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C01DA" w14:textId="77777777" w:rsidR="005C493B" w:rsidRPr="008002DA" w:rsidRDefault="005C493B" w:rsidP="00F30BFF">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8002DA">
        <w:rPr>
          <w:rFonts w:ascii="Times New Roman" w:eastAsia="Times New Roman" w:hAnsi="Times New Roman" w:cs="Times New Roman"/>
          <w:b/>
          <w:bCs/>
          <w:sz w:val="28"/>
          <w:szCs w:val="24"/>
          <w:lang w:eastAsia="lv-LV"/>
        </w:rPr>
        <w:t>Likum</w:t>
      </w:r>
      <w:r w:rsidR="00F30BFF" w:rsidRPr="008002DA">
        <w:rPr>
          <w:rFonts w:ascii="Times New Roman" w:eastAsia="Times New Roman" w:hAnsi="Times New Roman" w:cs="Times New Roman"/>
          <w:b/>
          <w:bCs/>
          <w:sz w:val="28"/>
          <w:szCs w:val="24"/>
          <w:lang w:eastAsia="lv-LV"/>
        </w:rPr>
        <w:t xml:space="preserve">projekta </w:t>
      </w:r>
    </w:p>
    <w:p w14:paraId="662FBF0A" w14:textId="77777777" w:rsidR="00A43439" w:rsidRPr="008002DA" w:rsidRDefault="00F30BFF" w:rsidP="00F30BFF">
      <w:pPr>
        <w:shd w:val="clear" w:color="auto" w:fill="FFFFFF"/>
        <w:spacing w:after="0" w:line="240" w:lineRule="auto"/>
        <w:jc w:val="center"/>
        <w:rPr>
          <w:rFonts w:ascii="Times New Roman" w:eastAsia="Times New Roman" w:hAnsi="Times New Roman" w:cs="Times New Roman"/>
          <w:b/>
          <w:bCs/>
          <w:sz w:val="28"/>
          <w:szCs w:val="24"/>
          <w:lang w:eastAsia="lv-LV"/>
        </w:rPr>
      </w:pPr>
      <w:r w:rsidRPr="008002DA">
        <w:rPr>
          <w:rFonts w:ascii="Times New Roman" w:eastAsia="Times New Roman" w:hAnsi="Times New Roman" w:cs="Times New Roman"/>
          <w:b/>
          <w:bCs/>
          <w:sz w:val="28"/>
          <w:szCs w:val="24"/>
          <w:lang w:eastAsia="lv-LV"/>
        </w:rPr>
        <w:t>“Grozījum</w:t>
      </w:r>
      <w:r w:rsidR="00A43439" w:rsidRPr="008002DA">
        <w:rPr>
          <w:rFonts w:ascii="Times New Roman" w:eastAsia="Times New Roman" w:hAnsi="Times New Roman" w:cs="Times New Roman"/>
          <w:b/>
          <w:bCs/>
          <w:sz w:val="28"/>
          <w:szCs w:val="24"/>
          <w:lang w:eastAsia="lv-LV"/>
        </w:rPr>
        <w:t>i likumā</w:t>
      </w:r>
      <w:r w:rsidR="003E55C5" w:rsidRPr="008002DA">
        <w:rPr>
          <w:rFonts w:ascii="Times New Roman" w:eastAsia="Times New Roman" w:hAnsi="Times New Roman" w:cs="Times New Roman"/>
          <w:b/>
          <w:bCs/>
          <w:sz w:val="28"/>
          <w:szCs w:val="24"/>
          <w:lang w:eastAsia="lv-LV"/>
        </w:rPr>
        <w:t xml:space="preserve"> „Par skaidras naudas deklarēšanu uz valsts robežas</w:t>
      </w:r>
      <w:r w:rsidRPr="008002DA">
        <w:rPr>
          <w:rFonts w:ascii="Times New Roman" w:eastAsia="Times New Roman" w:hAnsi="Times New Roman" w:cs="Times New Roman"/>
          <w:b/>
          <w:bCs/>
          <w:sz w:val="28"/>
          <w:szCs w:val="24"/>
          <w:lang w:eastAsia="lv-LV"/>
        </w:rPr>
        <w:t>”</w:t>
      </w:r>
    </w:p>
    <w:p w14:paraId="50C0E156" w14:textId="77777777" w:rsidR="00F30BFF" w:rsidRPr="008002DA" w:rsidRDefault="00F30BFF" w:rsidP="00F30BFF">
      <w:pPr>
        <w:shd w:val="clear" w:color="auto" w:fill="FFFFFF"/>
        <w:spacing w:after="0" w:line="240" w:lineRule="auto"/>
        <w:jc w:val="center"/>
        <w:rPr>
          <w:rFonts w:ascii="Times New Roman" w:eastAsia="Times New Roman" w:hAnsi="Times New Roman" w:cs="Times New Roman"/>
          <w:b/>
          <w:bCs/>
          <w:sz w:val="28"/>
          <w:szCs w:val="24"/>
          <w:lang w:eastAsia="lv-LV"/>
        </w:rPr>
      </w:pPr>
      <w:r w:rsidRPr="008002DA">
        <w:rPr>
          <w:rFonts w:ascii="Times New Roman" w:eastAsia="Times New Roman" w:hAnsi="Times New Roman" w:cs="Times New Roman"/>
          <w:b/>
          <w:bCs/>
          <w:sz w:val="28"/>
          <w:szCs w:val="24"/>
          <w:lang w:eastAsia="lv-LV"/>
        </w:rPr>
        <w:t xml:space="preserve"> sākotnējās ietekmes novērtējuma ziņojums (anotācija)</w:t>
      </w:r>
    </w:p>
    <w:p w14:paraId="12918001" w14:textId="77777777" w:rsidR="00E5323B" w:rsidRPr="008002D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4716D" w:rsidRPr="008002DA" w14:paraId="579495B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E85F15" w14:textId="77777777" w:rsidR="00655F2C" w:rsidRPr="008002DA" w:rsidRDefault="00E5323B" w:rsidP="007B0CDA">
            <w:pPr>
              <w:spacing w:after="0" w:line="240" w:lineRule="auto"/>
              <w:jc w:val="center"/>
              <w:rPr>
                <w:rFonts w:ascii="Times New Roman" w:eastAsia="Times New Roman" w:hAnsi="Times New Roman" w:cs="Times New Roman"/>
                <w:b/>
                <w:bCs/>
                <w:iCs/>
                <w:sz w:val="24"/>
                <w:szCs w:val="24"/>
                <w:lang w:eastAsia="lv-LV"/>
              </w:rPr>
            </w:pPr>
            <w:r w:rsidRPr="008002DA">
              <w:rPr>
                <w:rFonts w:ascii="Times New Roman" w:eastAsia="Times New Roman" w:hAnsi="Times New Roman" w:cs="Times New Roman"/>
                <w:b/>
                <w:bCs/>
                <w:iCs/>
                <w:sz w:val="24"/>
                <w:szCs w:val="24"/>
                <w:lang w:eastAsia="lv-LV"/>
              </w:rPr>
              <w:t>Tiesību akta projekta anotācijas kopsavilkums</w:t>
            </w:r>
          </w:p>
        </w:tc>
      </w:tr>
      <w:tr w:rsidR="0024716D" w:rsidRPr="008002DA" w14:paraId="3960313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40C607" w14:textId="77777777" w:rsidR="00E5323B" w:rsidRPr="009967C4" w:rsidRDefault="00E5323B" w:rsidP="00D8259F">
            <w:pPr>
              <w:spacing w:after="0" w:line="240" w:lineRule="auto"/>
              <w:rPr>
                <w:rFonts w:ascii="Times New Roman" w:eastAsia="Times New Roman" w:hAnsi="Times New Roman" w:cs="Times New Roman"/>
                <w:iCs/>
                <w:sz w:val="24"/>
                <w:szCs w:val="24"/>
                <w:lang w:eastAsia="lv-LV"/>
              </w:rPr>
            </w:pPr>
            <w:r w:rsidRPr="009967C4">
              <w:rPr>
                <w:rFonts w:ascii="Times New Roman" w:eastAsia="Times New Roman" w:hAnsi="Times New Roman" w:cs="Times New Roman"/>
                <w:iCs/>
                <w:sz w:val="24"/>
                <w:szCs w:val="24"/>
                <w:lang w:eastAsia="lv-LV"/>
              </w:rPr>
              <w:t>Mērķis, risinājums un projekta spēkā stāšanās laiks</w:t>
            </w:r>
          </w:p>
        </w:tc>
        <w:tc>
          <w:tcPr>
            <w:tcW w:w="2971" w:type="pct"/>
            <w:tcBorders>
              <w:top w:val="outset" w:sz="6" w:space="0" w:color="auto"/>
              <w:left w:val="outset" w:sz="6" w:space="0" w:color="auto"/>
              <w:bottom w:val="outset" w:sz="6" w:space="0" w:color="auto"/>
              <w:right w:val="outset" w:sz="6" w:space="0" w:color="auto"/>
            </w:tcBorders>
            <w:hideMark/>
          </w:tcPr>
          <w:p w14:paraId="21F9E2FF" w14:textId="77777777" w:rsidR="00181B01" w:rsidRPr="009967C4" w:rsidRDefault="00181B01" w:rsidP="004138FC">
            <w:pPr>
              <w:pStyle w:val="ListParagraph"/>
              <w:spacing w:after="120"/>
              <w:ind w:left="57" w:right="57"/>
              <w:contextualSpacing w:val="0"/>
              <w:jc w:val="both"/>
              <w:rPr>
                <w:rFonts w:cs="Times New Roman"/>
                <w:color w:val="000000"/>
                <w:sz w:val="24"/>
                <w:szCs w:val="24"/>
                <w:bdr w:val="none" w:sz="0" w:space="0" w:color="auto" w:frame="1"/>
                <w:shd w:val="clear" w:color="auto" w:fill="FFFFFF"/>
              </w:rPr>
            </w:pPr>
            <w:bookmarkStart w:id="1" w:name="_Hlk65048204"/>
            <w:r w:rsidRPr="009967C4">
              <w:rPr>
                <w:rFonts w:cs="Times New Roman"/>
                <w:color w:val="000000"/>
                <w:sz w:val="24"/>
                <w:szCs w:val="24"/>
                <w:bdr w:val="none" w:sz="0" w:space="0" w:color="auto" w:frame="1"/>
                <w:shd w:val="clear" w:color="auto" w:fill="FFFFFF"/>
              </w:rPr>
              <w:t>Eiropas Parlamenta un Padomes 2018. gada 23. oktobra Regula (ES) 2018/1672 par Savienības teritorijā ievestās skaidras naudas vai no tās izvestās skaidras naudas kontroli un par Regulas (EK) Nr.</w:t>
            </w:r>
            <w:r w:rsidR="0009032E" w:rsidRPr="009967C4">
              <w:rPr>
                <w:rFonts w:cs="Times New Roman"/>
                <w:color w:val="000000"/>
                <w:sz w:val="24"/>
                <w:szCs w:val="24"/>
                <w:bdr w:val="none" w:sz="0" w:space="0" w:color="auto" w:frame="1"/>
                <w:shd w:val="clear" w:color="auto" w:fill="FFFFFF"/>
              </w:rPr>
              <w:t> </w:t>
            </w:r>
            <w:r w:rsidRPr="009967C4">
              <w:rPr>
                <w:rFonts w:cs="Times New Roman"/>
                <w:color w:val="000000"/>
                <w:sz w:val="24"/>
                <w:szCs w:val="24"/>
                <w:bdr w:val="none" w:sz="0" w:space="0" w:color="auto" w:frame="1"/>
                <w:shd w:val="clear" w:color="auto" w:fill="FFFFFF"/>
              </w:rPr>
              <w:t xml:space="preserve">1889/2005 atcelšanu </w:t>
            </w:r>
            <w:bookmarkEnd w:id="1"/>
            <w:r w:rsidRPr="009967C4">
              <w:rPr>
                <w:rFonts w:cs="Times New Roman"/>
                <w:color w:val="000000"/>
                <w:sz w:val="24"/>
                <w:szCs w:val="24"/>
                <w:bdr w:val="none" w:sz="0" w:space="0" w:color="auto" w:frame="1"/>
                <w:shd w:val="clear" w:color="auto" w:fill="FFFFFF"/>
              </w:rPr>
              <w:t xml:space="preserve">(turpmāk – regula </w:t>
            </w:r>
            <w:r w:rsidRPr="009967C4">
              <w:rPr>
                <w:rFonts w:eastAsia="Times New Roman" w:cs="Times New Roman"/>
                <w:sz w:val="24"/>
                <w:szCs w:val="24"/>
                <w:lang w:eastAsia="lv-LV"/>
              </w:rPr>
              <w:t>Nr. 2018/1672</w:t>
            </w:r>
            <w:r w:rsidRPr="009967C4">
              <w:rPr>
                <w:rFonts w:cs="Times New Roman"/>
                <w:color w:val="000000"/>
                <w:sz w:val="24"/>
                <w:szCs w:val="24"/>
                <w:bdr w:val="none" w:sz="0" w:space="0" w:color="auto" w:frame="1"/>
                <w:shd w:val="clear" w:color="auto" w:fill="FFFFFF"/>
              </w:rPr>
              <w:t>). Eiropas Savienības dalībvalstīs Regula piemērojama ar 2021. gada 3. jūniju.</w:t>
            </w:r>
          </w:p>
          <w:p w14:paraId="0A860C35" w14:textId="77777777" w:rsidR="00181B01" w:rsidRPr="009967C4" w:rsidRDefault="00181B01" w:rsidP="004138FC">
            <w:pPr>
              <w:pStyle w:val="ListParagraph"/>
              <w:spacing w:after="120"/>
              <w:ind w:left="57" w:right="57"/>
              <w:contextualSpacing w:val="0"/>
              <w:jc w:val="both"/>
              <w:rPr>
                <w:rFonts w:eastAsia="Times New Roman" w:cs="Times New Roman"/>
                <w:sz w:val="24"/>
                <w:szCs w:val="24"/>
                <w:lang w:eastAsia="lv-LV"/>
              </w:rPr>
            </w:pPr>
            <w:r w:rsidRPr="009967C4">
              <w:rPr>
                <w:rFonts w:cs="Times New Roman"/>
                <w:color w:val="000000"/>
                <w:sz w:val="24"/>
                <w:szCs w:val="24"/>
                <w:bdr w:val="none" w:sz="0" w:space="0" w:color="auto" w:frame="1"/>
                <w:shd w:val="clear" w:color="auto" w:fill="FFFFFF"/>
              </w:rPr>
              <w:t>Lai nodrošinātu skaidru Regulas Nr.</w:t>
            </w:r>
            <w:r w:rsidR="001D75E6" w:rsidRPr="009967C4">
              <w:rPr>
                <w:rFonts w:cs="Times New Roman"/>
                <w:color w:val="000000"/>
                <w:sz w:val="24"/>
                <w:szCs w:val="24"/>
                <w:bdr w:val="none" w:sz="0" w:space="0" w:color="auto" w:frame="1"/>
                <w:shd w:val="clear" w:color="auto" w:fill="FFFFFF"/>
              </w:rPr>
              <w:t> </w:t>
            </w:r>
            <w:r w:rsidRPr="009967C4">
              <w:rPr>
                <w:rFonts w:cs="Times New Roman"/>
                <w:color w:val="000000"/>
                <w:sz w:val="24"/>
                <w:szCs w:val="24"/>
                <w:bdr w:val="none" w:sz="0" w:space="0" w:color="auto" w:frame="1"/>
                <w:shd w:val="clear" w:color="auto" w:fill="FFFFFF"/>
              </w:rPr>
              <w:t>2018/1672 piemērošanu</w:t>
            </w:r>
            <w:r w:rsidR="00B85772" w:rsidRPr="009967C4">
              <w:rPr>
                <w:rFonts w:cs="Times New Roman"/>
                <w:color w:val="000000"/>
                <w:sz w:val="24"/>
                <w:szCs w:val="24"/>
                <w:bdr w:val="none" w:sz="0" w:space="0" w:color="auto" w:frame="1"/>
                <w:shd w:val="clear" w:color="auto" w:fill="FFFFFF"/>
              </w:rPr>
              <w:t>,</w:t>
            </w:r>
            <w:r w:rsidRPr="009967C4">
              <w:rPr>
                <w:rFonts w:cs="Times New Roman"/>
                <w:color w:val="000000"/>
                <w:sz w:val="24"/>
                <w:szCs w:val="24"/>
                <w:bdr w:val="none" w:sz="0" w:space="0" w:color="auto" w:frame="1"/>
                <w:shd w:val="clear" w:color="auto" w:fill="FFFFFF"/>
              </w:rPr>
              <w:t xml:space="preserve"> nepieciešams veikt grozījumus likumā “Par skaidras naudas deklarēšanu uz valsts robežas” (turpmāk - Likums). </w:t>
            </w:r>
          </w:p>
          <w:p w14:paraId="538F103D" w14:textId="77777777" w:rsidR="004138FC" w:rsidRPr="009967C4" w:rsidRDefault="00580D92" w:rsidP="004138FC">
            <w:pPr>
              <w:pStyle w:val="ListParagraph"/>
              <w:spacing w:after="120"/>
              <w:ind w:left="57" w:right="57"/>
              <w:contextualSpacing w:val="0"/>
              <w:jc w:val="both"/>
              <w:rPr>
                <w:rFonts w:cs="Times New Roman"/>
                <w:sz w:val="24"/>
                <w:szCs w:val="24"/>
              </w:rPr>
            </w:pPr>
            <w:r w:rsidRPr="009967C4">
              <w:rPr>
                <w:rFonts w:eastAsia="Times New Roman" w:cs="Times New Roman"/>
                <w:sz w:val="24"/>
                <w:szCs w:val="24"/>
                <w:lang w:eastAsia="lv-LV"/>
              </w:rPr>
              <w:t xml:space="preserve">Lai atbilstoši </w:t>
            </w:r>
            <w:r w:rsidR="0040404C" w:rsidRPr="009967C4">
              <w:rPr>
                <w:rFonts w:eastAsia="Times New Roman" w:cs="Times New Roman"/>
                <w:sz w:val="24"/>
                <w:szCs w:val="24"/>
                <w:lang w:eastAsia="lv-LV"/>
              </w:rPr>
              <w:t>r</w:t>
            </w:r>
            <w:r w:rsidRPr="009967C4">
              <w:rPr>
                <w:rFonts w:eastAsia="Times New Roman" w:cs="Times New Roman"/>
                <w:sz w:val="24"/>
                <w:szCs w:val="24"/>
                <w:lang w:eastAsia="lv-LV"/>
              </w:rPr>
              <w:t>egulai</w:t>
            </w:r>
            <w:r w:rsidR="004138FC" w:rsidRPr="009967C4">
              <w:rPr>
                <w:rFonts w:eastAsia="Times New Roman" w:cs="Times New Roman"/>
                <w:sz w:val="24"/>
                <w:szCs w:val="24"/>
                <w:lang w:eastAsia="lv-LV"/>
              </w:rPr>
              <w:t xml:space="preserve"> Nr.</w:t>
            </w:r>
            <w:r w:rsidR="001D75E6" w:rsidRPr="009967C4">
              <w:rPr>
                <w:rFonts w:eastAsia="Times New Roman" w:cs="Times New Roman"/>
                <w:sz w:val="24"/>
                <w:szCs w:val="24"/>
                <w:lang w:eastAsia="lv-LV"/>
              </w:rPr>
              <w:t> </w:t>
            </w:r>
            <w:r w:rsidR="004138FC" w:rsidRPr="009967C4">
              <w:rPr>
                <w:rFonts w:eastAsia="Times New Roman" w:cs="Times New Roman"/>
                <w:sz w:val="24"/>
                <w:szCs w:val="24"/>
                <w:lang w:eastAsia="lv-LV"/>
              </w:rPr>
              <w:t>2018/1672</w:t>
            </w:r>
            <w:r w:rsidRPr="009967C4">
              <w:rPr>
                <w:rFonts w:eastAsia="Times New Roman" w:cs="Times New Roman"/>
                <w:sz w:val="24"/>
                <w:szCs w:val="24"/>
                <w:lang w:eastAsia="lv-LV"/>
              </w:rPr>
              <w:t xml:space="preserve"> kompetentās iestādes vienveidīgi īsteno</w:t>
            </w:r>
            <w:r w:rsidR="004138FC" w:rsidRPr="009967C4">
              <w:rPr>
                <w:rFonts w:eastAsia="Times New Roman" w:cs="Times New Roman"/>
                <w:sz w:val="24"/>
                <w:szCs w:val="24"/>
                <w:lang w:eastAsia="lv-LV"/>
              </w:rPr>
              <w:t>tu</w:t>
            </w:r>
            <w:r w:rsidRPr="009967C4">
              <w:rPr>
                <w:rFonts w:eastAsia="Times New Roman" w:cs="Times New Roman"/>
                <w:sz w:val="24"/>
                <w:szCs w:val="24"/>
                <w:lang w:eastAsia="lv-LV"/>
              </w:rPr>
              <w:t xml:space="preserve"> skaidras naudas kontroli visās ES dalībvalstīs, </w:t>
            </w:r>
            <w:r w:rsidR="004138FC" w:rsidRPr="009967C4">
              <w:rPr>
                <w:rFonts w:eastAsia="Times New Roman" w:cs="Times New Roman"/>
                <w:sz w:val="24"/>
                <w:szCs w:val="24"/>
                <w:lang w:eastAsia="lv-LV"/>
              </w:rPr>
              <w:t xml:space="preserve">Eiropas </w:t>
            </w:r>
            <w:r w:rsidRPr="009967C4">
              <w:rPr>
                <w:rFonts w:eastAsia="Times New Roman" w:cs="Times New Roman"/>
                <w:sz w:val="24"/>
                <w:szCs w:val="24"/>
                <w:lang w:eastAsia="lv-LV"/>
              </w:rPr>
              <w:t>Komisija, izmantojot īstenošanas aktus, pieņem</w:t>
            </w:r>
            <w:r w:rsidR="004138FC" w:rsidRPr="009967C4">
              <w:rPr>
                <w:rFonts w:eastAsia="Times New Roman" w:cs="Times New Roman"/>
                <w:sz w:val="24"/>
                <w:szCs w:val="24"/>
                <w:lang w:eastAsia="lv-LV"/>
              </w:rPr>
              <w:t>s</w:t>
            </w:r>
            <w:r w:rsidRPr="009967C4">
              <w:rPr>
                <w:rFonts w:eastAsia="Times New Roman" w:cs="Times New Roman"/>
                <w:sz w:val="24"/>
                <w:szCs w:val="24"/>
                <w:lang w:eastAsia="lv-LV"/>
              </w:rPr>
              <w:t xml:space="preserve"> </w:t>
            </w:r>
            <w:r w:rsidRPr="009967C4">
              <w:rPr>
                <w:rFonts w:eastAsia="Times New Roman"/>
                <w:sz w:val="24"/>
                <w:szCs w:val="24"/>
                <w:lang w:eastAsia="lv-LV"/>
              </w:rPr>
              <w:t xml:space="preserve">skaidras naudas deklarācijas veidlapu un informācijas par nepavadītu skaidru naudu atklāšanas veidlapu. Ņemot vērā minēto, likumprojektā </w:t>
            </w:r>
            <w:r w:rsidR="00181B01" w:rsidRPr="009967C4">
              <w:rPr>
                <w:rFonts w:eastAsia="Times New Roman"/>
                <w:sz w:val="24"/>
                <w:szCs w:val="24"/>
                <w:lang w:eastAsia="lv-LV"/>
              </w:rPr>
              <w:t xml:space="preserve">“Grozījumi likumā “Skaidras naudas deklarēšana uz valsts robežas”” (turpmāk - likumprojekts) </w:t>
            </w:r>
            <w:r w:rsidRPr="009967C4">
              <w:rPr>
                <w:rFonts w:eastAsia="Times New Roman"/>
                <w:sz w:val="24"/>
                <w:szCs w:val="24"/>
                <w:lang w:eastAsia="lv-LV"/>
              </w:rPr>
              <w:t xml:space="preserve">tiks svītrots deleģējums </w:t>
            </w:r>
            <w:r w:rsidR="00B85772" w:rsidRPr="009967C4">
              <w:rPr>
                <w:rFonts w:eastAsia="Times New Roman"/>
                <w:sz w:val="24"/>
                <w:szCs w:val="24"/>
                <w:lang w:eastAsia="lv-LV"/>
              </w:rPr>
              <w:t xml:space="preserve">ministru kabinetam noteikt </w:t>
            </w:r>
            <w:r w:rsidRPr="009967C4">
              <w:rPr>
                <w:rFonts w:cs="Times New Roman"/>
                <w:sz w:val="24"/>
                <w:szCs w:val="24"/>
              </w:rPr>
              <w:t>skaidras naudas deklarācijas veidlapu, tās aizpildīšanas, iesniegšanas un sniegto ziņu pārbaudes kārtību.</w:t>
            </w:r>
          </w:p>
          <w:p w14:paraId="326EDCD6" w14:textId="77777777" w:rsidR="0083148F" w:rsidRPr="009967C4" w:rsidRDefault="004138FC" w:rsidP="004138FC">
            <w:pPr>
              <w:pStyle w:val="ListParagraph"/>
              <w:spacing w:after="120"/>
              <w:ind w:left="57" w:right="57"/>
              <w:contextualSpacing w:val="0"/>
              <w:jc w:val="both"/>
              <w:rPr>
                <w:rFonts w:eastAsia="Times New Roman" w:cs="Times New Roman"/>
                <w:sz w:val="24"/>
                <w:szCs w:val="24"/>
                <w:lang w:eastAsia="lv-LV"/>
              </w:rPr>
            </w:pPr>
            <w:r w:rsidRPr="009967C4">
              <w:rPr>
                <w:rFonts w:cs="Times New Roman"/>
                <w:sz w:val="24"/>
                <w:szCs w:val="24"/>
              </w:rPr>
              <w:t xml:space="preserve">Saglabājot </w:t>
            </w:r>
            <w:r w:rsidR="00580D92" w:rsidRPr="009967C4">
              <w:rPr>
                <w:rFonts w:cs="Times New Roman"/>
                <w:sz w:val="24"/>
                <w:szCs w:val="24"/>
              </w:rPr>
              <w:t>skaidras naudas kontroli uz valsts iekšējās robežas</w:t>
            </w:r>
            <w:r w:rsidR="00B85772" w:rsidRPr="009967C4">
              <w:rPr>
                <w:rFonts w:cs="Times New Roman"/>
                <w:sz w:val="24"/>
                <w:szCs w:val="24"/>
              </w:rPr>
              <w:t>,</w:t>
            </w:r>
            <w:r w:rsidR="00580D92" w:rsidRPr="009967C4">
              <w:rPr>
                <w:rFonts w:cs="Times New Roman"/>
                <w:sz w:val="24"/>
                <w:szCs w:val="24"/>
              </w:rPr>
              <w:t xml:space="preserve"> likumprojektā tiks saglabāta norma, ka</w:t>
            </w:r>
            <w:r w:rsidRPr="009967C4">
              <w:rPr>
                <w:rFonts w:cs="Times New Roman"/>
                <w:sz w:val="24"/>
                <w:szCs w:val="24"/>
              </w:rPr>
              <w:t>s</w:t>
            </w:r>
            <w:r w:rsidR="00580D92" w:rsidRPr="009967C4">
              <w:rPr>
                <w:rFonts w:cs="Times New Roman"/>
                <w:sz w:val="24"/>
                <w:szCs w:val="24"/>
              </w:rPr>
              <w:t xml:space="preserve"> </w:t>
            </w:r>
            <w:r w:rsidRPr="009967C4">
              <w:rPr>
                <w:rFonts w:cs="Times New Roman"/>
                <w:sz w:val="24"/>
                <w:szCs w:val="24"/>
              </w:rPr>
              <w:t>paredz</w:t>
            </w:r>
            <w:r w:rsidR="00B85772" w:rsidRPr="009967C4">
              <w:rPr>
                <w:rFonts w:cs="Times New Roman"/>
                <w:sz w:val="24"/>
                <w:szCs w:val="24"/>
              </w:rPr>
              <w:t>, ka</w:t>
            </w:r>
            <w:r w:rsidRPr="009967C4">
              <w:rPr>
                <w:rFonts w:cs="Times New Roman"/>
                <w:sz w:val="24"/>
                <w:szCs w:val="24"/>
              </w:rPr>
              <w:t xml:space="preserve"> </w:t>
            </w:r>
            <w:r w:rsidR="00580D92" w:rsidRPr="009967C4">
              <w:rPr>
                <w:rFonts w:cs="Times New Roman"/>
                <w:sz w:val="24"/>
                <w:szCs w:val="24"/>
              </w:rPr>
              <w:t>persona, šķērsojot valsts iekšējo robežu, pēc kompetentā</w:t>
            </w:r>
            <w:r w:rsidR="001D75E6" w:rsidRPr="009967C4">
              <w:rPr>
                <w:rFonts w:cs="Times New Roman"/>
                <w:sz w:val="24"/>
                <w:szCs w:val="24"/>
              </w:rPr>
              <w:t>s</w:t>
            </w:r>
            <w:r w:rsidR="00580D92" w:rsidRPr="009967C4">
              <w:rPr>
                <w:rFonts w:cs="Times New Roman"/>
                <w:sz w:val="24"/>
                <w:szCs w:val="24"/>
              </w:rPr>
              <w:t xml:space="preserve"> iestādes </w:t>
            </w:r>
            <w:r w:rsidR="00580D92" w:rsidRPr="009967C4">
              <w:rPr>
                <w:rFonts w:eastAsia="Times New Roman" w:cs="Times New Roman"/>
                <w:sz w:val="24"/>
                <w:szCs w:val="24"/>
                <w:lang w:eastAsia="lv-LV"/>
              </w:rPr>
              <w:t>amatpersonas pieprasījuma rakstveidā aizpildīs skaidras naudas deklarācijas veidlapu</w:t>
            </w:r>
            <w:r w:rsidRPr="009967C4">
              <w:rPr>
                <w:rFonts w:eastAsia="Times New Roman" w:cs="Times New Roman"/>
                <w:sz w:val="24"/>
                <w:szCs w:val="24"/>
                <w:lang w:eastAsia="lv-LV"/>
              </w:rPr>
              <w:t>. I</w:t>
            </w:r>
            <w:r w:rsidR="00580D92" w:rsidRPr="009967C4">
              <w:rPr>
                <w:rFonts w:eastAsia="Times New Roman" w:cs="Times New Roman"/>
                <w:sz w:val="24"/>
                <w:szCs w:val="24"/>
                <w:lang w:eastAsia="lv-LV"/>
              </w:rPr>
              <w:t xml:space="preserve">evērojot konsekvenci, attiecīgās prasības izpildei tiks izmantota </w:t>
            </w:r>
            <w:r w:rsidRPr="009967C4">
              <w:rPr>
                <w:rFonts w:eastAsia="Times New Roman" w:cs="Times New Roman"/>
                <w:sz w:val="24"/>
                <w:szCs w:val="24"/>
                <w:lang w:eastAsia="lv-LV"/>
              </w:rPr>
              <w:t xml:space="preserve">Eiropas Komisijas </w:t>
            </w:r>
            <w:r w:rsidR="00580D92" w:rsidRPr="009967C4">
              <w:rPr>
                <w:rFonts w:eastAsia="Times New Roman" w:cs="Times New Roman"/>
                <w:sz w:val="24"/>
                <w:szCs w:val="24"/>
                <w:lang w:eastAsia="lv-LV"/>
              </w:rPr>
              <w:t xml:space="preserve">īstenošanas aktā izdotā </w:t>
            </w:r>
            <w:r w:rsidR="00580D92" w:rsidRPr="009967C4">
              <w:rPr>
                <w:rFonts w:eastAsia="Times New Roman"/>
                <w:sz w:val="24"/>
                <w:szCs w:val="24"/>
                <w:lang w:eastAsia="lv-LV"/>
              </w:rPr>
              <w:t xml:space="preserve">skaidras naudas deklarācijas </w:t>
            </w:r>
            <w:r w:rsidR="00580D92" w:rsidRPr="009967C4">
              <w:rPr>
                <w:rFonts w:eastAsia="Times New Roman" w:cs="Times New Roman"/>
                <w:sz w:val="24"/>
                <w:szCs w:val="24"/>
                <w:lang w:eastAsia="lv-LV"/>
              </w:rPr>
              <w:t xml:space="preserve">veidlapa. </w:t>
            </w:r>
            <w:r w:rsidR="00B85772" w:rsidRPr="009967C4">
              <w:rPr>
                <w:rFonts w:eastAsia="Times New Roman" w:cs="Times New Roman"/>
                <w:sz w:val="24"/>
                <w:szCs w:val="24"/>
                <w:lang w:eastAsia="lv-LV"/>
              </w:rPr>
              <w:t>V</w:t>
            </w:r>
            <w:r w:rsidRPr="009967C4">
              <w:rPr>
                <w:rFonts w:eastAsia="Times New Roman" w:cs="Times New Roman"/>
                <w:sz w:val="24"/>
                <w:szCs w:val="24"/>
                <w:lang w:eastAsia="lv-LV"/>
              </w:rPr>
              <w:t>e</w:t>
            </w:r>
            <w:r w:rsidR="00580D92" w:rsidRPr="009967C4">
              <w:rPr>
                <w:rFonts w:eastAsia="Times New Roman" w:cs="Times New Roman"/>
                <w:sz w:val="24"/>
                <w:szCs w:val="24"/>
                <w:lang w:eastAsia="lv-LV"/>
              </w:rPr>
              <w:t>idlapa</w:t>
            </w:r>
            <w:r w:rsidR="008B6341" w:rsidRPr="009967C4">
              <w:rPr>
                <w:rFonts w:eastAsia="Times New Roman" w:cs="Times New Roman"/>
                <w:sz w:val="24"/>
                <w:szCs w:val="24"/>
                <w:lang w:eastAsia="lv-LV"/>
              </w:rPr>
              <w:t>s</w:t>
            </w:r>
            <w:r w:rsidR="00B85772" w:rsidRPr="009967C4">
              <w:rPr>
                <w:rFonts w:eastAsia="Times New Roman" w:cs="Times New Roman"/>
                <w:sz w:val="24"/>
                <w:szCs w:val="24"/>
                <w:lang w:eastAsia="lv-LV"/>
              </w:rPr>
              <w:t xml:space="preserve"> skaidras naudas deklarēšanai, šķērsojot valsts iekšējo robežu,</w:t>
            </w:r>
            <w:r w:rsidRPr="009967C4">
              <w:rPr>
                <w:rFonts w:eastAsia="Times New Roman" w:cs="Times New Roman"/>
                <w:sz w:val="24"/>
                <w:szCs w:val="24"/>
                <w:lang w:eastAsia="lv-LV"/>
              </w:rPr>
              <w:t xml:space="preserve"> paraugs</w:t>
            </w:r>
            <w:r w:rsidR="00580D92" w:rsidRPr="009967C4">
              <w:rPr>
                <w:rFonts w:eastAsia="Times New Roman" w:cs="Times New Roman"/>
                <w:sz w:val="24"/>
                <w:szCs w:val="24"/>
                <w:lang w:eastAsia="lv-LV"/>
              </w:rPr>
              <w:t xml:space="preserve"> </w:t>
            </w:r>
            <w:r w:rsidR="00B85772" w:rsidRPr="009967C4">
              <w:rPr>
                <w:rFonts w:eastAsia="Times New Roman" w:cs="Times New Roman"/>
                <w:sz w:val="24"/>
                <w:szCs w:val="24"/>
                <w:lang w:eastAsia="lv-LV"/>
              </w:rPr>
              <w:t>tiks</w:t>
            </w:r>
            <w:r w:rsidR="00580D92" w:rsidRPr="009967C4">
              <w:rPr>
                <w:rFonts w:eastAsia="Times New Roman" w:cs="Times New Roman"/>
                <w:sz w:val="24"/>
                <w:szCs w:val="24"/>
                <w:lang w:eastAsia="lv-LV"/>
              </w:rPr>
              <w:t xml:space="preserve"> publicēt</w:t>
            </w:r>
            <w:r w:rsidR="001D75E6" w:rsidRPr="009967C4">
              <w:rPr>
                <w:rFonts w:eastAsia="Times New Roman" w:cs="Times New Roman"/>
                <w:sz w:val="24"/>
                <w:szCs w:val="24"/>
                <w:lang w:eastAsia="lv-LV"/>
              </w:rPr>
              <w:t>s</w:t>
            </w:r>
            <w:r w:rsidR="00580D92" w:rsidRPr="009967C4">
              <w:rPr>
                <w:rFonts w:eastAsia="Times New Roman" w:cs="Times New Roman"/>
                <w:sz w:val="24"/>
                <w:szCs w:val="24"/>
                <w:lang w:eastAsia="lv-LV"/>
              </w:rPr>
              <w:t xml:space="preserve"> kompetentās iestādes tīmekļa vietnē.</w:t>
            </w:r>
          </w:p>
          <w:p w14:paraId="621ACE10" w14:textId="77777777" w:rsidR="00CF4C76" w:rsidRPr="009967C4" w:rsidRDefault="00CF4C76" w:rsidP="00CF4C76">
            <w:pPr>
              <w:rPr>
                <w:rFonts w:ascii="Times New Roman" w:hAnsi="Times New Roman" w:cs="Times New Roman"/>
                <w:sz w:val="24"/>
                <w:szCs w:val="24"/>
              </w:rPr>
            </w:pPr>
            <w:r w:rsidRPr="009967C4">
              <w:rPr>
                <w:rFonts w:ascii="Times New Roman" w:hAnsi="Times New Roman" w:cs="Times New Roman"/>
                <w:sz w:val="24"/>
                <w:szCs w:val="24"/>
              </w:rPr>
              <w:t>Likumprojekts stājas spēkā vispārējā kārtībā.</w:t>
            </w:r>
          </w:p>
        </w:tc>
      </w:tr>
    </w:tbl>
    <w:p w14:paraId="3A4D49C0" w14:textId="77777777" w:rsidR="00E5323B"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0"/>
        <w:gridCol w:w="2177"/>
        <w:gridCol w:w="30"/>
        <w:gridCol w:w="6418"/>
      </w:tblGrid>
      <w:tr w:rsidR="0024716D" w:rsidRPr="008002DA" w14:paraId="70506A7A" w14:textId="77777777" w:rsidTr="00230810">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42130FC2" w14:textId="77777777" w:rsidR="00655F2C" w:rsidRPr="008002DA" w:rsidRDefault="00E5323B" w:rsidP="007B0CDA">
            <w:pPr>
              <w:spacing w:after="0" w:line="240" w:lineRule="auto"/>
              <w:jc w:val="center"/>
              <w:rPr>
                <w:rFonts w:ascii="Times New Roman" w:eastAsia="Times New Roman" w:hAnsi="Times New Roman" w:cs="Times New Roman"/>
                <w:b/>
                <w:bCs/>
                <w:iCs/>
                <w:sz w:val="24"/>
                <w:szCs w:val="24"/>
                <w:lang w:eastAsia="lv-LV"/>
              </w:rPr>
            </w:pPr>
            <w:r w:rsidRPr="008002DA">
              <w:rPr>
                <w:rFonts w:ascii="Times New Roman" w:eastAsia="Times New Roman" w:hAnsi="Times New Roman" w:cs="Times New Roman"/>
                <w:b/>
                <w:bCs/>
                <w:iCs/>
                <w:sz w:val="24"/>
                <w:szCs w:val="24"/>
                <w:lang w:eastAsia="lv-LV"/>
              </w:rPr>
              <w:t>I. Tiesību akta projekta izstrādes nepieciešamība</w:t>
            </w:r>
          </w:p>
        </w:tc>
      </w:tr>
      <w:tr w:rsidR="0024716D" w:rsidRPr="008002DA" w14:paraId="1CCF7AB3" w14:textId="77777777" w:rsidTr="002308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11C4D4" w14:textId="77777777" w:rsidR="00655F2C"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CB8D241" w14:textId="03E31E3B" w:rsidR="00C95A5E"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Pamatojums</w:t>
            </w:r>
          </w:p>
          <w:p w14:paraId="3B0B63DF" w14:textId="06D02318" w:rsidR="006A37AB" w:rsidRDefault="006A37AB" w:rsidP="003D57D9">
            <w:pPr>
              <w:rPr>
                <w:rFonts w:ascii="Times New Roman" w:eastAsia="Times New Roman" w:hAnsi="Times New Roman" w:cs="Times New Roman"/>
                <w:sz w:val="24"/>
                <w:szCs w:val="24"/>
                <w:lang w:eastAsia="lv-LV"/>
              </w:rPr>
            </w:pPr>
          </w:p>
          <w:p w14:paraId="79DF0597" w14:textId="77777777" w:rsidR="00E5323B" w:rsidRPr="006A37AB" w:rsidRDefault="00E5323B" w:rsidP="002F7896">
            <w:pPr>
              <w:ind w:firstLine="720"/>
              <w:rPr>
                <w:rFonts w:ascii="Times New Roman" w:eastAsia="Times New Roman" w:hAnsi="Times New Roman" w:cs="Times New Roman"/>
                <w:sz w:val="24"/>
                <w:szCs w:val="24"/>
                <w:lang w:eastAsia="lv-LV"/>
              </w:rPr>
            </w:pPr>
          </w:p>
        </w:tc>
        <w:tc>
          <w:tcPr>
            <w:tcW w:w="2960" w:type="pct"/>
            <w:gridSpan w:val="2"/>
            <w:tcBorders>
              <w:top w:val="outset" w:sz="6" w:space="0" w:color="auto"/>
              <w:left w:val="outset" w:sz="6" w:space="0" w:color="auto"/>
              <w:bottom w:val="outset" w:sz="6" w:space="0" w:color="auto"/>
              <w:right w:val="outset" w:sz="6" w:space="0" w:color="auto"/>
            </w:tcBorders>
            <w:hideMark/>
          </w:tcPr>
          <w:p w14:paraId="1966EE45" w14:textId="77777777" w:rsidR="00E5323B" w:rsidRPr="008002DA" w:rsidRDefault="001D75E6" w:rsidP="001D75E6">
            <w:pPr>
              <w:tabs>
                <w:tab w:val="left" w:pos="2127"/>
                <w:tab w:val="left" w:pos="6096"/>
              </w:tabs>
              <w:spacing w:after="120" w:line="240" w:lineRule="auto"/>
              <w:ind w:left="57" w:right="57"/>
              <w:jc w:val="both"/>
              <w:rPr>
                <w:rFonts w:ascii="Times New Roman" w:hAnsi="Times New Roman" w:cs="Times New Roman"/>
                <w:sz w:val="24"/>
                <w:szCs w:val="24"/>
              </w:rPr>
            </w:pPr>
            <w:r w:rsidRPr="008002DA">
              <w:rPr>
                <w:rFonts w:ascii="Times New Roman" w:hAnsi="Times New Roman" w:cs="Times New Roman"/>
                <w:color w:val="000000"/>
                <w:sz w:val="24"/>
                <w:szCs w:val="24"/>
                <w:bdr w:val="none" w:sz="0" w:space="0" w:color="auto" w:frame="1"/>
                <w:shd w:val="clear" w:color="auto" w:fill="FFFFFF"/>
              </w:rPr>
              <w:t>R</w:t>
            </w:r>
            <w:r w:rsidR="00BE4E83" w:rsidRPr="008002DA">
              <w:rPr>
                <w:rFonts w:ascii="Times New Roman" w:hAnsi="Times New Roman" w:cs="Times New Roman"/>
                <w:color w:val="000000"/>
                <w:sz w:val="24"/>
                <w:szCs w:val="24"/>
                <w:bdr w:val="none" w:sz="0" w:space="0" w:color="auto" w:frame="1"/>
                <w:shd w:val="clear" w:color="auto" w:fill="FFFFFF"/>
              </w:rPr>
              <w:t xml:space="preserve">egula </w:t>
            </w:r>
            <w:r w:rsidR="00BE4E83" w:rsidRPr="008002DA">
              <w:rPr>
                <w:rFonts w:ascii="Times New Roman" w:eastAsia="Times New Roman" w:hAnsi="Times New Roman" w:cs="Times New Roman"/>
                <w:sz w:val="24"/>
                <w:szCs w:val="24"/>
                <w:lang w:eastAsia="lv-LV"/>
              </w:rPr>
              <w:t>Nr. 2018/1672</w:t>
            </w:r>
            <w:r w:rsidR="00580D92" w:rsidRPr="008002DA">
              <w:rPr>
                <w:rFonts w:ascii="Times New Roman" w:hAnsi="Times New Roman" w:cs="Times New Roman"/>
                <w:color w:val="000000"/>
                <w:sz w:val="24"/>
                <w:szCs w:val="24"/>
                <w:bdr w:val="none" w:sz="0" w:space="0" w:color="auto" w:frame="1"/>
                <w:shd w:val="clear" w:color="auto" w:fill="FFFFFF"/>
              </w:rPr>
              <w:t xml:space="preserve"> </w:t>
            </w:r>
            <w:r w:rsidR="00BE4E83" w:rsidRPr="008002DA">
              <w:rPr>
                <w:rFonts w:ascii="Times New Roman" w:hAnsi="Times New Roman" w:cs="Times New Roman"/>
                <w:color w:val="000000"/>
                <w:sz w:val="24"/>
                <w:szCs w:val="24"/>
                <w:bdr w:val="none" w:sz="0" w:space="0" w:color="auto" w:frame="1"/>
                <w:shd w:val="clear" w:color="auto" w:fill="FFFFFF"/>
              </w:rPr>
              <w:t xml:space="preserve">Eiropas Savienības dalībvalstīs </w:t>
            </w:r>
            <w:r w:rsidR="00580D92" w:rsidRPr="008002DA">
              <w:rPr>
                <w:rFonts w:ascii="Times New Roman" w:hAnsi="Times New Roman" w:cs="Times New Roman"/>
                <w:color w:val="000000"/>
                <w:sz w:val="24"/>
                <w:szCs w:val="24"/>
                <w:bdr w:val="none" w:sz="0" w:space="0" w:color="auto" w:frame="1"/>
                <w:shd w:val="clear" w:color="auto" w:fill="FFFFFF"/>
              </w:rPr>
              <w:t xml:space="preserve"> piemērojama ar 2021. gada 3. jūniju.</w:t>
            </w:r>
          </w:p>
        </w:tc>
      </w:tr>
      <w:tr w:rsidR="0024716D" w:rsidRPr="008002DA" w14:paraId="27B3D7A0" w14:textId="77777777" w:rsidTr="005B5C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A2F041" w14:textId="77777777" w:rsidR="00F30BFF" w:rsidRPr="008002DA" w:rsidRDefault="00F30BFF" w:rsidP="00580D92">
            <w:pPr>
              <w:spacing w:after="0" w:line="240" w:lineRule="auto"/>
              <w:ind w:left="57" w:right="57"/>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lastRenderedPageBreak/>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2BE7D58A" w14:textId="77777777" w:rsidR="00F30BFF" w:rsidRPr="008002DA" w:rsidRDefault="00F30BFF" w:rsidP="00580D92">
            <w:pPr>
              <w:spacing w:after="0" w:line="240" w:lineRule="auto"/>
              <w:ind w:left="57" w:right="57"/>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7F7E67F" w14:textId="77777777" w:rsidR="00ED3AC4" w:rsidRPr="008002DA" w:rsidRDefault="00ED3AC4" w:rsidP="00580D92">
            <w:pPr>
              <w:spacing w:after="0" w:line="240" w:lineRule="auto"/>
              <w:ind w:left="57" w:right="57"/>
              <w:rPr>
                <w:rFonts w:ascii="Times New Roman" w:eastAsia="Times New Roman" w:hAnsi="Times New Roman" w:cs="Times New Roman"/>
                <w:iCs/>
                <w:sz w:val="24"/>
                <w:szCs w:val="24"/>
                <w:lang w:eastAsia="lv-LV"/>
              </w:rPr>
            </w:pPr>
          </w:p>
          <w:p w14:paraId="7C528E65" w14:textId="77777777" w:rsidR="00ED3AC4" w:rsidRPr="008002DA" w:rsidRDefault="00ED3AC4" w:rsidP="00580D92">
            <w:pPr>
              <w:spacing w:after="0" w:line="240" w:lineRule="auto"/>
              <w:ind w:left="57" w:right="57"/>
              <w:rPr>
                <w:rFonts w:ascii="Times New Roman" w:eastAsia="Times New Roman" w:hAnsi="Times New Roman" w:cs="Times New Roman"/>
                <w:sz w:val="24"/>
                <w:szCs w:val="24"/>
                <w:lang w:eastAsia="lv-LV"/>
              </w:rPr>
            </w:pPr>
          </w:p>
          <w:p w14:paraId="062DA711" w14:textId="77777777" w:rsidR="00ED3AC4" w:rsidRPr="008002DA" w:rsidRDefault="00ED3AC4" w:rsidP="00580D92">
            <w:pPr>
              <w:spacing w:after="0" w:line="240" w:lineRule="auto"/>
              <w:ind w:left="57" w:right="57"/>
              <w:rPr>
                <w:rFonts w:ascii="Times New Roman" w:eastAsia="Times New Roman" w:hAnsi="Times New Roman" w:cs="Times New Roman"/>
                <w:sz w:val="24"/>
                <w:szCs w:val="24"/>
                <w:lang w:eastAsia="lv-LV"/>
              </w:rPr>
            </w:pPr>
          </w:p>
          <w:p w14:paraId="206ED9B8" w14:textId="77777777" w:rsidR="00ED3AC4" w:rsidRPr="008002DA" w:rsidRDefault="00ED3AC4" w:rsidP="00580D92">
            <w:pPr>
              <w:spacing w:after="0" w:line="240" w:lineRule="auto"/>
              <w:ind w:left="57" w:right="57"/>
              <w:rPr>
                <w:rFonts w:ascii="Times New Roman" w:eastAsia="Times New Roman" w:hAnsi="Times New Roman" w:cs="Times New Roman"/>
                <w:sz w:val="24"/>
                <w:szCs w:val="24"/>
                <w:lang w:eastAsia="lv-LV"/>
              </w:rPr>
            </w:pPr>
          </w:p>
          <w:p w14:paraId="57A33791" w14:textId="77777777" w:rsidR="00ED3AC4" w:rsidRPr="008002DA" w:rsidRDefault="00ED3AC4" w:rsidP="00580D92">
            <w:pPr>
              <w:spacing w:after="0" w:line="240" w:lineRule="auto"/>
              <w:ind w:left="57" w:right="57"/>
              <w:rPr>
                <w:rFonts w:ascii="Times New Roman" w:eastAsia="Times New Roman" w:hAnsi="Times New Roman" w:cs="Times New Roman"/>
                <w:sz w:val="24"/>
                <w:szCs w:val="24"/>
                <w:lang w:eastAsia="lv-LV"/>
              </w:rPr>
            </w:pPr>
          </w:p>
          <w:p w14:paraId="2B9799B5" w14:textId="77777777" w:rsidR="00ED3AC4" w:rsidRPr="008002DA" w:rsidRDefault="00ED3AC4" w:rsidP="00580D92">
            <w:pPr>
              <w:spacing w:after="0" w:line="240" w:lineRule="auto"/>
              <w:ind w:left="57" w:right="57"/>
              <w:rPr>
                <w:rFonts w:ascii="Times New Roman" w:eastAsia="Times New Roman" w:hAnsi="Times New Roman" w:cs="Times New Roman"/>
                <w:sz w:val="24"/>
                <w:szCs w:val="24"/>
                <w:lang w:eastAsia="lv-LV"/>
              </w:rPr>
            </w:pPr>
          </w:p>
          <w:p w14:paraId="71F07B09" w14:textId="77777777" w:rsidR="00ED3AC4" w:rsidRPr="008002DA" w:rsidRDefault="00ED3AC4" w:rsidP="00580D92">
            <w:pPr>
              <w:spacing w:after="0" w:line="240" w:lineRule="auto"/>
              <w:ind w:left="57" w:right="57"/>
              <w:rPr>
                <w:rFonts w:ascii="Times New Roman" w:eastAsia="Times New Roman" w:hAnsi="Times New Roman" w:cs="Times New Roman"/>
                <w:sz w:val="24"/>
                <w:szCs w:val="24"/>
                <w:lang w:eastAsia="lv-LV"/>
              </w:rPr>
            </w:pPr>
          </w:p>
          <w:p w14:paraId="31ACF0A5" w14:textId="77777777" w:rsidR="00ED3AC4" w:rsidRPr="008002DA" w:rsidRDefault="00ED3AC4" w:rsidP="00580D92">
            <w:pPr>
              <w:spacing w:after="0" w:line="240" w:lineRule="auto"/>
              <w:ind w:left="57" w:right="57"/>
              <w:rPr>
                <w:rFonts w:ascii="Times New Roman" w:eastAsia="Times New Roman" w:hAnsi="Times New Roman" w:cs="Times New Roman"/>
                <w:sz w:val="24"/>
                <w:szCs w:val="24"/>
                <w:lang w:eastAsia="lv-LV"/>
              </w:rPr>
            </w:pPr>
          </w:p>
          <w:p w14:paraId="5298C4D4" w14:textId="77777777" w:rsidR="00ED3AC4" w:rsidRPr="008002DA" w:rsidRDefault="00ED3AC4" w:rsidP="00580D92">
            <w:pPr>
              <w:spacing w:after="0" w:line="240" w:lineRule="auto"/>
              <w:ind w:left="57" w:right="57"/>
              <w:rPr>
                <w:rFonts w:ascii="Times New Roman" w:eastAsia="Times New Roman" w:hAnsi="Times New Roman" w:cs="Times New Roman"/>
                <w:sz w:val="24"/>
                <w:szCs w:val="24"/>
                <w:lang w:eastAsia="lv-LV"/>
              </w:rPr>
            </w:pPr>
          </w:p>
          <w:p w14:paraId="49C3DF84" w14:textId="77777777" w:rsidR="00314C77" w:rsidRPr="008002DA" w:rsidRDefault="00314C77" w:rsidP="00580D92">
            <w:pPr>
              <w:spacing w:after="0" w:line="240" w:lineRule="auto"/>
              <w:ind w:left="57" w:right="57"/>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tcPr>
          <w:p w14:paraId="7A62B75F" w14:textId="77777777" w:rsidR="00C23091" w:rsidRPr="008002DA" w:rsidRDefault="00C23091" w:rsidP="003A6575">
            <w:pPr>
              <w:spacing w:after="120" w:line="240" w:lineRule="auto"/>
              <w:ind w:left="57" w:right="57"/>
              <w:jc w:val="both"/>
              <w:rPr>
                <w:rFonts w:ascii="Times New Roman" w:eastAsia="Times New Roman" w:hAnsi="Times New Roman" w:cs="Times New Roman"/>
                <w:sz w:val="24"/>
                <w:szCs w:val="24"/>
                <w:lang w:eastAsia="lv-LV"/>
              </w:rPr>
            </w:pPr>
            <w:r w:rsidRPr="008002DA">
              <w:rPr>
                <w:rFonts w:ascii="Times New Roman" w:eastAsia="Times New Roman" w:hAnsi="Times New Roman" w:cs="Times New Roman"/>
                <w:sz w:val="24"/>
                <w:szCs w:val="24"/>
                <w:lang w:eastAsia="lv-LV"/>
              </w:rPr>
              <w:t>Viena no Eiropas Savienības (turpmāk – ES) prioritātēm ir iekšējā tirgus veidošana saskanīgā, ilgtspējīgā un iekļaujošā veidā teritorij</w:t>
            </w:r>
            <w:r w:rsidR="00B85772" w:rsidRPr="008002DA">
              <w:rPr>
                <w:rFonts w:ascii="Times New Roman" w:eastAsia="Times New Roman" w:hAnsi="Times New Roman" w:cs="Times New Roman"/>
                <w:sz w:val="24"/>
                <w:szCs w:val="24"/>
                <w:lang w:eastAsia="lv-LV"/>
              </w:rPr>
              <w:t>ā</w:t>
            </w:r>
            <w:r w:rsidRPr="008002DA">
              <w:rPr>
                <w:rFonts w:ascii="Times New Roman" w:eastAsia="Times New Roman" w:hAnsi="Times New Roman" w:cs="Times New Roman"/>
                <w:sz w:val="24"/>
                <w:szCs w:val="24"/>
                <w:lang w:eastAsia="lv-LV"/>
              </w:rPr>
              <w:t>, kurā brīvi un droši notiek preču, pakalpojumu un kapitāla aprite un personu pārvietošanās. Nelikumīgu ienākumu reintegrēšana ekonomikā un naudas novirzīšana nelikumīgu darbību finansēšanai rada kropļojumus un negodīgas konkurences priekšrocības attiecībā pret likumpaklausīgiem iedzīvotājiem un uzņēmumiem un tādējādi rada draudus iekšējā tirgus darbībai. Turklāt minētā prakse veicina noziedznieku un teroristu darbības, kas apdraud ES iedzīvotāju drošību.</w:t>
            </w:r>
          </w:p>
          <w:p w14:paraId="3821B159" w14:textId="52681D3B" w:rsidR="00631FED" w:rsidRPr="008002DA" w:rsidRDefault="00631FED" w:rsidP="003A6575">
            <w:pPr>
              <w:spacing w:after="120" w:line="240" w:lineRule="auto"/>
              <w:ind w:left="57" w:right="57"/>
              <w:jc w:val="both"/>
              <w:rPr>
                <w:rFonts w:ascii="Times New Roman" w:hAnsi="Times New Roman" w:cs="Times New Roman"/>
                <w:sz w:val="24"/>
                <w:szCs w:val="24"/>
                <w:shd w:val="clear" w:color="auto" w:fill="FFFFFF"/>
              </w:rPr>
            </w:pPr>
            <w:r w:rsidRPr="008002DA">
              <w:rPr>
                <w:rFonts w:ascii="Times New Roman" w:hAnsi="Times New Roman" w:cs="Times New Roman"/>
                <w:sz w:val="24"/>
                <w:szCs w:val="24"/>
                <w:shd w:val="clear" w:color="auto" w:fill="FFFFFF"/>
              </w:rPr>
              <w:t>Lai novēr</w:t>
            </w:r>
            <w:r w:rsidR="00E81F2D">
              <w:rPr>
                <w:rFonts w:ascii="Times New Roman" w:hAnsi="Times New Roman" w:cs="Times New Roman"/>
                <w:sz w:val="24"/>
                <w:szCs w:val="24"/>
                <w:shd w:val="clear" w:color="auto" w:fill="FFFFFF"/>
              </w:rPr>
              <w:t>s</w:t>
            </w:r>
            <w:r w:rsidRPr="008002DA">
              <w:rPr>
                <w:rFonts w:ascii="Times New Roman" w:hAnsi="Times New Roman" w:cs="Times New Roman"/>
                <w:sz w:val="24"/>
                <w:szCs w:val="24"/>
                <w:shd w:val="clear" w:color="auto" w:fill="FFFFFF"/>
              </w:rPr>
              <w:t xml:space="preserve">tu skaidras naudas pārvietošanas nelikumīgos nolūkos gadījumu skaita pieaugumu ES, kas varētu radīt draudus finanšu sistēmai un ES iekšējam tirgum, </w:t>
            </w:r>
            <w:r w:rsidR="0031375F" w:rsidRPr="008002DA">
              <w:rPr>
                <w:rFonts w:ascii="Times New Roman" w:hAnsi="Times New Roman" w:cs="Times New Roman"/>
                <w:sz w:val="24"/>
                <w:szCs w:val="24"/>
                <w:shd w:val="clear" w:color="auto" w:fill="FFFFFF"/>
              </w:rPr>
              <w:t>tika izstrādāta</w:t>
            </w:r>
            <w:r w:rsidRPr="008002DA">
              <w:rPr>
                <w:rFonts w:ascii="Times New Roman" w:hAnsi="Times New Roman" w:cs="Times New Roman"/>
                <w:sz w:val="24"/>
                <w:szCs w:val="24"/>
                <w:shd w:val="clear" w:color="auto" w:fill="FFFFFF"/>
              </w:rPr>
              <w:t xml:space="preserve"> Eiropas Parlamenta un Padomes Regula (EK) Nr.</w:t>
            </w:r>
            <w:r w:rsidR="001D75E6" w:rsidRPr="008002DA">
              <w:rPr>
                <w:rFonts w:ascii="Times New Roman" w:hAnsi="Times New Roman" w:cs="Times New Roman"/>
                <w:sz w:val="24"/>
                <w:szCs w:val="24"/>
                <w:shd w:val="clear" w:color="auto" w:fill="FFFFFF"/>
              </w:rPr>
              <w:t> </w:t>
            </w:r>
            <w:r w:rsidRPr="008002DA">
              <w:rPr>
                <w:rFonts w:ascii="Times New Roman" w:hAnsi="Times New Roman" w:cs="Times New Roman"/>
                <w:sz w:val="24"/>
                <w:szCs w:val="24"/>
                <w:shd w:val="clear" w:color="auto" w:fill="FFFFFF"/>
              </w:rPr>
              <w:t>1889/2005 par skaidras naudas kontroli, kuru ieved Kopienas teritorijā vai izved no tās (turpmāk – regula Nr.</w:t>
            </w:r>
            <w:r w:rsidR="001D75E6" w:rsidRPr="008002DA">
              <w:rPr>
                <w:rFonts w:ascii="Times New Roman" w:hAnsi="Times New Roman" w:cs="Times New Roman"/>
                <w:sz w:val="24"/>
                <w:szCs w:val="24"/>
                <w:shd w:val="clear" w:color="auto" w:fill="FFFFFF"/>
              </w:rPr>
              <w:t> </w:t>
            </w:r>
            <w:r w:rsidRPr="008002DA">
              <w:rPr>
                <w:rFonts w:ascii="Times New Roman" w:hAnsi="Times New Roman" w:cs="Times New Roman"/>
                <w:sz w:val="24"/>
                <w:szCs w:val="24"/>
                <w:shd w:val="clear" w:color="auto" w:fill="FFFFFF"/>
              </w:rPr>
              <w:t>1889/2005). Regulas Nr.</w:t>
            </w:r>
            <w:r w:rsidR="001D75E6" w:rsidRPr="008002DA">
              <w:rPr>
                <w:rFonts w:ascii="Times New Roman" w:hAnsi="Times New Roman" w:cs="Times New Roman"/>
                <w:sz w:val="24"/>
                <w:szCs w:val="24"/>
                <w:shd w:val="clear" w:color="auto" w:fill="FFFFFF"/>
              </w:rPr>
              <w:t> </w:t>
            </w:r>
            <w:r w:rsidRPr="008002DA">
              <w:rPr>
                <w:rFonts w:ascii="Times New Roman" w:hAnsi="Times New Roman" w:cs="Times New Roman"/>
                <w:sz w:val="24"/>
                <w:szCs w:val="24"/>
                <w:shd w:val="clear" w:color="auto" w:fill="FFFFFF"/>
              </w:rPr>
              <w:t xml:space="preserve">1889/2005 mērķis ir novērst un konstatēt nelikumīgi iegūtu līdzekļu legalizāciju un teroristu finansēšanu, izveidojot kontroles sistēmu, ko piemēro fiziskām personām, kuras iebrauc </w:t>
            </w:r>
            <w:r w:rsidR="001D75E6" w:rsidRPr="008002DA">
              <w:rPr>
                <w:rFonts w:ascii="Times New Roman" w:hAnsi="Times New Roman" w:cs="Times New Roman"/>
                <w:sz w:val="24"/>
                <w:szCs w:val="24"/>
                <w:shd w:val="clear" w:color="auto" w:fill="FFFFFF"/>
              </w:rPr>
              <w:t>E</w:t>
            </w:r>
            <w:r w:rsidRPr="008002DA">
              <w:rPr>
                <w:rFonts w:ascii="Times New Roman" w:hAnsi="Times New Roman" w:cs="Times New Roman"/>
                <w:sz w:val="24"/>
                <w:szCs w:val="24"/>
                <w:shd w:val="clear" w:color="auto" w:fill="FFFFFF"/>
              </w:rPr>
              <w:t xml:space="preserve">S vai izbrauc no tās ar skaidras naudas summām vai apgrozāmiem uzrādītāja instrumentiem 10 000 EUR vai lielākā vērtībā vai tās ekvivalentiem citās valūtās. </w:t>
            </w:r>
          </w:p>
          <w:p w14:paraId="7F9D644B" w14:textId="77777777" w:rsidR="0031375F" w:rsidRPr="008002DA" w:rsidRDefault="0031375F" w:rsidP="003A6575">
            <w:pPr>
              <w:spacing w:after="120" w:line="240" w:lineRule="auto"/>
              <w:ind w:left="57" w:right="57"/>
              <w:jc w:val="both"/>
              <w:rPr>
                <w:rFonts w:ascii="Times New Roman" w:hAnsi="Times New Roman" w:cs="Times New Roman"/>
                <w:sz w:val="24"/>
                <w:szCs w:val="24"/>
                <w:shd w:val="clear" w:color="auto" w:fill="FFFFFF"/>
              </w:rPr>
            </w:pPr>
            <w:r w:rsidRPr="008002DA">
              <w:rPr>
                <w:rFonts w:ascii="Times New Roman" w:hAnsi="Times New Roman" w:cs="Times New Roman"/>
                <w:sz w:val="24"/>
                <w:szCs w:val="24"/>
                <w:shd w:val="clear" w:color="auto" w:fill="FFFFFF"/>
              </w:rPr>
              <w:t xml:space="preserve">Ar regulu Nr. 1889/2005 ES īstenoja </w:t>
            </w:r>
            <w:r w:rsidR="009825A3" w:rsidRPr="008002DA">
              <w:rPr>
                <w:rFonts w:ascii="Times New Roman" w:hAnsi="Times New Roman" w:cs="Times New Roman"/>
                <w:sz w:val="24"/>
                <w:szCs w:val="24"/>
                <w:shd w:val="clear" w:color="auto" w:fill="FFFFFF"/>
              </w:rPr>
              <w:t xml:space="preserve">Finanšu darījumu darba grupas (turpmāk - FATF) izstrādātos </w:t>
            </w:r>
            <w:r w:rsidRPr="008002DA">
              <w:rPr>
                <w:rFonts w:ascii="Times New Roman" w:hAnsi="Times New Roman" w:cs="Times New Roman"/>
                <w:sz w:val="24"/>
                <w:szCs w:val="24"/>
                <w:shd w:val="clear" w:color="auto" w:fill="FFFFFF"/>
              </w:rPr>
              <w:t>starptautisk</w:t>
            </w:r>
            <w:r w:rsidR="00B85772" w:rsidRPr="008002DA">
              <w:rPr>
                <w:rFonts w:ascii="Times New Roman" w:hAnsi="Times New Roman" w:cs="Times New Roman"/>
                <w:sz w:val="24"/>
                <w:szCs w:val="24"/>
                <w:shd w:val="clear" w:color="auto" w:fill="FFFFFF"/>
              </w:rPr>
              <w:t>o</w:t>
            </w:r>
            <w:r w:rsidRPr="008002DA">
              <w:rPr>
                <w:rFonts w:ascii="Times New Roman" w:hAnsi="Times New Roman" w:cs="Times New Roman"/>
                <w:sz w:val="24"/>
                <w:szCs w:val="24"/>
                <w:shd w:val="clear" w:color="auto" w:fill="FFFFFF"/>
              </w:rPr>
              <w:t>s standartus cīņai pret nelikumīgi iegūtu līdzekļu legalizāciju un teroristu finansēšanu.</w:t>
            </w:r>
          </w:p>
          <w:p w14:paraId="541D7D97" w14:textId="77777777" w:rsidR="00631FED" w:rsidRPr="008002DA" w:rsidRDefault="0031375F" w:rsidP="003A6575">
            <w:pPr>
              <w:spacing w:after="120" w:line="240" w:lineRule="auto"/>
              <w:ind w:left="57" w:right="57"/>
              <w:jc w:val="both"/>
              <w:rPr>
                <w:rFonts w:ascii="Times New Roman" w:hAnsi="Times New Roman" w:cs="Times New Roman"/>
                <w:sz w:val="24"/>
                <w:szCs w:val="24"/>
                <w:shd w:val="clear" w:color="auto" w:fill="FFFFFF"/>
              </w:rPr>
            </w:pPr>
            <w:r w:rsidRPr="008002DA">
              <w:rPr>
                <w:rFonts w:ascii="Times New Roman" w:hAnsi="Times New Roman" w:cs="Times New Roman"/>
                <w:i/>
                <w:sz w:val="24"/>
                <w:szCs w:val="24"/>
                <w:shd w:val="clear" w:color="auto" w:fill="FFFFFF"/>
              </w:rPr>
              <w:t>FATF</w:t>
            </w:r>
            <w:r w:rsidR="00631FED" w:rsidRPr="008002DA">
              <w:rPr>
                <w:rFonts w:ascii="Times New Roman" w:hAnsi="Times New Roman" w:cs="Times New Roman"/>
                <w:sz w:val="24"/>
                <w:szCs w:val="24"/>
                <w:shd w:val="clear" w:color="auto" w:fill="FFFFFF"/>
              </w:rPr>
              <w:t xml:space="preserve"> vērtējot nelikumīgi iegūtu līdzekļu legalizāciju un teroristu finansēšanu</w:t>
            </w:r>
            <w:r w:rsidRPr="008002DA">
              <w:rPr>
                <w:rFonts w:ascii="Times New Roman" w:hAnsi="Times New Roman" w:cs="Times New Roman"/>
                <w:sz w:val="24"/>
                <w:szCs w:val="24"/>
                <w:shd w:val="clear" w:color="auto" w:fill="FFFFFF"/>
              </w:rPr>
              <w:t>,</w:t>
            </w:r>
            <w:r w:rsidR="00631FED" w:rsidRPr="008002DA">
              <w:rPr>
                <w:rFonts w:ascii="Times New Roman" w:hAnsi="Times New Roman" w:cs="Times New Roman"/>
                <w:sz w:val="24"/>
                <w:szCs w:val="24"/>
                <w:shd w:val="clear" w:color="auto" w:fill="FFFFFF"/>
              </w:rPr>
              <w:t xml:space="preserve"> </w:t>
            </w:r>
            <w:r w:rsidRPr="008002DA">
              <w:rPr>
                <w:rFonts w:ascii="Times New Roman" w:hAnsi="Times New Roman" w:cs="Times New Roman"/>
                <w:sz w:val="24"/>
                <w:szCs w:val="24"/>
                <w:shd w:val="clear" w:color="auto" w:fill="FFFFFF"/>
              </w:rPr>
              <w:t>guva plašāku pārskatu</w:t>
            </w:r>
            <w:r w:rsidR="00631FED" w:rsidRPr="008002DA">
              <w:rPr>
                <w:rFonts w:ascii="Times New Roman" w:hAnsi="Times New Roman" w:cs="Times New Roman"/>
                <w:sz w:val="24"/>
                <w:szCs w:val="24"/>
                <w:shd w:val="clear" w:color="auto" w:fill="FFFFFF"/>
              </w:rPr>
              <w:t xml:space="preserve"> par mehānismiem, ko izmanto nelikumīgi iegūtu vērtību pārvietošanai pāri robežām. Tā rezultātā</w:t>
            </w:r>
            <w:r w:rsidRPr="008002DA">
              <w:rPr>
                <w:rFonts w:ascii="Times New Roman" w:hAnsi="Times New Roman" w:cs="Times New Roman"/>
                <w:sz w:val="24"/>
                <w:szCs w:val="24"/>
                <w:shd w:val="clear" w:color="auto" w:fill="FFFFFF"/>
              </w:rPr>
              <w:t xml:space="preserve"> </w:t>
            </w:r>
            <w:r w:rsidR="00631FED" w:rsidRPr="008002DA">
              <w:rPr>
                <w:rStyle w:val="italic"/>
                <w:rFonts w:ascii="Times New Roman" w:hAnsi="Times New Roman" w:cs="Times New Roman"/>
                <w:i/>
                <w:iCs/>
                <w:sz w:val="24"/>
                <w:szCs w:val="24"/>
                <w:shd w:val="clear" w:color="auto" w:fill="FFFFFF"/>
              </w:rPr>
              <w:t>FATF</w:t>
            </w:r>
            <w:r w:rsidRPr="008002DA">
              <w:rPr>
                <w:rStyle w:val="italic"/>
                <w:rFonts w:ascii="Times New Roman" w:hAnsi="Times New Roman" w:cs="Times New Roman"/>
                <w:i/>
                <w:iCs/>
                <w:sz w:val="24"/>
                <w:szCs w:val="24"/>
                <w:shd w:val="clear" w:color="auto" w:fill="FFFFFF"/>
              </w:rPr>
              <w:t xml:space="preserve"> </w:t>
            </w:r>
            <w:r w:rsidR="00631FED" w:rsidRPr="008002DA">
              <w:rPr>
                <w:rFonts w:ascii="Times New Roman" w:hAnsi="Times New Roman" w:cs="Times New Roman"/>
                <w:sz w:val="24"/>
                <w:szCs w:val="24"/>
                <w:shd w:val="clear" w:color="auto" w:fill="FFFFFF"/>
              </w:rPr>
              <w:t>ieteikumi ir atjaunoti</w:t>
            </w:r>
            <w:r w:rsidRPr="008002DA">
              <w:rPr>
                <w:rFonts w:ascii="Times New Roman" w:hAnsi="Times New Roman" w:cs="Times New Roman"/>
                <w:sz w:val="24"/>
                <w:szCs w:val="24"/>
                <w:shd w:val="clear" w:color="auto" w:fill="FFFFFF"/>
              </w:rPr>
              <w:t xml:space="preserve"> un </w:t>
            </w:r>
            <w:r w:rsidR="00631FED" w:rsidRPr="008002DA">
              <w:rPr>
                <w:rFonts w:ascii="Times New Roman" w:hAnsi="Times New Roman" w:cs="Times New Roman"/>
                <w:sz w:val="24"/>
                <w:szCs w:val="24"/>
                <w:shd w:val="clear" w:color="auto" w:fill="FFFFFF"/>
              </w:rPr>
              <w:t xml:space="preserve">ieviestas izmaiņas </w:t>
            </w:r>
            <w:r w:rsidRPr="008002DA">
              <w:rPr>
                <w:rFonts w:ascii="Times New Roman" w:hAnsi="Times New Roman" w:cs="Times New Roman"/>
                <w:sz w:val="24"/>
                <w:szCs w:val="24"/>
                <w:shd w:val="clear" w:color="auto" w:fill="FFFFFF"/>
              </w:rPr>
              <w:t xml:space="preserve">ES </w:t>
            </w:r>
            <w:r w:rsidR="00631FED" w:rsidRPr="008002DA">
              <w:rPr>
                <w:rFonts w:ascii="Times New Roman" w:hAnsi="Times New Roman" w:cs="Times New Roman"/>
                <w:sz w:val="24"/>
                <w:szCs w:val="24"/>
                <w:shd w:val="clear" w:color="auto" w:fill="FFFFFF"/>
              </w:rPr>
              <w:t xml:space="preserve">tiesiskajā regulējumā, un ir izstrādāta jauna paraugprakse. Ņemot vērā šīs norises un pamatojoties uz spēkā esošo </w:t>
            </w:r>
            <w:r w:rsidRPr="008002DA">
              <w:rPr>
                <w:rFonts w:ascii="Times New Roman" w:hAnsi="Times New Roman" w:cs="Times New Roman"/>
                <w:sz w:val="24"/>
                <w:szCs w:val="24"/>
                <w:shd w:val="clear" w:color="auto" w:fill="FFFFFF"/>
              </w:rPr>
              <w:t>ES</w:t>
            </w:r>
            <w:r w:rsidR="00631FED" w:rsidRPr="008002DA">
              <w:rPr>
                <w:rFonts w:ascii="Times New Roman" w:hAnsi="Times New Roman" w:cs="Times New Roman"/>
                <w:sz w:val="24"/>
                <w:szCs w:val="24"/>
                <w:shd w:val="clear" w:color="auto" w:fill="FFFFFF"/>
              </w:rPr>
              <w:t xml:space="preserve"> tiesību aktu izvērtējumu</w:t>
            </w:r>
            <w:r w:rsidR="002C0655" w:rsidRPr="008002DA">
              <w:rPr>
                <w:rFonts w:ascii="Times New Roman" w:hAnsi="Times New Roman" w:cs="Times New Roman"/>
                <w:sz w:val="24"/>
                <w:szCs w:val="24"/>
                <w:shd w:val="clear" w:color="auto" w:fill="FFFFFF"/>
              </w:rPr>
              <w:t>,</w:t>
            </w:r>
            <w:r w:rsidR="00631FED" w:rsidRPr="008002DA">
              <w:rPr>
                <w:rFonts w:ascii="Times New Roman" w:hAnsi="Times New Roman" w:cs="Times New Roman"/>
                <w:sz w:val="24"/>
                <w:szCs w:val="24"/>
                <w:shd w:val="clear" w:color="auto" w:fill="FFFFFF"/>
              </w:rPr>
              <w:t xml:space="preserve"> </w:t>
            </w:r>
            <w:r w:rsidRPr="008002DA">
              <w:rPr>
                <w:rFonts w:ascii="Times New Roman" w:hAnsi="Times New Roman" w:cs="Times New Roman"/>
                <w:sz w:val="24"/>
                <w:szCs w:val="24"/>
                <w:shd w:val="clear" w:color="auto" w:fill="FFFFFF"/>
              </w:rPr>
              <w:t>tik</w:t>
            </w:r>
            <w:r w:rsidR="002C0655" w:rsidRPr="008002DA">
              <w:rPr>
                <w:rFonts w:ascii="Times New Roman" w:hAnsi="Times New Roman" w:cs="Times New Roman"/>
                <w:sz w:val="24"/>
                <w:szCs w:val="24"/>
                <w:shd w:val="clear" w:color="auto" w:fill="FFFFFF"/>
              </w:rPr>
              <w:t>a</w:t>
            </w:r>
            <w:r w:rsidRPr="008002DA">
              <w:rPr>
                <w:rFonts w:ascii="Times New Roman" w:hAnsi="Times New Roman" w:cs="Times New Roman"/>
                <w:sz w:val="24"/>
                <w:szCs w:val="24"/>
                <w:shd w:val="clear" w:color="auto" w:fill="FFFFFF"/>
              </w:rPr>
              <w:t xml:space="preserve"> atcelta </w:t>
            </w:r>
            <w:r w:rsidR="003D5226" w:rsidRPr="008002DA">
              <w:rPr>
                <w:rFonts w:ascii="Times New Roman" w:hAnsi="Times New Roman" w:cs="Times New Roman"/>
                <w:sz w:val="24"/>
                <w:szCs w:val="24"/>
                <w:shd w:val="clear" w:color="auto" w:fill="FFFFFF"/>
              </w:rPr>
              <w:t>r</w:t>
            </w:r>
            <w:r w:rsidRPr="008002DA">
              <w:rPr>
                <w:rFonts w:ascii="Times New Roman" w:hAnsi="Times New Roman" w:cs="Times New Roman"/>
                <w:sz w:val="24"/>
                <w:szCs w:val="24"/>
                <w:shd w:val="clear" w:color="auto" w:fill="FFFFFF"/>
              </w:rPr>
              <w:t>egula Nr.</w:t>
            </w:r>
            <w:r w:rsidR="0040404C" w:rsidRPr="008002DA">
              <w:rPr>
                <w:rFonts w:ascii="Times New Roman" w:hAnsi="Times New Roman" w:cs="Times New Roman"/>
                <w:sz w:val="24"/>
                <w:szCs w:val="24"/>
                <w:shd w:val="clear" w:color="auto" w:fill="FFFFFF"/>
              </w:rPr>
              <w:t> </w:t>
            </w:r>
            <w:r w:rsidRPr="008002DA">
              <w:rPr>
                <w:rFonts w:ascii="Times New Roman" w:hAnsi="Times New Roman" w:cs="Times New Roman"/>
                <w:sz w:val="24"/>
                <w:szCs w:val="24"/>
                <w:shd w:val="clear" w:color="auto" w:fill="FFFFFF"/>
              </w:rPr>
              <w:t>1889/2005 un pie</w:t>
            </w:r>
            <w:r w:rsidR="003D5226" w:rsidRPr="008002DA">
              <w:rPr>
                <w:rFonts w:ascii="Times New Roman" w:hAnsi="Times New Roman" w:cs="Times New Roman"/>
                <w:sz w:val="24"/>
                <w:szCs w:val="24"/>
                <w:shd w:val="clear" w:color="auto" w:fill="FFFFFF"/>
              </w:rPr>
              <w:t>ņemta r</w:t>
            </w:r>
            <w:r w:rsidRPr="008002DA">
              <w:rPr>
                <w:rFonts w:ascii="Times New Roman" w:hAnsi="Times New Roman" w:cs="Times New Roman"/>
                <w:sz w:val="24"/>
                <w:szCs w:val="24"/>
                <w:shd w:val="clear" w:color="auto" w:fill="FFFFFF"/>
              </w:rPr>
              <w:t>egula Nr.</w:t>
            </w:r>
            <w:r w:rsidR="0040404C" w:rsidRPr="008002DA">
              <w:rPr>
                <w:rFonts w:ascii="Times New Roman" w:hAnsi="Times New Roman" w:cs="Times New Roman"/>
                <w:sz w:val="24"/>
                <w:szCs w:val="24"/>
                <w:shd w:val="clear" w:color="auto" w:fill="FFFFFF"/>
              </w:rPr>
              <w:t> </w:t>
            </w:r>
            <w:r w:rsidRPr="008002DA">
              <w:rPr>
                <w:rFonts w:ascii="Times New Roman" w:hAnsi="Times New Roman" w:cs="Times New Roman"/>
                <w:sz w:val="24"/>
                <w:szCs w:val="24"/>
                <w:shd w:val="clear" w:color="auto" w:fill="FFFFFF"/>
              </w:rPr>
              <w:t>2018/1672.</w:t>
            </w:r>
          </w:p>
          <w:p w14:paraId="0A67FCE0" w14:textId="77777777" w:rsidR="003D5226" w:rsidRPr="008002DA" w:rsidRDefault="003D5226" w:rsidP="003A6575">
            <w:pPr>
              <w:spacing w:after="120" w:line="240" w:lineRule="auto"/>
              <w:ind w:left="57" w:right="57"/>
              <w:jc w:val="both"/>
              <w:rPr>
                <w:rFonts w:ascii="Times New Roman" w:hAnsi="Times New Roman" w:cs="Times New Roman"/>
                <w:sz w:val="24"/>
                <w:szCs w:val="24"/>
                <w:shd w:val="clear" w:color="auto" w:fill="FFFFFF"/>
              </w:rPr>
            </w:pPr>
            <w:r w:rsidRPr="008002DA">
              <w:rPr>
                <w:rFonts w:ascii="Times New Roman" w:hAnsi="Times New Roman" w:cs="Times New Roman"/>
                <w:sz w:val="24"/>
                <w:szCs w:val="24"/>
                <w:shd w:val="clear" w:color="auto" w:fill="FFFFFF"/>
              </w:rPr>
              <w:t xml:space="preserve">Vienlaikus jānorāda, ka </w:t>
            </w:r>
            <w:r w:rsidR="0040404C" w:rsidRPr="008002DA">
              <w:rPr>
                <w:rFonts w:ascii="Times New Roman" w:hAnsi="Times New Roman" w:cs="Times New Roman"/>
                <w:sz w:val="24"/>
                <w:szCs w:val="24"/>
                <w:shd w:val="clear" w:color="auto" w:fill="FFFFFF"/>
              </w:rPr>
              <w:t>r</w:t>
            </w:r>
            <w:r w:rsidRPr="008002DA">
              <w:rPr>
                <w:rFonts w:ascii="Times New Roman" w:hAnsi="Times New Roman" w:cs="Times New Roman"/>
                <w:sz w:val="24"/>
                <w:szCs w:val="24"/>
                <w:shd w:val="clear" w:color="auto" w:fill="FFFFFF"/>
              </w:rPr>
              <w:t>egulas Nr.</w:t>
            </w:r>
            <w:r w:rsidR="001D75E6" w:rsidRPr="008002DA">
              <w:rPr>
                <w:rFonts w:ascii="Times New Roman" w:hAnsi="Times New Roman" w:cs="Times New Roman"/>
                <w:sz w:val="24"/>
                <w:szCs w:val="24"/>
                <w:shd w:val="clear" w:color="auto" w:fill="FFFFFF"/>
              </w:rPr>
              <w:t> </w:t>
            </w:r>
            <w:r w:rsidRPr="008002DA">
              <w:rPr>
                <w:rFonts w:ascii="Times New Roman" w:hAnsi="Times New Roman" w:cs="Times New Roman"/>
                <w:sz w:val="24"/>
                <w:szCs w:val="24"/>
                <w:shd w:val="clear" w:color="auto" w:fill="FFFFFF"/>
              </w:rPr>
              <w:t>2018/1672 priekšmets ir tāds pats kā regulai Nr.</w:t>
            </w:r>
            <w:r w:rsidR="001D75E6" w:rsidRPr="008002DA">
              <w:rPr>
                <w:rFonts w:ascii="Times New Roman" w:hAnsi="Times New Roman" w:cs="Times New Roman"/>
                <w:sz w:val="24"/>
                <w:szCs w:val="24"/>
                <w:shd w:val="clear" w:color="auto" w:fill="FFFFFF"/>
              </w:rPr>
              <w:t> </w:t>
            </w:r>
            <w:r w:rsidRPr="008002DA">
              <w:rPr>
                <w:rFonts w:ascii="Times New Roman" w:hAnsi="Times New Roman" w:cs="Times New Roman"/>
                <w:sz w:val="24"/>
                <w:szCs w:val="24"/>
                <w:shd w:val="clear" w:color="auto" w:fill="FFFFFF"/>
              </w:rPr>
              <w:t xml:space="preserve">1889/2005, proti - izveidot kontroles sistēmu skaidrai naudai, ko ieved </w:t>
            </w:r>
            <w:r w:rsidR="001D75E6" w:rsidRPr="008002DA">
              <w:rPr>
                <w:rFonts w:ascii="Times New Roman" w:hAnsi="Times New Roman" w:cs="Times New Roman"/>
                <w:sz w:val="24"/>
                <w:szCs w:val="24"/>
                <w:shd w:val="clear" w:color="auto" w:fill="FFFFFF"/>
              </w:rPr>
              <w:t>E</w:t>
            </w:r>
            <w:r w:rsidRPr="008002DA">
              <w:rPr>
                <w:rFonts w:ascii="Times New Roman" w:hAnsi="Times New Roman" w:cs="Times New Roman"/>
                <w:sz w:val="24"/>
                <w:szCs w:val="24"/>
                <w:shd w:val="clear" w:color="auto" w:fill="FFFFFF"/>
              </w:rPr>
              <w:t>S vai izved no tās, lai papildinātu Eiropas Parlamenta un Padomes 2015. gada 20. maija Direktīvā (ES)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(Dokuments attiecas uz EEZ)</w:t>
            </w:r>
            <w:r w:rsidR="00914EC3" w:rsidRPr="008002DA">
              <w:rPr>
                <w:rFonts w:ascii="Times New Roman" w:hAnsi="Times New Roman" w:cs="Times New Roman"/>
                <w:sz w:val="24"/>
                <w:szCs w:val="24"/>
                <w:shd w:val="clear" w:color="auto" w:fill="FFFFFF"/>
              </w:rPr>
              <w:t xml:space="preserve"> (turpmāk - </w:t>
            </w:r>
            <w:r w:rsidR="00914EC3" w:rsidRPr="008002DA">
              <w:rPr>
                <w:rFonts w:ascii="Times New Roman" w:eastAsia="Times New Roman" w:hAnsi="Times New Roman" w:cs="Times New Roman"/>
                <w:sz w:val="24"/>
                <w:szCs w:val="24"/>
                <w:lang w:eastAsia="lv-LV"/>
              </w:rPr>
              <w:t>Direktīva (ES) 2015/849</w:t>
            </w:r>
            <w:r w:rsidR="00914EC3" w:rsidRPr="008002DA">
              <w:rPr>
                <w:rFonts w:ascii="Times New Roman" w:hAnsi="Times New Roman" w:cs="Times New Roman"/>
                <w:sz w:val="24"/>
                <w:szCs w:val="24"/>
                <w:shd w:val="clear" w:color="auto" w:fill="FFFFFF"/>
              </w:rPr>
              <w:t>)</w:t>
            </w:r>
            <w:r w:rsidR="002C0655" w:rsidRPr="008002DA">
              <w:rPr>
                <w:rFonts w:ascii="Times New Roman" w:hAnsi="Times New Roman" w:cs="Times New Roman"/>
                <w:sz w:val="24"/>
                <w:szCs w:val="24"/>
                <w:shd w:val="clear" w:color="auto" w:fill="FFFFFF"/>
              </w:rPr>
              <w:t>,</w:t>
            </w:r>
            <w:r w:rsidRPr="008002DA">
              <w:rPr>
                <w:rFonts w:ascii="Times New Roman" w:hAnsi="Times New Roman" w:cs="Times New Roman"/>
                <w:sz w:val="24"/>
                <w:szCs w:val="24"/>
                <w:shd w:val="clear" w:color="auto" w:fill="FFFFFF"/>
              </w:rPr>
              <w:t xml:space="preserve"> noteikto tiesisko regulējumu nelikumīgi iegūtu līdzekļu legalizācijas un teroristu finansēšanas novēršanai.</w:t>
            </w:r>
          </w:p>
          <w:p w14:paraId="525CC9E2" w14:textId="77777777" w:rsidR="0031375F" w:rsidRPr="008002DA" w:rsidRDefault="0031375F" w:rsidP="003A6575">
            <w:pPr>
              <w:spacing w:after="120" w:line="240" w:lineRule="auto"/>
              <w:ind w:left="57" w:right="57"/>
              <w:jc w:val="both"/>
              <w:rPr>
                <w:rFonts w:ascii="Times New Roman" w:hAnsi="Times New Roman" w:cs="Times New Roman"/>
                <w:sz w:val="24"/>
                <w:szCs w:val="24"/>
                <w:shd w:val="clear" w:color="auto" w:fill="FFFFFF"/>
              </w:rPr>
            </w:pPr>
            <w:r w:rsidRPr="008002DA">
              <w:rPr>
                <w:rFonts w:ascii="Times New Roman" w:hAnsi="Times New Roman" w:cs="Times New Roman"/>
                <w:sz w:val="24"/>
                <w:szCs w:val="24"/>
              </w:rPr>
              <w:lastRenderedPageBreak/>
              <w:t xml:space="preserve">Lai </w:t>
            </w:r>
            <w:r w:rsidR="00066289" w:rsidRPr="008002DA">
              <w:rPr>
                <w:rFonts w:ascii="Times New Roman" w:hAnsi="Times New Roman" w:cs="Times New Roman"/>
                <w:sz w:val="24"/>
                <w:szCs w:val="24"/>
              </w:rPr>
              <w:t>īstenotu</w:t>
            </w:r>
            <w:r w:rsidRPr="008002DA">
              <w:rPr>
                <w:rFonts w:ascii="Times New Roman" w:hAnsi="Times New Roman" w:cs="Times New Roman"/>
                <w:sz w:val="24"/>
                <w:szCs w:val="24"/>
              </w:rPr>
              <w:t xml:space="preserve"> </w:t>
            </w:r>
            <w:r w:rsidR="003D5226" w:rsidRPr="008002DA">
              <w:rPr>
                <w:rFonts w:ascii="Times New Roman" w:hAnsi="Times New Roman" w:cs="Times New Roman"/>
                <w:sz w:val="24"/>
                <w:szCs w:val="24"/>
                <w:shd w:val="clear" w:color="auto" w:fill="FFFFFF"/>
              </w:rPr>
              <w:t xml:space="preserve">cīņu pret nelikumīgi iegūtu līdzekļu legalizāciju un teroristu finansēšanu un </w:t>
            </w:r>
            <w:r w:rsidR="0069129A" w:rsidRPr="008002DA">
              <w:rPr>
                <w:rFonts w:ascii="Times New Roman" w:hAnsi="Times New Roman" w:cs="Times New Roman"/>
                <w:sz w:val="24"/>
                <w:szCs w:val="24"/>
                <w:shd w:val="clear" w:color="auto" w:fill="FFFFFF"/>
              </w:rPr>
              <w:t xml:space="preserve">nodrošinātu </w:t>
            </w:r>
            <w:r w:rsidR="0040404C" w:rsidRPr="008002DA">
              <w:rPr>
                <w:rFonts w:ascii="Times New Roman" w:hAnsi="Times New Roman" w:cs="Times New Roman"/>
                <w:sz w:val="24"/>
                <w:szCs w:val="24"/>
                <w:shd w:val="clear" w:color="auto" w:fill="FFFFFF"/>
              </w:rPr>
              <w:t>r</w:t>
            </w:r>
            <w:r w:rsidRPr="008002DA">
              <w:rPr>
                <w:rFonts w:ascii="Times New Roman" w:hAnsi="Times New Roman" w:cs="Times New Roman"/>
                <w:sz w:val="24"/>
                <w:szCs w:val="24"/>
                <w:shd w:val="clear" w:color="auto" w:fill="FFFFFF"/>
              </w:rPr>
              <w:t>egula</w:t>
            </w:r>
            <w:r w:rsidR="002C0655" w:rsidRPr="008002DA">
              <w:rPr>
                <w:rFonts w:ascii="Times New Roman" w:hAnsi="Times New Roman" w:cs="Times New Roman"/>
                <w:sz w:val="24"/>
                <w:szCs w:val="24"/>
                <w:shd w:val="clear" w:color="auto" w:fill="FFFFFF"/>
              </w:rPr>
              <w:t>s</w:t>
            </w:r>
            <w:r w:rsidRPr="008002DA">
              <w:rPr>
                <w:rFonts w:ascii="Times New Roman" w:hAnsi="Times New Roman" w:cs="Times New Roman"/>
                <w:sz w:val="24"/>
                <w:szCs w:val="24"/>
                <w:shd w:val="clear" w:color="auto" w:fill="FFFFFF"/>
              </w:rPr>
              <w:t xml:space="preserve"> Nr.</w:t>
            </w:r>
            <w:r w:rsidR="001D75E6" w:rsidRPr="008002DA">
              <w:rPr>
                <w:rFonts w:ascii="Times New Roman" w:hAnsi="Times New Roman" w:cs="Times New Roman"/>
                <w:sz w:val="24"/>
                <w:szCs w:val="24"/>
                <w:shd w:val="clear" w:color="auto" w:fill="FFFFFF"/>
              </w:rPr>
              <w:t> </w:t>
            </w:r>
            <w:r w:rsidRPr="008002DA">
              <w:rPr>
                <w:rFonts w:ascii="Times New Roman" w:hAnsi="Times New Roman" w:cs="Times New Roman"/>
                <w:sz w:val="24"/>
                <w:szCs w:val="24"/>
                <w:shd w:val="clear" w:color="auto" w:fill="FFFFFF"/>
              </w:rPr>
              <w:t>2018/1672</w:t>
            </w:r>
            <w:r w:rsidR="003D5226" w:rsidRPr="008002DA">
              <w:rPr>
                <w:rFonts w:ascii="Times New Roman" w:hAnsi="Times New Roman" w:cs="Times New Roman"/>
                <w:sz w:val="24"/>
                <w:szCs w:val="24"/>
                <w:shd w:val="clear" w:color="auto" w:fill="FFFFFF"/>
              </w:rPr>
              <w:t xml:space="preserve"> </w:t>
            </w:r>
            <w:r w:rsidR="00066289" w:rsidRPr="008002DA">
              <w:rPr>
                <w:rFonts w:ascii="Times New Roman" w:hAnsi="Times New Roman" w:cs="Times New Roman"/>
                <w:sz w:val="24"/>
                <w:szCs w:val="24"/>
                <w:shd w:val="clear" w:color="auto" w:fill="FFFFFF"/>
              </w:rPr>
              <w:t>tiešu</w:t>
            </w:r>
            <w:r w:rsidR="003D5226" w:rsidRPr="008002DA">
              <w:rPr>
                <w:rFonts w:ascii="Times New Roman" w:hAnsi="Times New Roman" w:cs="Times New Roman"/>
                <w:sz w:val="24"/>
                <w:szCs w:val="24"/>
                <w:shd w:val="clear" w:color="auto" w:fill="FFFFFF"/>
              </w:rPr>
              <w:t xml:space="preserve"> piemērošanu</w:t>
            </w:r>
            <w:r w:rsidR="00066289" w:rsidRPr="008002DA">
              <w:rPr>
                <w:rFonts w:ascii="Times New Roman" w:hAnsi="Times New Roman" w:cs="Times New Roman"/>
                <w:sz w:val="24"/>
                <w:szCs w:val="24"/>
                <w:shd w:val="clear" w:color="auto" w:fill="FFFFFF"/>
              </w:rPr>
              <w:t>,</w:t>
            </w:r>
            <w:r w:rsidR="003D5226" w:rsidRPr="008002DA">
              <w:rPr>
                <w:rFonts w:ascii="Times New Roman" w:hAnsi="Times New Roman" w:cs="Times New Roman"/>
                <w:sz w:val="24"/>
                <w:szCs w:val="24"/>
                <w:shd w:val="clear" w:color="auto" w:fill="FFFFFF"/>
              </w:rPr>
              <w:t xml:space="preserve"> </w:t>
            </w:r>
            <w:r w:rsidR="00693A6F" w:rsidRPr="008002DA">
              <w:rPr>
                <w:rFonts w:ascii="Times New Roman" w:hAnsi="Times New Roman" w:cs="Times New Roman"/>
                <w:sz w:val="24"/>
                <w:szCs w:val="24"/>
                <w:shd w:val="clear" w:color="auto" w:fill="FFFFFF"/>
              </w:rPr>
              <w:t xml:space="preserve">ir </w:t>
            </w:r>
            <w:r w:rsidR="0099130F" w:rsidRPr="008002DA">
              <w:rPr>
                <w:rFonts w:ascii="Times New Roman" w:hAnsi="Times New Roman" w:cs="Times New Roman"/>
                <w:sz w:val="24"/>
                <w:szCs w:val="24"/>
                <w:shd w:val="clear" w:color="auto" w:fill="FFFFFF"/>
              </w:rPr>
              <w:t>sagatavots likumprojekts</w:t>
            </w:r>
            <w:r w:rsidR="003D5226" w:rsidRPr="008002DA">
              <w:rPr>
                <w:rFonts w:ascii="Times New Roman" w:hAnsi="Times New Roman" w:cs="Times New Roman"/>
                <w:sz w:val="24"/>
                <w:szCs w:val="24"/>
                <w:shd w:val="clear" w:color="auto" w:fill="FFFFFF"/>
              </w:rPr>
              <w:t xml:space="preserve">. </w:t>
            </w:r>
          </w:p>
          <w:p w14:paraId="4CB9B8E5" w14:textId="77777777" w:rsidR="003E55C5" w:rsidRPr="008002DA" w:rsidRDefault="003E55C5" w:rsidP="003A6575">
            <w:pPr>
              <w:pStyle w:val="ListParagraph"/>
              <w:numPr>
                <w:ilvl w:val="0"/>
                <w:numId w:val="7"/>
              </w:numPr>
              <w:spacing w:after="120"/>
              <w:ind w:left="57" w:right="57" w:firstLine="0"/>
              <w:contextualSpacing w:val="0"/>
              <w:jc w:val="both"/>
              <w:rPr>
                <w:rFonts w:eastAsia="Times New Roman" w:cs="Times New Roman"/>
                <w:bCs/>
                <w:sz w:val="24"/>
                <w:szCs w:val="24"/>
                <w:lang w:eastAsia="lv-LV"/>
              </w:rPr>
            </w:pPr>
            <w:r w:rsidRPr="008002DA">
              <w:rPr>
                <w:rFonts w:cs="Times New Roman"/>
                <w:sz w:val="24"/>
                <w:szCs w:val="24"/>
              </w:rPr>
              <w:t>Likumprojektā tiek labotas atsauces no regulas Nr.</w:t>
            </w:r>
            <w:r w:rsidR="001D75E6" w:rsidRPr="008002DA">
              <w:rPr>
                <w:rFonts w:cs="Times New Roman"/>
                <w:sz w:val="24"/>
                <w:szCs w:val="24"/>
              </w:rPr>
              <w:t> </w:t>
            </w:r>
            <w:r w:rsidRPr="008002DA">
              <w:rPr>
                <w:rFonts w:cs="Times New Roman"/>
                <w:sz w:val="24"/>
                <w:szCs w:val="24"/>
              </w:rPr>
              <w:t>1889/2005 normām uz regulas Nr.</w:t>
            </w:r>
            <w:r w:rsidR="001D75E6" w:rsidRPr="008002DA">
              <w:rPr>
                <w:rFonts w:cs="Times New Roman"/>
                <w:sz w:val="24"/>
                <w:szCs w:val="24"/>
              </w:rPr>
              <w:t> </w:t>
            </w:r>
            <w:r w:rsidRPr="008002DA">
              <w:rPr>
                <w:rFonts w:cs="Times New Roman"/>
                <w:sz w:val="24"/>
                <w:szCs w:val="24"/>
              </w:rPr>
              <w:t>2018/1672 normām.</w:t>
            </w:r>
          </w:p>
          <w:p w14:paraId="0BF70236" w14:textId="24652A84" w:rsidR="00903A01" w:rsidRPr="008002DA" w:rsidRDefault="00903A01" w:rsidP="003A6575">
            <w:pPr>
              <w:pStyle w:val="ListParagraph"/>
              <w:numPr>
                <w:ilvl w:val="0"/>
                <w:numId w:val="7"/>
              </w:numPr>
              <w:spacing w:after="120"/>
              <w:ind w:left="57" w:right="57" w:firstLine="0"/>
              <w:contextualSpacing w:val="0"/>
              <w:jc w:val="both"/>
              <w:rPr>
                <w:rFonts w:eastAsia="Times New Roman" w:cs="Times New Roman"/>
                <w:sz w:val="24"/>
                <w:szCs w:val="24"/>
                <w:lang w:eastAsia="lv-LV"/>
              </w:rPr>
            </w:pPr>
            <w:r w:rsidRPr="008002DA">
              <w:rPr>
                <w:rFonts w:cs="Times New Roman"/>
                <w:sz w:val="24"/>
                <w:szCs w:val="24"/>
                <w:shd w:val="clear" w:color="auto" w:fill="FFFFFF"/>
              </w:rPr>
              <w:t xml:space="preserve">Likuma </w:t>
            </w:r>
            <w:r w:rsidR="00B33D79">
              <w:rPr>
                <w:rFonts w:cs="Times New Roman"/>
                <w:sz w:val="24"/>
                <w:szCs w:val="24"/>
                <w:shd w:val="clear" w:color="auto" w:fill="FFFFFF"/>
              </w:rPr>
              <w:t xml:space="preserve">tiek </w:t>
            </w:r>
            <w:r w:rsidRPr="008002DA">
              <w:rPr>
                <w:rFonts w:cs="Times New Roman"/>
                <w:sz w:val="24"/>
                <w:szCs w:val="24"/>
                <w:shd w:val="clear" w:color="auto" w:fill="FFFFFF"/>
              </w:rPr>
              <w:t xml:space="preserve">papildināts ar </w:t>
            </w:r>
            <w:r w:rsidR="00B33D79">
              <w:rPr>
                <w:rFonts w:cs="Times New Roman"/>
                <w:sz w:val="24"/>
                <w:szCs w:val="24"/>
                <w:shd w:val="clear" w:color="auto" w:fill="FFFFFF"/>
              </w:rPr>
              <w:t>2.</w:t>
            </w:r>
            <w:r w:rsidR="00B33D79">
              <w:rPr>
                <w:rFonts w:cs="Times New Roman"/>
                <w:sz w:val="24"/>
                <w:szCs w:val="24"/>
                <w:shd w:val="clear" w:color="auto" w:fill="FFFFFF"/>
                <w:vertAlign w:val="superscript"/>
              </w:rPr>
              <w:t xml:space="preserve">1 </w:t>
            </w:r>
            <w:r w:rsidR="00B33D79">
              <w:rPr>
                <w:rFonts w:cs="Times New Roman"/>
                <w:sz w:val="24"/>
                <w:szCs w:val="24"/>
                <w:shd w:val="clear" w:color="auto" w:fill="FFFFFF"/>
              </w:rPr>
              <w:t>pantu</w:t>
            </w:r>
            <w:r w:rsidRPr="008002DA">
              <w:rPr>
                <w:rFonts w:cs="Times New Roman"/>
                <w:sz w:val="24"/>
                <w:szCs w:val="24"/>
                <w:shd w:val="clear" w:color="auto" w:fill="FFFFFF"/>
              </w:rPr>
              <w:t xml:space="preserve">, paredzot, ka skaidra nauda likuma izpratnē ir </w:t>
            </w:r>
            <w:r w:rsidRPr="008002DA">
              <w:rPr>
                <w:rFonts w:eastAsia="Times New Roman" w:cs="Times New Roman"/>
                <w:sz w:val="24"/>
                <w:szCs w:val="24"/>
                <w:lang w:eastAsia="lv-LV"/>
              </w:rPr>
              <w:t xml:space="preserve">regulas Nr. 2018/1672 </w:t>
            </w:r>
            <w:r w:rsidRPr="008002DA">
              <w:rPr>
                <w:rFonts w:cs="Times New Roman"/>
                <w:sz w:val="24"/>
                <w:szCs w:val="24"/>
                <w:shd w:val="clear" w:color="auto" w:fill="FFFFFF"/>
              </w:rPr>
              <w:t>2. panta 1. punkta a) apakšpunktā minētā skaidrā nauda, kas ir:</w:t>
            </w:r>
            <w:r w:rsidRPr="008002DA">
              <w:rPr>
                <w:rFonts w:eastAsia="Times New Roman" w:cs="Times New Roman"/>
                <w:sz w:val="24"/>
                <w:szCs w:val="24"/>
                <w:lang w:eastAsia="lv-LV"/>
              </w:rPr>
              <w:t xml:space="preserve"> </w:t>
            </w:r>
          </w:p>
          <w:p w14:paraId="1E1C7D01" w14:textId="77777777" w:rsidR="00903A01" w:rsidRPr="008002DA" w:rsidRDefault="00903A01" w:rsidP="003A6575">
            <w:pPr>
              <w:pStyle w:val="ListParagraph"/>
              <w:spacing w:after="120"/>
              <w:ind w:left="57" w:right="57"/>
              <w:contextualSpacing w:val="0"/>
              <w:jc w:val="both"/>
              <w:rPr>
                <w:rFonts w:eastAsia="Times New Roman" w:cs="Times New Roman"/>
                <w:sz w:val="24"/>
                <w:szCs w:val="24"/>
                <w:lang w:eastAsia="lv-LV"/>
              </w:rPr>
            </w:pPr>
            <w:r w:rsidRPr="008002DA">
              <w:rPr>
                <w:rFonts w:eastAsia="Times New Roman" w:cs="Times New Roman"/>
                <w:sz w:val="24"/>
                <w:szCs w:val="24"/>
                <w:lang w:eastAsia="lv-LV"/>
              </w:rPr>
              <w:t xml:space="preserve">a) valūta - </w:t>
            </w:r>
            <w:r w:rsidRPr="008002DA">
              <w:rPr>
                <w:rFonts w:cs="Times New Roman"/>
                <w:sz w:val="24"/>
                <w:szCs w:val="24"/>
                <w:shd w:val="clear" w:color="auto" w:fill="FFFFFF"/>
              </w:rPr>
              <w:t>banknotes un monētas, kuras ir apgrozībā kā maiņas līdzeklis vai kuras ir bijušas apgrozībā kā maiņas līdzeklis un kuras joprojām var apmainīt finanšu iestādēs vai centrālajās bankās pret banknotēm un monētām, kuras ir apgrozībā kā maiņas līdzeklis</w:t>
            </w:r>
            <w:r w:rsidRPr="008002DA">
              <w:rPr>
                <w:rFonts w:eastAsia="Times New Roman" w:cs="Times New Roman"/>
                <w:sz w:val="24"/>
                <w:szCs w:val="24"/>
                <w:lang w:eastAsia="lv-LV"/>
              </w:rPr>
              <w:t>;</w:t>
            </w:r>
          </w:p>
          <w:p w14:paraId="45F4495C" w14:textId="77777777" w:rsidR="00903A01" w:rsidRPr="008002DA" w:rsidRDefault="00903A01" w:rsidP="003A6575">
            <w:pPr>
              <w:pStyle w:val="ListParagraph"/>
              <w:spacing w:after="120"/>
              <w:ind w:left="57" w:right="57"/>
              <w:contextualSpacing w:val="0"/>
              <w:jc w:val="both"/>
              <w:rPr>
                <w:rFonts w:eastAsia="Times New Roman" w:cs="Times New Roman"/>
                <w:sz w:val="24"/>
                <w:szCs w:val="24"/>
                <w:lang w:eastAsia="lv-LV"/>
              </w:rPr>
            </w:pPr>
            <w:r w:rsidRPr="008002DA">
              <w:rPr>
                <w:rFonts w:eastAsia="Times New Roman" w:cs="Times New Roman"/>
                <w:sz w:val="24"/>
                <w:szCs w:val="24"/>
                <w:lang w:eastAsia="lv-LV"/>
              </w:rPr>
              <w:t xml:space="preserve">b) apgrozāmie uzrādītāja instrumenti - </w:t>
            </w:r>
            <w:r w:rsidRPr="008002DA">
              <w:rPr>
                <w:rFonts w:cs="Times New Roman"/>
                <w:sz w:val="24"/>
                <w:szCs w:val="24"/>
              </w:rPr>
              <w:t xml:space="preserve">instrumenti, kas nav valūta un kas ļauj to turētājiem, uzrādot instrumentus, saņemt finanšu līdzekļu summu bez pienākuma pierādīt savu identitāti vai tiesības uz šo summu. Minētie instrumenti ir </w:t>
            </w:r>
            <w:r w:rsidRPr="008002DA">
              <w:rPr>
                <w:rFonts w:eastAsia="Times New Roman" w:cs="Times New Roman"/>
                <w:sz w:val="24"/>
                <w:szCs w:val="24"/>
                <w:lang w:eastAsia="lv-LV"/>
              </w:rPr>
              <w:t>ceļojuma čeki un čeki, vekseļi vai maksājuma uzdevumi, kas ir uzrādītāja instrumenti, parakstīti, nenorādot saņēmēju, indosēti bez ierobežojuma, izdoti fiktīvam saņēmējam, vai citādi instrumenti tādā formā, ka īpašumtiesības pāriet līdz ar to nodošanu;</w:t>
            </w:r>
          </w:p>
          <w:p w14:paraId="47AF1887" w14:textId="77777777" w:rsidR="00903A01" w:rsidRPr="008002DA" w:rsidRDefault="00903A01" w:rsidP="003A6575">
            <w:pPr>
              <w:pStyle w:val="ListParagraph"/>
              <w:spacing w:after="120"/>
              <w:ind w:left="57" w:right="57"/>
              <w:contextualSpacing w:val="0"/>
              <w:jc w:val="both"/>
              <w:rPr>
                <w:rFonts w:eastAsia="Times New Roman" w:cs="Times New Roman"/>
                <w:sz w:val="24"/>
                <w:szCs w:val="24"/>
                <w:lang w:eastAsia="lv-LV"/>
              </w:rPr>
            </w:pPr>
            <w:r w:rsidRPr="008002DA">
              <w:rPr>
                <w:rFonts w:eastAsia="Times New Roman" w:cs="Times New Roman"/>
                <w:sz w:val="24"/>
                <w:szCs w:val="24"/>
                <w:lang w:eastAsia="lv-LV"/>
              </w:rPr>
              <w:t xml:space="preserve">c) preces, ko izmanto kā vērtības uzkrāšanas līdzekļus ar augstu likviditāti – </w:t>
            </w:r>
            <w:r w:rsidRPr="008002DA">
              <w:rPr>
                <w:rFonts w:cs="Times New Roman"/>
                <w:sz w:val="24"/>
                <w:szCs w:val="24"/>
                <w:shd w:val="clear" w:color="auto" w:fill="FFFFFF"/>
              </w:rPr>
              <w:t xml:space="preserve">ir viena no </w:t>
            </w:r>
            <w:r w:rsidR="0040404C" w:rsidRPr="008002DA">
              <w:rPr>
                <w:rFonts w:cs="Times New Roman"/>
                <w:sz w:val="24"/>
                <w:szCs w:val="24"/>
                <w:shd w:val="clear" w:color="auto" w:fill="FFFFFF"/>
              </w:rPr>
              <w:t>r</w:t>
            </w:r>
            <w:r w:rsidRPr="008002DA">
              <w:rPr>
                <w:rFonts w:cs="Times New Roman"/>
                <w:sz w:val="24"/>
                <w:szCs w:val="24"/>
                <w:shd w:val="clear" w:color="auto" w:fill="FFFFFF"/>
              </w:rPr>
              <w:t>egulas Nr.</w:t>
            </w:r>
            <w:r w:rsidR="001D75E6" w:rsidRPr="008002DA">
              <w:rPr>
                <w:rFonts w:cs="Times New Roman"/>
                <w:sz w:val="24"/>
                <w:szCs w:val="24"/>
                <w:shd w:val="clear" w:color="auto" w:fill="FFFFFF"/>
              </w:rPr>
              <w:t> </w:t>
            </w:r>
            <w:r w:rsidRPr="008002DA">
              <w:rPr>
                <w:rFonts w:cs="Times New Roman"/>
                <w:sz w:val="24"/>
                <w:szCs w:val="24"/>
                <w:shd w:val="clear" w:color="auto" w:fill="FFFFFF"/>
              </w:rPr>
              <w:t>2018/1672 I pielikuma 1. punktā uzskaitītajām precēm (</w:t>
            </w:r>
            <w:r w:rsidRPr="008002DA">
              <w:rPr>
                <w:rFonts w:eastAsia="Times New Roman" w:cs="Times New Roman"/>
                <w:sz w:val="24"/>
                <w:szCs w:val="24"/>
                <w:lang w:eastAsia="lv-LV"/>
              </w:rPr>
              <w:t>monētas, kas satur vismaz 90 % zelta; zelts gabalos, piemēram, stieņi, tīrradņi vai aglomerāti, kas satur vismaz 99,5 % zelta),</w:t>
            </w:r>
            <w:r w:rsidRPr="008002DA">
              <w:rPr>
                <w:rFonts w:cs="Times New Roman"/>
                <w:sz w:val="24"/>
                <w:szCs w:val="24"/>
                <w:shd w:val="clear" w:color="auto" w:fill="FFFFFF"/>
              </w:rPr>
              <w:t xml:space="preserve"> kurai ir liela vērtība attiecībā pret apjomu un kuru, izmantojot pieejamus starptautiskus tirgus, var viegli pārvērst valūtā ar neievērojamām darījuma izmaksām;</w:t>
            </w:r>
          </w:p>
          <w:p w14:paraId="1D0DF552" w14:textId="77777777" w:rsidR="00B33D79" w:rsidRDefault="00903A01" w:rsidP="00B33D79">
            <w:pPr>
              <w:pStyle w:val="ListParagraph"/>
              <w:spacing w:after="120"/>
              <w:ind w:left="57" w:right="57"/>
              <w:contextualSpacing w:val="0"/>
              <w:jc w:val="both"/>
              <w:rPr>
                <w:rFonts w:cs="Times New Roman"/>
                <w:sz w:val="24"/>
                <w:szCs w:val="24"/>
                <w:shd w:val="clear" w:color="auto" w:fill="FFFFFF"/>
              </w:rPr>
            </w:pPr>
            <w:r w:rsidRPr="008002DA">
              <w:rPr>
                <w:rFonts w:eastAsia="Times New Roman" w:cs="Times New Roman"/>
                <w:sz w:val="24"/>
                <w:szCs w:val="24"/>
                <w:lang w:eastAsia="lv-LV"/>
              </w:rPr>
              <w:t xml:space="preserve">d) priekšapmaksas kartes - </w:t>
            </w:r>
            <w:r w:rsidRPr="008002DA">
              <w:rPr>
                <w:rFonts w:cs="Times New Roman"/>
                <w:sz w:val="24"/>
                <w:szCs w:val="24"/>
                <w:shd w:val="clear" w:color="auto" w:fill="FFFFFF"/>
              </w:rPr>
              <w:t xml:space="preserve">ir viena no </w:t>
            </w:r>
            <w:r w:rsidR="0040404C" w:rsidRPr="008002DA">
              <w:rPr>
                <w:rFonts w:cs="Times New Roman"/>
                <w:sz w:val="24"/>
                <w:szCs w:val="24"/>
                <w:shd w:val="clear" w:color="auto" w:fill="FFFFFF"/>
              </w:rPr>
              <w:t>r</w:t>
            </w:r>
            <w:r w:rsidRPr="008002DA">
              <w:rPr>
                <w:rFonts w:cs="Times New Roman"/>
                <w:sz w:val="24"/>
                <w:szCs w:val="24"/>
                <w:shd w:val="clear" w:color="auto" w:fill="FFFFFF"/>
              </w:rPr>
              <w:t>egulas Nr.</w:t>
            </w:r>
            <w:r w:rsidR="001D75E6" w:rsidRPr="008002DA">
              <w:rPr>
                <w:rFonts w:cs="Times New Roman"/>
                <w:sz w:val="24"/>
                <w:szCs w:val="24"/>
                <w:shd w:val="clear" w:color="auto" w:fill="FFFFFF"/>
              </w:rPr>
              <w:t> </w:t>
            </w:r>
            <w:r w:rsidRPr="008002DA">
              <w:rPr>
                <w:rFonts w:cs="Times New Roman"/>
                <w:sz w:val="24"/>
                <w:szCs w:val="24"/>
                <w:shd w:val="clear" w:color="auto" w:fill="FFFFFF"/>
              </w:rPr>
              <w:t>2018/1672 I pielikuma 2. punktā uzskaitītām nenominālām kartēm, kurā uzkrāta monetāra vērtība vai līdzekļi vai kura nodrošina piekļuvi monetārai vērtībai vai līdzekļiem un kuru var izmantot maksājumu darījumiem, preču vai pakalpojumu iegādei vai valūtas izpirkšanai, ja šāda karte nav saistīta ar bankas kontu. Tomēr šobrīd priekšapmaksas kartēm vēl nepiemēro regulas nosacījumus.</w:t>
            </w:r>
          </w:p>
          <w:p w14:paraId="796B1F8D" w14:textId="716E83E4" w:rsidR="00B33D79" w:rsidRPr="00665DDC" w:rsidRDefault="00B33D79" w:rsidP="00511A64">
            <w:pPr>
              <w:pStyle w:val="CM1"/>
              <w:spacing w:after="120"/>
              <w:ind w:left="57" w:right="57"/>
              <w:jc w:val="both"/>
              <w:rPr>
                <w:color w:val="000000"/>
              </w:rPr>
            </w:pPr>
            <w:r w:rsidRPr="00665DDC">
              <w:rPr>
                <w:shd w:val="clear" w:color="auto" w:fill="FFFFFF"/>
              </w:rPr>
              <w:t>Likums tiek papildināts ar 2.</w:t>
            </w:r>
            <w:r w:rsidRPr="00665DDC">
              <w:rPr>
                <w:shd w:val="clear" w:color="auto" w:fill="FFFFFF"/>
                <w:vertAlign w:val="superscript"/>
              </w:rPr>
              <w:t xml:space="preserve">2 </w:t>
            </w:r>
            <w:r w:rsidRPr="00665DDC">
              <w:rPr>
                <w:shd w:val="clear" w:color="auto" w:fill="FFFFFF"/>
              </w:rPr>
              <w:t xml:space="preserve">pantu, paredzot, ka nepavadīta skaidra nauda likuma izpratnē ir </w:t>
            </w:r>
            <w:r w:rsidRPr="00665DDC">
              <w:rPr>
                <w:rFonts w:eastAsia="Times New Roman"/>
                <w:lang w:eastAsia="lv-LV"/>
              </w:rPr>
              <w:t xml:space="preserve">regulas Nr. 2018/1672 </w:t>
            </w:r>
            <w:r w:rsidRPr="00665DDC">
              <w:rPr>
                <w:shd w:val="clear" w:color="auto" w:fill="FFFFFF"/>
              </w:rPr>
              <w:t xml:space="preserve">2. panta 1. punkta i) apakšpunktā minētā skaidrā nauda, kas ir </w:t>
            </w:r>
            <w:r w:rsidRPr="00665DDC">
              <w:rPr>
                <w:color w:val="000000"/>
              </w:rPr>
              <w:t xml:space="preserve">skaidra nauda, kas ir sūtījumā bez pārvadātāja. Ievērojot regulas </w:t>
            </w:r>
            <w:r w:rsidRPr="00665DDC">
              <w:rPr>
                <w:rFonts w:eastAsia="Times New Roman"/>
                <w:lang w:eastAsia="lv-LV"/>
              </w:rPr>
              <w:t>Nr. 2018/1672 preambulas 18.</w:t>
            </w:r>
            <w:r w:rsidR="009A325A">
              <w:rPr>
                <w:rFonts w:eastAsia="Times New Roman"/>
                <w:lang w:eastAsia="lv-LV"/>
              </w:rPr>
              <w:t> </w:t>
            </w:r>
            <w:r w:rsidRPr="00665DDC">
              <w:rPr>
                <w:rFonts w:eastAsia="Times New Roman"/>
                <w:lang w:eastAsia="lv-LV"/>
              </w:rPr>
              <w:t xml:space="preserve">punktu, nepavadīta </w:t>
            </w:r>
            <w:r w:rsidRPr="00665DDC">
              <w:rPr>
                <w:color w:val="000000"/>
              </w:rPr>
              <w:t xml:space="preserve">skaidru naudu ieved </w:t>
            </w:r>
            <w:r w:rsidR="00B47B5D" w:rsidRPr="00665DDC">
              <w:rPr>
                <w:color w:val="000000"/>
              </w:rPr>
              <w:t xml:space="preserve">Eiropas Savienībā </w:t>
            </w:r>
            <w:r w:rsidRPr="00665DDC">
              <w:rPr>
                <w:color w:val="000000"/>
              </w:rPr>
              <w:t xml:space="preserve">vai izved no </w:t>
            </w:r>
            <w:r w:rsidR="00B47B5D" w:rsidRPr="00665DDC">
              <w:rPr>
                <w:color w:val="000000"/>
              </w:rPr>
              <w:t>t</w:t>
            </w:r>
            <w:r w:rsidR="00511A64" w:rsidRPr="00665DDC">
              <w:rPr>
                <w:color w:val="000000"/>
              </w:rPr>
              <w:t xml:space="preserve">ās, piemēram, </w:t>
            </w:r>
            <w:r w:rsidRPr="00665DDC">
              <w:rPr>
                <w:color w:val="000000"/>
              </w:rPr>
              <w:t>pasta sūtījumos, kurjerpastā, nepavadītā bagāžā vai konteinerkravās</w:t>
            </w:r>
            <w:r w:rsidR="00B47B5D" w:rsidRPr="00665DDC">
              <w:rPr>
                <w:color w:val="000000"/>
              </w:rPr>
              <w:t xml:space="preserve">. </w:t>
            </w:r>
          </w:p>
          <w:p w14:paraId="524EC370" w14:textId="73164A18" w:rsidR="003E55C5" w:rsidRPr="008002DA" w:rsidRDefault="003E55C5" w:rsidP="003A6575">
            <w:pPr>
              <w:pStyle w:val="tv213"/>
              <w:numPr>
                <w:ilvl w:val="0"/>
                <w:numId w:val="7"/>
              </w:numPr>
              <w:shd w:val="clear" w:color="auto" w:fill="FFFFFF"/>
              <w:spacing w:before="0" w:beforeAutospacing="0" w:after="120" w:afterAutospacing="0"/>
              <w:ind w:left="57" w:right="57" w:firstLine="0"/>
              <w:jc w:val="both"/>
              <w:rPr>
                <w:shd w:val="clear" w:color="auto" w:fill="FFFFFF"/>
              </w:rPr>
            </w:pPr>
            <w:r w:rsidRPr="008002DA">
              <w:t>Regulas Nr. 2018/1672 2. panta 1. punkta k) apakšpunkts definē, ka “finanšu ziņu vākšanas vienība (</w:t>
            </w:r>
            <w:r w:rsidRPr="008002DA">
              <w:rPr>
                <w:i/>
                <w:iCs/>
              </w:rPr>
              <w:t>FIU</w:t>
            </w:r>
            <w:r w:rsidRPr="008002DA">
              <w:t xml:space="preserve">)” ir vienība, kas izveidota dalībvalstī Direktīvas (ES) 2015/849 32. panta īstenošanas nolūkiem. Ņemot vērā minēto, likumprojekta </w:t>
            </w:r>
            <w:r w:rsidR="00F70C4E">
              <w:lastRenderedPageBreak/>
              <w:t>3</w:t>
            </w:r>
            <w:r w:rsidRPr="008002DA">
              <w:t xml:space="preserve">. pantā tiek skaidrots, ka finanšu ziņu vākšanas vienība ir </w:t>
            </w:r>
            <w:r w:rsidRPr="008002DA">
              <w:rPr>
                <w:bCs/>
              </w:rPr>
              <w:t>Finanšu izlūkošanas dienests. Tāpat likumprojekt</w:t>
            </w:r>
            <w:r w:rsidR="00C637A1">
              <w:rPr>
                <w:bCs/>
              </w:rPr>
              <w:t>a 7</w:t>
            </w:r>
            <w:r w:rsidR="00B02C3A" w:rsidRPr="008002DA">
              <w:rPr>
                <w:bCs/>
              </w:rPr>
              <w:t>.pantā</w:t>
            </w:r>
            <w:r w:rsidRPr="008002DA">
              <w:rPr>
                <w:bCs/>
              </w:rPr>
              <w:t xml:space="preserve"> ti</w:t>
            </w:r>
            <w:r w:rsidR="002C0655" w:rsidRPr="008002DA">
              <w:rPr>
                <w:bCs/>
              </w:rPr>
              <w:t>e</w:t>
            </w:r>
            <w:r w:rsidRPr="008002DA">
              <w:rPr>
                <w:bCs/>
              </w:rPr>
              <w:t xml:space="preserve">k paredzēts, ka </w:t>
            </w:r>
            <w:r w:rsidR="00B02C3A" w:rsidRPr="008002DA">
              <w:rPr>
                <w:shd w:val="clear" w:color="auto" w:fill="FFFFFF"/>
              </w:rPr>
              <w:t>L</w:t>
            </w:r>
            <w:r w:rsidRPr="008002DA">
              <w:rPr>
                <w:shd w:val="clear" w:color="auto" w:fill="FFFFFF"/>
              </w:rPr>
              <w:t>ikuma 6.</w:t>
            </w:r>
            <w:r w:rsidR="001D75E6" w:rsidRPr="008002DA">
              <w:rPr>
                <w:shd w:val="clear" w:color="auto" w:fill="FFFFFF"/>
              </w:rPr>
              <w:t> </w:t>
            </w:r>
            <w:r w:rsidRPr="008002DA">
              <w:rPr>
                <w:shd w:val="clear" w:color="auto" w:fill="FFFFFF"/>
              </w:rPr>
              <w:t xml:space="preserve">panta otrajā un trešajā daļā vārdus </w:t>
            </w:r>
            <w:r w:rsidR="002C0655" w:rsidRPr="008002DA">
              <w:rPr>
                <w:shd w:val="clear" w:color="auto" w:fill="FFFFFF"/>
              </w:rPr>
              <w:t>”</w:t>
            </w:r>
            <w:r w:rsidRPr="008002DA">
              <w:rPr>
                <w:shd w:val="clear" w:color="auto" w:fill="FFFFFF"/>
              </w:rPr>
              <w:t xml:space="preserve">Noziedzīgi iegūtu līdzekļu legalizācijas novēršanas dienests” aizstāj ar vārdiem </w:t>
            </w:r>
            <w:r w:rsidR="002C0655" w:rsidRPr="008002DA">
              <w:rPr>
                <w:shd w:val="clear" w:color="auto" w:fill="FFFFFF"/>
              </w:rPr>
              <w:t>“</w:t>
            </w:r>
            <w:r w:rsidRPr="008002DA">
              <w:rPr>
                <w:rStyle w:val="highlight"/>
              </w:rPr>
              <w:t>Finanšu izlūkošanas dienests”</w:t>
            </w:r>
            <w:r w:rsidRPr="008002DA">
              <w:rPr>
                <w:shd w:val="clear" w:color="auto" w:fill="FFFFFF"/>
              </w:rPr>
              <w:t>.</w:t>
            </w:r>
          </w:p>
          <w:p w14:paraId="32AC9254" w14:textId="3EE8306B" w:rsidR="003A6575" w:rsidRPr="00D4101A" w:rsidRDefault="003A6575" w:rsidP="006B18EE">
            <w:pPr>
              <w:pStyle w:val="ListParagraph"/>
              <w:numPr>
                <w:ilvl w:val="0"/>
                <w:numId w:val="7"/>
              </w:numPr>
              <w:ind w:left="57" w:right="57" w:firstLine="0"/>
              <w:contextualSpacing w:val="0"/>
              <w:jc w:val="both"/>
              <w:rPr>
                <w:rFonts w:cs="Times New Roman"/>
                <w:sz w:val="24"/>
                <w:szCs w:val="24"/>
              </w:rPr>
            </w:pPr>
            <w:r w:rsidRPr="00D4101A">
              <w:rPr>
                <w:rFonts w:cs="Times New Roman"/>
                <w:sz w:val="24"/>
                <w:szCs w:val="24"/>
              </w:rPr>
              <w:t>Regulā</w:t>
            </w:r>
            <w:r w:rsidR="00644A28" w:rsidRPr="00D4101A">
              <w:rPr>
                <w:rFonts w:cs="Times New Roman"/>
                <w:sz w:val="24"/>
                <w:szCs w:val="24"/>
              </w:rPr>
              <w:t> </w:t>
            </w:r>
            <w:r w:rsidRPr="00D4101A">
              <w:rPr>
                <w:rFonts w:cs="Times New Roman"/>
                <w:sz w:val="24"/>
                <w:szCs w:val="24"/>
              </w:rPr>
              <w:t>Nr.</w:t>
            </w:r>
            <w:r w:rsidR="0040404C" w:rsidRPr="00D4101A">
              <w:rPr>
                <w:rFonts w:cs="Times New Roman"/>
                <w:sz w:val="24"/>
                <w:szCs w:val="24"/>
              </w:rPr>
              <w:t> </w:t>
            </w:r>
            <w:r w:rsidRPr="00D4101A">
              <w:rPr>
                <w:rFonts w:cs="Times New Roman"/>
                <w:sz w:val="24"/>
                <w:szCs w:val="24"/>
              </w:rPr>
              <w:t>2018/1672</w:t>
            </w:r>
            <w:r w:rsidR="00644A28" w:rsidRPr="00D4101A">
              <w:rPr>
                <w:rFonts w:cs="Times New Roman"/>
                <w:sz w:val="24"/>
                <w:szCs w:val="24"/>
              </w:rPr>
              <w:t> </w:t>
            </w:r>
            <w:r w:rsidRPr="00D4101A">
              <w:rPr>
                <w:rFonts w:cs="Times New Roman"/>
                <w:color w:val="000000"/>
                <w:sz w:val="24"/>
                <w:szCs w:val="24"/>
                <w:bdr w:val="none" w:sz="0" w:space="0" w:color="auto" w:frame="1"/>
                <w:shd w:val="clear" w:color="auto" w:fill="FFFFFF"/>
              </w:rPr>
              <w:t>papildus</w:t>
            </w:r>
            <w:r w:rsidR="00644A28" w:rsidRPr="00D4101A">
              <w:rPr>
                <w:rFonts w:cs="Times New Roman"/>
                <w:color w:val="000000"/>
                <w:sz w:val="24"/>
                <w:szCs w:val="24"/>
                <w:bdr w:val="none" w:sz="0" w:space="0" w:color="auto" w:frame="1"/>
                <w:shd w:val="clear" w:color="auto" w:fill="FFFFFF"/>
              </w:rPr>
              <w:t> </w:t>
            </w:r>
            <w:r w:rsidRPr="00D4101A">
              <w:rPr>
                <w:rFonts w:cs="Times New Roman"/>
                <w:color w:val="000000"/>
                <w:sz w:val="24"/>
                <w:szCs w:val="24"/>
                <w:bdr w:val="none" w:sz="0" w:space="0" w:color="auto" w:frame="1"/>
                <w:shd w:val="clear" w:color="auto" w:fill="FFFFFF"/>
              </w:rPr>
              <w:t>jau </w:t>
            </w:r>
            <w:r w:rsidRPr="00D4101A">
              <w:rPr>
                <w:rFonts w:cs="Times New Roman"/>
                <w:color w:val="000000"/>
                <w:sz w:val="24"/>
                <w:szCs w:val="24"/>
                <w:bdr w:val="none" w:sz="0" w:space="0" w:color="auto" w:frame="1"/>
              </w:rPr>
              <w:t>Regulā</w:t>
            </w:r>
            <w:r w:rsidR="0040404C" w:rsidRPr="00D4101A">
              <w:rPr>
                <w:rFonts w:cs="Times New Roman"/>
                <w:color w:val="000000"/>
                <w:sz w:val="24"/>
                <w:szCs w:val="24"/>
                <w:bdr w:val="none" w:sz="0" w:space="0" w:color="auto" w:frame="1"/>
              </w:rPr>
              <w:t> </w:t>
            </w:r>
            <w:r w:rsidRPr="00D4101A">
              <w:rPr>
                <w:rFonts w:cs="Times New Roman"/>
                <w:color w:val="000000"/>
                <w:sz w:val="24"/>
                <w:szCs w:val="24"/>
                <w:bdr w:val="none" w:sz="0" w:space="0" w:color="auto" w:frame="1"/>
              </w:rPr>
              <w:t>Nr.1889/2005 noteiktajam (valūta un </w:t>
            </w:r>
            <w:r w:rsidRPr="00D4101A">
              <w:rPr>
                <w:rFonts w:cs="Times New Roman"/>
                <w:color w:val="000000"/>
                <w:sz w:val="24"/>
                <w:szCs w:val="24"/>
                <w:bdr w:val="none" w:sz="0" w:space="0" w:color="auto" w:frame="1"/>
                <w:shd w:val="clear" w:color="auto" w:fill="FFFFFF"/>
              </w:rPr>
              <w:t>apgrozāmi uzrādītāja instrumenti</w:t>
            </w:r>
            <w:r w:rsidRPr="00D4101A">
              <w:rPr>
                <w:rFonts w:cs="Times New Roman"/>
                <w:color w:val="000000"/>
                <w:sz w:val="24"/>
                <w:szCs w:val="24"/>
                <w:bdr w:val="none" w:sz="0" w:space="0" w:color="auto" w:frame="1"/>
              </w:rPr>
              <w:t xml:space="preserve">), </w:t>
            </w:r>
            <w:r w:rsidRPr="00D4101A">
              <w:rPr>
                <w:rFonts w:cs="Times New Roman"/>
                <w:sz w:val="24"/>
                <w:szCs w:val="24"/>
              </w:rPr>
              <w:t xml:space="preserve">tiek paplašināta skaidras naudas definīcija. Regulas Nr.2018/1672 2.panta </w:t>
            </w:r>
            <w:r w:rsidR="009A325A">
              <w:rPr>
                <w:rFonts w:cs="Times New Roman"/>
                <w:color w:val="000000"/>
                <w:sz w:val="24"/>
                <w:szCs w:val="24"/>
                <w:bdr w:val="none" w:sz="0" w:space="0" w:color="auto" w:frame="1"/>
                <w:shd w:val="clear" w:color="auto" w:fill="FFFFFF"/>
              </w:rPr>
              <w:t xml:space="preserve">1.punktā tiek definēts, ka </w:t>
            </w:r>
            <w:r w:rsidRPr="00D4101A">
              <w:rPr>
                <w:rFonts w:cs="Times New Roman"/>
                <w:color w:val="000000"/>
                <w:sz w:val="24"/>
                <w:szCs w:val="24"/>
                <w:bdr w:val="none" w:sz="0" w:space="0" w:color="auto" w:frame="1"/>
              </w:rPr>
              <w:t xml:space="preserve">“skaidra nauda” </w:t>
            </w:r>
            <w:r w:rsidRPr="00D4101A">
              <w:rPr>
                <w:rFonts w:cs="Times New Roman"/>
                <w:sz w:val="24"/>
                <w:szCs w:val="24"/>
              </w:rPr>
              <w:t>ir:</w:t>
            </w:r>
          </w:p>
          <w:p w14:paraId="217676E9" w14:textId="77777777" w:rsidR="003A6575" w:rsidRPr="00D4101A" w:rsidRDefault="003A6575" w:rsidP="006B18EE">
            <w:pPr>
              <w:pStyle w:val="ListParagraph"/>
              <w:numPr>
                <w:ilvl w:val="0"/>
                <w:numId w:val="14"/>
              </w:numPr>
              <w:ind w:left="57" w:right="57" w:firstLine="0"/>
              <w:contextualSpacing w:val="0"/>
              <w:jc w:val="both"/>
              <w:rPr>
                <w:rFonts w:cs="Times New Roman"/>
                <w:sz w:val="24"/>
                <w:szCs w:val="24"/>
              </w:rPr>
            </w:pPr>
            <w:r w:rsidRPr="00D4101A">
              <w:rPr>
                <w:rFonts w:cs="Times New Roman"/>
                <w:sz w:val="24"/>
                <w:szCs w:val="24"/>
              </w:rPr>
              <w:t>valūta;</w:t>
            </w:r>
          </w:p>
          <w:p w14:paraId="58BC8CAE" w14:textId="77777777" w:rsidR="003A6575" w:rsidRPr="00D4101A" w:rsidRDefault="003A6575" w:rsidP="006B18EE">
            <w:pPr>
              <w:pStyle w:val="ListParagraph"/>
              <w:numPr>
                <w:ilvl w:val="0"/>
                <w:numId w:val="14"/>
              </w:numPr>
              <w:ind w:left="57" w:right="57" w:firstLine="0"/>
              <w:contextualSpacing w:val="0"/>
              <w:jc w:val="both"/>
              <w:rPr>
                <w:rFonts w:cs="Times New Roman"/>
                <w:sz w:val="24"/>
                <w:szCs w:val="24"/>
              </w:rPr>
            </w:pPr>
            <w:r w:rsidRPr="00D4101A">
              <w:rPr>
                <w:rFonts w:eastAsia="Times New Roman" w:cs="Times New Roman"/>
                <w:sz w:val="24"/>
                <w:szCs w:val="24"/>
                <w:lang w:eastAsia="lv-LV"/>
              </w:rPr>
              <w:t>apgrozāmie uzrādītāja instrumenti;</w:t>
            </w:r>
          </w:p>
          <w:p w14:paraId="546DC65A" w14:textId="77777777" w:rsidR="003A6575" w:rsidRPr="00D4101A" w:rsidRDefault="003A6575" w:rsidP="006B18EE">
            <w:pPr>
              <w:pStyle w:val="ListParagraph"/>
              <w:numPr>
                <w:ilvl w:val="0"/>
                <w:numId w:val="14"/>
              </w:numPr>
              <w:ind w:left="57" w:right="57" w:firstLine="0"/>
              <w:contextualSpacing w:val="0"/>
              <w:jc w:val="both"/>
              <w:rPr>
                <w:rFonts w:cs="Times New Roman"/>
                <w:sz w:val="24"/>
                <w:szCs w:val="24"/>
              </w:rPr>
            </w:pPr>
            <w:r w:rsidRPr="00D4101A">
              <w:rPr>
                <w:rFonts w:eastAsia="Times New Roman" w:cs="Times New Roman"/>
                <w:sz w:val="24"/>
                <w:szCs w:val="24"/>
                <w:lang w:eastAsia="lv-LV"/>
              </w:rPr>
              <w:t>preces, ko izmanto kā vērtības uzkrāšanas līdzekļus ar augstu likviditāti;</w:t>
            </w:r>
          </w:p>
          <w:p w14:paraId="125F4E0E" w14:textId="77777777" w:rsidR="003A6575" w:rsidRPr="00D4101A" w:rsidRDefault="003A6575" w:rsidP="006B18EE">
            <w:pPr>
              <w:pStyle w:val="ListParagraph"/>
              <w:numPr>
                <w:ilvl w:val="0"/>
                <w:numId w:val="14"/>
              </w:numPr>
              <w:ind w:left="57" w:right="57" w:firstLine="0"/>
              <w:contextualSpacing w:val="0"/>
              <w:jc w:val="both"/>
              <w:rPr>
                <w:rFonts w:cs="Times New Roman"/>
                <w:sz w:val="24"/>
                <w:szCs w:val="24"/>
              </w:rPr>
            </w:pPr>
            <w:r w:rsidRPr="00D4101A">
              <w:rPr>
                <w:rFonts w:eastAsia="Times New Roman" w:cs="Times New Roman"/>
                <w:sz w:val="24"/>
                <w:szCs w:val="24"/>
                <w:lang w:eastAsia="lv-LV"/>
              </w:rPr>
              <w:t>priekšapmaksas kartes.</w:t>
            </w:r>
          </w:p>
          <w:p w14:paraId="6D421D04" w14:textId="77777777" w:rsidR="003A6575" w:rsidRPr="009967C4" w:rsidRDefault="003A6575" w:rsidP="006B18EE">
            <w:pPr>
              <w:pStyle w:val="NormalWeb"/>
              <w:shd w:val="clear" w:color="auto" w:fill="FFFFFF"/>
              <w:spacing w:before="120" w:beforeAutospacing="0" w:after="120" w:afterAutospacing="0"/>
              <w:ind w:left="57" w:right="57"/>
              <w:jc w:val="both"/>
              <w:rPr>
                <w:color w:val="auto"/>
                <w:bdr w:val="none" w:sz="0" w:space="0" w:color="auto" w:frame="1"/>
                <w:shd w:val="clear" w:color="auto" w:fill="FFFFFF"/>
              </w:rPr>
            </w:pPr>
            <w:r w:rsidRPr="00D4101A">
              <w:rPr>
                <w:color w:val="auto"/>
                <w:bdr w:val="none" w:sz="0" w:space="0" w:color="auto" w:frame="1"/>
              </w:rPr>
              <w:t>Regulas Nr.2018/1672 2.panta</w:t>
            </w:r>
            <w:r w:rsidR="0040404C" w:rsidRPr="00D4101A">
              <w:rPr>
                <w:color w:val="auto"/>
                <w:bdr w:val="none" w:sz="0" w:space="0" w:color="auto" w:frame="1"/>
              </w:rPr>
              <w:t> </w:t>
            </w:r>
            <w:r w:rsidRPr="00D4101A">
              <w:rPr>
                <w:color w:val="auto"/>
                <w:bdr w:val="none" w:sz="0" w:space="0" w:color="auto" w:frame="1"/>
              </w:rPr>
              <w:t>1.punkta</w:t>
            </w:r>
            <w:r w:rsidR="0040404C" w:rsidRPr="00D4101A">
              <w:rPr>
                <w:color w:val="auto"/>
                <w:bdr w:val="none" w:sz="0" w:space="0" w:color="auto" w:frame="1"/>
              </w:rPr>
              <w:t> </w:t>
            </w:r>
            <w:r w:rsidRPr="00D4101A">
              <w:rPr>
                <w:color w:val="auto"/>
                <w:bdr w:val="none" w:sz="0" w:space="0" w:color="auto" w:frame="1"/>
              </w:rPr>
              <w:t>e)</w:t>
            </w:r>
            <w:r w:rsidR="0040404C" w:rsidRPr="00D4101A">
              <w:rPr>
                <w:color w:val="auto"/>
                <w:bdr w:val="none" w:sz="0" w:space="0" w:color="auto" w:frame="1"/>
              </w:rPr>
              <w:t> </w:t>
            </w:r>
            <w:r w:rsidRPr="00D4101A">
              <w:rPr>
                <w:color w:val="auto"/>
                <w:bdr w:val="none" w:sz="0" w:space="0" w:color="auto" w:frame="1"/>
              </w:rPr>
              <w:t>apakšpunkts skaidro, ka</w:t>
            </w:r>
            <w:r w:rsidR="008B6341" w:rsidRPr="00D4101A">
              <w:rPr>
                <w:color w:val="auto"/>
                <w:bdr w:val="none" w:sz="0" w:space="0" w:color="auto" w:frame="1"/>
              </w:rPr>
              <w:t xml:space="preserve"> </w:t>
            </w:r>
            <w:r w:rsidRPr="00D4101A">
              <w:rPr>
                <w:color w:val="auto"/>
                <w:bdr w:val="none" w:sz="0" w:space="0" w:color="auto" w:frame="1"/>
                <w:shd w:val="clear" w:color="auto" w:fill="FFFFFF"/>
              </w:rPr>
              <w:t>“prece, ko izmanto kā vērtības uzkrāšanas līdzekli ar augstu likviditāti”, ir viena no šīs regulas I</w:t>
            </w:r>
            <w:r w:rsidR="009A3F64" w:rsidRPr="00D4101A">
              <w:rPr>
                <w:color w:val="auto"/>
                <w:bdr w:val="none" w:sz="0" w:space="0" w:color="auto" w:frame="1"/>
                <w:shd w:val="clear" w:color="auto" w:fill="FFFFFF"/>
              </w:rPr>
              <w:t> </w:t>
            </w:r>
            <w:r w:rsidRPr="00D4101A">
              <w:rPr>
                <w:color w:val="auto"/>
                <w:bdr w:val="none" w:sz="0" w:space="0" w:color="auto" w:frame="1"/>
                <w:shd w:val="clear" w:color="auto" w:fill="FFFFFF"/>
              </w:rPr>
              <w:t>pielikuma 1.</w:t>
            </w:r>
            <w:r w:rsidR="009A3F64" w:rsidRPr="00D4101A">
              <w:rPr>
                <w:color w:val="auto"/>
                <w:bdr w:val="none" w:sz="0" w:space="0" w:color="auto" w:frame="1"/>
                <w:shd w:val="clear" w:color="auto" w:fill="FFFFFF"/>
              </w:rPr>
              <w:t> </w:t>
            </w:r>
            <w:r w:rsidRPr="00D4101A">
              <w:rPr>
                <w:color w:val="auto"/>
                <w:bdr w:val="none" w:sz="0" w:space="0" w:color="auto" w:frame="1"/>
                <w:shd w:val="clear" w:color="auto" w:fill="FFFFFF"/>
              </w:rPr>
              <w:t>punktā uzskaitītajām precēm -</w:t>
            </w:r>
            <w:r w:rsidRPr="00D4101A">
              <w:rPr>
                <w:color w:val="auto"/>
                <w:bdr w:val="none" w:sz="0" w:space="0" w:color="auto" w:frame="1"/>
              </w:rPr>
              <w:t>monētas, kas satur vismaz 90</w:t>
            </w:r>
            <w:r w:rsidR="009A3F64" w:rsidRPr="00D4101A">
              <w:rPr>
                <w:color w:val="auto"/>
                <w:bdr w:val="none" w:sz="0" w:space="0" w:color="auto" w:frame="1"/>
              </w:rPr>
              <w:t> </w:t>
            </w:r>
            <w:r w:rsidRPr="00D4101A">
              <w:rPr>
                <w:color w:val="auto"/>
                <w:bdr w:val="none" w:sz="0" w:space="0" w:color="auto" w:frame="1"/>
              </w:rPr>
              <w:t xml:space="preserve">% zelta; un zelts gabalos, piemēram, stieņi, tīrradņi vai aglomerāti, kas satur vismaz </w:t>
            </w:r>
            <w:r w:rsidRPr="009967C4">
              <w:rPr>
                <w:color w:val="auto"/>
                <w:bdr w:val="none" w:sz="0" w:space="0" w:color="auto" w:frame="1"/>
              </w:rPr>
              <w:t>99,5</w:t>
            </w:r>
            <w:r w:rsidR="009A3F64" w:rsidRPr="009967C4">
              <w:rPr>
                <w:color w:val="auto"/>
                <w:bdr w:val="none" w:sz="0" w:space="0" w:color="auto" w:frame="1"/>
              </w:rPr>
              <w:t> </w:t>
            </w:r>
            <w:r w:rsidRPr="009967C4">
              <w:rPr>
                <w:color w:val="auto"/>
                <w:bdr w:val="none" w:sz="0" w:space="0" w:color="auto" w:frame="1"/>
              </w:rPr>
              <w:t>% zelta,</w:t>
            </w:r>
            <w:r w:rsidR="009A3F64" w:rsidRPr="009967C4">
              <w:rPr>
                <w:color w:val="auto"/>
                <w:bdr w:val="none" w:sz="0" w:space="0" w:color="auto" w:frame="1"/>
              </w:rPr>
              <w:t xml:space="preserve"> </w:t>
            </w:r>
            <w:r w:rsidRPr="009967C4">
              <w:rPr>
                <w:color w:val="auto"/>
                <w:bdr w:val="none" w:sz="0" w:space="0" w:color="auto" w:frame="1"/>
                <w:shd w:val="clear" w:color="auto" w:fill="FFFFFF"/>
              </w:rPr>
              <w:t>kurai ir liela vērtība attiecībā pret apjomu un kuru, izmantojot pieejamus starptautiskus tirgus, var viegli pārvērst valūtā ar neievērojamām darījuma izmaksām.</w:t>
            </w:r>
          </w:p>
          <w:p w14:paraId="1C60098F" w14:textId="4EEC4AF7" w:rsidR="003A6575" w:rsidRPr="009967C4" w:rsidRDefault="003A6575" w:rsidP="006B18EE">
            <w:pPr>
              <w:pStyle w:val="ListParagraph"/>
              <w:spacing w:after="120"/>
              <w:ind w:left="57" w:right="57"/>
              <w:contextualSpacing w:val="0"/>
              <w:jc w:val="both"/>
              <w:rPr>
                <w:rFonts w:cs="Times New Roman"/>
                <w:sz w:val="24"/>
                <w:szCs w:val="24"/>
                <w:shd w:val="clear" w:color="auto" w:fill="FFFFFF"/>
              </w:rPr>
            </w:pPr>
            <w:r w:rsidRPr="009967C4">
              <w:rPr>
                <w:rFonts w:cs="Times New Roman"/>
                <w:sz w:val="24"/>
                <w:szCs w:val="24"/>
                <w:bdr w:val="none" w:sz="0" w:space="0" w:color="auto" w:frame="1"/>
              </w:rPr>
              <w:t xml:space="preserve">Lai </w:t>
            </w:r>
            <w:r w:rsidR="00644A28" w:rsidRPr="009967C4">
              <w:rPr>
                <w:rFonts w:cs="Times New Roman"/>
                <w:sz w:val="24"/>
                <w:szCs w:val="24"/>
                <w:bdr w:val="none" w:sz="0" w:space="0" w:color="auto" w:frame="1"/>
              </w:rPr>
              <w:t>r</w:t>
            </w:r>
            <w:r w:rsidRPr="009967C4">
              <w:rPr>
                <w:rFonts w:cs="Times New Roman"/>
                <w:sz w:val="24"/>
                <w:szCs w:val="24"/>
                <w:bdr w:val="none" w:sz="0" w:space="0" w:color="auto" w:frame="1"/>
              </w:rPr>
              <w:t>egulas Nr.</w:t>
            </w:r>
            <w:r w:rsidR="008B6341" w:rsidRPr="009967C4">
              <w:rPr>
                <w:rFonts w:cs="Times New Roman"/>
                <w:sz w:val="24"/>
                <w:szCs w:val="24"/>
                <w:bdr w:val="none" w:sz="0" w:space="0" w:color="auto" w:frame="1"/>
              </w:rPr>
              <w:t> </w:t>
            </w:r>
            <w:r w:rsidRPr="009967C4">
              <w:rPr>
                <w:rFonts w:cs="Times New Roman"/>
                <w:sz w:val="24"/>
                <w:szCs w:val="24"/>
                <w:bdr w:val="none" w:sz="0" w:space="0" w:color="auto" w:frame="1"/>
              </w:rPr>
              <w:t>2018/1672 norma būtu ska</w:t>
            </w:r>
            <w:r w:rsidR="00F70C4E">
              <w:rPr>
                <w:rFonts w:cs="Times New Roman"/>
                <w:sz w:val="24"/>
                <w:szCs w:val="24"/>
                <w:bdr w:val="none" w:sz="0" w:space="0" w:color="auto" w:frame="1"/>
              </w:rPr>
              <w:t>idri piemērojama</w:t>
            </w:r>
            <w:r w:rsidR="009A325A">
              <w:rPr>
                <w:rFonts w:cs="Times New Roman"/>
                <w:sz w:val="24"/>
                <w:szCs w:val="24"/>
                <w:bdr w:val="none" w:sz="0" w:space="0" w:color="auto" w:frame="1"/>
              </w:rPr>
              <w:t>,</w:t>
            </w:r>
            <w:r w:rsidR="00F70C4E">
              <w:rPr>
                <w:rFonts w:cs="Times New Roman"/>
                <w:sz w:val="24"/>
                <w:szCs w:val="24"/>
                <w:bdr w:val="none" w:sz="0" w:space="0" w:color="auto" w:frame="1"/>
              </w:rPr>
              <w:t xml:space="preserve"> likumprojekta 4</w:t>
            </w:r>
            <w:r w:rsidRPr="009967C4">
              <w:rPr>
                <w:rFonts w:cs="Times New Roman"/>
                <w:sz w:val="24"/>
                <w:szCs w:val="24"/>
                <w:bdr w:val="none" w:sz="0" w:space="0" w:color="auto" w:frame="1"/>
              </w:rPr>
              <w:t>.</w:t>
            </w:r>
            <w:r w:rsidR="008B6341" w:rsidRPr="009967C4">
              <w:rPr>
                <w:rFonts w:cs="Times New Roman"/>
                <w:sz w:val="24"/>
                <w:szCs w:val="24"/>
                <w:bdr w:val="none" w:sz="0" w:space="0" w:color="auto" w:frame="1"/>
              </w:rPr>
              <w:t> </w:t>
            </w:r>
            <w:r w:rsidRPr="009967C4">
              <w:rPr>
                <w:rFonts w:cs="Times New Roman"/>
                <w:sz w:val="24"/>
                <w:szCs w:val="24"/>
                <w:bdr w:val="none" w:sz="0" w:space="0" w:color="auto" w:frame="1"/>
              </w:rPr>
              <w:t xml:space="preserve">pantā tiek paredzēts, </w:t>
            </w:r>
            <w:r w:rsidRPr="009967C4">
              <w:rPr>
                <w:rFonts w:eastAsia="Times New Roman" w:cs="Times New Roman"/>
                <w:bCs/>
                <w:sz w:val="24"/>
                <w:szCs w:val="24"/>
                <w:lang w:eastAsia="lv-LV"/>
              </w:rPr>
              <w:t>ka d</w:t>
            </w:r>
            <w:r w:rsidRPr="009967C4">
              <w:rPr>
                <w:rFonts w:cs="Times New Roman"/>
                <w:sz w:val="24"/>
                <w:szCs w:val="24"/>
                <w:shd w:val="clear" w:color="auto" w:fill="FFFFFF"/>
              </w:rPr>
              <w:t xml:space="preserve">eklarējamās skaidrās naudas, kas minēta </w:t>
            </w:r>
            <w:r w:rsidR="00644A28" w:rsidRPr="009967C4">
              <w:rPr>
                <w:rFonts w:cs="Times New Roman"/>
                <w:sz w:val="24"/>
                <w:szCs w:val="24"/>
                <w:shd w:val="clear" w:color="auto" w:fill="FFFFFF"/>
              </w:rPr>
              <w:t>r</w:t>
            </w:r>
            <w:r w:rsidRPr="009967C4">
              <w:rPr>
                <w:rFonts w:cs="Times New Roman"/>
                <w:sz w:val="24"/>
                <w:szCs w:val="24"/>
                <w:shd w:val="clear" w:color="auto" w:fill="FFFFFF"/>
              </w:rPr>
              <w:t>egulas </w:t>
            </w:r>
            <w:r w:rsidRPr="009967C4">
              <w:rPr>
                <w:rFonts w:cs="Times New Roman"/>
                <w:sz w:val="24"/>
                <w:szCs w:val="24"/>
                <w:bdr w:val="none" w:sz="0" w:space="0" w:color="auto" w:frame="1"/>
                <w:shd w:val="clear" w:color="auto" w:fill="FFFFFF"/>
              </w:rPr>
              <w:t>Nr.2018/1672</w:t>
            </w:r>
            <w:r w:rsidR="009A3F64" w:rsidRPr="009967C4">
              <w:rPr>
                <w:rFonts w:cs="Times New Roman"/>
                <w:sz w:val="24"/>
                <w:szCs w:val="24"/>
                <w:bdr w:val="none" w:sz="0" w:space="0" w:color="auto" w:frame="1"/>
                <w:shd w:val="clear" w:color="auto" w:fill="FFFFFF"/>
              </w:rPr>
              <w:t xml:space="preserve"> </w:t>
            </w:r>
            <w:r w:rsidRPr="009967C4">
              <w:rPr>
                <w:rFonts w:cs="Times New Roman"/>
                <w:sz w:val="24"/>
                <w:szCs w:val="24"/>
                <w:shd w:val="clear" w:color="auto" w:fill="FFFFFF"/>
              </w:rPr>
              <w:t>2.</w:t>
            </w:r>
            <w:r w:rsidR="009A3F64" w:rsidRPr="009967C4">
              <w:rPr>
                <w:rFonts w:cs="Times New Roman"/>
                <w:sz w:val="24"/>
                <w:szCs w:val="24"/>
                <w:shd w:val="clear" w:color="auto" w:fill="FFFFFF"/>
              </w:rPr>
              <w:t> </w:t>
            </w:r>
            <w:r w:rsidRPr="009967C4">
              <w:rPr>
                <w:rFonts w:cs="Times New Roman"/>
                <w:sz w:val="24"/>
                <w:szCs w:val="24"/>
                <w:shd w:val="clear" w:color="auto" w:fill="FFFFFF"/>
              </w:rPr>
              <w:t>panta 1.</w:t>
            </w:r>
            <w:r w:rsidR="008B6341" w:rsidRPr="009967C4">
              <w:rPr>
                <w:rFonts w:cs="Times New Roman"/>
                <w:sz w:val="24"/>
                <w:szCs w:val="24"/>
                <w:shd w:val="clear" w:color="auto" w:fill="FFFFFF"/>
              </w:rPr>
              <w:t> </w:t>
            </w:r>
            <w:r w:rsidRPr="009967C4">
              <w:rPr>
                <w:rFonts w:cs="Times New Roman"/>
                <w:sz w:val="24"/>
                <w:szCs w:val="24"/>
                <w:shd w:val="clear" w:color="auto" w:fill="FFFFFF"/>
              </w:rPr>
              <w:t>punkta a)</w:t>
            </w:r>
            <w:r w:rsidR="008B6341" w:rsidRPr="009967C4">
              <w:rPr>
                <w:rFonts w:cs="Times New Roman"/>
                <w:sz w:val="24"/>
                <w:szCs w:val="24"/>
                <w:shd w:val="clear" w:color="auto" w:fill="FFFFFF"/>
              </w:rPr>
              <w:t> </w:t>
            </w:r>
            <w:r w:rsidRPr="009967C4">
              <w:rPr>
                <w:rFonts w:cs="Times New Roman"/>
                <w:sz w:val="24"/>
                <w:szCs w:val="24"/>
                <w:shd w:val="clear" w:color="auto" w:fill="FFFFFF"/>
              </w:rPr>
              <w:t>apakšpunkta iii)</w:t>
            </w:r>
            <w:r w:rsidR="008B6341" w:rsidRPr="009967C4">
              <w:rPr>
                <w:rFonts w:cs="Times New Roman"/>
                <w:sz w:val="24"/>
                <w:szCs w:val="24"/>
                <w:shd w:val="clear" w:color="auto" w:fill="FFFFFF"/>
              </w:rPr>
              <w:t> </w:t>
            </w:r>
            <w:r w:rsidRPr="009967C4">
              <w:rPr>
                <w:rFonts w:cs="Times New Roman"/>
                <w:sz w:val="24"/>
                <w:szCs w:val="24"/>
                <w:shd w:val="clear" w:color="auto" w:fill="FFFFFF"/>
              </w:rPr>
              <w:t xml:space="preserve">punktā, vērtību nosaka likumā “Par valsts proves uzraudzību” </w:t>
            </w:r>
            <w:r w:rsidR="000E253C" w:rsidRPr="009967C4">
              <w:rPr>
                <w:rFonts w:cs="Times New Roman"/>
                <w:sz w:val="24"/>
                <w:szCs w:val="24"/>
                <w:shd w:val="clear" w:color="auto" w:fill="FFFFFF"/>
              </w:rPr>
              <w:t>un likumā “</w:t>
            </w:r>
            <w:r w:rsidR="000E253C" w:rsidRPr="009967C4">
              <w:rPr>
                <w:rFonts w:cs="Times New Roman"/>
                <w:bCs/>
                <w:sz w:val="24"/>
                <w:szCs w:val="24"/>
                <w:shd w:val="clear" w:color="auto" w:fill="FFFFFF"/>
              </w:rPr>
              <w:t>Par kultūras pieminekļu aizsardzību</w:t>
            </w:r>
            <w:r w:rsidR="000E253C" w:rsidRPr="009967C4">
              <w:rPr>
                <w:rFonts w:cs="Times New Roman"/>
                <w:sz w:val="24"/>
                <w:szCs w:val="24"/>
                <w:shd w:val="clear" w:color="auto" w:fill="FFFFFF"/>
              </w:rPr>
              <w:t xml:space="preserve">” </w:t>
            </w:r>
            <w:r w:rsidRPr="009967C4">
              <w:rPr>
                <w:rFonts w:cs="Times New Roman"/>
                <w:sz w:val="24"/>
                <w:szCs w:val="24"/>
                <w:shd w:val="clear" w:color="auto" w:fill="FFFFFF"/>
              </w:rPr>
              <w:t>noteiktā iestāde.</w:t>
            </w:r>
          </w:p>
          <w:p w14:paraId="6C193968" w14:textId="77777777" w:rsidR="003A6575" w:rsidRPr="009967C4" w:rsidRDefault="00132407" w:rsidP="006B18EE">
            <w:pPr>
              <w:pStyle w:val="NormalWeb"/>
              <w:shd w:val="clear" w:color="auto" w:fill="FFFFFF"/>
              <w:spacing w:before="0" w:beforeAutospacing="0" w:after="120" w:afterAutospacing="0"/>
              <w:ind w:left="57" w:right="57"/>
              <w:jc w:val="both"/>
              <w:rPr>
                <w:color w:val="auto"/>
              </w:rPr>
            </w:pPr>
            <w:r w:rsidRPr="009967C4">
              <w:rPr>
                <w:color w:val="auto"/>
                <w:bdr w:val="none" w:sz="0" w:space="0" w:color="auto" w:frame="1"/>
              </w:rPr>
              <w:t>L</w:t>
            </w:r>
            <w:r w:rsidR="003A6575" w:rsidRPr="009967C4">
              <w:rPr>
                <w:color w:val="auto"/>
                <w:bdr w:val="none" w:sz="0" w:space="0" w:color="auto" w:frame="1"/>
              </w:rPr>
              <w:t>ikuma “</w:t>
            </w:r>
            <w:r w:rsidR="003A6575" w:rsidRPr="009967C4">
              <w:rPr>
                <w:color w:val="auto"/>
                <w:bdr w:val="none" w:sz="0" w:space="0" w:color="auto" w:frame="1"/>
                <w:shd w:val="clear" w:color="auto" w:fill="FFFFFF"/>
              </w:rPr>
              <w:t xml:space="preserve">Par valsts proves uzraudzību” </w:t>
            </w:r>
            <w:r w:rsidR="003A6575" w:rsidRPr="009967C4">
              <w:rPr>
                <w:color w:val="auto"/>
                <w:bdr w:val="none" w:sz="0" w:space="0" w:color="auto" w:frame="1"/>
              </w:rPr>
              <w:t>mērķis ir aizsargāt valsts un patērētāju intereses dārgmetālu, dārgakmeņu un to izstrādājumu izmantošanas jomā. Tāpat minētais likums nosaka, ka Latvijas Republikā izgatavoto un ievesto (importēto) dārgmetālu izstrādājumu proves noteikšanas, zīmogošanas un marķēšanas prasības, proves zīmogus, ar kādiem šos izstrādājumus zīmogo, kā arī regulē valsts proves uzraudzību.</w:t>
            </w:r>
          </w:p>
          <w:p w14:paraId="1EBC34F5" w14:textId="77777777" w:rsidR="003A6575" w:rsidRPr="009967C4" w:rsidRDefault="003A6575" w:rsidP="006B18EE">
            <w:pPr>
              <w:pStyle w:val="NormalWeb"/>
              <w:shd w:val="clear" w:color="auto" w:fill="FFFFFF"/>
              <w:spacing w:before="0" w:beforeAutospacing="0" w:after="120" w:afterAutospacing="0"/>
              <w:ind w:left="57" w:right="57"/>
              <w:jc w:val="both"/>
              <w:rPr>
                <w:color w:val="auto"/>
              </w:rPr>
            </w:pPr>
            <w:r w:rsidRPr="009967C4">
              <w:rPr>
                <w:color w:val="auto"/>
              </w:rPr>
              <w:t>Likuma “Par valsts proves uzraudzību” 15.</w:t>
            </w:r>
            <w:r w:rsidR="009A3F64" w:rsidRPr="009967C4">
              <w:rPr>
                <w:color w:val="auto"/>
              </w:rPr>
              <w:t> </w:t>
            </w:r>
            <w:r w:rsidRPr="009967C4">
              <w:rPr>
                <w:color w:val="auto"/>
              </w:rPr>
              <w:t>panta otrās daļas 2)</w:t>
            </w:r>
            <w:r w:rsidR="009A3F64" w:rsidRPr="009967C4">
              <w:rPr>
                <w:color w:val="auto"/>
              </w:rPr>
              <w:t> </w:t>
            </w:r>
            <w:r w:rsidRPr="009967C4">
              <w:rPr>
                <w:color w:val="auto"/>
              </w:rPr>
              <w:t>apakšpunkts paredz, ka Latvijas proves birojs veic šādus pārvaldes uzdevumus: nosaka dārgmetālu, dārgakmeņu un to izstrādājumu provi, veic sastāva analīzi, ekspertīzi, kontrolanalīzi un novērtēšanu, izsniedz kvalitātes apliecības.</w:t>
            </w:r>
          </w:p>
          <w:p w14:paraId="38CE342A" w14:textId="7B870DDB" w:rsidR="00D4101A" w:rsidRPr="009967C4" w:rsidRDefault="003A6575" w:rsidP="006B18EE">
            <w:pPr>
              <w:shd w:val="clear" w:color="auto" w:fill="FFFFFF"/>
              <w:spacing w:after="120" w:line="240" w:lineRule="auto"/>
              <w:ind w:left="57" w:right="57"/>
              <w:jc w:val="both"/>
              <w:rPr>
                <w:rFonts w:ascii="Times New Roman" w:hAnsi="Times New Roman" w:cs="Times New Roman"/>
                <w:sz w:val="24"/>
                <w:szCs w:val="24"/>
              </w:rPr>
            </w:pPr>
            <w:r w:rsidRPr="009967C4">
              <w:rPr>
                <w:rFonts w:ascii="Times New Roman" w:hAnsi="Times New Roman" w:cs="Times New Roman"/>
                <w:sz w:val="24"/>
                <w:szCs w:val="24"/>
                <w:bdr w:val="none" w:sz="0" w:space="0" w:color="auto" w:frame="1"/>
              </w:rPr>
              <w:t>Savukārt šī paša likuma 24.</w:t>
            </w:r>
            <w:r w:rsidR="009A3F64" w:rsidRPr="009967C4">
              <w:rPr>
                <w:rFonts w:ascii="Times New Roman" w:hAnsi="Times New Roman" w:cs="Times New Roman"/>
                <w:sz w:val="24"/>
                <w:szCs w:val="24"/>
                <w:bdr w:val="none" w:sz="0" w:space="0" w:color="auto" w:frame="1"/>
              </w:rPr>
              <w:t> </w:t>
            </w:r>
            <w:r w:rsidRPr="009967C4">
              <w:rPr>
                <w:rFonts w:ascii="Times New Roman" w:hAnsi="Times New Roman" w:cs="Times New Roman"/>
                <w:sz w:val="24"/>
                <w:szCs w:val="24"/>
                <w:bdr w:val="none" w:sz="0" w:space="0" w:color="auto" w:frame="1"/>
              </w:rPr>
              <w:t>pants paredz, ka</w:t>
            </w:r>
            <w:r w:rsidR="009A3F64" w:rsidRPr="009967C4">
              <w:rPr>
                <w:rFonts w:ascii="Times New Roman" w:hAnsi="Times New Roman" w:cs="Times New Roman"/>
                <w:sz w:val="24"/>
                <w:szCs w:val="24"/>
                <w:bdr w:val="none" w:sz="0" w:space="0" w:color="auto" w:frame="1"/>
              </w:rPr>
              <w:t xml:space="preserve"> </w:t>
            </w:r>
            <w:r w:rsidRPr="009967C4">
              <w:rPr>
                <w:rFonts w:ascii="Times New Roman" w:hAnsi="Times New Roman" w:cs="Times New Roman"/>
                <w:sz w:val="24"/>
                <w:szCs w:val="24"/>
                <w:bdr w:val="none" w:sz="0" w:space="0" w:color="auto" w:frame="1"/>
                <w:shd w:val="clear" w:color="auto" w:fill="FFFFFF"/>
              </w:rPr>
              <w:t>Latvijas proves biroja izdarīto analīžu un ekspertīžu rezultātus un noteiktās proves var piemērot arī tiesībaizsardzības institūcijas visos strīdīgos gadījumos.</w:t>
            </w:r>
            <w:r w:rsidR="00D4101A" w:rsidRPr="009967C4">
              <w:rPr>
                <w:rFonts w:ascii="Times New Roman" w:hAnsi="Times New Roman" w:cs="Times New Roman"/>
                <w:sz w:val="24"/>
                <w:szCs w:val="24"/>
                <w:shd w:val="clear" w:color="auto" w:fill="FFFFFF"/>
              </w:rPr>
              <w:t xml:space="preserve"> </w:t>
            </w:r>
          </w:p>
          <w:p w14:paraId="59B3FC82" w14:textId="730AC70D" w:rsidR="00D4101A" w:rsidRPr="009967C4" w:rsidRDefault="00D4101A" w:rsidP="006B18EE">
            <w:pPr>
              <w:spacing w:after="120" w:line="240" w:lineRule="auto"/>
              <w:ind w:left="57" w:right="57"/>
              <w:jc w:val="both"/>
              <w:rPr>
                <w:rFonts w:ascii="Times New Roman" w:hAnsi="Times New Roman" w:cs="Times New Roman"/>
                <w:sz w:val="24"/>
                <w:szCs w:val="24"/>
              </w:rPr>
            </w:pPr>
            <w:r w:rsidRPr="009967C4">
              <w:rPr>
                <w:rFonts w:ascii="Times New Roman" w:hAnsi="Times New Roman" w:cs="Times New Roman"/>
                <w:sz w:val="24"/>
                <w:szCs w:val="24"/>
              </w:rPr>
              <w:t>Saskaņā ar Ministru kabineta 2009.</w:t>
            </w:r>
            <w:r w:rsidR="002B7BD1" w:rsidRPr="009967C4">
              <w:rPr>
                <w:rFonts w:ascii="Times New Roman" w:hAnsi="Times New Roman" w:cs="Times New Roman"/>
                <w:sz w:val="24"/>
                <w:szCs w:val="24"/>
              </w:rPr>
              <w:t> </w:t>
            </w:r>
            <w:r w:rsidRPr="009967C4">
              <w:rPr>
                <w:rFonts w:ascii="Times New Roman" w:hAnsi="Times New Roman" w:cs="Times New Roman"/>
                <w:sz w:val="24"/>
                <w:szCs w:val="24"/>
              </w:rPr>
              <w:t>gada 9.</w:t>
            </w:r>
            <w:r w:rsidR="002B7BD1" w:rsidRPr="009967C4">
              <w:rPr>
                <w:rFonts w:ascii="Times New Roman" w:hAnsi="Times New Roman" w:cs="Times New Roman"/>
                <w:sz w:val="24"/>
                <w:szCs w:val="24"/>
              </w:rPr>
              <w:t> </w:t>
            </w:r>
            <w:r w:rsidRPr="009967C4">
              <w:rPr>
                <w:rFonts w:ascii="Times New Roman" w:hAnsi="Times New Roman" w:cs="Times New Roman"/>
                <w:sz w:val="24"/>
                <w:szCs w:val="24"/>
              </w:rPr>
              <w:t>novembra rīkojumu Nr.</w:t>
            </w:r>
            <w:r w:rsidR="002B7BD1" w:rsidRPr="009967C4">
              <w:rPr>
                <w:rFonts w:ascii="Times New Roman" w:hAnsi="Times New Roman" w:cs="Times New Roman"/>
                <w:sz w:val="24"/>
                <w:szCs w:val="24"/>
              </w:rPr>
              <w:t> </w:t>
            </w:r>
            <w:r w:rsidRPr="009967C4">
              <w:rPr>
                <w:rFonts w:ascii="Times New Roman" w:hAnsi="Times New Roman" w:cs="Times New Roman"/>
                <w:sz w:val="24"/>
                <w:szCs w:val="24"/>
              </w:rPr>
              <w:t xml:space="preserve">762 “Par valsts sabiedrības ar ierobežotu atbildību “Latvijas proves birojs” dibināšanu” Finanšu ministrija un birojs katru gadu slēdz “Pārvaldes uzdevumu deleģēšanas līgumu”, kurš </w:t>
            </w:r>
            <w:r w:rsidRPr="009967C4">
              <w:rPr>
                <w:rFonts w:ascii="Times New Roman" w:hAnsi="Times New Roman" w:cs="Times New Roman"/>
                <w:sz w:val="24"/>
                <w:szCs w:val="24"/>
              </w:rPr>
              <w:lastRenderedPageBreak/>
              <w:t>paredz arī laboratorisko ekspertīžu veikšanu tiesībsargājošām institūcijām. Šī līguma ietvaros jau pašlaik</w:t>
            </w:r>
            <w:r w:rsidR="00160487" w:rsidRPr="009967C4">
              <w:rPr>
                <w:bdr w:val="none" w:sz="0" w:space="0" w:color="auto" w:frame="1"/>
              </w:rPr>
              <w:t xml:space="preserve"> </w:t>
            </w:r>
            <w:r w:rsidR="00160487" w:rsidRPr="009967C4">
              <w:rPr>
                <w:rFonts w:ascii="Times New Roman" w:hAnsi="Times New Roman" w:cs="Times New Roman"/>
                <w:sz w:val="24"/>
                <w:szCs w:val="24"/>
                <w:bdr w:val="none" w:sz="0" w:space="0" w:color="auto" w:frame="1"/>
              </w:rPr>
              <w:t xml:space="preserve">Latvijas proves birojs </w:t>
            </w:r>
            <w:r w:rsidRPr="009967C4">
              <w:rPr>
                <w:rFonts w:ascii="Times New Roman" w:hAnsi="Times New Roman" w:cs="Times New Roman"/>
                <w:sz w:val="24"/>
                <w:szCs w:val="24"/>
              </w:rPr>
              <w:t>šādas ekspertīzes veic arī pēc Valsts ieņēmumu dienesta pieprasījumiem.</w:t>
            </w:r>
          </w:p>
          <w:p w14:paraId="3430BCC0" w14:textId="1A6E865B" w:rsidR="003A6575" w:rsidRDefault="003A6575" w:rsidP="006B18EE">
            <w:pPr>
              <w:pStyle w:val="NormalWeb"/>
              <w:shd w:val="clear" w:color="auto" w:fill="FFFFFF"/>
              <w:spacing w:before="120" w:beforeAutospacing="0" w:after="120" w:afterAutospacing="0"/>
              <w:ind w:left="57" w:right="57"/>
              <w:jc w:val="both"/>
              <w:rPr>
                <w:bdr w:val="none" w:sz="0" w:space="0" w:color="auto" w:frame="1"/>
              </w:rPr>
            </w:pPr>
            <w:r w:rsidRPr="009967C4">
              <w:rPr>
                <w:bdr w:val="none" w:sz="0" w:space="0" w:color="auto" w:frame="1"/>
              </w:rPr>
              <w:t>Ņemot vērā minēto, Latvijas proves birojs atbalsta Likuma 4.</w:t>
            </w:r>
            <w:r w:rsidR="009A3F64" w:rsidRPr="009967C4">
              <w:rPr>
                <w:bdr w:val="none" w:sz="0" w:space="0" w:color="auto" w:frame="1"/>
              </w:rPr>
              <w:t> </w:t>
            </w:r>
            <w:r w:rsidRPr="009967C4">
              <w:rPr>
                <w:bdr w:val="none" w:sz="0" w:space="0" w:color="auto" w:frame="1"/>
              </w:rPr>
              <w:t>panta</w:t>
            </w:r>
            <w:r w:rsidR="009A3F64" w:rsidRPr="009967C4">
              <w:rPr>
                <w:bdr w:val="none" w:sz="0" w:space="0" w:color="auto" w:frame="1"/>
              </w:rPr>
              <w:t xml:space="preserve"> </w:t>
            </w:r>
            <w:r w:rsidRPr="009967C4">
              <w:rPr>
                <w:bdr w:val="none" w:sz="0" w:space="0" w:color="auto" w:frame="1"/>
              </w:rPr>
              <w:t xml:space="preserve">pilnveidošanu, </w:t>
            </w:r>
            <w:r w:rsidRPr="009967C4">
              <w:rPr>
                <w:color w:val="auto"/>
                <w:bdr w:val="none" w:sz="0" w:space="0" w:color="auto" w:frame="1"/>
              </w:rPr>
              <w:t xml:space="preserve">paredzot </w:t>
            </w:r>
            <w:r w:rsidR="00132407" w:rsidRPr="009967C4">
              <w:rPr>
                <w:color w:val="auto"/>
                <w:shd w:val="clear" w:color="auto" w:fill="FFFFFF"/>
              </w:rPr>
              <w:t>valsts sabiedrības ar ierobežotu atbildību</w:t>
            </w:r>
            <w:r w:rsidR="00132407" w:rsidRPr="009967C4">
              <w:rPr>
                <w:color w:val="auto"/>
                <w:bdr w:val="none" w:sz="0" w:space="0" w:color="auto" w:frame="1"/>
              </w:rPr>
              <w:t xml:space="preserve"> </w:t>
            </w:r>
            <w:r w:rsidR="00B02C3A" w:rsidRPr="009967C4">
              <w:rPr>
                <w:bdr w:val="none" w:sz="0" w:space="0" w:color="auto" w:frame="1"/>
              </w:rPr>
              <w:t>“</w:t>
            </w:r>
            <w:r w:rsidRPr="009967C4">
              <w:rPr>
                <w:bdr w:val="none" w:sz="0" w:space="0" w:color="auto" w:frame="1"/>
              </w:rPr>
              <w:t>Latvijas proves biroja</w:t>
            </w:r>
            <w:r w:rsidR="00B02C3A" w:rsidRPr="009967C4">
              <w:rPr>
                <w:bdr w:val="none" w:sz="0" w:space="0" w:color="auto" w:frame="1"/>
              </w:rPr>
              <w:t>|”</w:t>
            </w:r>
            <w:r w:rsidRPr="00D4101A">
              <w:rPr>
                <w:bdr w:val="none" w:sz="0" w:space="0" w:color="auto" w:frame="1"/>
              </w:rPr>
              <w:t xml:space="preserve"> iesaisti vērtības noteikšanā tādām precēm, kas ir noteiktas Regulā Nr.</w:t>
            </w:r>
            <w:r w:rsidR="009A3F64" w:rsidRPr="00D4101A">
              <w:rPr>
                <w:bdr w:val="none" w:sz="0" w:space="0" w:color="auto" w:frame="1"/>
              </w:rPr>
              <w:t> </w:t>
            </w:r>
            <w:r w:rsidRPr="00D4101A">
              <w:rPr>
                <w:bdr w:val="none" w:sz="0" w:space="0" w:color="auto" w:frame="1"/>
              </w:rPr>
              <w:t>2018/1672 kā preces, ko izmanto kā vērtības uzkrāšanas līdzekļus ar augstu likviditāti, t.i. monētas, kas satur vismaz 90</w:t>
            </w:r>
            <w:r w:rsidR="009A3F64" w:rsidRPr="00D4101A">
              <w:rPr>
                <w:bdr w:val="none" w:sz="0" w:space="0" w:color="auto" w:frame="1"/>
              </w:rPr>
              <w:t> </w:t>
            </w:r>
            <w:r w:rsidRPr="00D4101A">
              <w:rPr>
                <w:bdr w:val="none" w:sz="0" w:space="0" w:color="auto" w:frame="1"/>
              </w:rPr>
              <w:t>% zelta un zelts gabalos, piemēram, stieņi, tīrradņi vai aglomerāti, kas satur vismaz 99,5</w:t>
            </w:r>
            <w:r w:rsidR="009A3F64" w:rsidRPr="00D4101A">
              <w:rPr>
                <w:bdr w:val="none" w:sz="0" w:space="0" w:color="auto" w:frame="1"/>
              </w:rPr>
              <w:t> </w:t>
            </w:r>
            <w:r w:rsidRPr="00D4101A">
              <w:rPr>
                <w:bdr w:val="none" w:sz="0" w:space="0" w:color="auto" w:frame="1"/>
              </w:rPr>
              <w:t>% zelta.</w:t>
            </w:r>
          </w:p>
          <w:p w14:paraId="242973BC" w14:textId="6010C611" w:rsidR="000E253C" w:rsidRPr="009967C4" w:rsidRDefault="000E253C" w:rsidP="006B18EE">
            <w:pPr>
              <w:pStyle w:val="NormalWeb"/>
              <w:shd w:val="clear" w:color="auto" w:fill="FFFFFF"/>
              <w:spacing w:before="120" w:beforeAutospacing="0" w:after="120" w:afterAutospacing="0"/>
              <w:ind w:left="57" w:right="57"/>
              <w:jc w:val="both"/>
              <w:rPr>
                <w:color w:val="auto"/>
              </w:rPr>
            </w:pPr>
            <w:r w:rsidRPr="009967C4">
              <w:rPr>
                <w:color w:val="auto"/>
                <w:shd w:val="clear" w:color="auto" w:fill="FFFFFF"/>
              </w:rPr>
              <w:t>Likuma “</w:t>
            </w:r>
            <w:r w:rsidRPr="009967C4">
              <w:rPr>
                <w:bCs/>
                <w:color w:val="auto"/>
                <w:shd w:val="clear" w:color="auto" w:fill="FFFFFF"/>
              </w:rPr>
              <w:t>Par kultūras pieminekļu aizsardzību</w:t>
            </w:r>
            <w:r w:rsidRPr="009967C4">
              <w:rPr>
                <w:color w:val="auto"/>
                <w:shd w:val="clear" w:color="auto" w:fill="FFFFFF"/>
              </w:rPr>
              <w:t>” 5.</w:t>
            </w:r>
            <w:r w:rsidR="006B18EE" w:rsidRPr="009967C4">
              <w:rPr>
                <w:color w:val="auto"/>
                <w:shd w:val="clear" w:color="auto" w:fill="FFFFFF"/>
              </w:rPr>
              <w:t> </w:t>
            </w:r>
            <w:r w:rsidRPr="009967C4">
              <w:rPr>
                <w:color w:val="auto"/>
                <w:shd w:val="clear" w:color="auto" w:fill="FFFFFF"/>
              </w:rPr>
              <w:t xml:space="preserve">pants paredz, ka Valsts pārvaldi kultūras pieminekļu aizsardzībā un izmantošanā nodrošina Ministru kabinets, un to realizē Nacionālā kultūras mantojuma pārvalde. Saskaņā ar </w:t>
            </w:r>
            <w:r w:rsidRPr="009967C4">
              <w:rPr>
                <w:bCs/>
                <w:color w:val="auto"/>
                <w:shd w:val="clear" w:color="auto" w:fill="FFFFFF"/>
              </w:rPr>
              <w:t>Noziedzīgi iegūtu līdzekļu legalizācijas un terorisma un proliferācijas finansēšanas novēršanas likuma 45.</w:t>
            </w:r>
            <w:r w:rsidR="006B18EE" w:rsidRPr="009967C4">
              <w:rPr>
                <w:bCs/>
                <w:color w:val="auto"/>
                <w:shd w:val="clear" w:color="auto" w:fill="FFFFFF"/>
              </w:rPr>
              <w:t> </w:t>
            </w:r>
            <w:r w:rsidRPr="009967C4">
              <w:rPr>
                <w:bCs/>
                <w:color w:val="auto"/>
                <w:shd w:val="clear" w:color="auto" w:fill="FFFFFF"/>
              </w:rPr>
              <w:t>panta 1.</w:t>
            </w:r>
            <w:r w:rsidRPr="009967C4">
              <w:rPr>
                <w:bCs/>
                <w:color w:val="auto"/>
                <w:shd w:val="clear" w:color="auto" w:fill="FFFFFF"/>
                <w:vertAlign w:val="superscript"/>
              </w:rPr>
              <w:t>1</w:t>
            </w:r>
            <w:r w:rsidR="006B18EE" w:rsidRPr="009967C4">
              <w:rPr>
                <w:bCs/>
                <w:color w:val="auto"/>
                <w:shd w:val="clear" w:color="auto" w:fill="FFFFFF"/>
                <w:vertAlign w:val="superscript"/>
              </w:rPr>
              <w:t> </w:t>
            </w:r>
            <w:r w:rsidRPr="009967C4">
              <w:rPr>
                <w:color w:val="auto"/>
                <w:shd w:val="clear" w:color="auto" w:fill="FFFFFF"/>
              </w:rPr>
              <w:t>daļas 2.</w:t>
            </w:r>
            <w:r w:rsidR="006B18EE" w:rsidRPr="009967C4">
              <w:rPr>
                <w:color w:val="auto"/>
                <w:shd w:val="clear" w:color="auto" w:fill="FFFFFF"/>
              </w:rPr>
              <w:t> </w:t>
            </w:r>
            <w:r w:rsidRPr="009967C4">
              <w:rPr>
                <w:color w:val="auto"/>
                <w:shd w:val="clear" w:color="auto" w:fill="FFFFFF"/>
              </w:rPr>
              <w:t xml:space="preserve">punktu </w:t>
            </w:r>
            <w:r w:rsidRPr="009967C4">
              <w:rPr>
                <w:color w:val="auto"/>
              </w:rPr>
              <w:t>Nacionālā kultūras mantojuma pārvalde uzrauga personas, kas darbojas mākslas un antikvāro priekšmetu apritē, tos ievedot Latvijas Republikā vai izvedot no tās, glabājot vai tirgojot, tostarp tādas personas, kas šajā punktā paredzētās darbības veic antikvariātos, izsoļu namos vai ostās, ja darījuma vai vairāku šķietami saistītu darījumu kopējā summa ir vismaz 10 000 </w:t>
            </w:r>
            <w:r w:rsidRPr="009967C4">
              <w:rPr>
                <w:i/>
                <w:iCs/>
                <w:color w:val="auto"/>
              </w:rPr>
              <w:t>euro</w:t>
            </w:r>
            <w:r w:rsidRPr="009967C4">
              <w:rPr>
                <w:color w:val="auto"/>
              </w:rPr>
              <w:t xml:space="preserve">. Ievērojot minēto, likumprojektā paredzēts, ka mākslas un antikvāro priekšmetu (kas attiecīgajā gadījumā varētu būt, piemēram, monētas) vērtību noteiks </w:t>
            </w:r>
            <w:r w:rsidRPr="009967C4">
              <w:rPr>
                <w:color w:val="auto"/>
                <w:shd w:val="clear" w:color="auto" w:fill="FFFFFF"/>
              </w:rPr>
              <w:t>Nacionālā kultūras mantojuma pārvalde.</w:t>
            </w:r>
          </w:p>
          <w:p w14:paraId="5E4DE426" w14:textId="53762550" w:rsidR="003E55C5" w:rsidRPr="008002DA" w:rsidRDefault="003E55C5" w:rsidP="003A6575">
            <w:pPr>
              <w:pStyle w:val="ListParagraph"/>
              <w:numPr>
                <w:ilvl w:val="0"/>
                <w:numId w:val="7"/>
              </w:numPr>
              <w:spacing w:after="120"/>
              <w:ind w:left="57" w:right="57" w:firstLine="0"/>
              <w:contextualSpacing w:val="0"/>
              <w:jc w:val="both"/>
              <w:rPr>
                <w:rFonts w:cs="Times New Roman"/>
                <w:i/>
                <w:sz w:val="24"/>
                <w:szCs w:val="24"/>
              </w:rPr>
            </w:pPr>
            <w:r w:rsidRPr="008002DA">
              <w:rPr>
                <w:rFonts w:cs="Times New Roman"/>
                <w:sz w:val="24"/>
                <w:szCs w:val="24"/>
              </w:rPr>
              <w:t>R</w:t>
            </w:r>
            <w:r w:rsidRPr="008002DA">
              <w:rPr>
                <w:rFonts w:eastAsia="Times New Roman" w:cs="Times New Roman"/>
                <w:sz w:val="24"/>
                <w:szCs w:val="24"/>
                <w:lang w:eastAsia="lv-LV"/>
              </w:rPr>
              <w:t xml:space="preserve">egulas Nr. 2018/1672 3. panta 1. punkts paredz, ka </w:t>
            </w:r>
            <w:r w:rsidRPr="008002DA">
              <w:rPr>
                <w:rFonts w:cs="Times New Roman"/>
                <w:sz w:val="24"/>
                <w:szCs w:val="24"/>
                <w:shd w:val="clear" w:color="auto" w:fill="FFFFFF"/>
              </w:rPr>
              <w:t xml:space="preserve">pārvadātāji, kam līdzi ir skaidra nauda 10 000 EUR vai lielākā vērtībā, deklarē minēto </w:t>
            </w:r>
            <w:r w:rsidR="009B7EFA">
              <w:rPr>
                <w:rFonts w:cs="Times New Roman"/>
                <w:sz w:val="24"/>
                <w:szCs w:val="24"/>
                <w:shd w:val="clear" w:color="auto" w:fill="FFFFFF"/>
              </w:rPr>
              <w:t xml:space="preserve">skaidro </w:t>
            </w:r>
            <w:r w:rsidRPr="008002DA">
              <w:rPr>
                <w:rFonts w:cs="Times New Roman"/>
                <w:sz w:val="24"/>
                <w:szCs w:val="24"/>
                <w:shd w:val="clear" w:color="auto" w:fill="FFFFFF"/>
              </w:rPr>
              <w:t xml:space="preserve">naudu tās dalībvalsts kompetentajām iestādēm, caur kuru tie iebrauc Savienībā vai izbrauc no tās, un </w:t>
            </w:r>
            <w:r w:rsidR="009B7EFA">
              <w:rPr>
                <w:rFonts w:cs="Times New Roman"/>
                <w:sz w:val="24"/>
                <w:szCs w:val="24"/>
                <w:shd w:val="clear" w:color="auto" w:fill="FFFFFF"/>
              </w:rPr>
              <w:t>attiecīgo skaidro</w:t>
            </w:r>
            <w:r w:rsidR="009B7EFA" w:rsidRPr="008002DA">
              <w:rPr>
                <w:rFonts w:cs="Times New Roman"/>
                <w:sz w:val="24"/>
                <w:szCs w:val="24"/>
                <w:shd w:val="clear" w:color="auto" w:fill="FFFFFF"/>
              </w:rPr>
              <w:t xml:space="preserve"> </w:t>
            </w:r>
            <w:r w:rsidRPr="008002DA">
              <w:rPr>
                <w:rFonts w:cs="Times New Roman"/>
                <w:sz w:val="24"/>
                <w:szCs w:val="24"/>
                <w:shd w:val="clear" w:color="auto" w:fill="FFFFFF"/>
              </w:rPr>
              <w:t>naudu dara tām pieejamu kontrolei.</w:t>
            </w:r>
          </w:p>
          <w:p w14:paraId="6D36712D" w14:textId="634B8D6C" w:rsidR="003E55C5" w:rsidRPr="00665DDC" w:rsidRDefault="003E55C5" w:rsidP="000E0A51">
            <w:pPr>
              <w:pStyle w:val="ListParagraph"/>
              <w:spacing w:after="120"/>
              <w:ind w:left="57" w:right="57"/>
              <w:contextualSpacing w:val="0"/>
              <w:jc w:val="both"/>
              <w:rPr>
                <w:rFonts w:cs="Times New Roman"/>
                <w:sz w:val="24"/>
                <w:szCs w:val="24"/>
              </w:rPr>
            </w:pPr>
            <w:r w:rsidRPr="00665DDC">
              <w:rPr>
                <w:rFonts w:cs="Times New Roman"/>
                <w:sz w:val="24"/>
                <w:szCs w:val="24"/>
                <w:shd w:val="clear" w:color="auto" w:fill="FFFFFF"/>
              </w:rPr>
              <w:t xml:space="preserve">Viena no būtiskākajām izmaiņām </w:t>
            </w:r>
            <w:r w:rsidR="00644A28" w:rsidRPr="00665DDC">
              <w:rPr>
                <w:rFonts w:cs="Times New Roman"/>
                <w:sz w:val="24"/>
                <w:szCs w:val="24"/>
                <w:shd w:val="clear" w:color="auto" w:fill="FFFFFF"/>
              </w:rPr>
              <w:t>r</w:t>
            </w:r>
            <w:r w:rsidRPr="00665DDC">
              <w:rPr>
                <w:rFonts w:cs="Times New Roman"/>
                <w:sz w:val="24"/>
                <w:szCs w:val="24"/>
                <w:shd w:val="clear" w:color="auto" w:fill="FFFFFF"/>
              </w:rPr>
              <w:t>egulā Nr. 2018/1672 paredz, ka</w:t>
            </w:r>
            <w:r w:rsidRPr="00665DDC">
              <w:rPr>
                <w:rFonts w:cs="Times New Roman"/>
                <w:sz w:val="24"/>
                <w:szCs w:val="24"/>
              </w:rPr>
              <w:t xml:space="preserve">, lai nodrošinātu to, ka kompetentās iestādes vienveidīgi īsteno kontroli, Eiropas Komisija, izmantojot īstenošanas aktus, pieņem </w:t>
            </w:r>
            <w:r w:rsidRPr="00665DDC">
              <w:rPr>
                <w:rFonts w:eastAsia="Times New Roman" w:cs="Times New Roman"/>
                <w:sz w:val="24"/>
                <w:szCs w:val="24"/>
                <w:lang w:eastAsia="lv-LV"/>
              </w:rPr>
              <w:t xml:space="preserve">paraugus </w:t>
            </w:r>
            <w:r w:rsidR="00644A28" w:rsidRPr="00665DDC">
              <w:rPr>
                <w:rFonts w:eastAsia="Times New Roman" w:cs="Times New Roman"/>
                <w:sz w:val="24"/>
                <w:szCs w:val="24"/>
                <w:lang w:eastAsia="lv-LV"/>
              </w:rPr>
              <w:t>r</w:t>
            </w:r>
            <w:r w:rsidRPr="00665DDC">
              <w:rPr>
                <w:rFonts w:cs="Times New Roman"/>
                <w:sz w:val="24"/>
                <w:szCs w:val="24"/>
                <w:shd w:val="clear" w:color="auto" w:fill="FFFFFF"/>
              </w:rPr>
              <w:t xml:space="preserve">egulas 2018/1672 </w:t>
            </w:r>
            <w:r w:rsidRPr="00665DDC">
              <w:rPr>
                <w:rFonts w:cs="Times New Roman"/>
                <w:sz w:val="24"/>
                <w:szCs w:val="24"/>
              </w:rPr>
              <w:t>3. </w:t>
            </w:r>
            <w:r w:rsidRPr="00665DDC">
              <w:rPr>
                <w:rFonts w:eastAsia="Times New Roman" w:cs="Times New Roman"/>
                <w:sz w:val="24"/>
                <w:szCs w:val="24"/>
                <w:lang w:eastAsia="lv-LV"/>
              </w:rPr>
              <w:t xml:space="preserve">panta 3. punktā minētajai </w:t>
            </w:r>
            <w:r w:rsidR="00643A3D" w:rsidRPr="00665DDC">
              <w:rPr>
                <w:rFonts w:eastAsia="Times New Roman" w:cs="Times New Roman"/>
                <w:sz w:val="24"/>
                <w:szCs w:val="24"/>
                <w:lang w:eastAsia="lv-LV"/>
              </w:rPr>
              <w:t xml:space="preserve">skaidras naudas </w:t>
            </w:r>
            <w:r w:rsidRPr="00665DDC">
              <w:rPr>
                <w:rFonts w:eastAsia="Times New Roman" w:cs="Times New Roman"/>
                <w:sz w:val="24"/>
                <w:szCs w:val="24"/>
                <w:lang w:eastAsia="lv-LV"/>
              </w:rPr>
              <w:t>deklarācijas veidlapai</w:t>
            </w:r>
            <w:r w:rsidR="004B6CB7" w:rsidRPr="00665DDC">
              <w:rPr>
                <w:rFonts w:eastAsia="Times New Roman" w:cs="Times New Roman"/>
                <w:sz w:val="24"/>
                <w:szCs w:val="24"/>
                <w:lang w:eastAsia="lv-LV"/>
              </w:rPr>
              <w:t xml:space="preserve"> (pavadītai naudai) </w:t>
            </w:r>
            <w:r w:rsidR="00643A3D" w:rsidRPr="00665DDC">
              <w:rPr>
                <w:rFonts w:eastAsia="Times New Roman" w:cs="Times New Roman"/>
                <w:i/>
                <w:sz w:val="24"/>
                <w:szCs w:val="24"/>
                <w:lang w:eastAsia="lv-LV"/>
              </w:rPr>
              <w:t>Cash declaration form</w:t>
            </w:r>
            <w:r w:rsidR="00643A3D" w:rsidRPr="00665DDC">
              <w:rPr>
                <w:rFonts w:eastAsia="Times New Roman" w:cs="Times New Roman"/>
                <w:sz w:val="24"/>
                <w:szCs w:val="24"/>
                <w:lang w:eastAsia="lv-LV"/>
              </w:rPr>
              <w:t xml:space="preserve"> un 4.</w:t>
            </w:r>
            <w:r w:rsidR="000E0A51" w:rsidRPr="00665DDC">
              <w:rPr>
                <w:rFonts w:eastAsia="Times New Roman" w:cs="Times New Roman"/>
                <w:sz w:val="24"/>
                <w:szCs w:val="24"/>
                <w:lang w:eastAsia="lv-LV"/>
              </w:rPr>
              <w:t xml:space="preserve"> </w:t>
            </w:r>
            <w:r w:rsidR="00643A3D" w:rsidRPr="00665DDC">
              <w:rPr>
                <w:rFonts w:eastAsia="Times New Roman" w:cs="Times New Roman"/>
                <w:sz w:val="24"/>
                <w:szCs w:val="24"/>
                <w:lang w:eastAsia="lv-LV"/>
              </w:rPr>
              <w:t>panta 3.</w:t>
            </w:r>
            <w:r w:rsidR="000E0A51" w:rsidRPr="00665DDC">
              <w:rPr>
                <w:rFonts w:eastAsia="Times New Roman" w:cs="Times New Roman"/>
                <w:sz w:val="24"/>
                <w:szCs w:val="24"/>
                <w:lang w:eastAsia="lv-LV"/>
              </w:rPr>
              <w:t xml:space="preserve"> </w:t>
            </w:r>
            <w:r w:rsidR="00643A3D" w:rsidRPr="00665DDC">
              <w:rPr>
                <w:rFonts w:eastAsia="Times New Roman" w:cs="Times New Roman"/>
                <w:sz w:val="24"/>
                <w:szCs w:val="24"/>
                <w:lang w:eastAsia="lv-LV"/>
              </w:rPr>
              <w:t>punktā minētajai</w:t>
            </w:r>
            <w:r w:rsidR="004B6CB7" w:rsidRPr="00665DDC">
              <w:rPr>
                <w:rFonts w:eastAsia="Times New Roman" w:cs="Times New Roman"/>
                <w:sz w:val="24"/>
                <w:szCs w:val="24"/>
                <w:lang w:eastAsia="lv-LV"/>
              </w:rPr>
              <w:t xml:space="preserve"> informācijas atklāšanas deklarācijas veidlapai (nepavadītai naudai) </w:t>
            </w:r>
            <w:r w:rsidR="004B6CB7" w:rsidRPr="00665DDC">
              <w:rPr>
                <w:rFonts w:eastAsia="Times New Roman" w:cs="Times New Roman"/>
                <w:i/>
                <w:sz w:val="24"/>
                <w:szCs w:val="24"/>
                <w:lang w:eastAsia="lv-LV"/>
              </w:rPr>
              <w:t>Cash disclosure form</w:t>
            </w:r>
            <w:r w:rsidR="008B2170" w:rsidRPr="00665DDC">
              <w:rPr>
                <w:rFonts w:eastAsia="Times New Roman" w:cs="Times New Roman"/>
                <w:i/>
                <w:sz w:val="24"/>
                <w:szCs w:val="24"/>
                <w:lang w:eastAsia="lv-LV"/>
              </w:rPr>
              <w:t>.</w:t>
            </w:r>
            <w:r w:rsidR="008B2170" w:rsidRPr="00665DDC">
              <w:rPr>
                <w:rFonts w:cs="Times New Roman"/>
                <w:i/>
                <w:sz w:val="24"/>
                <w:szCs w:val="24"/>
              </w:rPr>
              <w:t xml:space="preserve"> </w:t>
            </w:r>
            <w:r w:rsidR="008B2170" w:rsidRPr="00665DDC">
              <w:rPr>
                <w:rFonts w:cs="Times New Roman"/>
                <w:sz w:val="24"/>
                <w:szCs w:val="24"/>
              </w:rPr>
              <w:t>Š.g. 26.</w:t>
            </w:r>
            <w:r w:rsidR="000E0A51" w:rsidRPr="00665DDC">
              <w:rPr>
                <w:rFonts w:cs="Times New Roman"/>
                <w:sz w:val="24"/>
                <w:szCs w:val="24"/>
              </w:rPr>
              <w:t xml:space="preserve"> </w:t>
            </w:r>
            <w:r w:rsidR="008B2170" w:rsidRPr="00665DDC">
              <w:rPr>
                <w:rFonts w:cs="Times New Roman"/>
                <w:sz w:val="24"/>
                <w:szCs w:val="24"/>
              </w:rPr>
              <w:t>martā Eiropas Komisijas Skaidras naudas kontroles komitejas astotajā sanāksmē notika balsošana par</w:t>
            </w:r>
            <w:r w:rsidR="008B2170" w:rsidRPr="00665DDC">
              <w:t xml:space="preserve"> </w:t>
            </w:r>
            <w:r w:rsidR="008B2170" w:rsidRPr="00665DDC">
              <w:rPr>
                <w:rFonts w:cs="Times New Roman"/>
                <w:sz w:val="24"/>
                <w:szCs w:val="24"/>
              </w:rPr>
              <w:t xml:space="preserve">Komisijas Īstenošanas regulas, ar ko nosaka paraugus konkrētām veidlapām, kā arī tehniskos noteikumus efektīvai informācijas apmaiņai saskaņā ar Eiropas Parlamenta un Padomes Regulu (ES) 2018/1672 par Savienības teritorijā ievestās skaidras naudas vai no tās izvestās skaidras naudas kontroli (turpmāk - Komisijas Īstenošanas regula). Balsošanas </w:t>
            </w:r>
            <w:r w:rsidR="008B2170" w:rsidRPr="00665DDC">
              <w:rPr>
                <w:rFonts w:cs="Times New Roman"/>
                <w:sz w:val="24"/>
                <w:szCs w:val="24"/>
              </w:rPr>
              <w:lastRenderedPageBreak/>
              <w:t>kārtība notika saskaņā ar Eiropas Parlamenta un Padomes 2011. gada 16. februāra Regulas (ES) Nr. 182/2011, ar ko nosaka normas un vispārīgus principus par dalībvalstu kontroles mehānismiem, kuri attiecas uz Komisijas īstenošanas pilnvaru izmantošanu, 5.</w:t>
            </w:r>
            <w:r w:rsidR="009A325A">
              <w:rPr>
                <w:rFonts w:cs="Times New Roman"/>
                <w:sz w:val="24"/>
                <w:szCs w:val="24"/>
              </w:rPr>
              <w:t> </w:t>
            </w:r>
            <w:r w:rsidR="008B2170" w:rsidRPr="00665DDC">
              <w:rPr>
                <w:rFonts w:cs="Times New Roman"/>
                <w:sz w:val="24"/>
                <w:szCs w:val="24"/>
              </w:rPr>
              <w:t xml:space="preserve">pants, kā arī saskaņā ar Eiropas Parlamenta un Regulas </w:t>
            </w:r>
            <w:r w:rsidR="00620274" w:rsidRPr="00665DDC">
              <w:rPr>
                <w:rFonts w:cs="Times New Roman"/>
                <w:sz w:val="24"/>
                <w:szCs w:val="24"/>
              </w:rPr>
              <w:t xml:space="preserve">Nr. </w:t>
            </w:r>
            <w:r w:rsidR="008B2170" w:rsidRPr="00665DDC">
              <w:rPr>
                <w:rFonts w:cs="Times New Roman"/>
                <w:sz w:val="24"/>
                <w:szCs w:val="24"/>
              </w:rPr>
              <w:t>2018/1672 16.</w:t>
            </w:r>
            <w:r w:rsidR="009A325A">
              <w:rPr>
                <w:rFonts w:cs="Times New Roman"/>
                <w:sz w:val="24"/>
                <w:szCs w:val="24"/>
              </w:rPr>
              <w:t> </w:t>
            </w:r>
            <w:r w:rsidR="008B2170" w:rsidRPr="00665DDC">
              <w:rPr>
                <w:rFonts w:cs="Times New Roman"/>
                <w:sz w:val="24"/>
                <w:szCs w:val="24"/>
              </w:rPr>
              <w:t>pantu.</w:t>
            </w:r>
            <w:r w:rsidR="008B2170" w:rsidRPr="00665DDC">
              <w:t xml:space="preserve"> </w:t>
            </w:r>
            <w:r w:rsidR="008B2170" w:rsidRPr="00665DDC">
              <w:rPr>
                <w:rFonts w:cs="Times New Roman"/>
                <w:sz w:val="24"/>
                <w:szCs w:val="24"/>
              </w:rPr>
              <w:t xml:space="preserve">Īstenošanas regulas projekts tika atbalstīts tālākai virzībai esošajā redakcijā. Īstenošanas regula un pielikumi ar tulkotām versijām valsts valodās tiks publicēti </w:t>
            </w:r>
            <w:r w:rsidR="000E0A51" w:rsidRPr="00665DDC">
              <w:rPr>
                <w:rFonts w:cs="Times New Roman"/>
                <w:sz w:val="24"/>
                <w:szCs w:val="24"/>
              </w:rPr>
              <w:t xml:space="preserve">Eiropas Savienības Oficiālajā  Vēstnesī </w:t>
            </w:r>
            <w:r w:rsidR="008B2170" w:rsidRPr="00665DDC">
              <w:rPr>
                <w:rFonts w:cs="Times New Roman"/>
                <w:sz w:val="24"/>
                <w:szCs w:val="24"/>
              </w:rPr>
              <w:t>maija vidū</w:t>
            </w:r>
            <w:r w:rsidRPr="00665DDC">
              <w:rPr>
                <w:rFonts w:cs="Times New Roman"/>
                <w:sz w:val="24"/>
                <w:szCs w:val="24"/>
              </w:rPr>
              <w:t>.</w:t>
            </w:r>
          </w:p>
          <w:p w14:paraId="5CA0B059" w14:textId="258A8A16" w:rsidR="003E55C5" w:rsidRPr="008002DA" w:rsidRDefault="00511A64" w:rsidP="003A6575">
            <w:pPr>
              <w:spacing w:after="120" w:line="240" w:lineRule="auto"/>
              <w:ind w:left="57" w:right="57"/>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Informācijai,</w:t>
            </w:r>
            <w:r w:rsidR="003E55C5" w:rsidRPr="008002DA">
              <w:rPr>
                <w:rFonts w:ascii="Times New Roman" w:hAnsi="Times New Roman" w:cs="Times New Roman"/>
                <w:sz w:val="24"/>
                <w:szCs w:val="24"/>
              </w:rPr>
              <w:t xml:space="preserve"> </w:t>
            </w:r>
            <w:r w:rsidR="00644A28" w:rsidRPr="008002DA">
              <w:rPr>
                <w:rFonts w:ascii="Times New Roman" w:hAnsi="Times New Roman" w:cs="Times New Roman"/>
                <w:sz w:val="24"/>
                <w:szCs w:val="24"/>
              </w:rPr>
              <w:t>r</w:t>
            </w:r>
            <w:r w:rsidR="003E55C5" w:rsidRPr="008002DA">
              <w:rPr>
                <w:rFonts w:ascii="Times New Roman" w:hAnsi="Times New Roman" w:cs="Times New Roman"/>
                <w:sz w:val="24"/>
                <w:szCs w:val="24"/>
              </w:rPr>
              <w:t xml:space="preserve">egula </w:t>
            </w:r>
            <w:r w:rsidR="001D75E6" w:rsidRPr="008002DA">
              <w:rPr>
                <w:rFonts w:ascii="Times New Roman" w:hAnsi="Times New Roman" w:cs="Times New Roman"/>
                <w:sz w:val="24"/>
                <w:szCs w:val="24"/>
              </w:rPr>
              <w:t>Nr. </w:t>
            </w:r>
            <w:r w:rsidR="003E55C5" w:rsidRPr="008002DA">
              <w:rPr>
                <w:rFonts w:ascii="Times New Roman" w:hAnsi="Times New Roman" w:cs="Times New Roman"/>
                <w:sz w:val="24"/>
                <w:szCs w:val="24"/>
              </w:rPr>
              <w:t xml:space="preserve">1889/2005 neparedzēja skaidras naudas deklarēšanas veidlapu. Tomēr Eiropas Komisijas </w:t>
            </w:r>
            <w:r w:rsidR="003E55C5" w:rsidRPr="008002DA">
              <w:rPr>
                <w:rFonts w:ascii="Times New Roman" w:hAnsi="Times New Roman" w:cs="Times New Roman"/>
                <w:i/>
                <w:sz w:val="24"/>
                <w:szCs w:val="24"/>
              </w:rPr>
              <w:t>Customs 2013</w:t>
            </w:r>
            <w:r w:rsidR="003E55C5" w:rsidRPr="008002DA">
              <w:rPr>
                <w:rFonts w:ascii="Times New Roman" w:hAnsi="Times New Roman" w:cs="Times New Roman"/>
                <w:sz w:val="24"/>
                <w:szCs w:val="24"/>
              </w:rPr>
              <w:t xml:space="preserve"> Skaidras naudas darba grupa izstrādāja un apstiprināja vienotu skaidras naudas deklarācijas veidlapu visās ES dalībvalstu valodās un deviņās trešo valstu valodās. Pamatojoties uz EK Ģenerāldirektorāta 2012. gada 20. jūlija vēstuli Nr.</w:t>
            </w:r>
            <w:r w:rsidR="009A3F64" w:rsidRPr="008002DA">
              <w:rPr>
                <w:rFonts w:ascii="Times New Roman" w:hAnsi="Times New Roman" w:cs="Times New Roman"/>
                <w:sz w:val="24"/>
                <w:szCs w:val="24"/>
              </w:rPr>
              <w:t> </w:t>
            </w:r>
            <w:r w:rsidR="003E55C5" w:rsidRPr="008002DA">
              <w:rPr>
                <w:rFonts w:ascii="Times New Roman" w:hAnsi="Times New Roman" w:cs="Times New Roman"/>
                <w:sz w:val="24"/>
                <w:szCs w:val="24"/>
              </w:rPr>
              <w:t>DG TAXUD/B1/D (2012) 889512, EK izstrādā</w:t>
            </w:r>
            <w:r w:rsidR="00847A26">
              <w:rPr>
                <w:rFonts w:ascii="Times New Roman" w:hAnsi="Times New Roman" w:cs="Times New Roman"/>
                <w:sz w:val="24"/>
                <w:szCs w:val="24"/>
              </w:rPr>
              <w:t>tā</w:t>
            </w:r>
            <w:r w:rsidR="003E55C5" w:rsidRPr="008002DA">
              <w:rPr>
                <w:rFonts w:ascii="Times New Roman" w:hAnsi="Times New Roman" w:cs="Times New Roman"/>
                <w:sz w:val="24"/>
                <w:szCs w:val="24"/>
              </w:rPr>
              <w:t xml:space="preserve"> deklarācijas veidlapa tika </w:t>
            </w:r>
            <w:r w:rsidR="00E24C2D" w:rsidRPr="008002DA">
              <w:rPr>
                <w:rFonts w:ascii="Times New Roman" w:hAnsi="Times New Roman" w:cs="Times New Roman"/>
                <w:sz w:val="24"/>
                <w:szCs w:val="24"/>
              </w:rPr>
              <w:t xml:space="preserve">noteikta </w:t>
            </w:r>
            <w:r w:rsidR="003E55C5" w:rsidRPr="008002DA">
              <w:rPr>
                <w:rFonts w:ascii="Times New Roman" w:hAnsi="Times New Roman" w:cs="Times New Roman"/>
                <w:sz w:val="24"/>
                <w:szCs w:val="24"/>
              </w:rPr>
              <w:t>Ministru kabineta 2019. gada 2. jūlija noteikumos Nr.</w:t>
            </w:r>
            <w:r w:rsidR="001D75E6" w:rsidRPr="008002DA">
              <w:rPr>
                <w:rFonts w:ascii="Times New Roman" w:hAnsi="Times New Roman" w:cs="Times New Roman"/>
                <w:sz w:val="24"/>
                <w:szCs w:val="24"/>
              </w:rPr>
              <w:t> </w:t>
            </w:r>
            <w:r w:rsidR="003E55C5" w:rsidRPr="008002DA">
              <w:rPr>
                <w:rFonts w:ascii="Times New Roman" w:hAnsi="Times New Roman" w:cs="Times New Roman"/>
                <w:sz w:val="24"/>
                <w:szCs w:val="24"/>
              </w:rPr>
              <w:t xml:space="preserve">303 </w:t>
            </w:r>
            <w:r w:rsidR="00E24C2D" w:rsidRPr="008002DA">
              <w:rPr>
                <w:rFonts w:ascii="Times New Roman" w:hAnsi="Times New Roman" w:cs="Times New Roman"/>
                <w:sz w:val="24"/>
                <w:szCs w:val="24"/>
              </w:rPr>
              <w:t>“</w:t>
            </w:r>
            <w:r w:rsidR="003E55C5" w:rsidRPr="008002DA">
              <w:rPr>
                <w:rFonts w:ascii="Times New Roman" w:eastAsia="Times New Roman" w:hAnsi="Times New Roman" w:cs="Times New Roman"/>
                <w:bCs/>
                <w:sz w:val="24"/>
                <w:szCs w:val="24"/>
                <w:lang w:eastAsia="lv-LV"/>
              </w:rPr>
              <w:t>Noteikumi par skaidras naudas deklarācijas veidlapu, tās aizpildīšanas, iesniegšanas un sniegto ziņu pārbaudes kārtību”.</w:t>
            </w:r>
          </w:p>
          <w:p w14:paraId="1B9A40D8" w14:textId="4487CF3E" w:rsidR="003E55C5" w:rsidRPr="008002DA" w:rsidRDefault="003E55C5" w:rsidP="00644A28">
            <w:pPr>
              <w:pStyle w:val="Default"/>
              <w:ind w:left="57" w:right="57"/>
              <w:jc w:val="both"/>
              <w:rPr>
                <w:rFonts w:eastAsia="Times New Roman"/>
                <w:color w:val="auto"/>
                <w:lang w:eastAsia="lv-LV"/>
              </w:rPr>
            </w:pPr>
            <w:r w:rsidRPr="008002DA">
              <w:rPr>
                <w:rFonts w:eastAsia="Times New Roman"/>
                <w:color w:val="auto"/>
                <w:lang w:eastAsia="lv-LV"/>
              </w:rPr>
              <w:t xml:space="preserve">Ņemot vērā minēto, </w:t>
            </w:r>
            <w:r w:rsidR="001C4B71" w:rsidRPr="008002DA">
              <w:rPr>
                <w:rFonts w:eastAsia="Times New Roman"/>
                <w:color w:val="auto"/>
                <w:lang w:eastAsia="lv-LV"/>
              </w:rPr>
              <w:t xml:space="preserve">ar </w:t>
            </w:r>
            <w:r w:rsidRPr="008002DA">
              <w:rPr>
                <w:rFonts w:eastAsia="Times New Roman"/>
                <w:color w:val="auto"/>
                <w:lang w:eastAsia="lv-LV"/>
              </w:rPr>
              <w:t>likumprojekt</w:t>
            </w:r>
            <w:r w:rsidR="001C4B71" w:rsidRPr="008002DA">
              <w:rPr>
                <w:rFonts w:eastAsia="Times New Roman"/>
                <w:color w:val="auto"/>
                <w:lang w:eastAsia="lv-LV"/>
              </w:rPr>
              <w:t>a</w:t>
            </w:r>
            <w:r w:rsidRPr="008002DA">
              <w:rPr>
                <w:rFonts w:eastAsia="Times New Roman"/>
                <w:color w:val="auto"/>
                <w:lang w:eastAsia="lv-LV"/>
              </w:rPr>
              <w:t xml:space="preserve"> </w:t>
            </w:r>
            <w:r w:rsidR="00F70C4E">
              <w:rPr>
                <w:rFonts w:eastAsia="Times New Roman"/>
                <w:color w:val="auto"/>
                <w:lang w:eastAsia="lv-LV"/>
              </w:rPr>
              <w:t>5</w:t>
            </w:r>
            <w:r w:rsidRPr="008002DA">
              <w:rPr>
                <w:rFonts w:eastAsia="Times New Roman"/>
                <w:color w:val="auto"/>
                <w:lang w:eastAsia="lv-LV"/>
              </w:rPr>
              <w:t>. pant</w:t>
            </w:r>
            <w:r w:rsidR="001C4B71" w:rsidRPr="008002DA">
              <w:rPr>
                <w:rFonts w:eastAsia="Times New Roman"/>
                <w:color w:val="auto"/>
                <w:lang w:eastAsia="lv-LV"/>
              </w:rPr>
              <w:t>u</w:t>
            </w:r>
            <w:r w:rsidRPr="008002DA">
              <w:rPr>
                <w:rFonts w:eastAsia="Times New Roman"/>
                <w:color w:val="auto"/>
                <w:lang w:eastAsia="lv-LV"/>
              </w:rPr>
              <w:t xml:space="preserve"> tiek paredzēts izteikt jaunā redakcijā </w:t>
            </w:r>
            <w:r w:rsidR="002C4C88" w:rsidRPr="008002DA">
              <w:rPr>
                <w:rFonts w:eastAsia="Times New Roman"/>
                <w:color w:val="auto"/>
                <w:lang w:eastAsia="lv-LV"/>
              </w:rPr>
              <w:t>L</w:t>
            </w:r>
            <w:r w:rsidRPr="008002DA">
              <w:rPr>
                <w:rFonts w:eastAsia="Times New Roman"/>
                <w:color w:val="auto"/>
                <w:lang w:eastAsia="lv-LV"/>
              </w:rPr>
              <w:t>ikuma 5. pantu</w:t>
            </w:r>
            <w:r w:rsidR="00644A28" w:rsidRPr="008002DA">
              <w:rPr>
                <w:rFonts w:eastAsia="Times New Roman"/>
                <w:color w:val="auto"/>
                <w:lang w:eastAsia="lv-LV"/>
              </w:rPr>
              <w:t xml:space="preserve">, kura </w:t>
            </w:r>
            <w:r w:rsidR="00E50858" w:rsidRPr="008002DA">
              <w:rPr>
                <w:rFonts w:eastAsia="Times New Roman"/>
                <w:color w:val="auto"/>
                <w:lang w:eastAsia="lv-LV"/>
              </w:rPr>
              <w:t xml:space="preserve">jaunās redakcijas </w:t>
            </w:r>
            <w:r w:rsidRPr="008002DA">
              <w:rPr>
                <w:rFonts w:eastAsia="Times New Roman"/>
                <w:color w:val="auto"/>
                <w:lang w:eastAsia="lv-LV"/>
              </w:rPr>
              <w:t xml:space="preserve">pirmā daļa paredz, ka </w:t>
            </w:r>
            <w:r w:rsidR="001C4B71" w:rsidRPr="008002DA">
              <w:rPr>
                <w:rFonts w:eastAsia="Times New Roman"/>
                <w:color w:val="auto"/>
                <w:lang w:eastAsia="lv-LV"/>
              </w:rPr>
              <w:t xml:space="preserve">persona, kurai saskaņā ar </w:t>
            </w:r>
            <w:r w:rsidR="00644A28" w:rsidRPr="008002DA">
              <w:rPr>
                <w:rFonts w:eastAsia="Times New Roman"/>
                <w:color w:val="auto"/>
                <w:lang w:eastAsia="lv-LV"/>
              </w:rPr>
              <w:t>r</w:t>
            </w:r>
            <w:r w:rsidRPr="008002DA">
              <w:rPr>
                <w:rFonts w:eastAsia="Times New Roman"/>
                <w:color w:val="auto"/>
                <w:lang w:eastAsia="lv-LV"/>
              </w:rPr>
              <w:t>egulas Nr. 2018/1672 3. pant</w:t>
            </w:r>
            <w:r w:rsidR="001C4B71" w:rsidRPr="008002DA">
              <w:rPr>
                <w:rFonts w:eastAsia="Times New Roman"/>
                <w:color w:val="auto"/>
                <w:lang w:eastAsia="lv-LV"/>
              </w:rPr>
              <w:t xml:space="preserve">a 1. punktu ir </w:t>
            </w:r>
            <w:r w:rsidRPr="008002DA">
              <w:rPr>
                <w:rFonts w:eastAsia="Times New Roman"/>
                <w:color w:val="auto"/>
                <w:lang w:eastAsia="lv-LV"/>
              </w:rPr>
              <w:t>pienākums deklarēt skaidru naudu, aizpild</w:t>
            </w:r>
            <w:r w:rsidR="001C4B71" w:rsidRPr="008002DA">
              <w:rPr>
                <w:rFonts w:eastAsia="Times New Roman"/>
                <w:color w:val="auto"/>
                <w:lang w:eastAsia="lv-LV"/>
              </w:rPr>
              <w:t>a</w:t>
            </w:r>
            <w:r w:rsidRPr="008002DA">
              <w:rPr>
                <w:rFonts w:eastAsia="Times New Roman"/>
                <w:color w:val="auto"/>
                <w:lang w:eastAsia="lv-LV"/>
              </w:rPr>
              <w:t xml:space="preserve"> skaidras naudas deklarācij</w:t>
            </w:r>
            <w:r w:rsidR="00203266" w:rsidRPr="008002DA">
              <w:rPr>
                <w:rFonts w:eastAsia="Times New Roman"/>
                <w:color w:val="auto"/>
                <w:lang w:eastAsia="lv-LV"/>
              </w:rPr>
              <w:t>u</w:t>
            </w:r>
            <w:r w:rsidR="001C4B71" w:rsidRPr="008002DA">
              <w:rPr>
                <w:rFonts w:eastAsia="Times New Roman"/>
                <w:color w:val="auto"/>
                <w:lang w:eastAsia="lv-LV"/>
              </w:rPr>
              <w:t xml:space="preserve"> saskaņā ar </w:t>
            </w:r>
            <w:r w:rsidR="00644A28" w:rsidRPr="008002DA">
              <w:rPr>
                <w:rFonts w:eastAsia="Times New Roman"/>
                <w:color w:val="auto"/>
                <w:lang w:eastAsia="lv-LV"/>
              </w:rPr>
              <w:t>r</w:t>
            </w:r>
            <w:r w:rsidR="001C4B71" w:rsidRPr="008002DA">
              <w:rPr>
                <w:rFonts w:eastAsia="Times New Roman"/>
                <w:color w:val="auto"/>
                <w:lang w:eastAsia="lv-LV"/>
              </w:rPr>
              <w:t>egulas Nr.</w:t>
            </w:r>
            <w:r w:rsidR="009A3F64" w:rsidRPr="008002DA">
              <w:rPr>
                <w:rFonts w:eastAsia="Times New Roman"/>
                <w:color w:val="auto"/>
                <w:lang w:eastAsia="lv-LV"/>
              </w:rPr>
              <w:t> </w:t>
            </w:r>
            <w:r w:rsidR="001C4B71" w:rsidRPr="008002DA">
              <w:rPr>
                <w:rFonts w:eastAsia="Times New Roman"/>
                <w:color w:val="auto"/>
                <w:lang w:eastAsia="lv-LV"/>
              </w:rPr>
              <w:t>2018/1672 3.</w:t>
            </w:r>
            <w:r w:rsidR="009A3F64" w:rsidRPr="008002DA">
              <w:rPr>
                <w:rFonts w:eastAsia="Times New Roman"/>
                <w:color w:val="auto"/>
                <w:lang w:eastAsia="lv-LV"/>
              </w:rPr>
              <w:t> </w:t>
            </w:r>
            <w:r w:rsidR="001C4B71" w:rsidRPr="008002DA">
              <w:rPr>
                <w:rFonts w:eastAsia="Times New Roman"/>
                <w:color w:val="auto"/>
                <w:lang w:eastAsia="lv-LV"/>
              </w:rPr>
              <w:t>panta 2. punktu. Regulas Nr.</w:t>
            </w:r>
            <w:r w:rsidR="00644A28" w:rsidRPr="008002DA">
              <w:rPr>
                <w:rFonts w:eastAsia="Times New Roman"/>
                <w:color w:val="auto"/>
                <w:lang w:eastAsia="lv-LV"/>
              </w:rPr>
              <w:t> </w:t>
            </w:r>
            <w:r w:rsidR="001C4B71" w:rsidRPr="008002DA">
              <w:rPr>
                <w:rFonts w:eastAsia="Times New Roman"/>
                <w:color w:val="auto"/>
                <w:lang w:eastAsia="lv-LV"/>
              </w:rPr>
              <w:t>2018/1672 3.</w:t>
            </w:r>
            <w:r w:rsidR="00644A28" w:rsidRPr="008002DA">
              <w:rPr>
                <w:rFonts w:eastAsia="Times New Roman"/>
                <w:color w:val="auto"/>
                <w:lang w:eastAsia="lv-LV"/>
              </w:rPr>
              <w:t> </w:t>
            </w:r>
            <w:r w:rsidR="001C4B71" w:rsidRPr="008002DA">
              <w:rPr>
                <w:rFonts w:eastAsia="Times New Roman"/>
                <w:color w:val="auto"/>
                <w:lang w:eastAsia="lv-LV"/>
              </w:rPr>
              <w:t>panta 2.</w:t>
            </w:r>
            <w:r w:rsidR="009A3F64" w:rsidRPr="008002DA">
              <w:rPr>
                <w:rFonts w:eastAsia="Times New Roman"/>
                <w:color w:val="auto"/>
                <w:lang w:eastAsia="lv-LV"/>
              </w:rPr>
              <w:t> </w:t>
            </w:r>
            <w:r w:rsidR="001C4B71" w:rsidRPr="008002DA">
              <w:rPr>
                <w:rFonts w:eastAsia="Times New Roman"/>
                <w:color w:val="auto"/>
                <w:lang w:eastAsia="lv-LV"/>
              </w:rPr>
              <w:t>punktā noteikts, ka skaidras naudas deklarācijā</w:t>
            </w:r>
            <w:r w:rsidR="00C95A5E">
              <w:rPr>
                <w:rFonts w:eastAsia="Times New Roman"/>
                <w:color w:val="auto"/>
                <w:lang w:eastAsia="lv-LV"/>
              </w:rPr>
              <w:t xml:space="preserve"> jānorāda šāda informācija</w:t>
            </w:r>
            <w:r w:rsidRPr="008002DA">
              <w:rPr>
                <w:rFonts w:eastAsia="Times New Roman"/>
                <w:color w:val="auto"/>
                <w:lang w:eastAsia="lv-LV"/>
              </w:rPr>
              <w:t>:</w:t>
            </w:r>
          </w:p>
          <w:p w14:paraId="07B65146" w14:textId="77777777" w:rsidR="003E55C5" w:rsidRPr="008002DA" w:rsidRDefault="003E55C5" w:rsidP="00644A28">
            <w:pPr>
              <w:shd w:val="clear" w:color="auto" w:fill="FFFFFF"/>
              <w:spacing w:after="0" w:line="240" w:lineRule="auto"/>
              <w:ind w:left="57" w:right="57"/>
              <w:jc w:val="both"/>
              <w:rPr>
                <w:rFonts w:ascii="Times New Roman" w:eastAsia="Times New Roman" w:hAnsi="Times New Roman" w:cs="Times New Roman"/>
                <w:sz w:val="24"/>
                <w:szCs w:val="24"/>
                <w:lang w:eastAsia="lv-LV"/>
              </w:rPr>
            </w:pPr>
            <w:r w:rsidRPr="008002DA">
              <w:rPr>
                <w:rFonts w:ascii="Times New Roman" w:eastAsia="Times New Roman" w:hAnsi="Times New Roman" w:cs="Times New Roman"/>
                <w:sz w:val="24"/>
                <w:szCs w:val="24"/>
                <w:lang w:eastAsia="lv-LV"/>
              </w:rPr>
              <w:t>a) pārvadātāju, tostarp tā pilnu vārdu, uzvārdu, kontaktinformāciju, tostarp adresi, dzimšanas datumu, dzimšanas vietu, valstspiederību un personu apliecinoša dokumenta numuru;</w:t>
            </w:r>
          </w:p>
          <w:p w14:paraId="7858A3BF" w14:textId="77777777" w:rsidR="003E55C5" w:rsidRPr="008002DA" w:rsidRDefault="003E55C5" w:rsidP="00644A28">
            <w:pPr>
              <w:shd w:val="clear" w:color="auto" w:fill="FFFFFF"/>
              <w:spacing w:after="0" w:line="240" w:lineRule="auto"/>
              <w:ind w:left="57" w:right="57"/>
              <w:jc w:val="both"/>
              <w:rPr>
                <w:rFonts w:ascii="Times New Roman" w:eastAsia="Times New Roman" w:hAnsi="Times New Roman" w:cs="Times New Roman"/>
                <w:sz w:val="24"/>
                <w:szCs w:val="24"/>
                <w:lang w:eastAsia="lv-LV"/>
              </w:rPr>
            </w:pPr>
            <w:r w:rsidRPr="008002DA">
              <w:rPr>
                <w:rFonts w:ascii="Times New Roman" w:eastAsia="Times New Roman" w:hAnsi="Times New Roman" w:cs="Times New Roman"/>
                <w:sz w:val="24"/>
                <w:szCs w:val="24"/>
                <w:lang w:eastAsia="lv-LV"/>
              </w:rPr>
              <w:t>b) skaidras naudas īpašnieku, tostarp pilnu vārdu, uzvārdu, kontaktinformāciju, tostarp adresi, dzimšanas datumu, dzimšanas vietu, valstspiederību un personu apliecinoša dokumenta numuru, ja īpašnieks ir fiziska persona, vai, ja īpašnieks ir juridiska persona</w:t>
            </w:r>
            <w:r w:rsidR="001D75E6" w:rsidRPr="008002DA">
              <w:rPr>
                <w:rFonts w:ascii="Times New Roman" w:eastAsia="Times New Roman" w:hAnsi="Times New Roman" w:cs="Times New Roman"/>
                <w:sz w:val="24"/>
                <w:szCs w:val="24"/>
                <w:lang w:eastAsia="lv-LV"/>
              </w:rPr>
              <w:t xml:space="preserve"> -</w:t>
            </w:r>
            <w:r w:rsidRPr="008002DA">
              <w:rPr>
                <w:rFonts w:ascii="Times New Roman" w:eastAsia="Times New Roman" w:hAnsi="Times New Roman" w:cs="Times New Roman"/>
                <w:sz w:val="24"/>
                <w:szCs w:val="24"/>
                <w:lang w:eastAsia="lv-LV"/>
              </w:rPr>
              <w:t xml:space="preserve"> pilnu nosaukumu, kontaktinformāciju, tostarp adresi, reģistrācijas numuru un, ja tas ir pieejams, pievienotās vērtības nodokļa (PVN) maksātāja identifikācijas numuru; </w:t>
            </w:r>
          </w:p>
          <w:p w14:paraId="7B8ED4DD" w14:textId="77777777" w:rsidR="003E55C5" w:rsidRPr="008002DA" w:rsidRDefault="003E55C5" w:rsidP="00644A28">
            <w:pPr>
              <w:shd w:val="clear" w:color="auto" w:fill="FFFFFF"/>
              <w:spacing w:after="0" w:line="240" w:lineRule="auto"/>
              <w:ind w:left="57" w:right="57"/>
              <w:jc w:val="both"/>
              <w:rPr>
                <w:rFonts w:ascii="Times New Roman" w:eastAsia="Times New Roman" w:hAnsi="Times New Roman" w:cs="Times New Roman"/>
                <w:sz w:val="24"/>
                <w:szCs w:val="24"/>
                <w:lang w:eastAsia="lv-LV"/>
              </w:rPr>
            </w:pPr>
            <w:r w:rsidRPr="008002DA">
              <w:rPr>
                <w:rFonts w:ascii="Times New Roman" w:eastAsia="Times New Roman" w:hAnsi="Times New Roman" w:cs="Times New Roman"/>
                <w:sz w:val="24"/>
                <w:szCs w:val="24"/>
                <w:lang w:eastAsia="lv-LV"/>
              </w:rPr>
              <w:t>c) ja šāda informācija ir pieejama – par paredzēto skaidras naudas saņēmēju, tostarp pilnu vārdu, uzvārdu, kontaktinformāciju, tostarp adresi, dzimšanas datumu, dzimšanas vietu, valstspiederību un personu apliecinoša dokumenta numuru, ja paredzētais saņēmējs ir fiziska persona, vai, ja paredzētais saņēmējs ir juridiska persona</w:t>
            </w:r>
            <w:r w:rsidR="001D75E6" w:rsidRPr="008002DA">
              <w:rPr>
                <w:rFonts w:ascii="Times New Roman" w:eastAsia="Times New Roman" w:hAnsi="Times New Roman" w:cs="Times New Roman"/>
                <w:sz w:val="24"/>
                <w:szCs w:val="24"/>
                <w:lang w:eastAsia="lv-LV"/>
              </w:rPr>
              <w:t xml:space="preserve"> -</w:t>
            </w:r>
            <w:r w:rsidRPr="008002DA">
              <w:rPr>
                <w:rFonts w:ascii="Times New Roman" w:eastAsia="Times New Roman" w:hAnsi="Times New Roman" w:cs="Times New Roman"/>
                <w:sz w:val="24"/>
                <w:szCs w:val="24"/>
                <w:lang w:eastAsia="lv-LV"/>
              </w:rPr>
              <w:t xml:space="preserve"> pilnu nosaukumu, kontaktinformāciju, tostarp adresi, reģistrācijas numuru un, ja tas ir pieejams, PVN maksātāja identifikācijas numuru;</w:t>
            </w:r>
          </w:p>
          <w:p w14:paraId="31891381" w14:textId="77777777" w:rsidR="003E55C5" w:rsidRPr="008002DA" w:rsidRDefault="003E55C5" w:rsidP="00644A28">
            <w:pPr>
              <w:shd w:val="clear" w:color="auto" w:fill="FFFFFF"/>
              <w:spacing w:after="0" w:line="240" w:lineRule="auto"/>
              <w:ind w:left="57" w:right="57"/>
              <w:jc w:val="both"/>
              <w:rPr>
                <w:rFonts w:ascii="Times New Roman" w:eastAsia="Times New Roman" w:hAnsi="Times New Roman" w:cs="Times New Roman"/>
                <w:sz w:val="24"/>
                <w:szCs w:val="24"/>
                <w:lang w:eastAsia="lv-LV"/>
              </w:rPr>
            </w:pPr>
            <w:r w:rsidRPr="008002DA">
              <w:rPr>
                <w:rFonts w:ascii="Times New Roman" w:eastAsia="Times New Roman" w:hAnsi="Times New Roman" w:cs="Times New Roman"/>
                <w:sz w:val="24"/>
                <w:szCs w:val="24"/>
                <w:lang w:eastAsia="lv-LV"/>
              </w:rPr>
              <w:t>d) skaidras naudas veidu un summu vai vērtību;</w:t>
            </w:r>
          </w:p>
          <w:p w14:paraId="72BE0105" w14:textId="77777777" w:rsidR="003E55C5" w:rsidRPr="008002DA" w:rsidRDefault="003E55C5" w:rsidP="00644A28">
            <w:pPr>
              <w:shd w:val="clear" w:color="auto" w:fill="FFFFFF"/>
              <w:spacing w:after="0" w:line="240" w:lineRule="auto"/>
              <w:ind w:left="57" w:right="57"/>
              <w:jc w:val="both"/>
              <w:rPr>
                <w:rFonts w:ascii="Times New Roman" w:eastAsia="Times New Roman" w:hAnsi="Times New Roman" w:cs="Times New Roman"/>
                <w:sz w:val="24"/>
                <w:szCs w:val="24"/>
                <w:lang w:eastAsia="lv-LV"/>
              </w:rPr>
            </w:pPr>
            <w:r w:rsidRPr="008002DA">
              <w:rPr>
                <w:rFonts w:ascii="Times New Roman" w:eastAsia="Times New Roman" w:hAnsi="Times New Roman" w:cs="Times New Roman"/>
                <w:sz w:val="24"/>
                <w:szCs w:val="24"/>
                <w:lang w:eastAsia="lv-LV"/>
              </w:rPr>
              <w:t>e) skaidras naudas ekonomisko iegūšanas veidu;</w:t>
            </w:r>
          </w:p>
          <w:p w14:paraId="7E3A0FC1" w14:textId="77777777" w:rsidR="003E55C5" w:rsidRPr="008002DA" w:rsidRDefault="003E55C5" w:rsidP="00644A28">
            <w:pPr>
              <w:shd w:val="clear" w:color="auto" w:fill="FFFFFF"/>
              <w:spacing w:after="0" w:line="240" w:lineRule="auto"/>
              <w:ind w:left="57" w:right="57"/>
              <w:jc w:val="both"/>
              <w:rPr>
                <w:rFonts w:ascii="Times New Roman" w:eastAsia="Times New Roman" w:hAnsi="Times New Roman" w:cs="Times New Roman"/>
                <w:sz w:val="24"/>
                <w:szCs w:val="24"/>
                <w:lang w:eastAsia="lv-LV"/>
              </w:rPr>
            </w:pPr>
            <w:r w:rsidRPr="008002DA">
              <w:rPr>
                <w:rFonts w:ascii="Times New Roman" w:eastAsia="Times New Roman" w:hAnsi="Times New Roman" w:cs="Times New Roman"/>
                <w:sz w:val="24"/>
                <w:szCs w:val="24"/>
                <w:lang w:eastAsia="lv-LV"/>
              </w:rPr>
              <w:lastRenderedPageBreak/>
              <w:t>f) paredzēto skaidras naudas izmantošanas veidu;</w:t>
            </w:r>
          </w:p>
          <w:p w14:paraId="147B5188" w14:textId="77777777" w:rsidR="003E55C5" w:rsidRPr="008002DA" w:rsidRDefault="003E55C5" w:rsidP="00644A28">
            <w:pPr>
              <w:shd w:val="clear" w:color="auto" w:fill="FFFFFF"/>
              <w:spacing w:after="0" w:line="240" w:lineRule="auto"/>
              <w:ind w:left="57" w:right="57"/>
              <w:jc w:val="both"/>
              <w:rPr>
                <w:rFonts w:ascii="Times New Roman" w:eastAsia="Times New Roman" w:hAnsi="Times New Roman" w:cs="Times New Roman"/>
                <w:sz w:val="24"/>
                <w:szCs w:val="24"/>
                <w:lang w:eastAsia="lv-LV"/>
              </w:rPr>
            </w:pPr>
            <w:r w:rsidRPr="008002DA">
              <w:rPr>
                <w:rFonts w:ascii="Times New Roman" w:eastAsia="Times New Roman" w:hAnsi="Times New Roman" w:cs="Times New Roman"/>
                <w:sz w:val="24"/>
                <w:szCs w:val="24"/>
                <w:lang w:eastAsia="lv-LV"/>
              </w:rPr>
              <w:t>g) pārvadājuma maršrutu;</w:t>
            </w:r>
          </w:p>
          <w:p w14:paraId="59F38FF8" w14:textId="2876C901" w:rsidR="003E55C5" w:rsidRPr="008002DA" w:rsidRDefault="003E55C5" w:rsidP="003A6575">
            <w:pPr>
              <w:shd w:val="clear" w:color="auto" w:fill="FFFFFF"/>
              <w:spacing w:after="120" w:line="240" w:lineRule="auto"/>
              <w:ind w:left="57" w:right="57"/>
              <w:jc w:val="both"/>
              <w:rPr>
                <w:rFonts w:ascii="Times New Roman" w:eastAsia="Times New Roman" w:hAnsi="Times New Roman" w:cs="Times New Roman"/>
                <w:sz w:val="24"/>
                <w:szCs w:val="24"/>
                <w:lang w:eastAsia="lv-LV"/>
              </w:rPr>
            </w:pPr>
            <w:r w:rsidRPr="008002DA">
              <w:rPr>
                <w:rFonts w:ascii="Times New Roman" w:eastAsia="Times New Roman" w:hAnsi="Times New Roman" w:cs="Times New Roman"/>
                <w:sz w:val="24"/>
                <w:szCs w:val="24"/>
                <w:lang w:eastAsia="lv-LV"/>
              </w:rPr>
              <w:t xml:space="preserve">h) </w:t>
            </w:r>
            <w:r w:rsidR="00D30947" w:rsidRPr="008002DA">
              <w:rPr>
                <w:rFonts w:ascii="Times New Roman" w:eastAsia="Times New Roman" w:hAnsi="Times New Roman" w:cs="Times New Roman"/>
                <w:sz w:val="24"/>
                <w:szCs w:val="24"/>
                <w:lang w:eastAsia="lv-LV"/>
              </w:rPr>
              <w:t>dat</w:t>
            </w:r>
            <w:r w:rsidR="00847A26">
              <w:rPr>
                <w:rFonts w:ascii="Times New Roman" w:eastAsia="Times New Roman" w:hAnsi="Times New Roman" w:cs="Times New Roman"/>
                <w:sz w:val="24"/>
                <w:szCs w:val="24"/>
                <w:lang w:eastAsia="lv-LV"/>
              </w:rPr>
              <w:t>us</w:t>
            </w:r>
            <w:r w:rsidR="001C4B71" w:rsidRPr="008002DA">
              <w:rPr>
                <w:rFonts w:ascii="Times New Roman" w:eastAsia="Times New Roman" w:hAnsi="Times New Roman" w:cs="Times New Roman"/>
                <w:sz w:val="24"/>
                <w:szCs w:val="24"/>
                <w:lang w:eastAsia="lv-LV"/>
              </w:rPr>
              <w:t xml:space="preserve"> par </w:t>
            </w:r>
            <w:r w:rsidRPr="008002DA">
              <w:rPr>
                <w:rFonts w:ascii="Times New Roman" w:eastAsia="Times New Roman" w:hAnsi="Times New Roman" w:cs="Times New Roman"/>
                <w:sz w:val="24"/>
                <w:szCs w:val="24"/>
                <w:lang w:eastAsia="lv-LV"/>
              </w:rPr>
              <w:t>transportlīdzekli.</w:t>
            </w:r>
            <w:r w:rsidR="00E24C2D" w:rsidRPr="008002DA">
              <w:rPr>
                <w:rFonts w:ascii="Times New Roman" w:eastAsia="Times New Roman" w:hAnsi="Times New Roman" w:cs="Times New Roman"/>
                <w:sz w:val="24"/>
                <w:szCs w:val="24"/>
                <w:lang w:eastAsia="lv-LV"/>
              </w:rPr>
              <w:t xml:space="preserve"> </w:t>
            </w:r>
          </w:p>
          <w:p w14:paraId="3BAFBA75" w14:textId="77777777" w:rsidR="001552D7" w:rsidRPr="008002DA" w:rsidRDefault="001552D7" w:rsidP="003A6575">
            <w:pPr>
              <w:shd w:val="clear" w:color="auto" w:fill="FFFFFF"/>
              <w:spacing w:after="120" w:line="240" w:lineRule="auto"/>
              <w:ind w:left="57" w:right="57"/>
              <w:jc w:val="both"/>
              <w:rPr>
                <w:rFonts w:ascii="Times New Roman" w:eastAsia="Times New Roman" w:hAnsi="Times New Roman" w:cs="Times New Roman"/>
                <w:vanish/>
                <w:sz w:val="24"/>
                <w:szCs w:val="24"/>
                <w:lang w:eastAsia="lv-LV"/>
              </w:rPr>
            </w:pPr>
          </w:p>
          <w:p w14:paraId="0A3D24C4" w14:textId="09918FC2" w:rsidR="003E55C5" w:rsidRDefault="003E55C5" w:rsidP="003A6575">
            <w:pPr>
              <w:shd w:val="clear" w:color="auto" w:fill="FFFFFF"/>
              <w:spacing w:after="120" w:line="240" w:lineRule="auto"/>
              <w:ind w:left="57" w:right="57"/>
              <w:jc w:val="both"/>
              <w:rPr>
                <w:rFonts w:ascii="Times New Roman" w:eastAsia="Times New Roman" w:hAnsi="Times New Roman" w:cs="Times New Roman"/>
                <w:sz w:val="24"/>
                <w:szCs w:val="24"/>
                <w:lang w:eastAsia="lv-LV"/>
              </w:rPr>
            </w:pPr>
            <w:r w:rsidRPr="008002DA">
              <w:rPr>
                <w:rFonts w:ascii="Times New Roman" w:eastAsia="Times New Roman" w:hAnsi="Times New Roman" w:cs="Times New Roman"/>
                <w:sz w:val="24"/>
                <w:szCs w:val="24"/>
                <w:lang w:eastAsia="lv-LV"/>
              </w:rPr>
              <w:t xml:space="preserve">Saskaņā ar </w:t>
            </w:r>
            <w:r w:rsidR="00644A28" w:rsidRPr="008002DA">
              <w:rPr>
                <w:rFonts w:ascii="Times New Roman" w:eastAsia="Times New Roman" w:hAnsi="Times New Roman" w:cs="Times New Roman"/>
                <w:sz w:val="24"/>
                <w:szCs w:val="24"/>
                <w:lang w:eastAsia="lv-LV"/>
              </w:rPr>
              <w:t>r</w:t>
            </w:r>
            <w:r w:rsidRPr="008002DA">
              <w:rPr>
                <w:rFonts w:ascii="Times New Roman" w:eastAsia="Times New Roman" w:hAnsi="Times New Roman" w:cs="Times New Roman"/>
                <w:sz w:val="24"/>
                <w:szCs w:val="24"/>
                <w:lang w:eastAsia="lv-LV"/>
              </w:rPr>
              <w:t>egula</w:t>
            </w:r>
            <w:r w:rsidR="001D75E6" w:rsidRPr="008002DA">
              <w:rPr>
                <w:rFonts w:ascii="Times New Roman" w:eastAsia="Times New Roman" w:hAnsi="Times New Roman" w:cs="Times New Roman"/>
                <w:sz w:val="24"/>
                <w:szCs w:val="24"/>
                <w:lang w:eastAsia="lv-LV"/>
              </w:rPr>
              <w:t>s</w:t>
            </w:r>
            <w:r w:rsidRPr="008002DA">
              <w:rPr>
                <w:rFonts w:ascii="Times New Roman" w:eastAsia="Times New Roman" w:hAnsi="Times New Roman" w:cs="Times New Roman"/>
                <w:sz w:val="24"/>
                <w:szCs w:val="24"/>
                <w:lang w:eastAsia="lv-LV"/>
              </w:rPr>
              <w:t xml:space="preserve"> Nr. 2018/1672 3. panta 3. punktu persona kompetentajai iestādei robežšķērsošanas vietā deklarācijas veidlapu var iesniegt gan rakstveidā</w:t>
            </w:r>
            <w:r w:rsidR="00847A26">
              <w:rPr>
                <w:rFonts w:ascii="Times New Roman" w:eastAsia="Times New Roman" w:hAnsi="Times New Roman" w:cs="Times New Roman"/>
                <w:sz w:val="24"/>
                <w:szCs w:val="24"/>
                <w:lang w:eastAsia="lv-LV"/>
              </w:rPr>
              <w:t>, gan</w:t>
            </w:r>
            <w:r w:rsidRPr="008002DA">
              <w:rPr>
                <w:rFonts w:ascii="Times New Roman" w:eastAsia="Times New Roman" w:hAnsi="Times New Roman" w:cs="Times New Roman"/>
                <w:sz w:val="24"/>
                <w:szCs w:val="24"/>
                <w:lang w:eastAsia="lv-LV"/>
              </w:rPr>
              <w:t xml:space="preserve"> elektroniski</w:t>
            </w:r>
            <w:r w:rsidR="001C4B71" w:rsidRPr="008002DA">
              <w:rPr>
                <w:rFonts w:ascii="Times New Roman" w:eastAsia="Times New Roman" w:hAnsi="Times New Roman" w:cs="Times New Roman"/>
                <w:sz w:val="24"/>
                <w:szCs w:val="24"/>
                <w:lang w:eastAsia="lv-LV"/>
              </w:rPr>
              <w:t>.</w:t>
            </w:r>
            <w:r w:rsidRPr="008002DA">
              <w:rPr>
                <w:rFonts w:ascii="Times New Roman" w:eastAsia="Times New Roman" w:hAnsi="Times New Roman" w:cs="Times New Roman"/>
                <w:sz w:val="24"/>
                <w:szCs w:val="24"/>
                <w:lang w:eastAsia="lv-LV"/>
              </w:rPr>
              <w:t xml:space="preserve"> Ja skaidras naudas deklarācijas veidlapa tiek aizpildīta papīra formā robežšķērsošanas vietā, tā tiek iesniegta kompetentās </w:t>
            </w:r>
            <w:r w:rsidR="00644A28" w:rsidRPr="008002DA">
              <w:rPr>
                <w:rFonts w:ascii="Times New Roman" w:eastAsia="Times New Roman" w:hAnsi="Times New Roman" w:cs="Times New Roman"/>
                <w:sz w:val="24"/>
                <w:szCs w:val="24"/>
                <w:lang w:eastAsia="lv-LV"/>
              </w:rPr>
              <w:t xml:space="preserve">iestādes </w:t>
            </w:r>
            <w:r w:rsidRPr="008002DA">
              <w:rPr>
                <w:rFonts w:ascii="Times New Roman" w:eastAsia="Times New Roman" w:hAnsi="Times New Roman" w:cs="Times New Roman"/>
                <w:sz w:val="24"/>
                <w:szCs w:val="24"/>
                <w:lang w:eastAsia="lv-LV"/>
              </w:rPr>
              <w:t>amatpersonai divos eksemplāros.</w:t>
            </w:r>
          </w:p>
          <w:p w14:paraId="0336A798" w14:textId="77777777" w:rsidR="009A325A" w:rsidRDefault="00935AEE" w:rsidP="009A325A">
            <w:pPr>
              <w:shd w:val="clear" w:color="auto" w:fill="FFFFFF"/>
              <w:spacing w:before="120" w:after="120" w:line="240" w:lineRule="auto"/>
              <w:ind w:left="57" w:right="57"/>
              <w:jc w:val="both"/>
              <w:rPr>
                <w:rFonts w:ascii="Times New Roman" w:hAnsi="Times New Roman" w:cs="Times New Roman"/>
                <w:color w:val="000000"/>
                <w:sz w:val="24"/>
                <w:szCs w:val="24"/>
              </w:rPr>
            </w:pPr>
            <w:r w:rsidRPr="00665DDC">
              <w:rPr>
                <w:rFonts w:ascii="Times New Roman" w:eastAsia="Times New Roman" w:hAnsi="Times New Roman" w:cs="Times New Roman"/>
                <w:sz w:val="24"/>
                <w:szCs w:val="24"/>
                <w:lang w:eastAsia="lv-LV"/>
              </w:rPr>
              <w:t>Saskaņā</w:t>
            </w:r>
            <w:r w:rsidR="008F1FC6" w:rsidRPr="00665DDC">
              <w:rPr>
                <w:rFonts w:ascii="Times New Roman" w:eastAsia="Times New Roman" w:hAnsi="Times New Roman" w:cs="Times New Roman"/>
                <w:sz w:val="24"/>
                <w:szCs w:val="24"/>
                <w:lang w:eastAsia="lv-LV"/>
              </w:rPr>
              <w:t xml:space="preserve"> ar regulas Nr.2018/1672 4.panta 1.punktu,</w:t>
            </w:r>
            <w:r w:rsidRPr="00665DDC">
              <w:rPr>
                <w:rFonts w:ascii="Times New Roman" w:eastAsia="Times New Roman" w:hAnsi="Times New Roman" w:cs="Times New Roman"/>
                <w:sz w:val="24"/>
                <w:szCs w:val="24"/>
                <w:lang w:eastAsia="lv-LV"/>
              </w:rPr>
              <w:t xml:space="preserve"> j</w:t>
            </w:r>
            <w:r w:rsidRPr="00665DDC">
              <w:rPr>
                <w:rFonts w:ascii="Times New Roman" w:hAnsi="Times New Roman" w:cs="Times New Roman"/>
                <w:color w:val="000000"/>
                <w:sz w:val="24"/>
                <w:szCs w:val="24"/>
              </w:rPr>
              <w:t xml:space="preserve">a Savienībā ieved vai izved no tās nepavadītu skaidru naudu 10 000 EUR vai lielākā vērtībā, kompetentās iestādes dalībvalstī, caur kuru skaidru naudu ieved Savienībā vai izved no tās, var pieprasīt attiecīgi skaidras naudas nosūtītājam vai saņēmējam, vai to pārstāvim atklāt informāciju deklarācijā, ievērojot 30 dienu termiņu. Kompetentās iestādes var aizturēt skaidru naudu līdz brīdim, kad nosūtītājs vai saņēmējs, vai to pārstāvis atklāj informāciju deklarācijā. Pienākumu atklāt informāciju par nepavadītu skaidru naudu neuzskata par izpildītu, ja deklarācija nav iesniegta pirms termiņa beigām, ja sniegtā informācija ir nepareiza vai nepilnīga vai ja skaidra nauda nav darīta pieejama kontrolei. </w:t>
            </w:r>
          </w:p>
          <w:p w14:paraId="4922016A" w14:textId="065197BB" w:rsidR="009A325A" w:rsidRPr="009A325A" w:rsidRDefault="009A325A" w:rsidP="009A325A">
            <w:pPr>
              <w:shd w:val="clear" w:color="auto" w:fill="FFFFFF"/>
              <w:spacing w:before="120" w:after="120" w:line="240" w:lineRule="auto"/>
              <w:ind w:left="57" w:right="57"/>
              <w:jc w:val="both"/>
              <w:rPr>
                <w:rFonts w:ascii="Times New Roman" w:hAnsi="Times New Roman" w:cs="Times New Roman"/>
                <w:color w:val="000000"/>
                <w:sz w:val="24"/>
                <w:szCs w:val="24"/>
              </w:rPr>
            </w:pPr>
            <w:r w:rsidRPr="009A325A">
              <w:rPr>
                <w:rFonts w:ascii="Times New Roman" w:hAnsi="Times New Roman" w:cs="Times New Roman"/>
                <w:color w:val="000000"/>
                <w:sz w:val="24"/>
                <w:szCs w:val="24"/>
              </w:rPr>
              <w:t>Ievērojot minēto, L</w:t>
            </w:r>
            <w:r w:rsidRPr="009A325A">
              <w:rPr>
                <w:rFonts w:ascii="Times New Roman" w:eastAsia="Times New Roman" w:hAnsi="Times New Roman" w:cs="Times New Roman"/>
                <w:sz w:val="24"/>
                <w:szCs w:val="24"/>
                <w:lang w:eastAsia="lv-LV"/>
              </w:rPr>
              <w:t xml:space="preserve">ikuma 5.panta jaunās redakcijas otrajā daļā tiek paredzēts, ka </w:t>
            </w:r>
            <w:r w:rsidRPr="009A325A">
              <w:rPr>
                <w:rFonts w:ascii="Times New Roman" w:hAnsi="Times New Roman" w:cs="Times New Roman"/>
                <w:color w:val="000000"/>
                <w:sz w:val="24"/>
                <w:szCs w:val="24"/>
              </w:rPr>
              <w:t>kompetentā iestāde saskaņā ar regulas Nr. 2018/1672 4. panta 1. punktu ir tiesīga pieprasīt personai, kura, šķērsojot valsts ārējo robežu, ieved Latvijas Republikā vai izved no tās nepavadītu skaidru naudu 10 000 </w:t>
            </w:r>
            <w:r w:rsidRPr="009A325A">
              <w:rPr>
                <w:rFonts w:ascii="Times New Roman" w:hAnsi="Times New Roman" w:cs="Times New Roman"/>
                <w:i/>
                <w:iCs/>
                <w:color w:val="000000"/>
                <w:sz w:val="24"/>
                <w:szCs w:val="24"/>
              </w:rPr>
              <w:t>euro</w:t>
            </w:r>
            <w:r w:rsidRPr="009A325A">
              <w:rPr>
                <w:rFonts w:ascii="Times New Roman" w:hAnsi="Times New Roman" w:cs="Times New Roman"/>
                <w:color w:val="000000"/>
                <w:sz w:val="24"/>
                <w:szCs w:val="24"/>
              </w:rPr>
              <w:t xml:space="preserve"> apmērā</w:t>
            </w:r>
            <w:r w:rsidRPr="009A325A">
              <w:rPr>
                <w:rFonts w:ascii="Times New Roman" w:hAnsi="Times New Roman" w:cs="Times New Roman"/>
                <w:i/>
                <w:iCs/>
                <w:color w:val="000000"/>
                <w:sz w:val="24"/>
                <w:szCs w:val="24"/>
              </w:rPr>
              <w:t xml:space="preserve"> </w:t>
            </w:r>
            <w:r w:rsidRPr="009A325A">
              <w:rPr>
                <w:rFonts w:ascii="Times New Roman" w:hAnsi="Times New Roman" w:cs="Times New Roman"/>
                <w:color w:val="000000"/>
                <w:sz w:val="24"/>
                <w:szCs w:val="24"/>
              </w:rPr>
              <w:t xml:space="preserve">vai vairāk, attiecīgās skaidras naudas nosūtītājam vai saņēmējam </w:t>
            </w:r>
            <w:r w:rsidRPr="009A325A">
              <w:rPr>
                <w:rFonts w:ascii="Times New Roman" w:eastAsia="Times New Roman" w:hAnsi="Times New Roman" w:cs="Times New Roman"/>
                <w:sz w:val="24"/>
                <w:szCs w:val="24"/>
                <w:lang w:eastAsia="lv-LV"/>
              </w:rPr>
              <w:t xml:space="preserve">aizpildīt regulas Nr. 2018/1672 4. panta 2. punktā </w:t>
            </w:r>
            <w:r w:rsidRPr="009A325A">
              <w:rPr>
                <w:rFonts w:ascii="Times New Roman" w:hAnsi="Times New Roman" w:cs="Times New Roman"/>
                <w:color w:val="000000"/>
                <w:sz w:val="24"/>
                <w:szCs w:val="24"/>
              </w:rPr>
              <w:t xml:space="preserve">minēto informācijas atklāšanas deklarācijas </w:t>
            </w:r>
            <w:r w:rsidRPr="009A325A">
              <w:rPr>
                <w:rFonts w:ascii="Times New Roman" w:hAnsi="Times New Roman" w:cs="Times New Roman"/>
                <w:sz w:val="24"/>
                <w:szCs w:val="24"/>
              </w:rPr>
              <w:t xml:space="preserve">veidlapu par nepavadītu skaidru naudu. Attiecīgajai personai ir pienākums to aizpildīt divos eksemplāros, tajā sniegto ziņu patiesumu apliecināt ar parakstu un iesniegt kompetentai iestādei </w:t>
            </w:r>
            <w:r w:rsidRPr="009A325A">
              <w:rPr>
                <w:rFonts w:ascii="Times New Roman" w:hAnsi="Times New Roman" w:cs="Times New Roman"/>
                <w:color w:val="000000"/>
                <w:sz w:val="24"/>
                <w:szCs w:val="24"/>
              </w:rPr>
              <w:t>30 dienu laikā no pieprasījuma brīža.</w:t>
            </w:r>
          </w:p>
          <w:p w14:paraId="2E481454" w14:textId="595404CA" w:rsidR="00935AEE" w:rsidRPr="008002DA" w:rsidRDefault="003E55C5" w:rsidP="00935AEE">
            <w:pPr>
              <w:spacing w:after="120" w:line="240" w:lineRule="auto"/>
              <w:ind w:left="57" w:right="57"/>
              <w:jc w:val="both"/>
              <w:rPr>
                <w:rFonts w:ascii="Times New Roman" w:eastAsia="Times New Roman" w:hAnsi="Times New Roman" w:cs="Times New Roman"/>
                <w:bCs/>
                <w:iCs/>
                <w:sz w:val="24"/>
                <w:szCs w:val="24"/>
                <w:lang w:eastAsia="lv-LV"/>
              </w:rPr>
            </w:pPr>
            <w:r w:rsidRPr="008002DA">
              <w:rPr>
                <w:rFonts w:ascii="Times New Roman" w:eastAsia="Times New Roman" w:hAnsi="Times New Roman" w:cs="Times New Roman"/>
                <w:sz w:val="24"/>
                <w:szCs w:val="24"/>
                <w:lang w:eastAsia="lv-LV"/>
              </w:rPr>
              <w:t>Regulas Nr. 2018/1672 6. panta 1</w:t>
            </w:r>
            <w:r w:rsidR="007E2186" w:rsidRPr="008002DA">
              <w:rPr>
                <w:rFonts w:ascii="Times New Roman" w:eastAsia="Times New Roman" w:hAnsi="Times New Roman" w:cs="Times New Roman"/>
                <w:sz w:val="24"/>
                <w:szCs w:val="24"/>
                <w:lang w:eastAsia="lv-LV"/>
              </w:rPr>
              <w:t>.</w:t>
            </w:r>
            <w:r w:rsidRPr="008002DA">
              <w:rPr>
                <w:rFonts w:ascii="Times New Roman" w:eastAsia="Times New Roman" w:hAnsi="Times New Roman" w:cs="Times New Roman"/>
                <w:sz w:val="24"/>
                <w:szCs w:val="24"/>
                <w:lang w:eastAsia="lv-LV"/>
              </w:rPr>
              <w:t> punkts paredz, ka, j</w:t>
            </w:r>
            <w:r w:rsidRPr="008002DA">
              <w:rPr>
                <w:rFonts w:ascii="Times New Roman" w:hAnsi="Times New Roman" w:cs="Times New Roman"/>
                <w:sz w:val="24"/>
                <w:szCs w:val="24"/>
                <w:shd w:val="clear" w:color="auto" w:fill="FFFFFF"/>
              </w:rPr>
              <w:t xml:space="preserve">a kompetentās iestādes konstatē pārvadātāju ar skaidru naudas summu, kas mazāka par </w:t>
            </w:r>
            <w:r w:rsidR="00644A28" w:rsidRPr="008002DA">
              <w:rPr>
                <w:rFonts w:ascii="Times New Roman" w:hAnsi="Times New Roman" w:cs="Times New Roman"/>
                <w:sz w:val="24"/>
                <w:szCs w:val="24"/>
                <w:shd w:val="clear" w:color="auto" w:fill="FFFFFF"/>
              </w:rPr>
              <w:t>r</w:t>
            </w:r>
            <w:r w:rsidRPr="008002DA">
              <w:rPr>
                <w:rFonts w:ascii="Times New Roman" w:eastAsia="Times New Roman" w:hAnsi="Times New Roman" w:cs="Times New Roman"/>
                <w:sz w:val="24"/>
                <w:szCs w:val="24"/>
                <w:lang w:eastAsia="lv-LV"/>
              </w:rPr>
              <w:t xml:space="preserve">egulas Nr. 2018/1672 </w:t>
            </w:r>
            <w:r w:rsidRPr="008002DA">
              <w:rPr>
                <w:rFonts w:ascii="Times New Roman" w:hAnsi="Times New Roman" w:cs="Times New Roman"/>
                <w:sz w:val="24"/>
                <w:szCs w:val="24"/>
                <w:shd w:val="clear" w:color="auto" w:fill="FFFFFF"/>
              </w:rPr>
              <w:t xml:space="preserve">3. pantā noteikto robežvērtību, un, ja ir norādes, ka skaidra nauda ir saistīta ar noziedzīgu darbību, tās reģistrē minēto informāciju un </w:t>
            </w:r>
            <w:r w:rsidR="00644A28" w:rsidRPr="008002DA">
              <w:rPr>
                <w:rFonts w:ascii="Times New Roman" w:hAnsi="Times New Roman" w:cs="Times New Roman"/>
                <w:sz w:val="24"/>
                <w:szCs w:val="24"/>
                <w:shd w:val="clear" w:color="auto" w:fill="FFFFFF"/>
              </w:rPr>
              <w:t>r</w:t>
            </w:r>
            <w:r w:rsidRPr="008002DA">
              <w:rPr>
                <w:rFonts w:ascii="Times New Roman" w:eastAsia="Times New Roman" w:hAnsi="Times New Roman" w:cs="Times New Roman"/>
                <w:sz w:val="24"/>
                <w:szCs w:val="24"/>
                <w:lang w:eastAsia="lv-LV"/>
              </w:rPr>
              <w:t xml:space="preserve">egulas Nr. 2018/1672 </w:t>
            </w:r>
            <w:r w:rsidRPr="008002DA">
              <w:rPr>
                <w:rFonts w:ascii="Times New Roman" w:hAnsi="Times New Roman" w:cs="Times New Roman"/>
                <w:sz w:val="24"/>
                <w:szCs w:val="24"/>
                <w:shd w:val="clear" w:color="auto" w:fill="FFFFFF"/>
              </w:rPr>
              <w:t xml:space="preserve">3. panta 2. punktā uzskaitītos datus. </w:t>
            </w:r>
            <w:r w:rsidRPr="008002DA">
              <w:rPr>
                <w:rFonts w:ascii="Times New Roman" w:eastAsia="Times New Roman" w:hAnsi="Times New Roman" w:cs="Times New Roman"/>
                <w:bCs/>
                <w:iCs/>
                <w:sz w:val="24"/>
                <w:szCs w:val="24"/>
                <w:lang w:eastAsia="lv-LV"/>
              </w:rPr>
              <w:t xml:space="preserve">Ņemot vērā sabiedrības drošības riskus, </w:t>
            </w:r>
            <w:r w:rsidR="005B5C76" w:rsidRPr="008002DA">
              <w:rPr>
                <w:rFonts w:ascii="Times New Roman" w:eastAsia="Times New Roman" w:hAnsi="Times New Roman" w:cs="Times New Roman"/>
                <w:bCs/>
                <w:iCs/>
                <w:sz w:val="24"/>
                <w:szCs w:val="24"/>
                <w:lang w:eastAsia="lv-LV"/>
              </w:rPr>
              <w:t>L</w:t>
            </w:r>
            <w:r w:rsidRPr="008002DA">
              <w:rPr>
                <w:rFonts w:ascii="Times New Roman" w:eastAsia="Times New Roman" w:hAnsi="Times New Roman" w:cs="Times New Roman"/>
                <w:bCs/>
                <w:iCs/>
                <w:sz w:val="24"/>
                <w:szCs w:val="24"/>
                <w:lang w:eastAsia="lv-LV"/>
              </w:rPr>
              <w:t>ikum</w:t>
            </w:r>
            <w:r w:rsidR="00644A28" w:rsidRPr="008002DA">
              <w:rPr>
                <w:rFonts w:ascii="Times New Roman" w:eastAsia="Times New Roman" w:hAnsi="Times New Roman" w:cs="Times New Roman"/>
                <w:bCs/>
                <w:iCs/>
                <w:sz w:val="24"/>
                <w:szCs w:val="24"/>
                <w:lang w:eastAsia="lv-LV"/>
              </w:rPr>
              <w:t>a</w:t>
            </w:r>
            <w:r w:rsidRPr="008002DA">
              <w:rPr>
                <w:rFonts w:ascii="Times New Roman" w:eastAsia="Times New Roman" w:hAnsi="Times New Roman" w:cs="Times New Roman"/>
                <w:bCs/>
                <w:iCs/>
                <w:sz w:val="24"/>
                <w:szCs w:val="24"/>
                <w:lang w:eastAsia="lv-LV"/>
              </w:rPr>
              <w:t xml:space="preserve"> 5. panta </w:t>
            </w:r>
            <w:r w:rsidR="008F1FC6">
              <w:rPr>
                <w:rFonts w:ascii="Times New Roman" w:eastAsia="Times New Roman" w:hAnsi="Times New Roman" w:cs="Times New Roman"/>
                <w:bCs/>
                <w:iCs/>
                <w:sz w:val="24"/>
                <w:szCs w:val="24"/>
                <w:lang w:eastAsia="lv-LV"/>
              </w:rPr>
              <w:t>jaunās redakcijas trešā</w:t>
            </w:r>
            <w:r w:rsidR="00E50858" w:rsidRPr="008002DA">
              <w:rPr>
                <w:rFonts w:ascii="Times New Roman" w:eastAsia="Times New Roman" w:hAnsi="Times New Roman" w:cs="Times New Roman"/>
                <w:bCs/>
                <w:iCs/>
                <w:sz w:val="24"/>
                <w:szCs w:val="24"/>
                <w:lang w:eastAsia="lv-LV"/>
              </w:rPr>
              <w:t xml:space="preserve"> </w:t>
            </w:r>
            <w:r w:rsidRPr="008002DA">
              <w:rPr>
                <w:rFonts w:ascii="Times New Roman" w:eastAsia="Times New Roman" w:hAnsi="Times New Roman" w:cs="Times New Roman"/>
                <w:bCs/>
                <w:iCs/>
                <w:sz w:val="24"/>
                <w:szCs w:val="24"/>
                <w:lang w:eastAsia="lv-LV"/>
              </w:rPr>
              <w:t>daļā ir noteikta kompetentās iestādes – Valsts ieņēmumu dienesta un Valsts robežsardzes (kompetentā iestāde tikai uz valsts ārējās robežas (ES ārējās robežas) Latvijas Republikas robežšķērsošanas vietās, kur muitas kontrole nav paredzēta) tiesības pieprasīt personai aizpildīt skaidras naudas deklarācij</w:t>
            </w:r>
            <w:r w:rsidR="00203266" w:rsidRPr="008002DA">
              <w:rPr>
                <w:rFonts w:ascii="Times New Roman" w:eastAsia="Times New Roman" w:hAnsi="Times New Roman" w:cs="Times New Roman"/>
                <w:bCs/>
                <w:iCs/>
                <w:sz w:val="24"/>
                <w:szCs w:val="24"/>
                <w:lang w:eastAsia="lv-LV"/>
              </w:rPr>
              <w:t>u</w:t>
            </w:r>
            <w:r w:rsidRPr="008002DA">
              <w:rPr>
                <w:rFonts w:ascii="Times New Roman" w:eastAsia="Times New Roman" w:hAnsi="Times New Roman" w:cs="Times New Roman"/>
                <w:bCs/>
                <w:iCs/>
                <w:sz w:val="24"/>
                <w:szCs w:val="24"/>
                <w:lang w:eastAsia="lv-LV"/>
              </w:rPr>
              <w:t>, ja ir pazīmes par iespējamām personas nelikumīgām darbībām. Šādas tiesību normas nepieciešamas, lai mazinātu noziedzīgi iegūtu līdzekļu aprites riskus ES, tai skaitā Latvijas Republikā.</w:t>
            </w:r>
          </w:p>
          <w:p w14:paraId="44C44F73" w14:textId="4C946E97" w:rsidR="006C4DC1" w:rsidRPr="008002DA" w:rsidRDefault="00E50858" w:rsidP="003A6575">
            <w:pPr>
              <w:spacing w:after="120" w:line="240" w:lineRule="auto"/>
              <w:ind w:left="57" w:right="57"/>
              <w:jc w:val="both"/>
              <w:rPr>
                <w:rFonts w:ascii="Times New Roman" w:hAnsi="Times New Roman" w:cs="Times New Roman"/>
                <w:sz w:val="24"/>
                <w:szCs w:val="24"/>
              </w:rPr>
            </w:pPr>
            <w:r w:rsidRPr="008002DA">
              <w:rPr>
                <w:rFonts w:ascii="Times New Roman" w:hAnsi="Times New Roman" w:cs="Times New Roman"/>
                <w:sz w:val="24"/>
                <w:szCs w:val="24"/>
              </w:rPr>
              <w:lastRenderedPageBreak/>
              <w:t>L</w:t>
            </w:r>
            <w:r w:rsidR="003E55C5" w:rsidRPr="008002DA">
              <w:rPr>
                <w:rFonts w:ascii="Times New Roman" w:hAnsi="Times New Roman" w:cs="Times New Roman"/>
                <w:sz w:val="24"/>
                <w:szCs w:val="24"/>
              </w:rPr>
              <w:t xml:space="preserve">ikuma 5. panta </w:t>
            </w:r>
            <w:r w:rsidRPr="008002DA">
              <w:rPr>
                <w:rFonts w:ascii="Times New Roman" w:hAnsi="Times New Roman" w:cs="Times New Roman"/>
                <w:sz w:val="24"/>
                <w:szCs w:val="24"/>
              </w:rPr>
              <w:t xml:space="preserve">jaunās redakcijas </w:t>
            </w:r>
            <w:r w:rsidR="00A0538D">
              <w:rPr>
                <w:rFonts w:ascii="Times New Roman" w:hAnsi="Times New Roman" w:cs="Times New Roman"/>
                <w:sz w:val="24"/>
                <w:szCs w:val="24"/>
              </w:rPr>
              <w:t>ceturtā</w:t>
            </w:r>
            <w:r w:rsidR="003E55C5" w:rsidRPr="008002DA">
              <w:rPr>
                <w:rFonts w:ascii="Times New Roman" w:hAnsi="Times New Roman" w:cs="Times New Roman"/>
                <w:sz w:val="24"/>
                <w:szCs w:val="24"/>
              </w:rPr>
              <w:t xml:space="preserve"> daļ</w:t>
            </w:r>
            <w:r w:rsidRPr="008002DA">
              <w:rPr>
                <w:rFonts w:ascii="Times New Roman" w:hAnsi="Times New Roman" w:cs="Times New Roman"/>
                <w:sz w:val="24"/>
                <w:szCs w:val="24"/>
              </w:rPr>
              <w:t>ā</w:t>
            </w:r>
            <w:r w:rsidR="003E55C5" w:rsidRPr="008002DA">
              <w:rPr>
                <w:rFonts w:ascii="Times New Roman" w:hAnsi="Times New Roman" w:cs="Times New Roman"/>
                <w:sz w:val="24"/>
                <w:szCs w:val="24"/>
              </w:rPr>
              <w:t xml:space="preserve"> tiek </w:t>
            </w:r>
            <w:r w:rsidR="007B1E2D" w:rsidRPr="008002DA">
              <w:rPr>
                <w:rFonts w:ascii="Times New Roman" w:hAnsi="Times New Roman" w:cs="Times New Roman"/>
                <w:sz w:val="24"/>
                <w:szCs w:val="24"/>
              </w:rPr>
              <w:t xml:space="preserve">paredzēts, ka </w:t>
            </w:r>
            <w:r w:rsidR="007B1E2D" w:rsidRPr="008002DA">
              <w:rPr>
                <w:rFonts w:ascii="Times New Roman" w:eastAsia="Times New Roman" w:hAnsi="Times New Roman" w:cs="Times New Roman"/>
                <w:sz w:val="24"/>
                <w:szCs w:val="24"/>
                <w:lang w:eastAsia="lv-LV"/>
              </w:rPr>
              <w:t>skaidras naudas deklarācijas veidlapas paraugs</w:t>
            </w:r>
            <w:r w:rsidR="009A325A">
              <w:rPr>
                <w:rFonts w:ascii="Times New Roman" w:eastAsia="Times New Roman" w:hAnsi="Times New Roman" w:cs="Times New Roman"/>
                <w:sz w:val="24"/>
                <w:szCs w:val="24"/>
                <w:lang w:eastAsia="lv-LV"/>
              </w:rPr>
              <w:t>,</w:t>
            </w:r>
            <w:r w:rsidR="00A0538D">
              <w:rPr>
                <w:rFonts w:ascii="Times New Roman" w:eastAsia="Times New Roman" w:hAnsi="Times New Roman" w:cs="Times New Roman"/>
                <w:sz w:val="24"/>
                <w:szCs w:val="24"/>
                <w:lang w:eastAsia="lv-LV"/>
              </w:rPr>
              <w:t xml:space="preserve"> kā arī </w:t>
            </w:r>
            <w:r w:rsidR="00A0538D" w:rsidRPr="00665DDC">
              <w:rPr>
                <w:rFonts w:ascii="Times New Roman" w:eastAsia="Times New Roman" w:hAnsi="Times New Roman" w:cs="Times New Roman"/>
                <w:sz w:val="24"/>
                <w:szCs w:val="24"/>
                <w:lang w:eastAsia="lv-LV"/>
              </w:rPr>
              <w:t>informācijas atklāšanas deklarācijas par nepavadītu skaidru naudu veidlapas paraugs</w:t>
            </w:r>
            <w:r w:rsidR="00A0538D">
              <w:rPr>
                <w:rFonts w:ascii="Times New Roman" w:eastAsia="Times New Roman" w:hAnsi="Times New Roman" w:cs="Times New Roman"/>
                <w:sz w:val="24"/>
                <w:szCs w:val="24"/>
                <w:lang w:eastAsia="lv-LV"/>
              </w:rPr>
              <w:t xml:space="preserve"> </w:t>
            </w:r>
            <w:r w:rsidR="007B1E2D" w:rsidRPr="008002DA">
              <w:rPr>
                <w:rFonts w:ascii="Times New Roman" w:eastAsia="Times New Roman" w:hAnsi="Times New Roman" w:cs="Times New Roman"/>
                <w:sz w:val="24"/>
                <w:szCs w:val="24"/>
                <w:lang w:eastAsia="lv-LV"/>
              </w:rPr>
              <w:t xml:space="preserve">ir pieejams </w:t>
            </w:r>
            <w:r w:rsidR="007E673D" w:rsidRPr="008002DA">
              <w:rPr>
                <w:rFonts w:ascii="Times New Roman" w:hAnsi="Times New Roman" w:cs="Times New Roman"/>
                <w:sz w:val="24"/>
                <w:szCs w:val="24"/>
              </w:rPr>
              <w:t>kompetentā</w:t>
            </w:r>
            <w:r w:rsidR="00574D12" w:rsidRPr="008002DA">
              <w:rPr>
                <w:rFonts w:ascii="Times New Roman" w:hAnsi="Times New Roman" w:cs="Times New Roman"/>
                <w:sz w:val="24"/>
                <w:szCs w:val="24"/>
              </w:rPr>
              <w:t>s</w:t>
            </w:r>
            <w:r w:rsidR="007E673D" w:rsidRPr="008002DA">
              <w:rPr>
                <w:rFonts w:ascii="Times New Roman" w:hAnsi="Times New Roman" w:cs="Times New Roman"/>
                <w:sz w:val="24"/>
                <w:szCs w:val="24"/>
              </w:rPr>
              <w:t xml:space="preserve"> iestāde</w:t>
            </w:r>
            <w:r w:rsidR="007B1E2D" w:rsidRPr="008002DA">
              <w:rPr>
                <w:rFonts w:ascii="Times New Roman" w:hAnsi="Times New Roman" w:cs="Times New Roman"/>
                <w:sz w:val="24"/>
                <w:szCs w:val="24"/>
              </w:rPr>
              <w:t>s</w:t>
            </w:r>
            <w:r w:rsidR="007E673D" w:rsidRPr="008002DA">
              <w:rPr>
                <w:rFonts w:ascii="Times New Roman" w:hAnsi="Times New Roman" w:cs="Times New Roman"/>
                <w:sz w:val="24"/>
                <w:szCs w:val="24"/>
              </w:rPr>
              <w:t xml:space="preserve"> tīmekļa vietnē</w:t>
            </w:r>
            <w:r w:rsidR="003E55C5" w:rsidRPr="008002DA">
              <w:rPr>
                <w:rFonts w:ascii="Times New Roman" w:hAnsi="Times New Roman" w:cs="Times New Roman"/>
                <w:sz w:val="24"/>
                <w:szCs w:val="24"/>
                <w:shd w:val="clear" w:color="auto" w:fill="FFFFFF"/>
              </w:rPr>
              <w:t xml:space="preserve">. </w:t>
            </w:r>
            <w:r w:rsidR="006C4DC1" w:rsidRPr="008002DA">
              <w:rPr>
                <w:rFonts w:ascii="Times New Roman" w:hAnsi="Times New Roman" w:cs="Times New Roman"/>
                <w:sz w:val="24"/>
                <w:szCs w:val="24"/>
                <w:shd w:val="clear" w:color="auto" w:fill="FFFFFF"/>
              </w:rPr>
              <w:t xml:space="preserve">Deklarācijas </w:t>
            </w:r>
            <w:r w:rsidR="006C4DC1" w:rsidRPr="008002DA">
              <w:rPr>
                <w:rFonts w:ascii="Times New Roman" w:eastAsia="Times New Roman" w:hAnsi="Times New Roman" w:cs="Times New Roman"/>
                <w:bCs/>
                <w:iCs/>
                <w:sz w:val="24"/>
                <w:szCs w:val="24"/>
                <w:lang w:eastAsia="lv-LV"/>
              </w:rPr>
              <w:t>veidlapas latviešu, angļu un krievu valodā būs pieejamas kompetentās iestādes tīmekļa vietnē, kā arī bez maksas kompetentās iestādes Latvijas Republikas robežšķērsošanas vietā</w:t>
            </w:r>
            <w:r w:rsidR="006C4DC1" w:rsidRPr="008002DA">
              <w:rPr>
                <w:rStyle w:val="FootnoteReference"/>
                <w:rFonts w:ascii="Times New Roman" w:eastAsia="Times New Roman" w:hAnsi="Times New Roman" w:cs="Times New Roman"/>
                <w:bCs/>
                <w:iCs/>
                <w:sz w:val="24"/>
                <w:szCs w:val="24"/>
                <w:lang w:eastAsia="lv-LV"/>
              </w:rPr>
              <w:footnoteReference w:id="1"/>
            </w:r>
            <w:r w:rsidR="006C4DC1" w:rsidRPr="008002DA">
              <w:rPr>
                <w:rFonts w:ascii="Times New Roman" w:eastAsia="Times New Roman" w:hAnsi="Times New Roman" w:cs="Times New Roman"/>
                <w:bCs/>
                <w:iCs/>
                <w:sz w:val="24"/>
                <w:szCs w:val="24"/>
                <w:lang w:eastAsia="lv-LV"/>
              </w:rPr>
              <w:t xml:space="preserve"> vai pie kompetentās iestādes amatpersonas.</w:t>
            </w:r>
            <w:r w:rsidR="006C4DC1" w:rsidRPr="008002DA">
              <w:rPr>
                <w:rFonts w:ascii="Times New Roman" w:hAnsi="Times New Roman" w:cs="Times New Roman"/>
                <w:sz w:val="24"/>
                <w:szCs w:val="24"/>
              </w:rPr>
              <w:t xml:space="preserve"> </w:t>
            </w:r>
          </w:p>
          <w:p w14:paraId="3A28B789" w14:textId="77777777" w:rsidR="0041227D" w:rsidRPr="008002DA" w:rsidRDefault="0041227D" w:rsidP="003A6575">
            <w:pPr>
              <w:pStyle w:val="ListParagraph"/>
              <w:numPr>
                <w:ilvl w:val="0"/>
                <w:numId w:val="7"/>
              </w:numPr>
              <w:spacing w:after="120"/>
              <w:ind w:left="57" w:right="57" w:firstLine="0"/>
              <w:contextualSpacing w:val="0"/>
              <w:jc w:val="both"/>
              <w:rPr>
                <w:rFonts w:eastAsia="Times New Roman" w:cs="Times New Roman"/>
                <w:bCs/>
                <w:iCs/>
                <w:sz w:val="24"/>
                <w:szCs w:val="24"/>
                <w:lang w:eastAsia="lv-LV"/>
              </w:rPr>
            </w:pPr>
            <w:r w:rsidRPr="008002DA">
              <w:rPr>
                <w:rFonts w:eastAsia="Times New Roman" w:cs="Times New Roman"/>
                <w:bCs/>
                <w:iCs/>
                <w:sz w:val="24"/>
                <w:szCs w:val="24"/>
                <w:lang w:eastAsia="lv-LV"/>
              </w:rPr>
              <w:t>2018.</w:t>
            </w:r>
            <w:r w:rsidR="009443E0" w:rsidRPr="008002DA">
              <w:rPr>
                <w:rFonts w:eastAsia="Times New Roman" w:cs="Times New Roman"/>
                <w:bCs/>
                <w:iCs/>
                <w:sz w:val="24"/>
                <w:szCs w:val="24"/>
                <w:lang w:eastAsia="lv-LV"/>
              </w:rPr>
              <w:t> </w:t>
            </w:r>
            <w:r w:rsidRPr="008002DA">
              <w:rPr>
                <w:rFonts w:eastAsia="Times New Roman" w:cs="Times New Roman"/>
                <w:bCs/>
                <w:iCs/>
                <w:sz w:val="24"/>
                <w:szCs w:val="24"/>
                <w:lang w:eastAsia="lv-LV"/>
              </w:rPr>
              <w:t>gada 4.</w:t>
            </w:r>
            <w:r w:rsidR="009443E0" w:rsidRPr="008002DA">
              <w:rPr>
                <w:rFonts w:eastAsia="Times New Roman" w:cs="Times New Roman"/>
                <w:bCs/>
                <w:iCs/>
                <w:sz w:val="24"/>
                <w:szCs w:val="24"/>
                <w:lang w:eastAsia="lv-LV"/>
              </w:rPr>
              <w:t> </w:t>
            </w:r>
            <w:r w:rsidRPr="008002DA">
              <w:rPr>
                <w:rFonts w:eastAsia="Times New Roman" w:cs="Times New Roman"/>
                <w:bCs/>
                <w:iCs/>
                <w:sz w:val="24"/>
                <w:szCs w:val="24"/>
                <w:lang w:eastAsia="lv-LV"/>
              </w:rPr>
              <w:t xml:space="preserve">jūlijā Eiropas Padomes </w:t>
            </w:r>
            <w:r w:rsidRPr="008002DA">
              <w:rPr>
                <w:rFonts w:eastAsia="Times New Roman" w:cs="Times New Roman"/>
                <w:bCs/>
                <w:i/>
                <w:iCs/>
                <w:sz w:val="24"/>
                <w:szCs w:val="24"/>
                <w:lang w:eastAsia="lv-LV"/>
              </w:rPr>
              <w:t>Moneyval</w:t>
            </w:r>
            <w:r w:rsidRPr="008002DA">
              <w:rPr>
                <w:rFonts w:eastAsia="Times New Roman" w:cs="Times New Roman"/>
                <w:bCs/>
                <w:iCs/>
                <w:sz w:val="24"/>
                <w:szCs w:val="24"/>
                <w:lang w:eastAsia="lv-LV"/>
              </w:rPr>
              <w:t xml:space="preserve"> komitejas plenārsēdē tika apstiprināts 5.</w:t>
            </w:r>
            <w:r w:rsidR="009443E0" w:rsidRPr="008002DA">
              <w:rPr>
                <w:rFonts w:eastAsia="Times New Roman" w:cs="Times New Roman"/>
                <w:bCs/>
                <w:iCs/>
                <w:sz w:val="24"/>
                <w:szCs w:val="24"/>
                <w:lang w:eastAsia="lv-LV"/>
              </w:rPr>
              <w:t> </w:t>
            </w:r>
            <w:r w:rsidRPr="008002DA">
              <w:rPr>
                <w:rFonts w:eastAsia="Times New Roman" w:cs="Times New Roman"/>
                <w:bCs/>
                <w:iCs/>
                <w:sz w:val="24"/>
                <w:szCs w:val="24"/>
                <w:lang w:eastAsia="lv-LV"/>
              </w:rPr>
              <w:t>kārtas ziņojums par Latvijas noziedzīgi iegūtu līdzekļu legalizācijas un terorisma novēršanas sistēmas efektivitāti, kurš tika publicēts 2018.</w:t>
            </w:r>
            <w:r w:rsidR="009443E0" w:rsidRPr="008002DA">
              <w:rPr>
                <w:rFonts w:eastAsia="Times New Roman" w:cs="Times New Roman"/>
                <w:bCs/>
                <w:iCs/>
                <w:sz w:val="24"/>
                <w:szCs w:val="24"/>
                <w:lang w:eastAsia="lv-LV"/>
              </w:rPr>
              <w:t> </w:t>
            </w:r>
            <w:r w:rsidRPr="008002DA">
              <w:rPr>
                <w:rFonts w:eastAsia="Times New Roman" w:cs="Times New Roman"/>
                <w:bCs/>
                <w:iCs/>
                <w:sz w:val="24"/>
                <w:szCs w:val="24"/>
                <w:lang w:eastAsia="lv-LV"/>
              </w:rPr>
              <w:t>gada 23.</w:t>
            </w:r>
            <w:r w:rsidR="009443E0" w:rsidRPr="008002DA">
              <w:rPr>
                <w:rFonts w:eastAsia="Times New Roman" w:cs="Times New Roman"/>
                <w:bCs/>
                <w:iCs/>
                <w:sz w:val="24"/>
                <w:szCs w:val="24"/>
                <w:lang w:eastAsia="lv-LV"/>
              </w:rPr>
              <w:t> </w:t>
            </w:r>
            <w:r w:rsidRPr="008002DA">
              <w:rPr>
                <w:rFonts w:eastAsia="Times New Roman" w:cs="Times New Roman"/>
                <w:bCs/>
                <w:iCs/>
                <w:sz w:val="24"/>
                <w:szCs w:val="24"/>
                <w:lang w:eastAsia="lv-LV"/>
              </w:rPr>
              <w:t xml:space="preserve">augustā. Šo novērtējumu atbilstoši starptautiskajiem </w:t>
            </w:r>
            <w:r w:rsidRPr="008002DA">
              <w:rPr>
                <w:rFonts w:eastAsia="Times New Roman" w:cs="Times New Roman"/>
                <w:bCs/>
                <w:i/>
                <w:iCs/>
                <w:sz w:val="24"/>
                <w:szCs w:val="24"/>
                <w:lang w:eastAsia="lv-LV"/>
              </w:rPr>
              <w:t>FATF</w:t>
            </w:r>
            <w:r w:rsidRPr="008002DA">
              <w:rPr>
                <w:rFonts w:eastAsia="Times New Roman" w:cs="Times New Roman"/>
                <w:bCs/>
                <w:iCs/>
                <w:sz w:val="24"/>
                <w:szCs w:val="24"/>
                <w:lang w:eastAsia="lv-LV"/>
              </w:rPr>
              <w:t xml:space="preserve"> standartiem veica Eiropas Padomes </w:t>
            </w:r>
            <w:r w:rsidRPr="008002DA">
              <w:rPr>
                <w:rFonts w:eastAsia="Times New Roman" w:cs="Times New Roman"/>
                <w:bCs/>
                <w:i/>
                <w:iCs/>
                <w:sz w:val="24"/>
                <w:szCs w:val="24"/>
                <w:lang w:eastAsia="lv-LV"/>
              </w:rPr>
              <w:t>Moneyval</w:t>
            </w:r>
            <w:r w:rsidRPr="008002DA">
              <w:rPr>
                <w:rFonts w:eastAsia="Times New Roman" w:cs="Times New Roman"/>
                <w:bCs/>
                <w:iCs/>
                <w:sz w:val="24"/>
                <w:szCs w:val="24"/>
                <w:lang w:eastAsia="lv-LV"/>
              </w:rPr>
              <w:t xml:space="preserve"> komitejas eksperti vizītes laikā no 2017.</w:t>
            </w:r>
            <w:r w:rsidR="009443E0" w:rsidRPr="008002DA">
              <w:rPr>
                <w:rFonts w:eastAsia="Times New Roman" w:cs="Times New Roman"/>
                <w:bCs/>
                <w:iCs/>
                <w:sz w:val="24"/>
                <w:szCs w:val="24"/>
                <w:lang w:eastAsia="lv-LV"/>
              </w:rPr>
              <w:t> </w:t>
            </w:r>
            <w:r w:rsidRPr="008002DA">
              <w:rPr>
                <w:rFonts w:eastAsia="Times New Roman" w:cs="Times New Roman"/>
                <w:bCs/>
                <w:iCs/>
                <w:sz w:val="24"/>
                <w:szCs w:val="24"/>
                <w:lang w:eastAsia="lv-LV"/>
              </w:rPr>
              <w:t>gada 30.</w:t>
            </w:r>
            <w:r w:rsidR="009443E0" w:rsidRPr="008002DA">
              <w:rPr>
                <w:rFonts w:eastAsia="Times New Roman" w:cs="Times New Roman"/>
                <w:bCs/>
                <w:iCs/>
                <w:sz w:val="24"/>
                <w:szCs w:val="24"/>
                <w:lang w:eastAsia="lv-LV"/>
              </w:rPr>
              <w:t> </w:t>
            </w:r>
            <w:r w:rsidRPr="008002DA">
              <w:rPr>
                <w:rFonts w:eastAsia="Times New Roman" w:cs="Times New Roman"/>
                <w:bCs/>
                <w:iCs/>
                <w:sz w:val="24"/>
                <w:szCs w:val="24"/>
                <w:lang w:eastAsia="lv-LV"/>
              </w:rPr>
              <w:t>oktobra līdz 8.</w:t>
            </w:r>
            <w:r w:rsidR="009443E0" w:rsidRPr="008002DA">
              <w:rPr>
                <w:rFonts w:eastAsia="Times New Roman" w:cs="Times New Roman"/>
                <w:bCs/>
                <w:iCs/>
                <w:sz w:val="24"/>
                <w:szCs w:val="24"/>
                <w:lang w:eastAsia="lv-LV"/>
              </w:rPr>
              <w:t> </w:t>
            </w:r>
            <w:r w:rsidRPr="008002DA">
              <w:rPr>
                <w:rFonts w:eastAsia="Times New Roman" w:cs="Times New Roman"/>
                <w:bCs/>
                <w:iCs/>
                <w:sz w:val="24"/>
                <w:szCs w:val="24"/>
                <w:lang w:eastAsia="lv-LV"/>
              </w:rPr>
              <w:t xml:space="preserve">novembrim. </w:t>
            </w:r>
            <w:r w:rsidRPr="008002DA">
              <w:rPr>
                <w:rFonts w:eastAsia="Times New Roman" w:cs="Times New Roman"/>
                <w:bCs/>
                <w:i/>
                <w:iCs/>
                <w:sz w:val="24"/>
                <w:szCs w:val="24"/>
                <w:lang w:eastAsia="lv-LV"/>
              </w:rPr>
              <w:t>Moneyval</w:t>
            </w:r>
            <w:r w:rsidRPr="008002DA">
              <w:rPr>
                <w:rFonts w:eastAsia="Times New Roman" w:cs="Times New Roman"/>
                <w:bCs/>
                <w:iCs/>
                <w:sz w:val="24"/>
                <w:szCs w:val="24"/>
                <w:lang w:eastAsia="lv-LV"/>
              </w:rPr>
              <w:t xml:space="preserve"> 5.</w:t>
            </w:r>
            <w:r w:rsidR="009443E0" w:rsidRPr="008002DA">
              <w:rPr>
                <w:rFonts w:eastAsia="Times New Roman" w:cs="Times New Roman"/>
                <w:bCs/>
                <w:iCs/>
                <w:sz w:val="24"/>
                <w:szCs w:val="24"/>
                <w:lang w:eastAsia="lv-LV"/>
              </w:rPr>
              <w:t> </w:t>
            </w:r>
            <w:r w:rsidRPr="008002DA">
              <w:rPr>
                <w:rFonts w:eastAsia="Times New Roman" w:cs="Times New Roman"/>
                <w:bCs/>
                <w:iCs/>
                <w:sz w:val="24"/>
                <w:szCs w:val="24"/>
                <w:lang w:eastAsia="lv-LV"/>
              </w:rPr>
              <w:t xml:space="preserve">kārtas novērtēšana balstās uz noziedzīgi iegūtu līdzekļu legalizācijas un terorisma finansēšanas sistēmas efektivitātes vērtējumu pēc 11 rādītājiem. </w:t>
            </w:r>
            <w:r w:rsidR="009443E0" w:rsidRPr="008002DA">
              <w:rPr>
                <w:rFonts w:eastAsia="Times New Roman" w:cs="Times New Roman"/>
                <w:bCs/>
                <w:iCs/>
                <w:sz w:val="24"/>
                <w:szCs w:val="24"/>
                <w:lang w:eastAsia="lv-LV"/>
              </w:rPr>
              <w:t>Ņemot vērā starptautiski</w:t>
            </w:r>
            <w:r w:rsidRPr="008002DA">
              <w:rPr>
                <w:rFonts w:eastAsia="Times New Roman" w:cs="Times New Roman"/>
                <w:bCs/>
                <w:iCs/>
                <w:sz w:val="24"/>
                <w:szCs w:val="24"/>
                <w:lang w:eastAsia="lv-LV"/>
              </w:rPr>
              <w:t xml:space="preserve"> atzītu </w:t>
            </w:r>
            <w:r w:rsidRPr="008002DA">
              <w:rPr>
                <w:rFonts w:eastAsia="Times New Roman" w:cs="Times New Roman"/>
                <w:bCs/>
                <w:i/>
                <w:iCs/>
                <w:sz w:val="24"/>
                <w:szCs w:val="24"/>
                <w:lang w:eastAsia="lv-LV"/>
              </w:rPr>
              <w:t>FATF</w:t>
            </w:r>
            <w:r w:rsidRPr="008002DA">
              <w:rPr>
                <w:rFonts w:eastAsia="Times New Roman" w:cs="Times New Roman"/>
                <w:bCs/>
                <w:iCs/>
                <w:sz w:val="24"/>
                <w:szCs w:val="24"/>
                <w:lang w:eastAsia="lv-LV"/>
              </w:rPr>
              <w:t xml:space="preserve"> metodoloģiju, tika izstrādāts </w:t>
            </w:r>
            <w:r w:rsidRPr="008002DA">
              <w:rPr>
                <w:rFonts w:eastAsia="Times New Roman" w:cs="Times New Roman"/>
                <w:bCs/>
                <w:i/>
                <w:iCs/>
                <w:sz w:val="24"/>
                <w:szCs w:val="24"/>
                <w:lang w:eastAsia="lv-LV"/>
              </w:rPr>
              <w:t>“Pasākumu plāns noziedzīgi iegūtu līdzekļu legalizācijas un terorisma finansēšanas novēršanai laikposmam līdz 2019. gada 31. decembrim”</w:t>
            </w:r>
            <w:r w:rsidRPr="008002DA">
              <w:rPr>
                <w:rFonts w:eastAsia="Times New Roman" w:cs="Times New Roman"/>
                <w:bCs/>
                <w:iCs/>
                <w:sz w:val="24"/>
                <w:szCs w:val="24"/>
                <w:lang w:eastAsia="lv-LV"/>
              </w:rPr>
              <w:t xml:space="preserve">, kurā ir iekļautas </w:t>
            </w:r>
            <w:r w:rsidRPr="008002DA">
              <w:rPr>
                <w:rFonts w:eastAsia="Times New Roman" w:cs="Times New Roman"/>
                <w:bCs/>
                <w:i/>
                <w:iCs/>
                <w:sz w:val="24"/>
                <w:szCs w:val="24"/>
                <w:lang w:eastAsia="lv-LV"/>
              </w:rPr>
              <w:t>Moneyval</w:t>
            </w:r>
            <w:r w:rsidRPr="008002DA">
              <w:rPr>
                <w:rFonts w:eastAsia="Times New Roman" w:cs="Times New Roman"/>
                <w:bCs/>
                <w:iCs/>
                <w:sz w:val="24"/>
                <w:szCs w:val="24"/>
                <w:lang w:eastAsia="lv-LV"/>
              </w:rPr>
              <w:t xml:space="preserve"> 5.</w:t>
            </w:r>
            <w:r w:rsidR="00E50858" w:rsidRPr="008002DA">
              <w:rPr>
                <w:rFonts w:eastAsia="Times New Roman" w:cs="Times New Roman"/>
                <w:bCs/>
                <w:iCs/>
                <w:sz w:val="24"/>
                <w:szCs w:val="24"/>
                <w:lang w:eastAsia="lv-LV"/>
              </w:rPr>
              <w:t> </w:t>
            </w:r>
            <w:r w:rsidRPr="008002DA">
              <w:rPr>
                <w:rFonts w:eastAsia="Times New Roman" w:cs="Times New Roman"/>
                <w:bCs/>
                <w:iCs/>
                <w:sz w:val="24"/>
                <w:szCs w:val="24"/>
                <w:lang w:eastAsia="lv-LV"/>
              </w:rPr>
              <w:t>kārtas novērtēšanas ziņojumā ietvertās rekomendācijas, tai skaitā par pasākumiem, kuri Latvijai jāveic, lai nodrošinātu vairāk atturošu sistēmu attiecībā uz robežas nedeklarētās vai nepatiesi deklarētās skaidras naudas arestēšanu un konfiskāciju.</w:t>
            </w:r>
          </w:p>
          <w:p w14:paraId="4715C48E" w14:textId="77777777" w:rsidR="00743338" w:rsidRPr="008002DA" w:rsidRDefault="00743338" w:rsidP="003A6575">
            <w:pPr>
              <w:spacing w:after="120" w:line="240" w:lineRule="auto"/>
              <w:ind w:left="57" w:right="57"/>
              <w:jc w:val="both"/>
              <w:rPr>
                <w:rFonts w:ascii="Times New Roman" w:eastAsia="Times New Roman" w:hAnsi="Times New Roman" w:cs="Times New Roman"/>
                <w:bCs/>
                <w:iCs/>
                <w:sz w:val="24"/>
                <w:szCs w:val="24"/>
                <w:lang w:eastAsia="lv-LV"/>
              </w:rPr>
            </w:pPr>
            <w:r w:rsidRPr="008002DA">
              <w:rPr>
                <w:rFonts w:ascii="Times New Roman" w:eastAsia="Times New Roman" w:hAnsi="Times New Roman" w:cs="Times New Roman"/>
                <w:bCs/>
                <w:iCs/>
                <w:sz w:val="24"/>
                <w:szCs w:val="24"/>
                <w:lang w:eastAsia="lv-LV"/>
              </w:rPr>
              <w:t>Atbilstoši minētajam</w:t>
            </w:r>
            <w:r w:rsidR="009443E0" w:rsidRPr="008002DA">
              <w:rPr>
                <w:rFonts w:ascii="Times New Roman" w:eastAsia="Times New Roman" w:hAnsi="Times New Roman" w:cs="Times New Roman"/>
                <w:bCs/>
                <w:iCs/>
                <w:sz w:val="24"/>
                <w:szCs w:val="24"/>
                <w:lang w:eastAsia="lv-LV"/>
              </w:rPr>
              <w:t>,</w:t>
            </w:r>
            <w:r w:rsidRPr="008002DA">
              <w:rPr>
                <w:rFonts w:ascii="Times New Roman" w:eastAsia="Times New Roman" w:hAnsi="Times New Roman" w:cs="Times New Roman"/>
                <w:bCs/>
                <w:iCs/>
                <w:sz w:val="24"/>
                <w:szCs w:val="24"/>
                <w:lang w:eastAsia="lv-LV"/>
              </w:rPr>
              <w:t xml:space="preserve"> 2019. gadā tika pieņemts likums </w:t>
            </w:r>
            <w:r w:rsidR="00E50858" w:rsidRPr="008002DA">
              <w:rPr>
                <w:rFonts w:ascii="Times New Roman" w:eastAsia="Times New Roman" w:hAnsi="Times New Roman" w:cs="Times New Roman"/>
                <w:bCs/>
                <w:iCs/>
                <w:sz w:val="24"/>
                <w:szCs w:val="24"/>
                <w:lang w:eastAsia="lv-LV"/>
              </w:rPr>
              <w:t>“</w:t>
            </w:r>
            <w:r w:rsidRPr="008002DA">
              <w:rPr>
                <w:rFonts w:ascii="Times New Roman" w:eastAsia="Times New Roman" w:hAnsi="Times New Roman" w:cs="Times New Roman"/>
                <w:bCs/>
                <w:iCs/>
                <w:sz w:val="24"/>
                <w:szCs w:val="24"/>
                <w:lang w:eastAsia="lv-LV"/>
              </w:rPr>
              <w:t xml:space="preserve">Grozījumi likumā </w:t>
            </w:r>
            <w:r w:rsidR="00E50858" w:rsidRPr="008002DA">
              <w:rPr>
                <w:rFonts w:ascii="Times New Roman" w:eastAsia="Times New Roman" w:hAnsi="Times New Roman" w:cs="Times New Roman"/>
                <w:bCs/>
                <w:iCs/>
                <w:sz w:val="24"/>
                <w:szCs w:val="24"/>
                <w:lang w:eastAsia="lv-LV"/>
              </w:rPr>
              <w:t>“</w:t>
            </w:r>
            <w:hyperlink r:id="rId11" w:tgtFrame="_blank" w:history="1">
              <w:r w:rsidRPr="008002DA">
                <w:rPr>
                  <w:rStyle w:val="Hyperlink"/>
                  <w:rFonts w:ascii="Times New Roman" w:eastAsia="Times New Roman" w:hAnsi="Times New Roman" w:cs="Times New Roman"/>
                  <w:bCs/>
                  <w:iCs/>
                  <w:color w:val="auto"/>
                  <w:sz w:val="24"/>
                  <w:szCs w:val="24"/>
                  <w:u w:val="none"/>
                  <w:lang w:eastAsia="lv-LV"/>
                </w:rPr>
                <w:t>Par skaidras naudas deklarēšanu uz valsts robežas</w:t>
              </w:r>
            </w:hyperlink>
            <w:r w:rsidRPr="008002DA">
              <w:rPr>
                <w:rStyle w:val="Hyperlink"/>
                <w:rFonts w:ascii="Times New Roman" w:eastAsia="Times New Roman" w:hAnsi="Times New Roman" w:cs="Times New Roman"/>
                <w:bCs/>
                <w:iCs/>
                <w:color w:val="auto"/>
                <w:sz w:val="24"/>
                <w:szCs w:val="24"/>
                <w:u w:val="none"/>
                <w:lang w:eastAsia="lv-LV"/>
              </w:rPr>
              <w:t>”</w:t>
            </w:r>
            <w:r w:rsidRPr="008002DA">
              <w:rPr>
                <w:rFonts w:ascii="Times New Roman" w:eastAsia="Times New Roman" w:hAnsi="Times New Roman" w:cs="Times New Roman"/>
                <w:bCs/>
                <w:iCs/>
                <w:sz w:val="24"/>
                <w:szCs w:val="24"/>
                <w:lang w:eastAsia="lv-LV"/>
              </w:rPr>
              <w:t xml:space="preserve"> (turpmāk – </w:t>
            </w:r>
            <w:r w:rsidR="00271A2C" w:rsidRPr="008002DA">
              <w:rPr>
                <w:rFonts w:ascii="Times New Roman" w:eastAsia="Times New Roman" w:hAnsi="Times New Roman" w:cs="Times New Roman"/>
                <w:bCs/>
                <w:iCs/>
                <w:sz w:val="24"/>
                <w:szCs w:val="24"/>
                <w:lang w:eastAsia="lv-LV"/>
              </w:rPr>
              <w:t>Grozījumu l</w:t>
            </w:r>
            <w:r w:rsidRPr="008002DA">
              <w:rPr>
                <w:rFonts w:ascii="Times New Roman" w:eastAsia="Times New Roman" w:hAnsi="Times New Roman" w:cs="Times New Roman"/>
                <w:bCs/>
                <w:iCs/>
                <w:sz w:val="24"/>
                <w:szCs w:val="24"/>
                <w:lang w:eastAsia="lv-LV"/>
              </w:rPr>
              <w:t>ikum</w:t>
            </w:r>
            <w:r w:rsidR="00271A2C" w:rsidRPr="008002DA">
              <w:rPr>
                <w:rFonts w:ascii="Times New Roman" w:eastAsia="Times New Roman" w:hAnsi="Times New Roman" w:cs="Times New Roman"/>
                <w:bCs/>
                <w:iCs/>
                <w:sz w:val="24"/>
                <w:szCs w:val="24"/>
                <w:lang w:eastAsia="lv-LV"/>
              </w:rPr>
              <w:t>s</w:t>
            </w:r>
            <w:r w:rsidRPr="008002DA">
              <w:rPr>
                <w:rFonts w:ascii="Times New Roman" w:eastAsia="Times New Roman" w:hAnsi="Times New Roman" w:cs="Times New Roman"/>
                <w:bCs/>
                <w:iCs/>
                <w:sz w:val="24"/>
                <w:szCs w:val="24"/>
                <w:lang w:eastAsia="lv-LV"/>
              </w:rPr>
              <w:t xml:space="preserve">). </w:t>
            </w:r>
            <w:r w:rsidR="00271A2C" w:rsidRPr="008002DA">
              <w:rPr>
                <w:rFonts w:ascii="Times New Roman" w:eastAsia="Times New Roman" w:hAnsi="Times New Roman" w:cs="Times New Roman"/>
                <w:bCs/>
                <w:iCs/>
                <w:sz w:val="24"/>
                <w:szCs w:val="24"/>
                <w:lang w:eastAsia="lv-LV"/>
              </w:rPr>
              <w:t xml:space="preserve">Ar </w:t>
            </w:r>
            <w:r w:rsidRPr="008002DA">
              <w:rPr>
                <w:rFonts w:ascii="Times New Roman" w:eastAsia="Times New Roman" w:hAnsi="Times New Roman" w:cs="Times New Roman"/>
                <w:bCs/>
                <w:iCs/>
                <w:sz w:val="24"/>
                <w:szCs w:val="24"/>
                <w:lang w:eastAsia="lv-LV"/>
              </w:rPr>
              <w:t>Grozījum</w:t>
            </w:r>
            <w:r w:rsidR="00271A2C" w:rsidRPr="008002DA">
              <w:rPr>
                <w:rFonts w:ascii="Times New Roman" w:eastAsia="Times New Roman" w:hAnsi="Times New Roman" w:cs="Times New Roman"/>
                <w:bCs/>
                <w:iCs/>
                <w:sz w:val="24"/>
                <w:szCs w:val="24"/>
                <w:lang w:eastAsia="lv-LV"/>
              </w:rPr>
              <w:t>u</w:t>
            </w:r>
            <w:r w:rsidRPr="008002DA">
              <w:rPr>
                <w:rFonts w:ascii="Times New Roman" w:eastAsia="Times New Roman" w:hAnsi="Times New Roman" w:cs="Times New Roman"/>
                <w:bCs/>
                <w:iCs/>
                <w:sz w:val="24"/>
                <w:szCs w:val="24"/>
                <w:lang w:eastAsia="lv-LV"/>
              </w:rPr>
              <w:t xml:space="preserve"> </w:t>
            </w:r>
            <w:r w:rsidR="00271A2C" w:rsidRPr="008002DA">
              <w:rPr>
                <w:rFonts w:ascii="Times New Roman" w:eastAsia="Times New Roman" w:hAnsi="Times New Roman" w:cs="Times New Roman"/>
                <w:bCs/>
                <w:iCs/>
                <w:sz w:val="24"/>
                <w:szCs w:val="24"/>
                <w:lang w:eastAsia="lv-LV"/>
              </w:rPr>
              <w:t>l</w:t>
            </w:r>
            <w:r w:rsidRPr="008002DA">
              <w:rPr>
                <w:rFonts w:ascii="Times New Roman" w:eastAsia="Times New Roman" w:hAnsi="Times New Roman" w:cs="Times New Roman"/>
                <w:bCs/>
                <w:iCs/>
                <w:sz w:val="24"/>
                <w:szCs w:val="24"/>
                <w:lang w:eastAsia="lv-LV"/>
              </w:rPr>
              <w:t>ikum</w:t>
            </w:r>
            <w:r w:rsidR="00271A2C" w:rsidRPr="008002DA">
              <w:rPr>
                <w:rFonts w:ascii="Times New Roman" w:eastAsia="Times New Roman" w:hAnsi="Times New Roman" w:cs="Times New Roman"/>
                <w:bCs/>
                <w:iCs/>
                <w:sz w:val="24"/>
                <w:szCs w:val="24"/>
                <w:lang w:eastAsia="lv-LV"/>
              </w:rPr>
              <w:t>u</w:t>
            </w:r>
            <w:r w:rsidRPr="008002DA">
              <w:rPr>
                <w:rFonts w:ascii="Times New Roman" w:eastAsia="Times New Roman" w:hAnsi="Times New Roman" w:cs="Times New Roman"/>
                <w:bCs/>
                <w:iCs/>
                <w:sz w:val="24"/>
                <w:szCs w:val="24"/>
                <w:lang w:eastAsia="lv-LV"/>
              </w:rPr>
              <w:t xml:space="preserve"> </w:t>
            </w:r>
            <w:r w:rsidR="00271A2C" w:rsidRPr="008002DA">
              <w:rPr>
                <w:rFonts w:ascii="Times New Roman" w:eastAsia="Times New Roman" w:hAnsi="Times New Roman" w:cs="Times New Roman"/>
                <w:bCs/>
                <w:iCs/>
                <w:sz w:val="24"/>
                <w:szCs w:val="24"/>
                <w:lang w:eastAsia="lv-LV"/>
              </w:rPr>
              <w:t xml:space="preserve">Likums </w:t>
            </w:r>
            <w:r w:rsidRPr="008002DA">
              <w:rPr>
                <w:rFonts w:ascii="Times New Roman" w:eastAsia="Times New Roman" w:hAnsi="Times New Roman" w:cs="Times New Roman"/>
                <w:bCs/>
                <w:iCs/>
                <w:sz w:val="24"/>
                <w:szCs w:val="24"/>
                <w:lang w:eastAsia="lv-LV"/>
              </w:rPr>
              <w:t>tika papildināt</w:t>
            </w:r>
            <w:r w:rsidR="00271A2C" w:rsidRPr="008002DA">
              <w:rPr>
                <w:rFonts w:ascii="Times New Roman" w:eastAsia="Times New Roman" w:hAnsi="Times New Roman" w:cs="Times New Roman"/>
                <w:bCs/>
                <w:iCs/>
                <w:sz w:val="24"/>
                <w:szCs w:val="24"/>
                <w:lang w:eastAsia="lv-LV"/>
              </w:rPr>
              <w:t>s</w:t>
            </w:r>
            <w:r w:rsidRPr="008002DA">
              <w:rPr>
                <w:rFonts w:ascii="Times New Roman" w:eastAsia="Times New Roman" w:hAnsi="Times New Roman" w:cs="Times New Roman"/>
                <w:bCs/>
                <w:iCs/>
                <w:sz w:val="24"/>
                <w:szCs w:val="24"/>
                <w:lang w:eastAsia="lv-LV"/>
              </w:rPr>
              <w:t xml:space="preserve"> ar skaidras naudas </w:t>
            </w:r>
            <w:r w:rsidR="00203266" w:rsidRPr="008002DA">
              <w:rPr>
                <w:rFonts w:ascii="Times New Roman" w:eastAsia="Times New Roman" w:hAnsi="Times New Roman" w:cs="Times New Roman"/>
                <w:bCs/>
                <w:iCs/>
                <w:sz w:val="24"/>
                <w:szCs w:val="24"/>
                <w:lang w:eastAsia="lv-LV"/>
              </w:rPr>
              <w:t xml:space="preserve">kontroles </w:t>
            </w:r>
            <w:r w:rsidRPr="008002DA">
              <w:rPr>
                <w:rFonts w:ascii="Times New Roman" w:eastAsia="Times New Roman" w:hAnsi="Times New Roman" w:cs="Times New Roman"/>
                <w:bCs/>
                <w:iCs/>
                <w:sz w:val="24"/>
                <w:szCs w:val="24"/>
                <w:lang w:eastAsia="lv-LV"/>
              </w:rPr>
              <w:t>regulējumu uz valsts iekšējās robežas.</w:t>
            </w:r>
          </w:p>
          <w:p w14:paraId="292267DC" w14:textId="4CBCAEBB" w:rsidR="00743338" w:rsidRPr="008002DA" w:rsidRDefault="00271A2C" w:rsidP="003A6575">
            <w:pPr>
              <w:spacing w:after="120" w:line="240" w:lineRule="auto"/>
              <w:ind w:left="57" w:right="57"/>
              <w:jc w:val="both"/>
              <w:rPr>
                <w:rFonts w:ascii="Times New Roman" w:eastAsia="Times New Roman" w:hAnsi="Times New Roman" w:cs="Times New Roman"/>
                <w:bCs/>
                <w:iCs/>
                <w:sz w:val="24"/>
                <w:szCs w:val="24"/>
                <w:lang w:eastAsia="lv-LV"/>
              </w:rPr>
            </w:pPr>
            <w:r w:rsidRPr="008002DA">
              <w:rPr>
                <w:rFonts w:ascii="Times New Roman" w:eastAsia="Times New Roman" w:hAnsi="Times New Roman" w:cs="Times New Roman"/>
                <w:bCs/>
                <w:iCs/>
                <w:sz w:val="24"/>
                <w:szCs w:val="24"/>
                <w:lang w:eastAsia="lv-LV"/>
              </w:rPr>
              <w:t xml:space="preserve">Ar </w:t>
            </w:r>
            <w:r w:rsidR="005F34EE">
              <w:rPr>
                <w:rFonts w:ascii="Times New Roman" w:eastAsia="Times New Roman" w:hAnsi="Times New Roman" w:cs="Times New Roman"/>
                <w:bCs/>
                <w:iCs/>
                <w:sz w:val="24"/>
                <w:szCs w:val="24"/>
                <w:lang w:eastAsia="lv-LV"/>
              </w:rPr>
              <w:t>Grozījumu</w:t>
            </w:r>
            <w:r w:rsidR="005F34EE" w:rsidRPr="008002DA">
              <w:rPr>
                <w:rFonts w:ascii="Times New Roman" w:eastAsia="Times New Roman" w:hAnsi="Times New Roman" w:cs="Times New Roman"/>
                <w:bCs/>
                <w:iCs/>
                <w:sz w:val="24"/>
                <w:szCs w:val="24"/>
                <w:lang w:eastAsia="lv-LV"/>
              </w:rPr>
              <w:t xml:space="preserve"> </w:t>
            </w:r>
            <w:r w:rsidR="0040404C" w:rsidRPr="008002DA">
              <w:rPr>
                <w:rFonts w:ascii="Times New Roman" w:eastAsia="Times New Roman" w:hAnsi="Times New Roman" w:cs="Times New Roman"/>
                <w:bCs/>
                <w:iCs/>
                <w:sz w:val="24"/>
                <w:szCs w:val="24"/>
                <w:lang w:eastAsia="lv-LV"/>
              </w:rPr>
              <w:t>likum</w:t>
            </w:r>
            <w:r w:rsidR="00574D12" w:rsidRPr="008002DA">
              <w:rPr>
                <w:rFonts w:ascii="Times New Roman" w:eastAsia="Times New Roman" w:hAnsi="Times New Roman" w:cs="Times New Roman"/>
                <w:bCs/>
                <w:iCs/>
                <w:sz w:val="24"/>
                <w:szCs w:val="24"/>
                <w:lang w:eastAsia="lv-LV"/>
              </w:rPr>
              <w:t>u</w:t>
            </w:r>
            <w:r w:rsidR="0040404C" w:rsidRPr="008002DA">
              <w:rPr>
                <w:rFonts w:ascii="Times New Roman" w:eastAsia="Times New Roman" w:hAnsi="Times New Roman" w:cs="Times New Roman"/>
                <w:bCs/>
                <w:iCs/>
                <w:sz w:val="24"/>
                <w:szCs w:val="24"/>
                <w:lang w:eastAsia="lv-LV"/>
              </w:rPr>
              <w:t xml:space="preserve"> </w:t>
            </w:r>
            <w:r w:rsidR="00743338" w:rsidRPr="008002DA">
              <w:rPr>
                <w:rFonts w:ascii="Times New Roman" w:eastAsia="Times New Roman" w:hAnsi="Times New Roman" w:cs="Times New Roman"/>
                <w:bCs/>
                <w:iCs/>
                <w:sz w:val="24"/>
                <w:szCs w:val="24"/>
                <w:lang w:eastAsia="lv-LV"/>
              </w:rPr>
              <w:t>5. pant</w:t>
            </w:r>
            <w:r w:rsidR="00B35D98" w:rsidRPr="008002DA">
              <w:rPr>
                <w:rFonts w:ascii="Times New Roman" w:eastAsia="Times New Roman" w:hAnsi="Times New Roman" w:cs="Times New Roman"/>
                <w:bCs/>
                <w:iCs/>
                <w:sz w:val="24"/>
                <w:szCs w:val="24"/>
                <w:lang w:eastAsia="lv-LV"/>
              </w:rPr>
              <w:t>a</w:t>
            </w:r>
            <w:r w:rsidR="00743338" w:rsidRPr="008002DA">
              <w:rPr>
                <w:rFonts w:ascii="Times New Roman" w:eastAsia="Times New Roman" w:hAnsi="Times New Roman" w:cs="Times New Roman"/>
                <w:bCs/>
                <w:iCs/>
                <w:sz w:val="24"/>
                <w:szCs w:val="24"/>
                <w:lang w:eastAsia="lv-LV"/>
              </w:rPr>
              <w:t xml:space="preserve"> ceturtā daļ</w:t>
            </w:r>
            <w:r w:rsidR="00B35D98" w:rsidRPr="008002DA">
              <w:rPr>
                <w:rFonts w:ascii="Times New Roman" w:eastAsia="Times New Roman" w:hAnsi="Times New Roman" w:cs="Times New Roman"/>
                <w:bCs/>
                <w:iCs/>
                <w:sz w:val="24"/>
                <w:szCs w:val="24"/>
                <w:lang w:eastAsia="lv-LV"/>
              </w:rPr>
              <w:t>a</w:t>
            </w:r>
            <w:r w:rsidR="00743338" w:rsidRPr="008002DA">
              <w:rPr>
                <w:rFonts w:ascii="Times New Roman" w:eastAsia="Times New Roman" w:hAnsi="Times New Roman" w:cs="Times New Roman"/>
                <w:bCs/>
                <w:iCs/>
                <w:sz w:val="24"/>
                <w:szCs w:val="24"/>
                <w:lang w:eastAsia="lv-LV"/>
              </w:rPr>
              <w:t xml:space="preserve"> tika </w:t>
            </w:r>
            <w:r w:rsidR="00B35D98" w:rsidRPr="008002DA">
              <w:rPr>
                <w:rFonts w:ascii="Times New Roman" w:eastAsia="Times New Roman" w:hAnsi="Times New Roman" w:cs="Times New Roman"/>
                <w:bCs/>
                <w:iCs/>
                <w:sz w:val="24"/>
                <w:szCs w:val="24"/>
                <w:lang w:eastAsia="lv-LV"/>
              </w:rPr>
              <w:t xml:space="preserve">izteikta </w:t>
            </w:r>
            <w:r w:rsidR="00743338" w:rsidRPr="008002DA">
              <w:rPr>
                <w:rFonts w:ascii="Times New Roman" w:eastAsia="Times New Roman" w:hAnsi="Times New Roman" w:cs="Times New Roman"/>
                <w:bCs/>
                <w:iCs/>
                <w:sz w:val="24"/>
                <w:szCs w:val="24"/>
                <w:lang w:eastAsia="lv-LV"/>
              </w:rPr>
              <w:t xml:space="preserve">jaunā redakcijā, </w:t>
            </w:r>
            <w:r w:rsidRPr="008002DA">
              <w:rPr>
                <w:rFonts w:ascii="Times New Roman" w:eastAsia="Times New Roman" w:hAnsi="Times New Roman" w:cs="Times New Roman"/>
                <w:bCs/>
                <w:iCs/>
                <w:sz w:val="24"/>
                <w:szCs w:val="24"/>
                <w:lang w:eastAsia="lv-LV"/>
              </w:rPr>
              <w:t>nosakot</w:t>
            </w:r>
            <w:r w:rsidR="00743338" w:rsidRPr="008002DA">
              <w:rPr>
                <w:rFonts w:ascii="Times New Roman" w:eastAsia="Times New Roman" w:hAnsi="Times New Roman" w:cs="Times New Roman"/>
                <w:bCs/>
                <w:iCs/>
                <w:sz w:val="24"/>
                <w:szCs w:val="24"/>
                <w:lang w:eastAsia="lv-LV"/>
              </w:rPr>
              <w:t>, ka fi</w:t>
            </w:r>
            <w:r w:rsidR="00743338" w:rsidRPr="008002DA">
              <w:rPr>
                <w:rFonts w:ascii="Times New Roman" w:hAnsi="Times New Roman" w:cs="Times New Roman"/>
                <w:sz w:val="24"/>
                <w:szCs w:val="24"/>
                <w:shd w:val="clear" w:color="auto" w:fill="FFFFFF"/>
              </w:rPr>
              <w:t>ziskā persona, kura, šķērsojot valsts iekšējo robežu, ieved Latvijas Republikā vai izved no tās skaidru naudu 10 000 </w:t>
            </w:r>
            <w:r w:rsidR="00743338" w:rsidRPr="008002DA">
              <w:rPr>
                <w:rFonts w:ascii="Times New Roman" w:hAnsi="Times New Roman" w:cs="Times New Roman"/>
                <w:i/>
                <w:iCs/>
                <w:sz w:val="24"/>
                <w:szCs w:val="24"/>
                <w:shd w:val="clear" w:color="auto" w:fill="FFFFFF"/>
              </w:rPr>
              <w:t>euro</w:t>
            </w:r>
            <w:r w:rsidR="00B35D98" w:rsidRPr="008002DA">
              <w:rPr>
                <w:rFonts w:ascii="Times New Roman" w:hAnsi="Times New Roman" w:cs="Times New Roman"/>
                <w:i/>
                <w:iCs/>
                <w:sz w:val="24"/>
                <w:szCs w:val="24"/>
                <w:shd w:val="clear" w:color="auto" w:fill="FFFFFF"/>
              </w:rPr>
              <w:t xml:space="preserve"> </w:t>
            </w:r>
            <w:r w:rsidR="00743338" w:rsidRPr="008002DA">
              <w:rPr>
                <w:rFonts w:ascii="Times New Roman" w:hAnsi="Times New Roman" w:cs="Times New Roman"/>
                <w:sz w:val="24"/>
                <w:szCs w:val="24"/>
                <w:shd w:val="clear" w:color="auto" w:fill="FFFFFF"/>
              </w:rPr>
              <w:t>apmērā</w:t>
            </w:r>
            <w:r w:rsidR="00B35D98" w:rsidRPr="008002DA">
              <w:rPr>
                <w:rFonts w:ascii="Times New Roman" w:hAnsi="Times New Roman" w:cs="Times New Roman"/>
                <w:i/>
                <w:iCs/>
                <w:sz w:val="24"/>
                <w:szCs w:val="24"/>
                <w:shd w:val="clear" w:color="auto" w:fill="FFFFFF"/>
              </w:rPr>
              <w:t xml:space="preserve"> </w:t>
            </w:r>
            <w:r w:rsidR="00743338" w:rsidRPr="008002DA">
              <w:rPr>
                <w:rFonts w:ascii="Times New Roman" w:hAnsi="Times New Roman" w:cs="Times New Roman"/>
                <w:sz w:val="24"/>
                <w:szCs w:val="24"/>
                <w:shd w:val="clear" w:color="auto" w:fill="FFFFFF"/>
              </w:rPr>
              <w:t>vai vairāk, pirms skaidras naudas izvešanas no Latvijas Republikas vai pēc skaidras naudas ievešanas Latvijas Republikā pēc kompetentās iestādes amatpersonas pieprasījuma rakstveidā aizpilda skaidras naudas deklarācijas veidlapu,</w:t>
            </w:r>
            <w:r w:rsidR="00B35D98" w:rsidRPr="008002DA">
              <w:rPr>
                <w:rFonts w:ascii="Times New Roman" w:hAnsi="Times New Roman" w:cs="Times New Roman"/>
                <w:sz w:val="24"/>
                <w:szCs w:val="24"/>
                <w:shd w:val="clear" w:color="auto" w:fill="FFFFFF"/>
              </w:rPr>
              <w:t xml:space="preserve"> </w:t>
            </w:r>
            <w:r w:rsidR="00743338" w:rsidRPr="008002DA">
              <w:rPr>
                <w:rFonts w:ascii="Times New Roman" w:hAnsi="Times New Roman" w:cs="Times New Roman"/>
                <w:sz w:val="24"/>
                <w:szCs w:val="24"/>
                <w:shd w:val="clear" w:color="auto" w:fill="FFFFFF"/>
              </w:rPr>
              <w:t>tajā sniegto ziņu patiesumu apliecina ar parakstu un iesniedz deklarāciju attiecīgajai kompetentās iestādes amatpersonai.</w:t>
            </w:r>
            <w:r w:rsidR="00743338" w:rsidRPr="008002DA">
              <w:rPr>
                <w:rFonts w:ascii="Times New Roman" w:eastAsia="Times New Roman" w:hAnsi="Times New Roman" w:cs="Times New Roman"/>
                <w:bCs/>
                <w:iCs/>
                <w:sz w:val="24"/>
                <w:szCs w:val="24"/>
                <w:lang w:eastAsia="lv-LV"/>
              </w:rPr>
              <w:t xml:space="preserve"> Tāpat </w:t>
            </w:r>
            <w:r w:rsidRPr="008002DA">
              <w:rPr>
                <w:rFonts w:ascii="Times New Roman" w:eastAsia="Times New Roman" w:hAnsi="Times New Roman" w:cs="Times New Roman"/>
                <w:bCs/>
                <w:iCs/>
                <w:sz w:val="24"/>
                <w:szCs w:val="24"/>
                <w:lang w:eastAsia="lv-LV"/>
              </w:rPr>
              <w:t>G</w:t>
            </w:r>
            <w:r w:rsidR="00743338" w:rsidRPr="008002DA">
              <w:rPr>
                <w:rFonts w:ascii="Times New Roman" w:eastAsia="Times New Roman" w:hAnsi="Times New Roman" w:cs="Times New Roman"/>
                <w:bCs/>
                <w:iCs/>
                <w:sz w:val="24"/>
                <w:szCs w:val="24"/>
                <w:lang w:eastAsia="lv-LV"/>
              </w:rPr>
              <w:t>rozījum</w:t>
            </w:r>
            <w:r w:rsidRPr="008002DA">
              <w:rPr>
                <w:rFonts w:ascii="Times New Roman" w:eastAsia="Times New Roman" w:hAnsi="Times New Roman" w:cs="Times New Roman"/>
                <w:bCs/>
                <w:iCs/>
                <w:sz w:val="24"/>
                <w:szCs w:val="24"/>
                <w:lang w:eastAsia="lv-LV"/>
              </w:rPr>
              <w:t>u</w:t>
            </w:r>
            <w:r w:rsidR="00743338" w:rsidRPr="008002DA">
              <w:rPr>
                <w:rFonts w:ascii="Times New Roman" w:eastAsia="Times New Roman" w:hAnsi="Times New Roman" w:cs="Times New Roman"/>
                <w:bCs/>
                <w:iCs/>
                <w:sz w:val="24"/>
                <w:szCs w:val="24"/>
                <w:lang w:eastAsia="lv-LV"/>
              </w:rPr>
              <w:t xml:space="preserve"> </w:t>
            </w:r>
            <w:r w:rsidRPr="008002DA">
              <w:rPr>
                <w:rFonts w:ascii="Times New Roman" w:eastAsia="Times New Roman" w:hAnsi="Times New Roman" w:cs="Times New Roman"/>
                <w:bCs/>
                <w:iCs/>
                <w:sz w:val="24"/>
                <w:szCs w:val="24"/>
                <w:lang w:eastAsia="lv-LV"/>
              </w:rPr>
              <w:t>l</w:t>
            </w:r>
            <w:r w:rsidR="00743338" w:rsidRPr="008002DA">
              <w:rPr>
                <w:rFonts w:ascii="Times New Roman" w:eastAsia="Times New Roman" w:hAnsi="Times New Roman" w:cs="Times New Roman"/>
                <w:bCs/>
                <w:iCs/>
                <w:sz w:val="24"/>
                <w:szCs w:val="24"/>
                <w:lang w:eastAsia="lv-LV"/>
              </w:rPr>
              <w:t>ikum</w:t>
            </w:r>
            <w:r w:rsidR="005B5C76" w:rsidRPr="008002DA">
              <w:rPr>
                <w:rFonts w:ascii="Times New Roman" w:eastAsia="Times New Roman" w:hAnsi="Times New Roman" w:cs="Times New Roman"/>
                <w:bCs/>
                <w:iCs/>
                <w:sz w:val="24"/>
                <w:szCs w:val="24"/>
                <w:lang w:eastAsia="lv-LV"/>
              </w:rPr>
              <w:t>s</w:t>
            </w:r>
            <w:r w:rsidR="00743338" w:rsidRPr="008002DA">
              <w:rPr>
                <w:rFonts w:ascii="Times New Roman" w:eastAsia="Times New Roman" w:hAnsi="Times New Roman" w:cs="Times New Roman"/>
                <w:bCs/>
                <w:iCs/>
                <w:sz w:val="24"/>
                <w:szCs w:val="24"/>
                <w:lang w:eastAsia="lv-LV"/>
              </w:rPr>
              <w:t xml:space="preserve"> paredzēja, ka </w:t>
            </w:r>
            <w:r w:rsidR="00743338" w:rsidRPr="008002DA">
              <w:rPr>
                <w:rFonts w:ascii="Times New Roman" w:hAnsi="Times New Roman" w:cs="Times New Roman"/>
                <w:sz w:val="24"/>
                <w:szCs w:val="24"/>
                <w:shd w:val="clear" w:color="auto" w:fill="FFFFFF"/>
              </w:rPr>
              <w:t>Ministru kabinets apstiprina skaidras naudas deklarācijas veidlapas paraugu, nosaka deklarācijas aizpildīšanas un iesniegšanas kārtību, kā arī sniegto ziņu pārbaudes kārtību. Ņemot vērā minēto</w:t>
            </w:r>
            <w:r w:rsidRPr="008002DA">
              <w:rPr>
                <w:rFonts w:ascii="Times New Roman" w:hAnsi="Times New Roman" w:cs="Times New Roman"/>
                <w:sz w:val="24"/>
                <w:szCs w:val="24"/>
                <w:shd w:val="clear" w:color="auto" w:fill="FFFFFF"/>
              </w:rPr>
              <w:t>,</w:t>
            </w:r>
            <w:r w:rsidR="00743338" w:rsidRPr="008002DA">
              <w:rPr>
                <w:rFonts w:ascii="Times New Roman" w:hAnsi="Times New Roman" w:cs="Times New Roman"/>
                <w:sz w:val="24"/>
                <w:szCs w:val="24"/>
                <w:shd w:val="clear" w:color="auto" w:fill="FFFFFF"/>
              </w:rPr>
              <w:t xml:space="preserve"> </w:t>
            </w:r>
            <w:r w:rsidR="00743338" w:rsidRPr="008002DA">
              <w:rPr>
                <w:rFonts w:ascii="Times New Roman" w:eastAsia="Times New Roman" w:hAnsi="Times New Roman" w:cs="Times New Roman"/>
                <w:bCs/>
                <w:iCs/>
                <w:sz w:val="24"/>
                <w:szCs w:val="24"/>
                <w:lang w:eastAsia="lv-LV"/>
              </w:rPr>
              <w:t xml:space="preserve">2019. gada </w:t>
            </w:r>
            <w:r w:rsidR="005B5C76" w:rsidRPr="008002DA">
              <w:rPr>
                <w:rFonts w:ascii="Times New Roman" w:eastAsia="Times New Roman" w:hAnsi="Times New Roman" w:cs="Times New Roman"/>
                <w:bCs/>
                <w:iCs/>
                <w:sz w:val="24"/>
                <w:szCs w:val="24"/>
                <w:lang w:eastAsia="lv-LV"/>
              </w:rPr>
              <w:t>10</w:t>
            </w:r>
            <w:r w:rsidR="00743338" w:rsidRPr="008002DA">
              <w:rPr>
                <w:rFonts w:ascii="Times New Roman" w:eastAsia="Times New Roman" w:hAnsi="Times New Roman" w:cs="Times New Roman"/>
                <w:bCs/>
                <w:iCs/>
                <w:sz w:val="24"/>
                <w:szCs w:val="24"/>
                <w:lang w:eastAsia="lv-LV"/>
              </w:rPr>
              <w:t xml:space="preserve">. jūlijā stājās spēka Ministru kabineta noteikumi Nr. 303 </w:t>
            </w:r>
            <w:r w:rsidRPr="008002DA">
              <w:rPr>
                <w:rFonts w:ascii="Times New Roman" w:eastAsia="Times New Roman" w:hAnsi="Times New Roman" w:cs="Times New Roman"/>
                <w:bCs/>
                <w:iCs/>
                <w:sz w:val="24"/>
                <w:szCs w:val="24"/>
                <w:lang w:eastAsia="lv-LV"/>
              </w:rPr>
              <w:t>“</w:t>
            </w:r>
            <w:r w:rsidR="00743338" w:rsidRPr="008002DA">
              <w:rPr>
                <w:rFonts w:ascii="Times New Roman" w:eastAsia="Times New Roman" w:hAnsi="Times New Roman" w:cs="Times New Roman"/>
                <w:bCs/>
                <w:iCs/>
                <w:sz w:val="24"/>
                <w:szCs w:val="24"/>
                <w:lang w:eastAsia="lv-LV"/>
              </w:rPr>
              <w:t>Noteikumi par skaidras naudas deklarācijas veidlapu, tās aizpildīšanas, iesniegšanas un sniegto ziņu pārbaudes kārtību”, kas nosaka s</w:t>
            </w:r>
            <w:r w:rsidR="00743338" w:rsidRPr="008002DA">
              <w:rPr>
                <w:rFonts w:ascii="Times New Roman" w:hAnsi="Times New Roman" w:cs="Times New Roman"/>
                <w:sz w:val="24"/>
                <w:szCs w:val="24"/>
                <w:shd w:val="clear" w:color="auto" w:fill="FFFFFF"/>
              </w:rPr>
              <w:t>kaidras naudas deklarācijas veidlapas paraugu, tā</w:t>
            </w:r>
            <w:r w:rsidRPr="008002DA">
              <w:rPr>
                <w:rFonts w:ascii="Times New Roman" w:hAnsi="Times New Roman" w:cs="Times New Roman"/>
                <w:sz w:val="24"/>
                <w:szCs w:val="24"/>
                <w:shd w:val="clear" w:color="auto" w:fill="FFFFFF"/>
              </w:rPr>
              <w:t>s</w:t>
            </w:r>
            <w:r w:rsidR="00743338" w:rsidRPr="008002DA">
              <w:rPr>
                <w:rFonts w:ascii="Times New Roman" w:hAnsi="Times New Roman" w:cs="Times New Roman"/>
                <w:sz w:val="24"/>
                <w:szCs w:val="24"/>
                <w:shd w:val="clear" w:color="auto" w:fill="FFFFFF"/>
              </w:rPr>
              <w:t xml:space="preserve"> aizpildīšanas un iesniegšanas kārtību, kā arī sniegto ziņu pārbaudes kārtību</w:t>
            </w:r>
            <w:r w:rsidR="00743338" w:rsidRPr="008002DA">
              <w:rPr>
                <w:rFonts w:ascii="Times New Roman" w:eastAsia="Times New Roman" w:hAnsi="Times New Roman" w:cs="Times New Roman"/>
                <w:bCs/>
                <w:iCs/>
                <w:sz w:val="24"/>
                <w:szCs w:val="24"/>
                <w:lang w:eastAsia="lv-LV"/>
              </w:rPr>
              <w:t>.</w:t>
            </w:r>
          </w:p>
          <w:p w14:paraId="27F72875" w14:textId="2C1A4202" w:rsidR="00743338" w:rsidRDefault="00524BF7" w:rsidP="003A6575">
            <w:pPr>
              <w:pStyle w:val="ListParagraph"/>
              <w:spacing w:after="120"/>
              <w:ind w:left="57" w:right="57"/>
              <w:contextualSpacing w:val="0"/>
              <w:jc w:val="both"/>
              <w:rPr>
                <w:rFonts w:eastAsia="Times New Roman" w:cs="Times New Roman"/>
                <w:sz w:val="24"/>
                <w:szCs w:val="24"/>
                <w:lang w:eastAsia="lv-LV"/>
              </w:rPr>
            </w:pPr>
            <w:r w:rsidRPr="008002DA">
              <w:rPr>
                <w:rFonts w:eastAsia="Times New Roman" w:cs="Times New Roman"/>
                <w:bCs/>
                <w:iCs/>
                <w:sz w:val="24"/>
                <w:szCs w:val="24"/>
                <w:lang w:eastAsia="lv-LV"/>
              </w:rPr>
              <w:t>L</w:t>
            </w:r>
            <w:r w:rsidR="00743338" w:rsidRPr="008002DA">
              <w:rPr>
                <w:rFonts w:cs="Times New Roman"/>
                <w:sz w:val="24"/>
                <w:szCs w:val="24"/>
              </w:rPr>
              <w:t>ai turpinātu nodrošināt skaidras naudas kontroli uz valsts iekšējās robežas</w:t>
            </w:r>
            <w:r w:rsidR="00271A2C" w:rsidRPr="008002DA">
              <w:rPr>
                <w:rFonts w:cs="Times New Roman"/>
                <w:sz w:val="24"/>
                <w:szCs w:val="24"/>
              </w:rPr>
              <w:t>,</w:t>
            </w:r>
            <w:r w:rsidR="00743338" w:rsidRPr="008002DA">
              <w:rPr>
                <w:rFonts w:cs="Times New Roman"/>
                <w:sz w:val="24"/>
                <w:szCs w:val="24"/>
              </w:rPr>
              <w:t xml:space="preserve"> </w:t>
            </w:r>
            <w:r w:rsidR="00271A2C" w:rsidRPr="008002DA">
              <w:rPr>
                <w:rFonts w:cs="Times New Roman"/>
                <w:sz w:val="24"/>
                <w:szCs w:val="24"/>
              </w:rPr>
              <w:t>L</w:t>
            </w:r>
            <w:r w:rsidR="00743338" w:rsidRPr="008002DA">
              <w:rPr>
                <w:rFonts w:cs="Times New Roman"/>
                <w:sz w:val="24"/>
                <w:szCs w:val="24"/>
              </w:rPr>
              <w:t>ikum</w:t>
            </w:r>
            <w:r w:rsidR="00271A2C" w:rsidRPr="008002DA">
              <w:rPr>
                <w:rFonts w:cs="Times New Roman"/>
                <w:sz w:val="24"/>
                <w:szCs w:val="24"/>
              </w:rPr>
              <w:t xml:space="preserve">ā </w:t>
            </w:r>
            <w:r w:rsidR="00743338" w:rsidRPr="008002DA">
              <w:rPr>
                <w:rFonts w:cs="Times New Roman"/>
                <w:sz w:val="24"/>
                <w:szCs w:val="24"/>
              </w:rPr>
              <w:t xml:space="preserve">tiek saglabātas normas, kas paredz, ka persona, šķērsojot valsts iekšējo robežu, pēc kompetentās iestādes </w:t>
            </w:r>
            <w:r w:rsidR="00743338" w:rsidRPr="008002DA">
              <w:rPr>
                <w:rFonts w:eastAsia="Times New Roman" w:cs="Times New Roman"/>
                <w:sz w:val="24"/>
                <w:szCs w:val="24"/>
                <w:lang w:eastAsia="lv-LV"/>
              </w:rPr>
              <w:t>amatpersonas pieprasījuma rakstveidā aizpilda skaidras naudas deklarācij</w:t>
            </w:r>
            <w:r w:rsidR="005B5C76" w:rsidRPr="008002DA">
              <w:rPr>
                <w:rFonts w:eastAsia="Times New Roman" w:cs="Times New Roman"/>
                <w:sz w:val="24"/>
                <w:szCs w:val="24"/>
                <w:lang w:eastAsia="lv-LV"/>
              </w:rPr>
              <w:t>u</w:t>
            </w:r>
            <w:r w:rsidR="00743338" w:rsidRPr="008002DA">
              <w:rPr>
                <w:rFonts w:eastAsia="Times New Roman" w:cs="Times New Roman"/>
                <w:sz w:val="24"/>
                <w:szCs w:val="24"/>
                <w:lang w:eastAsia="lv-LV"/>
              </w:rPr>
              <w:t>.</w:t>
            </w:r>
            <w:r w:rsidR="00271A2C" w:rsidRPr="008002DA">
              <w:rPr>
                <w:rFonts w:eastAsia="Times New Roman" w:cs="Times New Roman"/>
                <w:sz w:val="24"/>
                <w:szCs w:val="24"/>
                <w:lang w:eastAsia="lv-LV"/>
              </w:rPr>
              <w:t xml:space="preserve"> Attiecīgai</w:t>
            </w:r>
            <w:r w:rsidR="00B02C3A" w:rsidRPr="008002DA">
              <w:rPr>
                <w:rFonts w:eastAsia="Times New Roman" w:cs="Times New Roman"/>
                <w:sz w:val="24"/>
                <w:szCs w:val="24"/>
                <w:lang w:eastAsia="lv-LV"/>
              </w:rPr>
              <w:t>s</w:t>
            </w:r>
            <w:r w:rsidR="00271A2C" w:rsidRPr="008002DA">
              <w:rPr>
                <w:rFonts w:eastAsia="Times New Roman" w:cs="Times New Roman"/>
                <w:sz w:val="24"/>
                <w:szCs w:val="24"/>
                <w:lang w:eastAsia="lv-LV"/>
              </w:rPr>
              <w:t xml:space="preserve"> regulējums </w:t>
            </w:r>
            <w:r w:rsidR="005B5C76" w:rsidRPr="008002DA">
              <w:rPr>
                <w:rFonts w:eastAsia="Times New Roman" w:cs="Times New Roman"/>
                <w:sz w:val="24"/>
                <w:szCs w:val="24"/>
                <w:lang w:eastAsia="lv-LV"/>
              </w:rPr>
              <w:t xml:space="preserve">ietverts likumprojekta </w:t>
            </w:r>
            <w:r w:rsidR="00F70C4E">
              <w:rPr>
                <w:rFonts w:eastAsia="Times New Roman" w:cs="Times New Roman"/>
                <w:sz w:val="24"/>
                <w:szCs w:val="24"/>
                <w:lang w:eastAsia="lv-LV"/>
              </w:rPr>
              <w:t>6</w:t>
            </w:r>
            <w:r w:rsidR="005B5C76" w:rsidRPr="008002DA">
              <w:rPr>
                <w:rFonts w:eastAsia="Times New Roman" w:cs="Times New Roman"/>
                <w:sz w:val="24"/>
                <w:szCs w:val="24"/>
                <w:lang w:eastAsia="lv-LV"/>
              </w:rPr>
              <w:t>. pantā</w:t>
            </w:r>
            <w:r w:rsidRPr="008002DA">
              <w:rPr>
                <w:rFonts w:eastAsia="Times New Roman" w:cs="Times New Roman"/>
                <w:sz w:val="24"/>
                <w:szCs w:val="24"/>
                <w:lang w:eastAsia="lv-LV"/>
              </w:rPr>
              <w:t>, izsakot jaunā redakcijā Likuma 5.</w:t>
            </w:r>
            <w:r w:rsidRPr="008002DA">
              <w:rPr>
                <w:rFonts w:eastAsia="Times New Roman" w:cs="Times New Roman"/>
                <w:sz w:val="24"/>
                <w:szCs w:val="24"/>
                <w:vertAlign w:val="superscript"/>
                <w:lang w:eastAsia="lv-LV"/>
              </w:rPr>
              <w:t xml:space="preserve">1 </w:t>
            </w:r>
            <w:r w:rsidRPr="008002DA">
              <w:rPr>
                <w:rFonts w:eastAsia="Times New Roman" w:cs="Times New Roman"/>
                <w:sz w:val="24"/>
                <w:szCs w:val="24"/>
                <w:lang w:eastAsia="lv-LV"/>
              </w:rPr>
              <w:t>pant</w:t>
            </w:r>
            <w:r w:rsidR="00B02C3A" w:rsidRPr="008002DA">
              <w:rPr>
                <w:rFonts w:eastAsia="Times New Roman" w:cs="Times New Roman"/>
                <w:sz w:val="24"/>
                <w:szCs w:val="24"/>
                <w:lang w:eastAsia="lv-LV"/>
              </w:rPr>
              <w:t>u.</w:t>
            </w:r>
          </w:p>
          <w:p w14:paraId="7A87FA0E" w14:textId="77777777" w:rsidR="004C4F9F" w:rsidRPr="004C4F9F" w:rsidRDefault="004C4F9F" w:rsidP="004C4F9F">
            <w:pPr>
              <w:pStyle w:val="ListParagraph"/>
              <w:spacing w:after="120"/>
              <w:ind w:left="57" w:right="57"/>
              <w:contextualSpacing w:val="0"/>
              <w:jc w:val="both"/>
              <w:rPr>
                <w:rFonts w:cs="Times New Roman"/>
                <w:sz w:val="24"/>
                <w:szCs w:val="24"/>
                <w:shd w:val="clear" w:color="auto" w:fill="FFFFFF"/>
              </w:rPr>
            </w:pPr>
            <w:r w:rsidRPr="00665DDC">
              <w:rPr>
                <w:rFonts w:eastAsia="Times New Roman" w:cs="Times New Roman"/>
                <w:sz w:val="24"/>
                <w:szCs w:val="24"/>
                <w:lang w:eastAsia="lv-LV"/>
              </w:rPr>
              <w:t>Ievērojot konsekvenci, attiecīgās prasības izpildei tiks izmantota EK īstenošanas regulā izdotā skaidras naudas deklarācijas veidlapa (pavadītai naudai) un informācijas atklāšanas deklarācijas veidlapa (nepavadītai naudai). Līdz</w:t>
            </w:r>
            <w:r w:rsidRPr="004C4F9F">
              <w:rPr>
                <w:rFonts w:eastAsia="Times New Roman" w:cs="Times New Roman"/>
                <w:sz w:val="24"/>
                <w:szCs w:val="24"/>
                <w:lang w:eastAsia="lv-LV"/>
              </w:rPr>
              <w:t xml:space="preserve"> ar to, izsakot Likuma 5. pantu jaunā redakcijā, netiek saglabāts deleģējums Ministru kabinetam </w:t>
            </w:r>
            <w:r w:rsidRPr="004C4F9F">
              <w:rPr>
                <w:rFonts w:cs="Times New Roman"/>
                <w:sz w:val="24"/>
                <w:szCs w:val="24"/>
                <w:shd w:val="clear" w:color="auto" w:fill="FFFFFF"/>
              </w:rPr>
              <w:t>apstiprināt skaidras naudas deklarācijas veidlapas paraugu un noteikt tā aizpildīšanas un iesniegšanas kārtību.</w:t>
            </w:r>
          </w:p>
          <w:p w14:paraId="42488FC6" w14:textId="48D40951" w:rsidR="009A325A" w:rsidRPr="009A325A" w:rsidRDefault="009A325A" w:rsidP="009A325A">
            <w:pPr>
              <w:pStyle w:val="ListParagraph"/>
              <w:spacing w:after="120"/>
              <w:ind w:left="57" w:right="57"/>
              <w:contextualSpacing w:val="0"/>
              <w:jc w:val="both"/>
              <w:rPr>
                <w:rFonts w:cs="Times New Roman"/>
                <w:sz w:val="24"/>
                <w:szCs w:val="24"/>
                <w:shd w:val="clear" w:color="auto" w:fill="FFFFFF"/>
              </w:rPr>
            </w:pPr>
            <w:r w:rsidRPr="009A325A">
              <w:rPr>
                <w:rFonts w:eastAsia="Times New Roman" w:cs="Times New Roman"/>
                <w:sz w:val="24"/>
                <w:szCs w:val="24"/>
                <w:lang w:eastAsia="lv-LV"/>
              </w:rPr>
              <w:t>Tāpat Likuma jaunā 5.</w:t>
            </w:r>
            <w:r w:rsidRPr="009A325A">
              <w:rPr>
                <w:rFonts w:eastAsia="Times New Roman" w:cs="Times New Roman"/>
                <w:sz w:val="24"/>
                <w:szCs w:val="24"/>
                <w:vertAlign w:val="superscript"/>
                <w:lang w:eastAsia="lv-LV"/>
              </w:rPr>
              <w:t>1</w:t>
            </w:r>
            <w:r w:rsidRPr="009A325A">
              <w:rPr>
                <w:rFonts w:eastAsia="Times New Roman" w:cs="Times New Roman"/>
                <w:sz w:val="24"/>
                <w:szCs w:val="24"/>
                <w:lang w:eastAsia="lv-LV"/>
              </w:rPr>
              <w:t xml:space="preserve">panta otrā daļā tiek paredzēts, ka </w:t>
            </w:r>
            <w:r w:rsidRPr="009A325A">
              <w:rPr>
                <w:rFonts w:cs="Times New Roman"/>
                <w:color w:val="000000"/>
                <w:sz w:val="24"/>
                <w:szCs w:val="24"/>
              </w:rPr>
              <w:t>kompetentā iestāde uz valsts iekšējās robežas, tāpat kā uz valsts ārējās robežas, ir tiesīga pieprasīt nepavadītas skaidras naudas, kuru ieved Latvijas Republikā vai izved no tās, un kuras apmērs ir 10 000 </w:t>
            </w:r>
            <w:r w:rsidRPr="009A325A">
              <w:rPr>
                <w:rFonts w:cs="Times New Roman"/>
                <w:i/>
                <w:iCs/>
                <w:color w:val="000000"/>
                <w:sz w:val="24"/>
                <w:szCs w:val="24"/>
              </w:rPr>
              <w:t>euro</w:t>
            </w:r>
            <w:r w:rsidRPr="009A325A">
              <w:rPr>
                <w:rFonts w:cs="Times New Roman"/>
                <w:color w:val="000000"/>
                <w:sz w:val="24"/>
                <w:szCs w:val="24"/>
              </w:rPr>
              <w:t xml:space="preserve"> vai vairāk, nosūtītājam vai saņēmējam, vai to pārstāvim aizpildīt informācijas atklāšanas deklarācij</w:t>
            </w:r>
            <w:r w:rsidRPr="009A325A">
              <w:rPr>
                <w:rFonts w:cs="Times New Roman"/>
                <w:sz w:val="24"/>
                <w:szCs w:val="24"/>
              </w:rPr>
              <w:t xml:space="preserve">u par nepavadītu skaidru naudu. Attiecīgajai personai ir pienākums </w:t>
            </w:r>
            <w:r w:rsidRPr="009A325A">
              <w:rPr>
                <w:rFonts w:cs="Times New Roman"/>
                <w:color w:val="000000"/>
                <w:sz w:val="24"/>
                <w:szCs w:val="24"/>
              </w:rPr>
              <w:t xml:space="preserve">aizpildīt informācijas atklāšanas deklarācijas </w:t>
            </w:r>
            <w:r w:rsidRPr="009A325A">
              <w:rPr>
                <w:rFonts w:cs="Times New Roman"/>
                <w:sz w:val="24"/>
                <w:szCs w:val="24"/>
              </w:rPr>
              <w:t xml:space="preserve">veidlapu par nepavadītu skaidru naudu divos eksemplāros, tajā sniegto ziņu patiesumu apliecināt ar parakstu un iesniegt kompetentai iestādei </w:t>
            </w:r>
            <w:r w:rsidRPr="009A325A">
              <w:rPr>
                <w:rFonts w:cs="Times New Roman"/>
                <w:color w:val="000000"/>
                <w:sz w:val="24"/>
                <w:szCs w:val="24"/>
              </w:rPr>
              <w:t>30 dienu laikā no pieprasījuma brīža.</w:t>
            </w:r>
          </w:p>
          <w:p w14:paraId="26C2209D" w14:textId="2A0B786A" w:rsidR="00743338" w:rsidRPr="008002DA" w:rsidRDefault="00743338" w:rsidP="003A6575">
            <w:pPr>
              <w:pStyle w:val="ListParagraph"/>
              <w:spacing w:after="120"/>
              <w:ind w:left="57" w:right="57"/>
              <w:contextualSpacing w:val="0"/>
              <w:jc w:val="both"/>
              <w:rPr>
                <w:rFonts w:cs="Times New Roman"/>
                <w:sz w:val="24"/>
                <w:szCs w:val="24"/>
              </w:rPr>
            </w:pPr>
            <w:r w:rsidRPr="008002DA">
              <w:rPr>
                <w:rFonts w:cs="Times New Roman"/>
                <w:sz w:val="24"/>
                <w:szCs w:val="24"/>
                <w:shd w:val="clear" w:color="auto" w:fill="FFFFFF"/>
              </w:rPr>
              <w:t xml:space="preserve">Ievērojot to, ka </w:t>
            </w:r>
            <w:r w:rsidR="005B5C76" w:rsidRPr="008002DA">
              <w:rPr>
                <w:rFonts w:cs="Times New Roman"/>
                <w:sz w:val="24"/>
                <w:szCs w:val="24"/>
                <w:shd w:val="clear" w:color="auto" w:fill="FFFFFF"/>
              </w:rPr>
              <w:t>L</w:t>
            </w:r>
            <w:r w:rsidRPr="008002DA">
              <w:rPr>
                <w:rFonts w:cs="Times New Roman"/>
                <w:sz w:val="24"/>
                <w:szCs w:val="24"/>
                <w:shd w:val="clear" w:color="auto" w:fill="FFFFFF"/>
              </w:rPr>
              <w:t>ikuma 5.</w:t>
            </w:r>
            <w:r w:rsidRPr="008002DA">
              <w:rPr>
                <w:rFonts w:cs="Times New Roman"/>
                <w:sz w:val="24"/>
                <w:szCs w:val="24"/>
                <w:shd w:val="clear" w:color="auto" w:fill="FFFFFF"/>
                <w:vertAlign w:val="superscript"/>
              </w:rPr>
              <w:t>1</w:t>
            </w:r>
            <w:r w:rsidRPr="008002DA">
              <w:rPr>
                <w:rFonts w:cs="Times New Roman"/>
                <w:sz w:val="24"/>
                <w:szCs w:val="24"/>
                <w:shd w:val="clear" w:color="auto" w:fill="FFFFFF"/>
              </w:rPr>
              <w:t> pant</w:t>
            </w:r>
            <w:r w:rsidR="005B5C76" w:rsidRPr="008002DA">
              <w:rPr>
                <w:rFonts w:cs="Times New Roman"/>
                <w:sz w:val="24"/>
                <w:szCs w:val="24"/>
                <w:shd w:val="clear" w:color="auto" w:fill="FFFFFF"/>
              </w:rPr>
              <w:t>a</w:t>
            </w:r>
            <w:r w:rsidRPr="008002DA">
              <w:rPr>
                <w:rFonts w:cs="Times New Roman"/>
                <w:sz w:val="24"/>
                <w:szCs w:val="24"/>
                <w:shd w:val="clear" w:color="auto" w:fill="FFFFFF"/>
              </w:rPr>
              <w:t xml:space="preserve"> </w:t>
            </w:r>
            <w:r w:rsidR="00E64254" w:rsidRPr="008002DA">
              <w:rPr>
                <w:rFonts w:cs="Times New Roman"/>
                <w:sz w:val="24"/>
                <w:szCs w:val="24"/>
                <w:shd w:val="clear" w:color="auto" w:fill="FFFFFF"/>
              </w:rPr>
              <w:t xml:space="preserve">jaunajā redakcijā </w:t>
            </w:r>
            <w:r w:rsidRPr="008002DA">
              <w:rPr>
                <w:rFonts w:cs="Times New Roman"/>
                <w:sz w:val="24"/>
                <w:szCs w:val="24"/>
                <w:shd w:val="clear" w:color="auto" w:fill="FFFFFF"/>
              </w:rPr>
              <w:t>tiek noteikts, ka attiecīgā</w:t>
            </w:r>
            <w:r w:rsidR="004C4F9F">
              <w:rPr>
                <w:rFonts w:cs="Times New Roman"/>
                <w:sz w:val="24"/>
                <w:szCs w:val="24"/>
                <w:shd w:val="clear" w:color="auto" w:fill="FFFFFF"/>
              </w:rPr>
              <w:t>s</w:t>
            </w:r>
            <w:r w:rsidRPr="008002DA">
              <w:rPr>
                <w:rFonts w:cs="Times New Roman"/>
                <w:sz w:val="24"/>
                <w:szCs w:val="24"/>
                <w:shd w:val="clear" w:color="auto" w:fill="FFFFFF"/>
              </w:rPr>
              <w:t xml:space="preserve"> deklarācija</w:t>
            </w:r>
            <w:r w:rsidR="004C4F9F">
              <w:rPr>
                <w:rFonts w:cs="Times New Roman"/>
                <w:sz w:val="24"/>
                <w:szCs w:val="24"/>
                <w:shd w:val="clear" w:color="auto" w:fill="FFFFFF"/>
              </w:rPr>
              <w:t>s</w:t>
            </w:r>
            <w:r w:rsidRPr="008002DA">
              <w:rPr>
                <w:rFonts w:cs="Times New Roman"/>
                <w:sz w:val="24"/>
                <w:szCs w:val="24"/>
                <w:shd w:val="clear" w:color="auto" w:fill="FFFFFF"/>
              </w:rPr>
              <w:t xml:space="preserve"> personai būs jāaizpilda un jāiesniedz pēc kompetentās amatpersonas pieprasījuma, d</w:t>
            </w:r>
            <w:r w:rsidRPr="008002DA">
              <w:rPr>
                <w:rFonts w:eastAsia="Times New Roman" w:cs="Times New Roman"/>
                <w:bCs/>
                <w:iCs/>
                <w:sz w:val="24"/>
                <w:szCs w:val="24"/>
                <w:lang w:eastAsia="lv-LV"/>
              </w:rPr>
              <w:t xml:space="preserve">eklarācijas veidlapas latviešu, angļu un krievu valodā bez maksas </w:t>
            </w:r>
            <w:r w:rsidR="00524BF7" w:rsidRPr="008002DA">
              <w:rPr>
                <w:rFonts w:eastAsia="Times New Roman" w:cs="Times New Roman"/>
                <w:bCs/>
                <w:iCs/>
                <w:sz w:val="24"/>
                <w:szCs w:val="24"/>
                <w:lang w:eastAsia="lv-LV"/>
              </w:rPr>
              <w:t xml:space="preserve">būs </w:t>
            </w:r>
            <w:r w:rsidRPr="008002DA">
              <w:rPr>
                <w:rFonts w:eastAsia="Times New Roman" w:cs="Times New Roman"/>
                <w:bCs/>
                <w:iCs/>
                <w:sz w:val="24"/>
                <w:szCs w:val="24"/>
                <w:lang w:eastAsia="lv-LV"/>
              </w:rPr>
              <w:t>pieejamas kompetentajā iestādē Latvijas Republikas robežšķērsošanas vietā</w:t>
            </w:r>
            <w:r w:rsidRPr="008002DA">
              <w:rPr>
                <w:rStyle w:val="FootnoteReference"/>
                <w:rFonts w:eastAsia="Times New Roman" w:cs="Times New Roman"/>
                <w:bCs/>
                <w:iCs/>
                <w:sz w:val="24"/>
                <w:szCs w:val="24"/>
                <w:lang w:eastAsia="lv-LV"/>
              </w:rPr>
              <w:footnoteReference w:id="2"/>
            </w:r>
            <w:r w:rsidR="00524BF7" w:rsidRPr="008002DA">
              <w:rPr>
                <w:rFonts w:eastAsia="Times New Roman" w:cs="Times New Roman"/>
                <w:bCs/>
                <w:iCs/>
                <w:sz w:val="24"/>
                <w:szCs w:val="24"/>
                <w:lang w:eastAsia="lv-LV"/>
              </w:rPr>
              <w:t>,</w:t>
            </w:r>
            <w:r w:rsidRPr="008002DA">
              <w:rPr>
                <w:rFonts w:eastAsia="Times New Roman" w:cs="Times New Roman"/>
                <w:bCs/>
                <w:iCs/>
                <w:sz w:val="24"/>
                <w:szCs w:val="24"/>
                <w:lang w:eastAsia="lv-LV"/>
              </w:rPr>
              <w:t xml:space="preserve"> pie attiecīgās kompetentās iestādes amatpersonas, kā arī </w:t>
            </w:r>
            <w:r w:rsidR="00524BF7" w:rsidRPr="008002DA">
              <w:rPr>
                <w:rFonts w:eastAsia="Times New Roman" w:cs="Times New Roman"/>
                <w:bCs/>
                <w:iCs/>
                <w:sz w:val="24"/>
                <w:szCs w:val="24"/>
                <w:lang w:eastAsia="lv-LV"/>
              </w:rPr>
              <w:t xml:space="preserve">pieejamas </w:t>
            </w:r>
            <w:r w:rsidRPr="008002DA">
              <w:rPr>
                <w:rFonts w:eastAsia="Times New Roman" w:cs="Times New Roman"/>
                <w:bCs/>
                <w:iCs/>
                <w:sz w:val="24"/>
                <w:szCs w:val="24"/>
                <w:lang w:eastAsia="lv-LV"/>
              </w:rPr>
              <w:t>kompetentās iestādes tīmekļa vietnē.</w:t>
            </w:r>
          </w:p>
          <w:p w14:paraId="0069DC77" w14:textId="5EE9A7D7" w:rsidR="00743338" w:rsidRPr="008002DA" w:rsidRDefault="004C4F9F" w:rsidP="003A6575">
            <w:pPr>
              <w:shd w:val="clear" w:color="auto" w:fill="FFFFFF"/>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43338" w:rsidRPr="008002DA">
              <w:rPr>
                <w:rFonts w:ascii="Times New Roman" w:eastAsia="Times New Roman" w:hAnsi="Times New Roman" w:cs="Times New Roman"/>
                <w:sz w:val="24"/>
                <w:szCs w:val="24"/>
                <w:lang w:eastAsia="lv-LV"/>
              </w:rPr>
              <w:t>ersonai</w:t>
            </w:r>
            <w:r w:rsidR="007E673D" w:rsidRPr="008002DA">
              <w:rPr>
                <w:rFonts w:ascii="Times New Roman" w:eastAsia="Times New Roman" w:hAnsi="Times New Roman" w:cs="Times New Roman"/>
                <w:sz w:val="24"/>
                <w:szCs w:val="24"/>
                <w:lang w:eastAsia="lv-LV"/>
              </w:rPr>
              <w:t xml:space="preserve"> skaidras naudas</w:t>
            </w:r>
            <w:r w:rsidR="00743338" w:rsidRPr="008002DA">
              <w:rPr>
                <w:rFonts w:ascii="Times New Roman" w:eastAsia="Times New Roman" w:hAnsi="Times New Roman" w:cs="Times New Roman"/>
                <w:sz w:val="24"/>
                <w:szCs w:val="24"/>
                <w:lang w:eastAsia="lv-LV"/>
              </w:rPr>
              <w:t xml:space="preserve"> deklarācijā jānorāda šāda informācija:</w:t>
            </w:r>
          </w:p>
          <w:p w14:paraId="783B61E5" w14:textId="77777777" w:rsidR="00580D92" w:rsidRPr="008002DA" w:rsidRDefault="0040404C" w:rsidP="0040404C">
            <w:pPr>
              <w:pStyle w:val="ListParagraph"/>
              <w:ind w:left="57" w:right="57"/>
              <w:contextualSpacing w:val="0"/>
              <w:jc w:val="both"/>
              <w:rPr>
                <w:rFonts w:cs="Times New Roman"/>
                <w:sz w:val="24"/>
                <w:szCs w:val="24"/>
              </w:rPr>
            </w:pPr>
            <w:r w:rsidRPr="008002DA">
              <w:rPr>
                <w:rFonts w:cs="Times New Roman"/>
                <w:sz w:val="24"/>
                <w:szCs w:val="24"/>
              </w:rPr>
              <w:t>1) </w:t>
            </w:r>
            <w:r w:rsidR="007E673D" w:rsidRPr="008002DA">
              <w:rPr>
                <w:rFonts w:cs="Times New Roman"/>
                <w:sz w:val="24"/>
                <w:szCs w:val="24"/>
              </w:rPr>
              <w:t xml:space="preserve">savu </w:t>
            </w:r>
            <w:r w:rsidR="00580D92" w:rsidRPr="008002DA">
              <w:rPr>
                <w:rFonts w:cs="Times New Roman"/>
                <w:sz w:val="24"/>
                <w:szCs w:val="24"/>
              </w:rPr>
              <w:t>vārdu, uzvārdu, kontaktinformāciju (adresi, tālruņa numuru, e-pasta adresi), dzimšanas datumu, dzimšanas vietu, valstspiederību un personu apliecinoša dokumenta numuru;</w:t>
            </w:r>
          </w:p>
          <w:p w14:paraId="192795E4" w14:textId="77777777" w:rsidR="00580D92" w:rsidRPr="008002DA" w:rsidRDefault="0040404C" w:rsidP="0040404C">
            <w:pPr>
              <w:pStyle w:val="ListParagraph"/>
              <w:ind w:left="57" w:right="57"/>
              <w:contextualSpacing w:val="0"/>
              <w:jc w:val="both"/>
              <w:rPr>
                <w:rFonts w:cs="Times New Roman"/>
                <w:sz w:val="24"/>
                <w:szCs w:val="24"/>
              </w:rPr>
            </w:pPr>
            <w:r w:rsidRPr="008002DA">
              <w:rPr>
                <w:rFonts w:cs="Times New Roman"/>
                <w:sz w:val="24"/>
                <w:szCs w:val="24"/>
              </w:rPr>
              <w:t>2) </w:t>
            </w:r>
            <w:r w:rsidR="00580D92" w:rsidRPr="008002DA">
              <w:rPr>
                <w:rFonts w:cs="Times New Roman"/>
                <w:sz w:val="24"/>
                <w:szCs w:val="24"/>
              </w:rPr>
              <w:t>skaidras naudas īpašnieka pilnu vārdu, uzvārdu, kontaktinformāciju (adresi, tālruņa numuru, e-pasta adresi), dzimšanas datumu, dzimšanas vietu, valstspiederību un personu apliecinoša dokumenta numuru, ja īpašnieks ir fiziska persona, vai, ja īpašnieks ir juridiska persona</w:t>
            </w:r>
            <w:r w:rsidR="001F64F8" w:rsidRPr="008002DA">
              <w:rPr>
                <w:rFonts w:cs="Times New Roman"/>
                <w:sz w:val="24"/>
                <w:szCs w:val="24"/>
              </w:rPr>
              <w:t xml:space="preserve"> -</w:t>
            </w:r>
            <w:r w:rsidR="00580D92" w:rsidRPr="008002DA">
              <w:rPr>
                <w:rFonts w:cs="Times New Roman"/>
                <w:sz w:val="24"/>
                <w:szCs w:val="24"/>
              </w:rPr>
              <w:t xml:space="preserve"> pilnu nosaukumu, kontaktinformāciju (adresi, tālruņa numuru, e-pasta adresi), reģistrācijas numuru un, ja tas ir pieejams, pievienotās vērtības nodokļa (PVN) maksātāja identifikācijas numuru;</w:t>
            </w:r>
          </w:p>
          <w:p w14:paraId="1EAE0BE5" w14:textId="77777777" w:rsidR="00580D92" w:rsidRPr="008002DA" w:rsidRDefault="0040404C" w:rsidP="0040404C">
            <w:pPr>
              <w:pStyle w:val="ListParagraph"/>
              <w:ind w:left="57" w:right="57"/>
              <w:contextualSpacing w:val="0"/>
              <w:jc w:val="both"/>
              <w:rPr>
                <w:rFonts w:cs="Times New Roman"/>
                <w:sz w:val="24"/>
                <w:szCs w:val="24"/>
              </w:rPr>
            </w:pPr>
            <w:r w:rsidRPr="008002DA">
              <w:rPr>
                <w:rFonts w:cs="Times New Roman"/>
                <w:sz w:val="24"/>
                <w:szCs w:val="24"/>
              </w:rPr>
              <w:t>3) </w:t>
            </w:r>
            <w:r w:rsidR="00580D92" w:rsidRPr="008002DA">
              <w:rPr>
                <w:rFonts w:cs="Times New Roman"/>
                <w:sz w:val="24"/>
                <w:szCs w:val="24"/>
              </w:rPr>
              <w:t>ja informācija ir pieejama – tad skaidras naudas saņēmēja pilnu vārdu, uzvārdu, kontaktinformāciju (adresi, tālruņa numuru, e-pasta adresi), dzimšanas datumu, dzimšanas vietu, valstspiederību un personu apliecinoša dokumenta numuru, ja paredzētais saņēmējs ir fiziska persona, vai, ja paredzētais saņēmējs ir juridiska persona</w:t>
            </w:r>
            <w:r w:rsidR="001F64F8" w:rsidRPr="008002DA">
              <w:rPr>
                <w:rFonts w:cs="Times New Roman"/>
                <w:sz w:val="24"/>
                <w:szCs w:val="24"/>
              </w:rPr>
              <w:t xml:space="preserve"> -</w:t>
            </w:r>
            <w:r w:rsidR="00580D92" w:rsidRPr="008002DA">
              <w:rPr>
                <w:rFonts w:cs="Times New Roman"/>
                <w:sz w:val="24"/>
                <w:szCs w:val="24"/>
              </w:rPr>
              <w:t xml:space="preserve"> pilnu nosaukumu, kontaktinformāciju (adresi, tālruņa numuru, e-pasta adresi), reģistrācijas numuru un, ja tas ir pieejams, PVN maksātāja identifikācijas numuru;</w:t>
            </w:r>
          </w:p>
          <w:p w14:paraId="160B0F49" w14:textId="77777777" w:rsidR="00580D92" w:rsidRPr="008002DA" w:rsidRDefault="0040404C" w:rsidP="0040404C">
            <w:pPr>
              <w:pStyle w:val="ListParagraph"/>
              <w:ind w:left="57" w:right="57"/>
              <w:contextualSpacing w:val="0"/>
              <w:jc w:val="both"/>
              <w:rPr>
                <w:rFonts w:cs="Times New Roman"/>
                <w:sz w:val="24"/>
                <w:szCs w:val="24"/>
              </w:rPr>
            </w:pPr>
            <w:r w:rsidRPr="008002DA">
              <w:rPr>
                <w:rFonts w:cs="Times New Roman"/>
                <w:sz w:val="24"/>
                <w:szCs w:val="24"/>
              </w:rPr>
              <w:t>4) </w:t>
            </w:r>
            <w:r w:rsidR="00580D92" w:rsidRPr="008002DA">
              <w:rPr>
                <w:rFonts w:cs="Times New Roman"/>
                <w:sz w:val="24"/>
                <w:szCs w:val="24"/>
              </w:rPr>
              <w:t xml:space="preserve">skaidras naudas veidu un summu vai vērtību; </w:t>
            </w:r>
          </w:p>
          <w:p w14:paraId="415614BF" w14:textId="77777777" w:rsidR="0040404C" w:rsidRPr="008002DA" w:rsidRDefault="0040404C" w:rsidP="0040404C">
            <w:pPr>
              <w:pStyle w:val="ListParagraph"/>
              <w:ind w:left="57" w:right="57"/>
              <w:contextualSpacing w:val="0"/>
              <w:jc w:val="both"/>
              <w:rPr>
                <w:rFonts w:cs="Times New Roman"/>
                <w:sz w:val="24"/>
                <w:szCs w:val="24"/>
              </w:rPr>
            </w:pPr>
            <w:r w:rsidRPr="008002DA">
              <w:rPr>
                <w:rFonts w:cs="Times New Roman"/>
                <w:sz w:val="24"/>
                <w:szCs w:val="24"/>
              </w:rPr>
              <w:t>5) </w:t>
            </w:r>
            <w:r w:rsidR="00580D92" w:rsidRPr="008002DA">
              <w:rPr>
                <w:rFonts w:cs="Times New Roman"/>
                <w:sz w:val="24"/>
                <w:szCs w:val="24"/>
              </w:rPr>
              <w:t>skaidras naudas ekonomisko iegūšanas veidu;</w:t>
            </w:r>
          </w:p>
          <w:p w14:paraId="1E66CA31" w14:textId="77777777" w:rsidR="00580D92" w:rsidRPr="008002DA" w:rsidRDefault="0040404C" w:rsidP="0040404C">
            <w:pPr>
              <w:pStyle w:val="ListParagraph"/>
              <w:ind w:left="57" w:right="57"/>
              <w:contextualSpacing w:val="0"/>
              <w:jc w:val="both"/>
              <w:rPr>
                <w:rFonts w:cs="Times New Roman"/>
                <w:sz w:val="24"/>
                <w:szCs w:val="24"/>
              </w:rPr>
            </w:pPr>
            <w:r w:rsidRPr="008002DA">
              <w:rPr>
                <w:rFonts w:cs="Times New Roman"/>
                <w:sz w:val="24"/>
                <w:szCs w:val="24"/>
              </w:rPr>
              <w:t>6) </w:t>
            </w:r>
            <w:r w:rsidR="00580D92" w:rsidRPr="008002DA">
              <w:rPr>
                <w:rFonts w:cs="Times New Roman"/>
                <w:sz w:val="24"/>
                <w:szCs w:val="24"/>
              </w:rPr>
              <w:t>paredzēto skaidras naudas izmantošanas veidu;</w:t>
            </w:r>
          </w:p>
          <w:p w14:paraId="6867755E" w14:textId="77777777" w:rsidR="00580D92" w:rsidRPr="008002DA" w:rsidRDefault="0040404C" w:rsidP="0040404C">
            <w:pPr>
              <w:pStyle w:val="ListParagraph"/>
              <w:ind w:left="57" w:right="57"/>
              <w:contextualSpacing w:val="0"/>
              <w:jc w:val="both"/>
              <w:rPr>
                <w:rFonts w:cs="Times New Roman"/>
                <w:sz w:val="24"/>
                <w:szCs w:val="24"/>
              </w:rPr>
            </w:pPr>
            <w:r w:rsidRPr="008002DA">
              <w:rPr>
                <w:rFonts w:cs="Times New Roman"/>
                <w:sz w:val="24"/>
                <w:szCs w:val="24"/>
              </w:rPr>
              <w:t>7) </w:t>
            </w:r>
            <w:r w:rsidR="00580D92" w:rsidRPr="008002DA">
              <w:rPr>
                <w:rFonts w:cs="Times New Roman"/>
                <w:sz w:val="24"/>
                <w:szCs w:val="24"/>
              </w:rPr>
              <w:t>pārvadājuma maršrutu;</w:t>
            </w:r>
          </w:p>
          <w:p w14:paraId="640E807F" w14:textId="77777777" w:rsidR="00580D92" w:rsidRPr="008002DA" w:rsidRDefault="0040404C" w:rsidP="0040404C">
            <w:pPr>
              <w:pStyle w:val="ListParagraph"/>
              <w:ind w:left="57" w:right="57"/>
              <w:contextualSpacing w:val="0"/>
              <w:jc w:val="both"/>
              <w:rPr>
                <w:rFonts w:cs="Times New Roman"/>
                <w:sz w:val="24"/>
                <w:szCs w:val="24"/>
              </w:rPr>
            </w:pPr>
            <w:r w:rsidRPr="008002DA">
              <w:rPr>
                <w:rFonts w:cs="Times New Roman"/>
                <w:sz w:val="24"/>
                <w:szCs w:val="24"/>
              </w:rPr>
              <w:t>8) </w:t>
            </w:r>
            <w:r w:rsidR="005B5C76" w:rsidRPr="008002DA">
              <w:rPr>
                <w:rFonts w:cs="Times New Roman"/>
                <w:sz w:val="24"/>
                <w:szCs w:val="24"/>
              </w:rPr>
              <w:t xml:space="preserve">ziņas par </w:t>
            </w:r>
            <w:r w:rsidR="00580D92" w:rsidRPr="008002DA">
              <w:rPr>
                <w:rFonts w:cs="Times New Roman"/>
                <w:sz w:val="24"/>
                <w:szCs w:val="24"/>
              </w:rPr>
              <w:t>transportlīdzekli.</w:t>
            </w:r>
          </w:p>
          <w:p w14:paraId="21A4271D" w14:textId="77777777" w:rsidR="009A325A" w:rsidRPr="00A0538D" w:rsidRDefault="009A325A" w:rsidP="009A325A">
            <w:pPr>
              <w:pStyle w:val="ListParagraph"/>
              <w:spacing w:before="120"/>
              <w:ind w:left="57" w:right="57"/>
              <w:contextualSpacing w:val="0"/>
              <w:jc w:val="both"/>
              <w:rPr>
                <w:rFonts w:cs="Times New Roman"/>
                <w:sz w:val="24"/>
                <w:szCs w:val="24"/>
              </w:rPr>
            </w:pPr>
            <w:r w:rsidRPr="00A0538D">
              <w:rPr>
                <w:rFonts w:cs="Times New Roman"/>
                <w:sz w:val="24"/>
                <w:szCs w:val="24"/>
              </w:rPr>
              <w:t>Ņemot vērā to, ka Regulas Nr. 2018/1672 3. pants un</w:t>
            </w:r>
            <w:r>
              <w:rPr>
                <w:rFonts w:cs="Times New Roman"/>
                <w:b/>
                <w:sz w:val="24"/>
                <w:szCs w:val="24"/>
              </w:rPr>
              <w:t xml:space="preserve"> </w:t>
            </w:r>
            <w:r w:rsidRPr="00A0538D">
              <w:rPr>
                <w:rFonts w:cs="Times New Roman"/>
                <w:sz w:val="24"/>
                <w:szCs w:val="24"/>
              </w:rPr>
              <w:t xml:space="preserve">paredz to, ka pienākumu deklarēt skaidru naudu neuzskata par izpildītu, ja sniegtā informācija ir nepareiza vai nepilnīga vai, ja skaidra nauda nav darīta pieejama kontrolei, </w:t>
            </w:r>
            <w:r>
              <w:rPr>
                <w:rFonts w:cs="Times New Roman"/>
                <w:sz w:val="24"/>
                <w:szCs w:val="24"/>
              </w:rPr>
              <w:t>un 4. pants paredz, ka p</w:t>
            </w:r>
            <w:r w:rsidRPr="001704FD">
              <w:rPr>
                <w:rFonts w:cs="Times New Roman"/>
                <w:sz w:val="24"/>
                <w:szCs w:val="24"/>
              </w:rPr>
              <w:t xml:space="preserve">ienākumu atklāt informāciju par nepavadītu skaidru naudu neuzskata par izpildītu, </w:t>
            </w:r>
            <w:bookmarkStart w:id="2" w:name="_Hlk69369609"/>
            <w:r w:rsidRPr="001704FD">
              <w:rPr>
                <w:rFonts w:cs="Times New Roman"/>
                <w:sz w:val="24"/>
                <w:szCs w:val="24"/>
              </w:rPr>
              <w:t>ja deklarācija nav iesniegta pirms termiņa beigām, ja sniegtā informācija ir nepareiza vai nepilnīga vai ja skaidra nauda nav darīta pieejama kontrolei</w:t>
            </w:r>
            <w:bookmarkEnd w:id="2"/>
            <w:r>
              <w:rPr>
                <w:rFonts w:cs="Times New Roman"/>
                <w:sz w:val="24"/>
                <w:szCs w:val="24"/>
              </w:rPr>
              <w:t xml:space="preserve">, </w:t>
            </w:r>
            <w:r w:rsidRPr="00A0538D">
              <w:rPr>
                <w:rFonts w:cs="Times New Roman"/>
                <w:sz w:val="24"/>
                <w:szCs w:val="24"/>
              </w:rPr>
              <w:t xml:space="preserve">minētā likumprojekta norma ir attiecināma uz </w:t>
            </w:r>
            <w:r w:rsidRPr="00A0538D">
              <w:rPr>
                <w:rFonts w:eastAsia="Times New Roman" w:cs="Times New Roman"/>
                <w:bCs/>
                <w:sz w:val="24"/>
                <w:szCs w:val="24"/>
                <w:lang w:eastAsia="lv-LV"/>
              </w:rPr>
              <w:t>skaidras naudas deklarēšanas pienākumu, šķērsojot valsts iekšējo robežu</w:t>
            </w:r>
            <w:r w:rsidRPr="00A0538D">
              <w:rPr>
                <w:rFonts w:cs="Times New Roman"/>
                <w:sz w:val="24"/>
                <w:szCs w:val="24"/>
              </w:rPr>
              <w:t>.</w:t>
            </w:r>
          </w:p>
          <w:p w14:paraId="317D42B3" w14:textId="2D14B280" w:rsidR="009A325A" w:rsidRPr="00A0538D" w:rsidRDefault="009A325A" w:rsidP="009A325A">
            <w:pPr>
              <w:pStyle w:val="ListParagraph"/>
              <w:ind w:left="57" w:right="57"/>
              <w:contextualSpacing w:val="0"/>
              <w:jc w:val="both"/>
              <w:rPr>
                <w:rFonts w:cs="Times New Roman"/>
                <w:sz w:val="24"/>
                <w:szCs w:val="24"/>
              </w:rPr>
            </w:pPr>
            <w:r>
              <w:rPr>
                <w:rFonts w:cs="Times New Roman"/>
                <w:sz w:val="24"/>
                <w:szCs w:val="24"/>
              </w:rPr>
              <w:t>Ņemot vērā minēto, l</w:t>
            </w:r>
            <w:r w:rsidRPr="00A0538D">
              <w:rPr>
                <w:rFonts w:cs="Times New Roman"/>
                <w:sz w:val="24"/>
                <w:szCs w:val="24"/>
              </w:rPr>
              <w:t xml:space="preserve">ikuma </w:t>
            </w:r>
            <w:r>
              <w:rPr>
                <w:rFonts w:cs="Times New Roman"/>
                <w:sz w:val="24"/>
                <w:szCs w:val="24"/>
              </w:rPr>
              <w:t xml:space="preserve">jaunā </w:t>
            </w:r>
            <w:r w:rsidRPr="00A0538D">
              <w:rPr>
                <w:rFonts w:cs="Times New Roman"/>
                <w:sz w:val="24"/>
                <w:szCs w:val="24"/>
              </w:rPr>
              <w:t>5.</w:t>
            </w:r>
            <w:r w:rsidRPr="00A0538D">
              <w:rPr>
                <w:rFonts w:cs="Times New Roman"/>
                <w:sz w:val="24"/>
                <w:szCs w:val="24"/>
                <w:vertAlign w:val="superscript"/>
              </w:rPr>
              <w:t>1</w:t>
            </w:r>
            <w:r>
              <w:rPr>
                <w:rFonts w:cs="Times New Roman"/>
                <w:sz w:val="24"/>
                <w:szCs w:val="24"/>
              </w:rPr>
              <w:t xml:space="preserve"> panta septītā</w:t>
            </w:r>
            <w:r w:rsidRPr="00A0538D">
              <w:rPr>
                <w:rFonts w:cs="Times New Roman"/>
                <w:sz w:val="24"/>
                <w:szCs w:val="24"/>
              </w:rPr>
              <w:t xml:space="preserve"> daļa paredz, ja skaidras naudas deklarācijā norādītā informācija ir nepatiesa vai nepilnīga, vai skaidra nauda nav darīta pieejama kontrolei, uzskatāms, ka skaidras naudas deklarēšanas pienākums nav izpildīts, un skaidrā nauda, ko persona ieved Latvijas Republikā vai izved no tās, nav deklarēta</w:t>
            </w:r>
            <w:r>
              <w:rPr>
                <w:rFonts w:cs="Times New Roman"/>
                <w:sz w:val="24"/>
                <w:szCs w:val="24"/>
              </w:rPr>
              <w:t xml:space="preserve">, kā arī paredz, ka </w:t>
            </w:r>
            <w:r w:rsidRPr="00EC1182">
              <w:rPr>
                <w:rFonts w:cs="Times New Roman"/>
                <w:sz w:val="24"/>
                <w:szCs w:val="24"/>
              </w:rPr>
              <w:t>informācijas atklāšanas pienākums par nepavadītu skaidru naudu</w:t>
            </w:r>
            <w:r>
              <w:rPr>
                <w:rFonts w:cs="Times New Roman"/>
                <w:sz w:val="24"/>
                <w:szCs w:val="24"/>
              </w:rPr>
              <w:t xml:space="preserve"> nav izpildīts, ja </w:t>
            </w:r>
            <w:r w:rsidRPr="00EC1182">
              <w:rPr>
                <w:rFonts w:cs="Times New Roman"/>
                <w:sz w:val="24"/>
                <w:szCs w:val="24"/>
              </w:rPr>
              <w:t>informācijas atklāšanas deklarācija nav iesniegta pirms termiņa beigām, ja sniegtā informācija ir nepareiza vai nepilnīga vai ja skaidra nauda nav darīta pieejama kontrolei</w:t>
            </w:r>
            <w:r w:rsidRPr="00A0538D">
              <w:rPr>
                <w:rFonts w:cs="Times New Roman"/>
                <w:sz w:val="24"/>
                <w:szCs w:val="24"/>
              </w:rPr>
              <w:t xml:space="preserve"> </w:t>
            </w:r>
          </w:p>
          <w:p w14:paraId="1B6470D0" w14:textId="0FC5E3F5" w:rsidR="00BF71E1" w:rsidRPr="00A0538D" w:rsidRDefault="00BF71E1" w:rsidP="003A6575">
            <w:pPr>
              <w:pStyle w:val="ListParagraph"/>
              <w:spacing w:after="120"/>
              <w:ind w:left="57" w:right="57"/>
              <w:contextualSpacing w:val="0"/>
              <w:jc w:val="both"/>
              <w:rPr>
                <w:rFonts w:cs="Times New Roman"/>
                <w:sz w:val="24"/>
                <w:szCs w:val="24"/>
              </w:rPr>
            </w:pPr>
          </w:p>
          <w:p w14:paraId="1BDF630A" w14:textId="62C1E2E2" w:rsidR="00561F6C" w:rsidRPr="009967C4" w:rsidRDefault="00FE7740" w:rsidP="00561F6C">
            <w:pPr>
              <w:pStyle w:val="ListParagraph"/>
              <w:numPr>
                <w:ilvl w:val="0"/>
                <w:numId w:val="7"/>
              </w:numPr>
              <w:spacing w:after="120"/>
              <w:ind w:left="128" w:right="57" w:firstLine="0"/>
              <w:jc w:val="both"/>
              <w:rPr>
                <w:rFonts w:cs="Times New Roman"/>
                <w:sz w:val="24"/>
                <w:szCs w:val="24"/>
              </w:rPr>
            </w:pPr>
            <w:r w:rsidRPr="009967C4">
              <w:rPr>
                <w:color w:val="000000" w:themeColor="text1"/>
                <w:sz w:val="24"/>
                <w:szCs w:val="27"/>
                <w:shd w:val="clear" w:color="auto" w:fill="FFFFFF"/>
              </w:rPr>
              <w:t xml:space="preserve">Regulas </w:t>
            </w:r>
            <w:r w:rsidR="00A04184" w:rsidRPr="009967C4">
              <w:rPr>
                <w:color w:val="000000" w:themeColor="text1"/>
                <w:sz w:val="24"/>
                <w:szCs w:val="27"/>
                <w:shd w:val="clear" w:color="auto" w:fill="FFFFFF"/>
              </w:rPr>
              <w:t xml:space="preserve">Nr. 2018/1672 </w:t>
            </w:r>
            <w:r w:rsidR="00B37C27" w:rsidRPr="009967C4">
              <w:rPr>
                <w:color w:val="000000" w:themeColor="text1"/>
                <w:sz w:val="24"/>
                <w:szCs w:val="27"/>
                <w:shd w:val="clear" w:color="auto" w:fill="FFFFFF"/>
              </w:rPr>
              <w:t>4.panta pirmais punkts</w:t>
            </w:r>
            <w:r w:rsidR="00192A85" w:rsidRPr="009967C4">
              <w:rPr>
                <w:color w:val="000000" w:themeColor="text1"/>
                <w:sz w:val="24"/>
                <w:szCs w:val="27"/>
                <w:shd w:val="clear" w:color="auto" w:fill="FFFFFF"/>
              </w:rPr>
              <w:t xml:space="preserve"> un </w:t>
            </w:r>
            <w:r w:rsidR="00A04184" w:rsidRPr="009967C4">
              <w:rPr>
                <w:color w:val="000000" w:themeColor="text1"/>
                <w:sz w:val="24"/>
                <w:szCs w:val="27"/>
                <w:shd w:val="clear" w:color="auto" w:fill="FFFFFF"/>
              </w:rPr>
              <w:t>7.</w:t>
            </w:r>
            <w:r w:rsidR="003B0BB8" w:rsidRPr="009967C4">
              <w:rPr>
                <w:color w:val="000000" w:themeColor="text1"/>
                <w:sz w:val="24"/>
                <w:szCs w:val="27"/>
                <w:shd w:val="clear" w:color="auto" w:fill="FFFFFF"/>
              </w:rPr>
              <w:t> </w:t>
            </w:r>
            <w:r w:rsidR="00A04184" w:rsidRPr="009967C4">
              <w:rPr>
                <w:color w:val="000000" w:themeColor="text1"/>
                <w:sz w:val="24"/>
                <w:szCs w:val="27"/>
                <w:shd w:val="clear" w:color="auto" w:fill="FFFFFF"/>
              </w:rPr>
              <w:t xml:space="preserve">pants </w:t>
            </w:r>
            <w:r w:rsidR="00A04184" w:rsidRPr="009967C4">
              <w:rPr>
                <w:sz w:val="24"/>
                <w:szCs w:val="27"/>
                <w:shd w:val="clear" w:color="auto" w:fill="FFFFFF"/>
              </w:rPr>
              <w:t xml:space="preserve">paredz, ka </w:t>
            </w:r>
            <w:r w:rsidR="007671CF" w:rsidRPr="009967C4">
              <w:rPr>
                <w:sz w:val="24"/>
                <w:szCs w:val="27"/>
                <w:shd w:val="clear" w:color="auto" w:fill="FFFFFF"/>
              </w:rPr>
              <w:t>k</w:t>
            </w:r>
            <w:r w:rsidR="00A04184" w:rsidRPr="009967C4">
              <w:rPr>
                <w:sz w:val="24"/>
                <w:szCs w:val="27"/>
                <w:shd w:val="clear" w:color="auto" w:fill="FFFFFF"/>
              </w:rPr>
              <w:t>ompetentās iestādes var skaidru naudu</w:t>
            </w:r>
            <w:r w:rsidR="00C45969" w:rsidRPr="009967C4">
              <w:rPr>
                <w:sz w:val="24"/>
                <w:szCs w:val="27"/>
                <w:shd w:val="clear" w:color="auto" w:fill="FFFFFF"/>
              </w:rPr>
              <w:t xml:space="preserve"> aizturēt uz laiku</w:t>
            </w:r>
            <w:r w:rsidR="00A04184" w:rsidRPr="009967C4">
              <w:rPr>
                <w:sz w:val="24"/>
                <w:szCs w:val="27"/>
                <w:shd w:val="clear" w:color="auto" w:fill="FFFFFF"/>
              </w:rPr>
              <w:t xml:space="preserve"> ar administratīvu lēmumu saskaņā ar valsts tiesībās paredzētiem nosacījumiem šādos gadījumos </w:t>
            </w:r>
            <w:r w:rsidR="002B7BD1" w:rsidRPr="009967C4">
              <w:rPr>
                <w:sz w:val="24"/>
                <w:szCs w:val="27"/>
                <w:shd w:val="clear" w:color="auto" w:fill="FFFFFF"/>
              </w:rPr>
              <w:t>–</w:t>
            </w:r>
            <w:r w:rsidR="00A04184" w:rsidRPr="009967C4">
              <w:rPr>
                <w:sz w:val="24"/>
                <w:szCs w:val="27"/>
                <w:shd w:val="clear" w:color="auto" w:fill="FFFFFF"/>
              </w:rPr>
              <w:t xml:space="preserve"> </w:t>
            </w:r>
            <w:r w:rsidR="002B7BD1" w:rsidRPr="009967C4">
              <w:rPr>
                <w:sz w:val="24"/>
                <w:szCs w:val="27"/>
                <w:shd w:val="clear" w:color="auto" w:fill="FFFFFF"/>
              </w:rPr>
              <w:t xml:space="preserve">(a) </w:t>
            </w:r>
            <w:r w:rsidR="00A04184" w:rsidRPr="009967C4">
              <w:rPr>
                <w:sz w:val="24"/>
                <w:szCs w:val="27"/>
                <w:shd w:val="clear" w:color="auto" w:fill="FFFFFF"/>
              </w:rPr>
              <w:t xml:space="preserve">ja nav izpildīts pienākums deklarēt pavadītu skaidru naudu vai pienākums atklāt informāciju par nepavadītu skaidru naudu; vai </w:t>
            </w:r>
            <w:r w:rsidR="00B542B4" w:rsidRPr="009967C4">
              <w:rPr>
                <w:sz w:val="24"/>
                <w:szCs w:val="27"/>
                <w:shd w:val="clear" w:color="auto" w:fill="FFFFFF"/>
              </w:rPr>
              <w:t xml:space="preserve">- </w:t>
            </w:r>
            <w:r w:rsidR="002B7BD1" w:rsidRPr="009967C4">
              <w:rPr>
                <w:sz w:val="24"/>
                <w:szCs w:val="27"/>
                <w:shd w:val="clear" w:color="auto" w:fill="FFFFFF"/>
              </w:rPr>
              <w:t xml:space="preserve">(b) </w:t>
            </w:r>
            <w:r w:rsidR="00A04184" w:rsidRPr="009967C4">
              <w:rPr>
                <w:sz w:val="24"/>
                <w:szCs w:val="27"/>
                <w:shd w:val="clear" w:color="auto" w:fill="FFFFFF"/>
              </w:rPr>
              <w:t>ir norādes, ka skaidra nauda neatkarīgi no summas ir saistīta ar noziedzīgu darbību.</w:t>
            </w:r>
            <w:r w:rsidR="002B7BD1" w:rsidRPr="009967C4">
              <w:rPr>
                <w:sz w:val="24"/>
                <w:szCs w:val="27"/>
                <w:shd w:val="clear" w:color="auto" w:fill="FFFFFF"/>
              </w:rPr>
              <w:t xml:space="preserve"> </w:t>
            </w:r>
          </w:p>
          <w:p w14:paraId="1FCC1F01" w14:textId="58C151F4" w:rsidR="006C5877" w:rsidRPr="009967C4" w:rsidRDefault="002B7BD1" w:rsidP="00561F6C">
            <w:pPr>
              <w:pStyle w:val="ListParagraph"/>
              <w:spacing w:after="120"/>
              <w:ind w:left="128" w:right="57"/>
              <w:jc w:val="both"/>
              <w:rPr>
                <w:sz w:val="24"/>
                <w:szCs w:val="24"/>
                <w:shd w:val="clear" w:color="auto" w:fill="FFFFFF"/>
              </w:rPr>
            </w:pPr>
            <w:r w:rsidRPr="009967C4">
              <w:rPr>
                <w:sz w:val="24"/>
                <w:szCs w:val="24"/>
                <w:shd w:val="clear" w:color="auto" w:fill="FFFFFF"/>
              </w:rPr>
              <w:t xml:space="preserve">Šādas tiesības </w:t>
            </w:r>
            <w:r w:rsidR="007671CF" w:rsidRPr="009967C4">
              <w:rPr>
                <w:sz w:val="24"/>
                <w:szCs w:val="24"/>
                <w:shd w:val="clear" w:color="auto" w:fill="FFFFFF"/>
              </w:rPr>
              <w:t xml:space="preserve">kompetentajai </w:t>
            </w:r>
            <w:r w:rsidRPr="009967C4">
              <w:rPr>
                <w:sz w:val="24"/>
                <w:szCs w:val="24"/>
                <w:shd w:val="clear" w:color="auto" w:fill="FFFFFF"/>
              </w:rPr>
              <w:t xml:space="preserve">iestādei regulā ir iekļautas ņemot vērā to, ka skaidras naudas pārvietošana, uz ko attiecas kontrole saskaņā ar šo regulu, tiek veikta pāri ārējai robežai, un to, ka ir grūtības rīkoties pēc tam, kad skaidra nauda ir prom no </w:t>
            </w:r>
            <w:r w:rsidR="00120A1E" w:rsidRPr="009967C4">
              <w:rPr>
                <w:sz w:val="24"/>
                <w:szCs w:val="24"/>
                <w:shd w:val="clear" w:color="auto" w:fill="FFFFFF"/>
              </w:rPr>
              <w:t xml:space="preserve">ievešanas vai izvešanas punkta. </w:t>
            </w:r>
            <w:r w:rsidRPr="009967C4">
              <w:rPr>
                <w:sz w:val="24"/>
                <w:szCs w:val="24"/>
                <w:shd w:val="clear" w:color="auto" w:fill="FFFFFF"/>
              </w:rPr>
              <w:t xml:space="preserve">Ņemot vērā šādas pagaidu aizturēšanas raksturu un to, kāda tai varētu būt ietekme uz pārvietošanās brīvību un tiesībām uz īpašumu, aizturēšanas laikposms </w:t>
            </w:r>
            <w:r w:rsidR="00120A1E" w:rsidRPr="009967C4">
              <w:rPr>
                <w:sz w:val="24"/>
                <w:szCs w:val="24"/>
                <w:shd w:val="clear" w:color="auto" w:fill="FFFFFF"/>
              </w:rPr>
              <w:t>ir</w:t>
            </w:r>
            <w:r w:rsidRPr="009967C4">
              <w:rPr>
                <w:sz w:val="24"/>
                <w:szCs w:val="24"/>
                <w:shd w:val="clear" w:color="auto" w:fill="FFFFFF"/>
              </w:rPr>
              <w:t xml:space="preserve"> jāierobežo līdz absolūti minimālajam laikam, kāds nepieciešams citām kompetentajām iestādēm, lai noteiktu, vai ir pamats turpināt iejaukšanos, piemēram, veicot izmeklēšanu vai konfiscējot skaidru naudu, pamatojoties uz citiem juridiskiem instrumentiem. </w:t>
            </w:r>
          </w:p>
          <w:p w14:paraId="2740F8E3" w14:textId="09F21227" w:rsidR="006C5877" w:rsidRPr="009967C4" w:rsidRDefault="002B7BD1" w:rsidP="00561F6C">
            <w:pPr>
              <w:pStyle w:val="ListParagraph"/>
              <w:spacing w:after="120"/>
              <w:ind w:left="128" w:right="57"/>
              <w:jc w:val="both"/>
              <w:rPr>
                <w:sz w:val="24"/>
                <w:szCs w:val="24"/>
                <w:shd w:val="clear" w:color="auto" w:fill="FFFFFF"/>
              </w:rPr>
            </w:pPr>
            <w:r w:rsidRPr="009967C4">
              <w:rPr>
                <w:sz w:val="24"/>
                <w:szCs w:val="24"/>
                <w:shd w:val="clear" w:color="auto" w:fill="FFFFFF"/>
              </w:rPr>
              <w:t xml:space="preserve">Lēmumam </w:t>
            </w:r>
            <w:r w:rsidR="00C45969" w:rsidRPr="009967C4">
              <w:rPr>
                <w:sz w:val="24"/>
                <w:szCs w:val="24"/>
                <w:shd w:val="clear" w:color="auto" w:fill="FFFFFF"/>
              </w:rPr>
              <w:t>par skaidras naudas aizturēšanu uz laiku</w:t>
            </w:r>
            <w:r w:rsidRPr="009967C4">
              <w:rPr>
                <w:sz w:val="24"/>
                <w:szCs w:val="24"/>
                <w:shd w:val="clear" w:color="auto" w:fill="FFFFFF"/>
              </w:rPr>
              <w:t xml:space="preserve"> saskaņā ar šo regulu </w:t>
            </w:r>
            <w:r w:rsidR="007671CF" w:rsidRPr="009967C4">
              <w:rPr>
                <w:sz w:val="24"/>
                <w:szCs w:val="24"/>
                <w:shd w:val="clear" w:color="auto" w:fill="FFFFFF"/>
              </w:rPr>
              <w:t>ir</w:t>
            </w:r>
            <w:r w:rsidRPr="009967C4">
              <w:rPr>
                <w:sz w:val="24"/>
                <w:szCs w:val="24"/>
                <w:shd w:val="clear" w:color="auto" w:fill="FFFFFF"/>
              </w:rPr>
              <w:t xml:space="preserve"> jāpievieno tā apsvērumi un pienācīgi jāapraksta īpašie faktori, kas bija par pamatu rīcībai</w:t>
            </w:r>
            <w:r w:rsidR="006C5877" w:rsidRPr="009967C4">
              <w:rPr>
                <w:sz w:val="24"/>
                <w:szCs w:val="24"/>
                <w:shd w:val="clear" w:color="auto" w:fill="FFFFFF"/>
              </w:rPr>
              <w:t>.</w:t>
            </w:r>
          </w:p>
          <w:p w14:paraId="3AA3A8A3" w14:textId="651F68EC" w:rsidR="00192A85" w:rsidRPr="009967C4" w:rsidRDefault="002B7BD1" w:rsidP="00561F6C">
            <w:pPr>
              <w:pStyle w:val="ListParagraph"/>
              <w:spacing w:after="120"/>
              <w:ind w:left="128" w:right="57"/>
              <w:jc w:val="both"/>
              <w:rPr>
                <w:sz w:val="24"/>
                <w:szCs w:val="24"/>
                <w:shd w:val="clear" w:color="auto" w:fill="FFFFFF"/>
              </w:rPr>
            </w:pPr>
            <w:r w:rsidRPr="009967C4">
              <w:rPr>
                <w:sz w:val="24"/>
                <w:szCs w:val="24"/>
                <w:shd w:val="clear" w:color="auto" w:fill="FFFFFF"/>
              </w:rPr>
              <w:t xml:space="preserve">Īpašos un pienācīgi izvērtētos gadījumos vajadzētu būt iespējai pagarināt laikposmu, uz kuru skaidra nauda </w:t>
            </w:r>
            <w:r w:rsidR="0068001F" w:rsidRPr="009967C4">
              <w:rPr>
                <w:sz w:val="24"/>
                <w:szCs w:val="24"/>
                <w:shd w:val="clear" w:color="auto" w:fill="FFFFFF"/>
              </w:rPr>
              <w:t xml:space="preserve">aizturēta </w:t>
            </w:r>
            <w:r w:rsidRPr="009967C4">
              <w:rPr>
                <w:sz w:val="24"/>
                <w:szCs w:val="24"/>
                <w:shd w:val="clear" w:color="auto" w:fill="FFFFFF"/>
              </w:rPr>
              <w:t xml:space="preserve">uz laiku </w:t>
            </w:r>
            <w:r w:rsidR="00CF615F" w:rsidRPr="009967C4">
              <w:rPr>
                <w:sz w:val="24"/>
                <w:szCs w:val="24"/>
                <w:shd w:val="clear" w:color="auto" w:fill="FFFFFF"/>
              </w:rPr>
              <w:t>(bet ne ilgāk kā uz 90 dienām)</w:t>
            </w:r>
            <w:r w:rsidRPr="009967C4">
              <w:rPr>
                <w:sz w:val="24"/>
                <w:szCs w:val="24"/>
                <w:shd w:val="clear" w:color="auto" w:fill="FFFFFF"/>
              </w:rPr>
              <w:t xml:space="preserve">, piemēram, ja kompetentās iestādes saskaras ar grūtībām iegūt informāciju par iespējamu noziedzīgu darbību, cita starpā, ja ir jāsazinās ar kādu trešo valsti, ja ir jātulko dokumenti vai ja nepavadītas skaidras naudas gadījumā ir grūti identificēt nosūtītāju vai saņēmēju vai sazināties ar tiem. </w:t>
            </w:r>
          </w:p>
          <w:p w14:paraId="590AAEB5" w14:textId="449E08A7" w:rsidR="00561F6C" w:rsidRPr="009967C4" w:rsidRDefault="00561F6C" w:rsidP="00561F6C">
            <w:pPr>
              <w:pStyle w:val="ListParagraph"/>
              <w:spacing w:after="120"/>
              <w:ind w:left="128" w:right="57"/>
              <w:jc w:val="both"/>
              <w:rPr>
                <w:rFonts w:cs="Times New Roman"/>
                <w:sz w:val="24"/>
                <w:szCs w:val="24"/>
              </w:rPr>
            </w:pPr>
            <w:r w:rsidRPr="009967C4">
              <w:rPr>
                <w:sz w:val="24"/>
                <w:szCs w:val="24"/>
                <w:shd w:val="clear" w:color="auto" w:fill="FFFFFF"/>
              </w:rPr>
              <w:t>J</w:t>
            </w:r>
            <w:r w:rsidR="002B7BD1" w:rsidRPr="009967C4">
              <w:rPr>
                <w:sz w:val="24"/>
                <w:szCs w:val="24"/>
                <w:shd w:val="clear" w:color="auto" w:fill="FFFFFF"/>
              </w:rPr>
              <w:t>a līdz aizturēšanas laikposma beigām nav pieņemts lēmums par turpmāku iejaukšanos vai</w:t>
            </w:r>
            <w:r w:rsidR="00D15D05" w:rsidRPr="009967C4">
              <w:rPr>
                <w:sz w:val="24"/>
                <w:szCs w:val="24"/>
                <w:shd w:val="clear" w:color="auto" w:fill="FFFFFF"/>
              </w:rPr>
              <w:t>,</w:t>
            </w:r>
            <w:r w:rsidR="002B7BD1" w:rsidRPr="009967C4">
              <w:rPr>
                <w:sz w:val="24"/>
                <w:szCs w:val="24"/>
                <w:shd w:val="clear" w:color="auto" w:fill="FFFFFF"/>
              </w:rPr>
              <w:t xml:space="preserve"> ja kompetentā iestāde nolemj, ka nav pamata turpmākai skaidras naudas aizturēšanai</w:t>
            </w:r>
            <w:r w:rsidR="0068001F" w:rsidRPr="009967C4">
              <w:rPr>
                <w:sz w:val="24"/>
                <w:szCs w:val="24"/>
                <w:shd w:val="clear" w:color="auto" w:fill="FFFFFF"/>
              </w:rPr>
              <w:t xml:space="preserve"> uz laiku</w:t>
            </w:r>
            <w:r w:rsidR="002B7BD1" w:rsidRPr="009967C4">
              <w:rPr>
                <w:sz w:val="24"/>
                <w:szCs w:val="24"/>
                <w:shd w:val="clear" w:color="auto" w:fill="FFFFFF"/>
              </w:rPr>
              <w:t xml:space="preserve">, </w:t>
            </w:r>
            <w:r w:rsidR="005664EC" w:rsidRPr="009967C4">
              <w:rPr>
                <w:sz w:val="24"/>
                <w:szCs w:val="24"/>
                <w:shd w:val="clear" w:color="auto" w:fill="FFFFFF"/>
              </w:rPr>
              <w:t xml:space="preserve">attiecīgo skaidro </w:t>
            </w:r>
            <w:r w:rsidR="002B7BD1" w:rsidRPr="009967C4">
              <w:rPr>
                <w:sz w:val="24"/>
                <w:szCs w:val="24"/>
                <w:shd w:val="clear" w:color="auto" w:fill="FFFFFF"/>
              </w:rPr>
              <w:t>naud</w:t>
            </w:r>
            <w:r w:rsidR="005664EC" w:rsidRPr="009967C4">
              <w:rPr>
                <w:sz w:val="24"/>
                <w:szCs w:val="24"/>
                <w:shd w:val="clear" w:color="auto" w:fill="FFFFFF"/>
              </w:rPr>
              <w:t>u</w:t>
            </w:r>
            <w:r w:rsidR="002B7BD1" w:rsidRPr="009967C4">
              <w:rPr>
                <w:sz w:val="24"/>
                <w:szCs w:val="24"/>
                <w:shd w:val="clear" w:color="auto" w:fill="FFFFFF"/>
              </w:rPr>
              <w:t xml:space="preserve"> būtu nekavējoties jāatgriež personai, kura</w:t>
            </w:r>
            <w:r w:rsidR="00D15D05" w:rsidRPr="009967C4">
              <w:rPr>
                <w:sz w:val="24"/>
                <w:szCs w:val="24"/>
                <w:shd w:val="clear" w:color="auto" w:fill="FFFFFF"/>
              </w:rPr>
              <w:t>i</w:t>
            </w:r>
            <w:r w:rsidR="002B7BD1" w:rsidRPr="009967C4">
              <w:rPr>
                <w:sz w:val="24"/>
                <w:szCs w:val="24"/>
                <w:shd w:val="clear" w:color="auto" w:fill="FFFFFF"/>
              </w:rPr>
              <w:t xml:space="preserve"> skaidrā nauda tika aizturēta</w:t>
            </w:r>
            <w:r w:rsidR="00C45969" w:rsidRPr="009967C4">
              <w:rPr>
                <w:sz w:val="24"/>
                <w:szCs w:val="24"/>
                <w:shd w:val="clear" w:color="auto" w:fill="FFFFFF"/>
              </w:rPr>
              <w:t xml:space="preserve"> uz laiku</w:t>
            </w:r>
            <w:r w:rsidR="002B7BD1" w:rsidRPr="009967C4">
              <w:rPr>
                <w:sz w:val="24"/>
                <w:szCs w:val="24"/>
                <w:shd w:val="clear" w:color="auto" w:fill="FFFFFF"/>
              </w:rPr>
              <w:t>,</w:t>
            </w:r>
            <w:r w:rsidR="00D15D05" w:rsidRPr="009967C4">
              <w:rPr>
                <w:sz w:val="24"/>
                <w:szCs w:val="24"/>
                <w:shd w:val="clear" w:color="auto" w:fill="FFFFFF"/>
              </w:rPr>
              <w:t xml:space="preserve"> vai nepavadītas skaidras naudas aizturēšanas</w:t>
            </w:r>
            <w:r w:rsidR="0068001F" w:rsidRPr="009967C4">
              <w:rPr>
                <w:sz w:val="24"/>
                <w:szCs w:val="24"/>
                <w:shd w:val="clear" w:color="auto" w:fill="FFFFFF"/>
              </w:rPr>
              <w:t xml:space="preserve"> uz laiku</w:t>
            </w:r>
            <w:r w:rsidR="00D15D05" w:rsidRPr="009967C4">
              <w:rPr>
                <w:sz w:val="24"/>
                <w:szCs w:val="24"/>
                <w:shd w:val="clear" w:color="auto" w:fill="FFFFFF"/>
              </w:rPr>
              <w:t xml:space="preserve"> gadījumā -</w:t>
            </w:r>
            <w:r w:rsidR="002B7BD1" w:rsidRPr="009967C4">
              <w:rPr>
                <w:sz w:val="24"/>
                <w:szCs w:val="24"/>
                <w:shd w:val="clear" w:color="auto" w:fill="FFFFFF"/>
              </w:rPr>
              <w:t xml:space="preserve"> pārvadātājam vai īpašniekam</w:t>
            </w:r>
            <w:r w:rsidR="00116D08" w:rsidRPr="009967C4">
              <w:rPr>
                <w:sz w:val="24"/>
                <w:szCs w:val="24"/>
                <w:shd w:val="clear" w:color="auto" w:fill="FFFFFF"/>
              </w:rPr>
              <w:t>.</w:t>
            </w:r>
          </w:p>
          <w:p w14:paraId="34828690" w14:textId="77777777" w:rsidR="00561F6C" w:rsidRPr="009967C4" w:rsidRDefault="00561F6C" w:rsidP="00561F6C">
            <w:pPr>
              <w:pStyle w:val="ListParagraph"/>
              <w:spacing w:after="120"/>
              <w:ind w:left="128" w:right="57"/>
              <w:jc w:val="both"/>
              <w:rPr>
                <w:rFonts w:cs="Times New Roman"/>
                <w:sz w:val="24"/>
                <w:szCs w:val="24"/>
              </w:rPr>
            </w:pPr>
          </w:p>
          <w:p w14:paraId="4F9391CF" w14:textId="77777777" w:rsidR="009A325A" w:rsidRPr="009967C4" w:rsidRDefault="009A325A" w:rsidP="009A325A">
            <w:pPr>
              <w:pStyle w:val="ListParagraph"/>
              <w:spacing w:after="120"/>
              <w:ind w:left="130" w:right="57"/>
              <w:jc w:val="both"/>
              <w:rPr>
                <w:sz w:val="24"/>
                <w:szCs w:val="24"/>
              </w:rPr>
            </w:pPr>
            <w:r w:rsidRPr="009967C4">
              <w:rPr>
                <w:sz w:val="24"/>
                <w:szCs w:val="24"/>
              </w:rPr>
              <w:t>Vērtējot, kā Regulas Nr. 2018/1672 4.</w:t>
            </w:r>
            <w:r>
              <w:rPr>
                <w:sz w:val="24"/>
                <w:szCs w:val="24"/>
              </w:rPr>
              <w:t> </w:t>
            </w:r>
            <w:r w:rsidRPr="009967C4">
              <w:rPr>
                <w:sz w:val="24"/>
                <w:szCs w:val="24"/>
              </w:rPr>
              <w:t xml:space="preserve">panta pirmo punktu un 7. pantu piemērot saskaņā ar valsts tiesībās paredzētiem nosacījumiem, ir konstatēts </w:t>
            </w:r>
            <w:r>
              <w:rPr>
                <w:sz w:val="24"/>
                <w:szCs w:val="24"/>
              </w:rPr>
              <w:t>turpmāk minētais</w:t>
            </w:r>
            <w:r w:rsidRPr="009967C4">
              <w:rPr>
                <w:sz w:val="24"/>
                <w:szCs w:val="24"/>
              </w:rPr>
              <w:t>:</w:t>
            </w:r>
          </w:p>
          <w:p w14:paraId="6B4D81C5" w14:textId="77777777" w:rsidR="009A325A" w:rsidRPr="009967C4" w:rsidRDefault="009A325A" w:rsidP="009A325A">
            <w:pPr>
              <w:pStyle w:val="ListParagraph"/>
              <w:numPr>
                <w:ilvl w:val="0"/>
                <w:numId w:val="14"/>
              </w:numPr>
              <w:spacing w:after="120"/>
              <w:ind w:right="57"/>
              <w:jc w:val="both"/>
              <w:rPr>
                <w:sz w:val="24"/>
                <w:szCs w:val="24"/>
              </w:rPr>
            </w:pPr>
            <w:r w:rsidRPr="009967C4">
              <w:rPr>
                <w:sz w:val="24"/>
                <w:szCs w:val="24"/>
                <w:u w:val="single"/>
              </w:rPr>
              <w:t>attiecībā uz tiesībām aizturēt skaidru naudu uz laiku</w:t>
            </w:r>
            <w:r w:rsidRPr="009967C4">
              <w:rPr>
                <w:sz w:val="24"/>
                <w:szCs w:val="24"/>
              </w:rPr>
              <w:t xml:space="preserve"> Administratīvās atbildības likuma (turpmāk – AAL) 111.</w:t>
            </w:r>
            <w:r>
              <w:rPr>
                <w:sz w:val="24"/>
                <w:szCs w:val="24"/>
              </w:rPr>
              <w:t> </w:t>
            </w:r>
            <w:r w:rsidRPr="009967C4">
              <w:rPr>
                <w:sz w:val="24"/>
                <w:szCs w:val="24"/>
              </w:rPr>
              <w:t>pants paredz, ka var izņemt administratīvā pārkāpuma lietā nozīmīgu mantu. Savukārt Kriminālprocesa likuma (turpmāk – KPL) 361.</w:t>
            </w:r>
            <w:r>
              <w:rPr>
                <w:sz w:val="24"/>
                <w:szCs w:val="24"/>
              </w:rPr>
              <w:t> </w:t>
            </w:r>
            <w:r w:rsidRPr="009967C4">
              <w:rPr>
                <w:sz w:val="24"/>
                <w:szCs w:val="24"/>
              </w:rPr>
              <w:t xml:space="preserve">pants nosaka, ka arestu mantai var uzlikt tikai pirmstiesas procesā. Tas nozīmē, ka šobrīd spēkā esošie tiesību akti neparedz iespēju aizturēt skaidru naudu uz laiku, ja nav uzsākts administratīvā pārkāpuma process vai uzsākts kriminālprocess. </w:t>
            </w:r>
          </w:p>
          <w:p w14:paraId="17785F06" w14:textId="77777777" w:rsidR="009A325A" w:rsidRPr="009967C4" w:rsidRDefault="009A325A" w:rsidP="009A325A">
            <w:pPr>
              <w:pStyle w:val="ListParagraph"/>
              <w:numPr>
                <w:ilvl w:val="0"/>
                <w:numId w:val="14"/>
              </w:numPr>
              <w:spacing w:after="120"/>
              <w:ind w:right="57"/>
              <w:jc w:val="both"/>
              <w:rPr>
                <w:sz w:val="24"/>
                <w:szCs w:val="27"/>
                <w:shd w:val="clear" w:color="auto" w:fill="FFFFFF"/>
              </w:rPr>
            </w:pPr>
            <w:r w:rsidRPr="009967C4">
              <w:rPr>
                <w:sz w:val="24"/>
                <w:szCs w:val="24"/>
                <w:u w:val="single"/>
              </w:rPr>
              <w:t>attiecībā uz skaidras naudas aizturēšanas termiņu</w:t>
            </w:r>
            <w:r w:rsidRPr="009967C4">
              <w:rPr>
                <w:sz w:val="24"/>
                <w:szCs w:val="24"/>
              </w:rPr>
              <w:t xml:space="preserve"> AAL 133.</w:t>
            </w:r>
            <w:r>
              <w:rPr>
                <w:sz w:val="24"/>
                <w:szCs w:val="24"/>
              </w:rPr>
              <w:t> </w:t>
            </w:r>
            <w:r w:rsidRPr="009967C4">
              <w:rPr>
                <w:sz w:val="24"/>
                <w:szCs w:val="24"/>
              </w:rPr>
              <w:t>pants paredz, ka administratīvā pārkāpuma lietu izskata un lēmumu pieņem pēc iespējas ātrāk, bet ne vēlāk kā viena mēneša laikā no dienas, kad pieņemts lēmums par administratīvā pārkāpuma procesa uzsākšanu. Objektīvu iemeslu dēļ šo termiņu iespējams pagarināt uz laiku, kas nepārsniedz četrus mēnešus. Tas nozīmē, ka skaidras naudas aizturēšana var būt līdz pat 5 mēnešiem, t.i., aptuveni 150 dienām. Savukārt saskaņā ar KPL 389.</w:t>
            </w:r>
            <w:r>
              <w:rPr>
                <w:sz w:val="24"/>
                <w:szCs w:val="24"/>
              </w:rPr>
              <w:t> </w:t>
            </w:r>
            <w:r w:rsidRPr="009967C4">
              <w:rPr>
                <w:sz w:val="24"/>
                <w:szCs w:val="24"/>
              </w:rPr>
              <w:t>pantā noteikto, no brīža, kad pirmstiesas kriminālprocesā personas mantai ir uzlikts arests, tas var sasniegt līdz pat 22 mēnešiem. Tas nozīmē, ka spēkā esošajos tiesību aktos noteiktie skaidras naudas aizturēšanas termiņi attiec</w:t>
            </w:r>
            <w:r>
              <w:rPr>
                <w:sz w:val="24"/>
                <w:szCs w:val="24"/>
              </w:rPr>
              <w:t>a</w:t>
            </w:r>
            <w:r w:rsidRPr="009967C4">
              <w:rPr>
                <w:sz w:val="24"/>
                <w:szCs w:val="24"/>
              </w:rPr>
              <w:t>s tikai uz gadījumiem, kad jau ir uzsākts administratīvā pārkāpuma process vai krimināl</w:t>
            </w:r>
            <w:r>
              <w:rPr>
                <w:sz w:val="24"/>
                <w:szCs w:val="24"/>
              </w:rPr>
              <w:t>process</w:t>
            </w:r>
            <w:r w:rsidRPr="009967C4">
              <w:rPr>
                <w:sz w:val="24"/>
                <w:szCs w:val="24"/>
              </w:rPr>
              <w:t xml:space="preserve">. Līdz ar to nav iespējams īstenot Regulas Nr. 2018/1672 7. panta </w:t>
            </w:r>
            <w:r>
              <w:rPr>
                <w:sz w:val="24"/>
                <w:szCs w:val="24"/>
              </w:rPr>
              <w:t>2. </w:t>
            </w:r>
            <w:r w:rsidRPr="009967C4">
              <w:rPr>
                <w:sz w:val="24"/>
                <w:szCs w:val="24"/>
              </w:rPr>
              <w:t>punktā noteikto, ka uz administratīvo lēmumu, kas minēts 7. panta 1. punktā, attiecas efektīva tiesību aizsardzība saskaņā ar valsts tiesībās paredzētām procedūrām.</w:t>
            </w:r>
          </w:p>
          <w:p w14:paraId="7FE237C7" w14:textId="77777777" w:rsidR="009A325A" w:rsidRPr="009967C4" w:rsidRDefault="009A325A" w:rsidP="009A325A">
            <w:pPr>
              <w:pStyle w:val="ListParagraph"/>
              <w:spacing w:after="120"/>
              <w:ind w:left="130" w:right="57"/>
              <w:jc w:val="both"/>
              <w:rPr>
                <w:sz w:val="24"/>
                <w:szCs w:val="24"/>
              </w:rPr>
            </w:pPr>
          </w:p>
          <w:p w14:paraId="2482BBE4" w14:textId="77777777" w:rsidR="009A325A" w:rsidRPr="009967C4" w:rsidRDefault="009A325A" w:rsidP="009A325A">
            <w:pPr>
              <w:pStyle w:val="ListParagraph"/>
              <w:spacing w:after="120"/>
              <w:ind w:left="130" w:right="57"/>
              <w:jc w:val="both"/>
              <w:rPr>
                <w:sz w:val="24"/>
                <w:szCs w:val="27"/>
                <w:shd w:val="clear" w:color="auto" w:fill="FFFFFF"/>
              </w:rPr>
            </w:pPr>
            <w:r w:rsidRPr="009967C4">
              <w:rPr>
                <w:sz w:val="24"/>
                <w:szCs w:val="24"/>
              </w:rPr>
              <w:t xml:space="preserve">Analizējot nepieciešamību skaidru naudu aizturēt uz laiku Regulas Nr. 2018/1672 7. panta </w:t>
            </w:r>
            <w:r>
              <w:rPr>
                <w:sz w:val="24"/>
                <w:szCs w:val="24"/>
              </w:rPr>
              <w:t>1. </w:t>
            </w:r>
            <w:r w:rsidRPr="009967C4">
              <w:rPr>
                <w:sz w:val="24"/>
                <w:szCs w:val="24"/>
              </w:rPr>
              <w:t xml:space="preserve">punkta (a) apakšpunktā minētajā gadījumā – </w:t>
            </w:r>
            <w:r w:rsidRPr="009967C4">
              <w:rPr>
                <w:sz w:val="24"/>
                <w:szCs w:val="27"/>
                <w:shd w:val="clear" w:color="auto" w:fill="FFFFFF"/>
              </w:rPr>
              <w:t>ja nav izpildīts pienākums deklarēt pavadītu skaidru naudu vai pienākums atklāt informāciju par nepavadītu skaidru naudu - šāda  rīcība tiek vērtēta kā nebūtiska, jo, ja nav izpildīts pienākums deklarēt pavadītu skaidru naudu, tiks konstatēts pārkāpums un ir uzsākama administratīvā lietvedība vai kriminālprocess, ja nedeklarētā summa pārsniedz 25 000 </w:t>
            </w:r>
            <w:r w:rsidRPr="009967C4">
              <w:rPr>
                <w:i/>
                <w:sz w:val="24"/>
                <w:szCs w:val="27"/>
                <w:shd w:val="clear" w:color="auto" w:fill="FFFFFF"/>
              </w:rPr>
              <w:t>euro</w:t>
            </w:r>
            <w:r w:rsidRPr="009967C4">
              <w:rPr>
                <w:sz w:val="24"/>
                <w:szCs w:val="27"/>
                <w:shd w:val="clear" w:color="auto" w:fill="FFFFFF"/>
              </w:rPr>
              <w:t xml:space="preserve">. Attiecīgi skaidru naudu var izņemt administratīvā pārkāpuma </w:t>
            </w:r>
            <w:r>
              <w:rPr>
                <w:sz w:val="24"/>
                <w:szCs w:val="27"/>
                <w:shd w:val="clear" w:color="auto" w:fill="FFFFFF"/>
              </w:rPr>
              <w:t>proces</w:t>
            </w:r>
            <w:r w:rsidRPr="009967C4">
              <w:rPr>
                <w:sz w:val="24"/>
                <w:szCs w:val="27"/>
                <w:shd w:val="clear" w:color="auto" w:fill="FFFFFF"/>
              </w:rPr>
              <w:t>ā vai arestēt kriminālprocesā. Savukārt gadījumos, kad tiek pārvietota nepavadīta skaidra nauda, pienākums atklāt informāciju par to ir izpildāms 30 dienu laikā pēc kompetentās iestādes lūguma. Šajā gadījumā būtu nepieciešams paredzēt iespēju skaidru naudu aizturēt uz laiku, līdz pienākums atklāt informāciju tiek izpildīts.</w:t>
            </w:r>
          </w:p>
          <w:p w14:paraId="466ED133" w14:textId="77777777" w:rsidR="009A325A" w:rsidRPr="009967C4" w:rsidRDefault="009A325A" w:rsidP="009A325A">
            <w:pPr>
              <w:pStyle w:val="ListParagraph"/>
              <w:spacing w:after="120"/>
              <w:ind w:left="130" w:right="57"/>
              <w:jc w:val="both"/>
              <w:rPr>
                <w:sz w:val="24"/>
                <w:szCs w:val="24"/>
              </w:rPr>
            </w:pPr>
          </w:p>
          <w:p w14:paraId="245C7449" w14:textId="32728314" w:rsidR="009A325A" w:rsidRPr="009967C4" w:rsidRDefault="009A325A" w:rsidP="009A325A">
            <w:pPr>
              <w:pStyle w:val="CM1"/>
              <w:spacing w:before="200" w:after="200"/>
              <w:ind w:left="57" w:right="57"/>
              <w:jc w:val="both"/>
              <w:rPr>
                <w:color w:val="000000"/>
              </w:rPr>
            </w:pPr>
            <w:r w:rsidRPr="009967C4">
              <w:t xml:space="preserve">Savukārt, analizējot nepieciešamību skaidru naudu aizturēt uz laiku Regulas Nr. 2018/1672 7. panta </w:t>
            </w:r>
            <w:r>
              <w:t>1. </w:t>
            </w:r>
            <w:r w:rsidRPr="009967C4">
              <w:t xml:space="preserve">punkta (b) apakšpunktā minētajā gadījumā - </w:t>
            </w:r>
            <w:r w:rsidRPr="009967C4">
              <w:rPr>
                <w:color w:val="000000"/>
              </w:rPr>
              <w:t xml:space="preserve">ir norādes, ka skaidra nauda neatkarīgi no summas ir saistīta ar noziedzīgu darbību - </w:t>
            </w:r>
            <w:r w:rsidRPr="009967C4">
              <w:t>šāda rīcība varētu būt gadījumā, ja kompetentajai iestādei būs radušās aizdomas par skaidras naudas izcelsmi, bet tomēr vēl nebūs skaidrs pamatojums kriminā</w:t>
            </w:r>
            <w:r>
              <w:t>lprocesa uzsāk</w:t>
            </w:r>
            <w:r w:rsidRPr="009967C4">
              <w:t>šanai. Tādā situācijā, kamēr tiek noskaidroti papildus apstākļi, piemēram, pārbaudīta informācija datubāzēs un lūgta informācija citām iestādēm, piemēram, Finanšu izlūkošanas dienest</w:t>
            </w:r>
            <w:r>
              <w:t>am</w:t>
            </w:r>
            <w:r w:rsidRPr="009967C4">
              <w:t xml:space="preserve">, skaidru naudu varētu aizturēt uz laiku, pieņemot </w:t>
            </w:r>
            <w:r>
              <w:t xml:space="preserve">attiecīgu lēmumu (u\izdodot </w:t>
            </w:r>
            <w:r w:rsidRPr="009967C4">
              <w:t>administratīv</w:t>
            </w:r>
            <w:r>
              <w:t>o</w:t>
            </w:r>
            <w:r w:rsidRPr="009967C4">
              <w:t xml:space="preserve"> aktu</w:t>
            </w:r>
            <w:r>
              <w:t>)</w:t>
            </w:r>
            <w:r w:rsidRPr="009967C4">
              <w:t>. Ja pārbaudes laikā aizdomas apstiprinātos vai arī būtu nepieciešams veikt padziļinātas pārbaudes, piemēram, oficiāli pārbaudīt informāciju trešā valstī, būtu pamatots iemesls krimināl</w:t>
            </w:r>
            <w:r>
              <w:t>procesa</w:t>
            </w:r>
            <w:r w:rsidRPr="009967C4">
              <w:t xml:space="preserve"> </w:t>
            </w:r>
            <w:r>
              <w:t>uzsāk</w:t>
            </w:r>
            <w:r w:rsidR="00F472C6">
              <w:t>šanai,</w:t>
            </w:r>
            <w:r w:rsidRPr="009967C4">
              <w:t xml:space="preserve"> jo, pirmkārt, praksē šādas informācijas iegūšana ir iespējama tikai kriminālprocesuālo darbību rezultātā, otrkārt, šādu pārbaudi var neizdoties veikt 30 dienu laikā (lai arī Regulas Nr. 2018/1672  7.</w:t>
            </w:r>
            <w:r>
              <w:t> </w:t>
            </w:r>
            <w:r w:rsidRPr="009967C4">
              <w:t xml:space="preserve">panta </w:t>
            </w:r>
            <w:r>
              <w:t>3. </w:t>
            </w:r>
            <w:r w:rsidRPr="009967C4">
              <w:t>punktā ir paredzēta iespēja 30 dienu termiņu pagarināt uz laiku laikposmu ne vairāk kā par 90 dienām, nav saskatāma nepieciešamība pēc šāda pagarinājuma, jo 30 dienas ir pietiekami ilgs laiks, lai veiktu pārbaudes datu bāzēs un sazinātos ar citām iestādēm Latvijā).</w:t>
            </w:r>
          </w:p>
          <w:p w14:paraId="09E5D76F" w14:textId="77777777" w:rsidR="009A325A" w:rsidRPr="009967C4" w:rsidRDefault="009A325A" w:rsidP="009A325A">
            <w:pPr>
              <w:pStyle w:val="ListParagraph"/>
              <w:spacing w:after="120"/>
              <w:ind w:left="130" w:right="57"/>
              <w:jc w:val="both"/>
              <w:rPr>
                <w:sz w:val="24"/>
                <w:szCs w:val="24"/>
              </w:rPr>
            </w:pPr>
            <w:r w:rsidRPr="009967C4">
              <w:rPr>
                <w:sz w:val="24"/>
                <w:szCs w:val="24"/>
              </w:rPr>
              <w:t>Patreizējā praksē, ja Valsts ieņēmumu dienesta amatpersonai rodas aizdomas par skaidras naudas izcelsmi, praktiski visos gadījumos tiek uzsākts kriminālprocess. Vēlāk, noskaidrojot lietas apstākļus, krimināl</w:t>
            </w:r>
            <w:r>
              <w:rPr>
                <w:sz w:val="24"/>
                <w:szCs w:val="24"/>
              </w:rPr>
              <w:t>process</w:t>
            </w:r>
            <w:r w:rsidRPr="009967C4">
              <w:rPr>
                <w:sz w:val="24"/>
                <w:szCs w:val="24"/>
              </w:rPr>
              <w:t xml:space="preserve"> tiek izbeigt</w:t>
            </w:r>
            <w:r>
              <w:rPr>
                <w:sz w:val="24"/>
                <w:szCs w:val="24"/>
              </w:rPr>
              <w:t>s</w:t>
            </w:r>
            <w:r w:rsidRPr="009967C4">
              <w:rPr>
                <w:sz w:val="24"/>
                <w:szCs w:val="24"/>
              </w:rPr>
              <w:t>. Atbilstoši statistikai, krimināl</w:t>
            </w:r>
            <w:r>
              <w:rPr>
                <w:sz w:val="24"/>
                <w:szCs w:val="24"/>
              </w:rPr>
              <w:t>procesi</w:t>
            </w:r>
            <w:r w:rsidRPr="009967C4">
              <w:rPr>
                <w:sz w:val="24"/>
                <w:szCs w:val="24"/>
              </w:rPr>
              <w:t xml:space="preserve"> tiek izbeigt</w:t>
            </w:r>
            <w:r>
              <w:rPr>
                <w:sz w:val="24"/>
                <w:szCs w:val="24"/>
              </w:rPr>
              <w:t>i</w:t>
            </w:r>
            <w:r w:rsidRPr="009967C4">
              <w:rPr>
                <w:sz w:val="24"/>
                <w:szCs w:val="24"/>
              </w:rPr>
              <w:t xml:space="preserve"> lielākajā daļā gadījumu. Šāda situācija zināmā mērā ir pretrunā ES tiesas spriedumos uzsvērtajam adekvātuma principam, tas ir, cilvēktiesību ierobežojumam jābūt proporcionālam ar cēloni un obligāti jāatbilst demokrātiskas sabiedrības interesēm. Kā arī KPL 1.</w:t>
            </w:r>
            <w:r>
              <w:rPr>
                <w:sz w:val="24"/>
                <w:szCs w:val="24"/>
              </w:rPr>
              <w:t> </w:t>
            </w:r>
            <w:r w:rsidRPr="009967C4">
              <w:rPr>
                <w:sz w:val="24"/>
                <w:szCs w:val="24"/>
              </w:rPr>
              <w:t xml:space="preserve">pants paredz, ka likuma mērķis ir noteikt tādu kriminālprocesa kārtību, kas nodrošina efektīvu likuma normu piemērošanu un krimināltiesisko attiecību taisnīgu noregulējumu bez neattaisnotas iejaukšanās personas dzīvē. Attiecīgi, lai ievērotu </w:t>
            </w:r>
            <w:r w:rsidRPr="009967C4">
              <w:rPr>
                <w:sz w:val="24"/>
                <w:szCs w:val="27"/>
                <w:shd w:val="clear" w:color="auto" w:fill="FFFFFF"/>
              </w:rPr>
              <w:t>Regulas Nr. 2018/1672 prasības un aizdomu gadījumos, kad vēl nav skaidri situācijas apstākļi, kompetentā iestāde varētu skaidru naudu aizturēt uz laiku</w:t>
            </w:r>
            <w:r w:rsidRPr="009967C4">
              <w:t xml:space="preserve"> </w:t>
            </w:r>
            <w:r w:rsidRPr="009967C4">
              <w:rPr>
                <w:sz w:val="24"/>
                <w:szCs w:val="24"/>
              </w:rPr>
              <w:t xml:space="preserve">un veikt nepieciešamās pārbaudes pirms konstatēt vai ir pietiekams pamatojums kriminālprocesa ierosināšanai. </w:t>
            </w:r>
          </w:p>
          <w:p w14:paraId="518678AB" w14:textId="77777777" w:rsidR="009A325A" w:rsidRPr="009967C4" w:rsidRDefault="009A325A" w:rsidP="009A325A">
            <w:pPr>
              <w:pStyle w:val="CM1"/>
              <w:spacing w:before="200" w:after="200"/>
              <w:jc w:val="both"/>
            </w:pPr>
            <w:r w:rsidRPr="001A0B56">
              <w:t>Attiecīgi likumprojekta 7.</w:t>
            </w:r>
            <w:r>
              <w:t> </w:t>
            </w:r>
            <w:r w:rsidRPr="001A0B56">
              <w:t>panta trešajā daļā un 8.</w:t>
            </w:r>
            <w:r>
              <w:t> </w:t>
            </w:r>
            <w:r w:rsidRPr="001A0B56">
              <w:t xml:space="preserve">pantā, kas paredz papildināt </w:t>
            </w:r>
            <w:r>
              <w:t>L</w:t>
            </w:r>
            <w:r w:rsidRPr="001A0B56">
              <w:t>ikumu ar 5.³, 5.</w:t>
            </w:r>
            <w:r w:rsidRPr="001A0B56">
              <w:rPr>
                <w:vertAlign w:val="superscript"/>
              </w:rPr>
              <w:t>4</w:t>
            </w:r>
            <w:r w:rsidRPr="001A0B56">
              <w:t>, un 5.</w:t>
            </w:r>
            <w:r w:rsidRPr="001A0B56">
              <w:rPr>
                <w:vertAlign w:val="superscript"/>
              </w:rPr>
              <w:t>5</w:t>
            </w:r>
            <w:r w:rsidRPr="001A0B56">
              <w:t xml:space="preserve"> pantu, nosakot  kompetentās iestādes rīcību skaidras naudas aizturēšanai uz laiku, ja nav izpildīts pienākums </w:t>
            </w:r>
            <w:r w:rsidRPr="001A0B56">
              <w:rPr>
                <w:color w:val="000000"/>
              </w:rPr>
              <w:t>atklāt informāciju par nepavadītu skaidru naudu</w:t>
            </w:r>
            <w:r>
              <w:rPr>
                <w:color w:val="000000"/>
              </w:rPr>
              <w:t>,</w:t>
            </w:r>
            <w:r w:rsidRPr="001A0B56">
              <w:rPr>
                <w:color w:val="000000"/>
              </w:rPr>
              <w:t xml:space="preserve"> </w:t>
            </w:r>
            <w:r>
              <w:rPr>
                <w:color w:val="000000"/>
              </w:rPr>
              <w:t xml:space="preserve">proti, </w:t>
            </w:r>
            <w:r w:rsidRPr="001A0B56">
              <w:rPr>
                <w:color w:val="000000"/>
              </w:rPr>
              <w:t xml:space="preserve">deklarācija nav iesniegta pirms </w:t>
            </w:r>
            <w:r>
              <w:rPr>
                <w:color w:val="000000"/>
              </w:rPr>
              <w:t xml:space="preserve">30 dienu </w:t>
            </w:r>
            <w:r w:rsidRPr="001A0B56">
              <w:rPr>
                <w:color w:val="000000"/>
              </w:rPr>
              <w:t>termiņa beigām</w:t>
            </w:r>
            <w:r>
              <w:t xml:space="preserve"> no tās pieprasīšanas brīža</w:t>
            </w:r>
            <w:r>
              <w:rPr>
                <w:color w:val="000000"/>
              </w:rPr>
              <w:t xml:space="preserve">, </w:t>
            </w:r>
            <w:r w:rsidRPr="009967C4">
              <w:t xml:space="preserve">vai, ja ir norādes, ka skaidra nauda neatkarīgi no summas ir saistīta ar noziedzīgu darbību. </w:t>
            </w:r>
          </w:p>
          <w:p w14:paraId="57CD19D2" w14:textId="77777777" w:rsidR="00116D08" w:rsidRPr="009967C4" w:rsidRDefault="00116D08" w:rsidP="0070672E">
            <w:pPr>
              <w:pStyle w:val="ListParagraph"/>
              <w:spacing w:after="120"/>
              <w:ind w:left="130" w:right="57"/>
              <w:jc w:val="both"/>
              <w:rPr>
                <w:rFonts w:cs="Times New Roman"/>
                <w:sz w:val="20"/>
                <w:szCs w:val="24"/>
              </w:rPr>
            </w:pPr>
          </w:p>
          <w:p w14:paraId="7748ABE2" w14:textId="11D01ECF" w:rsidR="00600B08" w:rsidRPr="008002DA" w:rsidRDefault="00600B08" w:rsidP="00A04184">
            <w:pPr>
              <w:pStyle w:val="ListParagraph"/>
              <w:numPr>
                <w:ilvl w:val="0"/>
                <w:numId w:val="7"/>
              </w:numPr>
              <w:spacing w:before="120" w:after="120"/>
              <w:ind w:left="57" w:right="57" w:firstLine="0"/>
              <w:contextualSpacing w:val="0"/>
              <w:jc w:val="both"/>
              <w:rPr>
                <w:rFonts w:eastAsia="Times New Roman" w:cs="Times New Roman"/>
                <w:bCs/>
                <w:iCs/>
                <w:sz w:val="24"/>
                <w:szCs w:val="24"/>
                <w:lang w:eastAsia="lv-LV"/>
              </w:rPr>
            </w:pPr>
            <w:r w:rsidRPr="008002DA">
              <w:rPr>
                <w:rFonts w:eastAsia="Times New Roman" w:cs="Times New Roman"/>
                <w:bCs/>
                <w:iCs/>
                <w:sz w:val="24"/>
                <w:szCs w:val="24"/>
                <w:lang w:eastAsia="lv-LV"/>
              </w:rPr>
              <w:t xml:space="preserve">Likumprojekta </w:t>
            </w:r>
            <w:r w:rsidR="00665DDC">
              <w:rPr>
                <w:rFonts w:eastAsia="Times New Roman" w:cs="Times New Roman"/>
                <w:bCs/>
                <w:iCs/>
                <w:sz w:val="24"/>
                <w:szCs w:val="24"/>
                <w:lang w:eastAsia="lv-LV"/>
              </w:rPr>
              <w:t>6</w:t>
            </w:r>
            <w:r w:rsidR="005B5C76" w:rsidRPr="008002DA">
              <w:rPr>
                <w:rFonts w:eastAsia="Times New Roman" w:cs="Times New Roman"/>
                <w:bCs/>
                <w:iCs/>
                <w:sz w:val="24"/>
                <w:szCs w:val="24"/>
                <w:lang w:eastAsia="lv-LV"/>
              </w:rPr>
              <w:t>. pant</w:t>
            </w:r>
            <w:r w:rsidR="007E673D" w:rsidRPr="008002DA">
              <w:rPr>
                <w:rFonts w:eastAsia="Times New Roman" w:cs="Times New Roman"/>
                <w:bCs/>
                <w:iCs/>
                <w:sz w:val="24"/>
                <w:szCs w:val="24"/>
                <w:lang w:eastAsia="lv-LV"/>
              </w:rPr>
              <w:t>s</w:t>
            </w:r>
            <w:r w:rsidR="005B5C76" w:rsidRPr="008002DA">
              <w:rPr>
                <w:rFonts w:eastAsia="Times New Roman" w:cs="Times New Roman"/>
                <w:bCs/>
                <w:iCs/>
                <w:sz w:val="24"/>
                <w:szCs w:val="24"/>
                <w:lang w:eastAsia="lv-LV"/>
              </w:rPr>
              <w:t xml:space="preserve"> paredz papildināt Likum</w:t>
            </w:r>
            <w:r w:rsidR="007E673D" w:rsidRPr="008002DA">
              <w:rPr>
                <w:rFonts w:eastAsia="Times New Roman" w:cs="Times New Roman"/>
                <w:bCs/>
                <w:iCs/>
                <w:sz w:val="24"/>
                <w:szCs w:val="24"/>
                <w:lang w:eastAsia="lv-LV"/>
              </w:rPr>
              <w:t>u</w:t>
            </w:r>
            <w:r w:rsidR="005B5C76" w:rsidRPr="008002DA">
              <w:rPr>
                <w:rFonts w:eastAsia="Times New Roman" w:cs="Times New Roman"/>
                <w:bCs/>
                <w:iCs/>
                <w:sz w:val="24"/>
                <w:szCs w:val="24"/>
                <w:lang w:eastAsia="lv-LV"/>
              </w:rPr>
              <w:t xml:space="preserve"> ar jaunu </w:t>
            </w:r>
            <w:r w:rsidRPr="008002DA">
              <w:rPr>
                <w:rFonts w:eastAsia="Times New Roman" w:cs="Times New Roman"/>
                <w:bCs/>
                <w:iCs/>
                <w:sz w:val="24"/>
                <w:szCs w:val="24"/>
                <w:lang w:eastAsia="lv-LV"/>
              </w:rPr>
              <w:t>5.</w:t>
            </w:r>
            <w:r w:rsidRPr="008002DA">
              <w:rPr>
                <w:rFonts w:eastAsia="Times New Roman" w:cs="Times New Roman"/>
                <w:bCs/>
                <w:iCs/>
                <w:sz w:val="24"/>
                <w:szCs w:val="24"/>
                <w:vertAlign w:val="superscript"/>
                <w:lang w:eastAsia="lv-LV"/>
              </w:rPr>
              <w:t xml:space="preserve">2 </w:t>
            </w:r>
            <w:r w:rsidR="001F64F8" w:rsidRPr="008002DA">
              <w:rPr>
                <w:rFonts w:eastAsia="Times New Roman" w:cs="Times New Roman"/>
                <w:bCs/>
                <w:iCs/>
                <w:sz w:val="24"/>
                <w:szCs w:val="24"/>
                <w:vertAlign w:val="superscript"/>
                <w:lang w:eastAsia="lv-LV"/>
              </w:rPr>
              <w:t> </w:t>
            </w:r>
            <w:r w:rsidRPr="008002DA">
              <w:rPr>
                <w:rFonts w:eastAsia="Times New Roman" w:cs="Times New Roman"/>
                <w:bCs/>
                <w:iCs/>
                <w:sz w:val="24"/>
                <w:szCs w:val="24"/>
                <w:lang w:eastAsia="lv-LV"/>
              </w:rPr>
              <w:t>pant</w:t>
            </w:r>
            <w:r w:rsidR="005B5C76" w:rsidRPr="008002DA">
              <w:rPr>
                <w:rFonts w:eastAsia="Times New Roman" w:cs="Times New Roman"/>
                <w:bCs/>
                <w:iCs/>
                <w:sz w:val="24"/>
                <w:szCs w:val="24"/>
                <w:lang w:eastAsia="lv-LV"/>
              </w:rPr>
              <w:t>u, kura</w:t>
            </w:r>
            <w:r w:rsidRPr="008002DA">
              <w:rPr>
                <w:rFonts w:eastAsia="Times New Roman" w:cs="Times New Roman"/>
                <w:bCs/>
                <w:iCs/>
                <w:sz w:val="24"/>
                <w:szCs w:val="24"/>
                <w:lang w:eastAsia="lv-LV"/>
              </w:rPr>
              <w:t xml:space="preserve"> pirmajā daļā tiek paredzēts, ka kompetentās iestādes amatpersonai saskaņā ar izlases principu vai saskaņā ar tās rīcībā esošo informāciju ir jāpārliecinās par deklarētā</w:t>
            </w:r>
            <w:r w:rsidR="00B07EC3">
              <w:rPr>
                <w:rFonts w:eastAsia="Times New Roman" w:cs="Times New Roman"/>
                <w:bCs/>
                <w:iCs/>
                <w:sz w:val="24"/>
                <w:szCs w:val="24"/>
                <w:lang w:eastAsia="lv-LV"/>
              </w:rPr>
              <w:t>s</w:t>
            </w:r>
            <w:r w:rsidRPr="008002DA">
              <w:rPr>
                <w:rFonts w:eastAsia="Times New Roman" w:cs="Times New Roman"/>
                <w:bCs/>
                <w:iCs/>
                <w:sz w:val="24"/>
                <w:szCs w:val="24"/>
                <w:lang w:eastAsia="lv-LV"/>
              </w:rPr>
              <w:t xml:space="preserve"> skaidras naudas daudzuma atbilstību faktiskajam daudzumam un par citu deklarācijas veidlapā sniegto ziņu patiesumu. Kompetentā iestāde, pārbaudot deklarācij</w:t>
            </w:r>
            <w:r w:rsidR="005B5C76" w:rsidRPr="008002DA">
              <w:rPr>
                <w:rFonts w:eastAsia="Times New Roman" w:cs="Times New Roman"/>
                <w:bCs/>
                <w:iCs/>
                <w:sz w:val="24"/>
                <w:szCs w:val="24"/>
                <w:lang w:eastAsia="lv-LV"/>
              </w:rPr>
              <w:t>ā</w:t>
            </w:r>
            <w:r w:rsidRPr="008002DA">
              <w:rPr>
                <w:rFonts w:eastAsia="Times New Roman" w:cs="Times New Roman"/>
                <w:bCs/>
                <w:iCs/>
                <w:sz w:val="24"/>
                <w:szCs w:val="24"/>
                <w:lang w:eastAsia="lv-LV"/>
              </w:rPr>
              <w:t xml:space="preserve"> sniegto ziņu patiesumu, </w:t>
            </w:r>
            <w:r w:rsidR="00B07EC3">
              <w:rPr>
                <w:rFonts w:eastAsia="Times New Roman" w:cs="Times New Roman"/>
                <w:bCs/>
                <w:iCs/>
                <w:sz w:val="24"/>
                <w:szCs w:val="24"/>
                <w:lang w:eastAsia="lv-LV"/>
              </w:rPr>
              <w:t xml:space="preserve">izmanto </w:t>
            </w:r>
            <w:r w:rsidRPr="008002DA">
              <w:rPr>
                <w:rFonts w:eastAsia="Times New Roman" w:cs="Times New Roman"/>
                <w:bCs/>
                <w:iCs/>
                <w:sz w:val="24"/>
                <w:szCs w:val="24"/>
                <w:lang w:eastAsia="lv-LV"/>
              </w:rPr>
              <w:t>tai pieejam</w:t>
            </w:r>
            <w:r w:rsidR="00B07EC3">
              <w:rPr>
                <w:rFonts w:eastAsia="Times New Roman" w:cs="Times New Roman"/>
                <w:bCs/>
                <w:iCs/>
                <w:sz w:val="24"/>
                <w:szCs w:val="24"/>
                <w:lang w:eastAsia="lv-LV"/>
              </w:rPr>
              <w:t>o</w:t>
            </w:r>
            <w:r w:rsidRPr="008002DA">
              <w:rPr>
                <w:rFonts w:eastAsia="Times New Roman" w:cs="Times New Roman"/>
                <w:bCs/>
                <w:iCs/>
                <w:sz w:val="24"/>
                <w:szCs w:val="24"/>
                <w:lang w:eastAsia="lv-LV"/>
              </w:rPr>
              <w:t xml:space="preserve"> operatīv</w:t>
            </w:r>
            <w:r w:rsidR="00B07EC3">
              <w:rPr>
                <w:rFonts w:eastAsia="Times New Roman" w:cs="Times New Roman"/>
                <w:bCs/>
                <w:iCs/>
                <w:sz w:val="24"/>
                <w:szCs w:val="24"/>
                <w:lang w:eastAsia="lv-LV"/>
              </w:rPr>
              <w:t>o</w:t>
            </w:r>
            <w:r w:rsidRPr="008002DA">
              <w:rPr>
                <w:rFonts w:eastAsia="Times New Roman" w:cs="Times New Roman"/>
                <w:bCs/>
                <w:iCs/>
                <w:sz w:val="24"/>
                <w:szCs w:val="24"/>
                <w:lang w:eastAsia="lv-LV"/>
              </w:rPr>
              <w:t xml:space="preserve"> un riska informācijas, tai skaitā </w:t>
            </w:r>
            <w:r w:rsidR="00B07EC3" w:rsidRPr="008002DA">
              <w:rPr>
                <w:rFonts w:eastAsia="Times New Roman" w:cs="Times New Roman"/>
                <w:bCs/>
                <w:iCs/>
                <w:sz w:val="24"/>
                <w:szCs w:val="24"/>
                <w:lang w:eastAsia="lv-LV"/>
              </w:rPr>
              <w:t xml:space="preserve">Finanšu izlūkošanas dienesta </w:t>
            </w:r>
            <w:r w:rsidR="00B07EC3">
              <w:rPr>
                <w:rFonts w:eastAsia="Times New Roman" w:cs="Times New Roman"/>
                <w:bCs/>
                <w:iCs/>
                <w:sz w:val="24"/>
                <w:szCs w:val="24"/>
                <w:lang w:eastAsia="lv-LV"/>
              </w:rPr>
              <w:t>sniegto</w:t>
            </w:r>
            <w:r w:rsidRPr="008002DA">
              <w:rPr>
                <w:rFonts w:eastAsia="Times New Roman" w:cs="Times New Roman"/>
                <w:bCs/>
                <w:iCs/>
                <w:sz w:val="24"/>
                <w:szCs w:val="24"/>
                <w:lang w:eastAsia="lv-LV"/>
              </w:rPr>
              <w:t xml:space="preserve"> informācij</w:t>
            </w:r>
            <w:r w:rsidR="00B07EC3">
              <w:rPr>
                <w:rFonts w:eastAsia="Times New Roman" w:cs="Times New Roman"/>
                <w:bCs/>
                <w:iCs/>
                <w:sz w:val="24"/>
                <w:szCs w:val="24"/>
                <w:lang w:eastAsia="lv-LV"/>
              </w:rPr>
              <w:t>u</w:t>
            </w:r>
            <w:r w:rsidRPr="008002DA">
              <w:rPr>
                <w:rFonts w:eastAsia="Times New Roman" w:cs="Times New Roman"/>
                <w:bCs/>
                <w:iCs/>
                <w:sz w:val="24"/>
                <w:szCs w:val="24"/>
                <w:lang w:eastAsia="lv-LV"/>
              </w:rPr>
              <w:t>.</w:t>
            </w:r>
          </w:p>
          <w:p w14:paraId="51C27DB4" w14:textId="77777777" w:rsidR="002D2471" w:rsidRPr="008002DA" w:rsidRDefault="00B234C4" w:rsidP="00E81F2D">
            <w:pPr>
              <w:pStyle w:val="ListParagraph"/>
              <w:spacing w:before="120" w:after="120"/>
              <w:ind w:left="57" w:right="57"/>
              <w:contextualSpacing w:val="0"/>
              <w:jc w:val="both"/>
              <w:rPr>
                <w:rFonts w:eastAsia="Times New Roman" w:cs="Times New Roman"/>
                <w:bCs/>
                <w:iCs/>
                <w:sz w:val="24"/>
                <w:szCs w:val="24"/>
                <w:lang w:eastAsia="lv-LV"/>
              </w:rPr>
            </w:pPr>
            <w:r w:rsidRPr="008002DA">
              <w:rPr>
                <w:rFonts w:eastAsia="Times New Roman" w:cs="Times New Roman"/>
                <w:bCs/>
                <w:iCs/>
                <w:sz w:val="24"/>
                <w:szCs w:val="24"/>
                <w:lang w:eastAsia="lv-LV"/>
              </w:rPr>
              <w:t xml:space="preserve">Jaunajā </w:t>
            </w:r>
            <w:r w:rsidR="002D2471" w:rsidRPr="008002DA">
              <w:rPr>
                <w:rFonts w:eastAsia="Times New Roman" w:cs="Times New Roman"/>
                <w:bCs/>
                <w:iCs/>
                <w:sz w:val="24"/>
                <w:szCs w:val="24"/>
                <w:lang w:eastAsia="lv-LV"/>
              </w:rPr>
              <w:t>Likuma 5.</w:t>
            </w:r>
            <w:r w:rsidR="002D2471" w:rsidRPr="008002DA">
              <w:rPr>
                <w:rFonts w:eastAsia="Times New Roman" w:cs="Times New Roman"/>
                <w:bCs/>
                <w:iCs/>
                <w:sz w:val="24"/>
                <w:szCs w:val="24"/>
                <w:vertAlign w:val="superscript"/>
                <w:lang w:eastAsia="lv-LV"/>
              </w:rPr>
              <w:t xml:space="preserve">2 </w:t>
            </w:r>
            <w:r w:rsidR="002D2471" w:rsidRPr="008002DA">
              <w:rPr>
                <w:rFonts w:eastAsia="Times New Roman" w:cs="Times New Roman"/>
                <w:bCs/>
                <w:iCs/>
                <w:sz w:val="24"/>
                <w:szCs w:val="24"/>
                <w:lang w:eastAsia="lv-LV"/>
              </w:rPr>
              <w:t xml:space="preserve">panta otrajā daļā tiek paredzēts, ka personai, kurai saskaņā ar </w:t>
            </w:r>
            <w:r w:rsidR="00524BF7" w:rsidRPr="008002DA">
              <w:rPr>
                <w:rFonts w:eastAsia="Times New Roman" w:cs="Times New Roman"/>
                <w:bCs/>
                <w:iCs/>
                <w:sz w:val="24"/>
                <w:szCs w:val="24"/>
                <w:lang w:eastAsia="lv-LV"/>
              </w:rPr>
              <w:t>r</w:t>
            </w:r>
            <w:r w:rsidR="002D2471" w:rsidRPr="008002DA">
              <w:rPr>
                <w:rFonts w:eastAsia="Times New Roman" w:cs="Times New Roman"/>
                <w:bCs/>
                <w:iCs/>
                <w:sz w:val="24"/>
                <w:szCs w:val="24"/>
                <w:lang w:eastAsia="lv-LV"/>
              </w:rPr>
              <w:t>egulas Nr. 2018/1672 3. panta 1. punktu ir pienākums deklarēt skaidru naudu vai fiziskai personai, kura, šķērsojot valsts iekšējo robežu, ieved Latvijas Republikā vai izved no tās skaidru naudu 10 000 </w:t>
            </w:r>
            <w:r w:rsidR="002D2471" w:rsidRPr="008002DA">
              <w:rPr>
                <w:rFonts w:eastAsia="Times New Roman" w:cs="Times New Roman"/>
                <w:bCs/>
                <w:i/>
                <w:iCs/>
                <w:sz w:val="24"/>
                <w:szCs w:val="24"/>
                <w:lang w:eastAsia="lv-LV"/>
              </w:rPr>
              <w:t>euro</w:t>
            </w:r>
            <w:r w:rsidR="002D2471" w:rsidRPr="008002DA">
              <w:rPr>
                <w:rFonts w:eastAsia="Times New Roman" w:cs="Times New Roman"/>
                <w:bCs/>
                <w:iCs/>
                <w:sz w:val="24"/>
                <w:szCs w:val="24"/>
                <w:lang w:eastAsia="lv-LV"/>
              </w:rPr>
              <w:t xml:space="preserve"> apmērā</w:t>
            </w:r>
            <w:r w:rsidR="002D2471" w:rsidRPr="008002DA">
              <w:rPr>
                <w:rFonts w:eastAsia="Times New Roman" w:cs="Times New Roman"/>
                <w:bCs/>
                <w:i/>
                <w:iCs/>
                <w:sz w:val="24"/>
                <w:szCs w:val="24"/>
                <w:lang w:eastAsia="lv-LV"/>
              </w:rPr>
              <w:t xml:space="preserve"> </w:t>
            </w:r>
            <w:r w:rsidR="002D2471" w:rsidRPr="008002DA">
              <w:rPr>
                <w:rFonts w:eastAsia="Times New Roman" w:cs="Times New Roman"/>
                <w:bCs/>
                <w:iCs/>
                <w:sz w:val="24"/>
                <w:szCs w:val="24"/>
                <w:lang w:eastAsia="lv-LV"/>
              </w:rPr>
              <w:t>vai vairāk</w:t>
            </w:r>
            <w:r w:rsidR="00863EC8">
              <w:rPr>
                <w:rFonts w:eastAsia="Times New Roman" w:cs="Times New Roman"/>
                <w:bCs/>
                <w:iCs/>
                <w:sz w:val="24"/>
                <w:szCs w:val="24"/>
                <w:lang w:eastAsia="lv-LV"/>
              </w:rPr>
              <w:t>,</w:t>
            </w:r>
            <w:r w:rsidR="002D2471" w:rsidRPr="008002DA">
              <w:rPr>
                <w:rFonts w:eastAsia="Times New Roman" w:cs="Times New Roman"/>
                <w:bCs/>
                <w:iCs/>
                <w:sz w:val="24"/>
                <w:szCs w:val="24"/>
                <w:lang w:eastAsia="lv-LV"/>
              </w:rPr>
              <w:t xml:space="preserve"> pēc kompetentās iestādes amatpersonas uzaicinājuma ir pienākums uzrādīt deklarēto skaidru naudu un piedalīties deklarētās skaidrās naudas kontrol</w:t>
            </w:r>
            <w:r w:rsidR="007E673D" w:rsidRPr="008002DA">
              <w:rPr>
                <w:rFonts w:eastAsia="Times New Roman" w:cs="Times New Roman"/>
                <w:bCs/>
                <w:iCs/>
                <w:sz w:val="24"/>
                <w:szCs w:val="24"/>
                <w:lang w:eastAsia="lv-LV"/>
              </w:rPr>
              <w:t>ē</w:t>
            </w:r>
            <w:r w:rsidR="002D2471" w:rsidRPr="008002DA">
              <w:rPr>
                <w:rFonts w:eastAsia="Times New Roman" w:cs="Times New Roman"/>
                <w:bCs/>
                <w:iCs/>
                <w:sz w:val="24"/>
                <w:szCs w:val="24"/>
                <w:lang w:eastAsia="lv-LV"/>
              </w:rPr>
              <w:t>.</w:t>
            </w:r>
          </w:p>
          <w:p w14:paraId="70886AD0" w14:textId="77777777" w:rsidR="002D2471" w:rsidRPr="008002DA" w:rsidRDefault="005B6468" w:rsidP="00E81F2D">
            <w:pPr>
              <w:pStyle w:val="ListParagraph"/>
              <w:spacing w:before="120" w:after="120"/>
              <w:ind w:left="57" w:right="57"/>
              <w:contextualSpacing w:val="0"/>
              <w:jc w:val="both"/>
              <w:rPr>
                <w:rFonts w:eastAsia="Times New Roman" w:cs="Times New Roman"/>
                <w:bCs/>
                <w:iCs/>
                <w:sz w:val="24"/>
                <w:szCs w:val="24"/>
                <w:lang w:eastAsia="lv-LV"/>
              </w:rPr>
            </w:pPr>
            <w:r w:rsidRPr="008002DA">
              <w:rPr>
                <w:rFonts w:eastAsia="Times New Roman" w:cs="Times New Roman"/>
                <w:bCs/>
                <w:iCs/>
                <w:sz w:val="24"/>
                <w:szCs w:val="24"/>
                <w:lang w:eastAsia="lv-LV"/>
              </w:rPr>
              <w:t>Minētais pienākums paredzēts, l</w:t>
            </w:r>
            <w:r w:rsidR="002D2471" w:rsidRPr="008002DA">
              <w:rPr>
                <w:rFonts w:eastAsia="Times New Roman" w:cs="Times New Roman"/>
                <w:bCs/>
                <w:iCs/>
                <w:sz w:val="24"/>
                <w:szCs w:val="24"/>
                <w:lang w:eastAsia="lv-LV"/>
              </w:rPr>
              <w:t xml:space="preserve">ai nodrošinātu </w:t>
            </w:r>
            <w:r w:rsidR="00524BF7" w:rsidRPr="008002DA">
              <w:rPr>
                <w:rFonts w:eastAsia="Times New Roman" w:cs="Times New Roman"/>
                <w:bCs/>
                <w:iCs/>
                <w:sz w:val="24"/>
                <w:szCs w:val="24"/>
                <w:lang w:eastAsia="lv-LV"/>
              </w:rPr>
              <w:t>r</w:t>
            </w:r>
            <w:r w:rsidR="002D2471" w:rsidRPr="008002DA">
              <w:rPr>
                <w:rFonts w:eastAsia="Times New Roman" w:cs="Times New Roman"/>
                <w:bCs/>
                <w:iCs/>
                <w:sz w:val="24"/>
                <w:szCs w:val="24"/>
                <w:lang w:eastAsia="lv-LV"/>
              </w:rPr>
              <w:t>egulas</w:t>
            </w:r>
            <w:r w:rsidR="00524BF7" w:rsidRPr="008002DA">
              <w:rPr>
                <w:rFonts w:eastAsia="Times New Roman" w:cs="Times New Roman"/>
                <w:bCs/>
                <w:iCs/>
                <w:sz w:val="24"/>
                <w:szCs w:val="24"/>
                <w:lang w:eastAsia="lv-LV"/>
              </w:rPr>
              <w:t xml:space="preserve"> </w:t>
            </w:r>
            <w:r w:rsidR="002D2471" w:rsidRPr="008002DA">
              <w:rPr>
                <w:rFonts w:eastAsia="Times New Roman" w:cs="Times New Roman"/>
                <w:bCs/>
                <w:iCs/>
                <w:sz w:val="24"/>
                <w:szCs w:val="24"/>
                <w:lang w:eastAsia="lv-LV"/>
              </w:rPr>
              <w:t>Nr. 2018/1672 5.</w:t>
            </w:r>
            <w:r w:rsidR="006235CD" w:rsidRPr="008002DA">
              <w:rPr>
                <w:rFonts w:eastAsia="Times New Roman" w:cs="Times New Roman"/>
                <w:bCs/>
                <w:iCs/>
                <w:sz w:val="24"/>
                <w:szCs w:val="24"/>
                <w:lang w:eastAsia="lv-LV"/>
              </w:rPr>
              <w:t> </w:t>
            </w:r>
            <w:r w:rsidR="002D2471" w:rsidRPr="008002DA">
              <w:rPr>
                <w:rFonts w:eastAsia="Times New Roman" w:cs="Times New Roman"/>
                <w:bCs/>
                <w:iCs/>
                <w:sz w:val="24"/>
                <w:szCs w:val="24"/>
                <w:lang w:eastAsia="lv-LV"/>
              </w:rPr>
              <w:t>pantā noteikto kompetento iestāžu pilnvarojumu</w:t>
            </w:r>
            <w:r w:rsidR="00C74E90" w:rsidRPr="008002DA">
              <w:rPr>
                <w:rFonts w:eastAsia="Times New Roman" w:cs="Times New Roman"/>
                <w:bCs/>
                <w:iCs/>
                <w:sz w:val="24"/>
                <w:szCs w:val="24"/>
                <w:lang w:eastAsia="lv-LV"/>
              </w:rPr>
              <w:t xml:space="preserve"> pavadītas un nepavadītas skaidras naudas kontrolē</w:t>
            </w:r>
            <w:r w:rsidR="002D2471" w:rsidRPr="008002DA">
              <w:rPr>
                <w:rFonts w:eastAsia="Times New Roman" w:cs="Times New Roman"/>
                <w:bCs/>
                <w:iCs/>
                <w:sz w:val="24"/>
                <w:szCs w:val="24"/>
                <w:lang w:eastAsia="lv-LV"/>
              </w:rPr>
              <w:t xml:space="preserve">, kas ietver tiesības veikt fizisku personu, to bagāžas un to transportlīdzekļu kontroli, kā arī </w:t>
            </w:r>
            <w:r w:rsidR="00C74E90" w:rsidRPr="008002DA">
              <w:rPr>
                <w:rFonts w:eastAsia="Times New Roman" w:cs="Times New Roman"/>
                <w:bCs/>
                <w:iCs/>
                <w:sz w:val="24"/>
                <w:szCs w:val="24"/>
                <w:lang w:eastAsia="lv-LV"/>
              </w:rPr>
              <w:t xml:space="preserve">veikt kontroli attiecībā uz jebkuru sūtījumu, tvertnēm vai transportlīdzekļiem, kuros varētu būt nepavadīta skaidra nauda un ievērojot </w:t>
            </w:r>
            <w:r w:rsidR="00524BF7" w:rsidRPr="008002DA">
              <w:rPr>
                <w:rFonts w:eastAsia="Times New Roman" w:cs="Times New Roman"/>
                <w:bCs/>
                <w:iCs/>
                <w:sz w:val="24"/>
                <w:szCs w:val="24"/>
                <w:lang w:eastAsia="lv-LV"/>
              </w:rPr>
              <w:t>r</w:t>
            </w:r>
            <w:r w:rsidR="00C74E90" w:rsidRPr="008002DA">
              <w:rPr>
                <w:rFonts w:eastAsia="Times New Roman" w:cs="Times New Roman"/>
                <w:bCs/>
                <w:iCs/>
                <w:sz w:val="24"/>
                <w:szCs w:val="24"/>
                <w:lang w:eastAsia="lv-LV"/>
              </w:rPr>
              <w:t>egulas</w:t>
            </w:r>
            <w:r w:rsidR="00524BF7" w:rsidRPr="008002DA">
              <w:rPr>
                <w:rFonts w:eastAsia="Times New Roman" w:cs="Times New Roman"/>
                <w:bCs/>
                <w:iCs/>
                <w:sz w:val="24"/>
                <w:szCs w:val="24"/>
                <w:lang w:eastAsia="lv-LV"/>
              </w:rPr>
              <w:t xml:space="preserve"> </w:t>
            </w:r>
            <w:r w:rsidR="00C74E90" w:rsidRPr="008002DA">
              <w:rPr>
                <w:rFonts w:eastAsia="Times New Roman" w:cs="Times New Roman"/>
                <w:bCs/>
                <w:iCs/>
                <w:sz w:val="24"/>
                <w:szCs w:val="24"/>
                <w:lang w:eastAsia="lv-LV"/>
              </w:rPr>
              <w:t>2018/1672 preambulā, kā arī pamatojuma Direktīvā 20</w:t>
            </w:r>
            <w:r w:rsidR="008002DA" w:rsidRPr="008002DA">
              <w:rPr>
                <w:rFonts w:eastAsia="Times New Roman" w:cs="Times New Roman"/>
                <w:bCs/>
                <w:iCs/>
                <w:sz w:val="24"/>
                <w:szCs w:val="24"/>
                <w:lang w:eastAsia="lv-LV"/>
              </w:rPr>
              <w:t>1</w:t>
            </w:r>
            <w:r w:rsidR="00C74E90" w:rsidRPr="008002DA">
              <w:rPr>
                <w:rFonts w:eastAsia="Times New Roman" w:cs="Times New Roman"/>
                <w:bCs/>
                <w:iCs/>
                <w:sz w:val="24"/>
                <w:szCs w:val="24"/>
                <w:lang w:eastAsia="lv-LV"/>
              </w:rPr>
              <w:t xml:space="preserve">5/849 noteikto, ka skaidras naudas deklarēšanas sistēmas izveides mērķis ir cīņa pret nelikumīgi iegūtu līdzekļu legalizāciju un terorisma finansēšanu, kā arī vadoties no </w:t>
            </w:r>
            <w:r w:rsidRPr="008002DA">
              <w:rPr>
                <w:rFonts w:eastAsia="Times New Roman" w:cs="Times New Roman"/>
                <w:bCs/>
                <w:iCs/>
                <w:sz w:val="24"/>
                <w:szCs w:val="24"/>
                <w:lang w:eastAsia="lv-LV"/>
              </w:rPr>
              <w:t>Eiropas Parlamenta un Padomes 2013. gada 9. oktobra Regulas (ES) Nr. 952/2013, ar ko izveido Savienības Muitas kodeksu,</w:t>
            </w:r>
            <w:r w:rsidR="00C74E90" w:rsidRPr="008002DA">
              <w:rPr>
                <w:rFonts w:eastAsia="Times New Roman" w:cs="Times New Roman"/>
                <w:bCs/>
                <w:iCs/>
                <w:sz w:val="24"/>
                <w:szCs w:val="24"/>
                <w:lang w:eastAsia="lv-LV"/>
              </w:rPr>
              <w:t xml:space="preserve"> 189.</w:t>
            </w:r>
            <w:r w:rsidRPr="008002DA">
              <w:rPr>
                <w:rFonts w:eastAsia="Times New Roman" w:cs="Times New Roman"/>
                <w:bCs/>
                <w:iCs/>
                <w:sz w:val="24"/>
                <w:szCs w:val="24"/>
                <w:lang w:eastAsia="lv-LV"/>
              </w:rPr>
              <w:t> </w:t>
            </w:r>
            <w:r w:rsidR="00C74E90" w:rsidRPr="008002DA">
              <w:rPr>
                <w:rFonts w:eastAsia="Times New Roman" w:cs="Times New Roman"/>
                <w:bCs/>
                <w:iCs/>
                <w:sz w:val="24"/>
                <w:szCs w:val="24"/>
                <w:lang w:eastAsia="lv-LV"/>
              </w:rPr>
              <w:t xml:space="preserve">panta otrajā daļā </w:t>
            </w:r>
            <w:r w:rsidRPr="008002DA">
              <w:rPr>
                <w:rFonts w:eastAsia="Times New Roman" w:cs="Times New Roman"/>
                <w:bCs/>
                <w:iCs/>
                <w:sz w:val="24"/>
                <w:szCs w:val="24"/>
                <w:lang w:eastAsia="lv-LV"/>
              </w:rPr>
              <w:t xml:space="preserve">noteiktā </w:t>
            </w:r>
            <w:r w:rsidR="00C74E90" w:rsidRPr="008002DA">
              <w:rPr>
                <w:rFonts w:eastAsia="Times New Roman" w:cs="Times New Roman"/>
                <w:bCs/>
                <w:iCs/>
                <w:sz w:val="24"/>
                <w:szCs w:val="24"/>
                <w:lang w:eastAsia="lv-LV"/>
              </w:rPr>
              <w:t>- “</w:t>
            </w:r>
            <w:r w:rsidR="00C74E90" w:rsidRPr="008002DA">
              <w:rPr>
                <w:rFonts w:eastAsia="Times New Roman" w:cs="Times New Roman"/>
                <w:bCs/>
                <w:i/>
                <w:iCs/>
                <w:sz w:val="24"/>
                <w:szCs w:val="24"/>
                <w:lang w:eastAsia="lv-LV"/>
              </w:rPr>
              <w:t xml:space="preserve">Ja muitas dienestiem ir pamatoti iemesli tā rīkoties, tie var pieprasīt deklarētājam vai viņa pārstāvim būt klāt preču pārbaudē </w:t>
            </w:r>
            <w:r w:rsidR="00574D12" w:rsidRPr="008002DA">
              <w:rPr>
                <w:rFonts w:eastAsia="Times New Roman" w:cs="Times New Roman"/>
                <w:bCs/>
                <w:iCs/>
                <w:sz w:val="24"/>
                <w:szCs w:val="24"/>
                <w:lang w:eastAsia="lv-LV"/>
              </w:rPr>
              <w:t>[..]”.</w:t>
            </w:r>
          </w:p>
          <w:p w14:paraId="2F28F30F" w14:textId="77777777" w:rsidR="002D3FD5" w:rsidRPr="008002DA" w:rsidRDefault="002D3FD5" w:rsidP="00E81F2D">
            <w:pPr>
              <w:pStyle w:val="ListParagraph"/>
              <w:spacing w:before="120" w:after="120"/>
              <w:ind w:left="57" w:right="57"/>
              <w:contextualSpacing w:val="0"/>
              <w:jc w:val="both"/>
              <w:rPr>
                <w:rFonts w:eastAsia="Times New Roman" w:cs="Times New Roman"/>
                <w:bCs/>
                <w:iCs/>
                <w:sz w:val="24"/>
                <w:szCs w:val="24"/>
                <w:lang w:eastAsia="lv-LV"/>
              </w:rPr>
            </w:pPr>
            <w:r w:rsidRPr="008002DA">
              <w:rPr>
                <w:rFonts w:eastAsia="Times New Roman" w:cs="Times New Roman"/>
                <w:bCs/>
                <w:iCs/>
                <w:sz w:val="24"/>
                <w:szCs w:val="24"/>
                <w:lang w:eastAsia="lv-LV"/>
              </w:rPr>
              <w:t xml:space="preserve">Personas klātbūtne deklarētās skaidrās naudas kontrolē ir nepieciešama, lai personai nebūtu saprātīgu šaubu par kompetento iestāžu amatpersonu veiktajām kontroles darbībām, </w:t>
            </w:r>
            <w:r w:rsidR="0088579D" w:rsidRPr="008002DA">
              <w:rPr>
                <w:rFonts w:eastAsia="Times New Roman" w:cs="Times New Roman"/>
                <w:bCs/>
                <w:iCs/>
                <w:sz w:val="24"/>
                <w:szCs w:val="24"/>
                <w:lang w:eastAsia="lv-LV"/>
              </w:rPr>
              <w:t xml:space="preserve">kā arī </w:t>
            </w:r>
            <w:r w:rsidRPr="008002DA">
              <w:rPr>
                <w:rFonts w:eastAsia="Times New Roman" w:cs="Times New Roman"/>
                <w:bCs/>
                <w:iCs/>
                <w:sz w:val="24"/>
                <w:szCs w:val="24"/>
                <w:lang w:eastAsia="lv-LV"/>
              </w:rPr>
              <w:t xml:space="preserve">nodrošinātu turpmāko procesuālo darbību veikšanas iespējamību, gadījumos, kad kontroles laikā tiek konstatēts </w:t>
            </w:r>
            <w:r w:rsidR="0088579D" w:rsidRPr="008002DA">
              <w:rPr>
                <w:rFonts w:eastAsia="Times New Roman" w:cs="Times New Roman"/>
                <w:bCs/>
                <w:iCs/>
                <w:sz w:val="24"/>
                <w:szCs w:val="24"/>
                <w:lang w:eastAsia="lv-LV"/>
              </w:rPr>
              <w:t xml:space="preserve">iespējamais likumpārkāpums. </w:t>
            </w:r>
          </w:p>
          <w:p w14:paraId="51015187" w14:textId="77777777" w:rsidR="00600B08" w:rsidRPr="008002DA" w:rsidRDefault="00600B08" w:rsidP="00E81F2D">
            <w:pPr>
              <w:spacing w:before="120" w:after="120" w:line="240" w:lineRule="auto"/>
              <w:ind w:left="57" w:right="57"/>
              <w:jc w:val="both"/>
              <w:rPr>
                <w:rFonts w:ascii="Times New Roman" w:eastAsia="Times New Roman" w:hAnsi="Times New Roman" w:cs="Times New Roman"/>
                <w:bCs/>
                <w:iCs/>
                <w:sz w:val="24"/>
                <w:szCs w:val="24"/>
                <w:lang w:eastAsia="lv-LV"/>
              </w:rPr>
            </w:pPr>
            <w:r w:rsidRPr="008002DA">
              <w:rPr>
                <w:rFonts w:ascii="Times New Roman" w:eastAsia="Times New Roman" w:hAnsi="Times New Roman" w:cs="Times New Roman"/>
                <w:bCs/>
                <w:iCs/>
                <w:sz w:val="24"/>
                <w:szCs w:val="24"/>
                <w:lang w:eastAsia="lv-LV"/>
              </w:rPr>
              <w:t xml:space="preserve">Personas, aizpildot deklarācijas veidlapu, vispārīgās informācijas veidā tiek informētas, ka - ja ir sniegta nepareiza, neprecīza vai nepilnīga informācija, tiks uzskatīts, ka persona nav izpildījusi </w:t>
            </w:r>
            <w:r w:rsidR="00524BF7" w:rsidRPr="008002DA">
              <w:rPr>
                <w:rFonts w:ascii="Times New Roman" w:eastAsia="Times New Roman" w:hAnsi="Times New Roman" w:cs="Times New Roman"/>
                <w:bCs/>
                <w:iCs/>
                <w:sz w:val="24"/>
                <w:szCs w:val="24"/>
                <w:lang w:eastAsia="lv-LV"/>
              </w:rPr>
              <w:t>r</w:t>
            </w:r>
            <w:r w:rsidRPr="008002DA">
              <w:rPr>
                <w:rFonts w:ascii="Times New Roman" w:eastAsia="Times New Roman" w:hAnsi="Times New Roman" w:cs="Times New Roman"/>
                <w:bCs/>
                <w:iCs/>
                <w:sz w:val="24"/>
                <w:szCs w:val="24"/>
                <w:lang w:eastAsia="lv-LV"/>
              </w:rPr>
              <w:t>egulas Nr.</w:t>
            </w:r>
            <w:r w:rsidR="001F64F8" w:rsidRPr="008002DA">
              <w:rPr>
                <w:rFonts w:ascii="Times New Roman" w:eastAsia="Times New Roman" w:hAnsi="Times New Roman" w:cs="Times New Roman"/>
                <w:bCs/>
                <w:iCs/>
                <w:sz w:val="24"/>
                <w:szCs w:val="24"/>
                <w:lang w:eastAsia="lv-LV"/>
              </w:rPr>
              <w:t> </w:t>
            </w:r>
            <w:r w:rsidRPr="008002DA">
              <w:rPr>
                <w:rFonts w:ascii="Times New Roman" w:eastAsia="Times New Roman" w:hAnsi="Times New Roman" w:cs="Times New Roman"/>
                <w:bCs/>
                <w:iCs/>
                <w:sz w:val="24"/>
                <w:szCs w:val="24"/>
                <w:lang w:eastAsia="lv-LV"/>
              </w:rPr>
              <w:t xml:space="preserve">2018/1672 3. pantā vai </w:t>
            </w:r>
            <w:r w:rsidR="005B6468" w:rsidRPr="008002DA">
              <w:rPr>
                <w:rFonts w:ascii="Times New Roman" w:eastAsia="Times New Roman" w:hAnsi="Times New Roman" w:cs="Times New Roman"/>
                <w:bCs/>
                <w:iCs/>
                <w:sz w:val="24"/>
                <w:szCs w:val="24"/>
                <w:lang w:eastAsia="lv-LV"/>
              </w:rPr>
              <w:t>L</w:t>
            </w:r>
            <w:r w:rsidRPr="008002DA">
              <w:rPr>
                <w:rFonts w:ascii="Times New Roman" w:eastAsia="Times New Roman" w:hAnsi="Times New Roman" w:cs="Times New Roman"/>
                <w:bCs/>
                <w:iCs/>
                <w:sz w:val="24"/>
                <w:szCs w:val="24"/>
                <w:lang w:eastAsia="lv-LV"/>
              </w:rPr>
              <w:t>ikuma 5. panta pirmajā, otrajā un 5.</w:t>
            </w:r>
            <w:r w:rsidRPr="008002DA">
              <w:rPr>
                <w:rFonts w:ascii="Times New Roman" w:eastAsia="Times New Roman" w:hAnsi="Times New Roman" w:cs="Times New Roman"/>
                <w:bCs/>
                <w:iCs/>
                <w:sz w:val="24"/>
                <w:szCs w:val="24"/>
                <w:vertAlign w:val="superscript"/>
                <w:lang w:eastAsia="lv-LV"/>
              </w:rPr>
              <w:t>1</w:t>
            </w:r>
            <w:r w:rsidR="00F56A98" w:rsidRPr="008002DA">
              <w:rPr>
                <w:rFonts w:ascii="Times New Roman" w:eastAsia="Times New Roman" w:hAnsi="Times New Roman" w:cs="Times New Roman"/>
                <w:bCs/>
                <w:iCs/>
                <w:sz w:val="24"/>
                <w:szCs w:val="24"/>
                <w:lang w:eastAsia="lv-LV"/>
              </w:rPr>
              <w:t> </w:t>
            </w:r>
            <w:r w:rsidRPr="008002DA">
              <w:rPr>
                <w:rFonts w:ascii="Times New Roman" w:eastAsia="Times New Roman" w:hAnsi="Times New Roman" w:cs="Times New Roman"/>
                <w:bCs/>
                <w:iCs/>
                <w:sz w:val="24"/>
                <w:szCs w:val="24"/>
                <w:lang w:eastAsia="lv-LV"/>
              </w:rPr>
              <w:t xml:space="preserve">panta pirmajā daļā minēto pienākumu, un tai var piemērot </w:t>
            </w:r>
            <w:r w:rsidR="005B6468" w:rsidRPr="008002DA">
              <w:rPr>
                <w:rFonts w:ascii="Times New Roman" w:eastAsia="Times New Roman" w:hAnsi="Times New Roman" w:cs="Times New Roman"/>
                <w:bCs/>
                <w:iCs/>
                <w:sz w:val="24"/>
                <w:szCs w:val="24"/>
                <w:lang w:eastAsia="lv-LV"/>
              </w:rPr>
              <w:t>L</w:t>
            </w:r>
            <w:r w:rsidRPr="008002DA">
              <w:rPr>
                <w:rFonts w:ascii="Times New Roman" w:eastAsia="Times New Roman" w:hAnsi="Times New Roman" w:cs="Times New Roman"/>
                <w:bCs/>
                <w:iCs/>
                <w:sz w:val="24"/>
                <w:szCs w:val="24"/>
                <w:lang w:eastAsia="lv-LV"/>
              </w:rPr>
              <w:t>ikum</w:t>
            </w:r>
            <w:r w:rsidR="005B6468" w:rsidRPr="008002DA">
              <w:rPr>
                <w:rFonts w:ascii="Times New Roman" w:eastAsia="Times New Roman" w:hAnsi="Times New Roman" w:cs="Times New Roman"/>
                <w:bCs/>
                <w:iCs/>
                <w:sz w:val="24"/>
                <w:szCs w:val="24"/>
                <w:lang w:eastAsia="lv-LV"/>
              </w:rPr>
              <w:t>ā</w:t>
            </w:r>
            <w:r w:rsidRPr="008002DA">
              <w:rPr>
                <w:rFonts w:ascii="Times New Roman" w:eastAsia="Times New Roman" w:hAnsi="Times New Roman" w:cs="Times New Roman"/>
                <w:bCs/>
                <w:iCs/>
                <w:sz w:val="24"/>
                <w:szCs w:val="24"/>
                <w:lang w:eastAsia="lv-LV"/>
              </w:rPr>
              <w:t xml:space="preserve"> vai Krimināllikumā </w:t>
            </w:r>
            <w:r w:rsidR="005B6468" w:rsidRPr="008002DA">
              <w:rPr>
                <w:rFonts w:ascii="Times New Roman" w:eastAsia="Times New Roman" w:hAnsi="Times New Roman" w:cs="Times New Roman"/>
                <w:bCs/>
                <w:iCs/>
                <w:sz w:val="24"/>
                <w:szCs w:val="24"/>
                <w:lang w:eastAsia="lv-LV"/>
              </w:rPr>
              <w:t xml:space="preserve">paredzēto </w:t>
            </w:r>
            <w:r w:rsidRPr="008002DA">
              <w:rPr>
                <w:rFonts w:ascii="Times New Roman" w:eastAsia="Times New Roman" w:hAnsi="Times New Roman" w:cs="Times New Roman"/>
                <w:bCs/>
                <w:iCs/>
                <w:sz w:val="24"/>
                <w:szCs w:val="24"/>
                <w:lang w:eastAsia="lv-LV"/>
              </w:rPr>
              <w:t xml:space="preserve">sodu. </w:t>
            </w:r>
          </w:p>
          <w:p w14:paraId="3AA18208" w14:textId="77777777" w:rsidR="00600B08" w:rsidRPr="008002DA" w:rsidRDefault="00600B08" w:rsidP="003A6575">
            <w:pPr>
              <w:pStyle w:val="tv213"/>
              <w:shd w:val="clear" w:color="auto" w:fill="FFFFFF"/>
              <w:spacing w:before="0" w:beforeAutospacing="0" w:after="120" w:afterAutospacing="0"/>
              <w:ind w:left="57" w:right="57"/>
              <w:jc w:val="both"/>
            </w:pPr>
            <w:r w:rsidRPr="008002DA">
              <w:rPr>
                <w:bCs/>
                <w:iCs/>
              </w:rPr>
              <w:t xml:space="preserve">Saskaņā ar </w:t>
            </w:r>
            <w:r w:rsidR="00FB24F5" w:rsidRPr="008002DA">
              <w:rPr>
                <w:bCs/>
                <w:iCs/>
              </w:rPr>
              <w:t>L</w:t>
            </w:r>
            <w:r w:rsidRPr="008002DA">
              <w:rPr>
                <w:bCs/>
                <w:iCs/>
              </w:rPr>
              <w:t>ikuma 7. pantu</w:t>
            </w:r>
            <w:r w:rsidR="00863EC8">
              <w:rPr>
                <w:bCs/>
                <w:iCs/>
              </w:rPr>
              <w:t xml:space="preserve"> </w:t>
            </w:r>
            <w:r w:rsidRPr="008002DA">
              <w:rPr>
                <w:bCs/>
                <w:iCs/>
              </w:rPr>
              <w:t>p</w:t>
            </w:r>
            <w:r w:rsidRPr="008002DA">
              <w:t xml:space="preserve">ar normatīvajos aktos </w:t>
            </w:r>
            <w:r w:rsidR="00544F58" w:rsidRPr="008002DA">
              <w:t xml:space="preserve">noteikto </w:t>
            </w:r>
            <w:r w:rsidRPr="008002DA">
              <w:t xml:space="preserve">skaidras naudas, ko, šķērsojot valsts robežu, ieved Latvijas Republikā vai izved no tās, deklarēšanas pienākuma neizpildīšanu piemēro naudas sodu divdesmit procentu </w:t>
            </w:r>
            <w:r w:rsidR="00574D12" w:rsidRPr="008002DA">
              <w:t xml:space="preserve">(20 %) </w:t>
            </w:r>
            <w:r w:rsidRPr="008002DA">
              <w:t>apmērā no summas, kuru ir pienākums deklarēt.</w:t>
            </w:r>
          </w:p>
          <w:p w14:paraId="61064C83" w14:textId="77777777" w:rsidR="00600B08" w:rsidRPr="008002DA" w:rsidRDefault="00600B08" w:rsidP="003A6575">
            <w:pPr>
              <w:spacing w:after="120" w:line="240" w:lineRule="auto"/>
              <w:ind w:left="57" w:right="57"/>
              <w:jc w:val="both"/>
              <w:rPr>
                <w:rFonts w:ascii="Times New Roman" w:eastAsia="Times New Roman" w:hAnsi="Times New Roman" w:cs="Times New Roman"/>
                <w:bCs/>
                <w:iCs/>
                <w:sz w:val="24"/>
                <w:szCs w:val="24"/>
                <w:lang w:eastAsia="lv-LV"/>
              </w:rPr>
            </w:pPr>
            <w:r w:rsidRPr="008002DA">
              <w:rPr>
                <w:rFonts w:ascii="Times New Roman" w:eastAsia="Times New Roman" w:hAnsi="Times New Roman" w:cs="Times New Roman"/>
                <w:bCs/>
                <w:iCs/>
                <w:sz w:val="24"/>
                <w:szCs w:val="24"/>
                <w:lang w:eastAsia="lv-LV"/>
              </w:rPr>
              <w:t>Saskaņā ar Krimināllikuma 195.</w:t>
            </w:r>
            <w:r w:rsidRPr="008002DA">
              <w:rPr>
                <w:rFonts w:ascii="Times New Roman" w:eastAsia="Times New Roman" w:hAnsi="Times New Roman" w:cs="Times New Roman"/>
                <w:bCs/>
                <w:iCs/>
                <w:sz w:val="24"/>
                <w:szCs w:val="24"/>
                <w:vertAlign w:val="superscript"/>
                <w:lang w:eastAsia="lv-LV"/>
              </w:rPr>
              <w:t>2</w:t>
            </w:r>
            <w:r w:rsidRPr="008002DA">
              <w:rPr>
                <w:rFonts w:ascii="Times New Roman" w:eastAsia="Times New Roman" w:hAnsi="Times New Roman" w:cs="Times New Roman"/>
                <w:bCs/>
                <w:iCs/>
                <w:sz w:val="24"/>
                <w:szCs w:val="24"/>
                <w:lang w:eastAsia="lv-LV"/>
              </w:rPr>
              <w:t> panta otro, 2.</w:t>
            </w:r>
            <w:r w:rsidRPr="008002DA">
              <w:rPr>
                <w:rFonts w:ascii="Times New Roman" w:eastAsia="Times New Roman" w:hAnsi="Times New Roman" w:cs="Times New Roman"/>
                <w:bCs/>
                <w:iCs/>
                <w:sz w:val="24"/>
                <w:szCs w:val="24"/>
                <w:vertAlign w:val="superscript"/>
                <w:lang w:eastAsia="lv-LV"/>
              </w:rPr>
              <w:t>1</w:t>
            </w:r>
            <w:r w:rsidRPr="008002DA">
              <w:rPr>
                <w:rFonts w:ascii="Times New Roman" w:eastAsia="Times New Roman" w:hAnsi="Times New Roman" w:cs="Times New Roman"/>
                <w:bCs/>
                <w:iCs/>
                <w:sz w:val="24"/>
                <w:szCs w:val="24"/>
                <w:lang w:eastAsia="lv-LV"/>
              </w:rPr>
              <w:t xml:space="preserve"> un trešo daļu par liela apmēra </w:t>
            </w:r>
            <w:r w:rsidR="00EA38E1" w:rsidRPr="008002DA">
              <w:rPr>
                <w:rFonts w:ascii="Times New Roman" w:eastAsia="Times New Roman" w:hAnsi="Times New Roman" w:cs="Times New Roman"/>
                <w:bCs/>
                <w:iCs/>
                <w:sz w:val="24"/>
                <w:szCs w:val="24"/>
                <w:lang w:eastAsia="lv-LV"/>
              </w:rPr>
              <w:t xml:space="preserve">(virs 25 000 </w:t>
            </w:r>
            <w:r w:rsidR="00EA38E1" w:rsidRPr="008002DA">
              <w:rPr>
                <w:rFonts w:ascii="Times New Roman" w:eastAsia="Times New Roman" w:hAnsi="Times New Roman" w:cs="Times New Roman"/>
                <w:bCs/>
                <w:i/>
                <w:iCs/>
                <w:sz w:val="24"/>
                <w:szCs w:val="24"/>
                <w:lang w:eastAsia="lv-LV"/>
              </w:rPr>
              <w:t>eiro</w:t>
            </w:r>
            <w:r w:rsidR="00EA38E1" w:rsidRPr="008002DA">
              <w:rPr>
                <w:rFonts w:ascii="Times New Roman" w:eastAsia="Times New Roman" w:hAnsi="Times New Roman" w:cs="Times New Roman"/>
                <w:bCs/>
                <w:iCs/>
                <w:sz w:val="24"/>
                <w:szCs w:val="24"/>
                <w:lang w:eastAsia="lv-LV"/>
              </w:rPr>
              <w:t xml:space="preserve">) </w:t>
            </w:r>
            <w:r w:rsidRPr="008002DA">
              <w:rPr>
                <w:rFonts w:ascii="Times New Roman" w:eastAsia="Times New Roman" w:hAnsi="Times New Roman" w:cs="Times New Roman"/>
                <w:bCs/>
                <w:iCs/>
                <w:sz w:val="24"/>
                <w:szCs w:val="24"/>
                <w:lang w:eastAsia="lv-LV"/>
              </w:rPr>
              <w:t>skaidras naudas, ko, šķērsojot valsts iekšējo robežu, ieved Latvijas Republikā vai izved no tās, nedeklarēšanu vai nepatiesu deklarēšanu, ja skaidras naudas deklarācijas aizpildīšanu likumā noteiktajā kārtībā pieprasījusi kompetentās iestādes amatpersona, — soda ar brīvības atņemšanu uz laiku līdz diviem gadiem vai ar īslaicīgu brīvības atņemšanu, vai ar piespiedu darbu, vai ar naudas sodu. Par liela apmēra skaidras naudas, ko, šķērsojot valsts ārējo robežu, ieved Latvijas Republikā vai izved no tās, nedeklarēšanu vai nepatiesu deklarēšanu — soda ar brīvības atņemšanu uz laiku līdz trim gadiem vai ar īslaicīgu brīvības atņemšanu, vai ar piespiedu darbu, vai ar naudas sodu. Par 195.</w:t>
            </w:r>
            <w:r w:rsidRPr="008002DA">
              <w:rPr>
                <w:rFonts w:ascii="Times New Roman" w:eastAsia="Times New Roman" w:hAnsi="Times New Roman" w:cs="Times New Roman"/>
                <w:bCs/>
                <w:iCs/>
                <w:sz w:val="24"/>
                <w:szCs w:val="24"/>
                <w:vertAlign w:val="superscript"/>
                <w:lang w:eastAsia="lv-LV"/>
              </w:rPr>
              <w:t>2</w:t>
            </w:r>
            <w:r w:rsidRPr="008002DA">
              <w:rPr>
                <w:rFonts w:ascii="Times New Roman" w:eastAsia="Times New Roman" w:hAnsi="Times New Roman" w:cs="Times New Roman"/>
                <w:bCs/>
                <w:iCs/>
                <w:sz w:val="24"/>
                <w:szCs w:val="24"/>
                <w:lang w:eastAsia="lv-LV"/>
              </w:rPr>
              <w:t> panta otrajā un 2.</w:t>
            </w:r>
            <w:r w:rsidRPr="008002DA">
              <w:rPr>
                <w:rFonts w:ascii="Times New Roman" w:eastAsia="Times New Roman" w:hAnsi="Times New Roman" w:cs="Times New Roman"/>
                <w:bCs/>
                <w:iCs/>
                <w:sz w:val="24"/>
                <w:szCs w:val="24"/>
                <w:vertAlign w:val="superscript"/>
                <w:lang w:eastAsia="lv-LV"/>
              </w:rPr>
              <w:t>1</w:t>
            </w:r>
            <w:r w:rsidRPr="008002DA">
              <w:rPr>
                <w:rFonts w:ascii="Times New Roman" w:eastAsia="Times New Roman" w:hAnsi="Times New Roman" w:cs="Times New Roman"/>
                <w:bCs/>
                <w:iCs/>
                <w:sz w:val="24"/>
                <w:szCs w:val="24"/>
                <w:lang w:eastAsia="lv-LV"/>
              </w:rPr>
              <w:t> daļā paredzēto noziedzīgo nodarījumu, ja to izdarījusi organizēta grupa, — soda ar brīvības atņemšanu uz laiku līdz četriem gadiem vai ar īslaicīgu brīvības atņemšanu, vai ar piespiedu darbu, vai ar naudas sodu.</w:t>
            </w:r>
          </w:p>
          <w:p w14:paraId="49B2351A" w14:textId="77777777" w:rsidR="00600B08" w:rsidRPr="008002DA" w:rsidRDefault="005B6468" w:rsidP="003A6575">
            <w:pPr>
              <w:spacing w:after="120" w:line="240" w:lineRule="auto"/>
              <w:ind w:left="57" w:right="57"/>
              <w:jc w:val="both"/>
              <w:rPr>
                <w:rFonts w:ascii="Times New Roman" w:eastAsia="Times New Roman" w:hAnsi="Times New Roman" w:cs="Times New Roman"/>
                <w:bCs/>
                <w:iCs/>
                <w:sz w:val="24"/>
                <w:szCs w:val="24"/>
                <w:lang w:eastAsia="lv-LV"/>
              </w:rPr>
            </w:pPr>
            <w:r w:rsidRPr="008002DA">
              <w:rPr>
                <w:rFonts w:ascii="Times New Roman" w:eastAsia="Times New Roman" w:hAnsi="Times New Roman" w:cs="Times New Roman"/>
                <w:bCs/>
                <w:iCs/>
                <w:sz w:val="24"/>
                <w:szCs w:val="24"/>
                <w:lang w:eastAsia="lv-LV"/>
              </w:rPr>
              <w:t>Skaidras naudas d</w:t>
            </w:r>
            <w:r w:rsidR="00600B08" w:rsidRPr="008002DA">
              <w:rPr>
                <w:rFonts w:ascii="Times New Roman" w:eastAsia="Times New Roman" w:hAnsi="Times New Roman" w:cs="Times New Roman"/>
                <w:bCs/>
                <w:iCs/>
                <w:sz w:val="24"/>
                <w:szCs w:val="24"/>
                <w:lang w:eastAsia="lv-LV"/>
              </w:rPr>
              <w:t>eklarācij</w:t>
            </w:r>
            <w:r w:rsidRPr="008002DA">
              <w:rPr>
                <w:rFonts w:ascii="Times New Roman" w:eastAsia="Times New Roman" w:hAnsi="Times New Roman" w:cs="Times New Roman"/>
                <w:bCs/>
                <w:iCs/>
                <w:sz w:val="24"/>
                <w:szCs w:val="24"/>
                <w:lang w:eastAsia="lv-LV"/>
              </w:rPr>
              <w:t>ā sniegto</w:t>
            </w:r>
            <w:r w:rsidR="00600B08" w:rsidRPr="008002DA">
              <w:rPr>
                <w:rFonts w:ascii="Times New Roman" w:eastAsia="Times New Roman" w:hAnsi="Times New Roman" w:cs="Times New Roman"/>
                <w:bCs/>
                <w:iCs/>
                <w:sz w:val="24"/>
                <w:szCs w:val="24"/>
                <w:lang w:eastAsia="lv-LV"/>
              </w:rPr>
              <w:t xml:space="preserve"> informāciju</w:t>
            </w:r>
            <w:r w:rsidRPr="008002DA">
              <w:rPr>
                <w:rFonts w:ascii="Times New Roman" w:eastAsia="Times New Roman" w:hAnsi="Times New Roman" w:cs="Times New Roman"/>
                <w:bCs/>
                <w:iCs/>
                <w:sz w:val="24"/>
                <w:szCs w:val="24"/>
                <w:lang w:eastAsia="lv-LV"/>
              </w:rPr>
              <w:t>, tai s</w:t>
            </w:r>
            <w:r w:rsidR="00EB3CD0" w:rsidRPr="008002DA">
              <w:rPr>
                <w:rFonts w:ascii="Times New Roman" w:eastAsia="Times New Roman" w:hAnsi="Times New Roman" w:cs="Times New Roman"/>
                <w:bCs/>
                <w:iCs/>
                <w:sz w:val="24"/>
                <w:szCs w:val="24"/>
                <w:lang w:eastAsia="lv-LV"/>
              </w:rPr>
              <w:t>kaitā</w:t>
            </w:r>
            <w:r w:rsidR="00600B08" w:rsidRPr="008002DA">
              <w:rPr>
                <w:rFonts w:ascii="Times New Roman" w:eastAsia="Times New Roman" w:hAnsi="Times New Roman" w:cs="Times New Roman"/>
                <w:bCs/>
                <w:iCs/>
                <w:sz w:val="24"/>
                <w:szCs w:val="24"/>
                <w:lang w:eastAsia="lv-LV"/>
              </w:rPr>
              <w:t xml:space="preserve"> personas datus</w:t>
            </w:r>
            <w:r w:rsidR="00EB3CD0" w:rsidRPr="008002DA">
              <w:rPr>
                <w:rFonts w:ascii="Times New Roman" w:eastAsia="Times New Roman" w:hAnsi="Times New Roman" w:cs="Times New Roman"/>
                <w:bCs/>
                <w:iCs/>
                <w:sz w:val="24"/>
                <w:szCs w:val="24"/>
                <w:lang w:eastAsia="lv-LV"/>
              </w:rPr>
              <w:t>,</w:t>
            </w:r>
            <w:r w:rsidR="00600B08" w:rsidRPr="008002DA">
              <w:rPr>
                <w:rFonts w:ascii="Times New Roman" w:eastAsia="Times New Roman" w:hAnsi="Times New Roman" w:cs="Times New Roman"/>
                <w:bCs/>
                <w:iCs/>
                <w:sz w:val="24"/>
                <w:szCs w:val="24"/>
                <w:lang w:eastAsia="lv-LV"/>
              </w:rPr>
              <w:t xml:space="preserve"> reģistrē un apstrādā </w:t>
            </w:r>
            <w:r w:rsidRPr="008002DA">
              <w:rPr>
                <w:rFonts w:ascii="Times New Roman" w:eastAsia="Times New Roman" w:hAnsi="Times New Roman" w:cs="Times New Roman"/>
                <w:bCs/>
                <w:iCs/>
                <w:sz w:val="24"/>
                <w:szCs w:val="24"/>
                <w:lang w:eastAsia="lv-LV"/>
              </w:rPr>
              <w:t>L</w:t>
            </w:r>
            <w:r w:rsidR="00600B08" w:rsidRPr="008002DA">
              <w:rPr>
                <w:rFonts w:ascii="Times New Roman" w:eastAsia="Times New Roman" w:hAnsi="Times New Roman" w:cs="Times New Roman"/>
                <w:bCs/>
                <w:iCs/>
                <w:sz w:val="24"/>
                <w:szCs w:val="24"/>
                <w:lang w:eastAsia="lv-LV"/>
              </w:rPr>
              <w:t xml:space="preserve">ikuma 3. pantā minētās kompetentās iestādes, un tos dara pieejamus </w:t>
            </w:r>
            <w:r w:rsidR="00EB3CD0" w:rsidRPr="008002DA">
              <w:rPr>
                <w:rFonts w:ascii="Times New Roman" w:eastAsia="Times New Roman" w:hAnsi="Times New Roman" w:cs="Times New Roman"/>
                <w:bCs/>
                <w:iCs/>
                <w:sz w:val="24"/>
                <w:szCs w:val="24"/>
                <w:lang w:eastAsia="lv-LV"/>
              </w:rPr>
              <w:t>L</w:t>
            </w:r>
            <w:r w:rsidR="00600B08" w:rsidRPr="008002DA">
              <w:rPr>
                <w:rFonts w:ascii="Times New Roman" w:eastAsia="Times New Roman" w:hAnsi="Times New Roman" w:cs="Times New Roman"/>
                <w:bCs/>
                <w:iCs/>
                <w:sz w:val="24"/>
                <w:szCs w:val="24"/>
                <w:lang w:eastAsia="lv-LV"/>
              </w:rPr>
              <w:t>ikum</w:t>
            </w:r>
            <w:r w:rsidR="00EB3CD0" w:rsidRPr="008002DA">
              <w:rPr>
                <w:rFonts w:ascii="Times New Roman" w:eastAsia="Times New Roman" w:hAnsi="Times New Roman" w:cs="Times New Roman"/>
                <w:bCs/>
                <w:iCs/>
                <w:sz w:val="24"/>
                <w:szCs w:val="24"/>
                <w:lang w:eastAsia="lv-LV"/>
              </w:rPr>
              <w:t>a</w:t>
            </w:r>
            <w:r w:rsidR="00600B08" w:rsidRPr="008002DA">
              <w:rPr>
                <w:rFonts w:ascii="Times New Roman" w:eastAsia="Times New Roman" w:hAnsi="Times New Roman" w:cs="Times New Roman"/>
                <w:bCs/>
                <w:iCs/>
                <w:sz w:val="24"/>
                <w:szCs w:val="24"/>
                <w:lang w:eastAsia="lv-LV"/>
              </w:rPr>
              <w:t xml:space="preserve"> 6.</w:t>
            </w:r>
            <w:r w:rsidR="00F56A98" w:rsidRPr="008002DA">
              <w:rPr>
                <w:rFonts w:ascii="Times New Roman" w:eastAsia="Times New Roman" w:hAnsi="Times New Roman" w:cs="Times New Roman"/>
                <w:bCs/>
                <w:iCs/>
                <w:sz w:val="24"/>
                <w:szCs w:val="24"/>
                <w:lang w:eastAsia="lv-LV"/>
              </w:rPr>
              <w:t> </w:t>
            </w:r>
            <w:r w:rsidR="00600B08" w:rsidRPr="008002DA">
              <w:rPr>
                <w:rFonts w:ascii="Times New Roman" w:eastAsia="Times New Roman" w:hAnsi="Times New Roman" w:cs="Times New Roman"/>
                <w:bCs/>
                <w:iCs/>
                <w:sz w:val="24"/>
                <w:szCs w:val="24"/>
                <w:lang w:eastAsia="lv-LV"/>
              </w:rPr>
              <w:t>panta otrajā daļā minētajai iestādei – Finanšu izlūkošanas dienestam. Personas datus apstrādā saskaņā ar Fizisko personu datu apstrādes likumu.</w:t>
            </w:r>
          </w:p>
          <w:p w14:paraId="54ABF56B" w14:textId="77777777" w:rsidR="00697148" w:rsidRPr="008002DA" w:rsidRDefault="00697148" w:rsidP="003A6575">
            <w:pPr>
              <w:spacing w:after="120" w:line="240" w:lineRule="auto"/>
              <w:ind w:left="57" w:right="57"/>
              <w:jc w:val="both"/>
              <w:rPr>
                <w:rFonts w:ascii="Times New Roman" w:hAnsi="Times New Roman" w:cs="Times New Roman"/>
                <w:sz w:val="24"/>
                <w:szCs w:val="24"/>
              </w:rPr>
            </w:pPr>
            <w:r w:rsidRPr="008002DA">
              <w:rPr>
                <w:rFonts w:ascii="Times New Roman" w:eastAsia="Times New Roman" w:hAnsi="Times New Roman" w:cs="Times New Roman"/>
                <w:bCs/>
                <w:iCs/>
                <w:sz w:val="24"/>
                <w:szCs w:val="24"/>
                <w:lang w:eastAsia="lv-LV"/>
              </w:rPr>
              <w:t>Pēc likumprojekta pieņemšanas tiks precizēt</w:t>
            </w:r>
            <w:r w:rsidR="00EB3CD0" w:rsidRPr="008002DA">
              <w:rPr>
                <w:rFonts w:ascii="Times New Roman" w:eastAsia="Times New Roman" w:hAnsi="Times New Roman" w:cs="Times New Roman"/>
                <w:bCs/>
                <w:iCs/>
                <w:sz w:val="24"/>
                <w:szCs w:val="24"/>
                <w:lang w:eastAsia="lv-LV"/>
              </w:rPr>
              <w:t>s</w:t>
            </w:r>
            <w:r w:rsidRPr="008002DA">
              <w:rPr>
                <w:rFonts w:ascii="Times New Roman" w:eastAsia="Times New Roman" w:hAnsi="Times New Roman" w:cs="Times New Roman"/>
                <w:bCs/>
                <w:iCs/>
                <w:sz w:val="24"/>
                <w:szCs w:val="24"/>
                <w:lang w:eastAsia="lv-LV"/>
              </w:rPr>
              <w:t xml:space="preserve"> sniegtā pakalpojuma aprakst</w:t>
            </w:r>
            <w:r w:rsidR="00EB3CD0" w:rsidRPr="008002DA">
              <w:rPr>
                <w:rFonts w:ascii="Times New Roman" w:eastAsia="Times New Roman" w:hAnsi="Times New Roman" w:cs="Times New Roman"/>
                <w:bCs/>
                <w:iCs/>
                <w:sz w:val="24"/>
                <w:szCs w:val="24"/>
                <w:lang w:eastAsia="lv-LV"/>
              </w:rPr>
              <w:t>s</w:t>
            </w:r>
            <w:r w:rsidRPr="008002DA">
              <w:rPr>
                <w:rFonts w:ascii="Times New Roman" w:eastAsia="Times New Roman" w:hAnsi="Times New Roman" w:cs="Times New Roman"/>
                <w:bCs/>
                <w:iCs/>
                <w:sz w:val="24"/>
                <w:szCs w:val="24"/>
                <w:lang w:eastAsia="lv-LV"/>
              </w:rPr>
              <w:t xml:space="preserve"> valsts pārvaldes pakalpojumu portālā Latvija.lv. attiecībā uz valsts pārvaldes pakalpojumu “Deklarācija skaidras naudas deklarēšanai uz valsts robežas”. Pakalpojuma sniegšanas kanāls – klātiene.</w:t>
            </w:r>
          </w:p>
          <w:p w14:paraId="7AABB10A" w14:textId="5801933B" w:rsidR="004C3AB4" w:rsidRPr="00E81F2D" w:rsidRDefault="00697148" w:rsidP="00E81F2D">
            <w:pPr>
              <w:spacing w:after="120" w:line="240" w:lineRule="auto"/>
              <w:ind w:left="57" w:right="57"/>
              <w:jc w:val="both"/>
              <w:rPr>
                <w:rFonts w:ascii="Times New Roman" w:eastAsia="Times New Roman" w:hAnsi="Times New Roman" w:cs="Times New Roman"/>
                <w:bCs/>
                <w:iCs/>
                <w:sz w:val="24"/>
                <w:szCs w:val="24"/>
                <w:lang w:eastAsia="lv-LV"/>
              </w:rPr>
            </w:pPr>
            <w:r w:rsidRPr="008002DA">
              <w:rPr>
                <w:rFonts w:ascii="Times New Roman" w:eastAsia="Times New Roman" w:hAnsi="Times New Roman" w:cs="Times New Roman"/>
                <w:bCs/>
                <w:iCs/>
                <w:sz w:val="24"/>
                <w:szCs w:val="24"/>
                <w:lang w:eastAsia="lv-LV"/>
              </w:rPr>
              <w:t>Kompetentā iestāde, lai mazinātu administratīvo slogu personām, kurām ir pienākums aizpildīt deklarāciju, ir tiesīga nepieciešamības gadījumā izgatavot un piedāvāt aizpildīt fiziskām personām deklarācijas v</w:t>
            </w:r>
            <w:r w:rsidR="00E81F2D">
              <w:rPr>
                <w:rFonts w:ascii="Times New Roman" w:eastAsia="Times New Roman" w:hAnsi="Times New Roman" w:cs="Times New Roman"/>
                <w:bCs/>
                <w:iCs/>
                <w:sz w:val="24"/>
                <w:szCs w:val="24"/>
                <w:lang w:eastAsia="lv-LV"/>
              </w:rPr>
              <w:t>eidlapas uz paškopējoša papīra.</w:t>
            </w:r>
          </w:p>
        </w:tc>
      </w:tr>
      <w:tr w:rsidR="0024716D" w:rsidRPr="008002DA" w14:paraId="350E18BF" w14:textId="77777777" w:rsidTr="006912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63ECDE" w14:textId="77777777" w:rsidR="00F30BFF" w:rsidRPr="008002DA" w:rsidRDefault="00F30BFF" w:rsidP="00F30BFF">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lastRenderedPageBreak/>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4982CF06" w14:textId="77777777" w:rsidR="00F30BFF" w:rsidRPr="008002DA" w:rsidRDefault="00F30BFF" w:rsidP="00F30BFF">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A4CF2DF" w14:textId="603DFE9F" w:rsidR="00F30BFF" w:rsidRPr="008002DA" w:rsidRDefault="002663C5" w:rsidP="00C95A5E">
            <w:pPr>
              <w:spacing w:beforeLines="60" w:before="144" w:after="0" w:line="240" w:lineRule="auto"/>
              <w:ind w:left="57" w:right="57"/>
              <w:jc w:val="both"/>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Finanšu ministr</w:t>
            </w:r>
            <w:r w:rsidR="00580D92" w:rsidRPr="008002DA">
              <w:rPr>
                <w:rFonts w:ascii="Times New Roman" w:eastAsia="Times New Roman" w:hAnsi="Times New Roman" w:cs="Times New Roman"/>
                <w:iCs/>
                <w:sz w:val="24"/>
                <w:szCs w:val="24"/>
                <w:lang w:eastAsia="lv-LV"/>
              </w:rPr>
              <w:t xml:space="preserve">ija, </w:t>
            </w:r>
            <w:r w:rsidR="003B5084" w:rsidRPr="008002DA">
              <w:rPr>
                <w:rFonts w:ascii="Times New Roman" w:eastAsia="Times New Roman" w:hAnsi="Times New Roman" w:cs="Times New Roman"/>
                <w:iCs/>
                <w:sz w:val="24"/>
                <w:szCs w:val="24"/>
                <w:lang w:eastAsia="lv-LV"/>
              </w:rPr>
              <w:t>Valsts ieņēmumu dienests</w:t>
            </w:r>
            <w:r w:rsidR="00580D92" w:rsidRPr="008002DA">
              <w:rPr>
                <w:rFonts w:ascii="Times New Roman" w:eastAsia="Times New Roman" w:hAnsi="Times New Roman" w:cs="Times New Roman"/>
                <w:iCs/>
                <w:sz w:val="24"/>
                <w:szCs w:val="24"/>
                <w:lang w:eastAsia="lv-LV"/>
              </w:rPr>
              <w:t xml:space="preserve">, </w:t>
            </w:r>
            <w:r w:rsidR="00580D92" w:rsidRPr="008002DA">
              <w:rPr>
                <w:rFonts w:ascii="Times New Roman" w:hAnsi="Times New Roman" w:cs="Times New Roman"/>
                <w:color w:val="212529"/>
                <w:sz w:val="24"/>
                <w:szCs w:val="24"/>
                <w:shd w:val="clear" w:color="auto" w:fill="FFFFFF"/>
              </w:rPr>
              <w:t>Valsts robežsardze</w:t>
            </w:r>
            <w:r w:rsidR="00580D92" w:rsidRPr="008002DA">
              <w:rPr>
                <w:rFonts w:ascii="Times New Roman" w:eastAsia="Times New Roman" w:hAnsi="Times New Roman" w:cs="Times New Roman"/>
                <w:iCs/>
                <w:sz w:val="24"/>
                <w:szCs w:val="24"/>
                <w:lang w:eastAsia="lv-LV"/>
              </w:rPr>
              <w:t xml:space="preserve">, </w:t>
            </w:r>
            <w:r w:rsidR="00580D92" w:rsidRPr="008002DA">
              <w:rPr>
                <w:rStyle w:val="highlight"/>
                <w:rFonts w:ascii="Times New Roman" w:hAnsi="Times New Roman" w:cs="Times New Roman"/>
                <w:sz w:val="24"/>
                <w:szCs w:val="24"/>
              </w:rPr>
              <w:t>Finanšu izlūkošanas dienests</w:t>
            </w:r>
            <w:r w:rsidR="00C95A5E" w:rsidRPr="009967C4">
              <w:rPr>
                <w:rStyle w:val="highlight"/>
                <w:rFonts w:ascii="Times New Roman" w:hAnsi="Times New Roman" w:cs="Times New Roman"/>
                <w:sz w:val="24"/>
                <w:szCs w:val="24"/>
              </w:rPr>
              <w:t xml:space="preserve">, </w:t>
            </w:r>
            <w:r w:rsidR="00C95A5E" w:rsidRPr="009967C4">
              <w:rPr>
                <w:rFonts w:ascii="Times New Roman" w:hAnsi="Times New Roman" w:cs="Times New Roman"/>
                <w:sz w:val="24"/>
                <w:szCs w:val="24"/>
                <w:shd w:val="clear" w:color="auto" w:fill="FFFFFF"/>
              </w:rPr>
              <w:t>VSIA “</w:t>
            </w:r>
            <w:r w:rsidR="00C95A5E" w:rsidRPr="009967C4">
              <w:rPr>
                <w:rStyle w:val="Emphasis"/>
                <w:rFonts w:ascii="Times New Roman" w:hAnsi="Times New Roman" w:cs="Times New Roman"/>
                <w:bCs/>
                <w:i w:val="0"/>
                <w:iCs w:val="0"/>
                <w:sz w:val="24"/>
                <w:szCs w:val="24"/>
                <w:shd w:val="clear" w:color="auto" w:fill="FFFFFF"/>
              </w:rPr>
              <w:t>Latvijas Proves birojs</w:t>
            </w:r>
            <w:r w:rsidR="00C95A5E" w:rsidRPr="009967C4">
              <w:rPr>
                <w:rFonts w:ascii="Times New Roman" w:hAnsi="Times New Roman" w:cs="Times New Roman"/>
                <w:sz w:val="24"/>
                <w:szCs w:val="24"/>
              </w:rPr>
              <w:t xml:space="preserve">”, </w:t>
            </w:r>
            <w:r w:rsidR="00C95A5E" w:rsidRPr="009967C4">
              <w:rPr>
                <w:rStyle w:val="Emphasis"/>
                <w:rFonts w:ascii="Times New Roman" w:hAnsi="Times New Roman" w:cs="Times New Roman"/>
                <w:bCs/>
                <w:i w:val="0"/>
                <w:iCs w:val="0"/>
                <w:sz w:val="24"/>
                <w:szCs w:val="24"/>
                <w:shd w:val="clear" w:color="auto" w:fill="FFFFFF"/>
              </w:rPr>
              <w:t>Nacionālā kultūras mantojuma pārvalde</w:t>
            </w:r>
            <w:r w:rsidR="003B5084" w:rsidRPr="009967C4">
              <w:rPr>
                <w:rFonts w:ascii="Times New Roman" w:eastAsia="Times New Roman" w:hAnsi="Times New Roman" w:cs="Times New Roman"/>
                <w:iCs/>
                <w:sz w:val="24"/>
                <w:szCs w:val="24"/>
                <w:lang w:eastAsia="lv-LV"/>
              </w:rPr>
              <w:t>.</w:t>
            </w:r>
          </w:p>
        </w:tc>
      </w:tr>
      <w:tr w:rsidR="0024716D" w:rsidRPr="008002DA" w14:paraId="5B33324D" w14:textId="77777777" w:rsidTr="006912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D83904" w14:textId="77777777" w:rsidR="00F30BFF" w:rsidRPr="008002DA" w:rsidRDefault="00F30BFF" w:rsidP="00F30BFF">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1A10424B" w14:textId="77777777" w:rsidR="00F30BFF" w:rsidRPr="008002DA" w:rsidRDefault="00F30BFF" w:rsidP="00F30BFF">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CCC0A30" w14:textId="77777777" w:rsidR="00220458" w:rsidRPr="008002DA" w:rsidRDefault="00220458" w:rsidP="007C18DE">
            <w:pPr>
              <w:pStyle w:val="Parasts2"/>
              <w:shd w:val="clear" w:color="auto" w:fill="FFFFFF"/>
              <w:spacing w:before="0" w:beforeAutospacing="0" w:after="0" w:afterAutospacing="0"/>
              <w:ind w:left="57" w:right="57"/>
              <w:jc w:val="both"/>
            </w:pPr>
            <w:r w:rsidRPr="008002DA">
              <w:t xml:space="preserve">Būtiskas izmaiņas ir paredzētas </w:t>
            </w:r>
            <w:r w:rsidR="002D2F2C" w:rsidRPr="008002DA">
              <w:t>r</w:t>
            </w:r>
            <w:r w:rsidRPr="008002DA">
              <w:t>egulas</w:t>
            </w:r>
            <w:r w:rsidR="002D2F2C" w:rsidRPr="008002DA">
              <w:t xml:space="preserve"> Nr.</w:t>
            </w:r>
            <w:r w:rsidR="00544F58" w:rsidRPr="008002DA">
              <w:t> </w:t>
            </w:r>
            <w:r w:rsidR="002D2F2C" w:rsidRPr="008002DA">
              <w:t>2018/1672</w:t>
            </w:r>
            <w:r w:rsidRPr="008002DA">
              <w:t xml:space="preserve"> 7. pantā, kas paredz, ka:</w:t>
            </w:r>
          </w:p>
          <w:p w14:paraId="3AAFD690" w14:textId="63DEA0C0" w:rsidR="00220458" w:rsidRPr="008002DA" w:rsidRDefault="00220458" w:rsidP="007C18DE">
            <w:pPr>
              <w:pStyle w:val="Parasts2"/>
              <w:shd w:val="clear" w:color="auto" w:fill="FFFFFF"/>
              <w:spacing w:before="0" w:beforeAutospacing="0" w:after="0" w:afterAutospacing="0"/>
              <w:ind w:left="57" w:right="57"/>
              <w:jc w:val="both"/>
            </w:pPr>
            <w:r w:rsidRPr="008002DA">
              <w:t>1</w:t>
            </w:r>
            <w:r w:rsidR="00544F58" w:rsidRPr="008002DA">
              <w:t>. </w:t>
            </w:r>
            <w:r w:rsidRPr="008002DA">
              <w:t xml:space="preserve">Kompetentās iestādes var skaidru naudu </w:t>
            </w:r>
            <w:r w:rsidR="0068001F" w:rsidRPr="008002DA">
              <w:t xml:space="preserve">aizturēt </w:t>
            </w:r>
            <w:r w:rsidR="0068001F" w:rsidRPr="0068001F">
              <w:t>uz laiku</w:t>
            </w:r>
            <w:r w:rsidR="0068001F" w:rsidRPr="008002DA">
              <w:t xml:space="preserve"> </w:t>
            </w:r>
            <w:r w:rsidRPr="008002DA">
              <w:t>ar administratīvu lēmumu saskaņā ar valsts tiesībās paredzētiem nosacījumiem, ja:</w:t>
            </w:r>
          </w:p>
          <w:tbl>
            <w:tblPr>
              <w:tblW w:w="5000" w:type="pct"/>
              <w:tblCellMar>
                <w:left w:w="0" w:type="dxa"/>
                <w:right w:w="0" w:type="dxa"/>
              </w:tblCellMar>
              <w:tblLook w:val="04A0" w:firstRow="1" w:lastRow="0" w:firstColumn="1" w:lastColumn="0" w:noHBand="0" w:noVBand="1"/>
            </w:tblPr>
            <w:tblGrid>
              <w:gridCol w:w="314"/>
              <w:gridCol w:w="5969"/>
            </w:tblGrid>
            <w:tr w:rsidR="007C18DE" w:rsidRPr="008002DA" w14:paraId="564D897E" w14:textId="77777777" w:rsidTr="00220458">
              <w:tc>
                <w:tcPr>
                  <w:tcW w:w="0" w:type="auto"/>
                  <w:shd w:val="clear" w:color="auto" w:fill="auto"/>
                  <w:hideMark/>
                </w:tcPr>
                <w:p w14:paraId="06C7275C" w14:textId="77777777" w:rsidR="00220458" w:rsidRPr="008002DA" w:rsidRDefault="00220458" w:rsidP="007C18DE">
                  <w:pPr>
                    <w:spacing w:after="0" w:line="240" w:lineRule="auto"/>
                    <w:ind w:left="57" w:right="57"/>
                    <w:jc w:val="both"/>
                    <w:rPr>
                      <w:rFonts w:ascii="Times New Roman" w:eastAsia="Times New Roman" w:hAnsi="Times New Roman" w:cs="Times New Roman"/>
                      <w:sz w:val="24"/>
                      <w:szCs w:val="24"/>
                      <w:lang w:eastAsia="lv-LV"/>
                    </w:rPr>
                  </w:pPr>
                  <w:r w:rsidRPr="008002DA">
                    <w:rPr>
                      <w:rFonts w:ascii="Times New Roman" w:eastAsia="Times New Roman" w:hAnsi="Times New Roman" w:cs="Times New Roman"/>
                      <w:sz w:val="24"/>
                      <w:szCs w:val="24"/>
                      <w:lang w:eastAsia="lv-LV"/>
                    </w:rPr>
                    <w:t>a)</w:t>
                  </w:r>
                </w:p>
              </w:tc>
              <w:tc>
                <w:tcPr>
                  <w:tcW w:w="0" w:type="auto"/>
                  <w:shd w:val="clear" w:color="auto" w:fill="auto"/>
                  <w:hideMark/>
                </w:tcPr>
                <w:p w14:paraId="213DAE1E" w14:textId="77777777" w:rsidR="00220458" w:rsidRPr="008002DA" w:rsidRDefault="00220458" w:rsidP="007C18DE">
                  <w:pPr>
                    <w:spacing w:after="0" w:line="240" w:lineRule="auto"/>
                    <w:ind w:left="57" w:right="57"/>
                    <w:jc w:val="both"/>
                    <w:rPr>
                      <w:rFonts w:ascii="Times New Roman" w:eastAsia="Times New Roman" w:hAnsi="Times New Roman" w:cs="Times New Roman"/>
                      <w:sz w:val="24"/>
                      <w:szCs w:val="24"/>
                      <w:lang w:eastAsia="lv-LV"/>
                    </w:rPr>
                  </w:pPr>
                  <w:r w:rsidRPr="008002DA">
                    <w:rPr>
                      <w:rFonts w:ascii="Times New Roman" w:eastAsia="Times New Roman" w:hAnsi="Times New Roman" w:cs="Times New Roman"/>
                      <w:sz w:val="24"/>
                      <w:szCs w:val="24"/>
                      <w:lang w:eastAsia="lv-LV"/>
                    </w:rPr>
                    <w:t>nav izpildīts 3. pantā noteiktais pienākums deklarēt pavadītu skaidru naudu vai 4. pantā noteiktais pienākums atklāt informāciju par nepavadītu skaidru naudu; vai</w:t>
                  </w:r>
                </w:p>
              </w:tc>
            </w:tr>
            <w:tr w:rsidR="007C18DE" w:rsidRPr="008002DA" w14:paraId="381DBF2C" w14:textId="77777777" w:rsidTr="00220458">
              <w:tc>
                <w:tcPr>
                  <w:tcW w:w="0" w:type="auto"/>
                  <w:shd w:val="clear" w:color="auto" w:fill="auto"/>
                  <w:hideMark/>
                </w:tcPr>
                <w:p w14:paraId="77A08362" w14:textId="77777777" w:rsidR="00220458" w:rsidRPr="008002DA" w:rsidRDefault="00220458" w:rsidP="007C18DE">
                  <w:pPr>
                    <w:spacing w:after="0" w:line="240" w:lineRule="auto"/>
                    <w:ind w:left="57" w:right="57"/>
                    <w:jc w:val="both"/>
                    <w:rPr>
                      <w:rFonts w:ascii="Times New Roman" w:eastAsia="Times New Roman" w:hAnsi="Times New Roman" w:cs="Times New Roman"/>
                      <w:sz w:val="24"/>
                      <w:szCs w:val="24"/>
                      <w:lang w:eastAsia="lv-LV"/>
                    </w:rPr>
                  </w:pPr>
                  <w:r w:rsidRPr="008002DA">
                    <w:rPr>
                      <w:rFonts w:ascii="Times New Roman" w:eastAsia="Times New Roman" w:hAnsi="Times New Roman" w:cs="Times New Roman"/>
                      <w:sz w:val="24"/>
                      <w:szCs w:val="24"/>
                      <w:lang w:eastAsia="lv-LV"/>
                    </w:rPr>
                    <w:t>b)</w:t>
                  </w:r>
                </w:p>
              </w:tc>
              <w:tc>
                <w:tcPr>
                  <w:tcW w:w="0" w:type="auto"/>
                  <w:shd w:val="clear" w:color="auto" w:fill="auto"/>
                  <w:hideMark/>
                </w:tcPr>
                <w:p w14:paraId="63DD33EC" w14:textId="77777777" w:rsidR="00220458" w:rsidRPr="008002DA" w:rsidRDefault="00220458" w:rsidP="007C18DE">
                  <w:pPr>
                    <w:spacing w:after="0" w:line="240" w:lineRule="auto"/>
                    <w:ind w:left="57" w:right="57"/>
                    <w:jc w:val="both"/>
                    <w:rPr>
                      <w:rFonts w:ascii="Times New Roman" w:eastAsia="Times New Roman" w:hAnsi="Times New Roman" w:cs="Times New Roman"/>
                      <w:sz w:val="24"/>
                      <w:szCs w:val="24"/>
                      <w:lang w:eastAsia="lv-LV"/>
                    </w:rPr>
                  </w:pPr>
                  <w:r w:rsidRPr="008002DA">
                    <w:rPr>
                      <w:rFonts w:ascii="Times New Roman" w:eastAsia="Times New Roman" w:hAnsi="Times New Roman" w:cs="Times New Roman"/>
                      <w:sz w:val="24"/>
                      <w:szCs w:val="24"/>
                      <w:lang w:eastAsia="lv-LV"/>
                    </w:rPr>
                    <w:t>ir norādes, ka skaidra nauda neatkarīgi no summas ir saistīta ar noziedzīgu darbību.</w:t>
                  </w:r>
                </w:p>
              </w:tc>
            </w:tr>
          </w:tbl>
          <w:p w14:paraId="683BDE0A" w14:textId="77777777" w:rsidR="00220458" w:rsidRPr="008002DA" w:rsidRDefault="00220458" w:rsidP="007C18DE">
            <w:pPr>
              <w:shd w:val="clear" w:color="auto" w:fill="FFFFFF"/>
              <w:spacing w:after="0" w:line="240" w:lineRule="auto"/>
              <w:ind w:left="57" w:right="57"/>
              <w:jc w:val="both"/>
              <w:rPr>
                <w:rFonts w:ascii="Times New Roman" w:eastAsia="Times New Roman" w:hAnsi="Times New Roman" w:cs="Times New Roman"/>
                <w:sz w:val="24"/>
                <w:szCs w:val="24"/>
                <w:lang w:eastAsia="lv-LV"/>
              </w:rPr>
            </w:pPr>
            <w:r w:rsidRPr="008002DA">
              <w:rPr>
                <w:rFonts w:ascii="Times New Roman" w:eastAsia="Times New Roman" w:hAnsi="Times New Roman" w:cs="Times New Roman"/>
                <w:sz w:val="24"/>
                <w:szCs w:val="24"/>
                <w:lang w:eastAsia="lv-LV"/>
              </w:rPr>
              <w:t>2.</w:t>
            </w:r>
            <w:r w:rsidR="00544F58" w:rsidRPr="008002DA">
              <w:rPr>
                <w:rFonts w:ascii="Times New Roman" w:eastAsia="Times New Roman" w:hAnsi="Times New Roman" w:cs="Times New Roman"/>
                <w:sz w:val="24"/>
                <w:szCs w:val="24"/>
                <w:lang w:eastAsia="lv-LV"/>
              </w:rPr>
              <w:t> </w:t>
            </w:r>
            <w:r w:rsidRPr="008002DA">
              <w:rPr>
                <w:rFonts w:ascii="Times New Roman" w:eastAsia="Times New Roman" w:hAnsi="Times New Roman" w:cs="Times New Roman"/>
                <w:sz w:val="24"/>
                <w:szCs w:val="24"/>
                <w:lang w:eastAsia="lv-LV"/>
              </w:rPr>
              <w:t>Uz administratīvo lēmumu, kas minēts 1. punktā, attiecas efektīva tiesību aizsardzība saskaņā ar valsts tiesībās paredzētām procedūrām. Kompetentās iestādes savus apsvērumus attiecībā uz administratīvo lēmumu paziņo:</w:t>
            </w:r>
          </w:p>
          <w:tbl>
            <w:tblPr>
              <w:tblW w:w="5000" w:type="pct"/>
              <w:tblCellMar>
                <w:left w:w="0" w:type="dxa"/>
                <w:right w:w="0" w:type="dxa"/>
              </w:tblCellMar>
              <w:tblLook w:val="04A0" w:firstRow="1" w:lastRow="0" w:firstColumn="1" w:lastColumn="0" w:noHBand="0" w:noVBand="1"/>
            </w:tblPr>
            <w:tblGrid>
              <w:gridCol w:w="314"/>
              <w:gridCol w:w="5969"/>
            </w:tblGrid>
            <w:tr w:rsidR="007C18DE" w:rsidRPr="008002DA" w14:paraId="0130C4AA" w14:textId="77777777" w:rsidTr="00220458">
              <w:tc>
                <w:tcPr>
                  <w:tcW w:w="0" w:type="auto"/>
                  <w:shd w:val="clear" w:color="auto" w:fill="auto"/>
                  <w:hideMark/>
                </w:tcPr>
                <w:p w14:paraId="5BC2046A" w14:textId="77777777" w:rsidR="00220458" w:rsidRPr="008002DA" w:rsidRDefault="00220458" w:rsidP="007C18DE">
                  <w:pPr>
                    <w:spacing w:after="0" w:line="240" w:lineRule="auto"/>
                    <w:ind w:left="57" w:right="57"/>
                    <w:jc w:val="both"/>
                    <w:rPr>
                      <w:rFonts w:ascii="Times New Roman" w:eastAsia="Times New Roman" w:hAnsi="Times New Roman" w:cs="Times New Roman"/>
                      <w:sz w:val="24"/>
                      <w:szCs w:val="24"/>
                      <w:lang w:eastAsia="lv-LV"/>
                    </w:rPr>
                  </w:pPr>
                  <w:r w:rsidRPr="008002DA">
                    <w:rPr>
                      <w:rFonts w:ascii="Times New Roman" w:eastAsia="Times New Roman" w:hAnsi="Times New Roman" w:cs="Times New Roman"/>
                      <w:sz w:val="24"/>
                      <w:szCs w:val="24"/>
                      <w:lang w:eastAsia="lv-LV"/>
                    </w:rPr>
                    <w:t>a)</w:t>
                  </w:r>
                </w:p>
              </w:tc>
              <w:tc>
                <w:tcPr>
                  <w:tcW w:w="0" w:type="auto"/>
                  <w:shd w:val="clear" w:color="auto" w:fill="auto"/>
                  <w:hideMark/>
                </w:tcPr>
                <w:p w14:paraId="3D304E18" w14:textId="77777777" w:rsidR="00220458" w:rsidRPr="008002DA" w:rsidRDefault="00220458" w:rsidP="007C18DE">
                  <w:pPr>
                    <w:spacing w:after="0" w:line="240" w:lineRule="auto"/>
                    <w:ind w:left="57" w:right="57"/>
                    <w:jc w:val="both"/>
                    <w:rPr>
                      <w:rFonts w:ascii="Times New Roman" w:eastAsia="Times New Roman" w:hAnsi="Times New Roman" w:cs="Times New Roman"/>
                      <w:sz w:val="24"/>
                      <w:szCs w:val="24"/>
                      <w:lang w:eastAsia="lv-LV"/>
                    </w:rPr>
                  </w:pPr>
                  <w:r w:rsidRPr="008002DA">
                    <w:rPr>
                      <w:rFonts w:ascii="Times New Roman" w:eastAsia="Times New Roman" w:hAnsi="Times New Roman" w:cs="Times New Roman"/>
                      <w:sz w:val="24"/>
                      <w:szCs w:val="24"/>
                      <w:lang w:eastAsia="lv-LV"/>
                    </w:rPr>
                    <w:t>personai, kurai ir deklarēšanas pienākums saskaņā ar 3. pantu vai informācijas atklāšanas pienākums saskaņā ar 4. pantu; vai</w:t>
                  </w:r>
                </w:p>
              </w:tc>
            </w:tr>
            <w:tr w:rsidR="007C18DE" w:rsidRPr="008002DA" w14:paraId="4F2D9F50" w14:textId="77777777" w:rsidTr="00220458">
              <w:tc>
                <w:tcPr>
                  <w:tcW w:w="0" w:type="auto"/>
                  <w:shd w:val="clear" w:color="auto" w:fill="auto"/>
                  <w:hideMark/>
                </w:tcPr>
                <w:p w14:paraId="46F56E59" w14:textId="77777777" w:rsidR="00220458" w:rsidRPr="008002DA" w:rsidRDefault="00220458" w:rsidP="007C18DE">
                  <w:pPr>
                    <w:spacing w:after="0" w:line="240" w:lineRule="auto"/>
                    <w:ind w:left="57" w:right="57"/>
                    <w:jc w:val="both"/>
                    <w:rPr>
                      <w:rFonts w:ascii="Times New Roman" w:eastAsia="Times New Roman" w:hAnsi="Times New Roman" w:cs="Times New Roman"/>
                      <w:sz w:val="24"/>
                      <w:szCs w:val="24"/>
                      <w:lang w:eastAsia="lv-LV"/>
                    </w:rPr>
                  </w:pPr>
                  <w:r w:rsidRPr="008002DA">
                    <w:rPr>
                      <w:rFonts w:ascii="Times New Roman" w:eastAsia="Times New Roman" w:hAnsi="Times New Roman" w:cs="Times New Roman"/>
                      <w:sz w:val="24"/>
                      <w:szCs w:val="24"/>
                      <w:lang w:eastAsia="lv-LV"/>
                    </w:rPr>
                    <w:t>b)</w:t>
                  </w:r>
                </w:p>
              </w:tc>
              <w:tc>
                <w:tcPr>
                  <w:tcW w:w="0" w:type="auto"/>
                  <w:shd w:val="clear" w:color="auto" w:fill="auto"/>
                  <w:hideMark/>
                </w:tcPr>
                <w:p w14:paraId="509715D6" w14:textId="77777777" w:rsidR="00220458" w:rsidRPr="008002DA" w:rsidRDefault="00220458" w:rsidP="007C18DE">
                  <w:pPr>
                    <w:spacing w:after="0" w:line="240" w:lineRule="auto"/>
                    <w:ind w:left="57" w:right="57"/>
                    <w:jc w:val="both"/>
                    <w:rPr>
                      <w:rFonts w:ascii="Times New Roman" w:eastAsia="Times New Roman" w:hAnsi="Times New Roman" w:cs="Times New Roman"/>
                      <w:sz w:val="24"/>
                      <w:szCs w:val="24"/>
                      <w:lang w:eastAsia="lv-LV"/>
                    </w:rPr>
                  </w:pPr>
                  <w:r w:rsidRPr="008002DA">
                    <w:rPr>
                      <w:rFonts w:ascii="Times New Roman" w:eastAsia="Times New Roman" w:hAnsi="Times New Roman" w:cs="Times New Roman"/>
                      <w:sz w:val="24"/>
                      <w:szCs w:val="24"/>
                      <w:lang w:eastAsia="lv-LV"/>
                    </w:rPr>
                    <w:t>personai, kurai ir pienākums sniegt informāciju saskaņā ar 6. panta 1. vai 2. punktu.</w:t>
                  </w:r>
                </w:p>
              </w:tc>
            </w:tr>
          </w:tbl>
          <w:p w14:paraId="2445A179" w14:textId="77777777" w:rsidR="00220458" w:rsidRPr="0020152E" w:rsidRDefault="00220458" w:rsidP="007C18DE">
            <w:pPr>
              <w:shd w:val="clear" w:color="auto" w:fill="FFFFFF"/>
              <w:spacing w:after="0" w:line="240" w:lineRule="auto"/>
              <w:ind w:left="57" w:right="57"/>
              <w:jc w:val="both"/>
              <w:rPr>
                <w:rFonts w:ascii="Times New Roman" w:eastAsia="Times New Roman" w:hAnsi="Times New Roman" w:cs="Times New Roman"/>
                <w:sz w:val="24"/>
                <w:szCs w:val="24"/>
                <w:lang w:eastAsia="lv-LV"/>
              </w:rPr>
            </w:pPr>
            <w:r w:rsidRPr="008002DA">
              <w:rPr>
                <w:rFonts w:ascii="Times New Roman" w:eastAsia="Times New Roman" w:hAnsi="Times New Roman" w:cs="Times New Roman"/>
                <w:sz w:val="24"/>
                <w:szCs w:val="24"/>
                <w:lang w:eastAsia="lv-LV"/>
              </w:rPr>
              <w:t xml:space="preserve">3. Aizturēšanas </w:t>
            </w:r>
            <w:r w:rsidRPr="0020152E">
              <w:rPr>
                <w:rFonts w:ascii="Times New Roman" w:eastAsia="Times New Roman" w:hAnsi="Times New Roman" w:cs="Times New Roman"/>
                <w:sz w:val="24"/>
                <w:szCs w:val="24"/>
                <w:lang w:eastAsia="lv-LV"/>
              </w:rPr>
              <w:t>uz laiku laikposms ir stingri ierobežots saskaņā ar valsts tiesībām līdz tam laikam, kas nepieciešams kompetentajām iestādēm, lai noteiktu, vai lietas apstākļi pamato turpmāku aizturēšanu. Aizturēšanas uz laiku laikposms nav ilgāks par 30</w:t>
            </w:r>
            <w:r w:rsidR="00544F58" w:rsidRPr="0020152E">
              <w:rPr>
                <w:rFonts w:ascii="Times New Roman" w:eastAsia="Times New Roman" w:hAnsi="Times New Roman" w:cs="Times New Roman"/>
                <w:sz w:val="24"/>
                <w:szCs w:val="24"/>
                <w:lang w:eastAsia="lv-LV"/>
              </w:rPr>
              <w:t xml:space="preserve"> </w:t>
            </w:r>
            <w:r w:rsidRPr="0020152E">
              <w:rPr>
                <w:rFonts w:ascii="Times New Roman" w:eastAsia="Times New Roman" w:hAnsi="Times New Roman" w:cs="Times New Roman"/>
                <w:sz w:val="24"/>
                <w:szCs w:val="24"/>
                <w:lang w:eastAsia="lv-LV"/>
              </w:rPr>
              <w:t>dienām. Kompetentās iestādes pēc rūpīga novērtējuma par turpmākas aizturēšanas uz laiku nepieciešamību un samērīgumu var nolemt pagarināt aizturēšanas uz laiku laikposmu ne vairāk kā par 90</w:t>
            </w:r>
            <w:r w:rsidR="00544F58" w:rsidRPr="0020152E">
              <w:rPr>
                <w:rFonts w:ascii="Times New Roman" w:eastAsia="Times New Roman" w:hAnsi="Times New Roman" w:cs="Times New Roman"/>
                <w:sz w:val="24"/>
                <w:szCs w:val="24"/>
                <w:lang w:eastAsia="lv-LV"/>
              </w:rPr>
              <w:t xml:space="preserve"> </w:t>
            </w:r>
            <w:r w:rsidRPr="0020152E">
              <w:rPr>
                <w:rFonts w:ascii="Times New Roman" w:eastAsia="Times New Roman" w:hAnsi="Times New Roman" w:cs="Times New Roman"/>
                <w:sz w:val="24"/>
                <w:szCs w:val="24"/>
                <w:lang w:eastAsia="lv-LV"/>
              </w:rPr>
              <w:t>dienām.</w:t>
            </w:r>
          </w:p>
          <w:p w14:paraId="1E505788" w14:textId="77777777" w:rsidR="00220458" w:rsidRPr="0020152E" w:rsidRDefault="00220458" w:rsidP="007C18DE">
            <w:pPr>
              <w:shd w:val="clear" w:color="auto" w:fill="FFFFFF"/>
              <w:spacing w:after="0" w:line="240" w:lineRule="auto"/>
              <w:ind w:left="57" w:right="57"/>
              <w:jc w:val="both"/>
              <w:rPr>
                <w:rFonts w:ascii="Times New Roman" w:eastAsia="Times New Roman" w:hAnsi="Times New Roman" w:cs="Times New Roman"/>
                <w:sz w:val="24"/>
                <w:szCs w:val="24"/>
                <w:lang w:eastAsia="lv-LV"/>
              </w:rPr>
            </w:pPr>
            <w:r w:rsidRPr="0020152E">
              <w:rPr>
                <w:rFonts w:ascii="Times New Roman" w:eastAsia="Times New Roman" w:hAnsi="Times New Roman" w:cs="Times New Roman"/>
                <w:sz w:val="24"/>
                <w:szCs w:val="24"/>
                <w:lang w:eastAsia="lv-LV"/>
              </w:rPr>
              <w:t>Ja noteiktajā laikposmā nav pieņemts lēmums par skaidras naudas turpmāku aizturēšanu vai ja ir pieņemts lēmums, ka lietas apstākļi nerada pamatu turpmākai aizturēšanai, skaidru naudu nekavējoties atgriež:</w:t>
            </w:r>
          </w:p>
          <w:tbl>
            <w:tblPr>
              <w:tblW w:w="5000" w:type="pct"/>
              <w:tblCellMar>
                <w:left w:w="0" w:type="dxa"/>
                <w:right w:w="0" w:type="dxa"/>
              </w:tblCellMar>
              <w:tblLook w:val="04A0" w:firstRow="1" w:lastRow="0" w:firstColumn="1" w:lastColumn="0" w:noHBand="0" w:noVBand="1"/>
            </w:tblPr>
            <w:tblGrid>
              <w:gridCol w:w="314"/>
              <w:gridCol w:w="5969"/>
            </w:tblGrid>
            <w:tr w:rsidR="007C18DE" w:rsidRPr="0020152E" w14:paraId="33E7DD8F" w14:textId="77777777" w:rsidTr="00220458">
              <w:tc>
                <w:tcPr>
                  <w:tcW w:w="0" w:type="auto"/>
                  <w:shd w:val="clear" w:color="auto" w:fill="auto"/>
                  <w:hideMark/>
                </w:tcPr>
                <w:p w14:paraId="0B3AB535" w14:textId="77777777" w:rsidR="00220458" w:rsidRPr="0020152E" w:rsidRDefault="00220458" w:rsidP="007C18DE">
                  <w:pPr>
                    <w:spacing w:after="0" w:line="240" w:lineRule="auto"/>
                    <w:ind w:left="57" w:right="57"/>
                    <w:jc w:val="both"/>
                    <w:rPr>
                      <w:rFonts w:ascii="Times New Roman" w:eastAsia="Times New Roman" w:hAnsi="Times New Roman" w:cs="Times New Roman"/>
                      <w:sz w:val="24"/>
                      <w:szCs w:val="24"/>
                      <w:lang w:eastAsia="lv-LV"/>
                    </w:rPr>
                  </w:pPr>
                  <w:r w:rsidRPr="0020152E">
                    <w:rPr>
                      <w:rFonts w:ascii="Times New Roman" w:eastAsia="Times New Roman" w:hAnsi="Times New Roman" w:cs="Times New Roman"/>
                      <w:sz w:val="24"/>
                      <w:szCs w:val="24"/>
                      <w:lang w:eastAsia="lv-LV"/>
                    </w:rPr>
                    <w:t>a)</w:t>
                  </w:r>
                </w:p>
              </w:tc>
              <w:tc>
                <w:tcPr>
                  <w:tcW w:w="0" w:type="auto"/>
                  <w:shd w:val="clear" w:color="auto" w:fill="auto"/>
                  <w:hideMark/>
                </w:tcPr>
                <w:p w14:paraId="66465997" w14:textId="77777777" w:rsidR="00220458" w:rsidRPr="0020152E" w:rsidRDefault="00220458" w:rsidP="007C18DE">
                  <w:pPr>
                    <w:spacing w:after="0" w:line="240" w:lineRule="auto"/>
                    <w:ind w:left="57" w:right="57"/>
                    <w:jc w:val="both"/>
                    <w:rPr>
                      <w:rFonts w:ascii="Times New Roman" w:eastAsia="Times New Roman" w:hAnsi="Times New Roman" w:cs="Times New Roman"/>
                      <w:sz w:val="24"/>
                      <w:szCs w:val="24"/>
                      <w:lang w:eastAsia="lv-LV"/>
                    </w:rPr>
                  </w:pPr>
                  <w:r w:rsidRPr="0020152E">
                    <w:rPr>
                      <w:rFonts w:ascii="Times New Roman" w:eastAsia="Times New Roman" w:hAnsi="Times New Roman" w:cs="Times New Roman"/>
                      <w:sz w:val="24"/>
                      <w:szCs w:val="24"/>
                      <w:lang w:eastAsia="lv-LV"/>
                    </w:rPr>
                    <w:t>personai, pie kuras esošā nauda tika uz laiku aizturēta 3. vai 4. pantā minētajās situācijās; vai</w:t>
                  </w:r>
                </w:p>
              </w:tc>
            </w:tr>
            <w:tr w:rsidR="007C18DE" w:rsidRPr="0020152E" w14:paraId="5DD34F96" w14:textId="77777777" w:rsidTr="00220458">
              <w:tc>
                <w:tcPr>
                  <w:tcW w:w="0" w:type="auto"/>
                  <w:shd w:val="clear" w:color="auto" w:fill="auto"/>
                  <w:hideMark/>
                </w:tcPr>
                <w:p w14:paraId="612B7969" w14:textId="77777777" w:rsidR="00220458" w:rsidRPr="0020152E" w:rsidRDefault="00220458" w:rsidP="007C18DE">
                  <w:pPr>
                    <w:spacing w:after="0" w:line="240" w:lineRule="auto"/>
                    <w:ind w:left="57" w:right="57"/>
                    <w:jc w:val="both"/>
                    <w:rPr>
                      <w:rFonts w:ascii="Times New Roman" w:eastAsia="Times New Roman" w:hAnsi="Times New Roman" w:cs="Times New Roman"/>
                      <w:sz w:val="24"/>
                      <w:szCs w:val="24"/>
                      <w:lang w:eastAsia="lv-LV"/>
                    </w:rPr>
                  </w:pPr>
                  <w:r w:rsidRPr="0020152E">
                    <w:rPr>
                      <w:rFonts w:ascii="Times New Roman" w:eastAsia="Times New Roman" w:hAnsi="Times New Roman" w:cs="Times New Roman"/>
                      <w:sz w:val="24"/>
                      <w:szCs w:val="24"/>
                      <w:lang w:eastAsia="lv-LV"/>
                    </w:rPr>
                    <w:t>b)</w:t>
                  </w:r>
                </w:p>
              </w:tc>
              <w:tc>
                <w:tcPr>
                  <w:tcW w:w="0" w:type="auto"/>
                  <w:shd w:val="clear" w:color="auto" w:fill="auto"/>
                  <w:hideMark/>
                </w:tcPr>
                <w:p w14:paraId="5BDD8F67" w14:textId="77777777" w:rsidR="00220458" w:rsidRPr="0020152E" w:rsidRDefault="00220458" w:rsidP="007C18DE">
                  <w:pPr>
                    <w:spacing w:after="0" w:line="240" w:lineRule="auto"/>
                    <w:ind w:left="57" w:right="57"/>
                    <w:jc w:val="both"/>
                    <w:rPr>
                      <w:rFonts w:ascii="Times New Roman" w:eastAsia="Times New Roman" w:hAnsi="Times New Roman" w:cs="Times New Roman"/>
                      <w:sz w:val="24"/>
                      <w:szCs w:val="24"/>
                      <w:lang w:eastAsia="lv-LV"/>
                    </w:rPr>
                  </w:pPr>
                  <w:r w:rsidRPr="0020152E">
                    <w:rPr>
                      <w:rFonts w:ascii="Times New Roman" w:eastAsia="Times New Roman" w:hAnsi="Times New Roman" w:cs="Times New Roman"/>
                      <w:sz w:val="24"/>
                      <w:szCs w:val="24"/>
                      <w:lang w:eastAsia="lv-LV"/>
                    </w:rPr>
                    <w:t>personai, pie kuras esošā nauda tika uz laiku aizturēta 6. panta 1. vai 2. punktā minētajās situācijās.</w:t>
                  </w:r>
                </w:p>
              </w:tc>
            </w:tr>
          </w:tbl>
          <w:p w14:paraId="0EA12049" w14:textId="77777777" w:rsidR="00220458" w:rsidRPr="008002DA" w:rsidRDefault="00220458" w:rsidP="007C18DE">
            <w:pPr>
              <w:tabs>
                <w:tab w:val="left" w:pos="2127"/>
                <w:tab w:val="left" w:pos="6096"/>
              </w:tabs>
              <w:spacing w:after="0" w:line="240" w:lineRule="auto"/>
              <w:ind w:left="57" w:right="57"/>
              <w:jc w:val="both"/>
              <w:rPr>
                <w:rFonts w:ascii="Times New Roman" w:hAnsi="Times New Roman" w:cs="Times New Roman"/>
                <w:sz w:val="24"/>
                <w:szCs w:val="24"/>
              </w:rPr>
            </w:pPr>
            <w:r w:rsidRPr="0020152E">
              <w:rPr>
                <w:rFonts w:ascii="Times New Roman" w:hAnsi="Times New Roman" w:cs="Times New Roman"/>
                <w:sz w:val="24"/>
                <w:szCs w:val="24"/>
              </w:rPr>
              <w:t>Kā tiek norādīts</w:t>
            </w:r>
            <w:r w:rsidRPr="0020152E">
              <w:rPr>
                <w:rFonts w:ascii="Times New Roman" w:hAnsi="Times New Roman" w:cs="Times New Roman"/>
                <w:b/>
                <w:sz w:val="24"/>
                <w:szCs w:val="24"/>
              </w:rPr>
              <w:t xml:space="preserve"> </w:t>
            </w:r>
            <w:r w:rsidR="002D2F2C" w:rsidRPr="0020152E">
              <w:rPr>
                <w:rFonts w:ascii="Times New Roman" w:hAnsi="Times New Roman" w:cs="Times New Roman"/>
                <w:sz w:val="24"/>
                <w:szCs w:val="24"/>
              </w:rPr>
              <w:t>r</w:t>
            </w:r>
            <w:r w:rsidRPr="0020152E">
              <w:rPr>
                <w:rFonts w:ascii="Times New Roman" w:hAnsi="Times New Roman" w:cs="Times New Roman"/>
                <w:sz w:val="24"/>
                <w:szCs w:val="24"/>
                <w:lang w:eastAsia="lv-LV"/>
              </w:rPr>
              <w:t xml:space="preserve">egulas </w:t>
            </w:r>
            <w:r w:rsidR="002D2F2C" w:rsidRPr="0020152E">
              <w:rPr>
                <w:rFonts w:ascii="Times New Roman" w:hAnsi="Times New Roman" w:cs="Times New Roman"/>
                <w:sz w:val="24"/>
                <w:szCs w:val="24"/>
                <w:lang w:eastAsia="lv-LV"/>
              </w:rPr>
              <w:t>Nr.</w:t>
            </w:r>
            <w:r w:rsidR="00544F58" w:rsidRPr="0020152E">
              <w:rPr>
                <w:rFonts w:ascii="Times New Roman" w:hAnsi="Times New Roman" w:cs="Times New Roman"/>
                <w:sz w:val="24"/>
                <w:szCs w:val="24"/>
                <w:lang w:eastAsia="lv-LV"/>
              </w:rPr>
              <w:t> </w:t>
            </w:r>
            <w:r w:rsidR="002D2F2C" w:rsidRPr="0020152E">
              <w:rPr>
                <w:rFonts w:ascii="Times New Roman" w:hAnsi="Times New Roman" w:cs="Times New Roman"/>
                <w:sz w:val="24"/>
                <w:szCs w:val="24"/>
                <w:lang w:eastAsia="lv-LV"/>
              </w:rPr>
              <w:t xml:space="preserve">2018/1682 </w:t>
            </w:r>
            <w:r w:rsidRPr="0020152E">
              <w:rPr>
                <w:rFonts w:ascii="Times New Roman" w:hAnsi="Times New Roman" w:cs="Times New Roman"/>
                <w:sz w:val="24"/>
                <w:szCs w:val="24"/>
                <w:lang w:eastAsia="lv-LV"/>
              </w:rPr>
              <w:t>preambulā</w:t>
            </w:r>
            <w:r w:rsidRPr="0020152E">
              <w:rPr>
                <w:rFonts w:ascii="Times New Roman" w:hAnsi="Times New Roman" w:cs="Times New Roman"/>
                <w:sz w:val="24"/>
                <w:szCs w:val="24"/>
              </w:rPr>
              <w:t xml:space="preserve">, ņemot vērā to, ka skaidras naudas pārvietošana, uz ko attiecas kontrole saskaņā ar </w:t>
            </w:r>
            <w:r w:rsidR="002D2F2C" w:rsidRPr="0020152E">
              <w:rPr>
                <w:rFonts w:ascii="Times New Roman" w:hAnsi="Times New Roman" w:cs="Times New Roman"/>
                <w:sz w:val="24"/>
                <w:szCs w:val="24"/>
              </w:rPr>
              <w:t>r</w:t>
            </w:r>
            <w:r w:rsidRPr="0020152E">
              <w:rPr>
                <w:rFonts w:ascii="Times New Roman" w:hAnsi="Times New Roman" w:cs="Times New Roman"/>
                <w:sz w:val="24"/>
                <w:szCs w:val="24"/>
              </w:rPr>
              <w:t>egulu, tiek veikta pāri ārējai robežai, un to, ka ir grūtības rīkoties pēc tam, kad skaidra nauda ir prom no ievešanas vai izvešanas punkta, un saistīto risku, pat ja mazas summas tiek izmantotas nelikumīgi, kompetentajām iestādēm vajadzētu būt iespējai uz laiku aizturēt skaidru naudu konkrētos apstākļos, ja pārbaudes un samērīgums</w:t>
            </w:r>
            <w:r w:rsidRPr="008002DA">
              <w:rPr>
                <w:rFonts w:ascii="Times New Roman" w:hAnsi="Times New Roman" w:cs="Times New Roman"/>
                <w:sz w:val="24"/>
                <w:szCs w:val="24"/>
              </w:rPr>
              <w:t xml:space="preserve"> to pamato</w:t>
            </w:r>
            <w:r w:rsidRPr="008002DA">
              <w:rPr>
                <w:rStyle w:val="FootnoteReference"/>
                <w:rFonts w:ascii="Times New Roman" w:hAnsi="Times New Roman" w:cs="Times New Roman"/>
                <w:sz w:val="24"/>
                <w:szCs w:val="24"/>
              </w:rPr>
              <w:footnoteReference w:id="3"/>
            </w:r>
            <w:r w:rsidRPr="008002DA">
              <w:rPr>
                <w:rFonts w:ascii="Times New Roman" w:hAnsi="Times New Roman" w:cs="Times New Roman"/>
                <w:sz w:val="24"/>
                <w:szCs w:val="24"/>
              </w:rPr>
              <w:t>.</w:t>
            </w:r>
          </w:p>
          <w:p w14:paraId="56604E7C" w14:textId="77777777" w:rsidR="00CE4EC4" w:rsidRPr="008002DA" w:rsidRDefault="00CE4EC4" w:rsidP="008002DA">
            <w:pPr>
              <w:tabs>
                <w:tab w:val="left" w:pos="2127"/>
                <w:tab w:val="left" w:pos="6096"/>
              </w:tabs>
              <w:spacing w:after="0"/>
              <w:ind w:left="57" w:right="57"/>
              <w:jc w:val="both"/>
              <w:rPr>
                <w:rFonts w:ascii="Times New Roman" w:hAnsi="Times New Roman" w:cs="Times New Roman"/>
                <w:color w:val="000000"/>
                <w:sz w:val="24"/>
                <w:szCs w:val="24"/>
              </w:rPr>
            </w:pPr>
            <w:r w:rsidRPr="008002DA">
              <w:rPr>
                <w:rFonts w:ascii="Times New Roman" w:hAnsi="Times New Roman" w:cs="Times New Roman"/>
                <w:color w:val="000000"/>
                <w:sz w:val="24"/>
                <w:szCs w:val="24"/>
              </w:rPr>
              <w:t xml:space="preserve">Tāpat </w:t>
            </w:r>
            <w:r w:rsidRPr="008002DA">
              <w:rPr>
                <w:rFonts w:ascii="Times New Roman" w:hAnsi="Times New Roman" w:cs="Times New Roman"/>
                <w:sz w:val="24"/>
                <w:szCs w:val="24"/>
              </w:rPr>
              <w:t xml:space="preserve">Regulā Nr.2018/1672 </w:t>
            </w:r>
            <w:r w:rsidRPr="008002DA">
              <w:rPr>
                <w:rFonts w:ascii="Times New Roman" w:hAnsi="Times New Roman" w:cs="Times New Roman"/>
                <w:color w:val="000000"/>
                <w:sz w:val="24"/>
                <w:szCs w:val="24"/>
              </w:rPr>
              <w:t xml:space="preserve">tiek norādīts, ka ņemot vērā pagaidu aizturēšanas raksturu un to, kāda tai varētu būt ietekme uz pārvietošanās brīvību un tiesībām uz īpašumu, aizturēšanas laikposms būtu jāierobežo līdz absolūti minimālajam laikam, kāds nepieciešams citām kompetentajām iestādēm, lai noteiktu, vai ir pamats turpināt iejaukšanos, piemēram, veicot izmeklēšanu vai konfiscējot skaidru naudu, pamatojoties uz citiem juridiskiem instrumentiem. </w:t>
            </w:r>
          </w:p>
          <w:p w14:paraId="792C2F7B" w14:textId="22ECC2D0" w:rsidR="00D33245" w:rsidRPr="009967C4" w:rsidRDefault="00CE4EC4" w:rsidP="00D33245">
            <w:pPr>
              <w:tabs>
                <w:tab w:val="left" w:pos="2127"/>
                <w:tab w:val="left" w:pos="6096"/>
              </w:tabs>
              <w:spacing w:after="0"/>
              <w:ind w:left="57" w:right="57"/>
              <w:jc w:val="both"/>
              <w:rPr>
                <w:rFonts w:ascii="Times New Roman" w:hAnsi="Times New Roman" w:cs="Times New Roman"/>
                <w:sz w:val="24"/>
                <w:szCs w:val="24"/>
                <w:lang w:eastAsia="lv-LV"/>
              </w:rPr>
            </w:pPr>
            <w:r w:rsidRPr="008002DA">
              <w:rPr>
                <w:rFonts w:ascii="Times New Roman" w:hAnsi="Times New Roman" w:cs="Times New Roman"/>
                <w:color w:val="000000"/>
                <w:sz w:val="24"/>
                <w:szCs w:val="24"/>
              </w:rPr>
              <w:t xml:space="preserve">Atzīmējam, ka Latvijas tiesību sistēma neparedz skaidras naudas aizturēšanas iespēju, lai kompetentās iestādes noskaidrotu, vai ir pamats turpināt iejaukšanos un </w:t>
            </w:r>
            <w:r w:rsidR="0035073D">
              <w:rPr>
                <w:rFonts w:ascii="Times New Roman" w:hAnsi="Times New Roman" w:cs="Times New Roman"/>
                <w:color w:val="000000"/>
                <w:sz w:val="24"/>
                <w:szCs w:val="24"/>
              </w:rPr>
              <w:t xml:space="preserve">vai </w:t>
            </w:r>
            <w:r w:rsidRPr="008002DA">
              <w:rPr>
                <w:rFonts w:ascii="Times New Roman" w:hAnsi="Times New Roman" w:cs="Times New Roman"/>
                <w:sz w:val="24"/>
                <w:szCs w:val="24"/>
                <w:lang w:eastAsia="lv-LV"/>
              </w:rPr>
              <w:t>skaidra nauda neatkarīgi no summas ir saistīta ar noziedzīgu darbību</w:t>
            </w:r>
            <w:r w:rsidR="00D33245" w:rsidRPr="009967C4">
              <w:rPr>
                <w:rFonts w:ascii="Times New Roman" w:hAnsi="Times New Roman" w:cs="Times New Roman"/>
                <w:sz w:val="24"/>
                <w:szCs w:val="24"/>
                <w:lang w:eastAsia="lv-LV"/>
              </w:rPr>
              <w:t>, attiecīgi nav ievēroti Regul</w:t>
            </w:r>
            <w:r w:rsidR="00F77FB9" w:rsidRPr="009967C4">
              <w:rPr>
                <w:rFonts w:ascii="Times New Roman" w:hAnsi="Times New Roman" w:cs="Times New Roman"/>
                <w:sz w:val="24"/>
                <w:szCs w:val="24"/>
                <w:lang w:eastAsia="lv-LV"/>
              </w:rPr>
              <w:t>as</w:t>
            </w:r>
            <w:r w:rsidR="00D33245" w:rsidRPr="009967C4">
              <w:rPr>
                <w:rFonts w:ascii="Times New Roman" w:hAnsi="Times New Roman" w:cs="Times New Roman"/>
                <w:sz w:val="24"/>
                <w:szCs w:val="24"/>
                <w:lang w:eastAsia="lv-LV"/>
              </w:rPr>
              <w:t xml:space="preserve"> 7. panta 3. punktā paredzētie termiņi.</w:t>
            </w:r>
          </w:p>
          <w:p w14:paraId="47AFCD34" w14:textId="6CF61311" w:rsidR="00CE4EC4" w:rsidRPr="009967C4" w:rsidRDefault="00D33245" w:rsidP="00D33245">
            <w:pPr>
              <w:tabs>
                <w:tab w:val="left" w:pos="2127"/>
                <w:tab w:val="left" w:pos="6096"/>
              </w:tabs>
              <w:spacing w:after="0"/>
              <w:ind w:left="57" w:right="57"/>
              <w:jc w:val="both"/>
              <w:rPr>
                <w:rFonts w:ascii="Times New Roman" w:hAnsi="Times New Roman" w:cs="Times New Roman"/>
                <w:color w:val="000000"/>
                <w:sz w:val="24"/>
                <w:szCs w:val="24"/>
              </w:rPr>
            </w:pPr>
            <w:r w:rsidRPr="009967C4">
              <w:rPr>
                <w:rFonts w:ascii="Times New Roman" w:hAnsi="Times New Roman" w:cs="Times New Roman"/>
                <w:sz w:val="24"/>
                <w:szCs w:val="24"/>
                <w:lang w:eastAsia="lv-LV"/>
              </w:rPr>
              <w:t xml:space="preserve">Turklāt Latvijas normatīvajos aktos nav nodrošinātas tiesības personai pārsūdzēt lēmumu par </w:t>
            </w:r>
            <w:r w:rsidR="009B7EFA" w:rsidRPr="009967C4">
              <w:rPr>
                <w:rFonts w:ascii="Times New Roman" w:hAnsi="Times New Roman" w:cs="Times New Roman"/>
                <w:sz w:val="24"/>
                <w:szCs w:val="24"/>
                <w:lang w:eastAsia="lv-LV"/>
              </w:rPr>
              <w:t xml:space="preserve">skaidras </w:t>
            </w:r>
            <w:r w:rsidRPr="009967C4">
              <w:rPr>
                <w:rFonts w:ascii="Times New Roman" w:hAnsi="Times New Roman" w:cs="Times New Roman"/>
                <w:sz w:val="24"/>
                <w:szCs w:val="24"/>
                <w:lang w:eastAsia="lv-LV"/>
              </w:rPr>
              <w:t>naudas aizturēšanu</w:t>
            </w:r>
            <w:r w:rsidR="0068001F" w:rsidRPr="009967C4">
              <w:rPr>
                <w:rFonts w:ascii="Times New Roman" w:hAnsi="Times New Roman" w:cs="Times New Roman"/>
                <w:sz w:val="24"/>
                <w:szCs w:val="24"/>
                <w:lang w:eastAsia="lv-LV"/>
              </w:rPr>
              <w:t xml:space="preserve"> uz laiku</w:t>
            </w:r>
            <w:r w:rsidRPr="009967C4">
              <w:rPr>
                <w:rFonts w:ascii="Times New Roman" w:hAnsi="Times New Roman" w:cs="Times New Roman"/>
                <w:sz w:val="24"/>
                <w:szCs w:val="24"/>
                <w:lang w:eastAsia="lv-LV"/>
              </w:rPr>
              <w:t>, jo personai ir tikai tiesības pārsūdzēt administratīvā pārkāpuma lietā pieņemto lēmumu daļā par rīcību ar mantu</w:t>
            </w:r>
            <w:r w:rsidR="00F77FB9" w:rsidRPr="009967C4">
              <w:rPr>
                <w:rFonts w:ascii="Times New Roman" w:hAnsi="Times New Roman" w:cs="Times New Roman"/>
                <w:sz w:val="24"/>
                <w:szCs w:val="24"/>
                <w:lang w:eastAsia="lv-LV"/>
              </w:rPr>
              <w:t>, kuru izskata, pieņemot lēmumu administratīvā pārkāpuma lietā</w:t>
            </w:r>
            <w:r w:rsidRPr="009967C4">
              <w:rPr>
                <w:rFonts w:ascii="Times New Roman" w:hAnsi="Times New Roman" w:cs="Times New Roman"/>
                <w:sz w:val="24"/>
                <w:szCs w:val="24"/>
                <w:lang w:eastAsia="lv-LV"/>
              </w:rPr>
              <w:t>. Savukārt attiecībā uz noziedzīgu nodarījumu, ievērojot kriminālprocesuālos termiņus, persona lēmumu par mantas arestu var pārsūdzēt tiesā.</w:t>
            </w:r>
          </w:p>
          <w:p w14:paraId="3E601BC8" w14:textId="77777777" w:rsidR="00CE4EC4" w:rsidRPr="008002DA" w:rsidRDefault="00CE4EC4" w:rsidP="008002DA">
            <w:pPr>
              <w:tabs>
                <w:tab w:val="left" w:pos="2127"/>
                <w:tab w:val="left" w:pos="6096"/>
              </w:tabs>
              <w:spacing w:after="0"/>
              <w:ind w:left="57" w:right="57"/>
              <w:jc w:val="both"/>
              <w:rPr>
                <w:rFonts w:ascii="Times New Roman" w:hAnsi="Times New Roman" w:cs="Times New Roman"/>
                <w:sz w:val="24"/>
                <w:szCs w:val="24"/>
              </w:rPr>
            </w:pPr>
            <w:r w:rsidRPr="009967C4">
              <w:rPr>
                <w:rFonts w:ascii="Times New Roman" w:hAnsi="Times New Roman" w:cs="Times New Roman"/>
                <w:sz w:val="24"/>
                <w:szCs w:val="24"/>
                <w:lang w:eastAsia="lv-LV"/>
              </w:rPr>
              <w:t xml:space="preserve">Šobrīd spēkā esošās </w:t>
            </w:r>
            <w:r w:rsidRPr="009967C4">
              <w:rPr>
                <w:rFonts w:ascii="Times New Roman" w:hAnsi="Times New Roman" w:cs="Times New Roman"/>
                <w:sz w:val="24"/>
                <w:szCs w:val="24"/>
              </w:rPr>
              <w:t>regulas Nr. 1889/2005</w:t>
            </w:r>
            <w:r w:rsidRPr="008002DA">
              <w:rPr>
                <w:rFonts w:ascii="Times New Roman" w:hAnsi="Times New Roman" w:cs="Times New Roman"/>
                <w:sz w:val="24"/>
                <w:szCs w:val="24"/>
              </w:rPr>
              <w:t xml:space="preserve"> </w:t>
            </w:r>
            <w:r w:rsidRPr="008002DA">
              <w:rPr>
                <w:rFonts w:ascii="Times New Roman" w:hAnsi="Times New Roman" w:cs="Times New Roman"/>
                <w:sz w:val="24"/>
                <w:szCs w:val="24"/>
                <w:lang w:eastAsia="lv-LV"/>
              </w:rPr>
              <w:t>4. panta 2. punktā noteikts, ka, j</w:t>
            </w:r>
            <w:r w:rsidRPr="008002DA">
              <w:rPr>
                <w:rFonts w:ascii="Times New Roman" w:hAnsi="Times New Roman" w:cs="Times New Roman"/>
                <w:sz w:val="24"/>
                <w:szCs w:val="24"/>
              </w:rPr>
              <w:t xml:space="preserve">a netiek ievērots Regulā </w:t>
            </w:r>
            <w:r w:rsidRPr="008002DA">
              <w:rPr>
                <w:rFonts w:ascii="Times New Roman" w:hAnsi="Times New Roman" w:cs="Times New Roman"/>
                <w:sz w:val="24"/>
                <w:szCs w:val="24"/>
                <w:lang w:eastAsia="lv-LV"/>
              </w:rPr>
              <w:t xml:space="preserve">Nr. 1889/2005 </w:t>
            </w:r>
            <w:r w:rsidRPr="008002DA">
              <w:rPr>
                <w:rFonts w:ascii="Times New Roman" w:hAnsi="Times New Roman" w:cs="Times New Roman"/>
                <w:sz w:val="24"/>
                <w:szCs w:val="24"/>
              </w:rPr>
              <w:t>paredzētais deklarēšanas pienākums, skaidru naudu varēja aizturēt ar administratīvu lēmumu saskaņā ar attiecīgas valsts tiesību aktiem.</w:t>
            </w:r>
          </w:p>
          <w:p w14:paraId="0816A3F9" w14:textId="505FA4BF" w:rsidR="00CE4EC4" w:rsidRPr="008002DA" w:rsidRDefault="00CE4EC4" w:rsidP="008002DA">
            <w:pPr>
              <w:pStyle w:val="tv213"/>
              <w:shd w:val="clear" w:color="auto" w:fill="FFFFFF"/>
              <w:spacing w:before="0" w:beforeAutospacing="0" w:after="0" w:afterAutospacing="0" w:line="293" w:lineRule="atLeast"/>
              <w:ind w:left="57" w:right="57"/>
              <w:jc w:val="both"/>
              <w:rPr>
                <w:vertAlign w:val="superscript"/>
              </w:rPr>
            </w:pPr>
            <w:r w:rsidRPr="008002DA">
              <w:t>Atbilstoši Regulas Nr. 1889/2005 nosacījumiem personas pienākums deklarēt</w:t>
            </w:r>
            <w:r w:rsidRPr="008002DA">
              <w:rPr>
                <w:shd w:val="clear" w:color="auto" w:fill="EDF0F3"/>
              </w:rPr>
              <w:t xml:space="preserve"> </w:t>
            </w:r>
            <w:r w:rsidRPr="008002DA">
              <w:t>skaidru naudu nav izpildīts, ja sniegtā informācija ir nepareiza vai nepilnīga. Atbildība par skaidras naudas nedeklarēšanu vai nepatiesu deklarēšanu ir noteikta</w:t>
            </w:r>
            <w:r w:rsidR="00863EC8">
              <w:t xml:space="preserve"> </w:t>
            </w:r>
            <w:r w:rsidR="00863EC8" w:rsidRPr="009967C4">
              <w:t>Likuma 7. panta pirmajā daļā</w:t>
            </w:r>
            <w:r w:rsidR="00863EC8">
              <w:t>,</w:t>
            </w:r>
            <w:r w:rsidRPr="008002DA">
              <w:t xml:space="preserve"> kas paredz naudas sodu divdesmit procentu apmērā no nedeklarētās vai nepatiesi deklarētās summas. Savukārt, Krimināllikuma 195.</w:t>
            </w:r>
            <w:r w:rsidRPr="008002DA">
              <w:rPr>
                <w:vertAlign w:val="superscript"/>
              </w:rPr>
              <w:t xml:space="preserve">2 </w:t>
            </w:r>
            <w:r w:rsidRPr="008002DA">
              <w:t>pants paredz atbildību par:</w:t>
            </w:r>
          </w:p>
          <w:p w14:paraId="679D328A" w14:textId="77777777" w:rsidR="00CE4EC4" w:rsidRPr="008002DA" w:rsidRDefault="00CE4EC4" w:rsidP="008002DA">
            <w:pPr>
              <w:pStyle w:val="tv213"/>
              <w:numPr>
                <w:ilvl w:val="0"/>
                <w:numId w:val="16"/>
              </w:numPr>
              <w:shd w:val="clear" w:color="auto" w:fill="FFFFFF"/>
              <w:spacing w:before="0" w:beforeAutospacing="0" w:after="0" w:afterAutospacing="0" w:line="293" w:lineRule="atLeast"/>
              <w:ind w:left="57" w:right="57" w:firstLine="0"/>
              <w:jc w:val="both"/>
            </w:pPr>
            <w:r w:rsidRPr="008002DA">
              <w:t xml:space="preserve">liela apmēra skaidras naudas, ko, šķērsojot valsts iekšējo robežu, ieved Latvijas Republikā vai izved no tās, nedeklarēšanu vai nepatiesu deklarēšanu, ja skaidras naudas deklarācijas aizpildīšanu likumā noteiktajā kārtībā pieprasījusi kompetentās iestādes amatpersona, </w:t>
            </w:r>
          </w:p>
          <w:p w14:paraId="14A8C2FC" w14:textId="77777777" w:rsidR="00CE4EC4" w:rsidRPr="008002DA" w:rsidRDefault="00CE4EC4" w:rsidP="008002DA">
            <w:pPr>
              <w:pStyle w:val="tv213"/>
              <w:numPr>
                <w:ilvl w:val="0"/>
                <w:numId w:val="16"/>
              </w:numPr>
              <w:shd w:val="clear" w:color="auto" w:fill="FFFFFF"/>
              <w:spacing w:before="0" w:beforeAutospacing="0" w:after="0" w:afterAutospacing="0" w:line="293" w:lineRule="atLeast"/>
              <w:ind w:left="57" w:right="57" w:firstLine="0"/>
              <w:jc w:val="both"/>
            </w:pPr>
            <w:r w:rsidRPr="008002DA">
              <w:t>liela apmēra skaidras naudas, ko, šķērsojot valsts ārējo robežu, ieved Latvijas Republikā vai izved no tās, nedeklarēšanu vai nepatiesu deklarēšanu, kā arī, ja šo noziedzīgo nodarījumu izdarījusi organizēta grupa.</w:t>
            </w:r>
          </w:p>
          <w:p w14:paraId="294CF1C6" w14:textId="77777777" w:rsidR="00CE4EC4" w:rsidRPr="008002DA" w:rsidRDefault="00CE4EC4" w:rsidP="008002DA">
            <w:pPr>
              <w:spacing w:after="0"/>
              <w:ind w:left="57" w:right="57"/>
              <w:jc w:val="both"/>
              <w:rPr>
                <w:rFonts w:ascii="Times New Roman" w:hAnsi="Times New Roman" w:cs="Times New Roman"/>
                <w:sz w:val="24"/>
                <w:szCs w:val="24"/>
              </w:rPr>
            </w:pPr>
          </w:p>
          <w:p w14:paraId="07E40390" w14:textId="77777777" w:rsidR="00CE4EC4" w:rsidRPr="008002DA" w:rsidRDefault="00CE4EC4" w:rsidP="008002DA">
            <w:pPr>
              <w:spacing w:after="0"/>
              <w:ind w:left="57" w:right="57"/>
              <w:jc w:val="both"/>
              <w:rPr>
                <w:rFonts w:ascii="Times New Roman" w:hAnsi="Times New Roman" w:cs="Times New Roman"/>
                <w:sz w:val="24"/>
                <w:szCs w:val="24"/>
              </w:rPr>
            </w:pPr>
            <w:r w:rsidRPr="008002DA">
              <w:rPr>
                <w:rFonts w:ascii="Times New Roman" w:hAnsi="Times New Roman" w:cs="Times New Roman"/>
                <w:sz w:val="24"/>
                <w:szCs w:val="24"/>
              </w:rPr>
              <w:t xml:space="preserve">Lai nodrošinātu </w:t>
            </w:r>
            <w:r w:rsidR="008002DA" w:rsidRPr="008002DA">
              <w:rPr>
                <w:rFonts w:ascii="Times New Roman" w:hAnsi="Times New Roman" w:cs="Times New Roman"/>
                <w:sz w:val="24"/>
                <w:szCs w:val="24"/>
              </w:rPr>
              <w:t>Regulā Nr.2018/1672</w:t>
            </w:r>
            <w:r w:rsidRPr="008002DA">
              <w:rPr>
                <w:rFonts w:ascii="Times New Roman" w:hAnsi="Times New Roman" w:cs="Times New Roman"/>
                <w:sz w:val="24"/>
                <w:szCs w:val="24"/>
              </w:rPr>
              <w:t xml:space="preserve"> minēto prasību izpildi, Finanšu ministrija ierosināja veikt grozījumus Noziedzīgi iegūtu līdzekļu legalizācijas un terorisma finansēšanas novēršanas likumā vai papildināt nozares speciālo likumu “</w:t>
            </w:r>
            <w:r w:rsidRPr="008002DA">
              <w:rPr>
                <w:rFonts w:ascii="Times New Roman" w:hAnsi="Times New Roman" w:cs="Times New Roman"/>
                <w:iCs/>
                <w:sz w:val="24"/>
                <w:szCs w:val="24"/>
              </w:rPr>
              <w:t>Par skaidras naudas deklarēšanu uz valsts robežas”</w:t>
            </w:r>
            <w:r w:rsidRPr="008002DA">
              <w:rPr>
                <w:rFonts w:ascii="Times New Roman" w:hAnsi="Times New Roman" w:cs="Times New Roman"/>
                <w:sz w:val="24"/>
                <w:szCs w:val="24"/>
              </w:rPr>
              <w:t xml:space="preserve"> ar nodaļu, kurā tiktu noteikta kompetento iestāžu rīcība ar skaidru naudu, kuru, šķērsojot Latvijas Republikas valsts robežu, ieved Latvijas Republikā vai izved no tās.</w:t>
            </w:r>
          </w:p>
          <w:p w14:paraId="51695B7E" w14:textId="77777777" w:rsidR="00CE4EC4" w:rsidRPr="008002DA" w:rsidRDefault="00CE4EC4" w:rsidP="007C18DE">
            <w:pPr>
              <w:tabs>
                <w:tab w:val="left" w:pos="2127"/>
                <w:tab w:val="left" w:pos="6096"/>
              </w:tabs>
              <w:spacing w:after="0" w:line="240" w:lineRule="auto"/>
              <w:ind w:left="57" w:right="57"/>
              <w:jc w:val="both"/>
              <w:rPr>
                <w:rFonts w:ascii="Times New Roman" w:hAnsi="Times New Roman" w:cs="Times New Roman"/>
                <w:sz w:val="24"/>
                <w:szCs w:val="24"/>
              </w:rPr>
            </w:pPr>
          </w:p>
          <w:p w14:paraId="51E7C2BF" w14:textId="77777777" w:rsidR="00A947CB" w:rsidRPr="008002DA" w:rsidRDefault="00A947CB" w:rsidP="007C18DE">
            <w:pPr>
              <w:pStyle w:val="tv213"/>
              <w:shd w:val="clear" w:color="auto" w:fill="FFFFFF"/>
              <w:spacing w:before="0" w:beforeAutospacing="0" w:after="0" w:afterAutospacing="0"/>
              <w:ind w:left="57" w:right="57"/>
              <w:jc w:val="both"/>
            </w:pPr>
          </w:p>
          <w:p w14:paraId="4326E849" w14:textId="77777777" w:rsidR="007C18DE" w:rsidRPr="008002DA" w:rsidRDefault="007C18DE" w:rsidP="007C18DE">
            <w:pPr>
              <w:pStyle w:val="tv213"/>
              <w:shd w:val="clear" w:color="auto" w:fill="FFFFFF"/>
              <w:spacing w:before="0" w:beforeAutospacing="0" w:after="0" w:afterAutospacing="0"/>
              <w:ind w:left="57" w:right="57"/>
              <w:jc w:val="both"/>
            </w:pPr>
            <w:r w:rsidRPr="008002DA">
              <w:t>Tieslietu ministrija 2020.</w:t>
            </w:r>
            <w:r w:rsidR="00816A12" w:rsidRPr="008002DA">
              <w:t> </w:t>
            </w:r>
            <w:r w:rsidRPr="008002DA">
              <w:t>gada 22.</w:t>
            </w:r>
            <w:r w:rsidR="00816A12" w:rsidRPr="008002DA">
              <w:t> </w:t>
            </w:r>
            <w:r w:rsidRPr="008002DA">
              <w:t>jūlija vēstulē Nr.</w:t>
            </w:r>
            <w:r w:rsidR="00A947CB" w:rsidRPr="008002DA">
              <w:t> </w:t>
            </w:r>
            <w:r w:rsidRPr="008002DA">
              <w:t xml:space="preserve">1-13.4/2464 sniedza šādu viedokli par </w:t>
            </w:r>
            <w:r w:rsidR="002D2F2C" w:rsidRPr="008002DA">
              <w:t>r</w:t>
            </w:r>
            <w:r w:rsidRPr="008002DA">
              <w:t xml:space="preserve">egulas </w:t>
            </w:r>
            <w:r w:rsidR="00220458" w:rsidRPr="008002DA">
              <w:t>Nr. 1889/2005</w:t>
            </w:r>
            <w:r w:rsidRPr="008002DA">
              <w:t xml:space="preserve"> 7.</w:t>
            </w:r>
            <w:r w:rsidR="00816A12" w:rsidRPr="008002DA">
              <w:t> </w:t>
            </w:r>
            <w:r w:rsidRPr="008002DA">
              <w:t xml:space="preserve">panta piemērošanu. </w:t>
            </w:r>
          </w:p>
          <w:p w14:paraId="46AA1CA0" w14:textId="77777777" w:rsidR="00220458" w:rsidRPr="008002DA" w:rsidRDefault="002D2F2C" w:rsidP="007C18DE">
            <w:pPr>
              <w:pStyle w:val="tv213"/>
              <w:shd w:val="clear" w:color="auto" w:fill="FFFFFF"/>
              <w:spacing w:before="0" w:beforeAutospacing="0" w:after="0" w:afterAutospacing="0"/>
              <w:ind w:left="57" w:right="57"/>
              <w:jc w:val="both"/>
              <w:rPr>
                <w:i/>
                <w:iCs/>
                <w:vertAlign w:val="superscript"/>
              </w:rPr>
            </w:pPr>
            <w:r w:rsidRPr="008002DA">
              <w:rPr>
                <w:i/>
                <w:iCs/>
              </w:rPr>
              <w:t>“</w:t>
            </w:r>
            <w:r w:rsidR="007C18DE" w:rsidRPr="008002DA">
              <w:rPr>
                <w:i/>
                <w:iCs/>
              </w:rPr>
              <w:t xml:space="preserve">Atbilstoši </w:t>
            </w:r>
            <w:r w:rsidRPr="008002DA">
              <w:rPr>
                <w:i/>
                <w:iCs/>
              </w:rPr>
              <w:t>R</w:t>
            </w:r>
            <w:r w:rsidR="007C18DE" w:rsidRPr="008002DA">
              <w:rPr>
                <w:i/>
                <w:iCs/>
              </w:rPr>
              <w:t xml:space="preserve">egulas Nr. 1889/2005 </w:t>
            </w:r>
            <w:r w:rsidR="00220458" w:rsidRPr="008002DA">
              <w:rPr>
                <w:i/>
                <w:iCs/>
              </w:rPr>
              <w:t>nosacījumiem personas pienākums deklarēt</w:t>
            </w:r>
            <w:r w:rsidR="00220458" w:rsidRPr="009B7EFA">
              <w:rPr>
                <w:i/>
                <w:iCs/>
              </w:rPr>
              <w:t xml:space="preserve"> </w:t>
            </w:r>
            <w:r w:rsidR="00220458" w:rsidRPr="008002DA">
              <w:rPr>
                <w:i/>
                <w:iCs/>
              </w:rPr>
              <w:t>skaidru naudu nav izpildīts, ja sniegtā informācija ir nepareiza vai nepilnīga. Atbildība par skaidras naudas nedeklarēšanu vai nepatiesu deklarēšanu ir noteikta Latvijas Administratīvo pārkāpumu kodeksa 190.</w:t>
            </w:r>
            <w:r w:rsidR="00220458" w:rsidRPr="008002DA">
              <w:rPr>
                <w:i/>
                <w:iCs/>
                <w:vertAlign w:val="superscript"/>
              </w:rPr>
              <w:t>15</w:t>
            </w:r>
            <w:r w:rsidR="00220458" w:rsidRPr="008002DA">
              <w:rPr>
                <w:i/>
                <w:iCs/>
              </w:rPr>
              <w:t> pantā, kas paredz naudas sodu divdesmit procentu apmērā no nedeklarētās vai nepatiesi deklarētās summas. Savukārt, Krimināllikuma 195.</w:t>
            </w:r>
            <w:r w:rsidR="00220458" w:rsidRPr="008002DA">
              <w:rPr>
                <w:i/>
                <w:iCs/>
                <w:vertAlign w:val="superscript"/>
              </w:rPr>
              <w:t xml:space="preserve">2 </w:t>
            </w:r>
            <w:r w:rsidR="00220458" w:rsidRPr="008002DA">
              <w:rPr>
                <w:i/>
                <w:iCs/>
              </w:rPr>
              <w:t>pants paredz atbildību par:</w:t>
            </w:r>
          </w:p>
          <w:p w14:paraId="0718F361" w14:textId="77777777" w:rsidR="00220458" w:rsidRPr="008002DA" w:rsidRDefault="00220458" w:rsidP="007C18DE">
            <w:pPr>
              <w:pStyle w:val="tv213"/>
              <w:numPr>
                <w:ilvl w:val="0"/>
                <w:numId w:val="12"/>
              </w:numPr>
              <w:shd w:val="clear" w:color="auto" w:fill="FFFFFF"/>
              <w:spacing w:before="0" w:beforeAutospacing="0" w:after="0" w:afterAutospacing="0"/>
              <w:ind w:left="57" w:right="57" w:firstLine="0"/>
              <w:jc w:val="both"/>
              <w:rPr>
                <w:i/>
                <w:iCs/>
              </w:rPr>
            </w:pPr>
            <w:r w:rsidRPr="008002DA">
              <w:rPr>
                <w:i/>
                <w:iCs/>
              </w:rPr>
              <w:t xml:space="preserve">liela apmēra skaidras naudas, ko, šķērsojot valsts iekšējo robežu, ieved Latvijas Republikā vai izved no tās, nedeklarēšanu vai nepatiesu deklarēšanu, ja skaidras naudas deklarācijas aizpildīšanu likumā noteiktajā kārtībā pieprasījusi kompetentās iestādes amatpersona, </w:t>
            </w:r>
          </w:p>
          <w:p w14:paraId="633D8E21" w14:textId="77777777" w:rsidR="00220458" w:rsidRPr="008002DA" w:rsidRDefault="00220458" w:rsidP="007C18DE">
            <w:pPr>
              <w:pStyle w:val="tv213"/>
              <w:numPr>
                <w:ilvl w:val="0"/>
                <w:numId w:val="12"/>
              </w:numPr>
              <w:shd w:val="clear" w:color="auto" w:fill="FFFFFF"/>
              <w:spacing w:before="0" w:beforeAutospacing="0" w:after="0" w:afterAutospacing="0"/>
              <w:ind w:left="57" w:right="57" w:firstLine="0"/>
              <w:jc w:val="both"/>
              <w:rPr>
                <w:i/>
                <w:iCs/>
              </w:rPr>
            </w:pPr>
            <w:r w:rsidRPr="008002DA">
              <w:rPr>
                <w:i/>
                <w:iCs/>
              </w:rPr>
              <w:t>liela apmēra skaidras naudas, ko, šķērsojot valsts ārējo robežu, ieved Latvijas Republikā vai izved no tās, nedeklarēšanu vai nepatiesu deklarēšanu, kā arī, ja šo noziedzīgo nodarījumu izdarījusi organizēta grupa.</w:t>
            </w:r>
          </w:p>
          <w:p w14:paraId="4B82632D" w14:textId="77777777" w:rsidR="00220458" w:rsidRPr="008002DA" w:rsidRDefault="00220458" w:rsidP="007C18DE">
            <w:pPr>
              <w:spacing w:after="0" w:line="240" w:lineRule="auto"/>
              <w:ind w:left="57" w:right="57"/>
              <w:jc w:val="both"/>
              <w:rPr>
                <w:rFonts w:ascii="Times New Roman" w:hAnsi="Times New Roman" w:cs="Times New Roman"/>
                <w:i/>
                <w:iCs/>
                <w:sz w:val="24"/>
                <w:szCs w:val="24"/>
              </w:rPr>
            </w:pPr>
            <w:r w:rsidRPr="008002DA">
              <w:rPr>
                <w:rFonts w:ascii="Times New Roman" w:hAnsi="Times New Roman" w:cs="Times New Roman"/>
                <w:i/>
                <w:iCs/>
                <w:sz w:val="24"/>
                <w:szCs w:val="24"/>
              </w:rPr>
              <w:t>Regulas 7. panta 1.</w:t>
            </w:r>
            <w:r w:rsidR="00816A12" w:rsidRPr="008002DA">
              <w:rPr>
                <w:rFonts w:ascii="Times New Roman" w:hAnsi="Times New Roman" w:cs="Times New Roman"/>
                <w:i/>
                <w:iCs/>
                <w:sz w:val="24"/>
                <w:szCs w:val="24"/>
              </w:rPr>
              <w:t> </w:t>
            </w:r>
            <w:r w:rsidRPr="008002DA">
              <w:rPr>
                <w:rFonts w:ascii="Times New Roman" w:hAnsi="Times New Roman" w:cs="Times New Roman"/>
                <w:i/>
                <w:iCs/>
                <w:sz w:val="24"/>
                <w:szCs w:val="24"/>
              </w:rPr>
              <w:t>punktā noteikts, ka kompetentās iestādes var uz laiku aizturēt skaidru naudu ar administratīvu lēmumu saskaņā ar valsts tiesībās paredzētiem nosacījumiem, ja: a</w:t>
            </w:r>
            <w:r w:rsidR="00816A12" w:rsidRPr="008002DA">
              <w:rPr>
                <w:rFonts w:ascii="Times New Roman" w:hAnsi="Times New Roman" w:cs="Times New Roman"/>
                <w:i/>
                <w:iCs/>
                <w:sz w:val="24"/>
                <w:szCs w:val="24"/>
              </w:rPr>
              <w:t>) </w:t>
            </w:r>
            <w:r w:rsidRPr="008002DA">
              <w:rPr>
                <w:rFonts w:ascii="Times New Roman" w:hAnsi="Times New Roman" w:cs="Times New Roman"/>
                <w:i/>
                <w:iCs/>
                <w:sz w:val="24"/>
                <w:szCs w:val="24"/>
              </w:rPr>
              <w:t>nav izpildīts 3.</w:t>
            </w:r>
            <w:r w:rsidR="00816A12" w:rsidRPr="008002DA">
              <w:rPr>
                <w:rFonts w:ascii="Times New Roman" w:hAnsi="Times New Roman" w:cs="Times New Roman"/>
                <w:i/>
                <w:iCs/>
                <w:sz w:val="24"/>
                <w:szCs w:val="24"/>
              </w:rPr>
              <w:t> </w:t>
            </w:r>
            <w:r w:rsidRPr="008002DA">
              <w:rPr>
                <w:rFonts w:ascii="Times New Roman" w:hAnsi="Times New Roman" w:cs="Times New Roman"/>
                <w:i/>
                <w:iCs/>
                <w:sz w:val="24"/>
                <w:szCs w:val="24"/>
              </w:rPr>
              <w:t>pantā noteiktais pienākums deklarēt pavadītu skaidru naudu vai 4.</w:t>
            </w:r>
            <w:r w:rsidR="00816A12" w:rsidRPr="008002DA">
              <w:rPr>
                <w:rFonts w:ascii="Times New Roman" w:hAnsi="Times New Roman" w:cs="Times New Roman"/>
                <w:i/>
                <w:iCs/>
                <w:sz w:val="24"/>
                <w:szCs w:val="24"/>
              </w:rPr>
              <w:t> </w:t>
            </w:r>
            <w:r w:rsidRPr="008002DA">
              <w:rPr>
                <w:rFonts w:ascii="Times New Roman" w:hAnsi="Times New Roman" w:cs="Times New Roman"/>
                <w:i/>
                <w:iCs/>
                <w:sz w:val="24"/>
                <w:szCs w:val="24"/>
              </w:rPr>
              <w:t>pantā noteiktais pienākums atklāt informāciju par nepavadītu skaidru naudu; vai b)</w:t>
            </w:r>
            <w:r w:rsidR="00816A12" w:rsidRPr="008002DA">
              <w:rPr>
                <w:rFonts w:ascii="Times New Roman" w:hAnsi="Times New Roman" w:cs="Times New Roman"/>
                <w:i/>
                <w:iCs/>
                <w:sz w:val="24"/>
                <w:szCs w:val="24"/>
              </w:rPr>
              <w:t> </w:t>
            </w:r>
            <w:r w:rsidRPr="008002DA">
              <w:rPr>
                <w:rFonts w:ascii="Times New Roman" w:hAnsi="Times New Roman" w:cs="Times New Roman"/>
                <w:i/>
                <w:iCs/>
                <w:sz w:val="24"/>
                <w:szCs w:val="24"/>
              </w:rPr>
              <w:t>ir norādes, ka skaidra nauda neatkarīgi no summas ir saistīta ar noziedzīgu darbību. Vēršam uzmanību uz to, ka Regulas 7. pants nav obligāti piemērojams, jo tajā noteikts, ka kompetentās iestādes var uz laiku aizturēt skaidru naudu ar administratīvu lēmumu saskaņā ar valsts tiesībās paredzētiem nosacījumiem.</w:t>
            </w:r>
          </w:p>
          <w:p w14:paraId="6423915C" w14:textId="77777777" w:rsidR="00220458" w:rsidRPr="008002DA" w:rsidRDefault="00220458" w:rsidP="007C18DE">
            <w:pPr>
              <w:spacing w:after="0" w:line="240" w:lineRule="auto"/>
              <w:ind w:left="57" w:right="57"/>
              <w:jc w:val="both"/>
              <w:rPr>
                <w:rFonts w:ascii="Times New Roman" w:eastAsia="Times New Roman" w:hAnsi="Times New Roman" w:cs="Times New Roman"/>
                <w:i/>
                <w:iCs/>
                <w:sz w:val="24"/>
                <w:szCs w:val="24"/>
                <w:lang w:eastAsia="en-GB"/>
              </w:rPr>
            </w:pPr>
            <w:r w:rsidRPr="008002DA">
              <w:rPr>
                <w:rFonts w:ascii="Times New Roman" w:eastAsia="Times New Roman" w:hAnsi="Times New Roman" w:cs="Times New Roman"/>
                <w:i/>
                <w:iCs/>
                <w:sz w:val="24"/>
                <w:szCs w:val="24"/>
                <w:lang w:eastAsia="en-GB"/>
              </w:rPr>
              <w:t>Viens no Regulā (ES) 2018/1672 paredzētajiem skaidras naudas aizturēšanas pamatiem ir tas, ka persona nav izpildījusi pienākumu deklarēt skaidru naudu.</w:t>
            </w:r>
            <w:r w:rsidRPr="008002DA">
              <w:rPr>
                <w:rFonts w:ascii="Times New Roman" w:hAnsi="Times New Roman" w:cs="Times New Roman"/>
                <w:i/>
                <w:iCs/>
                <w:sz w:val="24"/>
                <w:szCs w:val="24"/>
              </w:rPr>
              <w:t xml:space="preserve"> </w:t>
            </w:r>
            <w:r w:rsidRPr="008002DA">
              <w:rPr>
                <w:rFonts w:ascii="Times New Roman" w:eastAsia="Times New Roman" w:hAnsi="Times New Roman" w:cs="Times New Roman"/>
                <w:i/>
                <w:iCs/>
                <w:sz w:val="24"/>
                <w:szCs w:val="24"/>
                <w:lang w:eastAsia="en-GB"/>
              </w:rPr>
              <w:t xml:space="preserve">Šobrīd likuma "Par skaidras naudas deklarēšanu uz valsts robežas" 7. pantā ir paredzēta </w:t>
            </w:r>
            <w:r w:rsidRPr="008002DA">
              <w:rPr>
                <w:rFonts w:ascii="Times New Roman" w:hAnsi="Times New Roman" w:cs="Times New Roman"/>
                <w:i/>
                <w:iCs/>
                <w:sz w:val="24"/>
                <w:szCs w:val="24"/>
              </w:rPr>
              <w:t xml:space="preserve">administratīvā atbildība par skaidras naudas deklarēšanas pienākuma neizpildīšanu uz valsts robežas. Tātad šādos gadījumos ir pamats uzsākt administratīvā pārkāpuma procesu. Administratīvās atbildības likuma (turpmāk – AAL) 111. pantā paredzēta administratīvā pārkāpuma lietā nozīmīgas mantas un dokumentu izņemšana, proti, to atņemšana uz laiku. Pieņemot lēmumu administratīvā pārkāpuma lietā, amatpersona izlemj arī jautājumu par rīcību ar izņemto mantu un dokumentiem (AAL 153. pants). Persona, kuras nauda ir izņemta, administratīvā pārkāpuma procesā var iegūt aizskartā mantas īpašnieka statusu (AAL 45. pants), kas atbilst Regulas 7. panta 2. punktā noteiktajam, ka uz administratīvo lēmumu, kas minēts Regulas 7. panta 1. punktā, attiecas efektīva tiesību aizsardzība saskaņā ar valsts tiesībās paredzētām procedūrām. Ievērojot minēto, pastāv iespēja šajā regulā paredzēto naudas aizturēšanu īstenot administratīvā pārkāpuma procesa kārtībā. Arī </w:t>
            </w:r>
            <w:r w:rsidRPr="008002DA">
              <w:rPr>
                <w:rFonts w:ascii="Times New Roman" w:eastAsia="Times New Roman" w:hAnsi="Times New Roman" w:cs="Times New Roman"/>
                <w:i/>
                <w:iCs/>
                <w:sz w:val="24"/>
                <w:szCs w:val="24"/>
                <w:lang w:eastAsia="en-GB"/>
              </w:rPr>
              <w:t>Regulā (ES) 2018/1672 paredzētais regulējums, kas ir tieši piemērojams, var noteikt administratīvā pārkāpuma procesa kārtību, ciktāl tas nepieciešams papildus AAL.</w:t>
            </w:r>
          </w:p>
          <w:p w14:paraId="438C525C" w14:textId="77777777" w:rsidR="00220458" w:rsidRPr="008002DA" w:rsidRDefault="00220458" w:rsidP="007C18DE">
            <w:pPr>
              <w:spacing w:after="0" w:line="240" w:lineRule="auto"/>
              <w:ind w:left="57" w:right="57"/>
              <w:jc w:val="both"/>
              <w:rPr>
                <w:rFonts w:ascii="Times New Roman" w:eastAsia="Times New Roman" w:hAnsi="Times New Roman" w:cs="Times New Roman"/>
                <w:i/>
                <w:iCs/>
                <w:sz w:val="24"/>
                <w:szCs w:val="24"/>
                <w:lang w:eastAsia="en-GB"/>
              </w:rPr>
            </w:pPr>
            <w:r w:rsidRPr="008002DA">
              <w:rPr>
                <w:rFonts w:ascii="Times New Roman" w:eastAsia="Times New Roman" w:hAnsi="Times New Roman" w:cs="Times New Roman"/>
                <w:i/>
                <w:iCs/>
                <w:sz w:val="24"/>
                <w:szCs w:val="24"/>
                <w:lang w:eastAsia="en-GB"/>
              </w:rPr>
              <w:t>Krimināllikumā (turpmāk – KL) 195.</w:t>
            </w:r>
            <w:r w:rsidRPr="008002DA">
              <w:rPr>
                <w:rFonts w:ascii="Times New Roman" w:eastAsia="Times New Roman" w:hAnsi="Times New Roman" w:cs="Times New Roman"/>
                <w:i/>
                <w:iCs/>
                <w:sz w:val="24"/>
                <w:szCs w:val="24"/>
                <w:vertAlign w:val="superscript"/>
                <w:lang w:eastAsia="en-GB"/>
              </w:rPr>
              <w:t>2</w:t>
            </w:r>
            <w:r w:rsidRPr="008002DA">
              <w:rPr>
                <w:rFonts w:ascii="Times New Roman" w:eastAsia="Times New Roman" w:hAnsi="Times New Roman" w:cs="Times New Roman"/>
                <w:i/>
                <w:iCs/>
                <w:sz w:val="24"/>
                <w:szCs w:val="24"/>
                <w:lang w:eastAsia="en-GB"/>
              </w:rPr>
              <w:t xml:space="preserve"> pantā ir noteikts, kādos gadījumos par izvairīšanos no skaidras naudas deklarēšanas ir paredzēta kriminālatbildība. Saskaņā ar AAL 5. panta trešo daļu administratīvā atbildība par likumā vai pašvaldību saistošajos noteikumos paredzētajiem pārkāpumiem iestājas, ja par šiem pārkāpumiem nav paredzēta kriminālatbildība. Ievērojot minēto, ja administratīvā pārkāpuma procesā noskaidrojas, ka izvairīšanās no skaidras naudas deklarēšanas ir saistīta ar kādu no KL 195.</w:t>
            </w:r>
            <w:r w:rsidRPr="008002DA">
              <w:rPr>
                <w:rFonts w:ascii="Times New Roman" w:eastAsia="Times New Roman" w:hAnsi="Times New Roman" w:cs="Times New Roman"/>
                <w:i/>
                <w:iCs/>
                <w:sz w:val="24"/>
                <w:szCs w:val="24"/>
                <w:vertAlign w:val="superscript"/>
                <w:lang w:eastAsia="en-GB"/>
              </w:rPr>
              <w:t>2</w:t>
            </w:r>
            <w:r w:rsidRPr="008002DA">
              <w:rPr>
                <w:rFonts w:ascii="Times New Roman" w:eastAsia="Times New Roman" w:hAnsi="Times New Roman" w:cs="Times New Roman"/>
                <w:i/>
                <w:iCs/>
                <w:sz w:val="24"/>
                <w:szCs w:val="24"/>
                <w:lang w:eastAsia="en-GB"/>
              </w:rPr>
              <w:t xml:space="preserve"> pantā minētajiem noziedzīga nodarījuma sastāviem, tad ir jālemj par kriminālprocesa uzsākšanu un jāpieņem lēmums par aresta uzlikšanu skaidrai naudai saskaņā ar Kriminālprocesa likuma (turpmāk – KPL) 361. pantu. </w:t>
            </w:r>
          </w:p>
          <w:p w14:paraId="79406863" w14:textId="77777777" w:rsidR="00220458" w:rsidRPr="008002DA" w:rsidRDefault="00220458" w:rsidP="007C18DE">
            <w:pPr>
              <w:spacing w:after="0" w:line="240" w:lineRule="auto"/>
              <w:ind w:left="57" w:right="57"/>
              <w:jc w:val="both"/>
              <w:rPr>
                <w:rFonts w:ascii="Times New Roman" w:hAnsi="Times New Roman" w:cs="Times New Roman"/>
                <w:i/>
                <w:iCs/>
                <w:sz w:val="24"/>
                <w:szCs w:val="24"/>
              </w:rPr>
            </w:pPr>
            <w:r w:rsidRPr="008002DA">
              <w:rPr>
                <w:rFonts w:ascii="Times New Roman" w:eastAsia="Times New Roman" w:hAnsi="Times New Roman" w:cs="Times New Roman"/>
                <w:i/>
                <w:iCs/>
                <w:sz w:val="24"/>
                <w:szCs w:val="24"/>
                <w:lang w:eastAsia="en-GB"/>
              </w:rPr>
              <w:t>Otrs no Regulā (ES) 2018/1672 paredzētajiem skaidras naudas aizturēšanas pamatiem ir tas, ka skaidra nauda neatkarīgi no summas ir saistīta ar noziedzīgu darbību.</w:t>
            </w:r>
            <w:r w:rsidRPr="008002DA">
              <w:rPr>
                <w:rFonts w:ascii="Times New Roman" w:hAnsi="Times New Roman" w:cs="Times New Roman"/>
                <w:i/>
                <w:iCs/>
                <w:sz w:val="24"/>
                <w:szCs w:val="24"/>
              </w:rPr>
              <w:t xml:space="preserve"> Vēršam uzmanību uz to, ka KL 195. pantā ir paredzēta kriminālatbildība par noziedzīgi iegūtu finanšu līdzekļu vai citas mantas legalizēšanu. Gadījumos, kad uz valsts robežas tiek atklāta skaidra nauda, kas ir saistīta vai par kuru ir pamatotas aizdomas, ka tā ir saistīta ar noziedzīgi iegūtu līdzekļu legalizāciju, ik reiz ir jāuzsāk kriminālprocess saskaņā ar KPL 369. panta otrās daļas 2. punktu un ceturtās daļas 4. punktu, attiecīgi pieņemot lēmumu par aresta uzlikšanu skaidrai naudai saskaņā ar KPL 361. pantu. Saskaņā ar KPL 370. pantu kriminālprocesu var uzsākt, ja pastāv reāla iespēja, ka noticis noziedzīgs nodarījums, kā arī kriminālprocesu var uzsākt arī tad, ja ziņas satur informāciju par iespējamu notikušu noziedzīgu nodarījumu un tās ir iespējams pārbaudīt tikai ar kriminālprocesa līdzekļiem un metodēm. Vēršam uzmanību uz to, ka skaidras naudas noziedzīgo izcelsmi ir iespējams pārbaudīt tikai ar kriminālprocesa līdzekļiem un metodēm, tāpēc nav atbalstāma skaidras naudas aizturēšana administratīvā kārtībā, lai noskaidrotu tās izcelsmi. </w:t>
            </w:r>
          </w:p>
          <w:p w14:paraId="36F19D6B" w14:textId="77777777" w:rsidR="00220458" w:rsidRPr="008002DA" w:rsidRDefault="00220458" w:rsidP="007C18DE">
            <w:pPr>
              <w:spacing w:after="0" w:line="240" w:lineRule="auto"/>
              <w:ind w:left="57" w:right="57"/>
              <w:jc w:val="both"/>
              <w:rPr>
                <w:rFonts w:ascii="Times New Roman" w:eastAsia="Times New Roman" w:hAnsi="Times New Roman" w:cs="Times New Roman"/>
                <w:i/>
                <w:iCs/>
                <w:sz w:val="24"/>
                <w:szCs w:val="24"/>
                <w:lang w:eastAsia="en-GB"/>
              </w:rPr>
            </w:pPr>
            <w:r w:rsidRPr="008002DA">
              <w:rPr>
                <w:rFonts w:ascii="Times New Roman" w:hAnsi="Times New Roman" w:cs="Times New Roman"/>
                <w:i/>
                <w:iCs/>
                <w:sz w:val="24"/>
                <w:szCs w:val="24"/>
              </w:rPr>
              <w:t>Visbeidzot vēršam uzmanību uz to, ka, l</w:t>
            </w:r>
            <w:r w:rsidRPr="008002DA">
              <w:rPr>
                <w:rFonts w:ascii="Times New Roman" w:eastAsia="Times New Roman" w:hAnsi="Times New Roman" w:cs="Times New Roman"/>
                <w:i/>
                <w:iCs/>
                <w:sz w:val="24"/>
                <w:szCs w:val="24"/>
                <w:lang w:eastAsia="en-GB"/>
              </w:rPr>
              <w:t xml:space="preserve">ai arī pastāv iespēja pirms administratīvā pārkāpuma procesa iestādēm veikt administratīvus pasākumus, kas izriet no iestādes kontroles un uzraudzības funkcijām, tomēr gadījumos, kad amatpersonas rīcībā ir ziņas, kas skaidri norāda uz administratīvu pārkāpumu, nekavējoties jāuzsāk administratīvā pārkāpuma process. Nav pieļaujama situācija, ka amatpersona izmanto vispārīgos pārvaldes pasākumus un līdzekļus, lai izmeklētu un pierādītu administratīvo pārkāpumu (Laveniece-Straupmane N. 15. nodaļa. Administratīvā pārkāpuma procesa uzsākšana. Grām.: Administratīvo pārkāpumu tiesības. Administratīvās atbildības likuma skaidrojumi. Sagatavojis autoru kolektīvs. E. Danovska un G. Kūtra zinātniskajā redakcijā. Rīga: Tiesu namu aģentūra, 2020, 382. lpp.). Šāda rīcība varētu būt arī labas ticības principa pārkāpums (sal. Eckers R.S. Unjust Justice in Parallel Proceedings: Preventing Circumvention of Criminal Discovery Rules. Hofstra Law Review, 1998, Vol. 27, Iss. 1 p. 136). Savukārt, ja pastāv iespēja jautājumu risināt administratīvā pārkāpuma procesā vai attiecīgi kriminālprocesā, tad papildu administratīvo procedūru veidošana neatbilst ne efektivitātes, ne labas likumdošanas principam. </w:t>
            </w:r>
          </w:p>
          <w:p w14:paraId="6E30EAA9" w14:textId="77777777" w:rsidR="00220458" w:rsidRPr="008002DA" w:rsidRDefault="00220458" w:rsidP="007C18DE">
            <w:pPr>
              <w:spacing w:after="0" w:line="240" w:lineRule="auto"/>
              <w:ind w:left="57" w:right="57"/>
              <w:jc w:val="both"/>
              <w:rPr>
                <w:rFonts w:ascii="Times New Roman" w:hAnsi="Times New Roman" w:cs="Times New Roman"/>
                <w:b/>
                <w:bCs/>
                <w:i/>
                <w:iCs/>
                <w:sz w:val="24"/>
                <w:szCs w:val="24"/>
              </w:rPr>
            </w:pPr>
            <w:r w:rsidRPr="008002DA">
              <w:rPr>
                <w:rFonts w:ascii="Times New Roman" w:eastAsia="Times New Roman" w:hAnsi="Times New Roman" w:cs="Times New Roman"/>
                <w:i/>
                <w:iCs/>
                <w:sz w:val="24"/>
                <w:szCs w:val="24"/>
                <w:lang w:eastAsia="en-GB"/>
              </w:rPr>
              <w:t>Ievērojot minēto, Tieslietu ministrija neatbalsta veikt grozījumus Noziedzīgi iegūtu līdzekļu legalizācijas un terorisma finansēšanas novēršanas likumā vai papildināt nozares speciālo likumu "Par skaidras naudas deklarēšanu uz valsts robežas" ar nodaļu, kurā tiktu noteikta kompetento iestāžu rīcība ar skaidru naudu, kuru, šķērsojot Latvijas Republikas valsts robežu, ieved Latvijas Republikā vai izved no tās.</w:t>
            </w:r>
            <w:r w:rsidR="002D2F2C" w:rsidRPr="008002DA">
              <w:rPr>
                <w:rFonts w:ascii="Times New Roman" w:eastAsia="Times New Roman" w:hAnsi="Times New Roman" w:cs="Times New Roman"/>
                <w:i/>
                <w:iCs/>
                <w:sz w:val="24"/>
                <w:szCs w:val="24"/>
                <w:lang w:eastAsia="en-GB"/>
              </w:rPr>
              <w:t>”</w:t>
            </w:r>
          </w:p>
          <w:p w14:paraId="65A73899" w14:textId="77777777" w:rsidR="00F30BFF" w:rsidRPr="008002DA" w:rsidRDefault="00F30BFF" w:rsidP="007C18DE">
            <w:pPr>
              <w:spacing w:beforeLines="60" w:before="144" w:after="0" w:line="240" w:lineRule="auto"/>
              <w:ind w:left="57" w:right="57"/>
              <w:jc w:val="both"/>
              <w:rPr>
                <w:rFonts w:ascii="Times New Roman" w:eastAsia="Times New Roman" w:hAnsi="Times New Roman" w:cs="Times New Roman"/>
                <w:iCs/>
                <w:sz w:val="24"/>
                <w:szCs w:val="24"/>
                <w:lang w:eastAsia="lv-LV"/>
              </w:rPr>
            </w:pPr>
          </w:p>
        </w:tc>
      </w:tr>
    </w:tbl>
    <w:p w14:paraId="561DA351" w14:textId="77777777" w:rsidR="00E5323B"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4716D" w:rsidRPr="008002DA" w14:paraId="43DC2BC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0F311E" w14:textId="77777777" w:rsidR="00655F2C" w:rsidRPr="008002DA" w:rsidRDefault="00E5323B" w:rsidP="00D8259F">
            <w:pPr>
              <w:spacing w:after="0" w:line="240" w:lineRule="auto"/>
              <w:jc w:val="center"/>
              <w:rPr>
                <w:rFonts w:ascii="Times New Roman" w:eastAsia="Times New Roman" w:hAnsi="Times New Roman" w:cs="Times New Roman"/>
                <w:b/>
                <w:bCs/>
                <w:iCs/>
                <w:sz w:val="24"/>
                <w:szCs w:val="24"/>
                <w:lang w:eastAsia="lv-LV"/>
              </w:rPr>
            </w:pPr>
            <w:r w:rsidRPr="008002D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4716D" w:rsidRPr="008002DA" w14:paraId="01480DA2" w14:textId="77777777" w:rsidTr="009967C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896ADB" w14:textId="77777777" w:rsidR="00655F2C"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2D53869" w14:textId="77777777" w:rsidR="00E5323B"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8E200DE" w14:textId="76E39DA1" w:rsidR="00E5323B" w:rsidRPr="008002DA" w:rsidRDefault="00FE3941" w:rsidP="00F56A98">
            <w:pPr>
              <w:pStyle w:val="naiskr"/>
              <w:spacing w:before="0" w:after="0"/>
              <w:ind w:left="57" w:right="57"/>
              <w:jc w:val="both"/>
              <w:rPr>
                <w:iCs/>
              </w:rPr>
            </w:pPr>
            <w:r w:rsidRPr="008002DA">
              <w:rPr>
                <w:iCs/>
              </w:rPr>
              <w:t xml:space="preserve">Likumprojekta tiesiskais regulējums skar personas, kuras, </w:t>
            </w:r>
            <w:r w:rsidRPr="008002DA">
              <w:t>šķērsojot Latvijas Republikas valsts robežu, ieved ES muitas teritorijā vai izved no tās skaidru naudu 10</w:t>
            </w:r>
            <w:r w:rsidR="00F56A98" w:rsidRPr="008002DA">
              <w:t> </w:t>
            </w:r>
            <w:r w:rsidRPr="008002DA">
              <w:t>000</w:t>
            </w:r>
            <w:r w:rsidR="00F56A98" w:rsidRPr="008002DA">
              <w:t> </w:t>
            </w:r>
            <w:r w:rsidRPr="008002DA">
              <w:rPr>
                <w:i/>
              </w:rPr>
              <w:t>euro</w:t>
            </w:r>
            <w:r w:rsidRPr="008002DA">
              <w:t xml:space="preserve"> apmērā vai vairāk</w:t>
            </w:r>
            <w:r w:rsidRPr="008002DA">
              <w:rPr>
                <w:iCs/>
              </w:rPr>
              <w:t xml:space="preserve">, </w:t>
            </w:r>
            <w:r w:rsidR="00EB3CD0" w:rsidRPr="008002DA">
              <w:rPr>
                <w:iCs/>
              </w:rPr>
              <w:t xml:space="preserve">fiziskās personas, kuras, šķērsojot valsts iekšējo robežu, ieved Latvijas Republikā vai izved no tās skaidru naudu 10 000 euro apmērā vai vairāk, </w:t>
            </w:r>
            <w:r w:rsidRPr="008002DA">
              <w:rPr>
                <w:iCs/>
              </w:rPr>
              <w:t>kā arī Valsts ieņēmumu dienestu</w:t>
            </w:r>
            <w:r w:rsidR="00A71524" w:rsidRPr="008002DA">
              <w:rPr>
                <w:iCs/>
              </w:rPr>
              <w:t xml:space="preserve"> un Valsts robežsardzi</w:t>
            </w:r>
            <w:r w:rsidRPr="008002DA">
              <w:rPr>
                <w:iCs/>
              </w:rPr>
              <w:t>, kura</w:t>
            </w:r>
            <w:r w:rsidR="00A71524" w:rsidRPr="008002DA">
              <w:rPr>
                <w:iCs/>
              </w:rPr>
              <w:t>s</w:t>
            </w:r>
            <w:r w:rsidRPr="008002DA">
              <w:rPr>
                <w:iCs/>
              </w:rPr>
              <w:t xml:space="preserve"> </w:t>
            </w:r>
            <w:r w:rsidR="00A71524" w:rsidRPr="008002DA">
              <w:rPr>
                <w:iCs/>
              </w:rPr>
              <w:t xml:space="preserve">ir kompetentās iestādes </w:t>
            </w:r>
            <w:r w:rsidR="009B2F37">
              <w:rPr>
                <w:iCs/>
              </w:rPr>
              <w:t>(</w:t>
            </w:r>
            <w:r w:rsidR="00FB24F5" w:rsidRPr="008002DA">
              <w:rPr>
                <w:iCs/>
              </w:rPr>
              <w:t>L</w:t>
            </w:r>
            <w:r w:rsidR="00A71524" w:rsidRPr="008002DA">
              <w:rPr>
                <w:iCs/>
              </w:rPr>
              <w:t>ikuma 3.</w:t>
            </w:r>
            <w:r w:rsidR="00F56A98" w:rsidRPr="008002DA">
              <w:rPr>
                <w:iCs/>
              </w:rPr>
              <w:t> </w:t>
            </w:r>
            <w:r w:rsidR="00A71524" w:rsidRPr="008002DA">
              <w:rPr>
                <w:iCs/>
              </w:rPr>
              <w:t>pants).</w:t>
            </w:r>
          </w:p>
        </w:tc>
      </w:tr>
      <w:tr w:rsidR="0024716D" w:rsidRPr="008002DA" w14:paraId="24F3FFF1" w14:textId="77777777" w:rsidTr="009967C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3FB02E" w14:textId="77777777" w:rsidR="00655F2C"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A56B49E" w14:textId="77777777" w:rsidR="00E5323B" w:rsidRPr="00781609" w:rsidRDefault="00E5323B" w:rsidP="00E5323B">
            <w:pPr>
              <w:spacing w:after="0" w:line="240" w:lineRule="auto"/>
              <w:rPr>
                <w:rFonts w:ascii="Times New Roman" w:eastAsia="Times New Roman" w:hAnsi="Times New Roman" w:cs="Times New Roman"/>
                <w:iCs/>
                <w:sz w:val="24"/>
                <w:szCs w:val="24"/>
                <w:lang w:eastAsia="lv-LV"/>
              </w:rPr>
            </w:pPr>
            <w:r w:rsidRPr="00781609">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CF56CB8" w14:textId="3124B0B7" w:rsidR="00781609" w:rsidRPr="009967C4" w:rsidRDefault="007E0A92" w:rsidP="00781609">
            <w:pPr>
              <w:spacing w:before="60" w:after="0" w:line="240" w:lineRule="auto"/>
              <w:ind w:left="57" w:right="57"/>
              <w:jc w:val="both"/>
              <w:rPr>
                <w:rFonts w:ascii="Times New Roman" w:hAnsi="Times New Roman" w:cs="Times New Roman"/>
                <w:sz w:val="24"/>
                <w:szCs w:val="24"/>
              </w:rPr>
            </w:pPr>
            <w:r w:rsidRPr="009967C4">
              <w:rPr>
                <w:rFonts w:ascii="Times New Roman" w:eastAsia="Times New Roman" w:hAnsi="Times New Roman" w:cs="Times New Roman"/>
                <w:iCs/>
                <w:sz w:val="24"/>
                <w:szCs w:val="24"/>
                <w:lang w:eastAsia="lv-LV"/>
              </w:rPr>
              <w:t xml:space="preserve">Sabiedrības grupām un institūcijām projekta tiesiskais regulējums </w:t>
            </w:r>
            <w:r w:rsidR="00781609" w:rsidRPr="009967C4">
              <w:rPr>
                <w:rFonts w:ascii="Times New Roman" w:eastAsia="Times New Roman" w:hAnsi="Times New Roman" w:cs="Times New Roman"/>
                <w:iCs/>
                <w:sz w:val="24"/>
                <w:szCs w:val="24"/>
                <w:lang w:eastAsia="lv-LV"/>
              </w:rPr>
              <w:t xml:space="preserve">pēc būtības </w:t>
            </w:r>
            <w:r w:rsidRPr="009967C4">
              <w:rPr>
                <w:rFonts w:ascii="Times New Roman" w:eastAsia="Times New Roman" w:hAnsi="Times New Roman" w:cs="Times New Roman"/>
                <w:iCs/>
                <w:sz w:val="24"/>
                <w:szCs w:val="24"/>
                <w:lang w:eastAsia="lv-LV"/>
              </w:rPr>
              <w:t>nemaina tiesības un pienākumus,</w:t>
            </w:r>
            <w:r w:rsidR="00781609" w:rsidRPr="009967C4">
              <w:rPr>
                <w:rFonts w:ascii="Times New Roman" w:eastAsia="Times New Roman" w:hAnsi="Times New Roman" w:cs="Times New Roman"/>
                <w:iCs/>
                <w:sz w:val="24"/>
                <w:szCs w:val="24"/>
                <w:lang w:eastAsia="lv-LV"/>
              </w:rPr>
              <w:t xml:space="preserve"> vienlaikus jāinformē, ka paplašinās </w:t>
            </w:r>
            <w:r w:rsidR="00781609" w:rsidRPr="009967C4">
              <w:rPr>
                <w:rFonts w:ascii="Times New Roman" w:hAnsi="Times New Roman" w:cs="Times New Roman"/>
                <w:sz w:val="24"/>
                <w:szCs w:val="24"/>
              </w:rPr>
              <w:t>skaidras naudas jēdziena tvērums,</w:t>
            </w:r>
            <w:r w:rsidR="00326AAF" w:rsidRPr="009967C4">
              <w:rPr>
                <w:rFonts w:ascii="Times New Roman" w:hAnsi="Times New Roman" w:cs="Times New Roman"/>
                <w:sz w:val="24"/>
                <w:szCs w:val="24"/>
              </w:rPr>
              <w:t xml:space="preserve"> </w:t>
            </w:r>
            <w:r w:rsidR="00326AAF" w:rsidRPr="009967C4">
              <w:rPr>
                <w:rFonts w:ascii="Times New Roman" w:hAnsi="Times New Roman" w:cs="Times New Roman"/>
                <w:b/>
                <w:sz w:val="24"/>
                <w:szCs w:val="24"/>
              </w:rPr>
              <w:t>pēc kompetentās iestādes pieprasījuma</w:t>
            </w:r>
            <w:r w:rsidR="00781609" w:rsidRPr="009967C4">
              <w:rPr>
                <w:rFonts w:ascii="Times New Roman" w:hAnsi="Times New Roman" w:cs="Times New Roman"/>
                <w:sz w:val="24"/>
                <w:szCs w:val="24"/>
              </w:rPr>
              <w:t xml:space="preserve"> jādeklarē nepavadīta skaidra nauda.</w:t>
            </w:r>
          </w:p>
          <w:p w14:paraId="4B5C09E2" w14:textId="0062500B" w:rsidR="00781609" w:rsidRPr="00781609" w:rsidRDefault="00781609" w:rsidP="009B7EFA">
            <w:pPr>
              <w:spacing w:before="60" w:after="0" w:line="240" w:lineRule="auto"/>
              <w:ind w:left="57" w:right="57"/>
              <w:jc w:val="both"/>
              <w:rPr>
                <w:rFonts w:ascii="Times New Roman" w:hAnsi="Times New Roman" w:cs="Times New Roman"/>
                <w:sz w:val="24"/>
                <w:szCs w:val="24"/>
              </w:rPr>
            </w:pPr>
            <w:r w:rsidRPr="009967C4">
              <w:rPr>
                <w:rFonts w:ascii="Times New Roman" w:hAnsi="Times New Roman" w:cs="Times New Roman"/>
                <w:sz w:val="24"/>
                <w:szCs w:val="24"/>
              </w:rPr>
              <w:t>Saskaņā ar Regulā Nr.2018/1672 noteikto, personai skaidras naudas deklarācijā būs jānorāda vairāk informācij</w:t>
            </w:r>
            <w:r w:rsidR="00326AAF" w:rsidRPr="009967C4">
              <w:rPr>
                <w:rFonts w:ascii="Times New Roman" w:hAnsi="Times New Roman" w:cs="Times New Roman"/>
                <w:sz w:val="24"/>
                <w:szCs w:val="24"/>
              </w:rPr>
              <w:t>a</w:t>
            </w:r>
            <w:r w:rsidR="00E668CC" w:rsidRPr="009967C4">
              <w:rPr>
                <w:rFonts w:ascii="Times New Roman" w:hAnsi="Times New Roman" w:cs="Times New Roman"/>
                <w:sz w:val="24"/>
                <w:szCs w:val="24"/>
              </w:rPr>
              <w:t>s</w:t>
            </w:r>
            <w:r w:rsidRPr="009967C4">
              <w:rPr>
                <w:rFonts w:ascii="Times New Roman" w:hAnsi="Times New Roman" w:cs="Times New Roman"/>
                <w:sz w:val="24"/>
                <w:szCs w:val="24"/>
              </w:rPr>
              <w:t xml:space="preserve"> par</w:t>
            </w:r>
            <w:r w:rsidR="009B7EFA" w:rsidRPr="009967C4">
              <w:rPr>
                <w:rFonts w:ascii="Times New Roman" w:hAnsi="Times New Roman" w:cs="Times New Roman"/>
                <w:sz w:val="24"/>
                <w:szCs w:val="24"/>
              </w:rPr>
              <w:t xml:space="preserve"> skaidras </w:t>
            </w:r>
            <w:r w:rsidRPr="009967C4">
              <w:rPr>
                <w:rFonts w:ascii="Times New Roman" w:hAnsi="Times New Roman" w:cs="Times New Roman"/>
                <w:sz w:val="24"/>
                <w:szCs w:val="24"/>
              </w:rPr>
              <w:t>naudas izcelsmi</w:t>
            </w:r>
            <w:r w:rsidR="004B117E" w:rsidRPr="009967C4">
              <w:rPr>
                <w:rFonts w:ascii="Times New Roman" w:hAnsi="Times New Roman" w:cs="Times New Roman"/>
                <w:b/>
                <w:sz w:val="24"/>
                <w:szCs w:val="24"/>
              </w:rPr>
              <w:t>, t.i. par skaidras naudas ekonomisko iegūšanas veidu</w:t>
            </w:r>
            <w:r w:rsidRPr="009967C4">
              <w:rPr>
                <w:rFonts w:ascii="Times New Roman" w:hAnsi="Times New Roman" w:cs="Times New Roman"/>
                <w:b/>
                <w:sz w:val="24"/>
                <w:szCs w:val="24"/>
              </w:rPr>
              <w:t>.</w:t>
            </w:r>
          </w:p>
        </w:tc>
      </w:tr>
      <w:tr w:rsidR="0024716D" w:rsidRPr="008002DA" w14:paraId="2E0C6D37" w14:textId="77777777" w:rsidTr="009967C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AE760D" w14:textId="77777777" w:rsidR="00655F2C"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2F39EBA" w14:textId="77777777" w:rsidR="00E5323B"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71CFC6A" w14:textId="77777777" w:rsidR="00E5323B" w:rsidRPr="008002DA" w:rsidRDefault="00AF3E87" w:rsidP="00FE48A2">
            <w:pPr>
              <w:spacing w:before="60" w:after="0" w:line="240" w:lineRule="auto"/>
              <w:ind w:left="57" w:right="57"/>
              <w:jc w:val="both"/>
              <w:rPr>
                <w:rFonts w:ascii="Times New Roman" w:eastAsia="Times New Roman" w:hAnsi="Times New Roman" w:cs="Times New Roman"/>
                <w:iCs/>
                <w:sz w:val="24"/>
                <w:szCs w:val="24"/>
                <w:lang w:eastAsia="lv-LV"/>
              </w:rPr>
            </w:pPr>
            <w:r w:rsidRPr="008002DA">
              <w:rPr>
                <w:rFonts w:ascii="Times New Roman" w:hAnsi="Times New Roman" w:cs="Times New Roman"/>
                <w:sz w:val="24"/>
                <w:szCs w:val="24"/>
              </w:rPr>
              <w:t>Likum</w:t>
            </w:r>
            <w:r w:rsidR="007E0A92" w:rsidRPr="008002DA">
              <w:rPr>
                <w:rFonts w:ascii="Times New Roman" w:hAnsi="Times New Roman" w:cs="Times New Roman"/>
                <w:sz w:val="24"/>
                <w:szCs w:val="24"/>
              </w:rPr>
              <w:t>projekts šo jomu neskar.</w:t>
            </w:r>
          </w:p>
        </w:tc>
      </w:tr>
      <w:tr w:rsidR="0024716D" w:rsidRPr="008002DA" w14:paraId="7981681A" w14:textId="77777777" w:rsidTr="009967C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C69074" w14:textId="77777777" w:rsidR="00655F2C"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5A071D5" w14:textId="77777777" w:rsidR="00E5323B"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73BBAFD" w14:textId="77777777" w:rsidR="00E5323B" w:rsidRPr="008002DA" w:rsidRDefault="00AF3E87" w:rsidP="00FE48A2">
            <w:pPr>
              <w:spacing w:before="60" w:after="0" w:line="240" w:lineRule="auto"/>
              <w:ind w:left="57" w:right="57"/>
              <w:jc w:val="both"/>
              <w:rPr>
                <w:rFonts w:ascii="Times New Roman" w:eastAsia="Times New Roman" w:hAnsi="Times New Roman" w:cs="Times New Roman"/>
                <w:iCs/>
                <w:sz w:val="24"/>
                <w:szCs w:val="24"/>
                <w:lang w:eastAsia="lv-LV"/>
              </w:rPr>
            </w:pPr>
            <w:r w:rsidRPr="008002DA">
              <w:rPr>
                <w:rFonts w:ascii="Times New Roman" w:hAnsi="Times New Roman" w:cs="Times New Roman"/>
                <w:sz w:val="24"/>
                <w:szCs w:val="24"/>
              </w:rPr>
              <w:t>Likum</w:t>
            </w:r>
            <w:r w:rsidR="007E0A92" w:rsidRPr="008002DA">
              <w:rPr>
                <w:rFonts w:ascii="Times New Roman" w:hAnsi="Times New Roman" w:cs="Times New Roman"/>
                <w:sz w:val="24"/>
                <w:szCs w:val="24"/>
              </w:rPr>
              <w:t>projekts šo jomu neskar.</w:t>
            </w:r>
          </w:p>
        </w:tc>
      </w:tr>
      <w:tr w:rsidR="0024716D" w:rsidRPr="008002DA" w14:paraId="3AA2F7B0" w14:textId="77777777" w:rsidTr="009967C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83B8BC" w14:textId="77777777" w:rsidR="00655F2C"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C52F7E8" w14:textId="77777777" w:rsidR="00E5323B"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5FD89FA" w14:textId="77777777" w:rsidR="00E5323B" w:rsidRPr="008002DA" w:rsidRDefault="007E0A92" w:rsidP="00FE48A2">
            <w:pPr>
              <w:spacing w:before="60" w:after="0" w:line="240" w:lineRule="auto"/>
              <w:ind w:left="57" w:right="57"/>
              <w:jc w:val="both"/>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Nav</w:t>
            </w:r>
          </w:p>
        </w:tc>
      </w:tr>
      <w:tr w:rsidR="009967C4" w:rsidRPr="008002DA" w14:paraId="0AA6AAF1" w14:textId="77777777" w:rsidTr="009967C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BFAEEE" w14:textId="77777777" w:rsidR="009967C4" w:rsidRPr="008002DA" w:rsidRDefault="009967C4" w:rsidP="009967C4">
            <w:pPr>
              <w:spacing w:after="0" w:line="240" w:lineRule="auto"/>
              <w:jc w:val="center"/>
              <w:rPr>
                <w:rFonts w:ascii="Times New Roman" w:eastAsia="Times New Roman" w:hAnsi="Times New Roman" w:cs="Times New Roman"/>
                <w:b/>
                <w:bCs/>
                <w:iCs/>
                <w:sz w:val="24"/>
                <w:szCs w:val="24"/>
                <w:lang w:eastAsia="lv-LV"/>
              </w:rPr>
            </w:pPr>
            <w:r w:rsidRPr="008002DA">
              <w:rPr>
                <w:rFonts w:ascii="Times New Roman" w:eastAsia="Times New Roman" w:hAnsi="Times New Roman" w:cs="Times New Roman"/>
                <w:b/>
                <w:bCs/>
                <w:iCs/>
                <w:sz w:val="24"/>
                <w:szCs w:val="24"/>
                <w:lang w:eastAsia="lv-LV"/>
              </w:rPr>
              <w:t>III. Tiesību akta projekta ietekme uz valsts budžetu un pašvaldību budžetiem</w:t>
            </w:r>
          </w:p>
        </w:tc>
      </w:tr>
      <w:tr w:rsidR="009967C4" w:rsidRPr="008002DA" w14:paraId="3E96F082" w14:textId="77777777" w:rsidTr="009967C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3"/>
              <w:gridCol w:w="1015"/>
              <w:gridCol w:w="1079"/>
              <w:gridCol w:w="906"/>
              <w:gridCol w:w="1079"/>
              <w:gridCol w:w="907"/>
              <w:gridCol w:w="1079"/>
              <w:gridCol w:w="1131"/>
            </w:tblGrid>
            <w:tr w:rsidR="009967C4" w:rsidRPr="008002DA" w14:paraId="40BAEBFE" w14:textId="77777777" w:rsidTr="009967C4">
              <w:trPr>
                <w:tblCellSpacing w:w="15" w:type="dxa"/>
              </w:trPr>
              <w:tc>
                <w:tcPr>
                  <w:tcW w:w="1648" w:type="dxa"/>
                  <w:vMerge w:val="restart"/>
                  <w:tcBorders>
                    <w:top w:val="outset" w:sz="6" w:space="0" w:color="auto"/>
                    <w:left w:val="outset" w:sz="6" w:space="0" w:color="auto"/>
                    <w:bottom w:val="outset" w:sz="6" w:space="0" w:color="auto"/>
                    <w:right w:val="outset" w:sz="6" w:space="0" w:color="auto"/>
                  </w:tcBorders>
                  <w:vAlign w:val="center"/>
                  <w:hideMark/>
                </w:tcPr>
                <w:p w14:paraId="36F8A828"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Rādītāji</w:t>
                  </w:r>
                </w:p>
              </w:tc>
              <w:tc>
                <w:tcPr>
                  <w:tcW w:w="206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C57E0BE"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2021</w:t>
                  </w:r>
                </w:p>
              </w:tc>
              <w:tc>
                <w:tcPr>
                  <w:tcW w:w="5057" w:type="dxa"/>
                  <w:gridSpan w:val="5"/>
                  <w:tcBorders>
                    <w:top w:val="outset" w:sz="6" w:space="0" w:color="auto"/>
                    <w:left w:val="outset" w:sz="6" w:space="0" w:color="auto"/>
                    <w:bottom w:val="outset" w:sz="6" w:space="0" w:color="auto"/>
                    <w:right w:val="outset" w:sz="6" w:space="0" w:color="auto"/>
                  </w:tcBorders>
                  <w:vAlign w:val="center"/>
                  <w:hideMark/>
                </w:tcPr>
                <w:p w14:paraId="5255CD89"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Turpmākie trīs gadi (</w:t>
                  </w:r>
                  <w:r w:rsidRPr="008002DA">
                    <w:rPr>
                      <w:rFonts w:ascii="Times New Roman" w:eastAsia="Times New Roman" w:hAnsi="Times New Roman" w:cs="Times New Roman"/>
                      <w:i/>
                      <w:iCs/>
                      <w:sz w:val="24"/>
                      <w:szCs w:val="24"/>
                      <w:lang w:eastAsia="lv-LV"/>
                    </w:rPr>
                    <w:t>euro</w:t>
                  </w:r>
                  <w:r w:rsidRPr="008002DA">
                    <w:rPr>
                      <w:rFonts w:ascii="Times New Roman" w:eastAsia="Times New Roman" w:hAnsi="Times New Roman" w:cs="Times New Roman"/>
                      <w:iCs/>
                      <w:sz w:val="24"/>
                      <w:szCs w:val="24"/>
                      <w:lang w:eastAsia="lv-LV"/>
                    </w:rPr>
                    <w:t>)</w:t>
                  </w:r>
                </w:p>
              </w:tc>
            </w:tr>
            <w:tr w:rsidR="009967C4" w:rsidRPr="008002DA" w14:paraId="3D8B4551" w14:textId="77777777" w:rsidTr="009967C4">
              <w:trPr>
                <w:tblCellSpacing w:w="15" w:type="dxa"/>
              </w:trPr>
              <w:tc>
                <w:tcPr>
                  <w:tcW w:w="1648" w:type="dxa"/>
                  <w:vMerge/>
                  <w:tcBorders>
                    <w:top w:val="outset" w:sz="6" w:space="0" w:color="auto"/>
                    <w:left w:val="outset" w:sz="6" w:space="0" w:color="auto"/>
                    <w:bottom w:val="outset" w:sz="6" w:space="0" w:color="auto"/>
                    <w:right w:val="outset" w:sz="6" w:space="0" w:color="auto"/>
                  </w:tcBorders>
                  <w:vAlign w:val="center"/>
                  <w:hideMark/>
                </w:tcPr>
                <w:p w14:paraId="5DFC4657"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p>
              </w:tc>
              <w:tc>
                <w:tcPr>
                  <w:tcW w:w="2064" w:type="dxa"/>
                  <w:gridSpan w:val="2"/>
                  <w:vMerge/>
                  <w:tcBorders>
                    <w:top w:val="outset" w:sz="6" w:space="0" w:color="auto"/>
                    <w:left w:val="outset" w:sz="6" w:space="0" w:color="auto"/>
                    <w:bottom w:val="outset" w:sz="6" w:space="0" w:color="auto"/>
                    <w:right w:val="outset" w:sz="6" w:space="0" w:color="auto"/>
                  </w:tcBorders>
                  <w:vAlign w:val="center"/>
                  <w:hideMark/>
                </w:tcPr>
                <w:p w14:paraId="322353FE"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p>
              </w:tc>
              <w:tc>
                <w:tcPr>
                  <w:tcW w:w="1955" w:type="dxa"/>
                  <w:gridSpan w:val="2"/>
                  <w:tcBorders>
                    <w:top w:val="outset" w:sz="6" w:space="0" w:color="auto"/>
                    <w:left w:val="outset" w:sz="6" w:space="0" w:color="auto"/>
                    <w:bottom w:val="outset" w:sz="6" w:space="0" w:color="auto"/>
                    <w:right w:val="outset" w:sz="6" w:space="0" w:color="auto"/>
                  </w:tcBorders>
                  <w:vAlign w:val="center"/>
                  <w:hideMark/>
                </w:tcPr>
                <w:p w14:paraId="105A0FB1"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2022</w:t>
                  </w:r>
                </w:p>
              </w:tc>
              <w:tc>
                <w:tcPr>
                  <w:tcW w:w="1956" w:type="dxa"/>
                  <w:gridSpan w:val="2"/>
                  <w:tcBorders>
                    <w:top w:val="outset" w:sz="6" w:space="0" w:color="auto"/>
                    <w:left w:val="outset" w:sz="6" w:space="0" w:color="auto"/>
                    <w:bottom w:val="outset" w:sz="6" w:space="0" w:color="auto"/>
                    <w:right w:val="outset" w:sz="6" w:space="0" w:color="auto"/>
                  </w:tcBorders>
                  <w:vAlign w:val="center"/>
                  <w:hideMark/>
                </w:tcPr>
                <w:p w14:paraId="6A18B9A9"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2023</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19789B8"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2024</w:t>
                  </w:r>
                </w:p>
              </w:tc>
            </w:tr>
            <w:tr w:rsidR="009967C4" w:rsidRPr="008002DA" w14:paraId="704DDAAC" w14:textId="77777777" w:rsidTr="009967C4">
              <w:trPr>
                <w:tblCellSpacing w:w="15" w:type="dxa"/>
              </w:trPr>
              <w:tc>
                <w:tcPr>
                  <w:tcW w:w="1648" w:type="dxa"/>
                  <w:vMerge/>
                  <w:tcBorders>
                    <w:top w:val="outset" w:sz="6" w:space="0" w:color="auto"/>
                    <w:left w:val="outset" w:sz="6" w:space="0" w:color="auto"/>
                    <w:bottom w:val="outset" w:sz="6" w:space="0" w:color="auto"/>
                    <w:right w:val="outset" w:sz="6" w:space="0" w:color="auto"/>
                  </w:tcBorders>
                  <w:vAlign w:val="center"/>
                  <w:hideMark/>
                </w:tcPr>
                <w:p w14:paraId="22EEF65D"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p>
              </w:tc>
              <w:tc>
                <w:tcPr>
                  <w:tcW w:w="985" w:type="dxa"/>
                  <w:tcBorders>
                    <w:top w:val="outset" w:sz="6" w:space="0" w:color="auto"/>
                    <w:left w:val="outset" w:sz="6" w:space="0" w:color="auto"/>
                    <w:bottom w:val="outset" w:sz="6" w:space="0" w:color="auto"/>
                    <w:right w:val="outset" w:sz="6" w:space="0" w:color="auto"/>
                  </w:tcBorders>
                  <w:vAlign w:val="center"/>
                  <w:hideMark/>
                </w:tcPr>
                <w:p w14:paraId="446E21A1"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saskaņā ar valsts budžetu kārtējam gadam</w:t>
                  </w:r>
                </w:p>
              </w:tc>
              <w:tc>
                <w:tcPr>
                  <w:tcW w:w="1049" w:type="dxa"/>
                  <w:tcBorders>
                    <w:top w:val="outset" w:sz="6" w:space="0" w:color="auto"/>
                    <w:left w:val="outset" w:sz="6" w:space="0" w:color="auto"/>
                    <w:bottom w:val="outset" w:sz="6" w:space="0" w:color="auto"/>
                    <w:right w:val="outset" w:sz="6" w:space="0" w:color="auto"/>
                  </w:tcBorders>
                  <w:vAlign w:val="center"/>
                  <w:hideMark/>
                </w:tcPr>
                <w:p w14:paraId="500D0124"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izmaiņas kārtējā gadā, salīdzinot ar valsts budžetu kārtējam gadam</w:t>
                  </w:r>
                </w:p>
              </w:tc>
              <w:tc>
                <w:tcPr>
                  <w:tcW w:w="876" w:type="dxa"/>
                  <w:tcBorders>
                    <w:top w:val="outset" w:sz="6" w:space="0" w:color="auto"/>
                    <w:left w:val="outset" w:sz="6" w:space="0" w:color="auto"/>
                    <w:bottom w:val="outset" w:sz="6" w:space="0" w:color="auto"/>
                    <w:right w:val="outset" w:sz="6" w:space="0" w:color="auto"/>
                  </w:tcBorders>
                  <w:vAlign w:val="center"/>
                  <w:hideMark/>
                </w:tcPr>
                <w:p w14:paraId="1DF1B240"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saskaņā ar vidēja termiņa budžeta ietvaru</w:t>
                  </w:r>
                </w:p>
              </w:tc>
              <w:tc>
                <w:tcPr>
                  <w:tcW w:w="1049" w:type="dxa"/>
                  <w:tcBorders>
                    <w:top w:val="outset" w:sz="6" w:space="0" w:color="auto"/>
                    <w:left w:val="outset" w:sz="6" w:space="0" w:color="auto"/>
                    <w:bottom w:val="outset" w:sz="6" w:space="0" w:color="auto"/>
                    <w:right w:val="outset" w:sz="6" w:space="0" w:color="auto"/>
                  </w:tcBorders>
                  <w:vAlign w:val="center"/>
                  <w:hideMark/>
                </w:tcPr>
                <w:p w14:paraId="5C4FF181"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izmaiņas, salīdzinot ar vidēja termiņa budžeta ietvaru 202</w:t>
                  </w:r>
                  <w:r>
                    <w:rPr>
                      <w:rFonts w:ascii="Times New Roman" w:eastAsia="Times New Roman" w:hAnsi="Times New Roman" w:cs="Times New Roman"/>
                      <w:iCs/>
                      <w:sz w:val="24"/>
                      <w:szCs w:val="24"/>
                      <w:lang w:eastAsia="lv-LV"/>
                    </w:rPr>
                    <w:t>2</w:t>
                  </w:r>
                  <w:r w:rsidRPr="008002DA">
                    <w:rPr>
                      <w:rFonts w:ascii="Times New Roman" w:eastAsia="Times New Roman" w:hAnsi="Times New Roman" w:cs="Times New Roman"/>
                      <w:iCs/>
                      <w:sz w:val="24"/>
                      <w:szCs w:val="24"/>
                      <w:lang w:eastAsia="lv-LV"/>
                    </w:rPr>
                    <w:t>. gadam</w:t>
                  </w:r>
                </w:p>
              </w:tc>
              <w:tc>
                <w:tcPr>
                  <w:tcW w:w="877" w:type="dxa"/>
                  <w:tcBorders>
                    <w:top w:val="outset" w:sz="6" w:space="0" w:color="auto"/>
                    <w:left w:val="outset" w:sz="6" w:space="0" w:color="auto"/>
                    <w:bottom w:val="outset" w:sz="6" w:space="0" w:color="auto"/>
                    <w:right w:val="outset" w:sz="6" w:space="0" w:color="auto"/>
                  </w:tcBorders>
                  <w:vAlign w:val="center"/>
                  <w:hideMark/>
                </w:tcPr>
                <w:p w14:paraId="01F0BACF"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saskaņā ar vidēja termiņa budžeta ietvaru</w:t>
                  </w:r>
                </w:p>
              </w:tc>
              <w:tc>
                <w:tcPr>
                  <w:tcW w:w="1049" w:type="dxa"/>
                  <w:tcBorders>
                    <w:top w:val="outset" w:sz="6" w:space="0" w:color="auto"/>
                    <w:left w:val="outset" w:sz="6" w:space="0" w:color="auto"/>
                    <w:bottom w:val="outset" w:sz="6" w:space="0" w:color="auto"/>
                    <w:right w:val="outset" w:sz="6" w:space="0" w:color="auto"/>
                  </w:tcBorders>
                  <w:vAlign w:val="center"/>
                  <w:hideMark/>
                </w:tcPr>
                <w:p w14:paraId="0B3B3B9E"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izmaiņas, salīdzinot ar vidēja termiņa budžeta ietvaru 202</w:t>
                  </w:r>
                  <w:r>
                    <w:rPr>
                      <w:rFonts w:ascii="Times New Roman" w:eastAsia="Times New Roman" w:hAnsi="Times New Roman" w:cs="Times New Roman"/>
                      <w:iCs/>
                      <w:sz w:val="24"/>
                      <w:szCs w:val="24"/>
                      <w:lang w:eastAsia="lv-LV"/>
                    </w:rPr>
                    <w:t>3</w:t>
                  </w:r>
                  <w:r w:rsidRPr="008002DA">
                    <w:rPr>
                      <w:rFonts w:ascii="Times New Roman" w:eastAsia="Times New Roman" w:hAnsi="Times New Roman" w:cs="Times New Roman"/>
                      <w:iCs/>
                      <w:sz w:val="24"/>
                      <w:szCs w:val="24"/>
                      <w:lang w:eastAsia="lv-LV"/>
                    </w:rPr>
                    <w:t>. gadam</w:t>
                  </w:r>
                </w:p>
              </w:tc>
              <w:tc>
                <w:tcPr>
                  <w:tcW w:w="1086" w:type="dxa"/>
                  <w:tcBorders>
                    <w:top w:val="outset" w:sz="6" w:space="0" w:color="auto"/>
                    <w:left w:val="outset" w:sz="6" w:space="0" w:color="auto"/>
                    <w:bottom w:val="outset" w:sz="6" w:space="0" w:color="auto"/>
                    <w:right w:val="outset" w:sz="6" w:space="0" w:color="auto"/>
                  </w:tcBorders>
                  <w:vAlign w:val="center"/>
                  <w:hideMark/>
                </w:tcPr>
                <w:p w14:paraId="7A6ADA83"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izmaiņas, salīdzinot ar vidēja termiņa budžeta ietvaru 2023. gadam</w:t>
                  </w:r>
                </w:p>
              </w:tc>
            </w:tr>
            <w:tr w:rsidR="009967C4" w:rsidRPr="008002DA" w14:paraId="42BBA58C" w14:textId="77777777" w:rsidTr="009967C4">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75CAFC94"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1</w:t>
                  </w:r>
                </w:p>
              </w:tc>
              <w:tc>
                <w:tcPr>
                  <w:tcW w:w="985" w:type="dxa"/>
                  <w:tcBorders>
                    <w:top w:val="outset" w:sz="6" w:space="0" w:color="auto"/>
                    <w:left w:val="outset" w:sz="6" w:space="0" w:color="auto"/>
                    <w:bottom w:val="outset" w:sz="6" w:space="0" w:color="auto"/>
                    <w:right w:val="outset" w:sz="6" w:space="0" w:color="auto"/>
                  </w:tcBorders>
                  <w:vAlign w:val="center"/>
                  <w:hideMark/>
                </w:tcPr>
                <w:p w14:paraId="0748C2F7"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2</w:t>
                  </w:r>
                </w:p>
              </w:tc>
              <w:tc>
                <w:tcPr>
                  <w:tcW w:w="1049" w:type="dxa"/>
                  <w:tcBorders>
                    <w:top w:val="outset" w:sz="6" w:space="0" w:color="auto"/>
                    <w:left w:val="outset" w:sz="6" w:space="0" w:color="auto"/>
                    <w:bottom w:val="outset" w:sz="6" w:space="0" w:color="auto"/>
                    <w:right w:val="outset" w:sz="6" w:space="0" w:color="auto"/>
                  </w:tcBorders>
                  <w:vAlign w:val="center"/>
                  <w:hideMark/>
                </w:tcPr>
                <w:p w14:paraId="0D6C2153"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3</w:t>
                  </w:r>
                </w:p>
              </w:tc>
              <w:tc>
                <w:tcPr>
                  <w:tcW w:w="876" w:type="dxa"/>
                  <w:tcBorders>
                    <w:top w:val="outset" w:sz="6" w:space="0" w:color="auto"/>
                    <w:left w:val="outset" w:sz="6" w:space="0" w:color="auto"/>
                    <w:bottom w:val="outset" w:sz="6" w:space="0" w:color="auto"/>
                    <w:right w:val="outset" w:sz="6" w:space="0" w:color="auto"/>
                  </w:tcBorders>
                  <w:vAlign w:val="center"/>
                  <w:hideMark/>
                </w:tcPr>
                <w:p w14:paraId="08472B59"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4</w:t>
                  </w:r>
                </w:p>
              </w:tc>
              <w:tc>
                <w:tcPr>
                  <w:tcW w:w="1049" w:type="dxa"/>
                  <w:tcBorders>
                    <w:top w:val="outset" w:sz="6" w:space="0" w:color="auto"/>
                    <w:left w:val="outset" w:sz="6" w:space="0" w:color="auto"/>
                    <w:bottom w:val="outset" w:sz="6" w:space="0" w:color="auto"/>
                    <w:right w:val="outset" w:sz="6" w:space="0" w:color="auto"/>
                  </w:tcBorders>
                  <w:vAlign w:val="center"/>
                  <w:hideMark/>
                </w:tcPr>
                <w:p w14:paraId="2D569FAB"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5</w:t>
                  </w:r>
                </w:p>
              </w:tc>
              <w:tc>
                <w:tcPr>
                  <w:tcW w:w="877" w:type="dxa"/>
                  <w:tcBorders>
                    <w:top w:val="outset" w:sz="6" w:space="0" w:color="auto"/>
                    <w:left w:val="outset" w:sz="6" w:space="0" w:color="auto"/>
                    <w:bottom w:val="outset" w:sz="6" w:space="0" w:color="auto"/>
                    <w:right w:val="outset" w:sz="6" w:space="0" w:color="auto"/>
                  </w:tcBorders>
                  <w:vAlign w:val="center"/>
                  <w:hideMark/>
                </w:tcPr>
                <w:p w14:paraId="6F382EA5"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6</w:t>
                  </w:r>
                </w:p>
              </w:tc>
              <w:tc>
                <w:tcPr>
                  <w:tcW w:w="1049" w:type="dxa"/>
                  <w:tcBorders>
                    <w:top w:val="outset" w:sz="6" w:space="0" w:color="auto"/>
                    <w:left w:val="outset" w:sz="6" w:space="0" w:color="auto"/>
                    <w:bottom w:val="outset" w:sz="6" w:space="0" w:color="auto"/>
                    <w:right w:val="outset" w:sz="6" w:space="0" w:color="auto"/>
                  </w:tcBorders>
                  <w:vAlign w:val="center"/>
                  <w:hideMark/>
                </w:tcPr>
                <w:p w14:paraId="596273BD"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7</w:t>
                  </w:r>
                </w:p>
              </w:tc>
              <w:tc>
                <w:tcPr>
                  <w:tcW w:w="1086" w:type="dxa"/>
                  <w:tcBorders>
                    <w:top w:val="outset" w:sz="6" w:space="0" w:color="auto"/>
                    <w:left w:val="outset" w:sz="6" w:space="0" w:color="auto"/>
                    <w:bottom w:val="outset" w:sz="6" w:space="0" w:color="auto"/>
                    <w:right w:val="outset" w:sz="6" w:space="0" w:color="auto"/>
                  </w:tcBorders>
                  <w:vAlign w:val="center"/>
                  <w:hideMark/>
                </w:tcPr>
                <w:p w14:paraId="30FF06FB"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8</w:t>
                  </w:r>
                </w:p>
              </w:tc>
            </w:tr>
            <w:tr w:rsidR="009967C4" w:rsidRPr="008002DA" w14:paraId="5DCA6022" w14:textId="77777777" w:rsidTr="009967C4">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33CAC7F3"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1. Budžeta ieņēmumi</w:t>
                  </w:r>
                </w:p>
              </w:tc>
              <w:tc>
                <w:tcPr>
                  <w:tcW w:w="985" w:type="dxa"/>
                  <w:tcBorders>
                    <w:top w:val="outset" w:sz="6" w:space="0" w:color="auto"/>
                    <w:left w:val="outset" w:sz="6" w:space="0" w:color="auto"/>
                    <w:bottom w:val="outset" w:sz="6" w:space="0" w:color="auto"/>
                    <w:right w:val="outset" w:sz="6" w:space="0" w:color="auto"/>
                  </w:tcBorders>
                  <w:vAlign w:val="center"/>
                  <w:hideMark/>
                </w:tcPr>
                <w:p w14:paraId="056571D3"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C95797">
                    <w:rPr>
                      <w:rFonts w:ascii="Times New Roman" w:eastAsia="Times New Roman" w:hAnsi="Times New Roman" w:cs="Times New Roman"/>
                      <w:color w:val="000000" w:themeColor="text1"/>
                      <w:sz w:val="24"/>
                      <w:szCs w:val="28"/>
                      <w:lang w:eastAsia="lv-LV"/>
                    </w:rPr>
                    <w:t>574 690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1FCC5624"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7D11562D"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C95797">
                    <w:rPr>
                      <w:rFonts w:ascii="Times New Roman" w:eastAsia="Times New Roman" w:hAnsi="Times New Roman" w:cs="Times New Roman"/>
                      <w:color w:val="000000" w:themeColor="text1"/>
                      <w:sz w:val="24"/>
                      <w:szCs w:val="28"/>
                      <w:lang w:eastAsia="lv-LV"/>
                    </w:rPr>
                    <w:t>40 228</w:t>
                  </w:r>
                </w:p>
              </w:tc>
              <w:tc>
                <w:tcPr>
                  <w:tcW w:w="1049" w:type="dxa"/>
                  <w:tcBorders>
                    <w:top w:val="outset" w:sz="6" w:space="0" w:color="auto"/>
                    <w:left w:val="outset" w:sz="6" w:space="0" w:color="auto"/>
                    <w:bottom w:val="outset" w:sz="6" w:space="0" w:color="auto"/>
                    <w:right w:val="outset" w:sz="6" w:space="0" w:color="auto"/>
                  </w:tcBorders>
                  <w:vAlign w:val="center"/>
                  <w:hideMark/>
                </w:tcPr>
                <w:p w14:paraId="1D23F7E8"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0</w:t>
                  </w:r>
                </w:p>
              </w:tc>
              <w:tc>
                <w:tcPr>
                  <w:tcW w:w="877" w:type="dxa"/>
                  <w:tcBorders>
                    <w:top w:val="outset" w:sz="6" w:space="0" w:color="auto"/>
                    <w:left w:val="outset" w:sz="6" w:space="0" w:color="auto"/>
                    <w:bottom w:val="outset" w:sz="6" w:space="0" w:color="auto"/>
                    <w:right w:val="outset" w:sz="6" w:space="0" w:color="auto"/>
                  </w:tcBorders>
                  <w:vAlign w:val="center"/>
                  <w:hideMark/>
                </w:tcPr>
                <w:p w14:paraId="07EA46FE"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C95797">
                    <w:rPr>
                      <w:rFonts w:ascii="Times New Roman" w:eastAsia="Times New Roman" w:hAnsi="Times New Roman" w:cs="Times New Roman"/>
                      <w:color w:val="000000" w:themeColor="text1"/>
                      <w:sz w:val="24"/>
                      <w:szCs w:val="28"/>
                      <w:lang w:eastAsia="lv-LV"/>
                    </w:rPr>
                    <w:t>40 228</w:t>
                  </w:r>
                </w:p>
              </w:tc>
              <w:tc>
                <w:tcPr>
                  <w:tcW w:w="1049" w:type="dxa"/>
                  <w:tcBorders>
                    <w:top w:val="outset" w:sz="6" w:space="0" w:color="auto"/>
                    <w:left w:val="outset" w:sz="6" w:space="0" w:color="auto"/>
                    <w:bottom w:val="outset" w:sz="6" w:space="0" w:color="auto"/>
                    <w:right w:val="outset" w:sz="6" w:space="0" w:color="auto"/>
                  </w:tcBorders>
                  <w:vAlign w:val="center"/>
                  <w:hideMark/>
                </w:tcPr>
                <w:p w14:paraId="41B22B3B"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6B314FAC"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0</w:t>
                  </w:r>
                </w:p>
              </w:tc>
            </w:tr>
            <w:tr w:rsidR="009967C4" w:rsidRPr="008002DA" w14:paraId="4DC18CF7" w14:textId="77777777" w:rsidTr="009967C4">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37D6F2DC"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85" w:type="dxa"/>
                  <w:tcBorders>
                    <w:top w:val="outset" w:sz="6" w:space="0" w:color="auto"/>
                    <w:left w:val="outset" w:sz="6" w:space="0" w:color="auto"/>
                    <w:bottom w:val="outset" w:sz="6" w:space="0" w:color="auto"/>
                    <w:right w:val="outset" w:sz="6" w:space="0" w:color="auto"/>
                  </w:tcBorders>
                  <w:vAlign w:val="center"/>
                  <w:hideMark/>
                </w:tcPr>
                <w:p w14:paraId="4C2FBB16"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C95797">
                    <w:rPr>
                      <w:rFonts w:ascii="Times New Roman" w:eastAsia="Times New Roman" w:hAnsi="Times New Roman" w:cs="Times New Roman"/>
                      <w:color w:val="000000" w:themeColor="text1"/>
                      <w:sz w:val="24"/>
                      <w:szCs w:val="28"/>
                      <w:lang w:eastAsia="lv-LV"/>
                    </w:rPr>
                    <w:t>574 690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5E291AAD"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69F136F6"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C95797">
                    <w:rPr>
                      <w:rFonts w:ascii="Times New Roman" w:eastAsia="Times New Roman" w:hAnsi="Times New Roman" w:cs="Times New Roman"/>
                      <w:color w:val="000000" w:themeColor="text1"/>
                      <w:sz w:val="24"/>
                      <w:szCs w:val="28"/>
                      <w:lang w:eastAsia="lv-LV"/>
                    </w:rPr>
                    <w:t>40 228</w:t>
                  </w:r>
                </w:p>
              </w:tc>
              <w:tc>
                <w:tcPr>
                  <w:tcW w:w="1049" w:type="dxa"/>
                  <w:tcBorders>
                    <w:top w:val="outset" w:sz="6" w:space="0" w:color="auto"/>
                    <w:left w:val="outset" w:sz="6" w:space="0" w:color="auto"/>
                    <w:bottom w:val="outset" w:sz="6" w:space="0" w:color="auto"/>
                    <w:right w:val="outset" w:sz="6" w:space="0" w:color="auto"/>
                  </w:tcBorders>
                  <w:vAlign w:val="center"/>
                  <w:hideMark/>
                </w:tcPr>
                <w:p w14:paraId="65D66C95"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0</w:t>
                  </w:r>
                </w:p>
              </w:tc>
              <w:tc>
                <w:tcPr>
                  <w:tcW w:w="877" w:type="dxa"/>
                  <w:tcBorders>
                    <w:top w:val="outset" w:sz="6" w:space="0" w:color="auto"/>
                    <w:left w:val="outset" w:sz="6" w:space="0" w:color="auto"/>
                    <w:bottom w:val="outset" w:sz="6" w:space="0" w:color="auto"/>
                    <w:right w:val="outset" w:sz="6" w:space="0" w:color="auto"/>
                  </w:tcBorders>
                  <w:vAlign w:val="center"/>
                  <w:hideMark/>
                </w:tcPr>
                <w:p w14:paraId="6E107B93"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C95797">
                    <w:rPr>
                      <w:rFonts w:ascii="Times New Roman" w:eastAsia="Times New Roman" w:hAnsi="Times New Roman" w:cs="Times New Roman"/>
                      <w:color w:val="000000" w:themeColor="text1"/>
                      <w:sz w:val="24"/>
                      <w:szCs w:val="28"/>
                      <w:lang w:eastAsia="lv-LV"/>
                    </w:rPr>
                    <w:t>40 228</w:t>
                  </w:r>
                </w:p>
              </w:tc>
              <w:tc>
                <w:tcPr>
                  <w:tcW w:w="1049" w:type="dxa"/>
                  <w:tcBorders>
                    <w:top w:val="outset" w:sz="6" w:space="0" w:color="auto"/>
                    <w:left w:val="outset" w:sz="6" w:space="0" w:color="auto"/>
                    <w:bottom w:val="outset" w:sz="6" w:space="0" w:color="auto"/>
                    <w:right w:val="outset" w:sz="6" w:space="0" w:color="auto"/>
                  </w:tcBorders>
                  <w:vAlign w:val="center"/>
                  <w:hideMark/>
                </w:tcPr>
                <w:p w14:paraId="0961A261"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019F0CFA"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0</w:t>
                  </w:r>
                </w:p>
              </w:tc>
            </w:tr>
            <w:tr w:rsidR="009967C4" w:rsidRPr="008002DA" w14:paraId="52074EB3" w14:textId="77777777" w:rsidTr="009967C4">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1549B7C6"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1.2. valsts speciālais budžets</w:t>
                  </w:r>
                </w:p>
              </w:tc>
              <w:tc>
                <w:tcPr>
                  <w:tcW w:w="985" w:type="dxa"/>
                  <w:tcBorders>
                    <w:top w:val="outset" w:sz="6" w:space="0" w:color="auto"/>
                    <w:left w:val="outset" w:sz="6" w:space="0" w:color="auto"/>
                    <w:bottom w:val="outset" w:sz="6" w:space="0" w:color="auto"/>
                    <w:right w:val="outset" w:sz="6" w:space="0" w:color="auto"/>
                  </w:tcBorders>
                  <w:vAlign w:val="center"/>
                  <w:hideMark/>
                </w:tcPr>
                <w:p w14:paraId="481BF647"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73C3E957"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3DDBAFDB"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2FF64B23"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0</w:t>
                  </w:r>
                </w:p>
              </w:tc>
              <w:tc>
                <w:tcPr>
                  <w:tcW w:w="877" w:type="dxa"/>
                  <w:tcBorders>
                    <w:top w:val="outset" w:sz="6" w:space="0" w:color="auto"/>
                    <w:left w:val="outset" w:sz="6" w:space="0" w:color="auto"/>
                    <w:bottom w:val="outset" w:sz="6" w:space="0" w:color="auto"/>
                    <w:right w:val="outset" w:sz="6" w:space="0" w:color="auto"/>
                  </w:tcBorders>
                  <w:vAlign w:val="center"/>
                  <w:hideMark/>
                </w:tcPr>
                <w:p w14:paraId="16AD4ABE"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11192A60"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0D7B6611"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0</w:t>
                  </w:r>
                </w:p>
              </w:tc>
            </w:tr>
            <w:tr w:rsidR="009967C4" w:rsidRPr="008002DA" w14:paraId="45515607" w14:textId="77777777" w:rsidTr="009967C4">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7D630F87"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1.3. pašvaldību budžets</w:t>
                  </w:r>
                </w:p>
              </w:tc>
              <w:tc>
                <w:tcPr>
                  <w:tcW w:w="985" w:type="dxa"/>
                  <w:tcBorders>
                    <w:top w:val="outset" w:sz="6" w:space="0" w:color="auto"/>
                    <w:left w:val="outset" w:sz="6" w:space="0" w:color="auto"/>
                    <w:bottom w:val="outset" w:sz="6" w:space="0" w:color="auto"/>
                    <w:right w:val="outset" w:sz="6" w:space="0" w:color="auto"/>
                  </w:tcBorders>
                  <w:vAlign w:val="center"/>
                  <w:hideMark/>
                </w:tcPr>
                <w:p w14:paraId="5C579A76"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27CD9AC7"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15B78C14"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3D858F31"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877" w:type="dxa"/>
                  <w:tcBorders>
                    <w:top w:val="outset" w:sz="6" w:space="0" w:color="auto"/>
                    <w:left w:val="outset" w:sz="6" w:space="0" w:color="auto"/>
                    <w:bottom w:val="outset" w:sz="6" w:space="0" w:color="auto"/>
                    <w:right w:val="outset" w:sz="6" w:space="0" w:color="auto"/>
                  </w:tcBorders>
                  <w:vAlign w:val="center"/>
                  <w:hideMark/>
                </w:tcPr>
                <w:p w14:paraId="47D31FEB"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097C6167"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03B15688"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r>
            <w:tr w:rsidR="009967C4" w:rsidRPr="008002DA" w14:paraId="3D4F88FF" w14:textId="77777777" w:rsidTr="009967C4">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5C5E3457"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2. Budžeta izdevumi</w:t>
                  </w:r>
                </w:p>
              </w:tc>
              <w:tc>
                <w:tcPr>
                  <w:tcW w:w="985" w:type="dxa"/>
                  <w:tcBorders>
                    <w:top w:val="outset" w:sz="6" w:space="0" w:color="auto"/>
                    <w:left w:val="outset" w:sz="6" w:space="0" w:color="auto"/>
                    <w:bottom w:val="outset" w:sz="6" w:space="0" w:color="auto"/>
                    <w:right w:val="outset" w:sz="6" w:space="0" w:color="auto"/>
                  </w:tcBorders>
                  <w:vAlign w:val="center"/>
                  <w:hideMark/>
                </w:tcPr>
                <w:p w14:paraId="250AD9BB"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Cs w:val="24"/>
                      <w:lang w:eastAsia="lv-LV"/>
                    </w:rPr>
                    <w:t>574 690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2C4F9288"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03B53CB5"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40 228</w:t>
                  </w:r>
                </w:p>
              </w:tc>
              <w:tc>
                <w:tcPr>
                  <w:tcW w:w="1049" w:type="dxa"/>
                  <w:tcBorders>
                    <w:top w:val="outset" w:sz="6" w:space="0" w:color="auto"/>
                    <w:left w:val="outset" w:sz="6" w:space="0" w:color="auto"/>
                    <w:bottom w:val="outset" w:sz="6" w:space="0" w:color="auto"/>
                    <w:right w:val="outset" w:sz="6" w:space="0" w:color="auto"/>
                  </w:tcBorders>
                  <w:vAlign w:val="center"/>
                  <w:hideMark/>
                </w:tcPr>
                <w:p w14:paraId="5AE6A24D"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877" w:type="dxa"/>
                  <w:tcBorders>
                    <w:top w:val="outset" w:sz="6" w:space="0" w:color="auto"/>
                    <w:left w:val="outset" w:sz="6" w:space="0" w:color="auto"/>
                    <w:bottom w:val="outset" w:sz="6" w:space="0" w:color="auto"/>
                    <w:right w:val="outset" w:sz="6" w:space="0" w:color="auto"/>
                  </w:tcBorders>
                  <w:vAlign w:val="center"/>
                  <w:hideMark/>
                </w:tcPr>
                <w:p w14:paraId="5CED46CD"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40 228</w:t>
                  </w:r>
                </w:p>
              </w:tc>
              <w:tc>
                <w:tcPr>
                  <w:tcW w:w="1049" w:type="dxa"/>
                  <w:tcBorders>
                    <w:top w:val="outset" w:sz="6" w:space="0" w:color="auto"/>
                    <w:left w:val="outset" w:sz="6" w:space="0" w:color="auto"/>
                    <w:bottom w:val="outset" w:sz="6" w:space="0" w:color="auto"/>
                    <w:right w:val="outset" w:sz="6" w:space="0" w:color="auto"/>
                  </w:tcBorders>
                  <w:vAlign w:val="center"/>
                  <w:hideMark/>
                </w:tcPr>
                <w:p w14:paraId="15C216B8"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1EE4811"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r>
            <w:tr w:rsidR="009967C4" w:rsidRPr="008002DA" w14:paraId="78EE88C6" w14:textId="77777777" w:rsidTr="009967C4">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2F4769CB"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2.1. valsts pamatbudžets</w:t>
                  </w:r>
                </w:p>
              </w:tc>
              <w:tc>
                <w:tcPr>
                  <w:tcW w:w="985" w:type="dxa"/>
                  <w:tcBorders>
                    <w:top w:val="outset" w:sz="6" w:space="0" w:color="auto"/>
                    <w:left w:val="outset" w:sz="6" w:space="0" w:color="auto"/>
                    <w:bottom w:val="outset" w:sz="6" w:space="0" w:color="auto"/>
                    <w:right w:val="outset" w:sz="6" w:space="0" w:color="auto"/>
                  </w:tcBorders>
                  <w:vAlign w:val="center"/>
                  <w:hideMark/>
                </w:tcPr>
                <w:p w14:paraId="61B24B57"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Cs w:val="24"/>
                      <w:lang w:eastAsia="lv-LV"/>
                    </w:rPr>
                    <w:t>574 690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10012419"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16D27E3E"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40 228</w:t>
                  </w:r>
                </w:p>
              </w:tc>
              <w:tc>
                <w:tcPr>
                  <w:tcW w:w="1049" w:type="dxa"/>
                  <w:tcBorders>
                    <w:top w:val="outset" w:sz="6" w:space="0" w:color="auto"/>
                    <w:left w:val="outset" w:sz="6" w:space="0" w:color="auto"/>
                    <w:bottom w:val="outset" w:sz="6" w:space="0" w:color="auto"/>
                    <w:right w:val="outset" w:sz="6" w:space="0" w:color="auto"/>
                  </w:tcBorders>
                  <w:vAlign w:val="center"/>
                  <w:hideMark/>
                </w:tcPr>
                <w:p w14:paraId="2441DBFA"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877" w:type="dxa"/>
                  <w:tcBorders>
                    <w:top w:val="outset" w:sz="6" w:space="0" w:color="auto"/>
                    <w:left w:val="outset" w:sz="6" w:space="0" w:color="auto"/>
                    <w:bottom w:val="outset" w:sz="6" w:space="0" w:color="auto"/>
                    <w:right w:val="outset" w:sz="6" w:space="0" w:color="auto"/>
                  </w:tcBorders>
                  <w:vAlign w:val="center"/>
                  <w:hideMark/>
                </w:tcPr>
                <w:p w14:paraId="0DA0DC4A"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40 228</w:t>
                  </w:r>
                </w:p>
              </w:tc>
              <w:tc>
                <w:tcPr>
                  <w:tcW w:w="1049" w:type="dxa"/>
                  <w:tcBorders>
                    <w:top w:val="outset" w:sz="6" w:space="0" w:color="auto"/>
                    <w:left w:val="outset" w:sz="6" w:space="0" w:color="auto"/>
                    <w:bottom w:val="outset" w:sz="6" w:space="0" w:color="auto"/>
                    <w:right w:val="outset" w:sz="6" w:space="0" w:color="auto"/>
                  </w:tcBorders>
                  <w:vAlign w:val="center"/>
                  <w:hideMark/>
                </w:tcPr>
                <w:p w14:paraId="6F2FCDE2"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17FA507D"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r>
            <w:tr w:rsidR="009967C4" w:rsidRPr="008002DA" w14:paraId="1AB54903" w14:textId="77777777" w:rsidTr="009967C4">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72020B10"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2.2. valsts speciālais budžets</w:t>
                  </w:r>
                </w:p>
              </w:tc>
              <w:tc>
                <w:tcPr>
                  <w:tcW w:w="985" w:type="dxa"/>
                  <w:tcBorders>
                    <w:top w:val="outset" w:sz="6" w:space="0" w:color="auto"/>
                    <w:left w:val="outset" w:sz="6" w:space="0" w:color="auto"/>
                    <w:bottom w:val="outset" w:sz="6" w:space="0" w:color="auto"/>
                    <w:right w:val="outset" w:sz="6" w:space="0" w:color="auto"/>
                  </w:tcBorders>
                  <w:vAlign w:val="center"/>
                  <w:hideMark/>
                </w:tcPr>
                <w:p w14:paraId="536F5DD2"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726F289D"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2D75FB62"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2239AB41"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877" w:type="dxa"/>
                  <w:tcBorders>
                    <w:top w:val="outset" w:sz="6" w:space="0" w:color="auto"/>
                    <w:left w:val="outset" w:sz="6" w:space="0" w:color="auto"/>
                    <w:bottom w:val="outset" w:sz="6" w:space="0" w:color="auto"/>
                    <w:right w:val="outset" w:sz="6" w:space="0" w:color="auto"/>
                  </w:tcBorders>
                  <w:vAlign w:val="center"/>
                  <w:hideMark/>
                </w:tcPr>
                <w:p w14:paraId="196BAF7D"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5337FDD7"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2611FA1F"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r>
            <w:tr w:rsidR="009967C4" w:rsidRPr="008002DA" w14:paraId="47F884EB" w14:textId="77777777" w:rsidTr="009967C4">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37BEB216"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2.3. pašvaldību budžets</w:t>
                  </w:r>
                </w:p>
              </w:tc>
              <w:tc>
                <w:tcPr>
                  <w:tcW w:w="985" w:type="dxa"/>
                  <w:tcBorders>
                    <w:top w:val="outset" w:sz="6" w:space="0" w:color="auto"/>
                    <w:left w:val="outset" w:sz="6" w:space="0" w:color="auto"/>
                    <w:bottom w:val="outset" w:sz="6" w:space="0" w:color="auto"/>
                    <w:right w:val="outset" w:sz="6" w:space="0" w:color="auto"/>
                  </w:tcBorders>
                  <w:vAlign w:val="center"/>
                  <w:hideMark/>
                </w:tcPr>
                <w:p w14:paraId="29C2C019"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2F504B36"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36621F13"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6D4EE82D"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877" w:type="dxa"/>
                  <w:tcBorders>
                    <w:top w:val="outset" w:sz="6" w:space="0" w:color="auto"/>
                    <w:left w:val="outset" w:sz="6" w:space="0" w:color="auto"/>
                    <w:bottom w:val="outset" w:sz="6" w:space="0" w:color="auto"/>
                    <w:right w:val="outset" w:sz="6" w:space="0" w:color="auto"/>
                  </w:tcBorders>
                  <w:vAlign w:val="center"/>
                  <w:hideMark/>
                </w:tcPr>
                <w:p w14:paraId="072E031B"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0B39E6EC"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475CA37B"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r>
            <w:tr w:rsidR="009967C4" w:rsidRPr="008002DA" w14:paraId="6FD84BBD" w14:textId="77777777" w:rsidTr="009967C4">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2410000B"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3. Finansiālā ietekme</w:t>
                  </w:r>
                </w:p>
              </w:tc>
              <w:tc>
                <w:tcPr>
                  <w:tcW w:w="985" w:type="dxa"/>
                  <w:tcBorders>
                    <w:top w:val="outset" w:sz="6" w:space="0" w:color="auto"/>
                    <w:left w:val="outset" w:sz="6" w:space="0" w:color="auto"/>
                    <w:bottom w:val="outset" w:sz="6" w:space="0" w:color="auto"/>
                    <w:right w:val="outset" w:sz="6" w:space="0" w:color="auto"/>
                  </w:tcBorders>
                  <w:vAlign w:val="center"/>
                  <w:hideMark/>
                </w:tcPr>
                <w:p w14:paraId="14DE6337"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3290F7D1"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7E7FE7A9"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0BE73D54"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877" w:type="dxa"/>
                  <w:tcBorders>
                    <w:top w:val="outset" w:sz="6" w:space="0" w:color="auto"/>
                    <w:left w:val="outset" w:sz="6" w:space="0" w:color="auto"/>
                    <w:bottom w:val="outset" w:sz="6" w:space="0" w:color="auto"/>
                    <w:right w:val="outset" w:sz="6" w:space="0" w:color="auto"/>
                  </w:tcBorders>
                  <w:vAlign w:val="center"/>
                  <w:hideMark/>
                </w:tcPr>
                <w:p w14:paraId="4128679A"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461B5F9A"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232F7CED"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r>
            <w:tr w:rsidR="009967C4" w:rsidRPr="008002DA" w14:paraId="19B10F70" w14:textId="77777777" w:rsidTr="009967C4">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57DE81FA"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3.1. valsts pamatbudžets</w:t>
                  </w:r>
                </w:p>
              </w:tc>
              <w:tc>
                <w:tcPr>
                  <w:tcW w:w="985" w:type="dxa"/>
                  <w:tcBorders>
                    <w:top w:val="outset" w:sz="6" w:space="0" w:color="auto"/>
                    <w:left w:val="outset" w:sz="6" w:space="0" w:color="auto"/>
                    <w:bottom w:val="outset" w:sz="6" w:space="0" w:color="auto"/>
                    <w:right w:val="outset" w:sz="6" w:space="0" w:color="auto"/>
                  </w:tcBorders>
                  <w:vAlign w:val="center"/>
                  <w:hideMark/>
                </w:tcPr>
                <w:p w14:paraId="0E2D3874"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77DB6B71"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37B5BBD2"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51F3452C"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877" w:type="dxa"/>
                  <w:tcBorders>
                    <w:top w:val="outset" w:sz="6" w:space="0" w:color="auto"/>
                    <w:left w:val="outset" w:sz="6" w:space="0" w:color="auto"/>
                    <w:bottom w:val="outset" w:sz="6" w:space="0" w:color="auto"/>
                    <w:right w:val="outset" w:sz="6" w:space="0" w:color="auto"/>
                  </w:tcBorders>
                  <w:vAlign w:val="center"/>
                  <w:hideMark/>
                </w:tcPr>
                <w:p w14:paraId="7CB199AC"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446162E1"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671B3444"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r>
            <w:tr w:rsidR="009967C4" w:rsidRPr="008002DA" w14:paraId="28B03E29" w14:textId="77777777" w:rsidTr="009967C4">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38AA0365"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3.2. speciālais budžets</w:t>
                  </w:r>
                </w:p>
              </w:tc>
              <w:tc>
                <w:tcPr>
                  <w:tcW w:w="985" w:type="dxa"/>
                  <w:tcBorders>
                    <w:top w:val="outset" w:sz="6" w:space="0" w:color="auto"/>
                    <w:left w:val="outset" w:sz="6" w:space="0" w:color="auto"/>
                    <w:bottom w:val="outset" w:sz="6" w:space="0" w:color="auto"/>
                    <w:right w:val="outset" w:sz="6" w:space="0" w:color="auto"/>
                  </w:tcBorders>
                  <w:vAlign w:val="center"/>
                  <w:hideMark/>
                </w:tcPr>
                <w:p w14:paraId="6D510D02"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596D0554"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46724E3E"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2A307B7D"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877" w:type="dxa"/>
                  <w:tcBorders>
                    <w:top w:val="outset" w:sz="6" w:space="0" w:color="auto"/>
                    <w:left w:val="outset" w:sz="6" w:space="0" w:color="auto"/>
                    <w:bottom w:val="outset" w:sz="6" w:space="0" w:color="auto"/>
                    <w:right w:val="outset" w:sz="6" w:space="0" w:color="auto"/>
                  </w:tcBorders>
                  <w:vAlign w:val="center"/>
                  <w:hideMark/>
                </w:tcPr>
                <w:p w14:paraId="20FE3185"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52BE7D41"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70D7FA75"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r>
            <w:tr w:rsidR="009967C4" w:rsidRPr="008002DA" w14:paraId="2BC4654D" w14:textId="77777777" w:rsidTr="009967C4">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0C4D74DA"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3.3. pašvaldību budžets</w:t>
                  </w:r>
                </w:p>
              </w:tc>
              <w:tc>
                <w:tcPr>
                  <w:tcW w:w="985" w:type="dxa"/>
                  <w:tcBorders>
                    <w:top w:val="outset" w:sz="6" w:space="0" w:color="auto"/>
                    <w:left w:val="outset" w:sz="6" w:space="0" w:color="auto"/>
                    <w:bottom w:val="outset" w:sz="6" w:space="0" w:color="auto"/>
                    <w:right w:val="outset" w:sz="6" w:space="0" w:color="auto"/>
                  </w:tcBorders>
                  <w:vAlign w:val="center"/>
                  <w:hideMark/>
                </w:tcPr>
                <w:p w14:paraId="12888D64"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1BA4DFAA"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1F25484A"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7452F5F4"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877" w:type="dxa"/>
                  <w:tcBorders>
                    <w:top w:val="outset" w:sz="6" w:space="0" w:color="auto"/>
                    <w:left w:val="outset" w:sz="6" w:space="0" w:color="auto"/>
                    <w:bottom w:val="outset" w:sz="6" w:space="0" w:color="auto"/>
                    <w:right w:val="outset" w:sz="6" w:space="0" w:color="auto"/>
                  </w:tcBorders>
                  <w:vAlign w:val="center"/>
                  <w:hideMark/>
                </w:tcPr>
                <w:p w14:paraId="2DB27EE3"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33BA9E03"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194CA0E0"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r>
            <w:tr w:rsidR="009967C4" w:rsidRPr="008002DA" w14:paraId="37B938FB" w14:textId="77777777" w:rsidTr="009967C4">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286F1018"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85" w:type="dxa"/>
                  <w:tcBorders>
                    <w:top w:val="outset" w:sz="6" w:space="0" w:color="auto"/>
                    <w:left w:val="outset" w:sz="6" w:space="0" w:color="auto"/>
                    <w:bottom w:val="outset" w:sz="6" w:space="0" w:color="auto"/>
                    <w:right w:val="outset" w:sz="6" w:space="0" w:color="auto"/>
                  </w:tcBorders>
                  <w:vAlign w:val="center"/>
                  <w:hideMark/>
                </w:tcPr>
                <w:p w14:paraId="47C92962"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Cs w:val="24"/>
                      <w:lang w:eastAsia="lv-LV"/>
                    </w:rPr>
                    <w:t>X</w:t>
                  </w:r>
                </w:p>
              </w:tc>
              <w:tc>
                <w:tcPr>
                  <w:tcW w:w="1049" w:type="dxa"/>
                  <w:tcBorders>
                    <w:top w:val="outset" w:sz="6" w:space="0" w:color="auto"/>
                    <w:left w:val="outset" w:sz="6" w:space="0" w:color="auto"/>
                    <w:bottom w:val="outset" w:sz="6" w:space="0" w:color="auto"/>
                    <w:right w:val="outset" w:sz="6" w:space="0" w:color="auto"/>
                  </w:tcBorders>
                  <w:vAlign w:val="center"/>
                  <w:hideMark/>
                </w:tcPr>
                <w:p w14:paraId="0B456514"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004366E4"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w:t>
                  </w:r>
                </w:p>
              </w:tc>
              <w:tc>
                <w:tcPr>
                  <w:tcW w:w="1049" w:type="dxa"/>
                  <w:tcBorders>
                    <w:top w:val="outset" w:sz="6" w:space="0" w:color="auto"/>
                    <w:left w:val="outset" w:sz="6" w:space="0" w:color="auto"/>
                    <w:bottom w:val="outset" w:sz="6" w:space="0" w:color="auto"/>
                    <w:right w:val="outset" w:sz="6" w:space="0" w:color="auto"/>
                  </w:tcBorders>
                  <w:vAlign w:val="center"/>
                  <w:hideMark/>
                </w:tcPr>
                <w:p w14:paraId="34CEFC44"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877" w:type="dxa"/>
                  <w:tcBorders>
                    <w:top w:val="outset" w:sz="6" w:space="0" w:color="auto"/>
                    <w:left w:val="outset" w:sz="6" w:space="0" w:color="auto"/>
                    <w:bottom w:val="outset" w:sz="6" w:space="0" w:color="auto"/>
                    <w:right w:val="outset" w:sz="6" w:space="0" w:color="auto"/>
                  </w:tcBorders>
                  <w:vAlign w:val="center"/>
                  <w:hideMark/>
                </w:tcPr>
                <w:p w14:paraId="03B08278"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w:t>
                  </w:r>
                </w:p>
              </w:tc>
              <w:tc>
                <w:tcPr>
                  <w:tcW w:w="1049" w:type="dxa"/>
                  <w:tcBorders>
                    <w:top w:val="outset" w:sz="6" w:space="0" w:color="auto"/>
                    <w:left w:val="outset" w:sz="6" w:space="0" w:color="auto"/>
                    <w:bottom w:val="outset" w:sz="6" w:space="0" w:color="auto"/>
                    <w:right w:val="outset" w:sz="6" w:space="0" w:color="auto"/>
                  </w:tcBorders>
                  <w:vAlign w:val="center"/>
                  <w:hideMark/>
                </w:tcPr>
                <w:p w14:paraId="2589D537"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33C56B7C"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4"/>
                      <w:lang w:eastAsia="lv-LV"/>
                    </w:rPr>
                  </w:pPr>
                  <w:r w:rsidRPr="008002DA">
                    <w:rPr>
                      <w:rFonts w:ascii="Times New Roman" w:eastAsia="Times New Roman" w:hAnsi="Times New Roman" w:cs="Times New Roman"/>
                      <w:color w:val="000000" w:themeColor="text1"/>
                      <w:sz w:val="24"/>
                      <w:szCs w:val="24"/>
                      <w:lang w:eastAsia="lv-LV"/>
                    </w:rPr>
                    <w:t>0</w:t>
                  </w:r>
                </w:p>
              </w:tc>
            </w:tr>
            <w:tr w:rsidR="009967C4" w:rsidRPr="008002DA" w14:paraId="234D4BE1" w14:textId="77777777" w:rsidTr="009967C4">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57CBD338"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5. Precizēta finansiālā ietekme</w:t>
                  </w:r>
                </w:p>
              </w:tc>
              <w:tc>
                <w:tcPr>
                  <w:tcW w:w="985" w:type="dxa"/>
                  <w:vMerge w:val="restart"/>
                  <w:tcBorders>
                    <w:top w:val="outset" w:sz="6" w:space="0" w:color="auto"/>
                    <w:left w:val="outset" w:sz="6" w:space="0" w:color="auto"/>
                    <w:bottom w:val="outset" w:sz="6" w:space="0" w:color="auto"/>
                    <w:right w:val="outset" w:sz="6" w:space="0" w:color="auto"/>
                  </w:tcBorders>
                  <w:vAlign w:val="center"/>
                  <w:hideMark/>
                </w:tcPr>
                <w:p w14:paraId="4172E39C"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X</w:t>
                  </w:r>
                </w:p>
              </w:tc>
              <w:tc>
                <w:tcPr>
                  <w:tcW w:w="1049" w:type="dxa"/>
                  <w:tcBorders>
                    <w:top w:val="outset" w:sz="6" w:space="0" w:color="auto"/>
                    <w:left w:val="outset" w:sz="6" w:space="0" w:color="auto"/>
                    <w:bottom w:val="outset" w:sz="6" w:space="0" w:color="auto"/>
                    <w:right w:val="outset" w:sz="6" w:space="0" w:color="auto"/>
                  </w:tcBorders>
                  <w:vAlign w:val="center"/>
                  <w:hideMark/>
                </w:tcPr>
                <w:p w14:paraId="6F92B076"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0</w:t>
                  </w:r>
                </w:p>
              </w:tc>
              <w:tc>
                <w:tcPr>
                  <w:tcW w:w="876" w:type="dxa"/>
                  <w:vMerge w:val="restart"/>
                  <w:tcBorders>
                    <w:top w:val="outset" w:sz="6" w:space="0" w:color="auto"/>
                    <w:left w:val="outset" w:sz="6" w:space="0" w:color="auto"/>
                    <w:bottom w:val="outset" w:sz="6" w:space="0" w:color="auto"/>
                    <w:right w:val="outset" w:sz="6" w:space="0" w:color="auto"/>
                  </w:tcBorders>
                  <w:vAlign w:val="center"/>
                  <w:hideMark/>
                </w:tcPr>
                <w:p w14:paraId="69888212"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X</w:t>
                  </w:r>
                </w:p>
              </w:tc>
              <w:tc>
                <w:tcPr>
                  <w:tcW w:w="1049" w:type="dxa"/>
                  <w:tcBorders>
                    <w:top w:val="outset" w:sz="6" w:space="0" w:color="auto"/>
                    <w:left w:val="outset" w:sz="6" w:space="0" w:color="auto"/>
                    <w:bottom w:val="outset" w:sz="6" w:space="0" w:color="auto"/>
                    <w:right w:val="outset" w:sz="6" w:space="0" w:color="auto"/>
                  </w:tcBorders>
                  <w:vAlign w:val="center"/>
                  <w:hideMark/>
                </w:tcPr>
                <w:p w14:paraId="34F2D943"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0</w:t>
                  </w:r>
                </w:p>
              </w:tc>
              <w:tc>
                <w:tcPr>
                  <w:tcW w:w="877" w:type="dxa"/>
                  <w:vMerge w:val="restart"/>
                  <w:tcBorders>
                    <w:top w:val="outset" w:sz="6" w:space="0" w:color="auto"/>
                    <w:left w:val="outset" w:sz="6" w:space="0" w:color="auto"/>
                    <w:bottom w:val="outset" w:sz="6" w:space="0" w:color="auto"/>
                    <w:right w:val="outset" w:sz="6" w:space="0" w:color="auto"/>
                  </w:tcBorders>
                  <w:vAlign w:val="center"/>
                  <w:hideMark/>
                </w:tcPr>
                <w:p w14:paraId="6385A851"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X</w:t>
                  </w:r>
                </w:p>
              </w:tc>
              <w:tc>
                <w:tcPr>
                  <w:tcW w:w="1049" w:type="dxa"/>
                  <w:tcBorders>
                    <w:top w:val="outset" w:sz="6" w:space="0" w:color="auto"/>
                    <w:left w:val="outset" w:sz="6" w:space="0" w:color="auto"/>
                    <w:bottom w:val="outset" w:sz="6" w:space="0" w:color="auto"/>
                    <w:right w:val="outset" w:sz="6" w:space="0" w:color="auto"/>
                  </w:tcBorders>
                  <w:vAlign w:val="center"/>
                  <w:hideMark/>
                </w:tcPr>
                <w:p w14:paraId="1997287C"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6F8D697" w14:textId="77777777" w:rsidR="009967C4" w:rsidRPr="008002DA" w:rsidRDefault="009967C4" w:rsidP="009967C4">
                  <w:pPr>
                    <w:spacing w:after="0" w:line="240" w:lineRule="auto"/>
                    <w:jc w:val="center"/>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0</w:t>
                  </w:r>
                </w:p>
              </w:tc>
            </w:tr>
            <w:tr w:rsidR="009967C4" w:rsidRPr="008002DA" w14:paraId="376F2D5F" w14:textId="77777777" w:rsidTr="009967C4">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6764B53A"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5.1. valsts pamatbudžets</w:t>
                  </w:r>
                </w:p>
              </w:tc>
              <w:tc>
                <w:tcPr>
                  <w:tcW w:w="985" w:type="dxa"/>
                  <w:vMerge/>
                  <w:tcBorders>
                    <w:top w:val="outset" w:sz="6" w:space="0" w:color="auto"/>
                    <w:left w:val="outset" w:sz="6" w:space="0" w:color="auto"/>
                    <w:bottom w:val="outset" w:sz="6" w:space="0" w:color="auto"/>
                    <w:right w:val="outset" w:sz="6" w:space="0" w:color="auto"/>
                  </w:tcBorders>
                  <w:vAlign w:val="center"/>
                  <w:hideMark/>
                </w:tcPr>
                <w:p w14:paraId="1D895EA5"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p>
              </w:tc>
              <w:tc>
                <w:tcPr>
                  <w:tcW w:w="1049" w:type="dxa"/>
                  <w:tcBorders>
                    <w:top w:val="outset" w:sz="6" w:space="0" w:color="auto"/>
                    <w:left w:val="outset" w:sz="6" w:space="0" w:color="auto"/>
                    <w:bottom w:val="outset" w:sz="6" w:space="0" w:color="auto"/>
                    <w:right w:val="outset" w:sz="6" w:space="0" w:color="auto"/>
                  </w:tcBorders>
                  <w:vAlign w:val="center"/>
                  <w:hideMark/>
                </w:tcPr>
                <w:p w14:paraId="3A009AFC"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color w:val="000000" w:themeColor="text1"/>
                      <w:sz w:val="24"/>
                      <w:szCs w:val="28"/>
                      <w:lang w:eastAsia="lv-LV"/>
                    </w:rPr>
                    <w:t>0</w:t>
                  </w:r>
                </w:p>
              </w:tc>
              <w:tc>
                <w:tcPr>
                  <w:tcW w:w="876" w:type="dxa"/>
                  <w:vMerge/>
                  <w:tcBorders>
                    <w:top w:val="outset" w:sz="6" w:space="0" w:color="auto"/>
                    <w:left w:val="outset" w:sz="6" w:space="0" w:color="auto"/>
                    <w:bottom w:val="outset" w:sz="6" w:space="0" w:color="auto"/>
                    <w:right w:val="outset" w:sz="6" w:space="0" w:color="auto"/>
                  </w:tcBorders>
                  <w:vAlign w:val="center"/>
                  <w:hideMark/>
                </w:tcPr>
                <w:p w14:paraId="4446947B"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p>
              </w:tc>
              <w:tc>
                <w:tcPr>
                  <w:tcW w:w="1049" w:type="dxa"/>
                  <w:tcBorders>
                    <w:top w:val="outset" w:sz="6" w:space="0" w:color="auto"/>
                    <w:left w:val="outset" w:sz="6" w:space="0" w:color="auto"/>
                    <w:bottom w:val="outset" w:sz="6" w:space="0" w:color="auto"/>
                    <w:right w:val="outset" w:sz="6" w:space="0" w:color="auto"/>
                  </w:tcBorders>
                  <w:vAlign w:val="center"/>
                  <w:hideMark/>
                </w:tcPr>
                <w:p w14:paraId="62BB11D7"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color w:val="000000" w:themeColor="text1"/>
                      <w:sz w:val="24"/>
                      <w:szCs w:val="28"/>
                      <w:lang w:eastAsia="lv-LV"/>
                    </w:rPr>
                    <w:t>0</w:t>
                  </w:r>
                </w:p>
              </w:tc>
              <w:tc>
                <w:tcPr>
                  <w:tcW w:w="877" w:type="dxa"/>
                  <w:vMerge/>
                  <w:tcBorders>
                    <w:top w:val="outset" w:sz="6" w:space="0" w:color="auto"/>
                    <w:left w:val="outset" w:sz="6" w:space="0" w:color="auto"/>
                    <w:bottom w:val="outset" w:sz="6" w:space="0" w:color="auto"/>
                    <w:right w:val="outset" w:sz="6" w:space="0" w:color="auto"/>
                  </w:tcBorders>
                  <w:vAlign w:val="center"/>
                  <w:hideMark/>
                </w:tcPr>
                <w:p w14:paraId="3DA8592B"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p>
              </w:tc>
              <w:tc>
                <w:tcPr>
                  <w:tcW w:w="1049" w:type="dxa"/>
                  <w:tcBorders>
                    <w:top w:val="outset" w:sz="6" w:space="0" w:color="auto"/>
                    <w:left w:val="outset" w:sz="6" w:space="0" w:color="auto"/>
                    <w:bottom w:val="outset" w:sz="6" w:space="0" w:color="auto"/>
                    <w:right w:val="outset" w:sz="6" w:space="0" w:color="auto"/>
                  </w:tcBorders>
                  <w:vAlign w:val="center"/>
                  <w:hideMark/>
                </w:tcPr>
                <w:p w14:paraId="7E71AE52"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color w:val="000000" w:themeColor="text1"/>
                      <w:sz w:val="24"/>
                      <w:szCs w:val="28"/>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6A39689D"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color w:val="000000" w:themeColor="text1"/>
                      <w:sz w:val="24"/>
                      <w:szCs w:val="28"/>
                      <w:lang w:eastAsia="lv-LV"/>
                    </w:rPr>
                    <w:t>0</w:t>
                  </w:r>
                </w:p>
              </w:tc>
            </w:tr>
            <w:tr w:rsidR="009967C4" w:rsidRPr="008002DA" w14:paraId="5F178056" w14:textId="77777777" w:rsidTr="009967C4">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3F2C634A"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5.2. speciālais budžets</w:t>
                  </w:r>
                </w:p>
              </w:tc>
              <w:tc>
                <w:tcPr>
                  <w:tcW w:w="985" w:type="dxa"/>
                  <w:vMerge/>
                  <w:tcBorders>
                    <w:top w:val="outset" w:sz="6" w:space="0" w:color="auto"/>
                    <w:left w:val="outset" w:sz="6" w:space="0" w:color="auto"/>
                    <w:bottom w:val="outset" w:sz="6" w:space="0" w:color="auto"/>
                    <w:right w:val="outset" w:sz="6" w:space="0" w:color="auto"/>
                  </w:tcBorders>
                  <w:vAlign w:val="center"/>
                  <w:hideMark/>
                </w:tcPr>
                <w:p w14:paraId="24E9D631"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p>
              </w:tc>
              <w:tc>
                <w:tcPr>
                  <w:tcW w:w="1049" w:type="dxa"/>
                  <w:tcBorders>
                    <w:top w:val="outset" w:sz="6" w:space="0" w:color="auto"/>
                    <w:left w:val="outset" w:sz="6" w:space="0" w:color="auto"/>
                    <w:bottom w:val="outset" w:sz="6" w:space="0" w:color="auto"/>
                    <w:right w:val="outset" w:sz="6" w:space="0" w:color="auto"/>
                  </w:tcBorders>
                  <w:vAlign w:val="center"/>
                  <w:hideMark/>
                </w:tcPr>
                <w:p w14:paraId="39CAD424"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color w:val="000000" w:themeColor="text1"/>
                      <w:sz w:val="24"/>
                      <w:szCs w:val="28"/>
                      <w:lang w:eastAsia="lv-LV"/>
                    </w:rPr>
                    <w:t>0</w:t>
                  </w:r>
                </w:p>
              </w:tc>
              <w:tc>
                <w:tcPr>
                  <w:tcW w:w="876" w:type="dxa"/>
                  <w:vMerge/>
                  <w:tcBorders>
                    <w:top w:val="outset" w:sz="6" w:space="0" w:color="auto"/>
                    <w:left w:val="outset" w:sz="6" w:space="0" w:color="auto"/>
                    <w:bottom w:val="outset" w:sz="6" w:space="0" w:color="auto"/>
                    <w:right w:val="outset" w:sz="6" w:space="0" w:color="auto"/>
                  </w:tcBorders>
                  <w:vAlign w:val="center"/>
                  <w:hideMark/>
                </w:tcPr>
                <w:p w14:paraId="353947B7"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p>
              </w:tc>
              <w:tc>
                <w:tcPr>
                  <w:tcW w:w="1049" w:type="dxa"/>
                  <w:tcBorders>
                    <w:top w:val="outset" w:sz="6" w:space="0" w:color="auto"/>
                    <w:left w:val="outset" w:sz="6" w:space="0" w:color="auto"/>
                    <w:bottom w:val="outset" w:sz="6" w:space="0" w:color="auto"/>
                    <w:right w:val="outset" w:sz="6" w:space="0" w:color="auto"/>
                  </w:tcBorders>
                  <w:vAlign w:val="center"/>
                  <w:hideMark/>
                </w:tcPr>
                <w:p w14:paraId="7180FAC3"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color w:val="000000" w:themeColor="text1"/>
                      <w:sz w:val="24"/>
                      <w:szCs w:val="28"/>
                      <w:lang w:eastAsia="lv-LV"/>
                    </w:rPr>
                    <w:t>0</w:t>
                  </w:r>
                </w:p>
              </w:tc>
              <w:tc>
                <w:tcPr>
                  <w:tcW w:w="877" w:type="dxa"/>
                  <w:vMerge/>
                  <w:tcBorders>
                    <w:top w:val="outset" w:sz="6" w:space="0" w:color="auto"/>
                    <w:left w:val="outset" w:sz="6" w:space="0" w:color="auto"/>
                    <w:bottom w:val="outset" w:sz="6" w:space="0" w:color="auto"/>
                    <w:right w:val="outset" w:sz="6" w:space="0" w:color="auto"/>
                  </w:tcBorders>
                  <w:vAlign w:val="center"/>
                  <w:hideMark/>
                </w:tcPr>
                <w:p w14:paraId="7C210F62"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p>
              </w:tc>
              <w:tc>
                <w:tcPr>
                  <w:tcW w:w="1049" w:type="dxa"/>
                  <w:tcBorders>
                    <w:top w:val="outset" w:sz="6" w:space="0" w:color="auto"/>
                    <w:left w:val="outset" w:sz="6" w:space="0" w:color="auto"/>
                    <w:bottom w:val="outset" w:sz="6" w:space="0" w:color="auto"/>
                    <w:right w:val="outset" w:sz="6" w:space="0" w:color="auto"/>
                  </w:tcBorders>
                  <w:vAlign w:val="center"/>
                  <w:hideMark/>
                </w:tcPr>
                <w:p w14:paraId="1B582F3F"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color w:val="000000" w:themeColor="text1"/>
                      <w:sz w:val="24"/>
                      <w:szCs w:val="28"/>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2119351E"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color w:val="000000" w:themeColor="text1"/>
                      <w:sz w:val="24"/>
                      <w:szCs w:val="28"/>
                      <w:lang w:eastAsia="lv-LV"/>
                    </w:rPr>
                    <w:t>0</w:t>
                  </w:r>
                </w:p>
              </w:tc>
            </w:tr>
            <w:tr w:rsidR="009967C4" w:rsidRPr="008002DA" w14:paraId="21BBD8CD" w14:textId="77777777" w:rsidTr="009967C4">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23A3452D"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5.3. pašvaldību budžets</w:t>
                  </w:r>
                </w:p>
              </w:tc>
              <w:tc>
                <w:tcPr>
                  <w:tcW w:w="985" w:type="dxa"/>
                  <w:vMerge/>
                  <w:tcBorders>
                    <w:top w:val="outset" w:sz="6" w:space="0" w:color="auto"/>
                    <w:left w:val="outset" w:sz="6" w:space="0" w:color="auto"/>
                    <w:bottom w:val="outset" w:sz="6" w:space="0" w:color="auto"/>
                    <w:right w:val="outset" w:sz="6" w:space="0" w:color="auto"/>
                  </w:tcBorders>
                  <w:vAlign w:val="center"/>
                  <w:hideMark/>
                </w:tcPr>
                <w:p w14:paraId="49A19255"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p>
              </w:tc>
              <w:tc>
                <w:tcPr>
                  <w:tcW w:w="1049" w:type="dxa"/>
                  <w:tcBorders>
                    <w:top w:val="outset" w:sz="6" w:space="0" w:color="auto"/>
                    <w:left w:val="outset" w:sz="6" w:space="0" w:color="auto"/>
                    <w:bottom w:val="outset" w:sz="6" w:space="0" w:color="auto"/>
                    <w:right w:val="outset" w:sz="6" w:space="0" w:color="auto"/>
                  </w:tcBorders>
                  <w:vAlign w:val="center"/>
                  <w:hideMark/>
                </w:tcPr>
                <w:p w14:paraId="5677AF8D"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color w:val="000000" w:themeColor="text1"/>
                      <w:sz w:val="24"/>
                      <w:szCs w:val="28"/>
                      <w:lang w:eastAsia="lv-LV"/>
                    </w:rPr>
                    <w:t>0</w:t>
                  </w:r>
                </w:p>
              </w:tc>
              <w:tc>
                <w:tcPr>
                  <w:tcW w:w="876" w:type="dxa"/>
                  <w:vMerge/>
                  <w:tcBorders>
                    <w:top w:val="outset" w:sz="6" w:space="0" w:color="auto"/>
                    <w:left w:val="outset" w:sz="6" w:space="0" w:color="auto"/>
                    <w:bottom w:val="outset" w:sz="6" w:space="0" w:color="auto"/>
                    <w:right w:val="outset" w:sz="6" w:space="0" w:color="auto"/>
                  </w:tcBorders>
                  <w:vAlign w:val="center"/>
                  <w:hideMark/>
                </w:tcPr>
                <w:p w14:paraId="4896AAE9"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p>
              </w:tc>
              <w:tc>
                <w:tcPr>
                  <w:tcW w:w="1049" w:type="dxa"/>
                  <w:tcBorders>
                    <w:top w:val="outset" w:sz="6" w:space="0" w:color="auto"/>
                    <w:left w:val="outset" w:sz="6" w:space="0" w:color="auto"/>
                    <w:bottom w:val="outset" w:sz="6" w:space="0" w:color="auto"/>
                    <w:right w:val="outset" w:sz="6" w:space="0" w:color="auto"/>
                  </w:tcBorders>
                  <w:vAlign w:val="center"/>
                  <w:hideMark/>
                </w:tcPr>
                <w:p w14:paraId="57277BB1"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color w:val="000000" w:themeColor="text1"/>
                      <w:sz w:val="24"/>
                      <w:szCs w:val="28"/>
                      <w:lang w:eastAsia="lv-LV"/>
                    </w:rPr>
                    <w:t>0</w:t>
                  </w:r>
                </w:p>
              </w:tc>
              <w:tc>
                <w:tcPr>
                  <w:tcW w:w="877" w:type="dxa"/>
                  <w:vMerge/>
                  <w:tcBorders>
                    <w:top w:val="outset" w:sz="6" w:space="0" w:color="auto"/>
                    <w:left w:val="outset" w:sz="6" w:space="0" w:color="auto"/>
                    <w:bottom w:val="outset" w:sz="6" w:space="0" w:color="auto"/>
                    <w:right w:val="outset" w:sz="6" w:space="0" w:color="auto"/>
                  </w:tcBorders>
                  <w:vAlign w:val="center"/>
                  <w:hideMark/>
                </w:tcPr>
                <w:p w14:paraId="20C12758"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p>
              </w:tc>
              <w:tc>
                <w:tcPr>
                  <w:tcW w:w="1049" w:type="dxa"/>
                  <w:tcBorders>
                    <w:top w:val="outset" w:sz="6" w:space="0" w:color="auto"/>
                    <w:left w:val="outset" w:sz="6" w:space="0" w:color="auto"/>
                    <w:bottom w:val="outset" w:sz="6" w:space="0" w:color="auto"/>
                    <w:right w:val="outset" w:sz="6" w:space="0" w:color="auto"/>
                  </w:tcBorders>
                  <w:vAlign w:val="center"/>
                  <w:hideMark/>
                </w:tcPr>
                <w:p w14:paraId="2D0F1FFB"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color w:val="000000" w:themeColor="text1"/>
                      <w:sz w:val="24"/>
                      <w:szCs w:val="28"/>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384A9ED3" w14:textId="77777777" w:rsidR="009967C4" w:rsidRPr="008002DA" w:rsidRDefault="009967C4" w:rsidP="009967C4">
                  <w:pPr>
                    <w:spacing w:after="0" w:line="240" w:lineRule="auto"/>
                    <w:jc w:val="center"/>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color w:val="000000" w:themeColor="text1"/>
                      <w:sz w:val="24"/>
                      <w:szCs w:val="28"/>
                      <w:lang w:eastAsia="lv-LV"/>
                    </w:rPr>
                    <w:t>0</w:t>
                  </w:r>
                </w:p>
              </w:tc>
            </w:tr>
            <w:tr w:rsidR="009967C4" w:rsidRPr="008002DA" w14:paraId="13DD34A7" w14:textId="77777777" w:rsidTr="009967C4">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3E78E346"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151"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3EB3D41D" w14:textId="77777777" w:rsidR="009967C4" w:rsidRPr="00781609" w:rsidRDefault="009967C4" w:rsidP="009967C4">
                  <w:pPr>
                    <w:rPr>
                      <w:szCs w:val="24"/>
                      <w:lang w:eastAsia="lv-LV"/>
                    </w:rPr>
                  </w:pPr>
                </w:p>
              </w:tc>
            </w:tr>
            <w:tr w:rsidR="009967C4" w:rsidRPr="008002DA" w14:paraId="113F16D1" w14:textId="77777777" w:rsidTr="009967C4">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2839B586"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6.1. detalizēts ieņēmumu aprēķins</w:t>
                  </w:r>
                </w:p>
              </w:tc>
              <w:tc>
                <w:tcPr>
                  <w:tcW w:w="7151" w:type="dxa"/>
                  <w:gridSpan w:val="7"/>
                  <w:vMerge/>
                  <w:tcBorders>
                    <w:top w:val="outset" w:sz="6" w:space="0" w:color="auto"/>
                    <w:left w:val="outset" w:sz="6" w:space="0" w:color="auto"/>
                    <w:bottom w:val="outset" w:sz="6" w:space="0" w:color="auto"/>
                    <w:right w:val="outset" w:sz="6" w:space="0" w:color="auto"/>
                  </w:tcBorders>
                  <w:vAlign w:val="center"/>
                  <w:hideMark/>
                </w:tcPr>
                <w:p w14:paraId="48F59AC3"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p>
              </w:tc>
            </w:tr>
            <w:tr w:rsidR="009967C4" w:rsidRPr="008002DA" w14:paraId="099E1412" w14:textId="77777777" w:rsidTr="009967C4">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3C5AF996"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6.2. detalizēts izdevumu aprēķins</w:t>
                  </w:r>
                </w:p>
              </w:tc>
              <w:tc>
                <w:tcPr>
                  <w:tcW w:w="7151" w:type="dxa"/>
                  <w:gridSpan w:val="7"/>
                  <w:vMerge/>
                  <w:tcBorders>
                    <w:top w:val="outset" w:sz="6" w:space="0" w:color="auto"/>
                    <w:left w:val="outset" w:sz="6" w:space="0" w:color="auto"/>
                    <w:bottom w:val="outset" w:sz="6" w:space="0" w:color="auto"/>
                    <w:right w:val="outset" w:sz="6" w:space="0" w:color="auto"/>
                  </w:tcBorders>
                  <w:vAlign w:val="center"/>
                  <w:hideMark/>
                </w:tcPr>
                <w:p w14:paraId="0925C909"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p>
              </w:tc>
            </w:tr>
            <w:tr w:rsidR="009967C4" w:rsidRPr="008002DA" w14:paraId="7ECB829D" w14:textId="77777777" w:rsidTr="009967C4">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1074BA0D"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7. Amata vietu skaita izmaiņas</w:t>
                  </w:r>
                </w:p>
              </w:tc>
              <w:tc>
                <w:tcPr>
                  <w:tcW w:w="7151" w:type="dxa"/>
                  <w:gridSpan w:val="7"/>
                  <w:tcBorders>
                    <w:top w:val="outset" w:sz="6" w:space="0" w:color="auto"/>
                    <w:left w:val="outset" w:sz="6" w:space="0" w:color="auto"/>
                    <w:bottom w:val="outset" w:sz="6" w:space="0" w:color="auto"/>
                    <w:right w:val="outset" w:sz="6" w:space="0" w:color="auto"/>
                  </w:tcBorders>
                  <w:vAlign w:val="center"/>
                  <w:hideMark/>
                </w:tcPr>
                <w:p w14:paraId="69125172"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15F27">
                    <w:rPr>
                      <w:rFonts w:ascii="Times New Roman" w:eastAsia="Times New Roman" w:hAnsi="Times New Roman" w:cs="Times New Roman"/>
                      <w:color w:val="000000" w:themeColor="text1"/>
                      <w:sz w:val="24"/>
                      <w:szCs w:val="28"/>
                      <w:lang w:eastAsia="lv-LV"/>
                    </w:rPr>
                    <w:t>Likumprojekts šo jomu neskar.</w:t>
                  </w:r>
                </w:p>
              </w:tc>
            </w:tr>
            <w:tr w:rsidR="009967C4" w:rsidRPr="008002DA" w14:paraId="723CA419" w14:textId="77777777" w:rsidTr="009967C4">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605EB912" w14:textId="77777777" w:rsidR="009967C4" w:rsidRPr="008002DA" w:rsidRDefault="009967C4" w:rsidP="009967C4">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8. Cita informācija</w:t>
                  </w:r>
                </w:p>
              </w:tc>
              <w:tc>
                <w:tcPr>
                  <w:tcW w:w="7151" w:type="dxa"/>
                  <w:gridSpan w:val="7"/>
                  <w:tcBorders>
                    <w:top w:val="outset" w:sz="6" w:space="0" w:color="auto"/>
                    <w:left w:val="outset" w:sz="6" w:space="0" w:color="auto"/>
                    <w:bottom w:val="outset" w:sz="6" w:space="0" w:color="auto"/>
                    <w:right w:val="outset" w:sz="6" w:space="0" w:color="auto"/>
                  </w:tcBorders>
                  <w:vAlign w:val="center"/>
                  <w:hideMark/>
                </w:tcPr>
                <w:p w14:paraId="2CEEC114" w14:textId="77777777" w:rsidR="009967C4" w:rsidRPr="008002DA" w:rsidRDefault="009967C4" w:rsidP="009967C4">
                  <w:pPr>
                    <w:spacing w:after="0" w:line="240" w:lineRule="auto"/>
                    <w:jc w:val="both"/>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Nepieciešamo izmaiņu veikšanai Valsts ieņēmumu dienesta informācijas sistēmā 2021. gadā Finanšu ministrijas budžeta programm</w:t>
                  </w:r>
                  <w:r>
                    <w:rPr>
                      <w:rFonts w:ascii="Times New Roman" w:eastAsia="Times New Roman" w:hAnsi="Times New Roman" w:cs="Times New Roman"/>
                      <w:color w:val="000000" w:themeColor="text1"/>
                      <w:sz w:val="24"/>
                      <w:szCs w:val="28"/>
                      <w:lang w:eastAsia="lv-LV"/>
                    </w:rPr>
                    <w:t>ā</w:t>
                  </w:r>
                  <w:r w:rsidRPr="008002DA">
                    <w:rPr>
                      <w:rFonts w:ascii="Times New Roman" w:eastAsia="Times New Roman" w:hAnsi="Times New Roman" w:cs="Times New Roman"/>
                      <w:color w:val="000000" w:themeColor="text1"/>
                      <w:sz w:val="24"/>
                      <w:szCs w:val="28"/>
                      <w:lang w:eastAsia="lv-LV"/>
                    </w:rPr>
                    <w:t xml:space="preserve"> 33.00.00 “Valsts ieņēmumu un muitas politikas nodrošināšana” ir </w:t>
                  </w:r>
                  <w:r>
                    <w:rPr>
                      <w:rFonts w:ascii="Times New Roman" w:eastAsia="Times New Roman" w:hAnsi="Times New Roman" w:cs="Times New Roman"/>
                      <w:color w:val="000000" w:themeColor="text1"/>
                      <w:sz w:val="24"/>
                      <w:szCs w:val="28"/>
                      <w:lang w:eastAsia="lv-LV"/>
                    </w:rPr>
                    <w:t xml:space="preserve">paredzēts </w:t>
                  </w:r>
                  <w:r w:rsidRPr="008002DA">
                    <w:rPr>
                      <w:rFonts w:ascii="Times New Roman" w:eastAsia="Times New Roman" w:hAnsi="Times New Roman" w:cs="Times New Roman"/>
                      <w:color w:val="000000" w:themeColor="text1"/>
                      <w:sz w:val="24"/>
                      <w:szCs w:val="28"/>
                      <w:lang w:eastAsia="lv-LV"/>
                    </w:rPr>
                    <w:t xml:space="preserve">finansējums </w:t>
                  </w:r>
                  <w:r w:rsidRPr="008002DA">
                    <w:rPr>
                      <w:rFonts w:ascii="Times New Roman" w:eastAsia="Times New Roman" w:hAnsi="Times New Roman" w:cs="Times New Roman"/>
                      <w:color w:val="000000" w:themeColor="text1"/>
                      <w:sz w:val="24"/>
                      <w:szCs w:val="24"/>
                      <w:lang w:eastAsia="lv-LV"/>
                    </w:rPr>
                    <w:t xml:space="preserve">574 690 </w:t>
                  </w:r>
                  <w:r w:rsidRPr="008002DA">
                    <w:rPr>
                      <w:rFonts w:ascii="Times New Roman" w:eastAsia="Times New Roman" w:hAnsi="Times New Roman" w:cs="Times New Roman"/>
                      <w:color w:val="000000" w:themeColor="text1"/>
                      <w:sz w:val="24"/>
                      <w:szCs w:val="28"/>
                      <w:lang w:eastAsia="lv-LV"/>
                    </w:rPr>
                    <w:t>EUR apmērā, t.sk.:</w:t>
                  </w:r>
                </w:p>
                <w:p w14:paraId="5E71F86D" w14:textId="77777777" w:rsidR="009967C4" w:rsidRPr="008002DA" w:rsidRDefault="009967C4" w:rsidP="009967C4">
                  <w:pPr>
                    <w:pStyle w:val="ListParagraph"/>
                    <w:numPr>
                      <w:ilvl w:val="0"/>
                      <w:numId w:val="11"/>
                    </w:numPr>
                    <w:jc w:val="both"/>
                    <w:rPr>
                      <w:rFonts w:eastAsia="Times New Roman" w:cs="Times New Roman"/>
                      <w:color w:val="000000" w:themeColor="text1"/>
                      <w:sz w:val="24"/>
                      <w:szCs w:val="24"/>
                      <w:lang w:eastAsia="lv-LV"/>
                    </w:rPr>
                  </w:pPr>
                  <w:r w:rsidRPr="008002DA">
                    <w:rPr>
                      <w:rFonts w:eastAsia="Times New Roman" w:cs="Times New Roman"/>
                      <w:color w:val="000000" w:themeColor="text1"/>
                      <w:sz w:val="24"/>
                      <w:szCs w:val="24"/>
                      <w:lang w:eastAsia="lv-LV"/>
                    </w:rPr>
                    <w:t xml:space="preserve">Izmaiņas EMDAS un sasaiste ar OLAF informācijas sistēmu – </w:t>
                  </w:r>
                  <w:r w:rsidRPr="008002DA">
                    <w:rPr>
                      <w:rFonts w:eastAsia="Times New Roman"/>
                      <w:sz w:val="24"/>
                      <w:szCs w:val="24"/>
                      <w:lang w:eastAsia="lv-LV"/>
                    </w:rPr>
                    <w:t xml:space="preserve">291 500 </w:t>
                  </w:r>
                  <w:r w:rsidRPr="008002DA">
                    <w:rPr>
                      <w:rFonts w:eastAsia="Times New Roman" w:cs="Times New Roman"/>
                      <w:color w:val="000000" w:themeColor="text1"/>
                      <w:sz w:val="24"/>
                      <w:szCs w:val="24"/>
                      <w:lang w:eastAsia="lv-LV"/>
                    </w:rPr>
                    <w:t>EUR;</w:t>
                  </w:r>
                </w:p>
                <w:p w14:paraId="55545778" w14:textId="77777777" w:rsidR="009967C4" w:rsidRPr="008002DA" w:rsidRDefault="009967C4" w:rsidP="009967C4">
                  <w:pPr>
                    <w:pStyle w:val="ListParagraph"/>
                    <w:numPr>
                      <w:ilvl w:val="0"/>
                      <w:numId w:val="11"/>
                    </w:numPr>
                    <w:jc w:val="both"/>
                    <w:rPr>
                      <w:rFonts w:eastAsia="Times New Roman" w:cs="Times New Roman"/>
                      <w:color w:val="000000" w:themeColor="text1"/>
                      <w:sz w:val="24"/>
                      <w:szCs w:val="24"/>
                      <w:lang w:eastAsia="lv-LV"/>
                    </w:rPr>
                  </w:pPr>
                  <w:r w:rsidRPr="008002DA">
                    <w:rPr>
                      <w:rFonts w:eastAsia="Times New Roman"/>
                      <w:sz w:val="24"/>
                      <w:szCs w:val="24"/>
                      <w:lang w:eastAsia="lv-LV"/>
                    </w:rPr>
                    <w:t>Papildinājumi IRIS</w:t>
                  </w:r>
                  <w:r w:rsidRPr="008002DA">
                    <w:rPr>
                      <w:rFonts w:eastAsia="Times New Roman" w:cs="Times New Roman"/>
                      <w:color w:val="000000" w:themeColor="text1"/>
                      <w:sz w:val="24"/>
                      <w:szCs w:val="24"/>
                      <w:lang w:eastAsia="lv-LV"/>
                    </w:rPr>
                    <w:t xml:space="preserve"> – </w:t>
                  </w:r>
                  <w:r w:rsidRPr="008002DA">
                    <w:rPr>
                      <w:rFonts w:eastAsia="Times New Roman"/>
                      <w:sz w:val="24"/>
                      <w:szCs w:val="24"/>
                      <w:lang w:eastAsia="lv-LV"/>
                    </w:rPr>
                    <w:t xml:space="preserve">41 745 </w:t>
                  </w:r>
                  <w:r w:rsidRPr="008002DA">
                    <w:rPr>
                      <w:rFonts w:eastAsia="Times New Roman" w:cs="Times New Roman"/>
                      <w:color w:val="000000" w:themeColor="text1"/>
                      <w:sz w:val="24"/>
                      <w:szCs w:val="24"/>
                      <w:lang w:eastAsia="lv-LV"/>
                    </w:rPr>
                    <w:t>EUR;</w:t>
                  </w:r>
                </w:p>
                <w:p w14:paraId="1FAC89B0" w14:textId="77777777" w:rsidR="009967C4" w:rsidRPr="008002DA" w:rsidRDefault="009967C4" w:rsidP="009967C4">
                  <w:pPr>
                    <w:pStyle w:val="ListParagraph"/>
                    <w:numPr>
                      <w:ilvl w:val="0"/>
                      <w:numId w:val="11"/>
                    </w:numPr>
                    <w:spacing w:after="160" w:line="259" w:lineRule="auto"/>
                    <w:rPr>
                      <w:rFonts w:eastAsia="Times New Roman" w:cs="Times New Roman"/>
                      <w:sz w:val="24"/>
                      <w:szCs w:val="24"/>
                      <w:lang w:eastAsia="lv-LV"/>
                    </w:rPr>
                  </w:pPr>
                  <w:r w:rsidRPr="008002DA">
                    <w:rPr>
                      <w:rFonts w:eastAsia="Times New Roman" w:cs="Times New Roman"/>
                      <w:sz w:val="24"/>
                      <w:szCs w:val="24"/>
                      <w:lang w:eastAsia="lv-LV"/>
                    </w:rPr>
                    <w:t xml:space="preserve">Izmaiņas DNS (SND datu saņemšana un attēlošana DNS) – </w:t>
                  </w:r>
                  <w:r w:rsidRPr="008002DA">
                    <w:rPr>
                      <w:rFonts w:eastAsia="Times New Roman"/>
                      <w:sz w:val="24"/>
                      <w:szCs w:val="24"/>
                      <w:lang w:eastAsia="lv-LV"/>
                    </w:rPr>
                    <w:t xml:space="preserve">126 445 </w:t>
                  </w:r>
                  <w:r w:rsidRPr="008002DA">
                    <w:rPr>
                      <w:rFonts w:eastAsia="Times New Roman" w:cs="Times New Roman"/>
                      <w:sz w:val="24"/>
                      <w:szCs w:val="24"/>
                      <w:lang w:eastAsia="lv-LV"/>
                    </w:rPr>
                    <w:t>EUR;</w:t>
                  </w:r>
                </w:p>
                <w:p w14:paraId="392AD86A" w14:textId="77777777" w:rsidR="009967C4" w:rsidRPr="008002DA" w:rsidRDefault="009967C4" w:rsidP="009967C4">
                  <w:pPr>
                    <w:pStyle w:val="ListParagraph"/>
                    <w:numPr>
                      <w:ilvl w:val="0"/>
                      <w:numId w:val="11"/>
                    </w:numPr>
                    <w:spacing w:after="160" w:line="259" w:lineRule="auto"/>
                    <w:rPr>
                      <w:rFonts w:eastAsia="Times New Roman" w:cs="Times New Roman"/>
                      <w:sz w:val="24"/>
                      <w:szCs w:val="24"/>
                      <w:lang w:eastAsia="lv-LV"/>
                    </w:rPr>
                  </w:pPr>
                  <w:r w:rsidRPr="008002DA">
                    <w:rPr>
                      <w:rFonts w:eastAsia="Times New Roman"/>
                      <w:sz w:val="24"/>
                      <w:szCs w:val="24"/>
                      <w:lang w:eastAsia="lv-LV"/>
                    </w:rPr>
                    <w:t xml:space="preserve">Funkcionalitātes izstrāde elektroniskai SND iesniegšanai – 115 000 </w:t>
                  </w:r>
                  <w:r w:rsidRPr="008002DA">
                    <w:rPr>
                      <w:rFonts w:eastAsia="Times New Roman" w:cs="Times New Roman"/>
                      <w:sz w:val="24"/>
                      <w:szCs w:val="24"/>
                      <w:lang w:eastAsia="lv-LV"/>
                    </w:rPr>
                    <w:t>EUR.</w:t>
                  </w:r>
                </w:p>
                <w:p w14:paraId="3BBD2C2E" w14:textId="77777777" w:rsidR="009967C4" w:rsidRPr="008002DA" w:rsidRDefault="009967C4" w:rsidP="009967C4">
                  <w:pPr>
                    <w:spacing w:after="0" w:line="240" w:lineRule="auto"/>
                    <w:jc w:val="both"/>
                    <w:rPr>
                      <w:rFonts w:ascii="Times New Roman" w:eastAsia="Times New Roman" w:hAnsi="Times New Roman" w:cs="Times New Roman"/>
                      <w:color w:val="000000" w:themeColor="text1"/>
                      <w:sz w:val="24"/>
                      <w:szCs w:val="28"/>
                      <w:lang w:eastAsia="lv-LV"/>
                    </w:rPr>
                  </w:pPr>
                  <w:r w:rsidRPr="008002DA">
                    <w:rPr>
                      <w:rFonts w:ascii="Times New Roman" w:eastAsia="Times New Roman" w:hAnsi="Times New Roman" w:cs="Times New Roman"/>
                      <w:color w:val="000000" w:themeColor="text1"/>
                      <w:sz w:val="24"/>
                      <w:szCs w:val="28"/>
                      <w:lang w:eastAsia="lv-LV"/>
                    </w:rPr>
                    <w:t xml:space="preserve">Uzturēšanai Valsts ieņēmumu dienesta informācijas sistēmā 2022. gadā un turpmāk </w:t>
                  </w:r>
                  <w:r>
                    <w:rPr>
                      <w:rFonts w:ascii="Times New Roman" w:eastAsia="Times New Roman" w:hAnsi="Times New Roman" w:cs="Times New Roman"/>
                      <w:color w:val="000000" w:themeColor="text1"/>
                      <w:sz w:val="24"/>
                      <w:szCs w:val="28"/>
                      <w:lang w:eastAsia="lv-LV"/>
                    </w:rPr>
                    <w:t xml:space="preserve">ik gadu </w:t>
                  </w:r>
                  <w:r w:rsidRPr="008002DA">
                    <w:rPr>
                      <w:rFonts w:ascii="Times New Roman" w:eastAsia="Times New Roman" w:hAnsi="Times New Roman" w:cs="Times New Roman"/>
                      <w:color w:val="000000" w:themeColor="text1"/>
                      <w:sz w:val="24"/>
                      <w:szCs w:val="28"/>
                      <w:lang w:eastAsia="lv-LV"/>
                    </w:rPr>
                    <w:t>Finanšu ministrijas budžeta programm</w:t>
                  </w:r>
                  <w:r>
                    <w:rPr>
                      <w:rFonts w:ascii="Times New Roman" w:eastAsia="Times New Roman" w:hAnsi="Times New Roman" w:cs="Times New Roman"/>
                      <w:color w:val="000000" w:themeColor="text1"/>
                      <w:sz w:val="24"/>
                      <w:szCs w:val="28"/>
                      <w:lang w:eastAsia="lv-LV"/>
                    </w:rPr>
                    <w:t>ā</w:t>
                  </w:r>
                  <w:r w:rsidRPr="008002DA">
                    <w:rPr>
                      <w:rFonts w:ascii="Times New Roman" w:eastAsia="Times New Roman" w:hAnsi="Times New Roman" w:cs="Times New Roman"/>
                      <w:color w:val="000000" w:themeColor="text1"/>
                      <w:sz w:val="24"/>
                      <w:szCs w:val="28"/>
                      <w:lang w:eastAsia="lv-LV"/>
                    </w:rPr>
                    <w:t xml:space="preserve"> 33.00.00 “Valsts ieņēmumu un muitas politikas nodrošināšana” ir </w:t>
                  </w:r>
                  <w:r>
                    <w:rPr>
                      <w:rFonts w:ascii="Times New Roman" w:eastAsia="Times New Roman" w:hAnsi="Times New Roman" w:cs="Times New Roman"/>
                      <w:color w:val="000000" w:themeColor="text1"/>
                      <w:sz w:val="24"/>
                      <w:szCs w:val="28"/>
                      <w:lang w:eastAsia="lv-LV"/>
                    </w:rPr>
                    <w:t>paredzēts</w:t>
                  </w:r>
                  <w:r w:rsidRPr="008002DA">
                    <w:rPr>
                      <w:rFonts w:ascii="Times New Roman" w:eastAsia="Times New Roman" w:hAnsi="Times New Roman" w:cs="Times New Roman"/>
                      <w:color w:val="000000" w:themeColor="text1"/>
                      <w:sz w:val="24"/>
                      <w:szCs w:val="28"/>
                      <w:lang w:eastAsia="lv-LV"/>
                    </w:rPr>
                    <w:t xml:space="preserve"> finansējums </w:t>
                  </w:r>
                  <w:r w:rsidRPr="008002DA">
                    <w:rPr>
                      <w:rFonts w:ascii="Times New Roman" w:eastAsia="Times New Roman" w:hAnsi="Times New Roman" w:cs="Times New Roman"/>
                      <w:color w:val="000000" w:themeColor="text1"/>
                      <w:sz w:val="24"/>
                      <w:szCs w:val="24"/>
                      <w:lang w:eastAsia="lv-LV"/>
                    </w:rPr>
                    <w:t xml:space="preserve">40 228 </w:t>
                  </w:r>
                  <w:r w:rsidRPr="008002DA">
                    <w:rPr>
                      <w:rFonts w:ascii="Times New Roman" w:eastAsia="Times New Roman" w:hAnsi="Times New Roman" w:cs="Times New Roman"/>
                      <w:color w:val="000000" w:themeColor="text1"/>
                      <w:sz w:val="24"/>
                      <w:szCs w:val="28"/>
                      <w:lang w:eastAsia="lv-LV"/>
                    </w:rPr>
                    <w:t>EUR apmērā, t.sk.:</w:t>
                  </w:r>
                </w:p>
                <w:p w14:paraId="6354BA19" w14:textId="77777777" w:rsidR="009967C4" w:rsidRPr="008002DA" w:rsidRDefault="009967C4" w:rsidP="009967C4">
                  <w:pPr>
                    <w:pStyle w:val="ListParagraph"/>
                    <w:numPr>
                      <w:ilvl w:val="0"/>
                      <w:numId w:val="11"/>
                    </w:numPr>
                    <w:jc w:val="both"/>
                    <w:rPr>
                      <w:rFonts w:eastAsia="Times New Roman" w:cs="Times New Roman"/>
                      <w:color w:val="000000" w:themeColor="text1"/>
                      <w:sz w:val="24"/>
                      <w:szCs w:val="24"/>
                      <w:lang w:eastAsia="lv-LV"/>
                    </w:rPr>
                  </w:pPr>
                  <w:r w:rsidRPr="008002DA">
                    <w:rPr>
                      <w:rFonts w:eastAsia="Times New Roman" w:cs="Times New Roman"/>
                      <w:color w:val="000000" w:themeColor="text1"/>
                      <w:sz w:val="24"/>
                      <w:szCs w:val="24"/>
                      <w:lang w:eastAsia="lv-LV"/>
                    </w:rPr>
                    <w:t xml:space="preserve">Izmaiņas EMDAS un sasaiste ar OLAF informācijas sistēmu – </w:t>
                  </w:r>
                  <w:r w:rsidRPr="008002DA">
                    <w:rPr>
                      <w:rFonts w:eastAsia="Times New Roman"/>
                      <w:sz w:val="24"/>
                      <w:szCs w:val="24"/>
                      <w:lang w:eastAsia="lv-LV"/>
                    </w:rPr>
                    <w:t xml:space="preserve">20 405 </w:t>
                  </w:r>
                  <w:r w:rsidRPr="008002DA">
                    <w:rPr>
                      <w:rFonts w:eastAsia="Times New Roman" w:cs="Times New Roman"/>
                      <w:color w:val="000000" w:themeColor="text1"/>
                      <w:sz w:val="24"/>
                      <w:szCs w:val="24"/>
                      <w:lang w:eastAsia="lv-LV"/>
                    </w:rPr>
                    <w:t>EUR;</w:t>
                  </w:r>
                </w:p>
                <w:p w14:paraId="447445AC" w14:textId="77777777" w:rsidR="009967C4" w:rsidRPr="008002DA" w:rsidRDefault="009967C4" w:rsidP="009967C4">
                  <w:pPr>
                    <w:pStyle w:val="ListParagraph"/>
                    <w:numPr>
                      <w:ilvl w:val="0"/>
                      <w:numId w:val="11"/>
                    </w:numPr>
                    <w:jc w:val="both"/>
                    <w:rPr>
                      <w:rFonts w:eastAsia="Times New Roman" w:cs="Times New Roman"/>
                      <w:color w:val="000000" w:themeColor="text1"/>
                      <w:sz w:val="24"/>
                      <w:szCs w:val="24"/>
                      <w:lang w:eastAsia="lv-LV"/>
                    </w:rPr>
                  </w:pPr>
                  <w:r w:rsidRPr="008002DA">
                    <w:rPr>
                      <w:rFonts w:eastAsia="Times New Roman"/>
                      <w:sz w:val="24"/>
                      <w:szCs w:val="24"/>
                      <w:lang w:eastAsia="lv-LV"/>
                    </w:rPr>
                    <w:t>Papildinājumi IRIS</w:t>
                  </w:r>
                  <w:r w:rsidRPr="008002DA">
                    <w:rPr>
                      <w:rFonts w:eastAsia="Times New Roman" w:cs="Times New Roman"/>
                      <w:color w:val="000000" w:themeColor="text1"/>
                      <w:sz w:val="24"/>
                      <w:szCs w:val="24"/>
                      <w:lang w:eastAsia="lv-LV"/>
                    </w:rPr>
                    <w:t xml:space="preserve"> – </w:t>
                  </w:r>
                  <w:r w:rsidRPr="008002DA">
                    <w:rPr>
                      <w:rFonts w:eastAsia="Times New Roman"/>
                      <w:sz w:val="24"/>
                      <w:szCs w:val="24"/>
                      <w:lang w:eastAsia="lv-LV"/>
                    </w:rPr>
                    <w:t xml:space="preserve">2 922 </w:t>
                  </w:r>
                  <w:r w:rsidRPr="008002DA">
                    <w:rPr>
                      <w:rFonts w:eastAsia="Times New Roman" w:cs="Times New Roman"/>
                      <w:color w:val="000000" w:themeColor="text1"/>
                      <w:sz w:val="24"/>
                      <w:szCs w:val="24"/>
                      <w:lang w:eastAsia="lv-LV"/>
                    </w:rPr>
                    <w:t>EUR;</w:t>
                  </w:r>
                </w:p>
                <w:p w14:paraId="3BA1A33D" w14:textId="77777777" w:rsidR="009967C4" w:rsidRDefault="009967C4" w:rsidP="009967C4">
                  <w:pPr>
                    <w:pStyle w:val="ListParagraph"/>
                    <w:numPr>
                      <w:ilvl w:val="0"/>
                      <w:numId w:val="11"/>
                    </w:numPr>
                    <w:spacing w:after="160" w:line="259" w:lineRule="auto"/>
                    <w:rPr>
                      <w:rFonts w:eastAsia="Times New Roman" w:cs="Times New Roman"/>
                      <w:sz w:val="24"/>
                      <w:szCs w:val="24"/>
                      <w:lang w:eastAsia="lv-LV"/>
                    </w:rPr>
                  </w:pPr>
                  <w:r w:rsidRPr="008002DA">
                    <w:rPr>
                      <w:rFonts w:eastAsia="Times New Roman" w:cs="Times New Roman"/>
                      <w:sz w:val="24"/>
                      <w:szCs w:val="24"/>
                      <w:lang w:eastAsia="lv-LV"/>
                    </w:rPr>
                    <w:t xml:space="preserve">Izmaiņas DNS (SND datu saņemšana un attēlošana DNS) – </w:t>
                  </w:r>
                  <w:r w:rsidRPr="008002DA">
                    <w:rPr>
                      <w:rFonts w:eastAsia="Times New Roman"/>
                      <w:sz w:val="24"/>
                      <w:szCs w:val="24"/>
                      <w:lang w:eastAsia="lv-LV"/>
                    </w:rPr>
                    <w:t>8 851 </w:t>
                  </w:r>
                  <w:r w:rsidRPr="008002DA">
                    <w:rPr>
                      <w:rFonts w:eastAsia="Times New Roman" w:cs="Times New Roman"/>
                      <w:sz w:val="24"/>
                      <w:szCs w:val="24"/>
                      <w:lang w:eastAsia="lv-LV"/>
                    </w:rPr>
                    <w:t>EUR;</w:t>
                  </w:r>
                </w:p>
                <w:p w14:paraId="43002723" w14:textId="77777777" w:rsidR="009967C4" w:rsidRPr="00A4214D" w:rsidRDefault="009967C4" w:rsidP="009967C4">
                  <w:pPr>
                    <w:pStyle w:val="ListParagraph"/>
                    <w:numPr>
                      <w:ilvl w:val="0"/>
                      <w:numId w:val="11"/>
                    </w:numPr>
                    <w:spacing w:after="160" w:line="259" w:lineRule="auto"/>
                    <w:rPr>
                      <w:rFonts w:eastAsia="Times New Roman" w:cs="Times New Roman"/>
                      <w:sz w:val="24"/>
                      <w:szCs w:val="24"/>
                      <w:lang w:eastAsia="lv-LV"/>
                    </w:rPr>
                  </w:pPr>
                  <w:r w:rsidRPr="00A4214D">
                    <w:rPr>
                      <w:rFonts w:eastAsia="Times New Roman"/>
                      <w:sz w:val="24"/>
                      <w:szCs w:val="24"/>
                      <w:lang w:eastAsia="lv-LV"/>
                    </w:rPr>
                    <w:t>Funkcionalitātes izstrāde elektroniskai SND iesniegšanai – 8 050 </w:t>
                  </w:r>
                  <w:r w:rsidRPr="00A4214D">
                    <w:rPr>
                      <w:rFonts w:eastAsia="Times New Roman" w:cs="Times New Roman"/>
                      <w:sz w:val="24"/>
                      <w:szCs w:val="24"/>
                      <w:lang w:eastAsia="lv-LV"/>
                    </w:rPr>
                    <w:t>EUR.</w:t>
                  </w:r>
                </w:p>
                <w:p w14:paraId="77EA4A98" w14:textId="77777777" w:rsidR="009967C4" w:rsidRPr="00781609" w:rsidRDefault="009967C4" w:rsidP="009967C4">
                  <w:pPr>
                    <w:spacing w:after="0" w:line="240" w:lineRule="auto"/>
                    <w:jc w:val="both"/>
                    <w:rPr>
                      <w:rFonts w:ascii="Times New Roman" w:eastAsia="Times New Roman" w:hAnsi="Times New Roman" w:cs="Times New Roman"/>
                      <w:sz w:val="24"/>
                      <w:szCs w:val="24"/>
                      <w:lang w:eastAsia="lv-LV"/>
                    </w:rPr>
                  </w:pPr>
                  <w:r w:rsidRPr="008002DA">
                    <w:rPr>
                      <w:rFonts w:ascii="Times New Roman" w:eastAsia="Times New Roman" w:hAnsi="Times New Roman" w:cs="Times New Roman"/>
                      <w:sz w:val="24"/>
                      <w:szCs w:val="24"/>
                      <w:lang w:eastAsia="lv-LV"/>
                    </w:rPr>
                    <w:t xml:space="preserve">2021. gadā nepieciešamo izmaiņu veikšanai Valsts ieņēmumu dienesta informācijas sistēmās nepieciešamais finansējums </w:t>
                  </w:r>
                  <w:r w:rsidRPr="008002DA">
                    <w:rPr>
                      <w:rFonts w:ascii="Times New Roman" w:eastAsia="Times New Roman" w:hAnsi="Times New Roman" w:cs="Times New Roman"/>
                      <w:color w:val="000000" w:themeColor="text1"/>
                      <w:sz w:val="24"/>
                      <w:szCs w:val="24"/>
                      <w:lang w:eastAsia="lv-LV"/>
                    </w:rPr>
                    <w:t xml:space="preserve">574 690 EUR </w:t>
                  </w:r>
                  <w:r w:rsidRPr="008002DA">
                    <w:rPr>
                      <w:rFonts w:ascii="Times New Roman" w:eastAsia="Times New Roman" w:hAnsi="Times New Roman" w:cs="Times New Roman"/>
                      <w:sz w:val="24"/>
                      <w:szCs w:val="24"/>
                      <w:lang w:eastAsia="lv-LV"/>
                    </w:rPr>
                    <w:t xml:space="preserve">apmērā un 2022. gadā un turpmāk uzturēšanai nepieciešamais finansējums </w:t>
                  </w:r>
                  <w:r w:rsidRPr="008002DA">
                    <w:rPr>
                      <w:rFonts w:ascii="Times New Roman" w:eastAsia="Times New Roman" w:hAnsi="Times New Roman" w:cs="Times New Roman"/>
                      <w:color w:val="000000" w:themeColor="text1"/>
                      <w:sz w:val="24"/>
                      <w:szCs w:val="24"/>
                      <w:lang w:eastAsia="lv-LV"/>
                    </w:rPr>
                    <w:t xml:space="preserve">40 228 EUR </w:t>
                  </w:r>
                  <w:r w:rsidRPr="008002DA">
                    <w:rPr>
                      <w:rFonts w:ascii="Times New Roman" w:eastAsia="Times New Roman" w:hAnsi="Times New Roman" w:cs="Times New Roman"/>
                      <w:sz w:val="24"/>
                      <w:szCs w:val="24"/>
                      <w:lang w:eastAsia="lv-LV"/>
                    </w:rPr>
                    <w:t>ir piešķirts ar Ministru kabineta 29.09.2020. lēmumu, protokola Nr. </w:t>
                  </w:r>
                  <w:r>
                    <w:rPr>
                      <w:rFonts w:ascii="Times New Roman" w:eastAsia="Times New Roman" w:hAnsi="Times New Roman" w:cs="Times New Roman"/>
                      <w:sz w:val="24"/>
                      <w:szCs w:val="24"/>
                      <w:lang w:eastAsia="lv-LV"/>
                    </w:rPr>
                    <w:t>56 51.§.</w:t>
                  </w:r>
                </w:p>
              </w:tc>
            </w:tr>
          </w:tbl>
          <w:p w14:paraId="1B704F17" w14:textId="77777777" w:rsidR="009967C4" w:rsidRPr="008002DA" w:rsidRDefault="009967C4" w:rsidP="009967C4">
            <w:pPr>
              <w:spacing w:after="0" w:line="240" w:lineRule="auto"/>
              <w:jc w:val="center"/>
              <w:rPr>
                <w:rFonts w:ascii="Times New Roman" w:eastAsia="Times New Roman" w:hAnsi="Times New Roman" w:cs="Times New Roman"/>
                <w:b/>
                <w:bCs/>
                <w:iCs/>
                <w:sz w:val="24"/>
                <w:szCs w:val="24"/>
                <w:lang w:eastAsia="lv-LV"/>
              </w:rPr>
            </w:pPr>
          </w:p>
        </w:tc>
      </w:tr>
    </w:tbl>
    <w:p w14:paraId="7E9C9077" w14:textId="2C25E8D4" w:rsidR="00CF4C76" w:rsidRPr="008002DA" w:rsidRDefault="00CF4C76"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C09C9" w:rsidRPr="008002DA" w14:paraId="237E841B" w14:textId="77777777" w:rsidTr="003C09C9">
        <w:trPr>
          <w:tblCellSpacing w:w="15" w:type="dxa"/>
        </w:trPr>
        <w:tc>
          <w:tcPr>
            <w:tcW w:w="0" w:type="auto"/>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011"/>
              <w:gridCol w:w="5306"/>
            </w:tblGrid>
            <w:tr w:rsidR="003C09C9" w:rsidRPr="008002DA" w14:paraId="77AD6AC2" w14:textId="77777777" w:rsidTr="00EB3CD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5F2223" w14:textId="77777777" w:rsidR="003C09C9" w:rsidRPr="008002DA" w:rsidRDefault="003C09C9" w:rsidP="00EB3CD0">
                  <w:pPr>
                    <w:spacing w:after="0" w:line="240" w:lineRule="auto"/>
                    <w:rPr>
                      <w:rFonts w:ascii="Times New Roman" w:eastAsia="Times New Roman" w:hAnsi="Times New Roman" w:cs="Times New Roman"/>
                      <w:b/>
                      <w:bCs/>
                      <w:iCs/>
                      <w:sz w:val="24"/>
                      <w:szCs w:val="24"/>
                      <w:lang w:eastAsia="lv-LV"/>
                    </w:rPr>
                  </w:pPr>
                  <w:r w:rsidRPr="008002DA">
                    <w:rPr>
                      <w:rFonts w:ascii="Times New Roman" w:eastAsia="Times New Roman" w:hAnsi="Times New Roman" w:cs="Times New Roman"/>
                      <w:b/>
                      <w:bCs/>
                      <w:iCs/>
                      <w:sz w:val="24"/>
                      <w:szCs w:val="24"/>
                      <w:lang w:eastAsia="lv-LV"/>
                    </w:rPr>
                    <w:t>IV. Tiesību akta projekta ietekme uz spēkā esošo tiesību normu sistēmu</w:t>
                  </w:r>
                </w:p>
              </w:tc>
            </w:tr>
            <w:tr w:rsidR="003C09C9" w:rsidRPr="008002DA" w14:paraId="31FB4C09" w14:textId="77777777" w:rsidTr="00EB3CD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E590B5"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ED4FE3"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A1E9306" w14:textId="77777777" w:rsidR="003C09C9" w:rsidRPr="008002DA" w:rsidRDefault="001D2FFF" w:rsidP="00F56A98">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Likum</w:t>
                  </w:r>
                  <w:r w:rsidR="003C09C9" w:rsidRPr="008002DA">
                    <w:rPr>
                      <w:rFonts w:ascii="Times New Roman" w:eastAsia="Times New Roman" w:hAnsi="Times New Roman" w:cs="Times New Roman"/>
                      <w:iCs/>
                      <w:sz w:val="24"/>
                      <w:szCs w:val="24"/>
                      <w:lang w:eastAsia="lv-LV"/>
                    </w:rPr>
                    <w:t>projekts šo jomu neskar.</w:t>
                  </w:r>
                </w:p>
              </w:tc>
            </w:tr>
            <w:tr w:rsidR="003C09C9" w:rsidRPr="008002DA" w14:paraId="2091C511" w14:textId="77777777" w:rsidTr="00EB3CD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A0BC9B"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17036CB"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8F2AADD" w14:textId="77777777" w:rsidR="003C09C9" w:rsidRPr="008002DA" w:rsidRDefault="001D2FFF" w:rsidP="00F56A98">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Likum</w:t>
                  </w:r>
                  <w:r w:rsidR="003C09C9" w:rsidRPr="008002DA">
                    <w:rPr>
                      <w:rFonts w:ascii="Times New Roman" w:eastAsia="Times New Roman" w:hAnsi="Times New Roman" w:cs="Times New Roman"/>
                      <w:iCs/>
                      <w:sz w:val="24"/>
                      <w:szCs w:val="24"/>
                      <w:lang w:eastAsia="lv-LV"/>
                    </w:rPr>
                    <w:t>projekts šo jomu neskar.</w:t>
                  </w:r>
                </w:p>
              </w:tc>
            </w:tr>
            <w:tr w:rsidR="003C09C9" w:rsidRPr="008002DA" w14:paraId="6ADBC8AE" w14:textId="77777777" w:rsidTr="00EB3CD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41E7E2"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269803F"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69E51B" w14:textId="4656945D" w:rsidR="003C09C9" w:rsidRPr="008002DA" w:rsidRDefault="003C09C9" w:rsidP="003C09C9">
                  <w:pPr>
                    <w:pStyle w:val="ListParagraph"/>
                    <w:spacing w:after="120"/>
                    <w:ind w:left="57" w:right="57"/>
                    <w:contextualSpacing w:val="0"/>
                    <w:jc w:val="both"/>
                    <w:rPr>
                      <w:rFonts w:cs="Times New Roman"/>
                      <w:sz w:val="24"/>
                      <w:szCs w:val="24"/>
                    </w:rPr>
                  </w:pPr>
                  <w:r w:rsidRPr="008002DA">
                    <w:rPr>
                      <w:rFonts w:eastAsia="Times New Roman" w:cs="Times New Roman"/>
                      <w:sz w:val="24"/>
                      <w:szCs w:val="24"/>
                      <w:lang w:eastAsia="lv-LV"/>
                    </w:rPr>
                    <w:t xml:space="preserve">Lai atbilstoši </w:t>
                  </w:r>
                  <w:r w:rsidR="002D2F2C" w:rsidRPr="008002DA">
                    <w:rPr>
                      <w:rFonts w:eastAsia="Times New Roman" w:cs="Times New Roman"/>
                      <w:sz w:val="24"/>
                      <w:szCs w:val="24"/>
                      <w:lang w:eastAsia="lv-LV"/>
                    </w:rPr>
                    <w:t>r</w:t>
                  </w:r>
                  <w:r w:rsidRPr="008002DA">
                    <w:rPr>
                      <w:rFonts w:eastAsia="Times New Roman" w:cs="Times New Roman"/>
                      <w:sz w:val="24"/>
                      <w:szCs w:val="24"/>
                      <w:lang w:eastAsia="lv-LV"/>
                    </w:rPr>
                    <w:t>egulai Nr.</w:t>
                  </w:r>
                  <w:r w:rsidR="00F56A98" w:rsidRPr="008002DA">
                    <w:rPr>
                      <w:rFonts w:eastAsia="Times New Roman" w:cs="Times New Roman"/>
                      <w:sz w:val="24"/>
                      <w:szCs w:val="24"/>
                      <w:lang w:eastAsia="lv-LV"/>
                    </w:rPr>
                    <w:t> </w:t>
                  </w:r>
                  <w:r w:rsidRPr="008002DA">
                    <w:rPr>
                      <w:rFonts w:eastAsia="Times New Roman" w:cs="Times New Roman"/>
                      <w:sz w:val="24"/>
                      <w:szCs w:val="24"/>
                      <w:lang w:eastAsia="lv-LV"/>
                    </w:rPr>
                    <w:t xml:space="preserve">2018/1672 kompetentās iestādes vienveidīgi īstenotu skaidras naudas kontroli visās ES dalībvalstīs, Eiropas Komisija, izmantojot īstenošanas aktus, pieņems </w:t>
                  </w:r>
                  <w:r w:rsidRPr="008002DA">
                    <w:rPr>
                      <w:rFonts w:eastAsia="Times New Roman"/>
                      <w:sz w:val="24"/>
                      <w:szCs w:val="24"/>
                      <w:lang w:eastAsia="lv-LV"/>
                    </w:rPr>
                    <w:t xml:space="preserve">skaidras naudas deklarācijas </w:t>
                  </w:r>
                  <w:r w:rsidRPr="009967C4">
                    <w:rPr>
                      <w:rFonts w:eastAsia="Times New Roman"/>
                      <w:b/>
                      <w:sz w:val="24"/>
                      <w:szCs w:val="24"/>
                      <w:lang w:eastAsia="lv-LV"/>
                    </w:rPr>
                    <w:t>veidlapu</w:t>
                  </w:r>
                  <w:r w:rsidR="00CC446B" w:rsidRPr="009967C4">
                    <w:rPr>
                      <w:rFonts w:eastAsia="Times New Roman"/>
                      <w:b/>
                      <w:sz w:val="24"/>
                      <w:szCs w:val="24"/>
                      <w:lang w:eastAsia="lv-LV"/>
                    </w:rPr>
                    <w:t xml:space="preserve"> (pavadītai naudai)</w:t>
                  </w:r>
                  <w:r w:rsidRPr="009967C4">
                    <w:rPr>
                      <w:rFonts w:eastAsia="Times New Roman"/>
                      <w:b/>
                      <w:sz w:val="24"/>
                      <w:szCs w:val="24"/>
                      <w:lang w:eastAsia="lv-LV"/>
                    </w:rPr>
                    <w:t xml:space="preserve"> un informācijas atklāšanas </w:t>
                  </w:r>
                  <w:r w:rsidR="00CC446B" w:rsidRPr="009967C4">
                    <w:rPr>
                      <w:rFonts w:eastAsia="Times New Roman"/>
                      <w:b/>
                      <w:sz w:val="24"/>
                      <w:szCs w:val="24"/>
                      <w:lang w:eastAsia="lv-LV"/>
                    </w:rPr>
                    <w:t xml:space="preserve">deklarācijas </w:t>
                  </w:r>
                  <w:r w:rsidRPr="009967C4">
                    <w:rPr>
                      <w:rFonts w:eastAsia="Times New Roman"/>
                      <w:b/>
                      <w:sz w:val="24"/>
                      <w:szCs w:val="24"/>
                      <w:lang w:eastAsia="lv-LV"/>
                    </w:rPr>
                    <w:t>veidlapu</w:t>
                  </w:r>
                  <w:r w:rsidR="00CC446B" w:rsidRPr="009967C4">
                    <w:rPr>
                      <w:rFonts w:eastAsia="Times New Roman"/>
                      <w:b/>
                      <w:sz w:val="24"/>
                      <w:szCs w:val="24"/>
                      <w:lang w:eastAsia="lv-LV"/>
                    </w:rPr>
                    <w:t xml:space="preserve"> (nepavadītai naudai)</w:t>
                  </w:r>
                  <w:r w:rsidRPr="009967C4">
                    <w:rPr>
                      <w:rFonts w:eastAsia="Times New Roman"/>
                      <w:b/>
                      <w:sz w:val="24"/>
                      <w:szCs w:val="24"/>
                      <w:lang w:eastAsia="lv-LV"/>
                    </w:rPr>
                    <w:t>.</w:t>
                  </w:r>
                  <w:r w:rsidRPr="008002DA">
                    <w:rPr>
                      <w:rFonts w:eastAsia="Times New Roman"/>
                      <w:sz w:val="24"/>
                      <w:szCs w:val="24"/>
                      <w:lang w:eastAsia="lv-LV"/>
                    </w:rPr>
                    <w:t xml:space="preserve"> Ņemot vērā minēto, </w:t>
                  </w:r>
                  <w:r w:rsidR="00EB3CD0" w:rsidRPr="008002DA">
                    <w:rPr>
                      <w:rFonts w:eastAsia="Times New Roman"/>
                      <w:sz w:val="24"/>
                      <w:szCs w:val="24"/>
                      <w:lang w:eastAsia="lv-LV"/>
                    </w:rPr>
                    <w:t xml:space="preserve">ar </w:t>
                  </w:r>
                  <w:r w:rsidRPr="008002DA">
                    <w:rPr>
                      <w:rFonts w:eastAsia="Times New Roman"/>
                      <w:sz w:val="24"/>
                      <w:szCs w:val="24"/>
                      <w:lang w:eastAsia="lv-LV"/>
                    </w:rPr>
                    <w:t>likumprojekt</w:t>
                  </w:r>
                  <w:r w:rsidR="00EB3CD0" w:rsidRPr="008002DA">
                    <w:rPr>
                      <w:rFonts w:eastAsia="Times New Roman"/>
                      <w:sz w:val="24"/>
                      <w:szCs w:val="24"/>
                      <w:lang w:eastAsia="lv-LV"/>
                    </w:rPr>
                    <w:t>u</w:t>
                  </w:r>
                  <w:r w:rsidRPr="008002DA">
                    <w:rPr>
                      <w:rFonts w:eastAsia="Times New Roman"/>
                      <w:sz w:val="24"/>
                      <w:szCs w:val="24"/>
                      <w:lang w:eastAsia="lv-LV"/>
                    </w:rPr>
                    <w:t xml:space="preserve"> </w:t>
                  </w:r>
                  <w:r w:rsidR="00EB3CD0" w:rsidRPr="008002DA">
                    <w:rPr>
                      <w:rFonts w:eastAsia="Times New Roman"/>
                      <w:sz w:val="24"/>
                      <w:szCs w:val="24"/>
                      <w:lang w:eastAsia="lv-LV"/>
                    </w:rPr>
                    <w:t xml:space="preserve">no Likuma </w:t>
                  </w:r>
                  <w:r w:rsidRPr="008002DA">
                    <w:rPr>
                      <w:rFonts w:eastAsia="Times New Roman"/>
                      <w:sz w:val="24"/>
                      <w:szCs w:val="24"/>
                      <w:lang w:eastAsia="lv-LV"/>
                    </w:rPr>
                    <w:t>ti</w:t>
                  </w:r>
                  <w:r w:rsidR="00EB3CD0" w:rsidRPr="008002DA">
                    <w:rPr>
                      <w:rFonts w:eastAsia="Times New Roman"/>
                      <w:sz w:val="24"/>
                      <w:szCs w:val="24"/>
                      <w:lang w:eastAsia="lv-LV"/>
                    </w:rPr>
                    <w:t>e</w:t>
                  </w:r>
                  <w:r w:rsidRPr="008002DA">
                    <w:rPr>
                      <w:rFonts w:eastAsia="Times New Roman"/>
                      <w:sz w:val="24"/>
                      <w:szCs w:val="24"/>
                      <w:lang w:eastAsia="lv-LV"/>
                    </w:rPr>
                    <w:t xml:space="preserve">k </w:t>
                  </w:r>
                  <w:r w:rsidR="00EB3CD0" w:rsidRPr="008002DA">
                    <w:rPr>
                      <w:rFonts w:eastAsia="Times New Roman"/>
                      <w:sz w:val="24"/>
                      <w:szCs w:val="24"/>
                      <w:lang w:eastAsia="lv-LV"/>
                    </w:rPr>
                    <w:t xml:space="preserve">izslēgts </w:t>
                  </w:r>
                  <w:r w:rsidRPr="008002DA">
                    <w:rPr>
                      <w:rFonts w:eastAsia="Times New Roman"/>
                      <w:sz w:val="24"/>
                      <w:szCs w:val="24"/>
                      <w:lang w:eastAsia="lv-LV"/>
                    </w:rPr>
                    <w:t xml:space="preserve">deleģējums </w:t>
                  </w:r>
                  <w:r w:rsidRPr="008002DA">
                    <w:rPr>
                      <w:rFonts w:cs="Times New Roman"/>
                      <w:sz w:val="24"/>
                      <w:szCs w:val="24"/>
                      <w:shd w:val="clear" w:color="auto" w:fill="FFFFFF"/>
                    </w:rPr>
                    <w:t>Ministru kabineta</w:t>
                  </w:r>
                  <w:r w:rsidR="00EB3CD0" w:rsidRPr="008002DA">
                    <w:rPr>
                      <w:rFonts w:cs="Times New Roman"/>
                      <w:sz w:val="24"/>
                      <w:szCs w:val="24"/>
                      <w:shd w:val="clear" w:color="auto" w:fill="FFFFFF"/>
                    </w:rPr>
                    <w:t>m</w:t>
                  </w:r>
                  <w:r w:rsidRPr="008002DA">
                    <w:rPr>
                      <w:rFonts w:cs="Times New Roman"/>
                      <w:sz w:val="24"/>
                      <w:szCs w:val="24"/>
                      <w:shd w:val="clear" w:color="auto" w:fill="FFFFFF"/>
                    </w:rPr>
                    <w:t xml:space="preserve"> </w:t>
                  </w:r>
                  <w:r w:rsidR="00EB3CD0" w:rsidRPr="008002DA">
                    <w:rPr>
                      <w:rFonts w:cs="Times New Roman"/>
                      <w:sz w:val="24"/>
                      <w:szCs w:val="24"/>
                      <w:shd w:val="clear" w:color="auto" w:fill="FFFFFF"/>
                    </w:rPr>
                    <w:t>noteikt</w:t>
                  </w:r>
                  <w:r w:rsidRPr="008002DA">
                    <w:rPr>
                      <w:rFonts w:cs="Times New Roman"/>
                      <w:sz w:val="24"/>
                      <w:szCs w:val="24"/>
                    </w:rPr>
                    <w:t xml:space="preserve"> skaidras naudas deklarācijas veidlapu, tās aizpildīšanas, iesniegšanas un sniegto ziņu pārbaudes kārtību.</w:t>
                  </w:r>
                </w:p>
                <w:p w14:paraId="6D86E5B8" w14:textId="3248E506" w:rsidR="003C09C9" w:rsidRDefault="003C09C9" w:rsidP="003C09C9">
                  <w:pPr>
                    <w:pStyle w:val="ListParagraph"/>
                    <w:spacing w:after="120"/>
                    <w:ind w:left="57" w:right="57"/>
                    <w:contextualSpacing w:val="0"/>
                    <w:jc w:val="both"/>
                    <w:rPr>
                      <w:rFonts w:eastAsia="Times New Roman" w:cs="Times New Roman"/>
                      <w:sz w:val="24"/>
                      <w:szCs w:val="24"/>
                      <w:lang w:eastAsia="lv-LV"/>
                    </w:rPr>
                  </w:pPr>
                  <w:r w:rsidRPr="008002DA">
                    <w:rPr>
                      <w:rFonts w:cs="Times New Roman"/>
                      <w:sz w:val="24"/>
                      <w:szCs w:val="24"/>
                    </w:rPr>
                    <w:t>Saglabājot skaidras naudas kontroli uz valsts iekšējās robežas</w:t>
                  </w:r>
                  <w:r w:rsidR="00EB3CD0" w:rsidRPr="008002DA">
                    <w:rPr>
                      <w:rFonts w:cs="Times New Roman"/>
                      <w:sz w:val="24"/>
                      <w:szCs w:val="24"/>
                    </w:rPr>
                    <w:t>,</w:t>
                  </w:r>
                  <w:r w:rsidRPr="008002DA">
                    <w:rPr>
                      <w:rFonts w:cs="Times New Roman"/>
                      <w:sz w:val="24"/>
                      <w:szCs w:val="24"/>
                    </w:rPr>
                    <w:t xml:space="preserve"> </w:t>
                  </w:r>
                  <w:r w:rsidR="00EB3CD0" w:rsidRPr="008002DA">
                    <w:rPr>
                      <w:rFonts w:cs="Times New Roman"/>
                      <w:sz w:val="24"/>
                      <w:szCs w:val="24"/>
                    </w:rPr>
                    <w:t xml:space="preserve">ar </w:t>
                  </w:r>
                  <w:r w:rsidRPr="008002DA">
                    <w:rPr>
                      <w:rFonts w:cs="Times New Roman"/>
                      <w:sz w:val="24"/>
                      <w:szCs w:val="24"/>
                    </w:rPr>
                    <w:t>likumprojekt</w:t>
                  </w:r>
                  <w:r w:rsidR="00EB3CD0" w:rsidRPr="008002DA">
                    <w:rPr>
                      <w:rFonts w:cs="Times New Roman"/>
                      <w:sz w:val="24"/>
                      <w:szCs w:val="24"/>
                    </w:rPr>
                    <w:t>u</w:t>
                  </w:r>
                  <w:r w:rsidRPr="008002DA">
                    <w:rPr>
                      <w:rFonts w:cs="Times New Roman"/>
                      <w:sz w:val="24"/>
                      <w:szCs w:val="24"/>
                    </w:rPr>
                    <w:t xml:space="preserve"> ti</w:t>
                  </w:r>
                  <w:r w:rsidR="00EB3CD0" w:rsidRPr="008002DA">
                    <w:rPr>
                      <w:rFonts w:cs="Times New Roman"/>
                      <w:sz w:val="24"/>
                      <w:szCs w:val="24"/>
                    </w:rPr>
                    <w:t>e</w:t>
                  </w:r>
                  <w:r w:rsidRPr="008002DA">
                    <w:rPr>
                      <w:rFonts w:cs="Times New Roman"/>
                      <w:sz w:val="24"/>
                      <w:szCs w:val="24"/>
                    </w:rPr>
                    <w:t>k saglabāta</w:t>
                  </w:r>
                  <w:r w:rsidR="00EB3CD0" w:rsidRPr="008002DA">
                    <w:rPr>
                      <w:rFonts w:cs="Times New Roman"/>
                      <w:sz w:val="24"/>
                      <w:szCs w:val="24"/>
                    </w:rPr>
                    <w:t>s</w:t>
                  </w:r>
                  <w:r w:rsidRPr="008002DA">
                    <w:rPr>
                      <w:rFonts w:cs="Times New Roman"/>
                      <w:sz w:val="24"/>
                      <w:szCs w:val="24"/>
                    </w:rPr>
                    <w:t xml:space="preserve"> normas, kas paredz persona</w:t>
                  </w:r>
                  <w:r w:rsidR="00EB3CD0" w:rsidRPr="008002DA">
                    <w:rPr>
                      <w:rFonts w:cs="Times New Roman"/>
                      <w:sz w:val="24"/>
                      <w:szCs w:val="24"/>
                    </w:rPr>
                    <w:t>i</w:t>
                  </w:r>
                  <w:r w:rsidRPr="008002DA">
                    <w:rPr>
                      <w:rFonts w:cs="Times New Roman"/>
                      <w:sz w:val="24"/>
                      <w:szCs w:val="24"/>
                    </w:rPr>
                    <w:t>, šķērsojot valsts iekšējo robežu, pēc kompetentā</w:t>
                  </w:r>
                  <w:r w:rsidR="00F56A98" w:rsidRPr="008002DA">
                    <w:rPr>
                      <w:rFonts w:cs="Times New Roman"/>
                      <w:sz w:val="24"/>
                      <w:szCs w:val="24"/>
                    </w:rPr>
                    <w:t>s</w:t>
                  </w:r>
                  <w:r w:rsidRPr="008002DA">
                    <w:rPr>
                      <w:rFonts w:cs="Times New Roman"/>
                      <w:sz w:val="24"/>
                      <w:szCs w:val="24"/>
                    </w:rPr>
                    <w:t xml:space="preserve"> iestādes </w:t>
                  </w:r>
                  <w:r w:rsidRPr="008002DA">
                    <w:rPr>
                      <w:rFonts w:eastAsia="Times New Roman" w:cs="Times New Roman"/>
                      <w:sz w:val="24"/>
                      <w:szCs w:val="24"/>
                      <w:lang w:eastAsia="lv-LV"/>
                    </w:rPr>
                    <w:t>amatpersonas pieprasījuma rakstveidā aizpildī</w:t>
                  </w:r>
                  <w:r w:rsidR="00EB3CD0" w:rsidRPr="008002DA">
                    <w:rPr>
                      <w:rFonts w:eastAsia="Times New Roman" w:cs="Times New Roman"/>
                      <w:sz w:val="24"/>
                      <w:szCs w:val="24"/>
                      <w:lang w:eastAsia="lv-LV"/>
                    </w:rPr>
                    <w:t>t</w:t>
                  </w:r>
                  <w:r w:rsidRPr="008002DA">
                    <w:rPr>
                      <w:rFonts w:eastAsia="Times New Roman" w:cs="Times New Roman"/>
                      <w:sz w:val="24"/>
                      <w:szCs w:val="24"/>
                      <w:lang w:eastAsia="lv-LV"/>
                    </w:rPr>
                    <w:t xml:space="preserve"> skaidras naudas </w:t>
                  </w:r>
                  <w:r w:rsidRPr="009967C4">
                    <w:rPr>
                      <w:rFonts w:eastAsia="Times New Roman" w:cs="Times New Roman"/>
                      <w:b/>
                      <w:sz w:val="24"/>
                      <w:szCs w:val="24"/>
                      <w:lang w:eastAsia="lv-LV"/>
                    </w:rPr>
                    <w:t>deklarācij</w:t>
                  </w:r>
                  <w:r w:rsidR="00EB3CD0" w:rsidRPr="009967C4">
                    <w:rPr>
                      <w:rFonts w:eastAsia="Times New Roman" w:cs="Times New Roman"/>
                      <w:b/>
                      <w:sz w:val="24"/>
                      <w:szCs w:val="24"/>
                      <w:lang w:eastAsia="lv-LV"/>
                    </w:rPr>
                    <w:t>u</w:t>
                  </w:r>
                  <w:r w:rsidR="005B0EE8" w:rsidRPr="009967C4">
                    <w:rPr>
                      <w:rFonts w:eastAsia="Times New Roman" w:cs="Times New Roman"/>
                      <w:b/>
                      <w:sz w:val="24"/>
                      <w:szCs w:val="24"/>
                      <w:lang w:eastAsia="lv-LV"/>
                    </w:rPr>
                    <w:t xml:space="preserve"> vai informācijas atklāšanas deklarāciju</w:t>
                  </w:r>
                  <w:r w:rsidRPr="009967C4">
                    <w:rPr>
                      <w:rFonts w:eastAsia="Times New Roman" w:cs="Times New Roman"/>
                      <w:b/>
                      <w:sz w:val="24"/>
                      <w:szCs w:val="24"/>
                      <w:lang w:eastAsia="lv-LV"/>
                    </w:rPr>
                    <w:t>.</w:t>
                  </w:r>
                  <w:r w:rsidRPr="008002DA">
                    <w:rPr>
                      <w:rFonts w:eastAsia="Times New Roman" w:cs="Times New Roman"/>
                      <w:sz w:val="24"/>
                      <w:szCs w:val="24"/>
                      <w:lang w:eastAsia="lv-LV"/>
                    </w:rPr>
                    <w:t xml:space="preserve"> Ievērojot konsekvenci, attiecīgās prasības izpildei tiks izmantota Eiropas Komisijas īstenošanas aktā izdot</w:t>
                  </w:r>
                  <w:r w:rsidR="002C4C88" w:rsidRPr="008002DA">
                    <w:rPr>
                      <w:rFonts w:eastAsia="Times New Roman" w:cs="Times New Roman"/>
                      <w:sz w:val="24"/>
                      <w:szCs w:val="24"/>
                      <w:lang w:eastAsia="lv-LV"/>
                    </w:rPr>
                    <w:t>ais</w:t>
                  </w:r>
                  <w:r w:rsidRPr="008002DA">
                    <w:rPr>
                      <w:rFonts w:eastAsia="Times New Roman" w:cs="Times New Roman"/>
                      <w:sz w:val="24"/>
                      <w:szCs w:val="24"/>
                      <w:lang w:eastAsia="lv-LV"/>
                    </w:rPr>
                    <w:t xml:space="preserve"> </w:t>
                  </w:r>
                  <w:r w:rsidRPr="008002DA">
                    <w:rPr>
                      <w:rFonts w:eastAsia="Times New Roman"/>
                      <w:sz w:val="24"/>
                      <w:szCs w:val="24"/>
                      <w:lang w:eastAsia="lv-LV"/>
                    </w:rPr>
                    <w:t xml:space="preserve">skaidras naudas deklarācijas </w:t>
                  </w:r>
                  <w:r w:rsidRPr="008002DA">
                    <w:rPr>
                      <w:rFonts w:eastAsia="Times New Roman" w:cs="Times New Roman"/>
                      <w:sz w:val="24"/>
                      <w:szCs w:val="24"/>
                      <w:lang w:eastAsia="lv-LV"/>
                    </w:rPr>
                    <w:t>veidlapas paraugs. Minētās veidlapas paraugs tiks publicēt</w:t>
                  </w:r>
                  <w:r w:rsidR="00F56A98" w:rsidRPr="008002DA">
                    <w:rPr>
                      <w:rFonts w:eastAsia="Times New Roman" w:cs="Times New Roman"/>
                      <w:sz w:val="24"/>
                      <w:szCs w:val="24"/>
                      <w:lang w:eastAsia="lv-LV"/>
                    </w:rPr>
                    <w:t>s</w:t>
                  </w:r>
                  <w:r w:rsidRPr="008002DA">
                    <w:rPr>
                      <w:rFonts w:eastAsia="Times New Roman" w:cs="Times New Roman"/>
                      <w:sz w:val="24"/>
                      <w:szCs w:val="24"/>
                      <w:lang w:eastAsia="lv-LV"/>
                    </w:rPr>
                    <w:t xml:space="preserve"> kompetentās iestādes tīmekļa vietnē.</w:t>
                  </w:r>
                </w:p>
                <w:p w14:paraId="743E5FDE" w14:textId="65FD1B69" w:rsidR="00D4101A" w:rsidRPr="009967C4" w:rsidRDefault="00D4101A" w:rsidP="003C09C9">
                  <w:pPr>
                    <w:pStyle w:val="ListParagraph"/>
                    <w:spacing w:after="120"/>
                    <w:ind w:left="57" w:right="57"/>
                    <w:contextualSpacing w:val="0"/>
                    <w:jc w:val="both"/>
                    <w:rPr>
                      <w:rFonts w:eastAsia="Times New Roman" w:cs="Times New Roman"/>
                      <w:sz w:val="24"/>
                      <w:szCs w:val="24"/>
                      <w:lang w:eastAsia="lv-LV"/>
                    </w:rPr>
                  </w:pPr>
                  <w:r w:rsidRPr="009967C4">
                    <w:rPr>
                      <w:rFonts w:eastAsia="Times New Roman" w:cs="Times New Roman"/>
                      <w:sz w:val="24"/>
                      <w:szCs w:val="24"/>
                      <w:lang w:eastAsia="lv-LV"/>
                    </w:rPr>
                    <w:t xml:space="preserve">Ņemot vērā minēto, spēku zaudēs </w:t>
                  </w:r>
                  <w:r w:rsidRPr="009967C4">
                    <w:rPr>
                      <w:rFonts w:cs="Times New Roman"/>
                      <w:sz w:val="24"/>
                      <w:szCs w:val="24"/>
                    </w:rPr>
                    <w:t>Ministru kabineta 2019. gada 2. jūlija noteikumi Nr. 303 “</w:t>
                  </w:r>
                  <w:r w:rsidRPr="009967C4">
                    <w:rPr>
                      <w:rFonts w:eastAsia="Times New Roman" w:cs="Times New Roman"/>
                      <w:bCs/>
                      <w:sz w:val="24"/>
                      <w:szCs w:val="24"/>
                      <w:lang w:eastAsia="lv-LV"/>
                    </w:rPr>
                    <w:t>Noteikumi par skaidras naudas deklarācijas veidlapu, tās aizpildīšanas, iesniegšanas un sniegto ziņu pārbaudes kārtību”.</w:t>
                  </w:r>
                </w:p>
                <w:p w14:paraId="6B27A46D" w14:textId="77777777" w:rsidR="003C09C9" w:rsidRPr="008002DA" w:rsidRDefault="003C09C9" w:rsidP="003C09C9">
                  <w:pPr>
                    <w:spacing w:after="0" w:line="240" w:lineRule="auto"/>
                    <w:jc w:val="both"/>
                    <w:rPr>
                      <w:rFonts w:ascii="Times New Roman" w:eastAsia="Times New Roman" w:hAnsi="Times New Roman"/>
                      <w:bCs/>
                      <w:iCs/>
                      <w:sz w:val="24"/>
                      <w:szCs w:val="24"/>
                      <w:lang w:eastAsia="lv-LV"/>
                    </w:rPr>
                  </w:pPr>
                </w:p>
              </w:tc>
            </w:tr>
          </w:tbl>
          <w:p w14:paraId="0CAEA863" w14:textId="77777777" w:rsidR="003C09C9" w:rsidRPr="008002DA" w:rsidRDefault="003C09C9" w:rsidP="00EB3CD0">
            <w:pPr>
              <w:rPr>
                <w:sz w:val="24"/>
                <w:szCs w:val="24"/>
              </w:rPr>
            </w:pPr>
          </w:p>
        </w:tc>
      </w:tr>
    </w:tbl>
    <w:p w14:paraId="479EC4BE" w14:textId="77777777" w:rsidR="003C09C9" w:rsidRPr="008002DA" w:rsidRDefault="003C09C9" w:rsidP="003C09C9">
      <w:pPr>
        <w:spacing w:after="0" w:line="240" w:lineRule="auto"/>
        <w:rPr>
          <w:rFonts w:ascii="Times New Roman" w:eastAsia="Times New Roman" w:hAnsi="Times New Roman" w:cs="Times New Roman"/>
          <w:iCs/>
          <w:sz w:val="25"/>
          <w:szCs w:val="25"/>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09C9" w:rsidRPr="008002DA" w14:paraId="4A5996B7" w14:textId="77777777" w:rsidTr="00EB3CD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EE8B0F" w14:textId="77777777" w:rsidR="003C09C9" w:rsidRPr="008002DA" w:rsidRDefault="003C09C9" w:rsidP="00EB3CD0">
            <w:pPr>
              <w:spacing w:after="0" w:line="240" w:lineRule="auto"/>
              <w:rPr>
                <w:rFonts w:ascii="Times New Roman" w:eastAsia="Times New Roman" w:hAnsi="Times New Roman" w:cs="Times New Roman"/>
                <w:b/>
                <w:bCs/>
                <w:iCs/>
                <w:sz w:val="24"/>
                <w:szCs w:val="24"/>
                <w:lang w:eastAsia="lv-LV"/>
              </w:rPr>
            </w:pPr>
            <w:r w:rsidRPr="008002D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C09C9" w:rsidRPr="008002DA" w14:paraId="72CDBE5C" w14:textId="77777777" w:rsidTr="00EB3CD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7C345"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10B1145"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00A270CB" w14:textId="77777777" w:rsidR="003C09C9" w:rsidRPr="008002DA" w:rsidRDefault="003C09C9" w:rsidP="003C09C9">
            <w:pPr>
              <w:pStyle w:val="ListParagraph"/>
              <w:spacing w:after="120"/>
              <w:ind w:left="57" w:right="57"/>
              <w:contextualSpacing w:val="0"/>
              <w:jc w:val="both"/>
              <w:rPr>
                <w:rFonts w:cs="Times New Roman"/>
                <w:color w:val="000000"/>
                <w:sz w:val="24"/>
                <w:szCs w:val="24"/>
                <w:bdr w:val="none" w:sz="0" w:space="0" w:color="auto" w:frame="1"/>
                <w:shd w:val="clear" w:color="auto" w:fill="FFFFFF"/>
              </w:rPr>
            </w:pPr>
            <w:r w:rsidRPr="008002DA">
              <w:rPr>
                <w:rFonts w:cs="Times New Roman"/>
                <w:color w:val="000000"/>
                <w:sz w:val="24"/>
                <w:szCs w:val="24"/>
                <w:bdr w:val="none" w:sz="0" w:space="0" w:color="auto" w:frame="1"/>
                <w:shd w:val="clear" w:color="auto" w:fill="FFFFFF"/>
              </w:rPr>
              <w:t>Eiropas Parlamenta un Padomes 2018. gada 23. oktobra Regula (ES) 2018/1672 par Savienības teritorijā ievestās skaidras naudas vai no tās izvestās skaidras naudas kontroli un par Regulas (EK) Nr.</w:t>
            </w:r>
            <w:r w:rsidR="00F56A98" w:rsidRPr="008002DA">
              <w:rPr>
                <w:rFonts w:cs="Times New Roman"/>
                <w:color w:val="000000"/>
                <w:sz w:val="24"/>
                <w:szCs w:val="24"/>
                <w:bdr w:val="none" w:sz="0" w:space="0" w:color="auto" w:frame="1"/>
                <w:shd w:val="clear" w:color="auto" w:fill="FFFFFF"/>
              </w:rPr>
              <w:t> </w:t>
            </w:r>
            <w:r w:rsidRPr="008002DA">
              <w:rPr>
                <w:rFonts w:cs="Times New Roman"/>
                <w:color w:val="000000"/>
                <w:sz w:val="24"/>
                <w:szCs w:val="24"/>
                <w:bdr w:val="none" w:sz="0" w:space="0" w:color="auto" w:frame="1"/>
                <w:shd w:val="clear" w:color="auto" w:fill="FFFFFF"/>
              </w:rPr>
              <w:t>1889/2005 atcelšanu</w:t>
            </w:r>
            <w:r w:rsidR="002D2F2C" w:rsidRPr="008002DA">
              <w:rPr>
                <w:rFonts w:cs="Times New Roman"/>
                <w:color w:val="000000"/>
                <w:sz w:val="24"/>
                <w:szCs w:val="24"/>
                <w:bdr w:val="none" w:sz="0" w:space="0" w:color="auto" w:frame="1"/>
                <w:shd w:val="clear" w:color="auto" w:fill="FFFFFF"/>
              </w:rPr>
              <w:t xml:space="preserve">. Tā </w:t>
            </w:r>
            <w:r w:rsidRPr="008002DA">
              <w:rPr>
                <w:rFonts w:cs="Times New Roman"/>
                <w:color w:val="000000"/>
                <w:sz w:val="24"/>
                <w:szCs w:val="24"/>
                <w:bdr w:val="none" w:sz="0" w:space="0" w:color="auto" w:frame="1"/>
                <w:shd w:val="clear" w:color="auto" w:fill="FFFFFF"/>
              </w:rPr>
              <w:t>piemērojama ar 2021. gada 3. jūniju.</w:t>
            </w:r>
          </w:p>
        </w:tc>
      </w:tr>
      <w:tr w:rsidR="003C09C9" w:rsidRPr="008002DA" w14:paraId="759F3E42" w14:textId="77777777" w:rsidTr="00EB3CD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0CCC7A"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0D4FD8"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1BCDE0B" w14:textId="77777777" w:rsidR="003C09C9" w:rsidRPr="008002DA" w:rsidRDefault="001D2FFF"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Likum</w:t>
            </w:r>
            <w:r w:rsidR="003C09C9" w:rsidRPr="008002DA">
              <w:rPr>
                <w:rFonts w:ascii="Times New Roman" w:eastAsia="Times New Roman" w:hAnsi="Times New Roman" w:cs="Times New Roman"/>
                <w:iCs/>
                <w:sz w:val="24"/>
                <w:szCs w:val="24"/>
                <w:lang w:eastAsia="lv-LV"/>
              </w:rPr>
              <w:t xml:space="preserve">projekts šo jomu neskar.   </w:t>
            </w:r>
          </w:p>
        </w:tc>
      </w:tr>
      <w:tr w:rsidR="003C09C9" w:rsidRPr="008002DA" w14:paraId="47A328AA" w14:textId="77777777" w:rsidTr="00EB3CD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246A53"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0FF834"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0B194B8"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Nav</w:t>
            </w:r>
          </w:p>
        </w:tc>
      </w:tr>
    </w:tbl>
    <w:p w14:paraId="595BE915" w14:textId="77777777" w:rsidR="003C09C9" w:rsidRPr="008002DA" w:rsidRDefault="003C09C9" w:rsidP="003C09C9">
      <w:pPr>
        <w:spacing w:after="0" w:line="240" w:lineRule="auto"/>
        <w:rPr>
          <w:rFonts w:ascii="Times New Roman" w:eastAsia="Times New Roman" w:hAnsi="Times New Roman" w:cs="Times New Roman"/>
          <w:iCs/>
          <w:sz w:val="25"/>
          <w:szCs w:val="25"/>
          <w:lang w:val="en-US" w:eastAsia="lv-LV"/>
        </w:rPr>
      </w:pPr>
      <w:r w:rsidRPr="008002DA">
        <w:rPr>
          <w:rFonts w:ascii="Times New Roman" w:eastAsia="Times New Roman" w:hAnsi="Times New Roman" w:cs="Times New Roman"/>
          <w:iCs/>
          <w:sz w:val="25"/>
          <w:szCs w:val="25"/>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0"/>
        <w:gridCol w:w="2095"/>
        <w:gridCol w:w="1143"/>
        <w:gridCol w:w="1191"/>
        <w:gridCol w:w="2516"/>
      </w:tblGrid>
      <w:tr w:rsidR="003C09C9" w:rsidRPr="008002DA" w14:paraId="2DBD6153" w14:textId="77777777" w:rsidTr="00EB3CD0">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609B6FA" w14:textId="77777777" w:rsidR="003C09C9" w:rsidRPr="008002DA" w:rsidRDefault="003C09C9" w:rsidP="00EB3CD0">
            <w:pPr>
              <w:spacing w:after="0" w:line="240" w:lineRule="auto"/>
              <w:rPr>
                <w:rFonts w:ascii="Times New Roman" w:eastAsia="Times New Roman" w:hAnsi="Times New Roman" w:cs="Times New Roman"/>
                <w:b/>
                <w:bCs/>
                <w:iCs/>
                <w:sz w:val="24"/>
                <w:szCs w:val="24"/>
                <w:lang w:eastAsia="lv-LV"/>
              </w:rPr>
            </w:pPr>
            <w:r w:rsidRPr="008002DA">
              <w:rPr>
                <w:rFonts w:ascii="Times New Roman" w:eastAsia="Times New Roman" w:hAnsi="Times New Roman" w:cs="Times New Roman"/>
                <w:b/>
                <w:bCs/>
                <w:iCs/>
                <w:sz w:val="24"/>
                <w:szCs w:val="24"/>
                <w:lang w:eastAsia="lv-LV"/>
              </w:rPr>
              <w:t>1. tabula</w:t>
            </w:r>
            <w:r w:rsidRPr="008002DA">
              <w:rPr>
                <w:rFonts w:ascii="Times New Roman" w:eastAsia="Times New Roman" w:hAnsi="Times New Roman" w:cs="Times New Roman"/>
                <w:b/>
                <w:bCs/>
                <w:iCs/>
                <w:sz w:val="24"/>
                <w:szCs w:val="24"/>
                <w:lang w:eastAsia="lv-LV"/>
              </w:rPr>
              <w:br/>
            </w:r>
            <w:bookmarkStart w:id="3" w:name="_Hlk65480382"/>
            <w:r w:rsidRPr="008002DA">
              <w:rPr>
                <w:rFonts w:ascii="Times New Roman" w:eastAsia="Times New Roman" w:hAnsi="Times New Roman" w:cs="Times New Roman"/>
                <w:b/>
                <w:bCs/>
                <w:iCs/>
                <w:sz w:val="24"/>
                <w:szCs w:val="24"/>
                <w:lang w:eastAsia="lv-LV"/>
              </w:rPr>
              <w:t>Tiesību akta projekta atbilstība ES tiesību aktiem</w:t>
            </w:r>
            <w:bookmarkEnd w:id="3"/>
          </w:p>
        </w:tc>
      </w:tr>
      <w:tr w:rsidR="003C09C9" w:rsidRPr="008002DA" w14:paraId="0F8FA8D0" w14:textId="77777777" w:rsidTr="00935AEE">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554B7216"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Attiecīgā ES tiesību akta datums, numurs un nosaukums</w:t>
            </w:r>
          </w:p>
        </w:tc>
        <w:tc>
          <w:tcPr>
            <w:tcW w:w="3798" w:type="pct"/>
            <w:gridSpan w:val="4"/>
            <w:tcBorders>
              <w:top w:val="outset" w:sz="6" w:space="0" w:color="auto"/>
              <w:left w:val="outset" w:sz="6" w:space="0" w:color="auto"/>
              <w:bottom w:val="outset" w:sz="6" w:space="0" w:color="auto"/>
              <w:right w:val="outset" w:sz="6" w:space="0" w:color="auto"/>
            </w:tcBorders>
            <w:hideMark/>
          </w:tcPr>
          <w:p w14:paraId="4A649407" w14:textId="77777777" w:rsidR="003C09C9" w:rsidRPr="008002DA" w:rsidRDefault="00230810" w:rsidP="00230810">
            <w:pPr>
              <w:spacing w:after="0" w:line="240" w:lineRule="auto"/>
              <w:jc w:val="both"/>
              <w:rPr>
                <w:rFonts w:ascii="Times New Roman" w:eastAsia="Times New Roman" w:hAnsi="Times New Roman" w:cs="Times New Roman"/>
                <w:iCs/>
                <w:sz w:val="24"/>
                <w:szCs w:val="24"/>
                <w:lang w:eastAsia="lv-LV"/>
              </w:rPr>
            </w:pPr>
            <w:r w:rsidRPr="008002DA">
              <w:rPr>
                <w:rFonts w:ascii="Times New Roman" w:hAnsi="Times New Roman" w:cs="Times New Roman"/>
                <w:color w:val="000000"/>
                <w:sz w:val="24"/>
                <w:szCs w:val="24"/>
                <w:bdr w:val="none" w:sz="0" w:space="0" w:color="auto" w:frame="1"/>
                <w:shd w:val="clear" w:color="auto" w:fill="FFFFFF"/>
              </w:rPr>
              <w:t xml:space="preserve">Eiropas Parlamenta un Padomes 2018. gada 23. oktobra Regula (ES) 2018/1672 par Savienības teritorijā ievestās skaidras naudas vai no tās izvestās skaidras naudas kontroli un par Regulas (EK) Nr. 1889/2005 atcelšanu </w:t>
            </w:r>
          </w:p>
        </w:tc>
      </w:tr>
      <w:tr w:rsidR="003C09C9" w:rsidRPr="008002DA" w14:paraId="06B52CB3" w14:textId="77777777" w:rsidTr="00935AEE">
        <w:trPr>
          <w:tblCellSpacing w:w="15" w:type="dxa"/>
        </w:trPr>
        <w:tc>
          <w:tcPr>
            <w:tcW w:w="1152" w:type="pct"/>
            <w:tcBorders>
              <w:top w:val="outset" w:sz="6" w:space="0" w:color="auto"/>
              <w:left w:val="outset" w:sz="6" w:space="0" w:color="auto"/>
              <w:bottom w:val="outset" w:sz="6" w:space="0" w:color="auto"/>
              <w:right w:val="outset" w:sz="6" w:space="0" w:color="auto"/>
            </w:tcBorders>
            <w:vAlign w:val="center"/>
            <w:hideMark/>
          </w:tcPr>
          <w:p w14:paraId="154BE5FE"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A</w:t>
            </w:r>
          </w:p>
        </w:tc>
        <w:tc>
          <w:tcPr>
            <w:tcW w:w="1152" w:type="pct"/>
            <w:tcBorders>
              <w:top w:val="outset" w:sz="6" w:space="0" w:color="auto"/>
              <w:left w:val="outset" w:sz="6" w:space="0" w:color="auto"/>
              <w:bottom w:val="outset" w:sz="6" w:space="0" w:color="auto"/>
              <w:right w:val="outset" w:sz="6" w:space="0" w:color="auto"/>
            </w:tcBorders>
            <w:vAlign w:val="center"/>
            <w:hideMark/>
          </w:tcPr>
          <w:p w14:paraId="1BC2FE1E"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B</w:t>
            </w:r>
          </w:p>
        </w:tc>
        <w:tc>
          <w:tcPr>
            <w:tcW w:w="1268" w:type="pct"/>
            <w:gridSpan w:val="2"/>
            <w:tcBorders>
              <w:top w:val="outset" w:sz="6" w:space="0" w:color="auto"/>
              <w:left w:val="outset" w:sz="6" w:space="0" w:color="auto"/>
              <w:bottom w:val="outset" w:sz="6" w:space="0" w:color="auto"/>
              <w:right w:val="outset" w:sz="6" w:space="0" w:color="auto"/>
            </w:tcBorders>
            <w:vAlign w:val="center"/>
            <w:hideMark/>
          </w:tcPr>
          <w:p w14:paraId="229B8B42"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C</w:t>
            </w:r>
          </w:p>
        </w:tc>
        <w:tc>
          <w:tcPr>
            <w:tcW w:w="1345" w:type="pct"/>
            <w:tcBorders>
              <w:top w:val="outset" w:sz="6" w:space="0" w:color="auto"/>
              <w:left w:val="outset" w:sz="6" w:space="0" w:color="auto"/>
              <w:bottom w:val="outset" w:sz="6" w:space="0" w:color="auto"/>
              <w:right w:val="outset" w:sz="6" w:space="0" w:color="auto"/>
            </w:tcBorders>
            <w:vAlign w:val="center"/>
            <w:hideMark/>
          </w:tcPr>
          <w:p w14:paraId="443A2BF5"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D</w:t>
            </w:r>
          </w:p>
        </w:tc>
      </w:tr>
      <w:tr w:rsidR="003C09C9" w:rsidRPr="008002DA" w14:paraId="2A4C2555" w14:textId="77777777" w:rsidTr="00935AEE">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6F808892"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52" w:type="pct"/>
            <w:tcBorders>
              <w:top w:val="outset" w:sz="6" w:space="0" w:color="auto"/>
              <w:left w:val="outset" w:sz="6" w:space="0" w:color="auto"/>
              <w:bottom w:val="outset" w:sz="6" w:space="0" w:color="auto"/>
              <w:right w:val="outset" w:sz="6" w:space="0" w:color="auto"/>
            </w:tcBorders>
            <w:hideMark/>
          </w:tcPr>
          <w:p w14:paraId="31043610"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68" w:type="pct"/>
            <w:gridSpan w:val="2"/>
            <w:tcBorders>
              <w:top w:val="outset" w:sz="6" w:space="0" w:color="auto"/>
              <w:left w:val="outset" w:sz="6" w:space="0" w:color="auto"/>
              <w:bottom w:val="outset" w:sz="6" w:space="0" w:color="auto"/>
              <w:right w:val="outset" w:sz="6" w:space="0" w:color="auto"/>
            </w:tcBorders>
            <w:hideMark/>
          </w:tcPr>
          <w:p w14:paraId="099AC262"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p>
          <w:p w14:paraId="111FD06B"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0C8B4FCC"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Norāda institūciju, kas ir atbildīga par šo saistību izpildi pilnībā</w:t>
            </w:r>
          </w:p>
        </w:tc>
        <w:tc>
          <w:tcPr>
            <w:tcW w:w="1345" w:type="pct"/>
            <w:tcBorders>
              <w:top w:val="outset" w:sz="6" w:space="0" w:color="auto"/>
              <w:left w:val="outset" w:sz="6" w:space="0" w:color="auto"/>
              <w:bottom w:val="outset" w:sz="6" w:space="0" w:color="auto"/>
              <w:right w:val="outset" w:sz="6" w:space="0" w:color="auto"/>
            </w:tcBorders>
            <w:hideMark/>
          </w:tcPr>
          <w:p w14:paraId="5780FE0E"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p>
          <w:p w14:paraId="0A9F3ABA"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Ja projekts satur stingrākas prasības nekā attiecīgais ES tiesību akts, norāda pamatojumu un samērīgumu.</w:t>
            </w:r>
          </w:p>
          <w:p w14:paraId="199CAAAB"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Norāda iespējamās alternatīvas (t. sk. alternatīvas, kas neparedz tiesiskā regulējuma izstrādi) – kādos gadījumos būtu iespējams izvairīties no stingrāku prasību noteikšanas, nekā paredzēts attiecīgajos ES tiesību aktos</w:t>
            </w:r>
          </w:p>
        </w:tc>
      </w:tr>
      <w:tr w:rsidR="003C09C9" w:rsidRPr="008002DA" w14:paraId="3A5014A0" w14:textId="77777777" w:rsidTr="00935AEE">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46410518" w14:textId="77777777" w:rsidR="001D2FFF" w:rsidRPr="008002DA" w:rsidRDefault="003C09C9" w:rsidP="00EB3CD0">
            <w:pPr>
              <w:spacing w:after="0" w:line="240" w:lineRule="auto"/>
              <w:rPr>
                <w:rFonts w:ascii="Times New Roman" w:eastAsia="Times New Roman" w:hAnsi="Times New Roman" w:cs="Times New Roman"/>
                <w:bCs/>
                <w:iCs/>
                <w:sz w:val="24"/>
                <w:szCs w:val="24"/>
                <w:lang w:eastAsia="lv-LV"/>
              </w:rPr>
            </w:pPr>
            <w:r w:rsidRPr="008002DA">
              <w:rPr>
                <w:rFonts w:ascii="Times New Roman" w:eastAsia="Times New Roman" w:hAnsi="Times New Roman" w:cs="Times New Roman"/>
                <w:bCs/>
                <w:iCs/>
                <w:sz w:val="24"/>
                <w:szCs w:val="24"/>
                <w:lang w:eastAsia="lv-LV"/>
              </w:rPr>
              <w:t>Regulas Nr. </w:t>
            </w:r>
            <w:r w:rsidR="001D2FFF" w:rsidRPr="008002DA">
              <w:rPr>
                <w:rFonts w:ascii="Times New Roman" w:eastAsia="Times New Roman" w:hAnsi="Times New Roman" w:cs="Times New Roman"/>
                <w:bCs/>
                <w:iCs/>
                <w:sz w:val="24"/>
                <w:szCs w:val="24"/>
                <w:lang w:eastAsia="lv-LV"/>
              </w:rPr>
              <w:t>2018/1672</w:t>
            </w:r>
            <w:r w:rsidRPr="008002DA">
              <w:rPr>
                <w:rFonts w:ascii="Times New Roman" w:eastAsia="Times New Roman" w:hAnsi="Times New Roman" w:cs="Times New Roman"/>
                <w:bCs/>
                <w:iCs/>
                <w:sz w:val="24"/>
                <w:szCs w:val="24"/>
                <w:lang w:eastAsia="lv-LV"/>
              </w:rPr>
              <w:t xml:space="preserve"> </w:t>
            </w:r>
            <w:r w:rsidR="001D2FFF" w:rsidRPr="008002DA">
              <w:rPr>
                <w:rFonts w:ascii="Times New Roman" w:eastAsia="Times New Roman" w:hAnsi="Times New Roman" w:cs="Times New Roman"/>
                <w:bCs/>
                <w:iCs/>
                <w:sz w:val="24"/>
                <w:szCs w:val="24"/>
                <w:lang w:eastAsia="lv-LV"/>
              </w:rPr>
              <w:t>2</w:t>
            </w:r>
            <w:r w:rsidRPr="008002DA">
              <w:rPr>
                <w:rFonts w:ascii="Times New Roman" w:eastAsia="Times New Roman" w:hAnsi="Times New Roman" w:cs="Times New Roman"/>
                <w:bCs/>
                <w:iCs/>
                <w:sz w:val="24"/>
                <w:szCs w:val="24"/>
                <w:lang w:eastAsia="lv-LV"/>
              </w:rPr>
              <w:t>.</w:t>
            </w:r>
            <w:r w:rsidR="00F56A98" w:rsidRPr="008002DA">
              <w:rPr>
                <w:rFonts w:ascii="Times New Roman" w:eastAsia="Times New Roman" w:hAnsi="Times New Roman" w:cs="Times New Roman"/>
                <w:bCs/>
                <w:iCs/>
                <w:sz w:val="24"/>
                <w:szCs w:val="24"/>
                <w:lang w:eastAsia="lv-LV"/>
              </w:rPr>
              <w:t> </w:t>
            </w:r>
            <w:r w:rsidRPr="008002DA">
              <w:rPr>
                <w:rFonts w:ascii="Times New Roman" w:eastAsia="Times New Roman" w:hAnsi="Times New Roman" w:cs="Times New Roman"/>
                <w:bCs/>
                <w:iCs/>
                <w:sz w:val="24"/>
                <w:szCs w:val="24"/>
                <w:lang w:eastAsia="lv-LV"/>
              </w:rPr>
              <w:t xml:space="preserve">panta </w:t>
            </w:r>
            <w:r w:rsidR="001D2FFF" w:rsidRPr="008002DA">
              <w:rPr>
                <w:rFonts w:ascii="Times New Roman" w:eastAsia="Times New Roman" w:hAnsi="Times New Roman" w:cs="Times New Roman"/>
                <w:bCs/>
                <w:iCs/>
                <w:sz w:val="24"/>
                <w:szCs w:val="24"/>
                <w:lang w:eastAsia="lv-LV"/>
              </w:rPr>
              <w:t>1</w:t>
            </w:r>
            <w:r w:rsidRPr="008002DA">
              <w:rPr>
                <w:rFonts w:ascii="Times New Roman" w:eastAsia="Times New Roman" w:hAnsi="Times New Roman" w:cs="Times New Roman"/>
                <w:bCs/>
                <w:iCs/>
                <w:sz w:val="24"/>
                <w:szCs w:val="24"/>
                <w:lang w:eastAsia="lv-LV"/>
              </w:rPr>
              <w:t>.</w:t>
            </w:r>
            <w:r w:rsidR="00F56A98" w:rsidRPr="008002DA">
              <w:rPr>
                <w:rFonts w:ascii="Times New Roman" w:eastAsia="Times New Roman" w:hAnsi="Times New Roman" w:cs="Times New Roman"/>
                <w:bCs/>
                <w:iCs/>
                <w:sz w:val="24"/>
                <w:szCs w:val="24"/>
                <w:lang w:eastAsia="lv-LV"/>
              </w:rPr>
              <w:t> </w:t>
            </w:r>
            <w:r w:rsidRPr="008002DA">
              <w:rPr>
                <w:rFonts w:ascii="Times New Roman" w:eastAsia="Times New Roman" w:hAnsi="Times New Roman" w:cs="Times New Roman"/>
                <w:bCs/>
                <w:iCs/>
                <w:sz w:val="24"/>
                <w:szCs w:val="24"/>
                <w:lang w:eastAsia="lv-LV"/>
              </w:rPr>
              <w:t>punkt</w:t>
            </w:r>
            <w:r w:rsidR="001D2FFF" w:rsidRPr="008002DA">
              <w:rPr>
                <w:rFonts w:ascii="Times New Roman" w:eastAsia="Times New Roman" w:hAnsi="Times New Roman" w:cs="Times New Roman"/>
                <w:bCs/>
                <w:iCs/>
                <w:sz w:val="24"/>
                <w:szCs w:val="24"/>
                <w:lang w:eastAsia="lv-LV"/>
              </w:rPr>
              <w:t xml:space="preserve">a </w:t>
            </w:r>
          </w:p>
          <w:p w14:paraId="476D540B" w14:textId="77777777" w:rsidR="003C09C9" w:rsidRPr="008002DA" w:rsidRDefault="001D2FFF"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bCs/>
                <w:iCs/>
                <w:sz w:val="24"/>
                <w:szCs w:val="24"/>
                <w:lang w:eastAsia="lv-LV"/>
              </w:rPr>
              <w:t xml:space="preserve">a) apakšpunkts </w:t>
            </w:r>
          </w:p>
        </w:tc>
        <w:tc>
          <w:tcPr>
            <w:tcW w:w="1152" w:type="pct"/>
            <w:tcBorders>
              <w:top w:val="outset" w:sz="6" w:space="0" w:color="auto"/>
              <w:left w:val="outset" w:sz="6" w:space="0" w:color="auto"/>
              <w:bottom w:val="outset" w:sz="6" w:space="0" w:color="auto"/>
              <w:right w:val="outset" w:sz="6" w:space="0" w:color="auto"/>
            </w:tcBorders>
            <w:hideMark/>
          </w:tcPr>
          <w:p w14:paraId="483DFA2B" w14:textId="77777777" w:rsidR="003C09C9" w:rsidRPr="008002DA" w:rsidRDefault="001D2FFF"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Likumprojekta</w:t>
            </w:r>
            <w:r w:rsidR="003C09C9" w:rsidRPr="008002DA">
              <w:rPr>
                <w:rFonts w:ascii="Times New Roman" w:eastAsia="Times New Roman" w:hAnsi="Times New Roman" w:cs="Times New Roman"/>
                <w:iCs/>
                <w:sz w:val="24"/>
                <w:szCs w:val="24"/>
                <w:lang w:eastAsia="lv-LV"/>
              </w:rPr>
              <w:t xml:space="preserve"> </w:t>
            </w:r>
            <w:r w:rsidRPr="008002DA">
              <w:rPr>
                <w:rFonts w:ascii="Times New Roman" w:eastAsia="Times New Roman" w:hAnsi="Times New Roman" w:cs="Times New Roman"/>
                <w:iCs/>
                <w:sz w:val="24"/>
                <w:szCs w:val="24"/>
                <w:lang w:eastAsia="lv-LV"/>
              </w:rPr>
              <w:t>1</w:t>
            </w:r>
            <w:r w:rsidR="003C09C9" w:rsidRPr="008002DA">
              <w:rPr>
                <w:rFonts w:ascii="Times New Roman" w:eastAsia="Times New Roman" w:hAnsi="Times New Roman" w:cs="Times New Roman"/>
                <w:iCs/>
                <w:sz w:val="24"/>
                <w:szCs w:val="24"/>
                <w:lang w:eastAsia="lv-LV"/>
              </w:rPr>
              <w:t>.</w:t>
            </w:r>
            <w:r w:rsidR="00F56A98" w:rsidRPr="008002DA">
              <w:rPr>
                <w:rFonts w:ascii="Times New Roman" w:eastAsia="Times New Roman" w:hAnsi="Times New Roman" w:cs="Times New Roman"/>
                <w:iCs/>
                <w:sz w:val="24"/>
                <w:szCs w:val="24"/>
                <w:lang w:eastAsia="lv-LV"/>
              </w:rPr>
              <w:t> </w:t>
            </w:r>
            <w:r w:rsidR="003C09C9" w:rsidRPr="008002DA">
              <w:rPr>
                <w:rFonts w:ascii="Times New Roman" w:eastAsia="Times New Roman" w:hAnsi="Times New Roman" w:cs="Times New Roman"/>
                <w:iCs/>
                <w:sz w:val="24"/>
                <w:szCs w:val="24"/>
                <w:lang w:eastAsia="lv-LV"/>
              </w:rPr>
              <w:t>p</w:t>
            </w:r>
            <w:r w:rsidRPr="008002DA">
              <w:rPr>
                <w:rFonts w:ascii="Times New Roman" w:eastAsia="Times New Roman" w:hAnsi="Times New Roman" w:cs="Times New Roman"/>
                <w:iCs/>
                <w:sz w:val="24"/>
                <w:szCs w:val="24"/>
                <w:lang w:eastAsia="lv-LV"/>
              </w:rPr>
              <w:t>ants</w:t>
            </w:r>
          </w:p>
        </w:tc>
        <w:tc>
          <w:tcPr>
            <w:tcW w:w="1268" w:type="pct"/>
            <w:gridSpan w:val="2"/>
            <w:tcBorders>
              <w:top w:val="outset" w:sz="6" w:space="0" w:color="auto"/>
              <w:left w:val="outset" w:sz="6" w:space="0" w:color="auto"/>
              <w:bottom w:val="outset" w:sz="6" w:space="0" w:color="auto"/>
              <w:right w:val="outset" w:sz="6" w:space="0" w:color="auto"/>
            </w:tcBorders>
            <w:hideMark/>
          </w:tcPr>
          <w:p w14:paraId="0CB32B1A" w14:textId="77777777" w:rsidR="003C09C9" w:rsidRPr="008002DA" w:rsidRDefault="003C09C9"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Ieviests pilnībā</w:t>
            </w:r>
          </w:p>
        </w:tc>
        <w:tc>
          <w:tcPr>
            <w:tcW w:w="1345" w:type="pct"/>
            <w:tcBorders>
              <w:top w:val="outset" w:sz="6" w:space="0" w:color="auto"/>
              <w:left w:val="outset" w:sz="6" w:space="0" w:color="auto"/>
              <w:bottom w:val="outset" w:sz="6" w:space="0" w:color="auto"/>
              <w:right w:val="outset" w:sz="6" w:space="0" w:color="auto"/>
            </w:tcBorders>
            <w:hideMark/>
          </w:tcPr>
          <w:p w14:paraId="50893200" w14:textId="77777777" w:rsidR="003C09C9" w:rsidRPr="008002DA" w:rsidRDefault="001D2FFF" w:rsidP="00EB3CD0">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 xml:space="preserve">Likumprojekts </w:t>
            </w:r>
            <w:r w:rsidR="003C09C9" w:rsidRPr="008002DA">
              <w:rPr>
                <w:rFonts w:ascii="Times New Roman" w:eastAsia="Times New Roman" w:hAnsi="Times New Roman" w:cs="Times New Roman"/>
                <w:iCs/>
                <w:sz w:val="24"/>
                <w:szCs w:val="24"/>
                <w:lang w:eastAsia="lv-LV"/>
              </w:rPr>
              <w:t>nenosaka stingrākas prasības kā ES tiesību akts.</w:t>
            </w:r>
          </w:p>
        </w:tc>
      </w:tr>
      <w:tr w:rsidR="00F70C4E" w:rsidRPr="008002DA" w14:paraId="12B6CA0B" w14:textId="77777777" w:rsidTr="00935AEE">
        <w:trPr>
          <w:tblCellSpacing w:w="15" w:type="dxa"/>
        </w:trPr>
        <w:tc>
          <w:tcPr>
            <w:tcW w:w="1152" w:type="pct"/>
            <w:tcBorders>
              <w:top w:val="outset" w:sz="6" w:space="0" w:color="auto"/>
              <w:left w:val="outset" w:sz="6" w:space="0" w:color="auto"/>
              <w:bottom w:val="outset" w:sz="6" w:space="0" w:color="auto"/>
              <w:right w:val="outset" w:sz="6" w:space="0" w:color="auto"/>
            </w:tcBorders>
          </w:tcPr>
          <w:p w14:paraId="0982EF2A" w14:textId="77777777" w:rsidR="00F70C4E" w:rsidRPr="008002DA" w:rsidRDefault="00F70C4E" w:rsidP="00F70C4E">
            <w:pPr>
              <w:spacing w:after="0" w:line="240" w:lineRule="auto"/>
              <w:rPr>
                <w:rFonts w:ascii="Times New Roman" w:eastAsia="Times New Roman" w:hAnsi="Times New Roman" w:cs="Times New Roman"/>
                <w:bCs/>
                <w:iCs/>
                <w:sz w:val="24"/>
                <w:szCs w:val="24"/>
                <w:lang w:eastAsia="lv-LV"/>
              </w:rPr>
            </w:pPr>
            <w:r w:rsidRPr="008002DA">
              <w:rPr>
                <w:rFonts w:ascii="Times New Roman" w:eastAsia="Times New Roman" w:hAnsi="Times New Roman" w:cs="Times New Roman"/>
                <w:bCs/>
                <w:iCs/>
                <w:sz w:val="24"/>
                <w:szCs w:val="24"/>
                <w:lang w:eastAsia="lv-LV"/>
              </w:rPr>
              <w:t xml:space="preserve">Regulas Nr. 2018/1672 2. panta 1. punkta </w:t>
            </w:r>
          </w:p>
          <w:p w14:paraId="40447E16" w14:textId="6894C013" w:rsidR="00F70C4E" w:rsidRPr="008002DA" w:rsidRDefault="00F70C4E" w:rsidP="00F70C4E">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i</w:t>
            </w:r>
            <w:r w:rsidRPr="008002DA">
              <w:rPr>
                <w:rFonts w:ascii="Times New Roman" w:eastAsia="Times New Roman" w:hAnsi="Times New Roman" w:cs="Times New Roman"/>
                <w:bCs/>
                <w:iCs/>
                <w:sz w:val="24"/>
                <w:szCs w:val="24"/>
                <w:lang w:eastAsia="lv-LV"/>
              </w:rPr>
              <w:t>) apakšpunkts</w:t>
            </w:r>
          </w:p>
        </w:tc>
        <w:tc>
          <w:tcPr>
            <w:tcW w:w="1152" w:type="pct"/>
            <w:tcBorders>
              <w:top w:val="outset" w:sz="6" w:space="0" w:color="auto"/>
              <w:left w:val="outset" w:sz="6" w:space="0" w:color="auto"/>
              <w:bottom w:val="outset" w:sz="6" w:space="0" w:color="auto"/>
              <w:right w:val="outset" w:sz="6" w:space="0" w:color="auto"/>
            </w:tcBorders>
          </w:tcPr>
          <w:p w14:paraId="1EA5D85A" w14:textId="259D059A"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Likumprojekta 2. pants</w:t>
            </w:r>
          </w:p>
        </w:tc>
        <w:tc>
          <w:tcPr>
            <w:tcW w:w="1268" w:type="pct"/>
            <w:gridSpan w:val="2"/>
            <w:tcBorders>
              <w:top w:val="outset" w:sz="6" w:space="0" w:color="auto"/>
              <w:left w:val="outset" w:sz="6" w:space="0" w:color="auto"/>
              <w:bottom w:val="outset" w:sz="6" w:space="0" w:color="auto"/>
              <w:right w:val="outset" w:sz="6" w:space="0" w:color="auto"/>
            </w:tcBorders>
          </w:tcPr>
          <w:p w14:paraId="5B69BDAD" w14:textId="117B1D6A"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1345" w:type="pct"/>
            <w:tcBorders>
              <w:top w:val="outset" w:sz="6" w:space="0" w:color="auto"/>
              <w:left w:val="outset" w:sz="6" w:space="0" w:color="auto"/>
              <w:bottom w:val="outset" w:sz="6" w:space="0" w:color="auto"/>
              <w:right w:val="outset" w:sz="6" w:space="0" w:color="auto"/>
            </w:tcBorders>
          </w:tcPr>
          <w:p w14:paraId="029E6C8B" w14:textId="4E33BDBC"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Likumprojekts nenosaka stingrākas prasības kā ES tiesību akts.</w:t>
            </w:r>
          </w:p>
        </w:tc>
      </w:tr>
      <w:tr w:rsidR="00F70C4E" w:rsidRPr="008002DA" w14:paraId="659D3AD7" w14:textId="77777777" w:rsidTr="00935AEE">
        <w:trPr>
          <w:tblCellSpacing w:w="15" w:type="dxa"/>
        </w:trPr>
        <w:tc>
          <w:tcPr>
            <w:tcW w:w="1152" w:type="pct"/>
            <w:tcBorders>
              <w:top w:val="outset" w:sz="6" w:space="0" w:color="auto"/>
              <w:left w:val="outset" w:sz="6" w:space="0" w:color="auto"/>
              <w:bottom w:val="outset" w:sz="6" w:space="0" w:color="auto"/>
              <w:right w:val="outset" w:sz="6" w:space="0" w:color="auto"/>
            </w:tcBorders>
          </w:tcPr>
          <w:p w14:paraId="2D3403CF" w14:textId="77777777" w:rsidR="00F70C4E" w:rsidRPr="008002DA" w:rsidRDefault="00F70C4E" w:rsidP="00F70C4E">
            <w:pPr>
              <w:spacing w:after="0" w:line="240" w:lineRule="auto"/>
              <w:rPr>
                <w:rFonts w:ascii="Times New Roman" w:eastAsia="Times New Roman" w:hAnsi="Times New Roman" w:cs="Times New Roman"/>
                <w:bCs/>
                <w:iCs/>
                <w:sz w:val="24"/>
                <w:szCs w:val="24"/>
                <w:lang w:eastAsia="lv-LV"/>
              </w:rPr>
            </w:pPr>
            <w:r w:rsidRPr="008002DA">
              <w:rPr>
                <w:rFonts w:ascii="Times New Roman" w:eastAsia="Times New Roman" w:hAnsi="Times New Roman" w:cs="Times New Roman"/>
                <w:bCs/>
                <w:iCs/>
                <w:sz w:val="24"/>
                <w:szCs w:val="24"/>
                <w:lang w:eastAsia="lv-LV"/>
              </w:rPr>
              <w:t xml:space="preserve">Regulas Nr. 2018/1672 2. panta 1. punkta </w:t>
            </w:r>
          </w:p>
          <w:p w14:paraId="3F82F331" w14:textId="77777777" w:rsidR="00F70C4E" w:rsidRPr="008002DA" w:rsidRDefault="00F70C4E" w:rsidP="00F70C4E">
            <w:pPr>
              <w:spacing w:after="0" w:line="240" w:lineRule="auto"/>
              <w:rPr>
                <w:rFonts w:ascii="Times New Roman" w:eastAsia="Times New Roman" w:hAnsi="Times New Roman" w:cs="Times New Roman"/>
                <w:bCs/>
                <w:iCs/>
                <w:sz w:val="24"/>
                <w:szCs w:val="24"/>
                <w:lang w:eastAsia="lv-LV"/>
              </w:rPr>
            </w:pPr>
            <w:r w:rsidRPr="008002DA">
              <w:rPr>
                <w:rFonts w:ascii="Times New Roman" w:eastAsia="Times New Roman" w:hAnsi="Times New Roman" w:cs="Times New Roman"/>
                <w:bCs/>
                <w:iCs/>
                <w:sz w:val="24"/>
                <w:szCs w:val="24"/>
                <w:lang w:eastAsia="lv-LV"/>
              </w:rPr>
              <w:t xml:space="preserve">g) apakšpunkts </w:t>
            </w:r>
          </w:p>
        </w:tc>
        <w:tc>
          <w:tcPr>
            <w:tcW w:w="1152" w:type="pct"/>
            <w:tcBorders>
              <w:top w:val="outset" w:sz="6" w:space="0" w:color="auto"/>
              <w:left w:val="outset" w:sz="6" w:space="0" w:color="auto"/>
              <w:bottom w:val="outset" w:sz="6" w:space="0" w:color="auto"/>
              <w:right w:val="outset" w:sz="6" w:space="0" w:color="auto"/>
            </w:tcBorders>
          </w:tcPr>
          <w:p w14:paraId="1DB87439" w14:textId="7DD8C8F9"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3</w:t>
            </w:r>
            <w:r w:rsidRPr="008002DA">
              <w:rPr>
                <w:rFonts w:ascii="Times New Roman" w:eastAsia="Times New Roman" w:hAnsi="Times New Roman" w:cs="Times New Roman"/>
                <w:iCs/>
                <w:sz w:val="24"/>
                <w:szCs w:val="24"/>
                <w:lang w:eastAsia="lv-LV"/>
              </w:rPr>
              <w:t>. pants</w:t>
            </w:r>
          </w:p>
        </w:tc>
        <w:tc>
          <w:tcPr>
            <w:tcW w:w="1268" w:type="pct"/>
            <w:gridSpan w:val="2"/>
            <w:tcBorders>
              <w:top w:val="outset" w:sz="6" w:space="0" w:color="auto"/>
              <w:left w:val="outset" w:sz="6" w:space="0" w:color="auto"/>
              <w:bottom w:val="outset" w:sz="6" w:space="0" w:color="auto"/>
              <w:right w:val="outset" w:sz="6" w:space="0" w:color="auto"/>
            </w:tcBorders>
          </w:tcPr>
          <w:p w14:paraId="484F64E1"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Ieviests pilnībā</w:t>
            </w:r>
          </w:p>
        </w:tc>
        <w:tc>
          <w:tcPr>
            <w:tcW w:w="1345" w:type="pct"/>
            <w:tcBorders>
              <w:top w:val="outset" w:sz="6" w:space="0" w:color="auto"/>
              <w:left w:val="outset" w:sz="6" w:space="0" w:color="auto"/>
              <w:bottom w:val="outset" w:sz="6" w:space="0" w:color="auto"/>
              <w:right w:val="outset" w:sz="6" w:space="0" w:color="auto"/>
            </w:tcBorders>
          </w:tcPr>
          <w:p w14:paraId="28DDF218"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Likumprojekts nenosaka stingrākas prasības kā ES tiesību akts.</w:t>
            </w:r>
          </w:p>
        </w:tc>
      </w:tr>
      <w:tr w:rsidR="00F70C4E" w:rsidRPr="008002DA" w14:paraId="23395C94" w14:textId="77777777" w:rsidTr="00935AEE">
        <w:trPr>
          <w:tblCellSpacing w:w="15" w:type="dxa"/>
        </w:trPr>
        <w:tc>
          <w:tcPr>
            <w:tcW w:w="1152" w:type="pct"/>
            <w:tcBorders>
              <w:top w:val="outset" w:sz="6" w:space="0" w:color="auto"/>
              <w:left w:val="outset" w:sz="6" w:space="0" w:color="auto"/>
              <w:bottom w:val="outset" w:sz="6" w:space="0" w:color="auto"/>
              <w:right w:val="outset" w:sz="6" w:space="0" w:color="auto"/>
            </w:tcBorders>
          </w:tcPr>
          <w:p w14:paraId="5BE725D1" w14:textId="77777777" w:rsidR="00F70C4E" w:rsidRPr="008002DA" w:rsidRDefault="00F70C4E" w:rsidP="00F70C4E">
            <w:pPr>
              <w:spacing w:after="0" w:line="240" w:lineRule="auto"/>
              <w:rPr>
                <w:rFonts w:ascii="Times New Roman" w:eastAsia="Times New Roman" w:hAnsi="Times New Roman" w:cs="Times New Roman"/>
                <w:bCs/>
                <w:iCs/>
                <w:sz w:val="24"/>
                <w:szCs w:val="24"/>
                <w:lang w:eastAsia="lv-LV"/>
              </w:rPr>
            </w:pPr>
            <w:r w:rsidRPr="008002DA">
              <w:rPr>
                <w:rFonts w:ascii="Times New Roman" w:eastAsia="Times New Roman" w:hAnsi="Times New Roman" w:cs="Times New Roman"/>
                <w:bCs/>
                <w:iCs/>
                <w:sz w:val="24"/>
                <w:szCs w:val="24"/>
                <w:lang w:eastAsia="lv-LV"/>
              </w:rPr>
              <w:t xml:space="preserve">Regulas Nr. 2018/1672 2. panta 1. punkta </w:t>
            </w:r>
          </w:p>
          <w:p w14:paraId="4DA2A95A" w14:textId="77777777" w:rsidR="00F70C4E" w:rsidRPr="008002DA" w:rsidRDefault="00F70C4E" w:rsidP="00F70C4E">
            <w:pPr>
              <w:spacing w:after="0" w:line="240" w:lineRule="auto"/>
              <w:rPr>
                <w:rFonts w:ascii="Times New Roman" w:eastAsia="Times New Roman" w:hAnsi="Times New Roman" w:cs="Times New Roman"/>
                <w:bCs/>
                <w:iCs/>
                <w:sz w:val="24"/>
                <w:szCs w:val="24"/>
                <w:lang w:eastAsia="lv-LV"/>
              </w:rPr>
            </w:pPr>
            <w:r w:rsidRPr="008002DA">
              <w:rPr>
                <w:rFonts w:ascii="Times New Roman" w:eastAsia="Times New Roman" w:hAnsi="Times New Roman" w:cs="Times New Roman"/>
                <w:bCs/>
                <w:iCs/>
                <w:sz w:val="24"/>
                <w:szCs w:val="24"/>
                <w:lang w:eastAsia="lv-LV"/>
              </w:rPr>
              <w:t>k) apakšpunkts</w:t>
            </w:r>
          </w:p>
        </w:tc>
        <w:tc>
          <w:tcPr>
            <w:tcW w:w="1152" w:type="pct"/>
            <w:tcBorders>
              <w:top w:val="outset" w:sz="6" w:space="0" w:color="auto"/>
              <w:left w:val="outset" w:sz="6" w:space="0" w:color="auto"/>
              <w:bottom w:val="outset" w:sz="6" w:space="0" w:color="auto"/>
              <w:right w:val="outset" w:sz="6" w:space="0" w:color="auto"/>
            </w:tcBorders>
          </w:tcPr>
          <w:p w14:paraId="7447C725" w14:textId="0DC3B28F"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3</w:t>
            </w:r>
            <w:r w:rsidRPr="008002DA">
              <w:rPr>
                <w:rFonts w:ascii="Times New Roman" w:eastAsia="Times New Roman" w:hAnsi="Times New Roman" w:cs="Times New Roman"/>
                <w:iCs/>
                <w:sz w:val="24"/>
                <w:szCs w:val="24"/>
                <w:lang w:eastAsia="lv-LV"/>
              </w:rPr>
              <w:t>. pants</w:t>
            </w:r>
          </w:p>
        </w:tc>
        <w:tc>
          <w:tcPr>
            <w:tcW w:w="1268" w:type="pct"/>
            <w:gridSpan w:val="2"/>
            <w:tcBorders>
              <w:top w:val="outset" w:sz="6" w:space="0" w:color="auto"/>
              <w:left w:val="outset" w:sz="6" w:space="0" w:color="auto"/>
              <w:bottom w:val="outset" w:sz="6" w:space="0" w:color="auto"/>
              <w:right w:val="outset" w:sz="6" w:space="0" w:color="auto"/>
            </w:tcBorders>
          </w:tcPr>
          <w:p w14:paraId="00AFD466"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Ieviests pilnībā</w:t>
            </w:r>
          </w:p>
        </w:tc>
        <w:tc>
          <w:tcPr>
            <w:tcW w:w="1345" w:type="pct"/>
            <w:tcBorders>
              <w:top w:val="outset" w:sz="6" w:space="0" w:color="auto"/>
              <w:left w:val="outset" w:sz="6" w:space="0" w:color="auto"/>
              <w:bottom w:val="outset" w:sz="6" w:space="0" w:color="auto"/>
              <w:right w:val="outset" w:sz="6" w:space="0" w:color="auto"/>
            </w:tcBorders>
          </w:tcPr>
          <w:p w14:paraId="74740D91"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Likumprojekts nenosaka stingrākas prasības kā ES tiesību akts.</w:t>
            </w:r>
          </w:p>
        </w:tc>
      </w:tr>
      <w:tr w:rsidR="00F70C4E" w:rsidRPr="008002DA" w14:paraId="433B9FD0" w14:textId="77777777" w:rsidTr="00935AEE">
        <w:trPr>
          <w:tblCellSpacing w:w="15" w:type="dxa"/>
        </w:trPr>
        <w:tc>
          <w:tcPr>
            <w:tcW w:w="1152" w:type="pct"/>
            <w:tcBorders>
              <w:top w:val="outset" w:sz="6" w:space="0" w:color="auto"/>
              <w:left w:val="outset" w:sz="6" w:space="0" w:color="auto"/>
              <w:bottom w:val="outset" w:sz="6" w:space="0" w:color="auto"/>
              <w:right w:val="outset" w:sz="6" w:space="0" w:color="auto"/>
            </w:tcBorders>
          </w:tcPr>
          <w:p w14:paraId="437E13D6" w14:textId="77777777" w:rsidR="00F70C4E" w:rsidRPr="008002DA" w:rsidRDefault="00F70C4E" w:rsidP="00F70C4E">
            <w:pPr>
              <w:spacing w:after="0" w:line="240" w:lineRule="auto"/>
              <w:rPr>
                <w:rFonts w:ascii="Times New Roman" w:eastAsia="Times New Roman" w:hAnsi="Times New Roman" w:cs="Times New Roman"/>
                <w:bCs/>
                <w:iCs/>
                <w:sz w:val="24"/>
                <w:szCs w:val="24"/>
                <w:lang w:eastAsia="lv-LV"/>
              </w:rPr>
            </w:pPr>
            <w:r w:rsidRPr="008002DA">
              <w:rPr>
                <w:rFonts w:ascii="Times New Roman" w:eastAsia="Times New Roman" w:hAnsi="Times New Roman" w:cs="Times New Roman"/>
                <w:bCs/>
                <w:iCs/>
                <w:sz w:val="24"/>
                <w:szCs w:val="24"/>
                <w:lang w:eastAsia="lv-LV"/>
              </w:rPr>
              <w:t xml:space="preserve">Regulas Nr. 2018/1672 2. panta 1. punkta </w:t>
            </w:r>
          </w:p>
          <w:p w14:paraId="3304C344" w14:textId="7A385A0A" w:rsidR="00F70C4E" w:rsidRPr="008002DA" w:rsidRDefault="00F70C4E" w:rsidP="00F70C4E">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a) apakšpunkta “iii” punkts</w:t>
            </w:r>
          </w:p>
        </w:tc>
        <w:tc>
          <w:tcPr>
            <w:tcW w:w="1152" w:type="pct"/>
            <w:tcBorders>
              <w:top w:val="outset" w:sz="6" w:space="0" w:color="auto"/>
              <w:left w:val="outset" w:sz="6" w:space="0" w:color="auto"/>
              <w:bottom w:val="outset" w:sz="6" w:space="0" w:color="auto"/>
              <w:right w:val="outset" w:sz="6" w:space="0" w:color="auto"/>
            </w:tcBorders>
          </w:tcPr>
          <w:p w14:paraId="58C3D75A" w14:textId="5461BEBA" w:rsidR="00F70C4E" w:rsidRDefault="00F70C4E" w:rsidP="00F70C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4</w:t>
            </w:r>
            <w:r w:rsidRPr="008002DA">
              <w:rPr>
                <w:rFonts w:ascii="Times New Roman" w:eastAsia="Times New Roman" w:hAnsi="Times New Roman" w:cs="Times New Roman"/>
                <w:iCs/>
                <w:sz w:val="24"/>
                <w:szCs w:val="24"/>
                <w:lang w:eastAsia="lv-LV"/>
              </w:rPr>
              <w:t>. pants</w:t>
            </w:r>
          </w:p>
        </w:tc>
        <w:tc>
          <w:tcPr>
            <w:tcW w:w="1268" w:type="pct"/>
            <w:gridSpan w:val="2"/>
            <w:tcBorders>
              <w:top w:val="outset" w:sz="6" w:space="0" w:color="auto"/>
              <w:left w:val="outset" w:sz="6" w:space="0" w:color="auto"/>
              <w:bottom w:val="outset" w:sz="6" w:space="0" w:color="auto"/>
              <w:right w:val="outset" w:sz="6" w:space="0" w:color="auto"/>
            </w:tcBorders>
          </w:tcPr>
          <w:p w14:paraId="6C2974C1" w14:textId="6C341CB6"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Ieviests pilnībā</w:t>
            </w:r>
          </w:p>
        </w:tc>
        <w:tc>
          <w:tcPr>
            <w:tcW w:w="1345" w:type="pct"/>
            <w:tcBorders>
              <w:top w:val="outset" w:sz="6" w:space="0" w:color="auto"/>
              <w:left w:val="outset" w:sz="6" w:space="0" w:color="auto"/>
              <w:bottom w:val="outset" w:sz="6" w:space="0" w:color="auto"/>
              <w:right w:val="outset" w:sz="6" w:space="0" w:color="auto"/>
            </w:tcBorders>
          </w:tcPr>
          <w:p w14:paraId="0D7100E2" w14:textId="16CECFCC"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Likumprojekts nenosaka stingrākas prasības kā ES tiesību akts.</w:t>
            </w:r>
          </w:p>
        </w:tc>
      </w:tr>
      <w:tr w:rsidR="00F70C4E" w:rsidRPr="008002DA" w14:paraId="1719BF3B" w14:textId="77777777" w:rsidTr="00935AEE">
        <w:trPr>
          <w:tblCellSpacing w:w="15" w:type="dxa"/>
        </w:trPr>
        <w:tc>
          <w:tcPr>
            <w:tcW w:w="1152" w:type="pct"/>
            <w:tcBorders>
              <w:top w:val="outset" w:sz="6" w:space="0" w:color="auto"/>
              <w:left w:val="outset" w:sz="6" w:space="0" w:color="auto"/>
              <w:bottom w:val="outset" w:sz="6" w:space="0" w:color="auto"/>
              <w:right w:val="outset" w:sz="6" w:space="0" w:color="auto"/>
            </w:tcBorders>
          </w:tcPr>
          <w:p w14:paraId="6AA1642B" w14:textId="5B81DD36" w:rsidR="00F70C4E" w:rsidRPr="008002DA" w:rsidRDefault="00F70C4E" w:rsidP="00F70C4E">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Regulas Nr. 2018/1672 3</w:t>
            </w:r>
            <w:r w:rsidRPr="008002DA">
              <w:rPr>
                <w:rFonts w:ascii="Times New Roman" w:eastAsia="Times New Roman" w:hAnsi="Times New Roman" w:cs="Times New Roman"/>
                <w:bCs/>
                <w:iCs/>
                <w:sz w:val="24"/>
                <w:szCs w:val="24"/>
                <w:lang w:eastAsia="lv-LV"/>
              </w:rPr>
              <w:t xml:space="preserve">. pants </w:t>
            </w:r>
          </w:p>
        </w:tc>
        <w:tc>
          <w:tcPr>
            <w:tcW w:w="1152" w:type="pct"/>
            <w:tcBorders>
              <w:top w:val="outset" w:sz="6" w:space="0" w:color="auto"/>
              <w:left w:val="outset" w:sz="6" w:space="0" w:color="auto"/>
              <w:bottom w:val="outset" w:sz="6" w:space="0" w:color="auto"/>
              <w:right w:val="outset" w:sz="6" w:space="0" w:color="auto"/>
            </w:tcBorders>
          </w:tcPr>
          <w:p w14:paraId="4C8CAD9F" w14:textId="71B9F363" w:rsidR="00665DDC" w:rsidRPr="0032120E" w:rsidRDefault="00F70C4E" w:rsidP="0032120E">
            <w:pPr>
              <w:spacing w:after="0" w:line="240" w:lineRule="auto"/>
              <w:rPr>
                <w:rFonts w:ascii="Times New Roman" w:eastAsia="Times New Roman" w:hAnsi="Times New Roman" w:cs="Times New Roman"/>
                <w:iCs/>
                <w:sz w:val="24"/>
                <w:szCs w:val="24"/>
                <w:lang w:eastAsia="lv-LV"/>
              </w:rPr>
            </w:pPr>
            <w:r w:rsidRPr="0032120E">
              <w:rPr>
                <w:rFonts w:ascii="Times New Roman" w:eastAsia="Times New Roman" w:hAnsi="Times New Roman" w:cs="Times New Roman"/>
                <w:iCs/>
                <w:sz w:val="24"/>
                <w:szCs w:val="24"/>
                <w:lang w:eastAsia="lv-LV"/>
              </w:rPr>
              <w:t>Likumprojekta 5. pants</w:t>
            </w:r>
            <w:r w:rsidR="00665DDC" w:rsidRPr="0032120E">
              <w:rPr>
                <w:rFonts w:ascii="Times New Roman" w:eastAsia="Times New Roman" w:hAnsi="Times New Roman" w:cs="Times New Roman"/>
                <w:iCs/>
                <w:sz w:val="24"/>
                <w:szCs w:val="24"/>
                <w:lang w:eastAsia="lv-LV"/>
              </w:rPr>
              <w:t>, 6.pant</w:t>
            </w:r>
            <w:r w:rsidR="0032120E">
              <w:rPr>
                <w:rFonts w:ascii="Times New Roman" w:eastAsia="Times New Roman" w:hAnsi="Times New Roman" w:cs="Times New Roman"/>
                <w:iCs/>
                <w:sz w:val="24"/>
                <w:szCs w:val="24"/>
                <w:lang w:eastAsia="lv-LV"/>
              </w:rPr>
              <w:t>s (</w:t>
            </w:r>
            <w:r w:rsidR="00665DDC" w:rsidRPr="0032120E">
              <w:rPr>
                <w:rFonts w:ascii="Times New Roman" w:hAnsi="Times New Roman" w:cs="Times New Roman"/>
                <w:sz w:val="24"/>
                <w:szCs w:val="24"/>
                <w:shd w:val="clear" w:color="auto" w:fill="FFFFFF"/>
              </w:rPr>
              <w:t>5.</w:t>
            </w:r>
            <w:r w:rsidR="00665DDC" w:rsidRPr="0032120E">
              <w:rPr>
                <w:rFonts w:ascii="Times New Roman" w:hAnsi="Times New Roman" w:cs="Times New Roman"/>
                <w:sz w:val="24"/>
                <w:szCs w:val="24"/>
                <w:shd w:val="clear" w:color="auto" w:fill="FFFFFF"/>
                <w:vertAlign w:val="superscript"/>
              </w:rPr>
              <w:t>2</w:t>
            </w:r>
            <w:r w:rsidR="00665DDC" w:rsidRPr="0032120E">
              <w:rPr>
                <w:rFonts w:ascii="Times New Roman" w:hAnsi="Times New Roman" w:cs="Times New Roman"/>
                <w:sz w:val="24"/>
                <w:szCs w:val="24"/>
                <w:shd w:val="clear" w:color="auto" w:fill="FFFFFF"/>
              </w:rPr>
              <w:t>pants</w:t>
            </w:r>
            <w:r w:rsidR="0032120E">
              <w:rPr>
                <w:rFonts w:ascii="Times New Roman" w:hAnsi="Times New Roman" w:cs="Times New Roman"/>
                <w:sz w:val="24"/>
                <w:szCs w:val="24"/>
                <w:shd w:val="clear" w:color="auto" w:fill="FFFFFF"/>
              </w:rPr>
              <w:t>)</w:t>
            </w:r>
          </w:p>
        </w:tc>
        <w:tc>
          <w:tcPr>
            <w:tcW w:w="1268" w:type="pct"/>
            <w:gridSpan w:val="2"/>
            <w:tcBorders>
              <w:top w:val="outset" w:sz="6" w:space="0" w:color="auto"/>
              <w:left w:val="outset" w:sz="6" w:space="0" w:color="auto"/>
              <w:bottom w:val="outset" w:sz="6" w:space="0" w:color="auto"/>
              <w:right w:val="outset" w:sz="6" w:space="0" w:color="auto"/>
            </w:tcBorders>
          </w:tcPr>
          <w:p w14:paraId="4BED8B19"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Ieviests pilnībā</w:t>
            </w:r>
          </w:p>
        </w:tc>
        <w:tc>
          <w:tcPr>
            <w:tcW w:w="1345" w:type="pct"/>
            <w:tcBorders>
              <w:top w:val="outset" w:sz="6" w:space="0" w:color="auto"/>
              <w:left w:val="outset" w:sz="6" w:space="0" w:color="auto"/>
              <w:bottom w:val="outset" w:sz="6" w:space="0" w:color="auto"/>
              <w:right w:val="outset" w:sz="6" w:space="0" w:color="auto"/>
            </w:tcBorders>
          </w:tcPr>
          <w:p w14:paraId="72FE0BDB"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Likumprojekts nenosaka stingrākas prasības kā ES tiesību akts.</w:t>
            </w:r>
          </w:p>
        </w:tc>
      </w:tr>
      <w:tr w:rsidR="00F70C4E" w:rsidRPr="008002DA" w14:paraId="1E7D015F" w14:textId="77777777" w:rsidTr="00935AEE">
        <w:trPr>
          <w:tblCellSpacing w:w="15" w:type="dxa"/>
        </w:trPr>
        <w:tc>
          <w:tcPr>
            <w:tcW w:w="1152" w:type="pct"/>
            <w:tcBorders>
              <w:top w:val="outset" w:sz="6" w:space="0" w:color="auto"/>
              <w:left w:val="outset" w:sz="6" w:space="0" w:color="auto"/>
              <w:bottom w:val="outset" w:sz="6" w:space="0" w:color="auto"/>
              <w:right w:val="outset" w:sz="6" w:space="0" w:color="auto"/>
            </w:tcBorders>
          </w:tcPr>
          <w:p w14:paraId="4B0BCD12" w14:textId="77777777" w:rsidR="00F70C4E" w:rsidRPr="008002DA" w:rsidRDefault="00F70C4E" w:rsidP="00665DDC">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Regulas Nr. 2018/1672 4</w:t>
            </w:r>
            <w:r w:rsidRPr="008002DA">
              <w:rPr>
                <w:rFonts w:ascii="Times New Roman" w:eastAsia="Times New Roman" w:hAnsi="Times New Roman" w:cs="Times New Roman"/>
                <w:bCs/>
                <w:iCs/>
                <w:sz w:val="24"/>
                <w:szCs w:val="24"/>
                <w:lang w:eastAsia="lv-LV"/>
              </w:rPr>
              <w:t xml:space="preserve">. pants </w:t>
            </w:r>
          </w:p>
        </w:tc>
        <w:tc>
          <w:tcPr>
            <w:tcW w:w="1152" w:type="pct"/>
            <w:tcBorders>
              <w:top w:val="outset" w:sz="6" w:space="0" w:color="auto"/>
              <w:left w:val="outset" w:sz="6" w:space="0" w:color="auto"/>
              <w:bottom w:val="outset" w:sz="6" w:space="0" w:color="auto"/>
              <w:right w:val="outset" w:sz="6" w:space="0" w:color="auto"/>
            </w:tcBorders>
          </w:tcPr>
          <w:p w14:paraId="1EC71245" w14:textId="295CA2E5" w:rsidR="00F70C4E" w:rsidRPr="0032120E" w:rsidRDefault="0032120E" w:rsidP="0032120E">
            <w:pPr>
              <w:spacing w:after="0" w:line="240" w:lineRule="auto"/>
              <w:rPr>
                <w:rFonts w:ascii="Times New Roman" w:eastAsia="Times New Roman" w:hAnsi="Times New Roman" w:cs="Times New Roman"/>
                <w:iCs/>
                <w:sz w:val="24"/>
                <w:szCs w:val="24"/>
                <w:lang w:eastAsia="lv-LV"/>
              </w:rPr>
            </w:pPr>
            <w:r w:rsidRPr="0032120E">
              <w:rPr>
                <w:rFonts w:ascii="Times New Roman" w:eastAsia="Times New Roman" w:hAnsi="Times New Roman" w:cs="Times New Roman"/>
                <w:iCs/>
                <w:sz w:val="24"/>
                <w:szCs w:val="24"/>
                <w:lang w:eastAsia="lv-LV"/>
              </w:rPr>
              <w:t>Likumprojekta 5. pants</w:t>
            </w:r>
            <w:r>
              <w:rPr>
                <w:rFonts w:ascii="Times New Roman" w:eastAsia="Times New Roman" w:hAnsi="Times New Roman" w:cs="Times New Roman"/>
                <w:iCs/>
                <w:sz w:val="24"/>
                <w:szCs w:val="24"/>
                <w:lang w:eastAsia="lv-LV"/>
              </w:rPr>
              <w:t>, 6.pants (</w:t>
            </w:r>
            <w:r w:rsidRPr="0032120E">
              <w:rPr>
                <w:rFonts w:ascii="Times New Roman" w:hAnsi="Times New Roman" w:cs="Times New Roman"/>
                <w:sz w:val="24"/>
                <w:szCs w:val="24"/>
                <w:shd w:val="clear" w:color="auto" w:fill="FFFFFF"/>
              </w:rPr>
              <w:t>5.</w:t>
            </w:r>
            <w:r w:rsidRPr="0032120E">
              <w:rPr>
                <w:rFonts w:ascii="Times New Roman" w:hAnsi="Times New Roman" w:cs="Times New Roman"/>
                <w:sz w:val="24"/>
                <w:szCs w:val="24"/>
                <w:shd w:val="clear" w:color="auto" w:fill="FFFFFF"/>
                <w:vertAlign w:val="superscript"/>
              </w:rPr>
              <w:t>2</w:t>
            </w:r>
            <w:r w:rsidRPr="0032120E">
              <w:rPr>
                <w:rFonts w:ascii="Times New Roman" w:hAnsi="Times New Roman" w:cs="Times New Roman"/>
                <w:sz w:val="24"/>
                <w:szCs w:val="24"/>
                <w:shd w:val="clear" w:color="auto" w:fill="FFFFFF"/>
              </w:rPr>
              <w:t>pants</w:t>
            </w:r>
            <w:r>
              <w:rPr>
                <w:rFonts w:ascii="Times New Roman" w:hAnsi="Times New Roman" w:cs="Times New Roman"/>
                <w:sz w:val="24"/>
                <w:szCs w:val="24"/>
                <w:shd w:val="clear" w:color="auto" w:fill="FFFFFF"/>
              </w:rPr>
              <w:t>)</w:t>
            </w:r>
          </w:p>
        </w:tc>
        <w:tc>
          <w:tcPr>
            <w:tcW w:w="1268" w:type="pct"/>
            <w:gridSpan w:val="2"/>
            <w:tcBorders>
              <w:top w:val="outset" w:sz="6" w:space="0" w:color="auto"/>
              <w:left w:val="outset" w:sz="6" w:space="0" w:color="auto"/>
              <w:bottom w:val="outset" w:sz="6" w:space="0" w:color="auto"/>
              <w:right w:val="outset" w:sz="6" w:space="0" w:color="auto"/>
            </w:tcBorders>
          </w:tcPr>
          <w:p w14:paraId="561495AA" w14:textId="77777777" w:rsidR="00F70C4E" w:rsidRPr="008002DA" w:rsidRDefault="00F70C4E" w:rsidP="00665DDC">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Ieviests pilnībā</w:t>
            </w:r>
          </w:p>
        </w:tc>
        <w:tc>
          <w:tcPr>
            <w:tcW w:w="1345" w:type="pct"/>
            <w:tcBorders>
              <w:top w:val="outset" w:sz="6" w:space="0" w:color="auto"/>
              <w:left w:val="outset" w:sz="6" w:space="0" w:color="auto"/>
              <w:bottom w:val="outset" w:sz="6" w:space="0" w:color="auto"/>
              <w:right w:val="outset" w:sz="6" w:space="0" w:color="auto"/>
            </w:tcBorders>
          </w:tcPr>
          <w:p w14:paraId="6EBE883A" w14:textId="77777777" w:rsidR="00F70C4E" w:rsidRPr="008002DA" w:rsidRDefault="00F70C4E" w:rsidP="00665DDC">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Likumprojekts nenosaka stingrākas prasības kā ES tiesību akts.</w:t>
            </w:r>
          </w:p>
        </w:tc>
      </w:tr>
      <w:tr w:rsidR="00F70C4E" w:rsidRPr="008002DA" w14:paraId="76431CCA" w14:textId="77777777" w:rsidTr="00935AEE">
        <w:trPr>
          <w:tblCellSpacing w:w="15" w:type="dxa"/>
        </w:trPr>
        <w:tc>
          <w:tcPr>
            <w:tcW w:w="1152" w:type="pct"/>
            <w:tcBorders>
              <w:top w:val="outset" w:sz="6" w:space="0" w:color="auto"/>
              <w:left w:val="outset" w:sz="6" w:space="0" w:color="auto"/>
              <w:bottom w:val="outset" w:sz="6" w:space="0" w:color="auto"/>
              <w:right w:val="outset" w:sz="6" w:space="0" w:color="auto"/>
            </w:tcBorders>
          </w:tcPr>
          <w:p w14:paraId="51C9F8D9" w14:textId="77777777" w:rsidR="00F70C4E" w:rsidRPr="008002DA" w:rsidRDefault="00F70C4E" w:rsidP="00F70C4E">
            <w:pPr>
              <w:spacing w:after="0" w:line="240" w:lineRule="auto"/>
              <w:rPr>
                <w:rFonts w:ascii="Times New Roman" w:eastAsia="Times New Roman" w:hAnsi="Times New Roman" w:cs="Times New Roman"/>
                <w:bCs/>
                <w:iCs/>
                <w:sz w:val="24"/>
                <w:szCs w:val="24"/>
                <w:lang w:eastAsia="lv-LV"/>
              </w:rPr>
            </w:pPr>
            <w:r w:rsidRPr="008002DA">
              <w:rPr>
                <w:rFonts w:ascii="Times New Roman" w:eastAsia="Times New Roman" w:hAnsi="Times New Roman" w:cs="Times New Roman"/>
                <w:bCs/>
                <w:iCs/>
                <w:sz w:val="24"/>
                <w:szCs w:val="24"/>
                <w:lang w:eastAsia="lv-LV"/>
              </w:rPr>
              <w:t xml:space="preserve">Regulas Nr. 2018/1672 6. pants </w:t>
            </w:r>
          </w:p>
        </w:tc>
        <w:tc>
          <w:tcPr>
            <w:tcW w:w="1152" w:type="pct"/>
            <w:tcBorders>
              <w:top w:val="outset" w:sz="6" w:space="0" w:color="auto"/>
              <w:left w:val="outset" w:sz="6" w:space="0" w:color="auto"/>
              <w:bottom w:val="outset" w:sz="6" w:space="0" w:color="auto"/>
              <w:right w:val="outset" w:sz="6" w:space="0" w:color="auto"/>
            </w:tcBorders>
          </w:tcPr>
          <w:p w14:paraId="4C5C826F" w14:textId="213D7072" w:rsidR="00F70C4E" w:rsidRPr="0032120E" w:rsidRDefault="0032120E" w:rsidP="0032120E">
            <w:pPr>
              <w:spacing w:after="0" w:line="240" w:lineRule="auto"/>
              <w:rPr>
                <w:rFonts w:ascii="Times New Roman" w:eastAsia="Times New Roman" w:hAnsi="Times New Roman" w:cs="Times New Roman"/>
                <w:iCs/>
                <w:sz w:val="24"/>
                <w:szCs w:val="24"/>
                <w:lang w:eastAsia="lv-LV"/>
              </w:rPr>
            </w:pPr>
            <w:r w:rsidRPr="0032120E">
              <w:rPr>
                <w:rFonts w:ascii="Times New Roman" w:eastAsia="Times New Roman" w:hAnsi="Times New Roman" w:cs="Times New Roman"/>
                <w:iCs/>
                <w:sz w:val="24"/>
                <w:szCs w:val="24"/>
                <w:lang w:eastAsia="lv-LV"/>
              </w:rPr>
              <w:t>Likumprojekta 5. pants</w:t>
            </w:r>
            <w:r>
              <w:rPr>
                <w:rFonts w:ascii="Times New Roman" w:eastAsia="Times New Roman" w:hAnsi="Times New Roman" w:cs="Times New Roman"/>
                <w:iCs/>
                <w:sz w:val="24"/>
                <w:szCs w:val="24"/>
                <w:lang w:eastAsia="lv-LV"/>
              </w:rPr>
              <w:t>, 6.pants (</w:t>
            </w:r>
            <w:r w:rsidRPr="0032120E">
              <w:rPr>
                <w:rFonts w:ascii="Times New Roman" w:hAnsi="Times New Roman" w:cs="Times New Roman"/>
                <w:sz w:val="24"/>
                <w:szCs w:val="24"/>
                <w:shd w:val="clear" w:color="auto" w:fill="FFFFFF"/>
              </w:rPr>
              <w:t>5.</w:t>
            </w:r>
            <w:r w:rsidRPr="0032120E">
              <w:rPr>
                <w:rFonts w:ascii="Times New Roman" w:hAnsi="Times New Roman" w:cs="Times New Roman"/>
                <w:sz w:val="24"/>
                <w:szCs w:val="24"/>
                <w:shd w:val="clear" w:color="auto" w:fill="FFFFFF"/>
                <w:vertAlign w:val="superscript"/>
              </w:rPr>
              <w:t>2</w:t>
            </w:r>
            <w:r w:rsidRPr="0032120E">
              <w:rPr>
                <w:rFonts w:ascii="Times New Roman" w:hAnsi="Times New Roman" w:cs="Times New Roman"/>
                <w:sz w:val="24"/>
                <w:szCs w:val="24"/>
                <w:shd w:val="clear" w:color="auto" w:fill="FFFFFF"/>
              </w:rPr>
              <w:t>pants</w:t>
            </w:r>
            <w:r>
              <w:rPr>
                <w:rFonts w:ascii="Times New Roman" w:hAnsi="Times New Roman" w:cs="Times New Roman"/>
                <w:sz w:val="24"/>
                <w:szCs w:val="24"/>
                <w:shd w:val="clear" w:color="auto" w:fill="FFFFFF"/>
              </w:rPr>
              <w:t>)</w:t>
            </w:r>
          </w:p>
        </w:tc>
        <w:tc>
          <w:tcPr>
            <w:tcW w:w="1268" w:type="pct"/>
            <w:gridSpan w:val="2"/>
            <w:tcBorders>
              <w:top w:val="outset" w:sz="6" w:space="0" w:color="auto"/>
              <w:left w:val="outset" w:sz="6" w:space="0" w:color="auto"/>
              <w:bottom w:val="outset" w:sz="6" w:space="0" w:color="auto"/>
              <w:right w:val="outset" w:sz="6" w:space="0" w:color="auto"/>
            </w:tcBorders>
          </w:tcPr>
          <w:p w14:paraId="1404C1DB"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Ieviests pilnībā</w:t>
            </w:r>
          </w:p>
        </w:tc>
        <w:tc>
          <w:tcPr>
            <w:tcW w:w="1345" w:type="pct"/>
            <w:tcBorders>
              <w:top w:val="outset" w:sz="6" w:space="0" w:color="auto"/>
              <w:left w:val="outset" w:sz="6" w:space="0" w:color="auto"/>
              <w:bottom w:val="outset" w:sz="6" w:space="0" w:color="auto"/>
              <w:right w:val="outset" w:sz="6" w:space="0" w:color="auto"/>
            </w:tcBorders>
          </w:tcPr>
          <w:p w14:paraId="158DA6C2"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Likumprojekts nenosaka stingrākas prasības kā ES tiesību akts.</w:t>
            </w:r>
          </w:p>
        </w:tc>
      </w:tr>
      <w:tr w:rsidR="00F70C4E" w:rsidRPr="009967C4" w14:paraId="4C74FD5A" w14:textId="77777777" w:rsidTr="00935AEE">
        <w:trPr>
          <w:tblCellSpacing w:w="15" w:type="dxa"/>
        </w:trPr>
        <w:tc>
          <w:tcPr>
            <w:tcW w:w="1152" w:type="pct"/>
            <w:tcBorders>
              <w:top w:val="outset" w:sz="6" w:space="0" w:color="auto"/>
              <w:left w:val="outset" w:sz="6" w:space="0" w:color="auto"/>
              <w:bottom w:val="outset" w:sz="6" w:space="0" w:color="auto"/>
              <w:right w:val="outset" w:sz="6" w:space="0" w:color="auto"/>
            </w:tcBorders>
          </w:tcPr>
          <w:p w14:paraId="3CBA1943" w14:textId="14EF591D" w:rsidR="00F70C4E" w:rsidRPr="009967C4" w:rsidRDefault="00F70C4E" w:rsidP="00F70C4E">
            <w:pPr>
              <w:spacing w:after="0" w:line="240" w:lineRule="auto"/>
              <w:rPr>
                <w:rFonts w:ascii="Times New Roman" w:eastAsia="Times New Roman" w:hAnsi="Times New Roman" w:cs="Times New Roman"/>
                <w:bCs/>
                <w:iCs/>
                <w:sz w:val="24"/>
                <w:szCs w:val="24"/>
                <w:lang w:eastAsia="lv-LV"/>
              </w:rPr>
            </w:pPr>
            <w:r w:rsidRPr="009967C4">
              <w:rPr>
                <w:rFonts w:ascii="Times New Roman" w:eastAsia="Times New Roman" w:hAnsi="Times New Roman" w:cs="Times New Roman"/>
                <w:bCs/>
                <w:iCs/>
                <w:sz w:val="24"/>
                <w:szCs w:val="24"/>
                <w:lang w:eastAsia="lv-LV"/>
              </w:rPr>
              <w:t>Regulas Nr. 2018/1672 7. pants</w:t>
            </w:r>
          </w:p>
        </w:tc>
        <w:tc>
          <w:tcPr>
            <w:tcW w:w="1152" w:type="pct"/>
            <w:tcBorders>
              <w:top w:val="outset" w:sz="6" w:space="0" w:color="auto"/>
              <w:left w:val="outset" w:sz="6" w:space="0" w:color="auto"/>
              <w:bottom w:val="outset" w:sz="6" w:space="0" w:color="auto"/>
              <w:right w:val="outset" w:sz="6" w:space="0" w:color="auto"/>
            </w:tcBorders>
          </w:tcPr>
          <w:p w14:paraId="706A8275" w14:textId="4A694152" w:rsidR="0032120E" w:rsidRPr="0032120E" w:rsidRDefault="00935AEE" w:rsidP="0032120E">
            <w:pPr>
              <w:spacing w:after="0" w:line="240" w:lineRule="auto"/>
              <w:rPr>
                <w:rFonts w:ascii="Times New Roman" w:eastAsia="Times New Roman" w:hAnsi="Times New Roman" w:cs="Times New Roman"/>
                <w:iCs/>
                <w:sz w:val="24"/>
                <w:szCs w:val="24"/>
                <w:lang w:eastAsia="lv-LV"/>
              </w:rPr>
            </w:pPr>
            <w:r w:rsidRPr="0032120E">
              <w:rPr>
                <w:rFonts w:ascii="Times New Roman" w:eastAsia="Times New Roman" w:hAnsi="Times New Roman" w:cs="Times New Roman"/>
                <w:iCs/>
                <w:sz w:val="24"/>
                <w:szCs w:val="24"/>
                <w:lang w:eastAsia="lv-LV"/>
              </w:rPr>
              <w:t xml:space="preserve">Likumprojekta </w:t>
            </w:r>
          </w:p>
          <w:p w14:paraId="4A67FA9A" w14:textId="1A0643E0" w:rsidR="0032120E" w:rsidRPr="0032120E" w:rsidRDefault="0032120E" w:rsidP="0032120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6.pants (</w:t>
            </w:r>
            <w:r w:rsidRPr="0032120E">
              <w:rPr>
                <w:rFonts w:ascii="Times New Roman" w:eastAsia="Times New Roman" w:hAnsi="Times New Roman" w:cs="Times New Roman"/>
                <w:iCs/>
                <w:sz w:val="24"/>
                <w:szCs w:val="24"/>
                <w:lang w:eastAsia="lv-LV"/>
              </w:rPr>
              <w:t xml:space="preserve"> </w:t>
            </w:r>
            <w:r w:rsidRPr="0032120E">
              <w:rPr>
                <w:rFonts w:ascii="Times New Roman" w:hAnsi="Times New Roman" w:cs="Times New Roman"/>
                <w:sz w:val="24"/>
                <w:szCs w:val="24"/>
                <w:shd w:val="clear" w:color="auto" w:fill="FFFFFF"/>
              </w:rPr>
              <w:t>5³, 5.</w:t>
            </w:r>
            <w:r w:rsidRPr="0032120E">
              <w:rPr>
                <w:rFonts w:ascii="Times New Roman" w:hAnsi="Times New Roman" w:cs="Times New Roman"/>
                <w:sz w:val="24"/>
                <w:szCs w:val="24"/>
                <w:shd w:val="clear" w:color="auto" w:fill="FFFFFF"/>
                <w:vertAlign w:val="superscript"/>
              </w:rPr>
              <w:t>4</w:t>
            </w:r>
            <w:r w:rsidRPr="0032120E">
              <w:rPr>
                <w:rFonts w:ascii="Times New Roman" w:hAnsi="Times New Roman" w:cs="Times New Roman"/>
                <w:sz w:val="24"/>
                <w:szCs w:val="24"/>
                <w:shd w:val="clear" w:color="auto" w:fill="FFFFFF"/>
              </w:rPr>
              <w:t xml:space="preserve"> un 5.</w:t>
            </w:r>
            <w:r w:rsidRPr="0032120E">
              <w:rPr>
                <w:rFonts w:ascii="Times New Roman" w:hAnsi="Times New Roman" w:cs="Times New Roman"/>
                <w:sz w:val="24"/>
                <w:szCs w:val="24"/>
                <w:shd w:val="clear" w:color="auto" w:fill="FFFFFF"/>
                <w:vertAlign w:val="superscript"/>
              </w:rPr>
              <w:t>5</w:t>
            </w:r>
            <w:r w:rsidRPr="0032120E">
              <w:rPr>
                <w:rFonts w:ascii="Times New Roman" w:hAnsi="Times New Roman" w:cs="Times New Roman"/>
                <w:sz w:val="24"/>
                <w:szCs w:val="24"/>
                <w:shd w:val="clear" w:color="auto" w:fill="FFFFFF"/>
              </w:rPr>
              <w:t>panti</w:t>
            </w:r>
            <w:r>
              <w:rPr>
                <w:rFonts w:ascii="Times New Roman" w:hAnsi="Times New Roman" w:cs="Times New Roman"/>
                <w:sz w:val="24"/>
                <w:szCs w:val="24"/>
                <w:shd w:val="clear" w:color="auto" w:fill="FFFFFF"/>
              </w:rPr>
              <w:t>)</w:t>
            </w:r>
          </w:p>
        </w:tc>
        <w:tc>
          <w:tcPr>
            <w:tcW w:w="1268" w:type="pct"/>
            <w:gridSpan w:val="2"/>
            <w:tcBorders>
              <w:top w:val="outset" w:sz="6" w:space="0" w:color="auto"/>
              <w:left w:val="outset" w:sz="6" w:space="0" w:color="auto"/>
              <w:bottom w:val="outset" w:sz="6" w:space="0" w:color="auto"/>
              <w:right w:val="outset" w:sz="6" w:space="0" w:color="auto"/>
            </w:tcBorders>
          </w:tcPr>
          <w:p w14:paraId="1205C8EE" w14:textId="02502CC3" w:rsidR="00F70C4E" w:rsidRPr="009967C4" w:rsidRDefault="00F70C4E" w:rsidP="00F70C4E">
            <w:pPr>
              <w:spacing w:after="0" w:line="240" w:lineRule="auto"/>
              <w:rPr>
                <w:rFonts w:ascii="Times New Roman" w:eastAsia="Times New Roman" w:hAnsi="Times New Roman" w:cs="Times New Roman"/>
                <w:iCs/>
                <w:sz w:val="24"/>
                <w:szCs w:val="24"/>
                <w:lang w:eastAsia="lv-LV"/>
              </w:rPr>
            </w:pPr>
            <w:r w:rsidRPr="009967C4">
              <w:rPr>
                <w:rFonts w:ascii="Times New Roman" w:eastAsia="Times New Roman" w:hAnsi="Times New Roman" w:cs="Times New Roman"/>
                <w:iCs/>
                <w:sz w:val="24"/>
                <w:szCs w:val="24"/>
                <w:lang w:eastAsia="lv-LV"/>
              </w:rPr>
              <w:t>Ieviests pilnībā</w:t>
            </w:r>
          </w:p>
        </w:tc>
        <w:tc>
          <w:tcPr>
            <w:tcW w:w="1345" w:type="pct"/>
            <w:tcBorders>
              <w:top w:val="outset" w:sz="6" w:space="0" w:color="auto"/>
              <w:left w:val="outset" w:sz="6" w:space="0" w:color="auto"/>
              <w:bottom w:val="outset" w:sz="6" w:space="0" w:color="auto"/>
              <w:right w:val="outset" w:sz="6" w:space="0" w:color="auto"/>
            </w:tcBorders>
          </w:tcPr>
          <w:p w14:paraId="02FA03EB" w14:textId="53023B2E" w:rsidR="00F70C4E" w:rsidRPr="009967C4" w:rsidRDefault="00F70C4E" w:rsidP="00F70C4E">
            <w:pPr>
              <w:spacing w:after="0" w:line="240" w:lineRule="auto"/>
              <w:rPr>
                <w:rFonts w:ascii="Times New Roman" w:eastAsia="Times New Roman" w:hAnsi="Times New Roman" w:cs="Times New Roman"/>
                <w:iCs/>
                <w:sz w:val="24"/>
                <w:szCs w:val="24"/>
                <w:lang w:eastAsia="lv-LV"/>
              </w:rPr>
            </w:pPr>
            <w:r w:rsidRPr="009967C4">
              <w:rPr>
                <w:rFonts w:ascii="Times New Roman" w:eastAsia="Times New Roman" w:hAnsi="Times New Roman" w:cs="Times New Roman"/>
                <w:iCs/>
                <w:sz w:val="24"/>
                <w:szCs w:val="24"/>
                <w:lang w:eastAsia="lv-LV"/>
              </w:rPr>
              <w:t>Likumprojekts nenosaka stingrākas prasības kā ES tiesību akts.</w:t>
            </w:r>
          </w:p>
        </w:tc>
      </w:tr>
      <w:tr w:rsidR="00F70C4E" w:rsidRPr="008002DA" w14:paraId="745C374A" w14:textId="77777777" w:rsidTr="00935AEE">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07B47A0E"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98" w:type="pct"/>
            <w:gridSpan w:val="4"/>
            <w:tcBorders>
              <w:top w:val="outset" w:sz="6" w:space="0" w:color="auto"/>
              <w:left w:val="outset" w:sz="6" w:space="0" w:color="auto"/>
              <w:bottom w:val="outset" w:sz="6" w:space="0" w:color="auto"/>
              <w:right w:val="outset" w:sz="6" w:space="0" w:color="auto"/>
            </w:tcBorders>
            <w:hideMark/>
          </w:tcPr>
          <w:p w14:paraId="31BB2A8D"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Likumprojekts šo jomu neskar.</w:t>
            </w:r>
          </w:p>
        </w:tc>
      </w:tr>
      <w:tr w:rsidR="00F70C4E" w:rsidRPr="008002DA" w14:paraId="41EDAD2C" w14:textId="77777777" w:rsidTr="00935AEE">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10C20A72"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98" w:type="pct"/>
            <w:gridSpan w:val="4"/>
            <w:tcBorders>
              <w:top w:val="outset" w:sz="6" w:space="0" w:color="auto"/>
              <w:left w:val="outset" w:sz="6" w:space="0" w:color="auto"/>
              <w:bottom w:val="outset" w:sz="6" w:space="0" w:color="auto"/>
              <w:right w:val="outset" w:sz="6" w:space="0" w:color="auto"/>
            </w:tcBorders>
            <w:hideMark/>
          </w:tcPr>
          <w:p w14:paraId="7F1774ED"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Likumprojekts šo jomu neskar.</w:t>
            </w:r>
          </w:p>
        </w:tc>
      </w:tr>
      <w:tr w:rsidR="00F70C4E" w:rsidRPr="008002DA" w14:paraId="75250A48" w14:textId="77777777" w:rsidTr="00935AEE">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56193B3D"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Cita informācija</w:t>
            </w:r>
          </w:p>
        </w:tc>
        <w:tc>
          <w:tcPr>
            <w:tcW w:w="3798" w:type="pct"/>
            <w:gridSpan w:val="4"/>
            <w:tcBorders>
              <w:top w:val="outset" w:sz="6" w:space="0" w:color="auto"/>
              <w:left w:val="outset" w:sz="6" w:space="0" w:color="auto"/>
              <w:bottom w:val="outset" w:sz="6" w:space="0" w:color="auto"/>
              <w:right w:val="outset" w:sz="6" w:space="0" w:color="auto"/>
            </w:tcBorders>
            <w:hideMark/>
          </w:tcPr>
          <w:p w14:paraId="21026D3A"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Nav</w:t>
            </w:r>
          </w:p>
        </w:tc>
      </w:tr>
      <w:tr w:rsidR="00F70C4E" w:rsidRPr="008002DA" w14:paraId="41464D35" w14:textId="77777777" w:rsidTr="00EB3CD0">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9085F8C" w14:textId="77777777" w:rsidR="00F70C4E" w:rsidRPr="008002DA" w:rsidRDefault="00F70C4E" w:rsidP="00F70C4E">
            <w:pPr>
              <w:spacing w:after="0" w:line="240" w:lineRule="auto"/>
              <w:rPr>
                <w:rFonts w:ascii="Times New Roman" w:eastAsia="Times New Roman" w:hAnsi="Times New Roman" w:cs="Times New Roman"/>
                <w:b/>
                <w:bCs/>
                <w:iCs/>
                <w:sz w:val="24"/>
                <w:szCs w:val="24"/>
                <w:lang w:eastAsia="lv-LV"/>
              </w:rPr>
            </w:pPr>
            <w:r w:rsidRPr="008002DA">
              <w:rPr>
                <w:rFonts w:ascii="Times New Roman" w:eastAsia="Times New Roman" w:hAnsi="Times New Roman" w:cs="Times New Roman"/>
                <w:b/>
                <w:bCs/>
                <w:iCs/>
                <w:sz w:val="24"/>
                <w:szCs w:val="24"/>
                <w:lang w:eastAsia="lv-LV"/>
              </w:rPr>
              <w:t>2. tabula</w:t>
            </w:r>
            <w:r w:rsidRPr="008002DA">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8002DA">
              <w:rPr>
                <w:rFonts w:ascii="Times New Roman" w:eastAsia="Times New Roman" w:hAnsi="Times New Roman" w:cs="Times New Roman"/>
                <w:b/>
                <w:bCs/>
                <w:iCs/>
                <w:sz w:val="24"/>
                <w:szCs w:val="24"/>
                <w:lang w:eastAsia="lv-LV"/>
              </w:rPr>
              <w:br/>
              <w:t>Pasākumi šo saistību izpildei</w:t>
            </w:r>
          </w:p>
        </w:tc>
      </w:tr>
      <w:tr w:rsidR="00F70C4E" w:rsidRPr="008002DA" w14:paraId="6FDDEDB5" w14:textId="77777777" w:rsidTr="00935AEE">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410CD1CE"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98" w:type="pct"/>
            <w:gridSpan w:val="4"/>
            <w:tcBorders>
              <w:top w:val="outset" w:sz="6" w:space="0" w:color="auto"/>
              <w:left w:val="outset" w:sz="6" w:space="0" w:color="auto"/>
              <w:bottom w:val="outset" w:sz="6" w:space="0" w:color="auto"/>
              <w:right w:val="outset" w:sz="6" w:space="0" w:color="auto"/>
            </w:tcBorders>
            <w:hideMark/>
          </w:tcPr>
          <w:p w14:paraId="23D9A6BA"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Likumprojekts šo jomu neskar.</w:t>
            </w:r>
          </w:p>
        </w:tc>
      </w:tr>
      <w:tr w:rsidR="00F70C4E" w:rsidRPr="008002DA" w14:paraId="4FF974BF" w14:textId="77777777" w:rsidTr="00935AEE">
        <w:trPr>
          <w:tblCellSpacing w:w="15" w:type="dxa"/>
        </w:trPr>
        <w:tc>
          <w:tcPr>
            <w:tcW w:w="1152" w:type="pct"/>
            <w:tcBorders>
              <w:top w:val="outset" w:sz="6" w:space="0" w:color="auto"/>
              <w:left w:val="outset" w:sz="6" w:space="0" w:color="auto"/>
              <w:bottom w:val="outset" w:sz="6" w:space="0" w:color="auto"/>
              <w:right w:val="outset" w:sz="6" w:space="0" w:color="auto"/>
            </w:tcBorders>
            <w:vAlign w:val="center"/>
            <w:hideMark/>
          </w:tcPr>
          <w:p w14:paraId="2FF5252D"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A</w:t>
            </w:r>
          </w:p>
        </w:tc>
        <w:tc>
          <w:tcPr>
            <w:tcW w:w="1773" w:type="pct"/>
            <w:gridSpan w:val="2"/>
            <w:tcBorders>
              <w:top w:val="outset" w:sz="6" w:space="0" w:color="auto"/>
              <w:left w:val="outset" w:sz="6" w:space="0" w:color="auto"/>
              <w:bottom w:val="outset" w:sz="6" w:space="0" w:color="auto"/>
              <w:right w:val="outset" w:sz="6" w:space="0" w:color="auto"/>
            </w:tcBorders>
            <w:vAlign w:val="center"/>
            <w:hideMark/>
          </w:tcPr>
          <w:p w14:paraId="6AA002E4"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B</w:t>
            </w:r>
          </w:p>
        </w:tc>
        <w:tc>
          <w:tcPr>
            <w:tcW w:w="2009" w:type="pct"/>
            <w:gridSpan w:val="2"/>
            <w:tcBorders>
              <w:top w:val="outset" w:sz="6" w:space="0" w:color="auto"/>
              <w:left w:val="outset" w:sz="6" w:space="0" w:color="auto"/>
              <w:bottom w:val="outset" w:sz="6" w:space="0" w:color="auto"/>
              <w:right w:val="outset" w:sz="6" w:space="0" w:color="auto"/>
            </w:tcBorders>
            <w:vAlign w:val="center"/>
            <w:hideMark/>
          </w:tcPr>
          <w:p w14:paraId="179BD2FA"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C</w:t>
            </w:r>
          </w:p>
        </w:tc>
      </w:tr>
      <w:tr w:rsidR="00F70C4E" w:rsidRPr="008002DA" w14:paraId="400BE0F6" w14:textId="77777777" w:rsidTr="00935AEE">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30009882"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Starptautiskās saistības (pēc būtības), kas izriet no norādītā starptautiskā dokumenta.</w:t>
            </w:r>
            <w:r w:rsidRPr="008002DA">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73" w:type="pct"/>
            <w:gridSpan w:val="2"/>
            <w:tcBorders>
              <w:top w:val="outset" w:sz="6" w:space="0" w:color="auto"/>
              <w:left w:val="outset" w:sz="6" w:space="0" w:color="auto"/>
              <w:bottom w:val="outset" w:sz="6" w:space="0" w:color="auto"/>
              <w:right w:val="outset" w:sz="6" w:space="0" w:color="auto"/>
            </w:tcBorders>
            <w:hideMark/>
          </w:tcPr>
          <w:p w14:paraId="21E773E4"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09" w:type="pct"/>
            <w:gridSpan w:val="2"/>
            <w:tcBorders>
              <w:top w:val="outset" w:sz="6" w:space="0" w:color="auto"/>
              <w:left w:val="outset" w:sz="6" w:space="0" w:color="auto"/>
              <w:bottom w:val="outset" w:sz="6" w:space="0" w:color="auto"/>
              <w:right w:val="outset" w:sz="6" w:space="0" w:color="auto"/>
            </w:tcBorders>
            <w:hideMark/>
          </w:tcPr>
          <w:p w14:paraId="4755C24D"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8002DA">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8002DA">
              <w:rPr>
                <w:rFonts w:ascii="Times New Roman" w:eastAsia="Times New Roman" w:hAnsi="Times New Roman" w:cs="Times New Roman"/>
                <w:iCs/>
                <w:sz w:val="24"/>
                <w:szCs w:val="24"/>
                <w:lang w:eastAsia="lv-LV"/>
              </w:rPr>
              <w:br/>
              <w:t>Norāda institūciju, kas ir atbildīga par šo saistību izpildi pilnībā</w:t>
            </w:r>
          </w:p>
        </w:tc>
      </w:tr>
      <w:tr w:rsidR="00F70C4E" w:rsidRPr="008002DA" w14:paraId="68A66B02" w14:textId="77777777" w:rsidTr="00935AEE">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22C200CE"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Likumprojekts šo jomu neskar.</w:t>
            </w:r>
          </w:p>
        </w:tc>
        <w:tc>
          <w:tcPr>
            <w:tcW w:w="1773" w:type="pct"/>
            <w:gridSpan w:val="2"/>
            <w:tcBorders>
              <w:top w:val="outset" w:sz="6" w:space="0" w:color="auto"/>
              <w:left w:val="outset" w:sz="6" w:space="0" w:color="auto"/>
              <w:bottom w:val="outset" w:sz="6" w:space="0" w:color="auto"/>
              <w:right w:val="outset" w:sz="6" w:space="0" w:color="auto"/>
            </w:tcBorders>
            <w:hideMark/>
          </w:tcPr>
          <w:p w14:paraId="07A5A499"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Likumprojekts šo jomu neskar.</w:t>
            </w:r>
          </w:p>
        </w:tc>
        <w:tc>
          <w:tcPr>
            <w:tcW w:w="2009" w:type="pct"/>
            <w:gridSpan w:val="2"/>
            <w:tcBorders>
              <w:top w:val="outset" w:sz="6" w:space="0" w:color="auto"/>
              <w:left w:val="outset" w:sz="6" w:space="0" w:color="auto"/>
              <w:bottom w:val="outset" w:sz="6" w:space="0" w:color="auto"/>
              <w:right w:val="outset" w:sz="6" w:space="0" w:color="auto"/>
            </w:tcBorders>
            <w:hideMark/>
          </w:tcPr>
          <w:p w14:paraId="78A8392D"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Likumprojekts šo jomu neskar.</w:t>
            </w:r>
          </w:p>
        </w:tc>
      </w:tr>
      <w:tr w:rsidR="00F70C4E" w:rsidRPr="008002DA" w14:paraId="3B355821" w14:textId="77777777" w:rsidTr="00935AEE">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536408B6"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98" w:type="pct"/>
            <w:gridSpan w:val="4"/>
            <w:tcBorders>
              <w:top w:val="outset" w:sz="6" w:space="0" w:color="auto"/>
              <w:left w:val="outset" w:sz="6" w:space="0" w:color="auto"/>
              <w:bottom w:val="outset" w:sz="6" w:space="0" w:color="auto"/>
              <w:right w:val="outset" w:sz="6" w:space="0" w:color="auto"/>
            </w:tcBorders>
            <w:hideMark/>
          </w:tcPr>
          <w:p w14:paraId="3FAF17EB"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Likumprojekts šo jomu neskar.</w:t>
            </w:r>
          </w:p>
        </w:tc>
      </w:tr>
      <w:tr w:rsidR="00F70C4E" w:rsidRPr="008002DA" w14:paraId="7F60924F" w14:textId="77777777" w:rsidTr="00935AEE">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0882C7F4"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Cita informācija</w:t>
            </w:r>
          </w:p>
        </w:tc>
        <w:tc>
          <w:tcPr>
            <w:tcW w:w="3798" w:type="pct"/>
            <w:gridSpan w:val="4"/>
            <w:tcBorders>
              <w:top w:val="outset" w:sz="6" w:space="0" w:color="auto"/>
              <w:left w:val="outset" w:sz="6" w:space="0" w:color="auto"/>
              <w:bottom w:val="outset" w:sz="6" w:space="0" w:color="auto"/>
              <w:right w:val="outset" w:sz="6" w:space="0" w:color="auto"/>
            </w:tcBorders>
            <w:hideMark/>
          </w:tcPr>
          <w:p w14:paraId="1C3D8694" w14:textId="77777777" w:rsidR="00F70C4E" w:rsidRPr="008002DA" w:rsidRDefault="00F70C4E" w:rsidP="00F70C4E">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Nav</w:t>
            </w:r>
          </w:p>
        </w:tc>
      </w:tr>
    </w:tbl>
    <w:p w14:paraId="36D9E9E5" w14:textId="77777777" w:rsidR="00E5323B" w:rsidRPr="008002DA" w:rsidRDefault="00E5323B" w:rsidP="00E5323B">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97"/>
        <w:gridCol w:w="3175"/>
        <w:gridCol w:w="5492"/>
      </w:tblGrid>
      <w:tr w:rsidR="0024716D" w:rsidRPr="008002DA" w14:paraId="424E2FFF" w14:textId="77777777" w:rsidTr="00AA350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0EEC025" w14:textId="77777777" w:rsidR="00655F2C" w:rsidRPr="008002DA" w:rsidRDefault="00E5323B" w:rsidP="00AF3E87">
            <w:pPr>
              <w:spacing w:after="0" w:line="240" w:lineRule="auto"/>
              <w:jc w:val="center"/>
              <w:rPr>
                <w:rFonts w:ascii="Times New Roman" w:eastAsia="Times New Roman" w:hAnsi="Times New Roman" w:cs="Times New Roman"/>
                <w:b/>
                <w:bCs/>
                <w:iCs/>
                <w:sz w:val="24"/>
                <w:szCs w:val="24"/>
                <w:lang w:eastAsia="lv-LV"/>
              </w:rPr>
            </w:pPr>
            <w:r w:rsidRPr="008002DA">
              <w:rPr>
                <w:rFonts w:ascii="Times New Roman" w:eastAsia="Times New Roman" w:hAnsi="Times New Roman" w:cs="Times New Roman"/>
                <w:b/>
                <w:bCs/>
                <w:iCs/>
                <w:sz w:val="24"/>
                <w:szCs w:val="24"/>
                <w:lang w:eastAsia="lv-LV"/>
              </w:rPr>
              <w:t>VI. Sabiedrības līdzdalība un komunikācijas aktivitātes</w:t>
            </w:r>
          </w:p>
        </w:tc>
      </w:tr>
      <w:tr w:rsidR="00AA350F" w:rsidRPr="008002DA" w14:paraId="3324B848" w14:textId="77777777" w:rsidTr="00AA350F">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4C941A56" w14:textId="77777777" w:rsidR="00655F2C"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1.</w:t>
            </w:r>
          </w:p>
        </w:tc>
        <w:tc>
          <w:tcPr>
            <w:tcW w:w="1746" w:type="pct"/>
            <w:tcBorders>
              <w:top w:val="outset" w:sz="6" w:space="0" w:color="auto"/>
              <w:left w:val="outset" w:sz="6" w:space="0" w:color="auto"/>
              <w:bottom w:val="outset" w:sz="6" w:space="0" w:color="auto"/>
              <w:right w:val="outset" w:sz="6" w:space="0" w:color="auto"/>
            </w:tcBorders>
            <w:hideMark/>
          </w:tcPr>
          <w:p w14:paraId="68C320C5" w14:textId="77777777" w:rsidR="00E5323B"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91" w:type="pct"/>
            <w:tcBorders>
              <w:top w:val="outset" w:sz="6" w:space="0" w:color="auto"/>
              <w:left w:val="outset" w:sz="6" w:space="0" w:color="auto"/>
              <w:bottom w:val="outset" w:sz="6" w:space="0" w:color="auto"/>
              <w:right w:val="outset" w:sz="6" w:space="0" w:color="auto"/>
            </w:tcBorders>
            <w:hideMark/>
          </w:tcPr>
          <w:p w14:paraId="73F9043E" w14:textId="49B8E0E2" w:rsidR="00E5323B" w:rsidRPr="009967C4" w:rsidRDefault="006258F0" w:rsidP="00AF3E87">
            <w:pPr>
              <w:spacing w:before="60" w:after="0" w:line="240" w:lineRule="auto"/>
              <w:ind w:left="57" w:right="57"/>
              <w:jc w:val="both"/>
              <w:rPr>
                <w:rFonts w:ascii="Times New Roman" w:eastAsia="Times New Roman" w:hAnsi="Times New Roman" w:cs="Times New Roman"/>
                <w:iCs/>
                <w:sz w:val="24"/>
                <w:szCs w:val="24"/>
                <w:lang w:eastAsia="lv-LV"/>
              </w:rPr>
            </w:pPr>
            <w:r w:rsidRPr="009967C4">
              <w:rPr>
                <w:rFonts w:ascii="Times New Roman" w:eastAsia="Times New Roman" w:hAnsi="Times New Roman" w:cs="Times New Roman"/>
                <w:iCs/>
                <w:sz w:val="24"/>
                <w:szCs w:val="24"/>
                <w:lang w:eastAsia="lv-LV"/>
              </w:rPr>
              <w:t>Informācija par projekta izstrādi ir publicēta Finanšu ministrijas tīmekļvietnē sadaļā “Sabiedrības līdzdalība” – “Tiesību aktu projekti” – “Muitas politika”. Līdz ar to sabiedrības pārstāvji varēja līdzdarboties projekta izstrādē, rakstveidā sniedzot viedokļus par projektu. Tāpat sabiedrības pārstāvji varēs sniegt viedokļus par projektu pēc tā izsludināšanas Valsts sekretāru sanāksmē.</w:t>
            </w:r>
          </w:p>
        </w:tc>
      </w:tr>
      <w:tr w:rsidR="00AA350F" w:rsidRPr="008002DA" w14:paraId="1794D106" w14:textId="77777777" w:rsidTr="00AA350F">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22BE8271" w14:textId="77777777" w:rsidR="00655F2C"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2.</w:t>
            </w:r>
          </w:p>
        </w:tc>
        <w:tc>
          <w:tcPr>
            <w:tcW w:w="1746" w:type="pct"/>
            <w:tcBorders>
              <w:top w:val="outset" w:sz="6" w:space="0" w:color="auto"/>
              <w:left w:val="outset" w:sz="6" w:space="0" w:color="auto"/>
              <w:bottom w:val="outset" w:sz="6" w:space="0" w:color="auto"/>
              <w:right w:val="outset" w:sz="6" w:space="0" w:color="auto"/>
            </w:tcBorders>
            <w:hideMark/>
          </w:tcPr>
          <w:p w14:paraId="019EEC31" w14:textId="77777777" w:rsidR="00E5323B"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Sabiedrības līdzdalība projekta izstrādē</w:t>
            </w:r>
          </w:p>
        </w:tc>
        <w:tc>
          <w:tcPr>
            <w:tcW w:w="2991" w:type="pct"/>
            <w:tcBorders>
              <w:top w:val="outset" w:sz="6" w:space="0" w:color="auto"/>
              <w:left w:val="outset" w:sz="6" w:space="0" w:color="auto"/>
              <w:bottom w:val="outset" w:sz="6" w:space="0" w:color="auto"/>
              <w:right w:val="outset" w:sz="6" w:space="0" w:color="auto"/>
            </w:tcBorders>
            <w:hideMark/>
          </w:tcPr>
          <w:p w14:paraId="640F21B2" w14:textId="106EE450" w:rsidR="006258F0" w:rsidRPr="009967C4" w:rsidRDefault="006258F0" w:rsidP="006258F0">
            <w:pPr>
              <w:spacing w:before="60" w:after="0" w:line="240" w:lineRule="auto"/>
              <w:ind w:left="57" w:right="57"/>
              <w:jc w:val="both"/>
              <w:rPr>
                <w:rFonts w:ascii="Times New Roman" w:hAnsi="Times New Roman" w:cs="Times New Roman"/>
                <w:sz w:val="24"/>
                <w:szCs w:val="24"/>
              </w:rPr>
            </w:pPr>
            <w:r w:rsidRPr="009967C4">
              <w:rPr>
                <w:rFonts w:ascii="Times New Roman" w:hAnsi="Times New Roman" w:cs="Times New Roman"/>
                <w:sz w:val="24"/>
                <w:szCs w:val="24"/>
              </w:rPr>
              <w:t>Sabiedrības pārstāvji varēja līdzdarboties projekta izstrādē, rakstveidā sniedzot viedokļus par projektu, kas 2020.gada 21.decembrī publicēts Finanšu ministrijas tīmekļvietnē sadaļā “Sabiedrības līdzdalība” – “Tiesību aktu projekti” – “Muitas politika”, adrese:</w:t>
            </w:r>
            <w:r w:rsidRPr="009967C4">
              <w:t xml:space="preserve"> </w:t>
            </w:r>
            <w:r w:rsidRPr="009967C4">
              <w:rPr>
                <w:rFonts w:ascii="Times New Roman" w:hAnsi="Times New Roman" w:cs="Times New Roman"/>
                <w:sz w:val="24"/>
                <w:szCs w:val="24"/>
              </w:rPr>
              <w:t>https://www.fm.gov.lv/lv/sabiedribas_lidzdaliba/tiesibu_aktu_projekti/muitas_politika#project697 1</w:t>
            </w:r>
          </w:p>
          <w:p w14:paraId="48D7BDAF" w14:textId="3816EE5A" w:rsidR="00E5323B" w:rsidRPr="009967C4" w:rsidRDefault="006258F0" w:rsidP="006258F0">
            <w:pPr>
              <w:spacing w:before="60" w:after="0" w:line="240" w:lineRule="auto"/>
              <w:ind w:right="57"/>
              <w:jc w:val="both"/>
              <w:rPr>
                <w:rFonts w:ascii="Times New Roman" w:eastAsia="Times New Roman" w:hAnsi="Times New Roman" w:cs="Times New Roman"/>
                <w:iCs/>
                <w:sz w:val="24"/>
                <w:szCs w:val="24"/>
                <w:lang w:eastAsia="lv-LV"/>
              </w:rPr>
            </w:pPr>
            <w:r w:rsidRPr="009967C4">
              <w:rPr>
                <w:rFonts w:ascii="Times New Roman" w:hAnsi="Times New Roman" w:cs="Times New Roman"/>
                <w:sz w:val="24"/>
                <w:szCs w:val="24"/>
              </w:rPr>
              <w:t>un Ministru kabineta tīmekļvietnē sadaļā “Valsts kanceleja” – “Sabiedrības līdzdalība”, adrese: https://mk.gov.lv/content/ministru-kabineta-diskusiju-dokumenti.</w:t>
            </w:r>
          </w:p>
        </w:tc>
      </w:tr>
      <w:tr w:rsidR="00AA350F" w:rsidRPr="008002DA" w14:paraId="023410BD" w14:textId="77777777" w:rsidTr="00AA350F">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43238814" w14:textId="77777777" w:rsidR="00655F2C"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3.</w:t>
            </w:r>
          </w:p>
        </w:tc>
        <w:tc>
          <w:tcPr>
            <w:tcW w:w="1746" w:type="pct"/>
            <w:tcBorders>
              <w:top w:val="outset" w:sz="6" w:space="0" w:color="auto"/>
              <w:left w:val="outset" w:sz="6" w:space="0" w:color="auto"/>
              <w:bottom w:val="outset" w:sz="6" w:space="0" w:color="auto"/>
              <w:right w:val="outset" w:sz="6" w:space="0" w:color="auto"/>
            </w:tcBorders>
            <w:hideMark/>
          </w:tcPr>
          <w:p w14:paraId="45284A3F" w14:textId="77777777" w:rsidR="00E5323B"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Sabiedrības līdzdalības rezultāti</w:t>
            </w:r>
          </w:p>
        </w:tc>
        <w:tc>
          <w:tcPr>
            <w:tcW w:w="2991" w:type="pct"/>
            <w:tcBorders>
              <w:top w:val="outset" w:sz="6" w:space="0" w:color="auto"/>
              <w:left w:val="outset" w:sz="6" w:space="0" w:color="auto"/>
              <w:bottom w:val="outset" w:sz="6" w:space="0" w:color="auto"/>
              <w:right w:val="outset" w:sz="6" w:space="0" w:color="auto"/>
            </w:tcBorders>
            <w:hideMark/>
          </w:tcPr>
          <w:p w14:paraId="35B52AB4" w14:textId="3BAC249C" w:rsidR="00E5323B" w:rsidRPr="006258F0" w:rsidRDefault="00C60413" w:rsidP="00C66418">
            <w:pPr>
              <w:pStyle w:val="naiskr"/>
              <w:spacing w:before="0" w:after="0"/>
              <w:ind w:left="57" w:right="57"/>
              <w:jc w:val="both"/>
              <w:rPr>
                <w:iCs/>
              </w:rPr>
            </w:pPr>
            <w:r w:rsidRPr="00FE6ECB">
              <w:t>Sabiedrības pārstāvju iebildumi un priekšlikumi nav saņemti.</w:t>
            </w:r>
          </w:p>
        </w:tc>
      </w:tr>
      <w:tr w:rsidR="00AA350F" w:rsidRPr="008002DA" w14:paraId="24045F06" w14:textId="77777777" w:rsidTr="00AA350F">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2272D1DE" w14:textId="77777777" w:rsidR="00655F2C"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4.</w:t>
            </w:r>
          </w:p>
        </w:tc>
        <w:tc>
          <w:tcPr>
            <w:tcW w:w="1746" w:type="pct"/>
            <w:tcBorders>
              <w:top w:val="outset" w:sz="6" w:space="0" w:color="auto"/>
              <w:left w:val="outset" w:sz="6" w:space="0" w:color="auto"/>
              <w:bottom w:val="outset" w:sz="6" w:space="0" w:color="auto"/>
              <w:right w:val="outset" w:sz="6" w:space="0" w:color="auto"/>
            </w:tcBorders>
            <w:hideMark/>
          </w:tcPr>
          <w:p w14:paraId="29E9F5C3" w14:textId="77777777" w:rsidR="00E5323B"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Cita informācija</w:t>
            </w:r>
          </w:p>
        </w:tc>
        <w:tc>
          <w:tcPr>
            <w:tcW w:w="2991" w:type="pct"/>
            <w:tcBorders>
              <w:top w:val="outset" w:sz="6" w:space="0" w:color="auto"/>
              <w:left w:val="outset" w:sz="6" w:space="0" w:color="auto"/>
              <w:bottom w:val="outset" w:sz="6" w:space="0" w:color="auto"/>
              <w:right w:val="outset" w:sz="6" w:space="0" w:color="auto"/>
            </w:tcBorders>
            <w:hideMark/>
          </w:tcPr>
          <w:p w14:paraId="0F860898" w14:textId="77777777" w:rsidR="00E5323B" w:rsidRPr="008002DA" w:rsidRDefault="00817D92" w:rsidP="004B4F56">
            <w:pPr>
              <w:spacing w:before="60" w:after="0" w:line="240" w:lineRule="auto"/>
              <w:ind w:left="57" w:right="57"/>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Nav</w:t>
            </w:r>
          </w:p>
        </w:tc>
      </w:tr>
    </w:tbl>
    <w:p w14:paraId="56BE3EAC" w14:textId="77777777" w:rsidR="00E5323B" w:rsidRPr="008002DA"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24716D" w:rsidRPr="008002DA" w14:paraId="0678DF2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772FFD" w14:textId="77777777" w:rsidR="00655F2C" w:rsidRPr="008002DA" w:rsidRDefault="00E5323B" w:rsidP="00C66418">
            <w:pPr>
              <w:spacing w:after="0" w:line="240" w:lineRule="auto"/>
              <w:jc w:val="center"/>
              <w:rPr>
                <w:rFonts w:ascii="Times New Roman" w:eastAsia="Times New Roman" w:hAnsi="Times New Roman" w:cs="Times New Roman"/>
                <w:b/>
                <w:bCs/>
                <w:iCs/>
                <w:sz w:val="24"/>
                <w:szCs w:val="24"/>
                <w:lang w:eastAsia="lv-LV"/>
              </w:rPr>
            </w:pPr>
            <w:r w:rsidRPr="008002D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4716D" w:rsidRPr="008002DA" w14:paraId="25C11AC7" w14:textId="77777777" w:rsidTr="00AA350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61546EF" w14:textId="77777777" w:rsidR="00655F2C"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594F3D60" w14:textId="77777777" w:rsidR="00E5323B"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4FF2840F" w14:textId="297C12A2" w:rsidR="00E5323B" w:rsidRPr="009967C4" w:rsidRDefault="00DB0085" w:rsidP="00D4101A">
            <w:pPr>
              <w:spacing w:before="60" w:after="0" w:line="240" w:lineRule="auto"/>
              <w:ind w:left="57" w:right="57"/>
              <w:rPr>
                <w:rFonts w:ascii="Times New Roman" w:eastAsia="Times New Roman" w:hAnsi="Times New Roman" w:cs="Times New Roman"/>
                <w:iCs/>
                <w:sz w:val="24"/>
                <w:szCs w:val="24"/>
                <w:lang w:eastAsia="lv-LV"/>
              </w:rPr>
            </w:pPr>
            <w:r w:rsidRPr="009967C4">
              <w:rPr>
                <w:rFonts w:ascii="Times New Roman" w:eastAsia="Times New Roman" w:hAnsi="Times New Roman" w:cs="Times New Roman"/>
                <w:iCs/>
                <w:sz w:val="24"/>
                <w:szCs w:val="24"/>
                <w:lang w:eastAsia="lv-LV"/>
              </w:rPr>
              <w:t>Valsts ieņēmu</w:t>
            </w:r>
            <w:r w:rsidR="00D4101A" w:rsidRPr="009967C4">
              <w:rPr>
                <w:rFonts w:ascii="Times New Roman" w:eastAsia="Times New Roman" w:hAnsi="Times New Roman" w:cs="Times New Roman"/>
                <w:iCs/>
                <w:sz w:val="24"/>
                <w:szCs w:val="24"/>
                <w:lang w:eastAsia="lv-LV"/>
              </w:rPr>
              <w:t xml:space="preserve">mu dienests, Valsts robežsardze, </w:t>
            </w:r>
            <w:r w:rsidR="00D4101A" w:rsidRPr="009967C4">
              <w:rPr>
                <w:rStyle w:val="highlight"/>
                <w:rFonts w:ascii="Times New Roman" w:hAnsi="Times New Roman" w:cs="Times New Roman"/>
                <w:sz w:val="24"/>
                <w:szCs w:val="24"/>
              </w:rPr>
              <w:t xml:space="preserve">Finanšu izlūkošanas dienests, </w:t>
            </w:r>
            <w:r w:rsidR="00D4101A" w:rsidRPr="009967C4">
              <w:rPr>
                <w:rFonts w:ascii="Times New Roman" w:hAnsi="Times New Roman" w:cs="Times New Roman"/>
                <w:sz w:val="24"/>
                <w:szCs w:val="24"/>
                <w:shd w:val="clear" w:color="auto" w:fill="FFFFFF"/>
              </w:rPr>
              <w:t>VSIA “</w:t>
            </w:r>
            <w:r w:rsidR="00D4101A" w:rsidRPr="009967C4">
              <w:rPr>
                <w:rStyle w:val="Emphasis"/>
                <w:rFonts w:ascii="Times New Roman" w:hAnsi="Times New Roman" w:cs="Times New Roman"/>
                <w:bCs/>
                <w:i w:val="0"/>
                <w:iCs w:val="0"/>
                <w:sz w:val="24"/>
                <w:szCs w:val="24"/>
                <w:shd w:val="clear" w:color="auto" w:fill="FFFFFF"/>
              </w:rPr>
              <w:t>Latvijas Proves birojs</w:t>
            </w:r>
            <w:r w:rsidR="00D4101A" w:rsidRPr="009967C4">
              <w:rPr>
                <w:rFonts w:ascii="Times New Roman" w:hAnsi="Times New Roman" w:cs="Times New Roman"/>
                <w:sz w:val="24"/>
                <w:szCs w:val="24"/>
              </w:rPr>
              <w:t xml:space="preserve">”, </w:t>
            </w:r>
            <w:r w:rsidR="00D4101A" w:rsidRPr="009967C4">
              <w:rPr>
                <w:rStyle w:val="Emphasis"/>
                <w:rFonts w:ascii="Times New Roman" w:hAnsi="Times New Roman" w:cs="Times New Roman"/>
                <w:bCs/>
                <w:i w:val="0"/>
                <w:iCs w:val="0"/>
                <w:sz w:val="24"/>
                <w:szCs w:val="24"/>
                <w:shd w:val="clear" w:color="auto" w:fill="FFFFFF"/>
              </w:rPr>
              <w:t>Nacionālā kultūras mantojuma pārvalde</w:t>
            </w:r>
            <w:r w:rsidR="00D4101A" w:rsidRPr="009967C4">
              <w:rPr>
                <w:rFonts w:ascii="Times New Roman" w:eastAsia="Times New Roman" w:hAnsi="Times New Roman" w:cs="Times New Roman"/>
                <w:iCs/>
                <w:sz w:val="24"/>
                <w:szCs w:val="24"/>
                <w:lang w:eastAsia="lv-LV"/>
              </w:rPr>
              <w:t>.</w:t>
            </w:r>
          </w:p>
        </w:tc>
      </w:tr>
      <w:tr w:rsidR="0024716D" w:rsidRPr="008002DA" w14:paraId="06A33C68" w14:textId="77777777" w:rsidTr="00AA350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C2D0A46" w14:textId="77777777" w:rsidR="00655F2C"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66F0124B" w14:textId="77777777" w:rsidR="00E5323B"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Projekta izpildes ietekme uz pārvaldes funkcijām un institucionālo struktūru.</w:t>
            </w:r>
            <w:r w:rsidRPr="008002D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22FAB29F" w14:textId="77777777" w:rsidR="00E5323B" w:rsidRPr="008002DA" w:rsidRDefault="004B4F56" w:rsidP="004B4F56">
            <w:pPr>
              <w:spacing w:before="60" w:after="0" w:line="240" w:lineRule="auto"/>
              <w:ind w:left="57" w:right="57"/>
              <w:jc w:val="both"/>
              <w:rPr>
                <w:rFonts w:ascii="Times New Roman" w:eastAsia="Times New Roman" w:hAnsi="Times New Roman" w:cs="Times New Roman"/>
                <w:iCs/>
                <w:sz w:val="24"/>
                <w:szCs w:val="24"/>
                <w:lang w:eastAsia="lv-LV"/>
              </w:rPr>
            </w:pPr>
            <w:r w:rsidRPr="008002DA">
              <w:rPr>
                <w:rFonts w:ascii="Times New Roman" w:hAnsi="Times New Roman"/>
                <w:sz w:val="24"/>
                <w:szCs w:val="24"/>
              </w:rPr>
              <w:t xml:space="preserve">Valsts ieņēmumu dienesta </w:t>
            </w:r>
            <w:r w:rsidR="00DB0085" w:rsidRPr="008002DA">
              <w:rPr>
                <w:rFonts w:ascii="Times New Roman" w:hAnsi="Times New Roman"/>
                <w:sz w:val="24"/>
                <w:szCs w:val="24"/>
              </w:rPr>
              <w:t xml:space="preserve">un Valsts robežsardzes </w:t>
            </w:r>
            <w:r w:rsidRPr="008002DA">
              <w:rPr>
                <w:rFonts w:ascii="Times New Roman" w:hAnsi="Times New Roman"/>
                <w:sz w:val="24"/>
                <w:szCs w:val="24"/>
              </w:rPr>
              <w:t>funkcijas netiks mainītas. Nav nepieciešams veidot jaunas institūcijas. Nav nepieciešama esošu institūciju likvidācija vai reorganizācija.</w:t>
            </w:r>
          </w:p>
        </w:tc>
      </w:tr>
      <w:tr w:rsidR="00E5323B" w:rsidRPr="008002DA" w14:paraId="0E1C667B" w14:textId="77777777" w:rsidTr="00AA350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F510F90" w14:textId="77777777" w:rsidR="00655F2C"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23CEE07B" w14:textId="77777777" w:rsidR="00E5323B" w:rsidRPr="008002DA" w:rsidRDefault="00E5323B" w:rsidP="00E5323B">
            <w:pPr>
              <w:spacing w:after="0" w:line="240" w:lineRule="auto"/>
              <w:rPr>
                <w:rFonts w:ascii="Times New Roman" w:eastAsia="Times New Roman" w:hAnsi="Times New Roman" w:cs="Times New Roman"/>
                <w:iCs/>
                <w:sz w:val="24"/>
                <w:szCs w:val="24"/>
                <w:lang w:eastAsia="lv-LV"/>
              </w:rPr>
            </w:pPr>
            <w:r w:rsidRPr="008002D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2868801" w14:textId="06619E43" w:rsidR="00E5323B" w:rsidRPr="008002DA" w:rsidRDefault="003F5BFC" w:rsidP="004B4F56">
            <w:pPr>
              <w:spacing w:before="60" w:after="0" w:line="240" w:lineRule="auto"/>
              <w:ind w:left="57" w:right="57"/>
              <w:rPr>
                <w:rFonts w:ascii="Times New Roman" w:eastAsia="Times New Roman" w:hAnsi="Times New Roman" w:cs="Times New Roman"/>
                <w:iCs/>
                <w:sz w:val="24"/>
                <w:szCs w:val="24"/>
                <w:lang w:eastAsia="lv-LV"/>
              </w:rPr>
            </w:pPr>
            <w:r w:rsidRPr="008B3475">
              <w:rPr>
                <w:rFonts w:ascii="Times New Roman" w:eastAsia="Times New Roman" w:hAnsi="Times New Roman" w:cs="Times New Roman"/>
                <w:iCs/>
                <w:sz w:val="24"/>
                <w:szCs w:val="24"/>
                <w:lang w:eastAsia="lv-LV"/>
              </w:rPr>
              <w:t>Likumprojekt</w:t>
            </w:r>
            <w:r>
              <w:rPr>
                <w:rFonts w:ascii="Times New Roman" w:eastAsia="Times New Roman" w:hAnsi="Times New Roman" w:cs="Times New Roman"/>
                <w:iCs/>
                <w:sz w:val="24"/>
                <w:szCs w:val="24"/>
                <w:lang w:eastAsia="lv-LV"/>
              </w:rPr>
              <w:t>ā</w:t>
            </w:r>
            <w:r w:rsidRPr="008B3475">
              <w:rPr>
                <w:rFonts w:ascii="Times New Roman" w:eastAsia="Times New Roman" w:hAnsi="Times New Roman" w:cs="Times New Roman"/>
                <w:iCs/>
                <w:sz w:val="24"/>
                <w:szCs w:val="24"/>
                <w:lang w:eastAsia="lv-LV"/>
              </w:rPr>
              <w:t xml:space="preserve"> ietv</w:t>
            </w:r>
            <w:r>
              <w:rPr>
                <w:rFonts w:ascii="Times New Roman" w:eastAsia="Times New Roman" w:hAnsi="Times New Roman" w:cs="Times New Roman"/>
                <w:iCs/>
                <w:sz w:val="24"/>
                <w:szCs w:val="24"/>
                <w:lang w:eastAsia="lv-LV"/>
              </w:rPr>
              <w:t>e</w:t>
            </w:r>
            <w:r w:rsidRPr="008B3475">
              <w:rPr>
                <w:rFonts w:ascii="Times New Roman" w:eastAsia="Times New Roman" w:hAnsi="Times New Roman" w:cs="Times New Roman"/>
                <w:iCs/>
                <w:sz w:val="24"/>
                <w:szCs w:val="24"/>
                <w:lang w:eastAsia="lv-LV"/>
              </w:rPr>
              <w:t>rtās no</w:t>
            </w:r>
            <w:r w:rsidRPr="00A4214D">
              <w:rPr>
                <w:rFonts w:ascii="Times New Roman" w:eastAsia="Times New Roman" w:hAnsi="Times New Roman" w:cs="Times New Roman"/>
                <w:iCs/>
                <w:sz w:val="24"/>
                <w:szCs w:val="24"/>
                <w:lang w:eastAsia="lv-LV"/>
              </w:rPr>
              <w:t xml:space="preserve">rmas </w:t>
            </w:r>
            <w:r w:rsidRPr="00177249">
              <w:rPr>
                <w:rFonts w:ascii="Times New Roman" w:eastAsia="Times New Roman" w:hAnsi="Times New Roman" w:cs="Times New Roman"/>
                <w:iCs/>
                <w:sz w:val="24"/>
                <w:szCs w:val="24"/>
                <w:lang w:eastAsia="lv-LV"/>
              </w:rPr>
              <w:t>tiks īstenotas projekta izpildē iesaistīto institūciju pie</w:t>
            </w:r>
            <w:r w:rsidRPr="008B3475">
              <w:rPr>
                <w:rFonts w:ascii="Times New Roman" w:hAnsi="Times New Roman" w:cs="Times New Roman"/>
                <w:sz w:val="24"/>
                <w:szCs w:val="24"/>
              </w:rPr>
              <w:t>šķirto līdzekļu ietvaros.</w:t>
            </w:r>
          </w:p>
        </w:tc>
      </w:tr>
    </w:tbl>
    <w:p w14:paraId="72944789" w14:textId="77777777" w:rsidR="00600B08" w:rsidRPr="008002DA" w:rsidRDefault="00600B08" w:rsidP="004B4F56">
      <w:pPr>
        <w:tabs>
          <w:tab w:val="left" w:pos="6237"/>
        </w:tabs>
        <w:spacing w:after="0" w:line="240" w:lineRule="auto"/>
        <w:rPr>
          <w:rFonts w:ascii="Times New Roman" w:hAnsi="Times New Roman" w:cs="Times New Roman"/>
          <w:sz w:val="26"/>
          <w:szCs w:val="26"/>
        </w:rPr>
      </w:pPr>
    </w:p>
    <w:p w14:paraId="3D893E38" w14:textId="77777777" w:rsidR="00894C55" w:rsidRPr="008002DA" w:rsidRDefault="00600B08" w:rsidP="004B4F56">
      <w:pPr>
        <w:tabs>
          <w:tab w:val="left" w:pos="6237"/>
        </w:tabs>
        <w:spacing w:after="0" w:line="240" w:lineRule="auto"/>
        <w:rPr>
          <w:rFonts w:ascii="Times New Roman" w:hAnsi="Times New Roman" w:cs="Times New Roman"/>
          <w:sz w:val="26"/>
          <w:szCs w:val="26"/>
        </w:rPr>
      </w:pPr>
      <w:r w:rsidRPr="008002DA">
        <w:rPr>
          <w:rFonts w:ascii="Times New Roman" w:hAnsi="Times New Roman" w:cs="Times New Roman"/>
          <w:sz w:val="26"/>
          <w:szCs w:val="26"/>
        </w:rPr>
        <w:t>Finanšu ministrs</w:t>
      </w:r>
      <w:r w:rsidR="004B4F56" w:rsidRPr="008002DA">
        <w:rPr>
          <w:rFonts w:ascii="Times New Roman" w:hAnsi="Times New Roman" w:cs="Times New Roman"/>
          <w:sz w:val="26"/>
          <w:szCs w:val="26"/>
        </w:rPr>
        <w:tab/>
      </w:r>
      <w:r w:rsidRPr="008002DA">
        <w:rPr>
          <w:rFonts w:ascii="Times New Roman" w:hAnsi="Times New Roman" w:cs="Times New Roman"/>
          <w:sz w:val="26"/>
          <w:szCs w:val="26"/>
        </w:rPr>
        <w:t>J.Reirs</w:t>
      </w:r>
    </w:p>
    <w:p w14:paraId="5524B01A" w14:textId="77777777" w:rsidR="00600B08" w:rsidRPr="008002DA" w:rsidRDefault="00600B08" w:rsidP="004B4F56">
      <w:pPr>
        <w:tabs>
          <w:tab w:val="left" w:pos="6237"/>
        </w:tabs>
        <w:spacing w:after="0" w:line="240" w:lineRule="auto"/>
        <w:rPr>
          <w:rFonts w:ascii="Times New Roman" w:hAnsi="Times New Roman" w:cs="Times New Roman"/>
          <w:sz w:val="26"/>
          <w:szCs w:val="26"/>
        </w:rPr>
      </w:pPr>
    </w:p>
    <w:p w14:paraId="7B84B367" w14:textId="77777777" w:rsidR="00600B08" w:rsidRPr="008002DA" w:rsidRDefault="00600B08" w:rsidP="004B4F56">
      <w:pPr>
        <w:tabs>
          <w:tab w:val="left" w:pos="6237"/>
        </w:tabs>
        <w:spacing w:after="0" w:line="240" w:lineRule="auto"/>
        <w:rPr>
          <w:rFonts w:ascii="Times New Roman" w:hAnsi="Times New Roman" w:cs="Times New Roman"/>
          <w:sz w:val="26"/>
          <w:szCs w:val="26"/>
        </w:rPr>
      </w:pPr>
    </w:p>
    <w:p w14:paraId="2CE36E14" w14:textId="77777777" w:rsidR="00894C55" w:rsidRPr="008002DA" w:rsidRDefault="00600B08" w:rsidP="00894C55">
      <w:pPr>
        <w:tabs>
          <w:tab w:val="left" w:pos="6237"/>
        </w:tabs>
        <w:spacing w:after="0" w:line="240" w:lineRule="auto"/>
        <w:rPr>
          <w:rFonts w:ascii="Times New Roman" w:hAnsi="Times New Roman" w:cs="Times New Roman"/>
          <w:sz w:val="16"/>
          <w:szCs w:val="16"/>
        </w:rPr>
      </w:pPr>
      <w:r w:rsidRPr="008002DA">
        <w:rPr>
          <w:rFonts w:ascii="Times New Roman" w:hAnsi="Times New Roman" w:cs="Times New Roman"/>
          <w:sz w:val="16"/>
          <w:szCs w:val="16"/>
        </w:rPr>
        <w:t>Tomiņa</w:t>
      </w:r>
      <w:r w:rsidR="00D133F8" w:rsidRPr="008002DA">
        <w:rPr>
          <w:rFonts w:ascii="Times New Roman" w:hAnsi="Times New Roman" w:cs="Times New Roman"/>
          <w:sz w:val="16"/>
          <w:szCs w:val="16"/>
        </w:rPr>
        <w:t xml:space="preserve"> 670</w:t>
      </w:r>
      <w:r w:rsidR="004B4F56" w:rsidRPr="008002DA">
        <w:rPr>
          <w:rFonts w:ascii="Times New Roman" w:hAnsi="Times New Roman" w:cs="Times New Roman"/>
          <w:sz w:val="16"/>
          <w:szCs w:val="16"/>
        </w:rPr>
        <w:t>955</w:t>
      </w:r>
      <w:r w:rsidRPr="008002DA">
        <w:rPr>
          <w:rFonts w:ascii="Times New Roman" w:hAnsi="Times New Roman" w:cs="Times New Roman"/>
          <w:sz w:val="16"/>
          <w:szCs w:val="16"/>
        </w:rPr>
        <w:t>66</w:t>
      </w:r>
    </w:p>
    <w:p w14:paraId="2C02D241" w14:textId="77777777" w:rsidR="00894C55" w:rsidRPr="00027C41" w:rsidRDefault="00600B08" w:rsidP="00894C55">
      <w:pPr>
        <w:tabs>
          <w:tab w:val="left" w:pos="6237"/>
        </w:tabs>
        <w:spacing w:after="0" w:line="240" w:lineRule="auto"/>
        <w:rPr>
          <w:rFonts w:ascii="Times New Roman" w:hAnsi="Times New Roman" w:cs="Times New Roman"/>
          <w:sz w:val="16"/>
          <w:szCs w:val="16"/>
        </w:rPr>
      </w:pPr>
      <w:r w:rsidRPr="008002DA">
        <w:rPr>
          <w:rFonts w:ascii="Times New Roman" w:hAnsi="Times New Roman" w:cs="Times New Roman"/>
          <w:sz w:val="16"/>
          <w:szCs w:val="16"/>
        </w:rPr>
        <w:t>Irita.Tomina</w:t>
      </w:r>
      <w:r w:rsidR="00894C55" w:rsidRPr="008002DA">
        <w:rPr>
          <w:rFonts w:ascii="Times New Roman" w:hAnsi="Times New Roman" w:cs="Times New Roman"/>
          <w:sz w:val="16"/>
          <w:szCs w:val="16"/>
        </w:rPr>
        <w:t>@</w:t>
      </w:r>
      <w:r w:rsidR="004B4F56" w:rsidRPr="008002DA">
        <w:rPr>
          <w:rFonts w:ascii="Times New Roman" w:hAnsi="Times New Roman" w:cs="Times New Roman"/>
          <w:sz w:val="16"/>
          <w:szCs w:val="16"/>
        </w:rPr>
        <w:t>fm</w:t>
      </w:r>
      <w:r w:rsidR="00894C55" w:rsidRPr="008002DA">
        <w:rPr>
          <w:rFonts w:ascii="Times New Roman" w:hAnsi="Times New Roman" w:cs="Times New Roman"/>
          <w:sz w:val="16"/>
          <w:szCs w:val="16"/>
        </w:rPr>
        <w:t>.gov.lv</w:t>
      </w:r>
    </w:p>
    <w:sectPr w:rsidR="00894C55" w:rsidRPr="00027C41"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0EC101" w16cid:durableId="240EDE9B"/>
  <w16cid:commentId w16cid:paraId="2B885E42" w16cid:durableId="240ED0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46426" w14:textId="77777777" w:rsidR="009A325A" w:rsidRDefault="009A325A" w:rsidP="00894C55">
      <w:pPr>
        <w:spacing w:after="0" w:line="240" w:lineRule="auto"/>
      </w:pPr>
      <w:r>
        <w:separator/>
      </w:r>
    </w:p>
  </w:endnote>
  <w:endnote w:type="continuationSeparator" w:id="0">
    <w:p w14:paraId="6E1F75DD" w14:textId="77777777" w:rsidR="009A325A" w:rsidRDefault="009A325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686EF" w14:textId="4865DB53" w:rsidR="009A325A" w:rsidRPr="004B4F56" w:rsidRDefault="009A325A" w:rsidP="00673EBC">
    <w:pPr>
      <w:pStyle w:val="Footer"/>
      <w:rPr>
        <w:rFonts w:ascii="Times New Roman" w:hAnsi="Times New Roman" w:cs="Times New Roman"/>
        <w:sz w:val="20"/>
        <w:szCs w:val="20"/>
      </w:rPr>
    </w:pPr>
    <w:r>
      <w:rPr>
        <w:rFonts w:ascii="Times New Roman" w:hAnsi="Times New Roman" w:cs="Times New Roman"/>
        <w:sz w:val="20"/>
        <w:szCs w:val="20"/>
      </w:rPr>
      <w:t>FMAnot_150421_groz_cash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92016" w14:textId="67EA293B" w:rsidR="009A325A" w:rsidRPr="003E55C5" w:rsidRDefault="009A325A" w:rsidP="003E55C5">
    <w:pPr>
      <w:pStyle w:val="Footer"/>
      <w:rPr>
        <w:rFonts w:ascii="Times New Roman" w:hAnsi="Times New Roman" w:cs="Times New Roman"/>
        <w:sz w:val="20"/>
        <w:szCs w:val="20"/>
      </w:rPr>
    </w:pPr>
    <w:r>
      <w:rPr>
        <w:rFonts w:ascii="Times New Roman" w:hAnsi="Times New Roman" w:cs="Times New Roman"/>
        <w:sz w:val="20"/>
        <w:szCs w:val="20"/>
      </w:rPr>
      <w:t>FMAnot_150421_groz_cash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0140" w14:textId="77777777" w:rsidR="009A325A" w:rsidRDefault="009A325A" w:rsidP="00894C55">
      <w:pPr>
        <w:spacing w:after="0" w:line="240" w:lineRule="auto"/>
      </w:pPr>
      <w:r>
        <w:separator/>
      </w:r>
    </w:p>
  </w:footnote>
  <w:footnote w:type="continuationSeparator" w:id="0">
    <w:p w14:paraId="1886A7FF" w14:textId="77777777" w:rsidR="009A325A" w:rsidRDefault="009A325A" w:rsidP="00894C55">
      <w:pPr>
        <w:spacing w:after="0" w:line="240" w:lineRule="auto"/>
      </w:pPr>
      <w:r>
        <w:continuationSeparator/>
      </w:r>
    </w:p>
  </w:footnote>
  <w:footnote w:id="1">
    <w:p w14:paraId="45C1876E" w14:textId="77777777" w:rsidR="009A325A" w:rsidRPr="006E6CF0" w:rsidRDefault="009A325A" w:rsidP="006C4DC1">
      <w:pPr>
        <w:pStyle w:val="FootnoteText"/>
        <w:jc w:val="both"/>
        <w:rPr>
          <w:rFonts w:ascii="Times New Roman" w:hAnsi="Times New Roman"/>
        </w:rPr>
      </w:pPr>
      <w:r w:rsidRPr="006E6CF0">
        <w:rPr>
          <w:rStyle w:val="FootnoteReference"/>
          <w:rFonts w:ascii="Times New Roman" w:hAnsi="Times New Roman"/>
        </w:rPr>
        <w:footnoteRef/>
      </w:r>
      <w:r w:rsidRPr="006E6CF0">
        <w:rPr>
          <w:rFonts w:ascii="Times New Roman" w:hAnsi="Times New Roman"/>
        </w:rPr>
        <w:t xml:space="preserve"> Latvijas Republikas robežšķērsošanas vietas noteiktas Ministru kabineta 2010.</w:t>
      </w:r>
      <w:r>
        <w:rPr>
          <w:rFonts w:ascii="Times New Roman" w:hAnsi="Times New Roman"/>
        </w:rPr>
        <w:t> </w:t>
      </w:r>
      <w:r w:rsidRPr="006E6CF0">
        <w:rPr>
          <w:rFonts w:ascii="Times New Roman" w:hAnsi="Times New Roman"/>
        </w:rPr>
        <w:t>gada 27.</w:t>
      </w:r>
      <w:r>
        <w:rPr>
          <w:rFonts w:ascii="Times New Roman" w:hAnsi="Times New Roman"/>
        </w:rPr>
        <w:t> </w:t>
      </w:r>
      <w:r w:rsidRPr="006E6CF0">
        <w:rPr>
          <w:rFonts w:ascii="Times New Roman" w:hAnsi="Times New Roman"/>
        </w:rPr>
        <w:t>jūlija noteikumos Nr.</w:t>
      </w:r>
      <w:r>
        <w:rPr>
          <w:rFonts w:ascii="Times New Roman" w:hAnsi="Times New Roman"/>
        </w:rPr>
        <w:t> </w:t>
      </w:r>
      <w:r w:rsidRPr="006E6CF0">
        <w:rPr>
          <w:rFonts w:ascii="Times New Roman" w:hAnsi="Times New Roman"/>
        </w:rPr>
        <w:t>704 “Noteikumi par robežšķērsošanas vietām un tajās veicamajām pārbaudēm”.</w:t>
      </w:r>
    </w:p>
    <w:p w14:paraId="2C754F45" w14:textId="77777777" w:rsidR="009A325A" w:rsidRDefault="009A325A" w:rsidP="006C4DC1">
      <w:pPr>
        <w:pStyle w:val="FootnoteText"/>
      </w:pPr>
    </w:p>
  </w:footnote>
  <w:footnote w:id="2">
    <w:p w14:paraId="2B6EC869" w14:textId="77777777" w:rsidR="009A325A" w:rsidRPr="006E6CF0" w:rsidRDefault="009A325A" w:rsidP="00743338">
      <w:pPr>
        <w:pStyle w:val="FootnoteText"/>
        <w:jc w:val="both"/>
        <w:rPr>
          <w:rFonts w:ascii="Times New Roman" w:hAnsi="Times New Roman"/>
        </w:rPr>
      </w:pPr>
      <w:r w:rsidRPr="006E6CF0">
        <w:rPr>
          <w:rStyle w:val="FootnoteReference"/>
          <w:rFonts w:ascii="Times New Roman" w:hAnsi="Times New Roman"/>
        </w:rPr>
        <w:footnoteRef/>
      </w:r>
      <w:r w:rsidRPr="006E6CF0">
        <w:rPr>
          <w:rFonts w:ascii="Times New Roman" w:hAnsi="Times New Roman"/>
        </w:rPr>
        <w:t xml:space="preserve"> Latvijas Republikas robežšķērsošanas vietas noteiktas Ministru kabineta 2010.</w:t>
      </w:r>
      <w:r>
        <w:rPr>
          <w:rFonts w:ascii="Times New Roman" w:hAnsi="Times New Roman"/>
        </w:rPr>
        <w:t> </w:t>
      </w:r>
      <w:r w:rsidRPr="006E6CF0">
        <w:rPr>
          <w:rFonts w:ascii="Times New Roman" w:hAnsi="Times New Roman"/>
        </w:rPr>
        <w:t>gada 27.</w:t>
      </w:r>
      <w:r>
        <w:rPr>
          <w:rFonts w:ascii="Times New Roman" w:hAnsi="Times New Roman"/>
        </w:rPr>
        <w:t> </w:t>
      </w:r>
      <w:r w:rsidRPr="006E6CF0">
        <w:rPr>
          <w:rFonts w:ascii="Times New Roman" w:hAnsi="Times New Roman"/>
        </w:rPr>
        <w:t>jūlija noteikumos Nr.</w:t>
      </w:r>
      <w:r>
        <w:rPr>
          <w:rFonts w:ascii="Times New Roman" w:hAnsi="Times New Roman"/>
        </w:rPr>
        <w:t> </w:t>
      </w:r>
      <w:r w:rsidRPr="006E6CF0">
        <w:rPr>
          <w:rFonts w:ascii="Times New Roman" w:hAnsi="Times New Roman"/>
        </w:rPr>
        <w:t>704 “Noteikumi par robežšķērsošanas vietām un tajās veicamajām pārbaudēm”.</w:t>
      </w:r>
    </w:p>
    <w:p w14:paraId="540B1C6A" w14:textId="77777777" w:rsidR="009A325A" w:rsidRDefault="009A325A" w:rsidP="00743338">
      <w:pPr>
        <w:pStyle w:val="FootnoteText"/>
      </w:pPr>
    </w:p>
  </w:footnote>
  <w:footnote w:id="3">
    <w:p w14:paraId="494DF828" w14:textId="77777777" w:rsidR="009A325A" w:rsidRDefault="009A325A" w:rsidP="00220458">
      <w:pPr>
        <w:pStyle w:val="FootnoteText"/>
      </w:pPr>
      <w:r>
        <w:rPr>
          <w:rStyle w:val="FootnoteReference"/>
        </w:rPr>
        <w:footnoteRef/>
      </w:r>
      <w:r>
        <w:t xml:space="preserve"> Regulas 28.punkts un 7. 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9659121" w14:textId="2F016E2D" w:rsidR="009A325A" w:rsidRPr="00C25B49" w:rsidRDefault="009A325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A2A4D">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411"/>
    <w:multiLevelType w:val="hybridMultilevel"/>
    <w:tmpl w:val="52DC3688"/>
    <w:lvl w:ilvl="0" w:tplc="F5BCDB4A">
      <w:start w:val="6"/>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15:restartNumberingAfterBreak="0">
    <w:nsid w:val="0DBA55C0"/>
    <w:multiLevelType w:val="hybridMultilevel"/>
    <w:tmpl w:val="2424DE2A"/>
    <w:lvl w:ilvl="0" w:tplc="859E89A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2D21D9"/>
    <w:multiLevelType w:val="hybridMultilevel"/>
    <w:tmpl w:val="7D661CA0"/>
    <w:lvl w:ilvl="0" w:tplc="04260011">
      <w:start w:val="1"/>
      <w:numFmt w:val="decimal"/>
      <w:lvlText w:val="%1)"/>
      <w:lvlJc w:val="left"/>
      <w:pPr>
        <w:ind w:left="660" w:hanging="360"/>
      </w:pPr>
    </w:lvl>
    <w:lvl w:ilvl="1" w:tplc="04260003">
      <w:start w:val="1"/>
      <w:numFmt w:val="bullet"/>
      <w:lvlText w:val="o"/>
      <w:lvlJc w:val="left"/>
      <w:pPr>
        <w:ind w:left="1380" w:hanging="360"/>
      </w:pPr>
      <w:rPr>
        <w:rFonts w:ascii="Courier New" w:hAnsi="Courier New" w:cs="Courier New" w:hint="default"/>
      </w:rPr>
    </w:lvl>
    <w:lvl w:ilvl="2" w:tplc="04260005">
      <w:start w:val="1"/>
      <w:numFmt w:val="bullet"/>
      <w:lvlText w:val=""/>
      <w:lvlJc w:val="left"/>
      <w:pPr>
        <w:ind w:left="2100" w:hanging="360"/>
      </w:pPr>
      <w:rPr>
        <w:rFonts w:ascii="Wingdings" w:hAnsi="Wingdings" w:hint="default"/>
      </w:rPr>
    </w:lvl>
    <w:lvl w:ilvl="3" w:tplc="04260001">
      <w:start w:val="1"/>
      <w:numFmt w:val="bullet"/>
      <w:lvlText w:val=""/>
      <w:lvlJc w:val="left"/>
      <w:pPr>
        <w:ind w:left="2820" w:hanging="360"/>
      </w:pPr>
      <w:rPr>
        <w:rFonts w:ascii="Symbol" w:hAnsi="Symbol" w:hint="default"/>
      </w:rPr>
    </w:lvl>
    <w:lvl w:ilvl="4" w:tplc="04260003">
      <w:start w:val="1"/>
      <w:numFmt w:val="bullet"/>
      <w:lvlText w:val="o"/>
      <w:lvlJc w:val="left"/>
      <w:pPr>
        <w:ind w:left="3540" w:hanging="360"/>
      </w:pPr>
      <w:rPr>
        <w:rFonts w:ascii="Courier New" w:hAnsi="Courier New" w:cs="Courier New" w:hint="default"/>
      </w:rPr>
    </w:lvl>
    <w:lvl w:ilvl="5" w:tplc="04260005">
      <w:start w:val="1"/>
      <w:numFmt w:val="bullet"/>
      <w:lvlText w:val=""/>
      <w:lvlJc w:val="left"/>
      <w:pPr>
        <w:ind w:left="4260" w:hanging="360"/>
      </w:pPr>
      <w:rPr>
        <w:rFonts w:ascii="Wingdings" w:hAnsi="Wingdings" w:hint="default"/>
      </w:rPr>
    </w:lvl>
    <w:lvl w:ilvl="6" w:tplc="04260001">
      <w:start w:val="1"/>
      <w:numFmt w:val="bullet"/>
      <w:lvlText w:val=""/>
      <w:lvlJc w:val="left"/>
      <w:pPr>
        <w:ind w:left="4980" w:hanging="360"/>
      </w:pPr>
      <w:rPr>
        <w:rFonts w:ascii="Symbol" w:hAnsi="Symbol" w:hint="default"/>
      </w:rPr>
    </w:lvl>
    <w:lvl w:ilvl="7" w:tplc="04260003">
      <w:start w:val="1"/>
      <w:numFmt w:val="bullet"/>
      <w:lvlText w:val="o"/>
      <w:lvlJc w:val="left"/>
      <w:pPr>
        <w:ind w:left="5700" w:hanging="360"/>
      </w:pPr>
      <w:rPr>
        <w:rFonts w:ascii="Courier New" w:hAnsi="Courier New" w:cs="Courier New" w:hint="default"/>
      </w:rPr>
    </w:lvl>
    <w:lvl w:ilvl="8" w:tplc="04260005">
      <w:start w:val="1"/>
      <w:numFmt w:val="bullet"/>
      <w:lvlText w:val=""/>
      <w:lvlJc w:val="left"/>
      <w:pPr>
        <w:ind w:left="6420" w:hanging="360"/>
      </w:pPr>
      <w:rPr>
        <w:rFonts w:ascii="Wingdings" w:hAnsi="Wingdings" w:hint="default"/>
      </w:rPr>
    </w:lvl>
  </w:abstractNum>
  <w:abstractNum w:abstractNumId="3" w15:restartNumberingAfterBreak="0">
    <w:nsid w:val="19F0435B"/>
    <w:multiLevelType w:val="hybridMultilevel"/>
    <w:tmpl w:val="0FE87290"/>
    <w:lvl w:ilvl="0" w:tplc="30327CB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8D11561"/>
    <w:multiLevelType w:val="hybridMultilevel"/>
    <w:tmpl w:val="C7DCDCB6"/>
    <w:lvl w:ilvl="0" w:tplc="04260011">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535079"/>
    <w:multiLevelType w:val="hybridMultilevel"/>
    <w:tmpl w:val="C3CE45D0"/>
    <w:lvl w:ilvl="0" w:tplc="31E474E4">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674437"/>
    <w:multiLevelType w:val="hybridMultilevel"/>
    <w:tmpl w:val="D25E1412"/>
    <w:lvl w:ilvl="0" w:tplc="58842CB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7E33C0"/>
    <w:multiLevelType w:val="hybridMultilevel"/>
    <w:tmpl w:val="F4B0B9E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A6442B"/>
    <w:multiLevelType w:val="hybridMultilevel"/>
    <w:tmpl w:val="62BEA9DA"/>
    <w:lvl w:ilvl="0" w:tplc="5B8C9A2E">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AB43E59"/>
    <w:multiLevelType w:val="hybridMultilevel"/>
    <w:tmpl w:val="D6D8AB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650EE5"/>
    <w:multiLevelType w:val="hybridMultilevel"/>
    <w:tmpl w:val="C7A8EE7C"/>
    <w:lvl w:ilvl="0" w:tplc="0DD62272">
      <w:start w:val="1"/>
      <w:numFmt w:val="decimal"/>
      <w:lvlText w:val="(%1)"/>
      <w:lvlJc w:val="left"/>
      <w:pPr>
        <w:ind w:left="1116" w:hanging="3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A777701"/>
    <w:multiLevelType w:val="hybridMultilevel"/>
    <w:tmpl w:val="BFAEFDAC"/>
    <w:lvl w:ilvl="0" w:tplc="52F28F3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4B6D6743"/>
    <w:multiLevelType w:val="hybridMultilevel"/>
    <w:tmpl w:val="422C1B38"/>
    <w:lvl w:ilvl="0" w:tplc="55D069C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5252559B"/>
    <w:multiLevelType w:val="hybridMultilevel"/>
    <w:tmpl w:val="BEE608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9573006"/>
    <w:multiLevelType w:val="hybridMultilevel"/>
    <w:tmpl w:val="C6C04F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AEF2DF9"/>
    <w:multiLevelType w:val="hybridMultilevel"/>
    <w:tmpl w:val="C3CE45D0"/>
    <w:lvl w:ilvl="0" w:tplc="31E474E4">
      <w:start w:val="1"/>
      <w:numFmt w:val="decimal"/>
      <w:lvlText w:val="%1."/>
      <w:lvlJc w:val="left"/>
      <w:pPr>
        <w:ind w:left="644"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C24B55"/>
    <w:multiLevelType w:val="hybridMultilevel"/>
    <w:tmpl w:val="C7DCDC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1"/>
  </w:num>
  <w:num w:numId="3">
    <w:abstractNumId w:val="14"/>
  </w:num>
  <w:num w:numId="4">
    <w:abstractNumId w:val="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
  </w:num>
  <w:num w:numId="9">
    <w:abstractNumId w:val="4"/>
  </w:num>
  <w:num w:numId="10">
    <w:abstractNumId w:val="9"/>
  </w:num>
  <w:num w:numId="11">
    <w:abstractNumId w:val="13"/>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1"/>
  </w:num>
  <w:num w:numId="15">
    <w:abstractNumId w:val="0"/>
  </w:num>
  <w:num w:numId="16">
    <w:abstractNumId w:val="2"/>
  </w:num>
  <w:num w:numId="17">
    <w:abstractNumId w:val="5"/>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28"/>
    <w:rsid w:val="00023F6E"/>
    <w:rsid w:val="00027C41"/>
    <w:rsid w:val="0004503B"/>
    <w:rsid w:val="00066289"/>
    <w:rsid w:val="0007183D"/>
    <w:rsid w:val="0009032E"/>
    <w:rsid w:val="00091B58"/>
    <w:rsid w:val="000C78A5"/>
    <w:rsid w:val="000D1000"/>
    <w:rsid w:val="000E0A51"/>
    <w:rsid w:val="000E253C"/>
    <w:rsid w:val="000E53F6"/>
    <w:rsid w:val="000F162A"/>
    <w:rsid w:val="00116D08"/>
    <w:rsid w:val="00120A1E"/>
    <w:rsid w:val="00132407"/>
    <w:rsid w:val="00135137"/>
    <w:rsid w:val="00143739"/>
    <w:rsid w:val="001547BA"/>
    <w:rsid w:val="001552D7"/>
    <w:rsid w:val="00160487"/>
    <w:rsid w:val="001607B8"/>
    <w:rsid w:val="001615A5"/>
    <w:rsid w:val="00166E12"/>
    <w:rsid w:val="001720D2"/>
    <w:rsid w:val="00181B01"/>
    <w:rsid w:val="001927A1"/>
    <w:rsid w:val="00192A85"/>
    <w:rsid w:val="001930EE"/>
    <w:rsid w:val="001A0B56"/>
    <w:rsid w:val="001A4CD8"/>
    <w:rsid w:val="001A786F"/>
    <w:rsid w:val="001A7B02"/>
    <w:rsid w:val="001C4B71"/>
    <w:rsid w:val="001D2825"/>
    <w:rsid w:val="001D2FFF"/>
    <w:rsid w:val="001D4907"/>
    <w:rsid w:val="001D5D28"/>
    <w:rsid w:val="001D75E6"/>
    <w:rsid w:val="001E5468"/>
    <w:rsid w:val="001E7226"/>
    <w:rsid w:val="001F64F8"/>
    <w:rsid w:val="002010E9"/>
    <w:rsid w:val="0020152E"/>
    <w:rsid w:val="00203266"/>
    <w:rsid w:val="00210E6E"/>
    <w:rsid w:val="0021716E"/>
    <w:rsid w:val="00220458"/>
    <w:rsid w:val="002217A1"/>
    <w:rsid w:val="00226257"/>
    <w:rsid w:val="00230810"/>
    <w:rsid w:val="002421D0"/>
    <w:rsid w:val="00243426"/>
    <w:rsid w:val="0024716D"/>
    <w:rsid w:val="002663C5"/>
    <w:rsid w:val="002672E2"/>
    <w:rsid w:val="00271A2C"/>
    <w:rsid w:val="00283EC2"/>
    <w:rsid w:val="002A6D50"/>
    <w:rsid w:val="002A7F2D"/>
    <w:rsid w:val="002B05CD"/>
    <w:rsid w:val="002B27BD"/>
    <w:rsid w:val="002B7BD1"/>
    <w:rsid w:val="002C0655"/>
    <w:rsid w:val="002C4C88"/>
    <w:rsid w:val="002D104B"/>
    <w:rsid w:val="002D1F4D"/>
    <w:rsid w:val="002D2471"/>
    <w:rsid w:val="002D2F2C"/>
    <w:rsid w:val="002D3FD5"/>
    <w:rsid w:val="002D58F0"/>
    <w:rsid w:val="002D7574"/>
    <w:rsid w:val="002E1C05"/>
    <w:rsid w:val="002F2425"/>
    <w:rsid w:val="002F7896"/>
    <w:rsid w:val="003003ED"/>
    <w:rsid w:val="0030770C"/>
    <w:rsid w:val="0031375F"/>
    <w:rsid w:val="00314C77"/>
    <w:rsid w:val="00315484"/>
    <w:rsid w:val="0032120E"/>
    <w:rsid w:val="00321459"/>
    <w:rsid w:val="00322B48"/>
    <w:rsid w:val="00324042"/>
    <w:rsid w:val="00326AAF"/>
    <w:rsid w:val="00333F09"/>
    <w:rsid w:val="00347B07"/>
    <w:rsid w:val="0035073D"/>
    <w:rsid w:val="003578BD"/>
    <w:rsid w:val="00365B7A"/>
    <w:rsid w:val="00371044"/>
    <w:rsid w:val="00371915"/>
    <w:rsid w:val="00373367"/>
    <w:rsid w:val="00391F3C"/>
    <w:rsid w:val="003A6575"/>
    <w:rsid w:val="003A665A"/>
    <w:rsid w:val="003B0BB8"/>
    <w:rsid w:val="003B0BF9"/>
    <w:rsid w:val="003B3E6C"/>
    <w:rsid w:val="003B5084"/>
    <w:rsid w:val="003B6D6E"/>
    <w:rsid w:val="003C09C9"/>
    <w:rsid w:val="003C09CC"/>
    <w:rsid w:val="003C0E81"/>
    <w:rsid w:val="003C6466"/>
    <w:rsid w:val="003D5226"/>
    <w:rsid w:val="003D56C0"/>
    <w:rsid w:val="003D57D9"/>
    <w:rsid w:val="003E0791"/>
    <w:rsid w:val="003E0D5C"/>
    <w:rsid w:val="003E3158"/>
    <w:rsid w:val="003E55C5"/>
    <w:rsid w:val="003F0E8D"/>
    <w:rsid w:val="003F28AC"/>
    <w:rsid w:val="003F32CE"/>
    <w:rsid w:val="003F5BFC"/>
    <w:rsid w:val="003F6A1B"/>
    <w:rsid w:val="00402DD2"/>
    <w:rsid w:val="0040336B"/>
    <w:rsid w:val="0040404C"/>
    <w:rsid w:val="00412215"/>
    <w:rsid w:val="0041227D"/>
    <w:rsid w:val="004138FC"/>
    <w:rsid w:val="00415224"/>
    <w:rsid w:val="0041547C"/>
    <w:rsid w:val="00426076"/>
    <w:rsid w:val="00442402"/>
    <w:rsid w:val="004454FE"/>
    <w:rsid w:val="004458AB"/>
    <w:rsid w:val="00456E40"/>
    <w:rsid w:val="0045786C"/>
    <w:rsid w:val="004605A2"/>
    <w:rsid w:val="004645F3"/>
    <w:rsid w:val="00470203"/>
    <w:rsid w:val="00471F27"/>
    <w:rsid w:val="00475DD2"/>
    <w:rsid w:val="004A187F"/>
    <w:rsid w:val="004B117E"/>
    <w:rsid w:val="004B4F56"/>
    <w:rsid w:val="004B6C06"/>
    <w:rsid w:val="004B6CB7"/>
    <w:rsid w:val="004C2B0D"/>
    <w:rsid w:val="004C3AB4"/>
    <w:rsid w:val="004C4B21"/>
    <w:rsid w:val="004C4F9F"/>
    <w:rsid w:val="004C71AD"/>
    <w:rsid w:val="004D019D"/>
    <w:rsid w:val="004E4C76"/>
    <w:rsid w:val="004E5369"/>
    <w:rsid w:val="004F4D50"/>
    <w:rsid w:val="0050178F"/>
    <w:rsid w:val="00511A64"/>
    <w:rsid w:val="00520DD3"/>
    <w:rsid w:val="005239FC"/>
    <w:rsid w:val="00524BF7"/>
    <w:rsid w:val="00535FE6"/>
    <w:rsid w:val="005443BE"/>
    <w:rsid w:val="00544F58"/>
    <w:rsid w:val="005525E7"/>
    <w:rsid w:val="00557537"/>
    <w:rsid w:val="00561F6C"/>
    <w:rsid w:val="005628E1"/>
    <w:rsid w:val="00563009"/>
    <w:rsid w:val="005664EC"/>
    <w:rsid w:val="00570C35"/>
    <w:rsid w:val="00574D12"/>
    <w:rsid w:val="0057538B"/>
    <w:rsid w:val="00580D92"/>
    <w:rsid w:val="005A16B2"/>
    <w:rsid w:val="005A2A4D"/>
    <w:rsid w:val="005B0EE8"/>
    <w:rsid w:val="005B5C76"/>
    <w:rsid w:val="005B6468"/>
    <w:rsid w:val="005C23BE"/>
    <w:rsid w:val="005C493B"/>
    <w:rsid w:val="005E4EC2"/>
    <w:rsid w:val="005F34EE"/>
    <w:rsid w:val="005F6C4B"/>
    <w:rsid w:val="00600B08"/>
    <w:rsid w:val="00603CD2"/>
    <w:rsid w:val="006178A6"/>
    <w:rsid w:val="00620274"/>
    <w:rsid w:val="006235CD"/>
    <w:rsid w:val="00624E62"/>
    <w:rsid w:val="006258F0"/>
    <w:rsid w:val="00631FED"/>
    <w:rsid w:val="00643A3D"/>
    <w:rsid w:val="00644A28"/>
    <w:rsid w:val="00655F2C"/>
    <w:rsid w:val="00660010"/>
    <w:rsid w:val="00665DDC"/>
    <w:rsid w:val="00673EBC"/>
    <w:rsid w:val="0068001F"/>
    <w:rsid w:val="006837F6"/>
    <w:rsid w:val="00686FD9"/>
    <w:rsid w:val="0069129A"/>
    <w:rsid w:val="006918F7"/>
    <w:rsid w:val="00693A6F"/>
    <w:rsid w:val="00697148"/>
    <w:rsid w:val="006A37AB"/>
    <w:rsid w:val="006B0099"/>
    <w:rsid w:val="006B0BE8"/>
    <w:rsid w:val="006B18EE"/>
    <w:rsid w:val="006B5F2C"/>
    <w:rsid w:val="006B6EFC"/>
    <w:rsid w:val="006C1A5D"/>
    <w:rsid w:val="006C4DC1"/>
    <w:rsid w:val="006C5877"/>
    <w:rsid w:val="006E1081"/>
    <w:rsid w:val="006F17C1"/>
    <w:rsid w:val="006F1949"/>
    <w:rsid w:val="0070672E"/>
    <w:rsid w:val="00707C0F"/>
    <w:rsid w:val="00720585"/>
    <w:rsid w:val="00732107"/>
    <w:rsid w:val="00741659"/>
    <w:rsid w:val="00743338"/>
    <w:rsid w:val="00744B05"/>
    <w:rsid w:val="00756FB3"/>
    <w:rsid w:val="00757020"/>
    <w:rsid w:val="00765F76"/>
    <w:rsid w:val="007671CF"/>
    <w:rsid w:val="00773681"/>
    <w:rsid w:val="00773AF6"/>
    <w:rsid w:val="007753E5"/>
    <w:rsid w:val="00781609"/>
    <w:rsid w:val="00795B19"/>
    <w:rsid w:val="00795F71"/>
    <w:rsid w:val="00797039"/>
    <w:rsid w:val="007A4744"/>
    <w:rsid w:val="007A7534"/>
    <w:rsid w:val="007B0CDA"/>
    <w:rsid w:val="007B1E2D"/>
    <w:rsid w:val="007B5436"/>
    <w:rsid w:val="007C18DE"/>
    <w:rsid w:val="007C485F"/>
    <w:rsid w:val="007D2908"/>
    <w:rsid w:val="007E0A92"/>
    <w:rsid w:val="007E0F94"/>
    <w:rsid w:val="007E2186"/>
    <w:rsid w:val="007E4DB8"/>
    <w:rsid w:val="007E5147"/>
    <w:rsid w:val="007E5F7A"/>
    <w:rsid w:val="007E673D"/>
    <w:rsid w:val="007E73AB"/>
    <w:rsid w:val="007F231F"/>
    <w:rsid w:val="008002DA"/>
    <w:rsid w:val="008037B5"/>
    <w:rsid w:val="008061E5"/>
    <w:rsid w:val="00816A12"/>
    <w:rsid w:val="00816AF9"/>
    <w:rsid w:val="00816C11"/>
    <w:rsid w:val="00817D92"/>
    <w:rsid w:val="008257B9"/>
    <w:rsid w:val="0083148F"/>
    <w:rsid w:val="00833DC1"/>
    <w:rsid w:val="00840294"/>
    <w:rsid w:val="008419A9"/>
    <w:rsid w:val="008430D2"/>
    <w:rsid w:val="008438DE"/>
    <w:rsid w:val="00846D77"/>
    <w:rsid w:val="00847A26"/>
    <w:rsid w:val="0086097A"/>
    <w:rsid w:val="008639AE"/>
    <w:rsid w:val="00863EC8"/>
    <w:rsid w:val="0088579D"/>
    <w:rsid w:val="00894C55"/>
    <w:rsid w:val="008B2170"/>
    <w:rsid w:val="008B6341"/>
    <w:rsid w:val="008C2F44"/>
    <w:rsid w:val="008C33E4"/>
    <w:rsid w:val="008C3A15"/>
    <w:rsid w:val="008D4100"/>
    <w:rsid w:val="008D4174"/>
    <w:rsid w:val="008E1503"/>
    <w:rsid w:val="008F1FC6"/>
    <w:rsid w:val="008F3687"/>
    <w:rsid w:val="00903431"/>
    <w:rsid w:val="00903A01"/>
    <w:rsid w:val="009051E3"/>
    <w:rsid w:val="00914EC3"/>
    <w:rsid w:val="00922E55"/>
    <w:rsid w:val="00935AEE"/>
    <w:rsid w:val="00936211"/>
    <w:rsid w:val="009443E0"/>
    <w:rsid w:val="00946AFB"/>
    <w:rsid w:val="009523F8"/>
    <w:rsid w:val="009720FC"/>
    <w:rsid w:val="00974CD1"/>
    <w:rsid w:val="009825A3"/>
    <w:rsid w:val="00982D0E"/>
    <w:rsid w:val="00987739"/>
    <w:rsid w:val="0098785C"/>
    <w:rsid w:val="0099059C"/>
    <w:rsid w:val="0099130F"/>
    <w:rsid w:val="00994621"/>
    <w:rsid w:val="009967C4"/>
    <w:rsid w:val="009A2654"/>
    <w:rsid w:val="009A2C52"/>
    <w:rsid w:val="009A325A"/>
    <w:rsid w:val="009A3F64"/>
    <w:rsid w:val="009B2F37"/>
    <w:rsid w:val="009B4718"/>
    <w:rsid w:val="009B7EFA"/>
    <w:rsid w:val="009C19C7"/>
    <w:rsid w:val="009C2C74"/>
    <w:rsid w:val="009C3FC9"/>
    <w:rsid w:val="009C6FBA"/>
    <w:rsid w:val="009D5C7C"/>
    <w:rsid w:val="009E3832"/>
    <w:rsid w:val="009F113D"/>
    <w:rsid w:val="00A004DD"/>
    <w:rsid w:val="00A014B1"/>
    <w:rsid w:val="00A04184"/>
    <w:rsid w:val="00A0538D"/>
    <w:rsid w:val="00A10FC3"/>
    <w:rsid w:val="00A16EDB"/>
    <w:rsid w:val="00A24C4A"/>
    <w:rsid w:val="00A30ADE"/>
    <w:rsid w:val="00A35300"/>
    <w:rsid w:val="00A3553E"/>
    <w:rsid w:val="00A42199"/>
    <w:rsid w:val="00A43439"/>
    <w:rsid w:val="00A45F19"/>
    <w:rsid w:val="00A46B70"/>
    <w:rsid w:val="00A52570"/>
    <w:rsid w:val="00A5307E"/>
    <w:rsid w:val="00A6073E"/>
    <w:rsid w:val="00A63F5E"/>
    <w:rsid w:val="00A662B2"/>
    <w:rsid w:val="00A66BDB"/>
    <w:rsid w:val="00A71524"/>
    <w:rsid w:val="00A72179"/>
    <w:rsid w:val="00A76EB7"/>
    <w:rsid w:val="00A947CB"/>
    <w:rsid w:val="00A955A4"/>
    <w:rsid w:val="00A97AE3"/>
    <w:rsid w:val="00A97E96"/>
    <w:rsid w:val="00AA350F"/>
    <w:rsid w:val="00AA3ADD"/>
    <w:rsid w:val="00AD1A9A"/>
    <w:rsid w:val="00AD3E16"/>
    <w:rsid w:val="00AD5981"/>
    <w:rsid w:val="00AD749C"/>
    <w:rsid w:val="00AE5567"/>
    <w:rsid w:val="00AE75FC"/>
    <w:rsid w:val="00AF1239"/>
    <w:rsid w:val="00AF3E87"/>
    <w:rsid w:val="00B02C3A"/>
    <w:rsid w:val="00B07C55"/>
    <w:rsid w:val="00B07EC3"/>
    <w:rsid w:val="00B130A9"/>
    <w:rsid w:val="00B145D0"/>
    <w:rsid w:val="00B16480"/>
    <w:rsid w:val="00B2165C"/>
    <w:rsid w:val="00B234C4"/>
    <w:rsid w:val="00B3072A"/>
    <w:rsid w:val="00B335DA"/>
    <w:rsid w:val="00B33D79"/>
    <w:rsid w:val="00B35D98"/>
    <w:rsid w:val="00B37C27"/>
    <w:rsid w:val="00B449D7"/>
    <w:rsid w:val="00B47B5D"/>
    <w:rsid w:val="00B542B4"/>
    <w:rsid w:val="00B6589C"/>
    <w:rsid w:val="00B77681"/>
    <w:rsid w:val="00B85772"/>
    <w:rsid w:val="00B93F56"/>
    <w:rsid w:val="00BA20AA"/>
    <w:rsid w:val="00BA467E"/>
    <w:rsid w:val="00BA6DF3"/>
    <w:rsid w:val="00BD24F4"/>
    <w:rsid w:val="00BD4425"/>
    <w:rsid w:val="00BD4A34"/>
    <w:rsid w:val="00BE42D0"/>
    <w:rsid w:val="00BE4E83"/>
    <w:rsid w:val="00BE5A63"/>
    <w:rsid w:val="00BF71E1"/>
    <w:rsid w:val="00C00D85"/>
    <w:rsid w:val="00C169B9"/>
    <w:rsid w:val="00C206E9"/>
    <w:rsid w:val="00C22B35"/>
    <w:rsid w:val="00C23091"/>
    <w:rsid w:val="00C23BBF"/>
    <w:rsid w:val="00C25B49"/>
    <w:rsid w:val="00C4151D"/>
    <w:rsid w:val="00C45969"/>
    <w:rsid w:val="00C50D8A"/>
    <w:rsid w:val="00C56BBE"/>
    <w:rsid w:val="00C60413"/>
    <w:rsid w:val="00C637A1"/>
    <w:rsid w:val="00C64B15"/>
    <w:rsid w:val="00C66418"/>
    <w:rsid w:val="00C7221B"/>
    <w:rsid w:val="00C74316"/>
    <w:rsid w:val="00C74E90"/>
    <w:rsid w:val="00C75315"/>
    <w:rsid w:val="00C76FC7"/>
    <w:rsid w:val="00C877B6"/>
    <w:rsid w:val="00C91CF3"/>
    <w:rsid w:val="00C95A5E"/>
    <w:rsid w:val="00CA51B9"/>
    <w:rsid w:val="00CC0D2D"/>
    <w:rsid w:val="00CC406E"/>
    <w:rsid w:val="00CC446B"/>
    <w:rsid w:val="00CC600A"/>
    <w:rsid w:val="00CC6054"/>
    <w:rsid w:val="00CE4EC4"/>
    <w:rsid w:val="00CE5657"/>
    <w:rsid w:val="00CF4C76"/>
    <w:rsid w:val="00CF615F"/>
    <w:rsid w:val="00D133F8"/>
    <w:rsid w:val="00D1353B"/>
    <w:rsid w:val="00D14A3E"/>
    <w:rsid w:val="00D15D05"/>
    <w:rsid w:val="00D16AF5"/>
    <w:rsid w:val="00D17B17"/>
    <w:rsid w:val="00D244E5"/>
    <w:rsid w:val="00D25AB1"/>
    <w:rsid w:val="00D30947"/>
    <w:rsid w:val="00D33245"/>
    <w:rsid w:val="00D34B47"/>
    <w:rsid w:val="00D4101A"/>
    <w:rsid w:val="00D52630"/>
    <w:rsid w:val="00D55E40"/>
    <w:rsid w:val="00D5703B"/>
    <w:rsid w:val="00D6068B"/>
    <w:rsid w:val="00D61C24"/>
    <w:rsid w:val="00D71ADA"/>
    <w:rsid w:val="00D8259F"/>
    <w:rsid w:val="00D936F5"/>
    <w:rsid w:val="00DA36C8"/>
    <w:rsid w:val="00DB0085"/>
    <w:rsid w:val="00DB0C6C"/>
    <w:rsid w:val="00DB4694"/>
    <w:rsid w:val="00DC689E"/>
    <w:rsid w:val="00DE48E1"/>
    <w:rsid w:val="00E24C2D"/>
    <w:rsid w:val="00E274D3"/>
    <w:rsid w:val="00E30B63"/>
    <w:rsid w:val="00E3716B"/>
    <w:rsid w:val="00E407A0"/>
    <w:rsid w:val="00E40818"/>
    <w:rsid w:val="00E42A2F"/>
    <w:rsid w:val="00E443E8"/>
    <w:rsid w:val="00E44E0F"/>
    <w:rsid w:val="00E458BF"/>
    <w:rsid w:val="00E50858"/>
    <w:rsid w:val="00E5323B"/>
    <w:rsid w:val="00E532EB"/>
    <w:rsid w:val="00E64254"/>
    <w:rsid w:val="00E65C8C"/>
    <w:rsid w:val="00E664A9"/>
    <w:rsid w:val="00E668CC"/>
    <w:rsid w:val="00E67547"/>
    <w:rsid w:val="00E80B28"/>
    <w:rsid w:val="00E81F2D"/>
    <w:rsid w:val="00E82B31"/>
    <w:rsid w:val="00E8749E"/>
    <w:rsid w:val="00E90C01"/>
    <w:rsid w:val="00EA006E"/>
    <w:rsid w:val="00EA2FD1"/>
    <w:rsid w:val="00EA38E1"/>
    <w:rsid w:val="00EA486E"/>
    <w:rsid w:val="00EB0870"/>
    <w:rsid w:val="00EB3471"/>
    <w:rsid w:val="00EB3732"/>
    <w:rsid w:val="00EB3CD0"/>
    <w:rsid w:val="00EC4FBE"/>
    <w:rsid w:val="00ED3AC4"/>
    <w:rsid w:val="00EE3831"/>
    <w:rsid w:val="00EE3E46"/>
    <w:rsid w:val="00F015D1"/>
    <w:rsid w:val="00F10451"/>
    <w:rsid w:val="00F20EE2"/>
    <w:rsid w:val="00F2148D"/>
    <w:rsid w:val="00F30BFF"/>
    <w:rsid w:val="00F3140B"/>
    <w:rsid w:val="00F472C6"/>
    <w:rsid w:val="00F56A98"/>
    <w:rsid w:val="00F57B0C"/>
    <w:rsid w:val="00F62FDF"/>
    <w:rsid w:val="00F64460"/>
    <w:rsid w:val="00F70C4E"/>
    <w:rsid w:val="00F70D8B"/>
    <w:rsid w:val="00F71A58"/>
    <w:rsid w:val="00F77FB9"/>
    <w:rsid w:val="00F85977"/>
    <w:rsid w:val="00F8606C"/>
    <w:rsid w:val="00F964C6"/>
    <w:rsid w:val="00FA2597"/>
    <w:rsid w:val="00FB064F"/>
    <w:rsid w:val="00FB24F5"/>
    <w:rsid w:val="00FB3228"/>
    <w:rsid w:val="00FD5AE5"/>
    <w:rsid w:val="00FE3941"/>
    <w:rsid w:val="00FE48A2"/>
    <w:rsid w:val="00FE7740"/>
    <w:rsid w:val="00FF2EBD"/>
    <w:rsid w:val="00FF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8E6987"/>
  <w15:docId w15:val="{7DB674EE-7C96-4330-86A1-0A93517F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rsid w:val="00F30BF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1A7B02"/>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A7B0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A7B02"/>
    <w:rPr>
      <w:vertAlign w:val="superscript"/>
    </w:rPr>
  </w:style>
  <w:style w:type="paragraph" w:customStyle="1" w:styleId="tv213">
    <w:name w:val="tv213"/>
    <w:basedOn w:val="Normal"/>
    <w:rsid w:val="00744B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449D7"/>
    <w:rPr>
      <w:sz w:val="16"/>
      <w:szCs w:val="16"/>
    </w:rPr>
  </w:style>
  <w:style w:type="paragraph" w:styleId="CommentText">
    <w:name w:val="annotation text"/>
    <w:basedOn w:val="Normal"/>
    <w:link w:val="CommentTextChar"/>
    <w:uiPriority w:val="99"/>
    <w:semiHidden/>
    <w:unhideWhenUsed/>
    <w:rsid w:val="00B449D7"/>
    <w:pPr>
      <w:spacing w:line="240" w:lineRule="auto"/>
    </w:pPr>
    <w:rPr>
      <w:sz w:val="20"/>
      <w:szCs w:val="20"/>
    </w:rPr>
  </w:style>
  <w:style w:type="character" w:customStyle="1" w:styleId="CommentTextChar">
    <w:name w:val="Comment Text Char"/>
    <w:basedOn w:val="DefaultParagraphFont"/>
    <w:link w:val="CommentText"/>
    <w:uiPriority w:val="99"/>
    <w:semiHidden/>
    <w:rsid w:val="00B449D7"/>
    <w:rPr>
      <w:sz w:val="20"/>
      <w:szCs w:val="20"/>
    </w:rPr>
  </w:style>
  <w:style w:type="paragraph" w:styleId="CommentSubject">
    <w:name w:val="annotation subject"/>
    <w:basedOn w:val="CommentText"/>
    <w:next w:val="CommentText"/>
    <w:link w:val="CommentSubjectChar"/>
    <w:uiPriority w:val="99"/>
    <w:semiHidden/>
    <w:unhideWhenUsed/>
    <w:rsid w:val="00B449D7"/>
    <w:rPr>
      <w:b/>
      <w:bCs/>
    </w:rPr>
  </w:style>
  <w:style w:type="character" w:customStyle="1" w:styleId="CommentSubjectChar">
    <w:name w:val="Comment Subject Char"/>
    <w:basedOn w:val="CommentTextChar"/>
    <w:link w:val="CommentSubject"/>
    <w:uiPriority w:val="99"/>
    <w:semiHidden/>
    <w:rsid w:val="00B449D7"/>
    <w:rPr>
      <w:b/>
      <w:bCs/>
      <w:sz w:val="20"/>
      <w:szCs w:val="20"/>
    </w:rPr>
  </w:style>
  <w:style w:type="paragraph" w:customStyle="1" w:styleId="naiskr">
    <w:name w:val="naiskr"/>
    <w:basedOn w:val="Normal"/>
    <w:rsid w:val="00FE3941"/>
    <w:pPr>
      <w:spacing w:before="75" w:after="75"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2B27BD"/>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E30B6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article-norm">
    <w:name w:val="title-article-norm"/>
    <w:basedOn w:val="Normal"/>
    <w:rsid w:val="001D282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D2825"/>
    <w:rPr>
      <w:b/>
      <w:bCs/>
    </w:rPr>
  </w:style>
  <w:style w:type="table" w:styleId="TableGrid">
    <w:name w:val="Table Grid"/>
    <w:basedOn w:val="TableNormal"/>
    <w:uiPriority w:val="39"/>
    <w:rsid w:val="001D2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6B0099"/>
    <w:pPr>
      <w:spacing w:after="120" w:line="276" w:lineRule="auto"/>
      <w:ind w:left="283"/>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6B0099"/>
    <w:rPr>
      <w:rFonts w:ascii="Times New Roman" w:eastAsia="Calibri" w:hAnsi="Times New Roman" w:cs="Times New Roman"/>
      <w:sz w:val="16"/>
      <w:szCs w:val="16"/>
    </w:rPr>
  </w:style>
  <w:style w:type="paragraph" w:customStyle="1" w:styleId="norm">
    <w:name w:val="norm"/>
    <w:basedOn w:val="Normal"/>
    <w:rsid w:val="003B3E6C"/>
    <w:pPr>
      <w:spacing w:before="120" w:after="0" w:line="240" w:lineRule="auto"/>
      <w:jc w:val="both"/>
    </w:pPr>
    <w:rPr>
      <w:rFonts w:ascii="Times New Roman" w:eastAsia="Times New Roman" w:hAnsi="Times New Roman" w:cs="Times New Roman"/>
      <w:sz w:val="24"/>
      <w:szCs w:val="24"/>
      <w:lang w:eastAsia="lv-LV"/>
    </w:rPr>
  </w:style>
  <w:style w:type="paragraph" w:customStyle="1" w:styleId="CM1">
    <w:name w:val="CM1"/>
    <w:basedOn w:val="Default"/>
    <w:next w:val="Default"/>
    <w:uiPriority w:val="99"/>
    <w:rsid w:val="00DB4694"/>
    <w:rPr>
      <w:color w:val="auto"/>
    </w:rPr>
  </w:style>
  <w:style w:type="paragraph" w:customStyle="1" w:styleId="CM3">
    <w:name w:val="CM3"/>
    <w:basedOn w:val="Default"/>
    <w:next w:val="Default"/>
    <w:uiPriority w:val="99"/>
    <w:rsid w:val="00DB4694"/>
    <w:rPr>
      <w:color w:val="auto"/>
    </w:rPr>
  </w:style>
  <w:style w:type="paragraph" w:customStyle="1" w:styleId="CM4">
    <w:name w:val="CM4"/>
    <w:basedOn w:val="Default"/>
    <w:next w:val="Default"/>
    <w:uiPriority w:val="99"/>
    <w:rsid w:val="00DB4694"/>
    <w:rPr>
      <w:color w:val="auto"/>
    </w:rPr>
  </w:style>
  <w:style w:type="paragraph" w:styleId="ListParagraph">
    <w:name w:val="List Paragraph"/>
    <w:basedOn w:val="Normal"/>
    <w:uiPriority w:val="34"/>
    <w:qFormat/>
    <w:rsid w:val="00580D92"/>
    <w:pPr>
      <w:spacing w:after="0" w:line="240" w:lineRule="auto"/>
      <w:ind w:left="720"/>
      <w:contextualSpacing/>
    </w:pPr>
    <w:rPr>
      <w:rFonts w:ascii="Times New Roman" w:hAnsi="Times New Roman"/>
      <w:sz w:val="28"/>
    </w:rPr>
  </w:style>
  <w:style w:type="character" w:customStyle="1" w:styleId="highlight">
    <w:name w:val="highlight"/>
    <w:basedOn w:val="DefaultParagraphFont"/>
    <w:rsid w:val="00580D92"/>
  </w:style>
  <w:style w:type="character" w:customStyle="1" w:styleId="super">
    <w:name w:val="super"/>
    <w:basedOn w:val="DefaultParagraphFont"/>
    <w:rsid w:val="00631FED"/>
  </w:style>
  <w:style w:type="character" w:customStyle="1" w:styleId="italic">
    <w:name w:val="italic"/>
    <w:basedOn w:val="DefaultParagraphFont"/>
    <w:rsid w:val="00631FED"/>
  </w:style>
  <w:style w:type="paragraph" w:customStyle="1" w:styleId="Normal1">
    <w:name w:val="Normal1"/>
    <w:basedOn w:val="Normal"/>
    <w:rsid w:val="00C56B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3E55C5"/>
    <w:rPr>
      <w:i/>
      <w:iCs/>
    </w:rPr>
  </w:style>
  <w:style w:type="paragraph" w:customStyle="1" w:styleId="Parasts1">
    <w:name w:val="Parasts1"/>
    <w:basedOn w:val="Normal"/>
    <w:rsid w:val="006178A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2">
    <w:name w:val="Parasts2"/>
    <w:basedOn w:val="Normal"/>
    <w:rsid w:val="002204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706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672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367">
      <w:bodyDiv w:val="1"/>
      <w:marLeft w:val="390"/>
      <w:marRight w:val="390"/>
      <w:marTop w:val="390"/>
      <w:marBottom w:val="0"/>
      <w:divBdr>
        <w:top w:val="none" w:sz="0" w:space="0" w:color="auto"/>
        <w:left w:val="none" w:sz="0" w:space="0" w:color="auto"/>
        <w:bottom w:val="none" w:sz="0" w:space="0" w:color="auto"/>
        <w:right w:val="none" w:sz="0" w:space="0" w:color="auto"/>
      </w:divBdr>
      <w:divsChild>
        <w:div w:id="1433933243">
          <w:marLeft w:val="480"/>
          <w:marRight w:val="0"/>
          <w:marTop w:val="0"/>
          <w:marBottom w:val="0"/>
          <w:divBdr>
            <w:top w:val="none" w:sz="0" w:space="0" w:color="auto"/>
            <w:left w:val="none" w:sz="0" w:space="0" w:color="auto"/>
            <w:bottom w:val="none" w:sz="0" w:space="0" w:color="auto"/>
            <w:right w:val="none" w:sz="0" w:space="0" w:color="auto"/>
          </w:divBdr>
        </w:div>
        <w:div w:id="878661157">
          <w:marLeft w:val="480"/>
          <w:marRight w:val="0"/>
          <w:marTop w:val="0"/>
          <w:marBottom w:val="0"/>
          <w:divBdr>
            <w:top w:val="none" w:sz="0" w:space="0" w:color="auto"/>
            <w:left w:val="none" w:sz="0" w:space="0" w:color="auto"/>
            <w:bottom w:val="none" w:sz="0" w:space="0" w:color="auto"/>
            <w:right w:val="none" w:sz="0" w:space="0" w:color="auto"/>
          </w:divBdr>
        </w:div>
        <w:div w:id="2005208402">
          <w:marLeft w:val="48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97442853">
      <w:bodyDiv w:val="1"/>
      <w:marLeft w:val="0"/>
      <w:marRight w:val="0"/>
      <w:marTop w:val="0"/>
      <w:marBottom w:val="0"/>
      <w:divBdr>
        <w:top w:val="none" w:sz="0" w:space="0" w:color="auto"/>
        <w:left w:val="none" w:sz="0" w:space="0" w:color="auto"/>
        <w:bottom w:val="none" w:sz="0" w:space="0" w:color="auto"/>
        <w:right w:val="none" w:sz="0" w:space="0" w:color="auto"/>
      </w:divBdr>
    </w:div>
    <w:div w:id="733822222">
      <w:bodyDiv w:val="1"/>
      <w:marLeft w:val="0"/>
      <w:marRight w:val="0"/>
      <w:marTop w:val="0"/>
      <w:marBottom w:val="0"/>
      <w:divBdr>
        <w:top w:val="none" w:sz="0" w:space="0" w:color="auto"/>
        <w:left w:val="none" w:sz="0" w:space="0" w:color="auto"/>
        <w:bottom w:val="none" w:sz="0" w:space="0" w:color="auto"/>
        <w:right w:val="none" w:sz="0" w:space="0" w:color="auto"/>
      </w:divBdr>
    </w:div>
    <w:div w:id="846091790">
      <w:bodyDiv w:val="1"/>
      <w:marLeft w:val="0"/>
      <w:marRight w:val="0"/>
      <w:marTop w:val="0"/>
      <w:marBottom w:val="0"/>
      <w:divBdr>
        <w:top w:val="none" w:sz="0" w:space="0" w:color="auto"/>
        <w:left w:val="none" w:sz="0" w:space="0" w:color="auto"/>
        <w:bottom w:val="none" w:sz="0" w:space="0" w:color="auto"/>
        <w:right w:val="none" w:sz="0" w:space="0" w:color="auto"/>
      </w:divBdr>
    </w:div>
    <w:div w:id="1116369200">
      <w:bodyDiv w:val="1"/>
      <w:marLeft w:val="0"/>
      <w:marRight w:val="0"/>
      <w:marTop w:val="0"/>
      <w:marBottom w:val="0"/>
      <w:divBdr>
        <w:top w:val="none" w:sz="0" w:space="0" w:color="auto"/>
        <w:left w:val="none" w:sz="0" w:space="0" w:color="auto"/>
        <w:bottom w:val="none" w:sz="0" w:space="0" w:color="auto"/>
        <w:right w:val="none" w:sz="0" w:space="0" w:color="auto"/>
      </w:divBdr>
      <w:divsChild>
        <w:div w:id="40911466">
          <w:marLeft w:val="0"/>
          <w:marRight w:val="0"/>
          <w:marTop w:val="0"/>
          <w:marBottom w:val="0"/>
          <w:divBdr>
            <w:top w:val="none" w:sz="0" w:space="0" w:color="auto"/>
            <w:left w:val="none" w:sz="0" w:space="0" w:color="auto"/>
            <w:bottom w:val="none" w:sz="0" w:space="0" w:color="auto"/>
            <w:right w:val="none" w:sz="0" w:space="0" w:color="auto"/>
          </w:divBdr>
        </w:div>
        <w:div w:id="896161107">
          <w:marLeft w:val="0"/>
          <w:marRight w:val="0"/>
          <w:marTop w:val="0"/>
          <w:marBottom w:val="0"/>
          <w:divBdr>
            <w:top w:val="none" w:sz="0" w:space="0" w:color="auto"/>
            <w:left w:val="none" w:sz="0" w:space="0" w:color="auto"/>
            <w:bottom w:val="none" w:sz="0" w:space="0" w:color="auto"/>
            <w:right w:val="none" w:sz="0" w:space="0" w:color="auto"/>
          </w:divBdr>
        </w:div>
        <w:div w:id="1736509629">
          <w:marLeft w:val="0"/>
          <w:marRight w:val="0"/>
          <w:marTop w:val="0"/>
          <w:marBottom w:val="0"/>
          <w:divBdr>
            <w:top w:val="none" w:sz="0" w:space="0" w:color="auto"/>
            <w:left w:val="none" w:sz="0" w:space="0" w:color="auto"/>
            <w:bottom w:val="none" w:sz="0" w:space="0" w:color="auto"/>
            <w:right w:val="none" w:sz="0" w:space="0" w:color="auto"/>
          </w:divBdr>
        </w:div>
      </w:divsChild>
    </w:div>
    <w:div w:id="1244801613">
      <w:bodyDiv w:val="1"/>
      <w:marLeft w:val="0"/>
      <w:marRight w:val="0"/>
      <w:marTop w:val="0"/>
      <w:marBottom w:val="0"/>
      <w:divBdr>
        <w:top w:val="none" w:sz="0" w:space="0" w:color="auto"/>
        <w:left w:val="none" w:sz="0" w:space="0" w:color="auto"/>
        <w:bottom w:val="none" w:sz="0" w:space="0" w:color="auto"/>
        <w:right w:val="none" w:sz="0" w:space="0" w:color="auto"/>
      </w:divBdr>
    </w:div>
    <w:div w:id="131977167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4275668">
      <w:bodyDiv w:val="1"/>
      <w:marLeft w:val="0"/>
      <w:marRight w:val="0"/>
      <w:marTop w:val="0"/>
      <w:marBottom w:val="0"/>
      <w:divBdr>
        <w:top w:val="none" w:sz="0" w:space="0" w:color="auto"/>
        <w:left w:val="none" w:sz="0" w:space="0" w:color="auto"/>
        <w:bottom w:val="none" w:sz="0" w:space="0" w:color="auto"/>
        <w:right w:val="none" w:sz="0" w:space="0" w:color="auto"/>
      </w:divBdr>
    </w:div>
    <w:div w:id="1518234332">
      <w:bodyDiv w:val="1"/>
      <w:marLeft w:val="0"/>
      <w:marRight w:val="0"/>
      <w:marTop w:val="0"/>
      <w:marBottom w:val="0"/>
      <w:divBdr>
        <w:top w:val="none" w:sz="0" w:space="0" w:color="auto"/>
        <w:left w:val="none" w:sz="0" w:space="0" w:color="auto"/>
        <w:bottom w:val="none" w:sz="0" w:space="0" w:color="auto"/>
        <w:right w:val="none" w:sz="0" w:space="0" w:color="auto"/>
      </w:divBdr>
    </w:div>
    <w:div w:id="1647780568">
      <w:bodyDiv w:val="1"/>
      <w:marLeft w:val="0"/>
      <w:marRight w:val="0"/>
      <w:marTop w:val="0"/>
      <w:marBottom w:val="0"/>
      <w:divBdr>
        <w:top w:val="none" w:sz="0" w:space="0" w:color="auto"/>
        <w:left w:val="none" w:sz="0" w:space="0" w:color="auto"/>
        <w:bottom w:val="none" w:sz="0" w:space="0" w:color="auto"/>
        <w:right w:val="none" w:sz="0" w:space="0" w:color="auto"/>
      </w:divBdr>
    </w:div>
    <w:div w:id="1679651534">
      <w:bodyDiv w:val="1"/>
      <w:marLeft w:val="0"/>
      <w:marRight w:val="0"/>
      <w:marTop w:val="0"/>
      <w:marBottom w:val="0"/>
      <w:divBdr>
        <w:top w:val="none" w:sz="0" w:space="0" w:color="auto"/>
        <w:left w:val="none" w:sz="0" w:space="0" w:color="auto"/>
        <w:bottom w:val="none" w:sz="0" w:space="0" w:color="auto"/>
        <w:right w:val="none" w:sz="0" w:space="0" w:color="auto"/>
      </w:divBdr>
    </w:div>
    <w:div w:id="1700618343">
      <w:bodyDiv w:val="1"/>
      <w:marLeft w:val="0"/>
      <w:marRight w:val="0"/>
      <w:marTop w:val="0"/>
      <w:marBottom w:val="0"/>
      <w:divBdr>
        <w:top w:val="none" w:sz="0" w:space="0" w:color="auto"/>
        <w:left w:val="none" w:sz="0" w:space="0" w:color="auto"/>
        <w:bottom w:val="none" w:sz="0" w:space="0" w:color="auto"/>
        <w:right w:val="none" w:sz="0" w:space="0" w:color="auto"/>
      </w:divBdr>
    </w:div>
    <w:div w:id="1714228309">
      <w:bodyDiv w:val="1"/>
      <w:marLeft w:val="0"/>
      <w:marRight w:val="0"/>
      <w:marTop w:val="0"/>
      <w:marBottom w:val="0"/>
      <w:divBdr>
        <w:top w:val="none" w:sz="0" w:space="0" w:color="auto"/>
        <w:left w:val="none" w:sz="0" w:space="0" w:color="auto"/>
        <w:bottom w:val="none" w:sz="0" w:space="0" w:color="auto"/>
        <w:right w:val="none" w:sz="0" w:space="0" w:color="auto"/>
      </w:divBdr>
    </w:div>
    <w:div w:id="1739328619">
      <w:bodyDiv w:val="1"/>
      <w:marLeft w:val="0"/>
      <w:marRight w:val="0"/>
      <w:marTop w:val="0"/>
      <w:marBottom w:val="0"/>
      <w:divBdr>
        <w:top w:val="none" w:sz="0" w:space="0" w:color="auto"/>
        <w:left w:val="none" w:sz="0" w:space="0" w:color="auto"/>
        <w:bottom w:val="none" w:sz="0" w:space="0" w:color="auto"/>
        <w:right w:val="none" w:sz="0" w:space="0" w:color="auto"/>
      </w:divBdr>
    </w:div>
    <w:div w:id="2038698756">
      <w:bodyDiv w:val="1"/>
      <w:marLeft w:val="0"/>
      <w:marRight w:val="0"/>
      <w:marTop w:val="0"/>
      <w:marBottom w:val="0"/>
      <w:divBdr>
        <w:top w:val="none" w:sz="0" w:space="0" w:color="auto"/>
        <w:left w:val="none" w:sz="0" w:space="0" w:color="auto"/>
        <w:bottom w:val="none" w:sz="0" w:space="0" w:color="auto"/>
        <w:right w:val="none" w:sz="0" w:space="0" w:color="auto"/>
      </w:divBdr>
    </w:div>
    <w:div w:id="21004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55879-par-skaidras-naudas-deklaresanu-uz-valsts-robeza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NPK xmlns="b6da864e-06a3-40ee-a61e-0cd067b16413">1</NPK>
    <Kategorija xmlns="2e5bb04e-596e-45bd-9003-43ca78b1ba16">Likumprojekts</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A2D21-51B5-477E-982D-AA0CDFA04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3AFA2-F273-47ED-8A58-7AFCBD514F38}">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6da864e-06a3-40ee-a61e-0cd067b16413"/>
    <ds:schemaRef ds:uri="2e5bb04e-596e-45bd-9003-43ca78b1ba16"/>
    <ds:schemaRef ds:uri="http://www.w3.org/XML/1998/namespace"/>
    <ds:schemaRef ds:uri="http://purl.org/dc/dcmitype/"/>
  </ds:schemaRefs>
</ds:datastoreItem>
</file>

<file path=customXml/itemProps3.xml><?xml version="1.0" encoding="utf-8"?>
<ds:datastoreItem xmlns:ds="http://schemas.openxmlformats.org/officeDocument/2006/customXml" ds:itemID="{2463E2EF-DD10-441E-A699-1A3FE6E64B75}">
  <ds:schemaRefs>
    <ds:schemaRef ds:uri="http://schemas.microsoft.com/sharepoint/v3/contenttype/forms"/>
  </ds:schemaRefs>
</ds:datastoreItem>
</file>

<file path=customXml/itemProps4.xml><?xml version="1.0" encoding="utf-8"?>
<ds:datastoreItem xmlns:ds="http://schemas.openxmlformats.org/officeDocument/2006/customXml" ds:itemID="{BABB2F7B-F071-44DD-8BC8-CB58C09D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40649</Words>
  <Characters>23170</Characters>
  <Application>Microsoft Office Word</Application>
  <DocSecurity>0</DocSecurity>
  <Lines>193</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likumā “Par skaidras naudas deklarēšanu uz valsts robežas”</vt:lpstr>
      <vt:lpstr>Grozījums likumā “Par skaidras naudas deklarēšanu uz valsts robežas”</vt:lpstr>
    </vt:vector>
  </TitlesOfParts>
  <Manager>Solvita Āmare-Pilka</Manager>
  <Company>Finanšu ministrija</Company>
  <LinksUpToDate>false</LinksUpToDate>
  <CharactersWithSpaces>63692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likumā “Par skaidras naudas deklarēšanu uz valsts robežas”</dc:title>
  <dc:subject>Likumprojekta anotācija</dc:subject>
  <dc:creator>Irita Tomiņa</dc:creator>
  <cp:keywords>skaidra nauda</cp:keywords>
  <dc:description>67095566, Irita.Tomina@fm.gov.lv</dc:description>
  <cp:lastModifiedBy>Inguna Dancīte</cp:lastModifiedBy>
  <cp:revision>2</cp:revision>
  <cp:lastPrinted>2021-01-14T10:11:00Z</cp:lastPrinted>
  <dcterms:created xsi:type="dcterms:W3CDTF">2021-04-16T07:50:00Z</dcterms:created>
  <dcterms:modified xsi:type="dcterms:W3CDTF">2021-04-16T07:50:00Z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