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F1B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2E9BEFF2"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4A71047D"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F50D10F" w14:textId="4F050580" w:rsidR="00022A62" w:rsidRPr="00AA4451" w:rsidRDefault="00AB400A" w:rsidP="00067C9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AA4451" w:rsidRPr="00601065">
              <w:rPr>
                <w:rFonts w:ascii="Times New Roman" w:eastAsia="Times New Roman" w:hAnsi="Times New Roman" w:cs="Times New Roman"/>
                <w:sz w:val="20"/>
                <w:szCs w:val="20"/>
              </w:rPr>
              <w:t xml:space="preserve">Grozījumi </w:t>
            </w:r>
            <w:r w:rsidR="007914F9">
              <w:rPr>
                <w:rFonts w:ascii="Times New Roman" w:hAnsi="Times New Roman" w:cs="Times New Roman"/>
                <w:bCs/>
                <w:sz w:val="20"/>
                <w:szCs w:val="20"/>
              </w:rPr>
              <w:t>Ieguldījumu pārvaldes sabiedrību</w:t>
            </w:r>
            <w:r w:rsidR="00AA4451" w:rsidRPr="00601065">
              <w:rPr>
                <w:rFonts w:ascii="Times New Roman" w:hAnsi="Times New Roman" w:cs="Times New Roman"/>
                <w:bCs/>
                <w:sz w:val="20"/>
                <w:szCs w:val="20"/>
              </w:rPr>
              <w:t xml:space="preserve"> likumā</w:t>
            </w:r>
            <w:r w:rsidR="007D7E64" w:rsidRPr="00136A24">
              <w:rPr>
                <w:rFonts w:ascii="Times New Roman" w:hAnsi="Times New Roman"/>
                <w:iCs/>
                <w:sz w:val="20"/>
                <w:szCs w:val="24"/>
                <w:lang w:eastAsia="lv-LV"/>
              </w:rPr>
              <w:t>" (VSS-</w:t>
            </w:r>
            <w:r w:rsidR="00067C91">
              <w:rPr>
                <w:rFonts w:ascii="Times New Roman" w:hAnsi="Times New Roman"/>
                <w:iCs/>
                <w:sz w:val="20"/>
                <w:szCs w:val="24"/>
                <w:lang w:eastAsia="lv-LV"/>
              </w:rPr>
              <w:t>1</w:t>
            </w:r>
            <w:r w:rsidR="00433CA8">
              <w:rPr>
                <w:rFonts w:ascii="Times New Roman" w:hAnsi="Times New Roman"/>
                <w:iCs/>
                <w:sz w:val="20"/>
                <w:szCs w:val="24"/>
                <w:lang w:eastAsia="lv-LV"/>
              </w:rPr>
              <w:t>02</w:t>
            </w:r>
            <w:r w:rsidR="007914F9">
              <w:rPr>
                <w:rFonts w:ascii="Times New Roman" w:hAnsi="Times New Roman"/>
                <w:iCs/>
                <w:sz w:val="20"/>
                <w:szCs w:val="24"/>
                <w:lang w:eastAsia="lv-LV"/>
              </w:rPr>
              <w:t>6</w:t>
            </w:r>
            <w:r w:rsidR="007D7E64" w:rsidRPr="00136A24">
              <w:rPr>
                <w:rFonts w:ascii="Times New Roman" w:hAnsi="Times New Roman"/>
                <w:iCs/>
                <w:sz w:val="20"/>
                <w:szCs w:val="24"/>
                <w:lang w:eastAsia="lv-LV"/>
              </w:rPr>
              <w:t>)</w:t>
            </w:r>
          </w:p>
        </w:tc>
      </w:tr>
    </w:tbl>
    <w:bookmarkEnd w:id="5"/>
    <w:bookmarkEnd w:id="6"/>
    <w:p w14:paraId="6CC619A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6D3319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6F22A64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63057C42"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F50E621"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D9943A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7BC511F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524F28D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41DEA08A"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14C19F35"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258A63BE"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647CDF2B"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492131CF" w14:textId="77777777" w:rsidR="00A33F1F" w:rsidRPr="00136A24" w:rsidRDefault="00A33F1F" w:rsidP="00D60CB6">
      <w:pPr>
        <w:pStyle w:val="naisf"/>
        <w:spacing w:before="0" w:after="0"/>
        <w:ind w:firstLine="0"/>
        <w:rPr>
          <w:sz w:val="20"/>
          <w:szCs w:val="22"/>
        </w:rPr>
      </w:pPr>
    </w:p>
    <w:p w14:paraId="1980BE7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Informācija par starpministriju (starpinstitūciju) sanāksmi vai elektronisko saskaņošanu</w:t>
      </w:r>
    </w:p>
    <w:p w14:paraId="7B17ED7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0C6A9D82" w14:textId="77777777" w:rsidTr="0001655E">
        <w:trPr>
          <w:gridAfter w:val="1"/>
          <w:wAfter w:w="1425" w:type="dxa"/>
        </w:trPr>
        <w:tc>
          <w:tcPr>
            <w:tcW w:w="8505" w:type="dxa"/>
            <w:hideMark/>
          </w:tcPr>
          <w:p w14:paraId="5FFEC3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BAB79C0" w14:textId="254CB780" w:rsidR="00022A62" w:rsidRPr="00136A24" w:rsidRDefault="002217A5" w:rsidP="002D69D8">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847FEE">
              <w:rPr>
                <w:rFonts w:ascii="Times New Roman" w:eastAsia="Times New Roman" w:hAnsi="Times New Roman" w:cs="Times New Roman"/>
                <w:sz w:val="20"/>
                <w:lang w:eastAsia="lv-LV"/>
              </w:rPr>
              <w:t>03</w:t>
            </w:r>
            <w:r w:rsidR="00AB400A" w:rsidRPr="00136A24">
              <w:rPr>
                <w:rFonts w:ascii="Times New Roman" w:eastAsia="Times New Roman" w:hAnsi="Times New Roman" w:cs="Times New Roman"/>
                <w:sz w:val="20"/>
                <w:lang w:eastAsia="lv-LV"/>
              </w:rPr>
              <w:t>.</w:t>
            </w:r>
            <w:r w:rsidR="00847FEE">
              <w:rPr>
                <w:rFonts w:ascii="Times New Roman" w:eastAsia="Times New Roman" w:hAnsi="Times New Roman" w:cs="Times New Roman"/>
                <w:sz w:val="20"/>
                <w:lang w:eastAsia="lv-LV"/>
              </w:rPr>
              <w:t>12</w:t>
            </w:r>
            <w:r w:rsidR="00AB400A" w:rsidRPr="00136A24">
              <w:rPr>
                <w:rFonts w:ascii="Times New Roman" w:eastAsia="Times New Roman" w:hAnsi="Times New Roman" w:cs="Times New Roman"/>
                <w:sz w:val="20"/>
                <w:lang w:eastAsia="lv-LV"/>
              </w:rPr>
              <w:t>.2020</w:t>
            </w:r>
            <w:r w:rsidR="000F5839" w:rsidRPr="00136A24">
              <w:rPr>
                <w:rFonts w:ascii="Times New Roman" w:eastAsia="Times New Roman" w:hAnsi="Times New Roman" w:cs="Times New Roman"/>
                <w:sz w:val="20"/>
                <w:lang w:eastAsia="lv-LV"/>
              </w:rPr>
              <w:t xml:space="preserve">, saskaņošana </w:t>
            </w:r>
            <w:r w:rsidR="00667866">
              <w:rPr>
                <w:rFonts w:ascii="Times New Roman" w:eastAsia="Times New Roman" w:hAnsi="Times New Roman" w:cs="Times New Roman"/>
                <w:sz w:val="20"/>
                <w:lang w:eastAsia="lv-LV"/>
              </w:rPr>
              <w:t>03</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w:t>
            </w:r>
            <w:r w:rsidR="00667866">
              <w:rPr>
                <w:rFonts w:ascii="Times New Roman" w:eastAsia="Times New Roman" w:hAnsi="Times New Roman" w:cs="Times New Roman"/>
                <w:sz w:val="20"/>
                <w:lang w:eastAsia="lv-LV"/>
              </w:rPr>
              <w:t>2</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w:t>
            </w:r>
            <w:r w:rsidR="00847FEE">
              <w:rPr>
                <w:rFonts w:ascii="Times New Roman" w:eastAsia="Times New Roman" w:hAnsi="Times New Roman" w:cs="Times New Roman"/>
                <w:sz w:val="20"/>
                <w:lang w:eastAsia="lv-LV"/>
              </w:rPr>
              <w:t>1</w:t>
            </w:r>
            <w:r w:rsidR="007B5E0E">
              <w:rPr>
                <w:rFonts w:ascii="Times New Roman" w:eastAsia="Times New Roman" w:hAnsi="Times New Roman" w:cs="Times New Roman"/>
                <w:sz w:val="20"/>
                <w:lang w:eastAsia="lv-LV"/>
              </w:rPr>
              <w:t>, 16.02.2021</w:t>
            </w:r>
            <w:r w:rsidR="00D27532" w:rsidRPr="00136A24">
              <w:rPr>
                <w:rFonts w:ascii="Times New Roman" w:eastAsia="Times New Roman" w:hAnsi="Times New Roman" w:cs="Times New Roman"/>
                <w:sz w:val="20"/>
                <w:lang w:eastAsia="lv-LV"/>
              </w:rPr>
              <w:t>)</w:t>
            </w:r>
          </w:p>
        </w:tc>
      </w:tr>
      <w:tr w:rsidR="00022A62" w:rsidRPr="00136A24" w14:paraId="6D4662AD" w14:textId="77777777" w:rsidTr="0001655E">
        <w:trPr>
          <w:gridAfter w:val="1"/>
          <w:wAfter w:w="1425" w:type="dxa"/>
        </w:trPr>
        <w:tc>
          <w:tcPr>
            <w:tcW w:w="8505" w:type="dxa"/>
          </w:tcPr>
          <w:p w14:paraId="7129472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579AEB6C"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38144D1D" w14:textId="77777777" w:rsidTr="0001655E">
        <w:trPr>
          <w:gridAfter w:val="1"/>
          <w:wAfter w:w="1425" w:type="dxa"/>
        </w:trPr>
        <w:tc>
          <w:tcPr>
            <w:tcW w:w="8505" w:type="dxa"/>
            <w:hideMark/>
          </w:tcPr>
          <w:p w14:paraId="40447BE3"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1E5182D1" w14:textId="18C08950" w:rsidR="00022A62" w:rsidRPr="00136A24" w:rsidRDefault="009A1FED" w:rsidP="001B7BB4">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867479">
              <w:rPr>
                <w:rFonts w:ascii="Times New Roman" w:eastAsia="Times New Roman" w:hAnsi="Times New Roman" w:cs="Times New Roman"/>
                <w:sz w:val="20"/>
                <w:lang w:eastAsia="lv-LV"/>
              </w:rPr>
              <w:t xml:space="preserve">, </w:t>
            </w:r>
            <w:r w:rsidR="00847FEE">
              <w:rPr>
                <w:rFonts w:ascii="Times New Roman" w:eastAsia="Times New Roman" w:hAnsi="Times New Roman" w:cs="Times New Roman"/>
                <w:sz w:val="20"/>
                <w:lang w:eastAsia="lv-LV"/>
              </w:rPr>
              <w:t xml:space="preserve">Ārlietu ministrija, Vides aizsardzības un reģionālās attīstības ministrija, Latvijas Darba devēju konfederācija, </w:t>
            </w:r>
            <w:r w:rsidR="00867479">
              <w:rPr>
                <w:rFonts w:ascii="Times New Roman" w:eastAsia="Times New Roman" w:hAnsi="Times New Roman" w:cs="Times New Roman"/>
                <w:sz w:val="20"/>
                <w:lang w:eastAsia="lv-LV"/>
              </w:rPr>
              <w:t xml:space="preserve">Finanšu un kapitāla tirgus </w:t>
            </w:r>
            <w:r w:rsidR="001B7BB4">
              <w:rPr>
                <w:rFonts w:ascii="Times New Roman" w:eastAsia="Times New Roman" w:hAnsi="Times New Roman" w:cs="Times New Roman"/>
                <w:sz w:val="20"/>
                <w:lang w:eastAsia="lv-LV"/>
              </w:rPr>
              <w:t>komisija</w:t>
            </w:r>
          </w:p>
        </w:tc>
      </w:tr>
      <w:tr w:rsidR="00022A62" w:rsidRPr="00136A24" w14:paraId="13B87764" w14:textId="77777777" w:rsidTr="0001655E">
        <w:trPr>
          <w:trHeight w:val="80"/>
        </w:trPr>
        <w:tc>
          <w:tcPr>
            <w:tcW w:w="8505" w:type="dxa"/>
          </w:tcPr>
          <w:p w14:paraId="7DDF2C6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75B811B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18D45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3D1DA893" w14:textId="77777777" w:rsidTr="0001655E">
        <w:trPr>
          <w:trHeight w:val="501"/>
        </w:trPr>
        <w:tc>
          <w:tcPr>
            <w:tcW w:w="8505" w:type="dxa"/>
            <w:hideMark/>
          </w:tcPr>
          <w:p w14:paraId="26C8FF1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07EFAF77"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12B16FD"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436C039" w14:textId="77777777" w:rsidTr="003B1A15">
        <w:trPr>
          <w:gridAfter w:val="1"/>
          <w:wAfter w:w="1425" w:type="dxa"/>
          <w:trHeight w:val="679"/>
        </w:trPr>
        <w:tc>
          <w:tcPr>
            <w:tcW w:w="8505" w:type="dxa"/>
            <w:hideMark/>
          </w:tcPr>
          <w:p w14:paraId="0C41CBC9" w14:textId="77777777" w:rsidR="0011419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p w14:paraId="35D8DFE0" w14:textId="581E06C3" w:rsidR="00847FEE" w:rsidRPr="00136A24" w:rsidRDefault="00847FEE" w:rsidP="00D60CB6">
            <w:pPr>
              <w:spacing w:after="0" w:line="240" w:lineRule="auto"/>
              <w:rPr>
                <w:rFonts w:ascii="Times New Roman" w:eastAsia="Times New Roman" w:hAnsi="Times New Roman" w:cs="Times New Roman"/>
                <w:sz w:val="20"/>
                <w:lang w:eastAsia="lv-LV"/>
              </w:rPr>
            </w:pPr>
          </w:p>
        </w:tc>
        <w:tc>
          <w:tcPr>
            <w:tcW w:w="5401" w:type="dxa"/>
            <w:gridSpan w:val="2"/>
            <w:hideMark/>
          </w:tcPr>
          <w:p w14:paraId="5C11715C"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198A40CD" w14:textId="6BD6A00B" w:rsidR="00847FEE" w:rsidRPr="00F9152F" w:rsidRDefault="001E35EC" w:rsidP="00847F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w:t>
      </w:r>
      <w:r w:rsidR="00847FEE" w:rsidRPr="00F9152F">
        <w:rPr>
          <w:rFonts w:ascii="Times New Roman" w:eastAsia="Times New Roman" w:hAnsi="Times New Roman" w:cs="Times New Roman"/>
          <w:sz w:val="20"/>
        </w:rPr>
        <w:t xml:space="preserve">I. Jautājumi, par kuriem saskaņošanā vienošanās </w:t>
      </w:r>
      <w:r w:rsidR="00A05082">
        <w:rPr>
          <w:rFonts w:ascii="Times New Roman" w:eastAsia="Times New Roman" w:hAnsi="Times New Roman" w:cs="Times New Roman"/>
          <w:sz w:val="20"/>
        </w:rPr>
        <w:t>ir</w:t>
      </w:r>
      <w:r w:rsidR="00847FEE" w:rsidRPr="00F9152F">
        <w:rPr>
          <w:rFonts w:ascii="Times New Roman" w:eastAsia="Times New Roman" w:hAnsi="Times New Roman" w:cs="Times New Roman"/>
          <w:sz w:val="20"/>
        </w:rPr>
        <w:t xml:space="preserve"> panākta</w:t>
      </w:r>
    </w:p>
    <w:tbl>
      <w:tblPr>
        <w:tblW w:w="14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
        <w:gridCol w:w="816"/>
        <w:gridCol w:w="2679"/>
        <w:gridCol w:w="20"/>
        <w:gridCol w:w="3030"/>
        <w:gridCol w:w="29"/>
        <w:gridCol w:w="1979"/>
        <w:gridCol w:w="3376"/>
        <w:gridCol w:w="43"/>
        <w:gridCol w:w="78"/>
        <w:gridCol w:w="2441"/>
      </w:tblGrid>
      <w:tr w:rsidR="00847FEE" w:rsidRPr="00F9152F" w14:paraId="5CEE2D7D" w14:textId="77777777" w:rsidTr="0033079A">
        <w:trPr>
          <w:gridBefore w:val="1"/>
          <w:wBefore w:w="107" w:type="dxa"/>
        </w:trPr>
        <w:tc>
          <w:tcPr>
            <w:tcW w:w="816" w:type="dxa"/>
            <w:tcBorders>
              <w:top w:val="single" w:sz="6" w:space="0" w:color="000000"/>
              <w:left w:val="single" w:sz="6" w:space="0" w:color="000000"/>
              <w:bottom w:val="single" w:sz="6" w:space="0" w:color="000000"/>
              <w:right w:val="single" w:sz="6" w:space="0" w:color="000000"/>
            </w:tcBorders>
            <w:vAlign w:val="center"/>
          </w:tcPr>
          <w:p w14:paraId="67E4A787" w14:textId="77777777" w:rsidR="00847FEE" w:rsidRPr="00F9152F" w:rsidRDefault="00847FEE" w:rsidP="004A15D6">
            <w:pPr>
              <w:spacing w:after="0" w:line="240" w:lineRule="auto"/>
              <w:jc w:val="center"/>
              <w:rPr>
                <w:rFonts w:ascii="Times New Roman" w:eastAsia="Times New Roman" w:hAnsi="Times New Roman" w:cs="Times New Roman"/>
                <w:sz w:val="20"/>
              </w:rPr>
            </w:pPr>
            <w:r w:rsidRPr="00F9152F">
              <w:rPr>
                <w:rFonts w:ascii="Times New Roman" w:eastAsia="Times New Roman" w:hAnsi="Times New Roman" w:cs="Times New Roman"/>
                <w:sz w:val="20"/>
              </w:rPr>
              <w:t>Nr. p.k.</w:t>
            </w:r>
          </w:p>
        </w:tc>
        <w:tc>
          <w:tcPr>
            <w:tcW w:w="2679" w:type="dxa"/>
            <w:tcBorders>
              <w:top w:val="single" w:sz="6" w:space="0" w:color="000000"/>
              <w:left w:val="single" w:sz="6" w:space="0" w:color="000000"/>
              <w:bottom w:val="single" w:sz="6" w:space="0" w:color="000000"/>
              <w:right w:val="single" w:sz="6" w:space="0" w:color="000000"/>
            </w:tcBorders>
            <w:vAlign w:val="center"/>
          </w:tcPr>
          <w:p w14:paraId="49FBC294" w14:textId="099D97FE" w:rsidR="00847FEE" w:rsidRPr="00F9152F" w:rsidRDefault="00A05082" w:rsidP="004A15D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Saskaņošanai nosūtītā projekta redakcija (konkrēta punkta (panta) redakcija)</w:t>
            </w:r>
          </w:p>
        </w:tc>
        <w:tc>
          <w:tcPr>
            <w:tcW w:w="3050" w:type="dxa"/>
            <w:gridSpan w:val="2"/>
            <w:tcBorders>
              <w:top w:val="single" w:sz="6" w:space="0" w:color="000000"/>
              <w:left w:val="single" w:sz="6" w:space="0" w:color="000000"/>
              <w:bottom w:val="single" w:sz="6" w:space="0" w:color="000000"/>
              <w:right w:val="single" w:sz="6" w:space="0" w:color="000000"/>
            </w:tcBorders>
            <w:vAlign w:val="center"/>
          </w:tcPr>
          <w:p w14:paraId="5A648E1E" w14:textId="4AD21971" w:rsidR="00847FEE" w:rsidRPr="00F9152F" w:rsidRDefault="00A05082" w:rsidP="004A15D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5384" w:type="dxa"/>
            <w:gridSpan w:val="3"/>
            <w:tcBorders>
              <w:top w:val="single" w:sz="6" w:space="0" w:color="000000"/>
              <w:left w:val="single" w:sz="6" w:space="0" w:color="000000"/>
              <w:bottom w:val="single" w:sz="6" w:space="0" w:color="000000"/>
              <w:right w:val="single" w:sz="6" w:space="0" w:color="000000"/>
            </w:tcBorders>
            <w:vAlign w:val="center"/>
          </w:tcPr>
          <w:p w14:paraId="5EACF362" w14:textId="12ECAF79" w:rsidR="00847FEE" w:rsidRPr="00F9152F" w:rsidRDefault="00A05082" w:rsidP="004A15D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2562" w:type="dxa"/>
            <w:gridSpan w:val="3"/>
            <w:tcBorders>
              <w:top w:val="single" w:sz="6" w:space="0" w:color="000000"/>
              <w:left w:val="single" w:sz="6" w:space="0" w:color="000000"/>
              <w:bottom w:val="single" w:sz="6" w:space="0" w:color="000000"/>
              <w:right w:val="single" w:sz="6" w:space="0" w:color="000000"/>
            </w:tcBorders>
            <w:vAlign w:val="center"/>
          </w:tcPr>
          <w:p w14:paraId="2C01D251" w14:textId="39C90F93" w:rsidR="00847FEE" w:rsidRPr="00F9152F" w:rsidRDefault="00A05082" w:rsidP="004A15D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Projekta attiecīgā punkta (panta) galīgā redakcija</w:t>
            </w:r>
          </w:p>
        </w:tc>
      </w:tr>
      <w:tr w:rsidR="00847FEE" w:rsidRPr="00F9152F" w14:paraId="08A56AE1" w14:textId="77777777" w:rsidTr="0033079A">
        <w:tblPrEx>
          <w:tblLook w:val="00A0" w:firstRow="1" w:lastRow="0" w:firstColumn="1" w:lastColumn="0" w:noHBand="0" w:noVBand="0"/>
        </w:tblPrEx>
        <w:trPr>
          <w:gridBefore w:val="1"/>
          <w:wBefore w:w="107" w:type="dxa"/>
          <w:trHeight w:val="140"/>
        </w:trPr>
        <w:tc>
          <w:tcPr>
            <w:tcW w:w="14491" w:type="dxa"/>
            <w:gridSpan w:val="10"/>
            <w:tcBorders>
              <w:top w:val="single" w:sz="6" w:space="0" w:color="000000"/>
              <w:left w:val="single" w:sz="6" w:space="0" w:color="000000"/>
              <w:bottom w:val="single" w:sz="6" w:space="0" w:color="000000"/>
              <w:right w:val="single" w:sz="4" w:space="0" w:color="auto"/>
            </w:tcBorders>
          </w:tcPr>
          <w:p w14:paraId="3853F9DD" w14:textId="553989D9" w:rsidR="00847FEE" w:rsidRPr="00F9152F" w:rsidRDefault="001F40CD" w:rsidP="004A15D6">
            <w:pPr>
              <w:spacing w:after="0" w:line="240" w:lineRule="auto"/>
              <w:jc w:val="center"/>
              <w:rPr>
                <w:rFonts w:ascii="Times New Roman" w:hAnsi="Times New Roman" w:cs="Times New Roman"/>
                <w:b/>
                <w:sz w:val="20"/>
              </w:rPr>
            </w:pPr>
            <w:r>
              <w:rPr>
                <w:rFonts w:ascii="Times New Roman" w:hAnsi="Times New Roman" w:cs="Times New Roman"/>
                <w:b/>
                <w:sz w:val="20"/>
              </w:rPr>
              <w:t xml:space="preserve">Tieslietu </w:t>
            </w:r>
            <w:r w:rsidRPr="007D34E8">
              <w:rPr>
                <w:rFonts w:ascii="Times New Roman" w:hAnsi="Times New Roman" w:cs="Times New Roman"/>
                <w:b/>
                <w:sz w:val="20"/>
              </w:rPr>
              <w:t>ministrijas</w:t>
            </w:r>
            <w:r w:rsidR="00847FEE" w:rsidRPr="007D34E8">
              <w:rPr>
                <w:rFonts w:ascii="Times New Roman" w:hAnsi="Times New Roman" w:cs="Times New Roman"/>
                <w:b/>
                <w:sz w:val="20"/>
              </w:rPr>
              <w:t xml:space="preserve"> </w:t>
            </w:r>
            <w:r w:rsidR="007D34E8" w:rsidRPr="007D34E8">
              <w:rPr>
                <w:rFonts w:ascii="Times New Roman" w:hAnsi="Times New Roman" w:cs="Times New Roman"/>
                <w:b/>
                <w:sz w:val="20"/>
              </w:rPr>
              <w:t>23</w:t>
            </w:r>
            <w:r w:rsidR="00847FEE" w:rsidRPr="007D34E8">
              <w:rPr>
                <w:rFonts w:ascii="Times New Roman" w:hAnsi="Times New Roman" w:cs="Times New Roman"/>
                <w:b/>
                <w:sz w:val="20"/>
              </w:rPr>
              <w:t>.</w:t>
            </w:r>
            <w:r w:rsidR="007D34E8" w:rsidRPr="007D34E8">
              <w:rPr>
                <w:rFonts w:ascii="Times New Roman" w:hAnsi="Times New Roman" w:cs="Times New Roman"/>
                <w:b/>
                <w:sz w:val="20"/>
              </w:rPr>
              <w:t>12</w:t>
            </w:r>
            <w:r w:rsidR="00847FEE" w:rsidRPr="007D34E8">
              <w:rPr>
                <w:rFonts w:ascii="Times New Roman" w:hAnsi="Times New Roman" w:cs="Times New Roman"/>
                <w:b/>
                <w:sz w:val="20"/>
              </w:rPr>
              <w:t>.2020. atzinumā</w:t>
            </w:r>
            <w:r w:rsidR="00847FEE" w:rsidRPr="00F9152F">
              <w:rPr>
                <w:rFonts w:ascii="Times New Roman" w:hAnsi="Times New Roman" w:cs="Times New Roman"/>
                <w:b/>
                <w:sz w:val="20"/>
              </w:rPr>
              <w:t xml:space="preserve"> Nr. </w:t>
            </w:r>
            <w:r w:rsidR="007D34E8">
              <w:rPr>
                <w:rFonts w:ascii="Times New Roman" w:hAnsi="Times New Roman" w:cs="Times New Roman"/>
                <w:b/>
                <w:sz w:val="20"/>
              </w:rPr>
              <w:t>1-9.1/1411</w:t>
            </w:r>
            <w:r w:rsidR="00847FEE" w:rsidRPr="00F9152F">
              <w:rPr>
                <w:rFonts w:ascii="Times New Roman" w:hAnsi="Times New Roman" w:cs="Times New Roman"/>
                <w:b/>
                <w:sz w:val="20"/>
              </w:rPr>
              <w:t xml:space="preserve"> izteiktie iebildumi</w:t>
            </w:r>
          </w:p>
        </w:tc>
      </w:tr>
      <w:tr w:rsidR="00847FEE" w:rsidRPr="00F9152F" w14:paraId="6BA24F98" w14:textId="77777777" w:rsidTr="0033079A">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D01FA2D" w14:textId="2FCFB229" w:rsidR="00847FEE" w:rsidRPr="00F9152F" w:rsidRDefault="00F46AB5" w:rsidP="00F46AB5">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w:t>
            </w:r>
          </w:p>
        </w:tc>
        <w:tc>
          <w:tcPr>
            <w:tcW w:w="2699" w:type="dxa"/>
            <w:gridSpan w:val="2"/>
            <w:tcBorders>
              <w:top w:val="single" w:sz="6" w:space="0" w:color="000000"/>
              <w:left w:val="single" w:sz="6" w:space="0" w:color="000000"/>
              <w:bottom w:val="single" w:sz="6" w:space="0" w:color="000000"/>
              <w:right w:val="single" w:sz="6" w:space="0" w:color="000000"/>
            </w:tcBorders>
          </w:tcPr>
          <w:p w14:paraId="5F0B628B" w14:textId="3173A519" w:rsidR="00BB0E53" w:rsidRPr="00BB0E53" w:rsidRDefault="00BB0E53" w:rsidP="00BB0E53">
            <w:pPr>
              <w:spacing w:after="0" w:line="240" w:lineRule="auto"/>
              <w:ind w:firstLine="244"/>
              <w:jc w:val="both"/>
              <w:rPr>
                <w:rFonts w:ascii="Times New Roman" w:hAnsi="Times New Roman" w:cs="Times New Roman"/>
                <w:sz w:val="20"/>
                <w:szCs w:val="20"/>
              </w:rPr>
            </w:pPr>
            <w:r w:rsidRPr="00BB0E53">
              <w:rPr>
                <w:rFonts w:ascii="Times New Roman" w:hAnsi="Times New Roman" w:cs="Times New Roman"/>
                <w:sz w:val="20"/>
                <w:szCs w:val="20"/>
              </w:rPr>
              <w:t>4. Likuma 77.</w:t>
            </w:r>
            <w:r w:rsidRPr="00BB0E53">
              <w:rPr>
                <w:rFonts w:ascii="Times New Roman" w:hAnsi="Times New Roman" w:cs="Times New Roman"/>
                <w:sz w:val="20"/>
                <w:szCs w:val="20"/>
                <w:vertAlign w:val="superscript"/>
              </w:rPr>
              <w:t>2</w:t>
            </w:r>
            <w:r w:rsidRPr="00BB0E53">
              <w:rPr>
                <w:rFonts w:ascii="Times New Roman" w:hAnsi="Times New Roman" w:cs="Times New Roman"/>
                <w:sz w:val="20"/>
                <w:szCs w:val="20"/>
              </w:rPr>
              <w:t>panta divpadsmito daļu izteikt šādā reakcijā:</w:t>
            </w:r>
          </w:p>
          <w:p w14:paraId="2A69A470" w14:textId="35E62894" w:rsidR="004F2710" w:rsidRPr="004F2710" w:rsidRDefault="00BB0E53" w:rsidP="001E35EC">
            <w:pPr>
              <w:pStyle w:val="ListParagraph"/>
              <w:spacing w:after="0" w:line="240" w:lineRule="auto"/>
              <w:ind w:left="0" w:firstLine="244"/>
              <w:contextualSpacing w:val="0"/>
              <w:jc w:val="both"/>
              <w:rPr>
                <w:lang w:eastAsia="lv-LV"/>
              </w:rPr>
            </w:pPr>
            <w:r w:rsidRPr="00BB0E53">
              <w:rPr>
                <w:rFonts w:ascii="Times New Roman" w:eastAsia="Times New Roman" w:hAnsi="Times New Roman" w:cs="Times New Roman"/>
                <w:sz w:val="20"/>
                <w:szCs w:val="20"/>
              </w:rPr>
              <w:t xml:space="preserve">„(12) Ja fondu pārvaldošā sabiedrība vēlas grozīt informāciju, kas minēta šā panta pirmajā daļā norādītajā paziņojumā, vai veikt </w:t>
            </w:r>
            <w:r w:rsidRPr="00BB0E53">
              <w:rPr>
                <w:rFonts w:ascii="Times New Roman" w:eastAsia="Times New Roman" w:hAnsi="Times New Roman" w:cs="Times New Roman"/>
                <w:sz w:val="20"/>
                <w:szCs w:val="20"/>
              </w:rPr>
              <w:lastRenderedPageBreak/>
              <w:t>izmaiņas, kas saistītas ar izplatāmajām fonda ieguldījumu apliecību klasēm, tā vienu mēnesi pirms attiecīgo izmaiņu izdarīšanas nosūta Komisijai rakstveida paziņojumu par attiecīgajām izmaiņām.”.</w:t>
            </w:r>
          </w:p>
        </w:tc>
        <w:tc>
          <w:tcPr>
            <w:tcW w:w="3059" w:type="dxa"/>
            <w:gridSpan w:val="2"/>
            <w:tcBorders>
              <w:top w:val="single" w:sz="6" w:space="0" w:color="000000"/>
              <w:left w:val="single" w:sz="6" w:space="0" w:color="000000"/>
              <w:bottom w:val="single" w:sz="6" w:space="0" w:color="000000"/>
              <w:right w:val="single" w:sz="6" w:space="0" w:color="000000"/>
            </w:tcBorders>
          </w:tcPr>
          <w:p w14:paraId="6204D0CC" w14:textId="77777777" w:rsidR="003E0072" w:rsidRDefault="003E0072" w:rsidP="003E0072">
            <w:pPr>
              <w:pStyle w:val="NormalWeb"/>
              <w:tabs>
                <w:tab w:val="left" w:pos="993"/>
              </w:tabs>
              <w:spacing w:before="0" w:after="0"/>
              <w:ind w:firstLine="377"/>
              <w:jc w:val="both"/>
              <w:rPr>
                <w:sz w:val="20"/>
                <w:szCs w:val="20"/>
              </w:rPr>
            </w:pPr>
            <w:r w:rsidRPr="00FB4904">
              <w:rPr>
                <w:sz w:val="20"/>
                <w:szCs w:val="20"/>
              </w:rPr>
              <w:lastRenderedPageBreak/>
              <w:t>Ar Likumprojekta 4. pantu paredzēts izteikt Ieguldījumu pārvaldes sabiedrību likuma 77.</w:t>
            </w:r>
            <w:r w:rsidRPr="00FB4904">
              <w:rPr>
                <w:sz w:val="20"/>
                <w:szCs w:val="20"/>
                <w:vertAlign w:val="superscript"/>
              </w:rPr>
              <w:t>2</w:t>
            </w:r>
            <w:r w:rsidRPr="00FB4904">
              <w:rPr>
                <w:sz w:val="20"/>
                <w:szCs w:val="20"/>
              </w:rPr>
              <w:t xml:space="preserve"> panta divpadsmito daļu jaunā redakcijā, kas noteic, ja fondu pārvaldošā sabiedrība vēlas grozīt informāciju, kas minēta šā panta pirmajā daļā norādītajā paziņojumā, </w:t>
            </w:r>
            <w:r w:rsidRPr="00FB4904">
              <w:rPr>
                <w:sz w:val="20"/>
                <w:szCs w:val="20"/>
              </w:rPr>
              <w:lastRenderedPageBreak/>
              <w:t>vai veikt izmaiņas, kas saistītas ar izplatāmajām fonda ieguldījumu apliecību klasēm, tā vienu mēnesi pirms attiecīgo izmaiņu izdarīšanas nosūta Komisijai rakstveida paziņojumu par attiecīgajām izmaiņām. No anotācijas V sadaļas izriet, ka Likumprojekta 4. pants satur Eiropas Parlamenta un Padomes 2019. gada 20. jūnija direktīvas (ES) 2019/1160, ar ko Direktīvas 2009/65/EK un 2011/61/ES groza attiecībā uz kolektīvo ieguldījumu uzņēmumu pārrobežu izplatīšanu (turpmāk – Direktīva) 1. panta 1. punktu, kas noteic, ka direktīvas 17. panta 8. punktam pievieno šādas daļas:</w:t>
            </w:r>
          </w:p>
          <w:p w14:paraId="6DCB0A08" w14:textId="77777777" w:rsidR="003E0072" w:rsidRDefault="003E0072" w:rsidP="003E0072">
            <w:pPr>
              <w:pStyle w:val="NormalWeb"/>
              <w:tabs>
                <w:tab w:val="left" w:pos="993"/>
              </w:tabs>
              <w:spacing w:before="0" w:after="0"/>
              <w:ind w:firstLine="377"/>
              <w:jc w:val="both"/>
              <w:rPr>
                <w:sz w:val="20"/>
                <w:szCs w:val="20"/>
              </w:rPr>
            </w:pPr>
            <w:r w:rsidRPr="00FB4904">
              <w:rPr>
                <w:sz w:val="20"/>
                <w:szCs w:val="20"/>
              </w:rPr>
              <w:t>“Ja pirmajā daļā minēto izmaiņu rezultātā pārvaldības sabiedrība vairs neatbilstu šai direktīvai, pārvaldības sabiedrības piederības dalībvalsts kompetentās iestādes 15 darbadienu laikā pēc visas pirmajā daļā minētās informācijas saņemšanas paziņo pārvaldības sabiedrībai, ka tā nedrīkst ieviest attiecīgās izmaiņas. Tādā gadījumā pārvaldības sabiedrība piederības dalībvalsts kompetentās iestādes to attiecīgi paziņo pārvaldības sabiedrības uzņēmējas dalībvalsts kompetentajām iestādēm.</w:t>
            </w:r>
          </w:p>
          <w:p w14:paraId="4560C365" w14:textId="77777777" w:rsidR="003E0072" w:rsidRDefault="003E0072" w:rsidP="003E0072">
            <w:pPr>
              <w:pStyle w:val="NormalWeb"/>
              <w:tabs>
                <w:tab w:val="left" w:pos="993"/>
              </w:tabs>
              <w:spacing w:before="0" w:after="0"/>
              <w:ind w:firstLine="377"/>
              <w:jc w:val="both"/>
              <w:rPr>
                <w:sz w:val="20"/>
                <w:szCs w:val="20"/>
              </w:rPr>
            </w:pPr>
            <w:r w:rsidRPr="00FB4904">
              <w:rPr>
                <w:sz w:val="20"/>
                <w:szCs w:val="20"/>
              </w:rPr>
              <w:t xml:space="preserve">Ja pirmajā daļā minētās izmaiņas ieviestas pēc tam, kad informācija ir nosūtīta saskaņā ar otro daļu, un ja minēto izmaiņu rezultātā pārvaldības sabiedrība vairs neatbilst šai direktīvai, pārvaldības sabiedrības piederības dalībvalsts kompetentās iestādes </w:t>
            </w:r>
            <w:r w:rsidRPr="00FB4904">
              <w:rPr>
                <w:sz w:val="20"/>
                <w:szCs w:val="20"/>
              </w:rPr>
              <w:lastRenderedPageBreak/>
              <w:t>veic jebkādus piemērotus pasākumus saskaņā ar 98. pantu un bez nepamatotas kavēšanas paziņo pārvaldības sabiedrības uzņēmējas dalībvalsts kompetentajām iestādēm par veiktajiem pasākumiem.”</w:t>
            </w:r>
          </w:p>
          <w:p w14:paraId="2C34D5C8" w14:textId="77777777" w:rsidR="003E0072" w:rsidRPr="00FB4904" w:rsidRDefault="003E0072" w:rsidP="003E0072">
            <w:pPr>
              <w:pStyle w:val="NormalWeb"/>
              <w:tabs>
                <w:tab w:val="left" w:pos="993"/>
              </w:tabs>
              <w:spacing w:before="0" w:after="0"/>
              <w:ind w:firstLine="377"/>
              <w:jc w:val="both"/>
              <w:rPr>
                <w:sz w:val="20"/>
                <w:szCs w:val="20"/>
              </w:rPr>
            </w:pPr>
            <w:r w:rsidRPr="00FB4904">
              <w:rPr>
                <w:sz w:val="20"/>
                <w:szCs w:val="20"/>
              </w:rPr>
              <w:t>Lūdzam skaidrot, kā Likumprojekta 4. pants atspoguļo Direktīvas 1. panta 1. punktu vai arī precizēt anotācijas V sadaļu.</w:t>
            </w:r>
          </w:p>
          <w:p w14:paraId="020E0D2B" w14:textId="77777777" w:rsidR="00847FEE" w:rsidRPr="001F40CD" w:rsidRDefault="00847FEE" w:rsidP="004A15D6">
            <w:pPr>
              <w:suppressAutoHyphens/>
              <w:spacing w:after="0" w:line="240" w:lineRule="auto"/>
              <w:jc w:val="both"/>
              <w:rPr>
                <w:rFonts w:ascii="Times New Roman" w:hAnsi="Times New Roman" w:cs="Times New Roman"/>
                <w:iCs/>
                <w:sz w:val="20"/>
                <w:szCs w:val="20"/>
              </w:rPr>
            </w:pPr>
          </w:p>
        </w:tc>
        <w:tc>
          <w:tcPr>
            <w:tcW w:w="5398" w:type="dxa"/>
            <w:gridSpan w:val="3"/>
            <w:tcBorders>
              <w:top w:val="single" w:sz="6" w:space="0" w:color="000000"/>
              <w:left w:val="single" w:sz="6" w:space="0" w:color="000000"/>
              <w:bottom w:val="single" w:sz="6" w:space="0" w:color="000000"/>
              <w:right w:val="single" w:sz="6" w:space="0" w:color="000000"/>
            </w:tcBorders>
          </w:tcPr>
          <w:p w14:paraId="4DB36264" w14:textId="77ABC989" w:rsidR="003E0072" w:rsidRPr="00A54C86" w:rsidRDefault="00A54C86" w:rsidP="003E0072">
            <w:pPr>
              <w:spacing w:after="0" w:line="240" w:lineRule="auto"/>
              <w:ind w:firstLine="294"/>
              <w:jc w:val="both"/>
              <w:rPr>
                <w:rFonts w:ascii="Times New Roman" w:eastAsia="Times New Roman" w:hAnsi="Times New Roman" w:cs="Times New Roman"/>
                <w:b/>
                <w:bCs/>
                <w:sz w:val="20"/>
                <w:szCs w:val="20"/>
              </w:rPr>
            </w:pPr>
            <w:r w:rsidRPr="00A54C86">
              <w:rPr>
                <w:rFonts w:ascii="Times New Roman" w:eastAsia="Times New Roman" w:hAnsi="Times New Roman" w:cs="Times New Roman"/>
                <w:b/>
                <w:bCs/>
                <w:sz w:val="20"/>
                <w:szCs w:val="20"/>
              </w:rPr>
              <w:lastRenderedPageBreak/>
              <w:t>Ņ</w:t>
            </w:r>
            <w:r w:rsidR="003E0072" w:rsidRPr="00A54C86">
              <w:rPr>
                <w:rFonts w:ascii="Times New Roman" w:eastAsia="Times New Roman" w:hAnsi="Times New Roman" w:cs="Times New Roman"/>
                <w:b/>
                <w:bCs/>
                <w:sz w:val="20"/>
                <w:szCs w:val="20"/>
              </w:rPr>
              <w:t>emts vērā.</w:t>
            </w:r>
          </w:p>
          <w:p w14:paraId="75D27FE6" w14:textId="77777777" w:rsidR="003E0072" w:rsidRPr="00A12E58" w:rsidRDefault="003E0072" w:rsidP="003E0072">
            <w:pPr>
              <w:spacing w:after="0" w:line="240" w:lineRule="auto"/>
              <w:ind w:firstLine="294"/>
              <w:jc w:val="both"/>
              <w:rPr>
                <w:rFonts w:ascii="Times New Roman" w:eastAsia="Times New Roman" w:hAnsi="Times New Roman" w:cs="Times New Roman"/>
                <w:sz w:val="20"/>
                <w:szCs w:val="20"/>
              </w:rPr>
            </w:pPr>
          </w:p>
          <w:p w14:paraId="36F5CF06" w14:textId="402F2E46" w:rsidR="003E0072" w:rsidRDefault="003E0072" w:rsidP="003E0072">
            <w:pPr>
              <w:spacing w:after="0" w:line="240" w:lineRule="auto"/>
              <w:ind w:firstLine="294"/>
              <w:jc w:val="both"/>
              <w:rPr>
                <w:rFonts w:ascii="Times New Roman" w:eastAsia="Times New Roman" w:hAnsi="Times New Roman" w:cs="Times New Roman"/>
                <w:color w:val="000000"/>
                <w:spacing w:val="-2"/>
                <w:sz w:val="20"/>
                <w:szCs w:val="20"/>
              </w:rPr>
            </w:pPr>
            <w:r w:rsidRPr="00A12E58">
              <w:rPr>
                <w:rFonts w:ascii="Times New Roman" w:eastAsia="Times New Roman" w:hAnsi="Times New Roman" w:cs="Times New Roman"/>
                <w:sz w:val="20"/>
                <w:szCs w:val="20"/>
              </w:rPr>
              <w:t>Tehniski precizēta anotācijas V.</w:t>
            </w:r>
            <w:r w:rsidR="00FE5139">
              <w:rPr>
                <w:rFonts w:ascii="Times New Roman" w:eastAsia="Times New Roman" w:hAnsi="Times New Roman" w:cs="Times New Roman"/>
                <w:sz w:val="20"/>
                <w:szCs w:val="20"/>
              </w:rPr>
              <w:t> </w:t>
            </w:r>
            <w:r w:rsidRPr="00A12E58">
              <w:rPr>
                <w:rFonts w:ascii="Times New Roman" w:eastAsia="Times New Roman" w:hAnsi="Times New Roman" w:cs="Times New Roman"/>
                <w:sz w:val="20"/>
                <w:szCs w:val="20"/>
              </w:rPr>
              <w:t>s</w:t>
            </w:r>
            <w:r w:rsidR="00FE5139">
              <w:rPr>
                <w:rFonts w:ascii="Times New Roman" w:eastAsia="Times New Roman" w:hAnsi="Times New Roman" w:cs="Times New Roman"/>
                <w:sz w:val="20"/>
                <w:szCs w:val="20"/>
              </w:rPr>
              <w:t>a</w:t>
            </w:r>
            <w:r w:rsidRPr="00A12E58">
              <w:rPr>
                <w:rFonts w:ascii="Times New Roman" w:eastAsia="Times New Roman" w:hAnsi="Times New Roman" w:cs="Times New Roman"/>
                <w:sz w:val="20"/>
                <w:szCs w:val="20"/>
              </w:rPr>
              <w:t>daļas 1.</w:t>
            </w:r>
            <w:r w:rsidR="00FE5139">
              <w:rPr>
                <w:rFonts w:ascii="Times New Roman" w:eastAsia="Times New Roman" w:hAnsi="Times New Roman" w:cs="Times New Roman"/>
                <w:sz w:val="20"/>
                <w:szCs w:val="20"/>
              </w:rPr>
              <w:t> </w:t>
            </w:r>
            <w:r w:rsidRPr="00A12E58">
              <w:rPr>
                <w:rFonts w:ascii="Times New Roman" w:eastAsia="Times New Roman" w:hAnsi="Times New Roman" w:cs="Times New Roman"/>
                <w:sz w:val="20"/>
                <w:szCs w:val="20"/>
              </w:rPr>
              <w:t xml:space="preserve">tabula </w:t>
            </w:r>
            <w:r w:rsidR="00ED03C9" w:rsidRPr="00ED03C9">
              <w:rPr>
                <w:rFonts w:ascii="Times New Roman" w:hAnsi="Times New Roman" w:cs="Times New Roman"/>
                <w:iCs/>
                <w:sz w:val="20"/>
                <w:szCs w:val="20"/>
              </w:rPr>
              <w:t>„</w:t>
            </w:r>
            <w:r w:rsidRPr="00A12E58">
              <w:rPr>
                <w:rFonts w:ascii="Times New Roman" w:eastAsia="Times New Roman" w:hAnsi="Times New Roman" w:cs="Times New Roman"/>
                <w:sz w:val="20"/>
                <w:szCs w:val="20"/>
              </w:rPr>
              <w:t>Tiesību akta projekta atbilstība ES tiesību aktiem”.</w:t>
            </w:r>
            <w:r w:rsidR="00ED03C9">
              <w:rPr>
                <w:rFonts w:ascii="Times New Roman" w:eastAsia="Times New Roman" w:hAnsi="Times New Roman" w:cs="Times New Roman"/>
                <w:sz w:val="20"/>
                <w:szCs w:val="20"/>
              </w:rPr>
              <w:t xml:space="preserve"> </w:t>
            </w:r>
            <w:r w:rsidRPr="00A12E58">
              <w:rPr>
                <w:rFonts w:ascii="Times New Roman" w:eastAsia="Times New Roman" w:hAnsi="Times New Roman" w:cs="Times New Roman"/>
                <w:sz w:val="20"/>
                <w:szCs w:val="20"/>
              </w:rPr>
              <w:t xml:space="preserve">Tabulā precizēts, ka </w:t>
            </w:r>
            <w:r w:rsidRPr="00A12E58">
              <w:rPr>
                <w:rFonts w:ascii="Times New Roman" w:eastAsia="Arial Unicode MS" w:hAnsi="Times New Roman" w:cs="Times New Roman"/>
                <w:color w:val="000000" w:themeColor="text1"/>
                <w:sz w:val="20"/>
                <w:szCs w:val="20"/>
              </w:rPr>
              <w:t xml:space="preserve">Direktīvas </w:t>
            </w:r>
            <w:r w:rsidRPr="00A12E58">
              <w:rPr>
                <w:rFonts w:ascii="Times New Roman" w:eastAsia="Times New Roman" w:hAnsi="Times New Roman" w:cs="Times New Roman"/>
                <w:color w:val="000000"/>
                <w:spacing w:val="-2"/>
                <w:sz w:val="20"/>
                <w:szCs w:val="20"/>
              </w:rPr>
              <w:t>2019/1160</w:t>
            </w:r>
            <w:r w:rsidRPr="00A12E58">
              <w:rPr>
                <w:rFonts w:ascii="Times New Roman" w:hAnsi="Times New Roman" w:cs="Times New Roman"/>
                <w:sz w:val="20"/>
                <w:szCs w:val="20"/>
              </w:rPr>
              <w:t xml:space="preserve"> 1.</w:t>
            </w:r>
            <w:r w:rsidR="00FE5139">
              <w:rPr>
                <w:rFonts w:ascii="Times New Roman" w:hAnsi="Times New Roman" w:cs="Times New Roman"/>
                <w:sz w:val="20"/>
                <w:szCs w:val="20"/>
              </w:rPr>
              <w:t> </w:t>
            </w:r>
            <w:r w:rsidRPr="00A12E58">
              <w:rPr>
                <w:rFonts w:ascii="Times New Roman" w:hAnsi="Times New Roman" w:cs="Times New Roman"/>
                <w:sz w:val="20"/>
                <w:szCs w:val="20"/>
              </w:rPr>
              <w:t>panta 1.</w:t>
            </w:r>
            <w:r w:rsidR="00FE5139">
              <w:rPr>
                <w:rFonts w:ascii="Times New Roman" w:hAnsi="Times New Roman" w:cs="Times New Roman"/>
                <w:sz w:val="20"/>
                <w:szCs w:val="20"/>
              </w:rPr>
              <w:t> </w:t>
            </w:r>
            <w:r w:rsidRPr="00A12E58">
              <w:rPr>
                <w:rFonts w:ascii="Times New Roman" w:hAnsi="Times New Roman" w:cs="Times New Roman"/>
                <w:sz w:val="20"/>
                <w:szCs w:val="20"/>
              </w:rPr>
              <w:t xml:space="preserve">punktam atbilst </w:t>
            </w:r>
            <w:r w:rsidRPr="00A12E58">
              <w:rPr>
                <w:rFonts w:ascii="Times New Roman" w:eastAsia="Times New Roman" w:hAnsi="Times New Roman" w:cs="Times New Roman"/>
                <w:color w:val="000000" w:themeColor="text1"/>
                <w:sz w:val="20"/>
                <w:szCs w:val="20"/>
              </w:rPr>
              <w:t>Likumprojekta 2.</w:t>
            </w:r>
            <w:r w:rsidR="00ED03C9">
              <w:rPr>
                <w:rFonts w:ascii="Times New Roman" w:eastAsia="Times New Roman" w:hAnsi="Times New Roman" w:cs="Times New Roman"/>
                <w:color w:val="000000" w:themeColor="text1"/>
                <w:sz w:val="20"/>
                <w:szCs w:val="20"/>
              </w:rPr>
              <w:t xml:space="preserve"> un</w:t>
            </w:r>
            <w:r w:rsidRPr="00A12E58">
              <w:rPr>
                <w:rFonts w:ascii="Times New Roman" w:eastAsia="Times New Roman" w:hAnsi="Times New Roman" w:cs="Times New Roman"/>
                <w:color w:val="000000" w:themeColor="text1"/>
                <w:sz w:val="20"/>
                <w:szCs w:val="20"/>
              </w:rPr>
              <w:t xml:space="preserve"> 3.pants, izslēdzot atsauci uz Likumprojekta 4.</w:t>
            </w:r>
            <w:r w:rsidR="00FE5139">
              <w:rPr>
                <w:rFonts w:ascii="Times New Roman" w:eastAsia="Times New Roman" w:hAnsi="Times New Roman" w:cs="Times New Roman"/>
                <w:color w:val="000000" w:themeColor="text1"/>
                <w:sz w:val="20"/>
                <w:szCs w:val="20"/>
              </w:rPr>
              <w:t> </w:t>
            </w:r>
            <w:r w:rsidRPr="00A12E58">
              <w:rPr>
                <w:rFonts w:ascii="Times New Roman" w:eastAsia="Times New Roman" w:hAnsi="Times New Roman" w:cs="Times New Roman"/>
                <w:color w:val="000000" w:themeColor="text1"/>
                <w:sz w:val="20"/>
                <w:szCs w:val="20"/>
              </w:rPr>
              <w:t>pantu.</w:t>
            </w:r>
            <w:r w:rsidR="00ED03C9">
              <w:rPr>
                <w:rFonts w:ascii="Times New Roman" w:eastAsia="Times New Roman" w:hAnsi="Times New Roman" w:cs="Times New Roman"/>
                <w:color w:val="000000" w:themeColor="text1"/>
                <w:sz w:val="20"/>
                <w:szCs w:val="20"/>
              </w:rPr>
              <w:t xml:space="preserve"> </w:t>
            </w:r>
            <w:r w:rsidRPr="00A12E58">
              <w:rPr>
                <w:rFonts w:ascii="Times New Roman" w:eastAsia="Times New Roman" w:hAnsi="Times New Roman" w:cs="Times New Roman"/>
                <w:color w:val="000000" w:themeColor="text1"/>
                <w:sz w:val="20"/>
                <w:szCs w:val="20"/>
              </w:rPr>
              <w:t xml:space="preserve">Vienlaikus precizēts, ka </w:t>
            </w:r>
            <w:r w:rsidRPr="00A12E58">
              <w:rPr>
                <w:rFonts w:ascii="Times New Roman" w:eastAsia="Arial Unicode MS" w:hAnsi="Times New Roman" w:cs="Times New Roman"/>
                <w:color w:val="000000" w:themeColor="text1"/>
                <w:sz w:val="20"/>
                <w:szCs w:val="20"/>
              </w:rPr>
              <w:t xml:space="preserve">Direktīvas </w:t>
            </w:r>
            <w:r w:rsidRPr="00A12E58">
              <w:rPr>
                <w:rFonts w:ascii="Times New Roman" w:eastAsia="Times New Roman" w:hAnsi="Times New Roman" w:cs="Times New Roman"/>
                <w:color w:val="000000"/>
                <w:spacing w:val="-2"/>
                <w:sz w:val="20"/>
                <w:szCs w:val="20"/>
              </w:rPr>
              <w:t>2019/1160 1.</w:t>
            </w:r>
            <w:r w:rsidR="00FE5139">
              <w:rPr>
                <w:rFonts w:ascii="Times New Roman" w:eastAsia="Times New Roman" w:hAnsi="Times New Roman" w:cs="Times New Roman"/>
                <w:color w:val="000000"/>
                <w:spacing w:val="-2"/>
                <w:sz w:val="20"/>
                <w:szCs w:val="20"/>
              </w:rPr>
              <w:t> </w:t>
            </w:r>
            <w:r w:rsidRPr="00A12E58">
              <w:rPr>
                <w:rFonts w:ascii="Times New Roman" w:eastAsia="Times New Roman" w:hAnsi="Times New Roman" w:cs="Times New Roman"/>
                <w:color w:val="000000"/>
                <w:spacing w:val="-2"/>
                <w:sz w:val="20"/>
                <w:szCs w:val="20"/>
              </w:rPr>
              <w:t xml:space="preserve">panta </w:t>
            </w:r>
            <w:r w:rsidRPr="00A12E58">
              <w:rPr>
                <w:rFonts w:ascii="Times New Roman" w:eastAsia="Times New Roman" w:hAnsi="Times New Roman" w:cs="Times New Roman"/>
                <w:color w:val="000000"/>
                <w:spacing w:val="-2"/>
                <w:sz w:val="20"/>
                <w:szCs w:val="20"/>
              </w:rPr>
              <w:lastRenderedPageBreak/>
              <w:t>5.</w:t>
            </w:r>
            <w:r w:rsidR="00FE5139">
              <w:rPr>
                <w:rFonts w:ascii="Times New Roman" w:eastAsia="Times New Roman" w:hAnsi="Times New Roman" w:cs="Times New Roman"/>
                <w:color w:val="000000"/>
                <w:spacing w:val="-2"/>
                <w:sz w:val="20"/>
                <w:szCs w:val="20"/>
              </w:rPr>
              <w:t> </w:t>
            </w:r>
            <w:r w:rsidRPr="00A12E58">
              <w:rPr>
                <w:rFonts w:ascii="Times New Roman" w:eastAsia="Times New Roman" w:hAnsi="Times New Roman" w:cs="Times New Roman"/>
                <w:color w:val="000000"/>
                <w:spacing w:val="-2"/>
                <w:sz w:val="20"/>
                <w:szCs w:val="20"/>
              </w:rPr>
              <w:t>punktam atbilst Likumprojekta 4.</w:t>
            </w:r>
            <w:r w:rsidR="00FE5139">
              <w:rPr>
                <w:rFonts w:ascii="Times New Roman" w:eastAsia="Times New Roman" w:hAnsi="Times New Roman" w:cs="Times New Roman"/>
                <w:color w:val="000000"/>
                <w:spacing w:val="-2"/>
                <w:sz w:val="20"/>
                <w:szCs w:val="20"/>
              </w:rPr>
              <w:t> </w:t>
            </w:r>
            <w:r w:rsidRPr="00A12E58">
              <w:rPr>
                <w:rFonts w:ascii="Times New Roman" w:eastAsia="Times New Roman" w:hAnsi="Times New Roman" w:cs="Times New Roman"/>
                <w:color w:val="000000"/>
                <w:spacing w:val="-2"/>
                <w:sz w:val="20"/>
                <w:szCs w:val="20"/>
              </w:rPr>
              <w:t>pants, kā arī saglabāta atsauce uz Likumprojekta 5., 6., 10. un 12.</w:t>
            </w:r>
            <w:r w:rsidR="00FE5139">
              <w:rPr>
                <w:rFonts w:ascii="Times New Roman" w:eastAsia="Times New Roman" w:hAnsi="Times New Roman" w:cs="Times New Roman"/>
                <w:color w:val="000000"/>
                <w:spacing w:val="-2"/>
                <w:sz w:val="20"/>
                <w:szCs w:val="20"/>
              </w:rPr>
              <w:t> </w:t>
            </w:r>
            <w:r w:rsidRPr="00A12E58">
              <w:rPr>
                <w:rFonts w:ascii="Times New Roman" w:eastAsia="Times New Roman" w:hAnsi="Times New Roman" w:cs="Times New Roman"/>
                <w:color w:val="000000"/>
                <w:spacing w:val="-2"/>
                <w:sz w:val="20"/>
                <w:szCs w:val="20"/>
              </w:rPr>
              <w:t>pantu.</w:t>
            </w:r>
          </w:p>
          <w:p w14:paraId="34911A3D" w14:textId="7CB1BA07" w:rsidR="00BB0E53" w:rsidRPr="00A12E58" w:rsidRDefault="00BB0E53" w:rsidP="003E0072">
            <w:pPr>
              <w:spacing w:after="0" w:line="240" w:lineRule="auto"/>
              <w:ind w:firstLine="294"/>
              <w:jc w:val="both"/>
              <w:rPr>
                <w:rFonts w:ascii="Times New Roman" w:eastAsia="Times New Roman" w:hAnsi="Times New Roman" w:cs="Times New Roman"/>
                <w:sz w:val="20"/>
                <w:szCs w:val="20"/>
              </w:rPr>
            </w:pPr>
            <w:r>
              <w:rPr>
                <w:rFonts w:ascii="Times New Roman" w:eastAsia="Times New Roman" w:hAnsi="Times New Roman" w:cs="Times New Roman"/>
                <w:color w:val="000000"/>
                <w:spacing w:val="-2"/>
                <w:sz w:val="20"/>
                <w:szCs w:val="20"/>
              </w:rPr>
              <w:t xml:space="preserve">Tāpat atbilstoši </w:t>
            </w:r>
            <w:r w:rsidRPr="00A12E58">
              <w:rPr>
                <w:rFonts w:ascii="Times New Roman" w:eastAsia="Arial Unicode MS" w:hAnsi="Times New Roman" w:cs="Times New Roman"/>
                <w:color w:val="000000" w:themeColor="text1"/>
                <w:sz w:val="20"/>
                <w:szCs w:val="20"/>
              </w:rPr>
              <w:t>Direktīva</w:t>
            </w:r>
            <w:r>
              <w:rPr>
                <w:rFonts w:ascii="Times New Roman" w:eastAsia="Arial Unicode MS" w:hAnsi="Times New Roman" w:cs="Times New Roman"/>
                <w:color w:val="000000" w:themeColor="text1"/>
                <w:sz w:val="20"/>
                <w:szCs w:val="20"/>
              </w:rPr>
              <w:t>s</w:t>
            </w:r>
            <w:r w:rsidRPr="00A12E58">
              <w:rPr>
                <w:rFonts w:ascii="Times New Roman" w:eastAsia="Arial Unicode MS" w:hAnsi="Times New Roman" w:cs="Times New Roman"/>
                <w:color w:val="000000" w:themeColor="text1"/>
                <w:sz w:val="20"/>
                <w:szCs w:val="20"/>
              </w:rPr>
              <w:t xml:space="preserve"> </w:t>
            </w:r>
            <w:r w:rsidRPr="00A12E58">
              <w:rPr>
                <w:rFonts w:ascii="Times New Roman" w:eastAsia="Times New Roman" w:hAnsi="Times New Roman" w:cs="Times New Roman"/>
                <w:color w:val="000000"/>
                <w:spacing w:val="-2"/>
                <w:sz w:val="20"/>
                <w:szCs w:val="20"/>
              </w:rPr>
              <w:t>2019/1160</w:t>
            </w:r>
            <w:r w:rsidRPr="00A12E58">
              <w:rPr>
                <w:rFonts w:ascii="Times New Roman" w:hAnsi="Times New Roman" w:cs="Times New Roman"/>
                <w:sz w:val="20"/>
                <w:szCs w:val="20"/>
              </w:rPr>
              <w:t xml:space="preserve"> </w:t>
            </w:r>
            <w:r>
              <w:rPr>
                <w:rFonts w:ascii="Times New Roman" w:hAnsi="Times New Roman" w:cs="Times New Roman"/>
                <w:sz w:val="20"/>
                <w:szCs w:val="20"/>
              </w:rPr>
              <w:t xml:space="preserve">1. panta 5. punktam </w:t>
            </w:r>
            <w:r>
              <w:rPr>
                <w:rFonts w:ascii="Times New Roman" w:eastAsia="Times New Roman" w:hAnsi="Times New Roman" w:cs="Times New Roman"/>
                <w:color w:val="000000"/>
                <w:spacing w:val="-2"/>
                <w:sz w:val="20"/>
                <w:szCs w:val="20"/>
              </w:rPr>
              <w:t xml:space="preserve">redakcionāli precizēts Likumprojekts 4. pants, proti, attiecīgā norma aiz vārda </w:t>
            </w:r>
            <w:r w:rsidR="00ED03C9" w:rsidRPr="00ED03C9">
              <w:rPr>
                <w:rFonts w:ascii="Times New Roman" w:hAnsi="Times New Roman" w:cs="Times New Roman"/>
                <w:iCs/>
                <w:sz w:val="20"/>
                <w:szCs w:val="20"/>
              </w:rPr>
              <w:t>„</w:t>
            </w:r>
            <w:r>
              <w:rPr>
                <w:rFonts w:ascii="Times New Roman" w:eastAsia="Times New Roman" w:hAnsi="Times New Roman" w:cs="Times New Roman"/>
                <w:color w:val="000000"/>
                <w:spacing w:val="-2"/>
                <w:sz w:val="20"/>
                <w:szCs w:val="20"/>
              </w:rPr>
              <w:t xml:space="preserve">Komisijai” papildināta ar vārdiem </w:t>
            </w:r>
            <w:r w:rsidR="00ED03C9" w:rsidRPr="00ED03C9">
              <w:rPr>
                <w:rFonts w:ascii="Times New Roman" w:hAnsi="Times New Roman" w:cs="Times New Roman"/>
                <w:iCs/>
                <w:sz w:val="20"/>
                <w:szCs w:val="20"/>
              </w:rPr>
              <w:t>„</w:t>
            </w:r>
            <w:r w:rsidRPr="00BB0E53">
              <w:rPr>
                <w:rFonts w:ascii="Times New Roman" w:eastAsia="Times New Roman" w:hAnsi="Times New Roman" w:cs="Times New Roman"/>
                <w:sz w:val="20"/>
                <w:szCs w:val="20"/>
              </w:rPr>
              <w:t>un fonda uzņēmējvalsts uzraudzības institūcijai</w:t>
            </w:r>
            <w:r>
              <w:rPr>
                <w:rFonts w:ascii="Times New Roman" w:eastAsia="Times New Roman" w:hAnsi="Times New Roman" w:cs="Times New Roman"/>
                <w:sz w:val="20"/>
                <w:szCs w:val="20"/>
              </w:rPr>
              <w:t>”.</w:t>
            </w:r>
          </w:p>
          <w:p w14:paraId="250DE0B8" w14:textId="7F7DC0C0" w:rsidR="00847FEE" w:rsidRPr="001F40CD" w:rsidRDefault="00847FEE" w:rsidP="00330FFC">
            <w:pPr>
              <w:spacing w:after="0" w:line="240" w:lineRule="auto"/>
              <w:ind w:firstLine="252"/>
              <w:jc w:val="both"/>
              <w:rPr>
                <w:rFonts w:ascii="Times New Roman" w:eastAsia="Times New Roman" w:hAnsi="Times New Roman" w:cs="Times New Roman"/>
                <w:bCs/>
                <w:sz w:val="20"/>
                <w:szCs w:val="20"/>
                <w:lang w:eastAsia="lv-LV"/>
              </w:rPr>
            </w:pPr>
          </w:p>
        </w:tc>
        <w:tc>
          <w:tcPr>
            <w:tcW w:w="2519" w:type="dxa"/>
            <w:gridSpan w:val="2"/>
            <w:tcBorders>
              <w:top w:val="single" w:sz="4" w:space="0" w:color="auto"/>
              <w:left w:val="single" w:sz="4" w:space="0" w:color="auto"/>
              <w:bottom w:val="single" w:sz="4" w:space="0" w:color="auto"/>
              <w:right w:val="single" w:sz="4" w:space="0" w:color="auto"/>
            </w:tcBorders>
          </w:tcPr>
          <w:p w14:paraId="4B4F0D74" w14:textId="0928E1B2" w:rsidR="00847FEE" w:rsidRDefault="00FE5139" w:rsidP="00BB0E53">
            <w:pPr>
              <w:spacing w:after="0" w:line="240" w:lineRule="auto"/>
              <w:ind w:firstLine="346"/>
              <w:jc w:val="both"/>
              <w:rPr>
                <w:rFonts w:ascii="Times New Roman" w:eastAsia="Times New Roman" w:hAnsi="Times New Roman" w:cs="Times New Roman"/>
                <w:sz w:val="20"/>
                <w:szCs w:val="20"/>
              </w:rPr>
            </w:pPr>
            <w:r>
              <w:rPr>
                <w:rFonts w:ascii="Times New Roman" w:eastAsia="Times New Roman" w:hAnsi="Times New Roman" w:cs="Times New Roman"/>
                <w:sz w:val="20"/>
                <w:lang w:eastAsia="lv-LV"/>
              </w:rPr>
              <w:lastRenderedPageBreak/>
              <w:t xml:space="preserve">Precizēta likumprojekta </w:t>
            </w:r>
            <w:r w:rsidR="00401A55" w:rsidRPr="00A12E58">
              <w:rPr>
                <w:rFonts w:ascii="Times New Roman" w:eastAsia="Times New Roman" w:hAnsi="Times New Roman" w:cs="Times New Roman"/>
                <w:sz w:val="20"/>
                <w:szCs w:val="20"/>
              </w:rPr>
              <w:t>anotācijas V.</w:t>
            </w:r>
            <w:r w:rsidR="00401A55">
              <w:rPr>
                <w:rFonts w:ascii="Times New Roman" w:eastAsia="Times New Roman" w:hAnsi="Times New Roman" w:cs="Times New Roman"/>
                <w:sz w:val="20"/>
                <w:szCs w:val="20"/>
              </w:rPr>
              <w:t> </w:t>
            </w:r>
            <w:r w:rsidR="00401A55" w:rsidRPr="00A12E58">
              <w:rPr>
                <w:rFonts w:ascii="Times New Roman" w:eastAsia="Times New Roman" w:hAnsi="Times New Roman" w:cs="Times New Roman"/>
                <w:sz w:val="20"/>
                <w:szCs w:val="20"/>
              </w:rPr>
              <w:t>s</w:t>
            </w:r>
            <w:r w:rsidR="00401A55">
              <w:rPr>
                <w:rFonts w:ascii="Times New Roman" w:eastAsia="Times New Roman" w:hAnsi="Times New Roman" w:cs="Times New Roman"/>
                <w:sz w:val="20"/>
                <w:szCs w:val="20"/>
              </w:rPr>
              <w:t>a</w:t>
            </w:r>
            <w:r w:rsidR="00401A55" w:rsidRPr="00A12E58">
              <w:rPr>
                <w:rFonts w:ascii="Times New Roman" w:eastAsia="Times New Roman" w:hAnsi="Times New Roman" w:cs="Times New Roman"/>
                <w:sz w:val="20"/>
                <w:szCs w:val="20"/>
              </w:rPr>
              <w:t>daļas 1.</w:t>
            </w:r>
            <w:r w:rsidR="00401A55">
              <w:rPr>
                <w:rFonts w:ascii="Times New Roman" w:eastAsia="Times New Roman" w:hAnsi="Times New Roman" w:cs="Times New Roman"/>
                <w:sz w:val="20"/>
                <w:szCs w:val="20"/>
              </w:rPr>
              <w:t> </w:t>
            </w:r>
            <w:r w:rsidR="00401A55" w:rsidRPr="00A12E58">
              <w:rPr>
                <w:rFonts w:ascii="Times New Roman" w:eastAsia="Times New Roman" w:hAnsi="Times New Roman" w:cs="Times New Roman"/>
                <w:sz w:val="20"/>
                <w:szCs w:val="20"/>
              </w:rPr>
              <w:t xml:space="preserve">tabula </w:t>
            </w:r>
            <w:r w:rsidR="00ED03C9" w:rsidRPr="00ED03C9">
              <w:rPr>
                <w:rFonts w:ascii="Times New Roman" w:hAnsi="Times New Roman" w:cs="Times New Roman"/>
                <w:iCs/>
                <w:sz w:val="20"/>
                <w:szCs w:val="20"/>
              </w:rPr>
              <w:t>„</w:t>
            </w:r>
            <w:r w:rsidR="00401A55" w:rsidRPr="00A12E58">
              <w:rPr>
                <w:rFonts w:ascii="Times New Roman" w:eastAsia="Times New Roman" w:hAnsi="Times New Roman" w:cs="Times New Roman"/>
                <w:sz w:val="20"/>
                <w:szCs w:val="20"/>
              </w:rPr>
              <w:t>Tiesību akta projekta atbilstība ES tiesību aktiem”.</w:t>
            </w:r>
          </w:p>
          <w:p w14:paraId="22ED6F1B" w14:textId="77777777" w:rsidR="00BB0E53" w:rsidRDefault="00BB0E53" w:rsidP="00BB0E53">
            <w:pPr>
              <w:spacing w:after="0" w:line="240" w:lineRule="auto"/>
              <w:ind w:firstLine="346"/>
              <w:jc w:val="both"/>
              <w:rPr>
                <w:rFonts w:ascii="Times New Roman" w:eastAsia="Times New Roman" w:hAnsi="Times New Roman" w:cs="Times New Roman"/>
                <w:sz w:val="20"/>
                <w:szCs w:val="20"/>
              </w:rPr>
            </w:pPr>
          </w:p>
          <w:p w14:paraId="590EF017" w14:textId="11C9121E" w:rsidR="00BB0E53" w:rsidRPr="00BB0E53" w:rsidRDefault="00BB0E53" w:rsidP="00BB0E53">
            <w:pPr>
              <w:pStyle w:val="ListParagraph"/>
              <w:spacing w:before="120" w:after="120" w:line="240" w:lineRule="auto"/>
              <w:ind w:left="0" w:firstLine="346"/>
              <w:jc w:val="both"/>
              <w:rPr>
                <w:rFonts w:ascii="Times New Roman" w:hAnsi="Times New Roman" w:cs="Times New Roman"/>
                <w:sz w:val="20"/>
                <w:szCs w:val="20"/>
              </w:rPr>
            </w:pPr>
            <w:r>
              <w:rPr>
                <w:rFonts w:ascii="Times New Roman" w:hAnsi="Times New Roman" w:cs="Times New Roman"/>
                <w:sz w:val="20"/>
                <w:szCs w:val="20"/>
              </w:rPr>
              <w:lastRenderedPageBreak/>
              <w:t>4. </w:t>
            </w:r>
            <w:r w:rsidRPr="00BB0E53">
              <w:rPr>
                <w:rFonts w:ascii="Times New Roman" w:hAnsi="Times New Roman" w:cs="Times New Roman"/>
                <w:sz w:val="20"/>
                <w:szCs w:val="20"/>
              </w:rPr>
              <w:t>Likuma 77.</w:t>
            </w:r>
            <w:r w:rsidRPr="00BB0E53">
              <w:rPr>
                <w:rFonts w:ascii="Times New Roman" w:hAnsi="Times New Roman" w:cs="Times New Roman"/>
                <w:sz w:val="20"/>
                <w:szCs w:val="20"/>
                <w:vertAlign w:val="superscript"/>
              </w:rPr>
              <w:t>2</w:t>
            </w:r>
            <w:r w:rsidR="00ED03C9">
              <w:rPr>
                <w:rFonts w:ascii="Times New Roman" w:hAnsi="Times New Roman" w:cs="Times New Roman"/>
                <w:sz w:val="20"/>
                <w:szCs w:val="20"/>
                <w:vertAlign w:val="superscript"/>
              </w:rPr>
              <w:t> </w:t>
            </w:r>
            <w:r w:rsidRPr="00BB0E53">
              <w:rPr>
                <w:rFonts w:ascii="Times New Roman" w:hAnsi="Times New Roman" w:cs="Times New Roman"/>
                <w:sz w:val="20"/>
                <w:szCs w:val="20"/>
              </w:rPr>
              <w:t>panta divpadsmito daļu izteikt šādā reakcijā:</w:t>
            </w:r>
          </w:p>
          <w:p w14:paraId="2D1D91ED" w14:textId="534EB34C" w:rsidR="00BB0E53" w:rsidRPr="00BB0E53" w:rsidRDefault="00BB0E53" w:rsidP="00BB0E53">
            <w:pPr>
              <w:pStyle w:val="ListParagraph"/>
              <w:spacing w:before="120" w:after="120" w:line="240" w:lineRule="auto"/>
              <w:ind w:left="0" w:firstLine="346"/>
              <w:contextualSpacing w:val="0"/>
              <w:jc w:val="both"/>
              <w:rPr>
                <w:rFonts w:ascii="Times New Roman" w:eastAsia="Times New Roman" w:hAnsi="Times New Roman" w:cs="Times New Roman"/>
                <w:sz w:val="20"/>
                <w:szCs w:val="20"/>
              </w:rPr>
            </w:pPr>
            <w:r w:rsidRPr="00BB0E53">
              <w:rPr>
                <w:rFonts w:ascii="Times New Roman" w:eastAsia="Times New Roman" w:hAnsi="Times New Roman" w:cs="Times New Roman"/>
                <w:sz w:val="20"/>
                <w:szCs w:val="20"/>
              </w:rPr>
              <w:t>„(12)</w:t>
            </w:r>
            <w:r w:rsidR="00ED03C9">
              <w:rPr>
                <w:rFonts w:ascii="Times New Roman" w:eastAsia="Times New Roman" w:hAnsi="Times New Roman" w:cs="Times New Roman"/>
                <w:sz w:val="20"/>
                <w:szCs w:val="20"/>
              </w:rPr>
              <w:t> </w:t>
            </w:r>
            <w:r w:rsidRPr="00BB0E53">
              <w:rPr>
                <w:rFonts w:ascii="Times New Roman" w:eastAsia="Times New Roman" w:hAnsi="Times New Roman" w:cs="Times New Roman"/>
                <w:sz w:val="20"/>
                <w:szCs w:val="20"/>
              </w:rPr>
              <w:t>Ja fondu pārvaldošā sabiedrība vēlas grozīt informāciju, kas minēta šā panta pirmajā daļā norādītajā paziņojumā, vai veikt izmaiņas, kas saistītas ar izplatāmajām fonda ieguldījumu apliecību klasēm, tā vienu mēnesi pirms attiecīgo izmaiņu izdarīšanas nosūta Komisijai un fonda uzņēmējvalsts uzraudzības institūcijai rakstveida paziņojumu par attiecīgajām izmaiņām.”.</w:t>
            </w:r>
          </w:p>
          <w:p w14:paraId="2072B54F" w14:textId="32C3F727" w:rsidR="00BB0E53" w:rsidRPr="00F9152F" w:rsidRDefault="00BB0E53" w:rsidP="004A15D6">
            <w:pPr>
              <w:spacing w:after="0" w:line="240" w:lineRule="auto"/>
              <w:ind w:firstLine="346"/>
              <w:jc w:val="both"/>
              <w:rPr>
                <w:rFonts w:ascii="Times New Roman" w:eastAsia="Times New Roman" w:hAnsi="Times New Roman" w:cs="Times New Roman"/>
                <w:sz w:val="20"/>
                <w:lang w:eastAsia="lv-LV"/>
              </w:rPr>
            </w:pPr>
          </w:p>
        </w:tc>
      </w:tr>
      <w:tr w:rsidR="00407807" w:rsidRPr="00F9152F" w14:paraId="0145B36B" w14:textId="77777777" w:rsidTr="0033079A">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4EEAD9E" w14:textId="77777777" w:rsidR="00407807" w:rsidRDefault="00407807" w:rsidP="00407807">
            <w:pPr>
              <w:pStyle w:val="ListParagraph"/>
              <w:numPr>
                <w:ilvl w:val="0"/>
                <w:numId w:val="21"/>
              </w:numPr>
              <w:spacing w:after="0" w:line="240" w:lineRule="auto"/>
              <w:ind w:firstLine="0"/>
              <w:rPr>
                <w:rFonts w:ascii="Times New Roman" w:hAnsi="Times New Roman" w:cs="Times New Roman"/>
                <w:lang w:eastAsia="lv-LV"/>
              </w:rPr>
            </w:pPr>
            <w:r>
              <w:rPr>
                <w:rFonts w:ascii="Times New Roman" w:hAnsi="Times New Roman" w:cs="Times New Roman"/>
                <w:lang w:eastAsia="lv-LV"/>
              </w:rPr>
              <w:lastRenderedPageBreak/>
              <w:t>2</w:t>
            </w:r>
          </w:p>
          <w:p w14:paraId="6A9E1422" w14:textId="02ECD8C5" w:rsidR="00407807" w:rsidRPr="00F46AB5" w:rsidRDefault="00407807" w:rsidP="00407807">
            <w:pPr>
              <w:jc w:val="center"/>
              <w:rPr>
                <w:rFonts w:ascii="Times New Roman" w:hAnsi="Times New Roman" w:cs="Times New Roman"/>
                <w:lang w:eastAsia="lv-LV"/>
              </w:rPr>
            </w:pPr>
            <w:r w:rsidRPr="00F46AB5">
              <w:rPr>
                <w:rFonts w:ascii="Times New Roman" w:hAnsi="Times New Roman" w:cs="Times New Roman"/>
                <w:lang w:eastAsia="lv-LV"/>
              </w:rPr>
              <w:t>2.</w:t>
            </w:r>
          </w:p>
        </w:tc>
        <w:tc>
          <w:tcPr>
            <w:tcW w:w="2699" w:type="dxa"/>
            <w:gridSpan w:val="2"/>
            <w:tcBorders>
              <w:top w:val="single" w:sz="6" w:space="0" w:color="000000"/>
              <w:left w:val="single" w:sz="6" w:space="0" w:color="000000"/>
              <w:bottom w:val="single" w:sz="6" w:space="0" w:color="000000"/>
              <w:right w:val="single" w:sz="6" w:space="0" w:color="000000"/>
            </w:tcBorders>
          </w:tcPr>
          <w:p w14:paraId="2FE92982" w14:textId="53CEE5E8" w:rsidR="002B75CA" w:rsidRPr="002B75CA" w:rsidRDefault="00A05082" w:rsidP="00A05082">
            <w:pPr>
              <w:pStyle w:val="ListParagraph"/>
              <w:spacing w:after="0" w:line="240" w:lineRule="auto"/>
              <w:ind w:left="0" w:firstLine="244"/>
              <w:contextualSpacing w:val="0"/>
              <w:jc w:val="both"/>
              <w:rPr>
                <w:rFonts w:ascii="Times New Roman" w:hAnsi="Times New Roman" w:cs="Times New Roman"/>
                <w:sz w:val="20"/>
                <w:szCs w:val="20"/>
              </w:rPr>
            </w:pPr>
            <w:r>
              <w:rPr>
                <w:rFonts w:ascii="Times New Roman" w:hAnsi="Times New Roman" w:cs="Times New Roman"/>
                <w:sz w:val="20"/>
                <w:szCs w:val="20"/>
              </w:rPr>
              <w:t>7. </w:t>
            </w:r>
            <w:r w:rsidR="002B75CA" w:rsidRPr="002B75CA">
              <w:rPr>
                <w:rFonts w:ascii="Times New Roman" w:hAnsi="Times New Roman" w:cs="Times New Roman"/>
                <w:sz w:val="20"/>
                <w:szCs w:val="20"/>
              </w:rPr>
              <w:t xml:space="preserve">Izteikt </w:t>
            </w:r>
            <w:r w:rsidR="002B75CA" w:rsidRPr="002B75CA">
              <w:rPr>
                <w:rFonts w:ascii="Times New Roman" w:eastAsia="Times New Roman" w:hAnsi="Times New Roman" w:cs="Times New Roman"/>
                <w:sz w:val="20"/>
                <w:szCs w:val="20"/>
              </w:rPr>
              <w:t>77.</w:t>
            </w:r>
            <w:r w:rsidR="002B75CA" w:rsidRPr="002B75CA">
              <w:rPr>
                <w:rFonts w:ascii="Times New Roman" w:eastAsia="Times New Roman" w:hAnsi="Times New Roman" w:cs="Times New Roman"/>
                <w:sz w:val="20"/>
                <w:szCs w:val="20"/>
                <w:vertAlign w:val="superscript"/>
              </w:rPr>
              <w:t>3</w:t>
            </w:r>
            <w:r w:rsidR="002B75CA" w:rsidRPr="002B75CA">
              <w:rPr>
                <w:rFonts w:ascii="Times New Roman" w:eastAsia="Times New Roman" w:hAnsi="Times New Roman" w:cs="Times New Roman"/>
                <w:sz w:val="20"/>
                <w:szCs w:val="20"/>
              </w:rPr>
              <w:t>panta pirmo daļu šādā redakcijā:</w:t>
            </w:r>
          </w:p>
          <w:p w14:paraId="1EEA2BE8" w14:textId="77777777" w:rsidR="002B75CA" w:rsidRPr="002B75CA" w:rsidRDefault="002B75CA" w:rsidP="002B75CA">
            <w:pPr>
              <w:pStyle w:val="ListParagraph"/>
              <w:shd w:val="clear" w:color="auto" w:fill="FFFFFF"/>
              <w:tabs>
                <w:tab w:val="left" w:pos="226"/>
              </w:tabs>
              <w:spacing w:after="0" w:line="240" w:lineRule="auto"/>
              <w:ind w:left="-40" w:firstLine="284"/>
              <w:contextualSpacing w:val="0"/>
              <w:jc w:val="both"/>
              <w:rPr>
                <w:rFonts w:ascii="Times New Roman" w:eastAsia="Times New Roman" w:hAnsi="Times New Roman" w:cs="Times New Roman"/>
                <w:sz w:val="20"/>
                <w:szCs w:val="20"/>
              </w:rPr>
            </w:pPr>
            <w:r w:rsidRPr="002B75CA">
              <w:rPr>
                <w:rFonts w:ascii="Times New Roman" w:eastAsia="Times New Roman" w:hAnsi="Times New Roman" w:cs="Times New Roman"/>
                <w:sz w:val="20"/>
                <w:szCs w:val="20"/>
              </w:rPr>
              <w:t>„(1) Fondu pārvaldošā sabiedrība, kas plāno Latvijā izplatīt ieguldījumu fondu ieguldījumu apliecības, veic vajadzīgos pasākumus, lai nodrošinātu Latvijā šādu darbību veikšanu:</w:t>
            </w:r>
          </w:p>
          <w:p w14:paraId="18A3284B" w14:textId="77777777" w:rsidR="002B75CA" w:rsidRPr="002B75CA" w:rsidRDefault="002B75CA" w:rsidP="002B75CA">
            <w:pPr>
              <w:pStyle w:val="ListParagraph"/>
              <w:shd w:val="clear" w:color="auto" w:fill="FFFFFF"/>
              <w:tabs>
                <w:tab w:val="left" w:pos="226"/>
              </w:tabs>
              <w:spacing w:after="0" w:line="240" w:lineRule="auto"/>
              <w:ind w:left="-40" w:firstLine="284"/>
              <w:contextualSpacing w:val="0"/>
              <w:jc w:val="both"/>
              <w:rPr>
                <w:rFonts w:ascii="Times New Roman" w:eastAsia="Times New Roman" w:hAnsi="Times New Roman" w:cs="Times New Roman"/>
                <w:sz w:val="20"/>
                <w:szCs w:val="20"/>
              </w:rPr>
            </w:pPr>
            <w:r w:rsidRPr="002B75CA">
              <w:rPr>
                <w:rFonts w:ascii="Times New Roman" w:eastAsia="Times New Roman" w:hAnsi="Times New Roman" w:cs="Times New Roman"/>
                <w:sz w:val="20"/>
                <w:szCs w:val="20"/>
              </w:rPr>
              <w:t>1) apstrādātu ieguldītāju parakstīšanās uz ieguldījumu apliecībām, ieguldījuma apliecību atpakaļpirkšanas un atpakaļpieņemšanas pieteikumus un veiktu ar tiem saistītos norēķinus atbilstoši šā panta ceturtās daļas 3.punktā minēto dokumentu nosacījumiem;</w:t>
            </w:r>
          </w:p>
          <w:p w14:paraId="464D83E3" w14:textId="77777777" w:rsidR="002B75CA" w:rsidRPr="002B75CA" w:rsidRDefault="002B75CA" w:rsidP="002B75CA">
            <w:pPr>
              <w:pStyle w:val="ListParagraph"/>
              <w:shd w:val="clear" w:color="auto" w:fill="FFFFFF"/>
              <w:tabs>
                <w:tab w:val="left" w:pos="226"/>
              </w:tabs>
              <w:spacing w:after="0" w:line="240" w:lineRule="auto"/>
              <w:ind w:left="-40" w:firstLine="284"/>
              <w:contextualSpacing w:val="0"/>
              <w:jc w:val="both"/>
              <w:rPr>
                <w:rFonts w:ascii="Times New Roman" w:hAnsi="Times New Roman" w:cs="Times New Roman"/>
                <w:sz w:val="20"/>
                <w:szCs w:val="20"/>
                <w:shd w:val="clear" w:color="auto" w:fill="FFFFFF"/>
              </w:rPr>
            </w:pPr>
            <w:r w:rsidRPr="002B75CA">
              <w:rPr>
                <w:rFonts w:ascii="Times New Roman" w:eastAsia="Times New Roman" w:hAnsi="Times New Roman" w:cs="Times New Roman"/>
                <w:sz w:val="20"/>
                <w:szCs w:val="20"/>
              </w:rPr>
              <w:t xml:space="preserve">2) sniegtu </w:t>
            </w:r>
            <w:r w:rsidRPr="002B75CA">
              <w:rPr>
                <w:rFonts w:ascii="Times New Roman" w:hAnsi="Times New Roman" w:cs="Times New Roman"/>
                <w:sz w:val="20"/>
                <w:szCs w:val="20"/>
                <w:shd w:val="clear" w:color="auto" w:fill="FFFFFF"/>
              </w:rPr>
              <w:t>ieguldītājiem</w:t>
            </w:r>
            <w:r w:rsidRPr="002B75CA">
              <w:rPr>
                <w:rFonts w:ascii="Times New Roman" w:eastAsia="Times New Roman" w:hAnsi="Times New Roman" w:cs="Times New Roman"/>
                <w:sz w:val="20"/>
                <w:szCs w:val="20"/>
              </w:rPr>
              <w:t xml:space="preserve"> informāciju </w:t>
            </w:r>
            <w:r w:rsidRPr="002B75CA">
              <w:rPr>
                <w:rFonts w:ascii="Times New Roman" w:hAnsi="Times New Roman" w:cs="Times New Roman"/>
                <w:sz w:val="20"/>
                <w:szCs w:val="20"/>
                <w:shd w:val="clear" w:color="auto" w:fill="FFFFFF"/>
              </w:rPr>
              <w:t>par parakstīšanās uz ieguldījumu apliecībām, ieguldījumu apliecību atpakaļpirkšanas un atpakaļpieņemšanas pieteikumu izpildi un ar tiem saistītajiem norēķiniem;</w:t>
            </w:r>
          </w:p>
          <w:p w14:paraId="4D774DF1" w14:textId="77777777" w:rsidR="00407807" w:rsidRPr="00FB4904" w:rsidRDefault="00407807" w:rsidP="00407807">
            <w:pPr>
              <w:pStyle w:val="ListParagraph"/>
              <w:spacing w:after="0" w:line="240" w:lineRule="auto"/>
              <w:ind w:left="0"/>
              <w:jc w:val="both"/>
              <w:rPr>
                <w:rFonts w:ascii="Times New Roman" w:hAnsi="Times New Roman"/>
                <w:b/>
                <w:bCs/>
                <w:color w:val="000000" w:themeColor="text1"/>
                <w:sz w:val="20"/>
                <w:szCs w:val="20"/>
              </w:rPr>
            </w:pPr>
          </w:p>
        </w:tc>
        <w:tc>
          <w:tcPr>
            <w:tcW w:w="3059" w:type="dxa"/>
            <w:gridSpan w:val="2"/>
            <w:tcBorders>
              <w:top w:val="single" w:sz="6" w:space="0" w:color="000000"/>
              <w:left w:val="single" w:sz="6" w:space="0" w:color="000000"/>
              <w:bottom w:val="single" w:sz="6" w:space="0" w:color="000000"/>
              <w:right w:val="single" w:sz="6" w:space="0" w:color="000000"/>
            </w:tcBorders>
          </w:tcPr>
          <w:p w14:paraId="719EF53C" w14:textId="446589B1" w:rsidR="00FC451F" w:rsidRPr="00FC451F" w:rsidRDefault="00FC451F" w:rsidP="00FC451F">
            <w:pPr>
              <w:pStyle w:val="NormalWeb"/>
              <w:tabs>
                <w:tab w:val="left" w:pos="993"/>
              </w:tabs>
              <w:spacing w:before="0" w:after="0"/>
              <w:ind w:firstLine="235"/>
              <w:jc w:val="both"/>
              <w:rPr>
                <w:sz w:val="20"/>
                <w:szCs w:val="20"/>
              </w:rPr>
            </w:pPr>
            <w:r w:rsidRPr="00FC451F">
              <w:rPr>
                <w:sz w:val="20"/>
                <w:szCs w:val="20"/>
              </w:rPr>
              <w:t>Likumprojekta 7. pants paredz izteikt Ieguldījumu pārvaldes sabiedrību likuma 77.</w:t>
            </w:r>
            <w:r w:rsidRPr="00FC451F">
              <w:rPr>
                <w:sz w:val="20"/>
                <w:szCs w:val="20"/>
                <w:vertAlign w:val="superscript"/>
              </w:rPr>
              <w:t>3</w:t>
            </w:r>
            <w:r w:rsidRPr="00FC451F">
              <w:rPr>
                <w:sz w:val="20"/>
                <w:szCs w:val="20"/>
              </w:rPr>
              <w:t> panta pirmo daļu jaunā redakcijā, kuras 1. punkts noteic, ka fondu pārvaldošā sabiedrība, kas plāno Latvijā izplatīt ieguldījumu fondu ieguldījumu fondu apliecības, veic vajadzīgos pasākumus, lai nodrošinātu Latvijā šādu darbību veikšanu: 1)</w:t>
            </w:r>
            <w:r w:rsidR="00290000">
              <w:rPr>
                <w:sz w:val="20"/>
                <w:szCs w:val="20"/>
              </w:rPr>
              <w:t> </w:t>
            </w:r>
            <w:r w:rsidRPr="00FC451F">
              <w:rPr>
                <w:sz w:val="20"/>
                <w:szCs w:val="20"/>
              </w:rPr>
              <w:t>apstrādātu ieguldītāju parakstīšanās uz ieguldījumu apliecībām, ieguldījuma apliecību atpakaļpirkšanas un atpakaļpieņemšanas pieteikumus un veiktu ar tiem saistītos norēķinus atbilstoši šā panta ceturtās daļas 3. punktā minēto dokumentu nosacījumiem; 2)</w:t>
            </w:r>
            <w:r w:rsidR="00290000">
              <w:rPr>
                <w:sz w:val="20"/>
                <w:szCs w:val="20"/>
              </w:rPr>
              <w:t> </w:t>
            </w:r>
            <w:r w:rsidRPr="00FC451F">
              <w:rPr>
                <w:sz w:val="20"/>
                <w:szCs w:val="20"/>
              </w:rPr>
              <w:t xml:space="preserve">sniegtu ieguldītājiem informāciju par parakstīšanās uz ieguldījumu apliecībām, ieguldījumu apliecību atpakaļpirkšanas un atpakaļpieņemšanas pieteikumu izpildi un ar tiem saistītajiem norēķiniem. Tieslietu ministrijas ieskatā nav skaidra minētajā normā iekļautā darbība – apstrādātu ieguldītāju parakstīšanās uz ieguldījumu apliecībām un sniegtu </w:t>
            </w:r>
            <w:r w:rsidRPr="00FC451F">
              <w:rPr>
                <w:sz w:val="20"/>
                <w:szCs w:val="20"/>
              </w:rPr>
              <w:lastRenderedPageBreak/>
              <w:t>informāciju par parakstīšanās uz ieguldījumu apliecībām. Vēršam uzmanību, ka, ieviešot direktīvu nacionālajā regulējumā, ir jāatspoguļo direktīvā ietvertā doma, nevis viens pret vienu jāiekļauj direktīvas norma nacionālajā regulējumā. Līdz ar to lūdzam skaidrot minētās darbībās nozīmi un precizēt tiesību normu atbilstoši Latvijas regulējumam.</w:t>
            </w:r>
          </w:p>
          <w:p w14:paraId="74F5FE79" w14:textId="77777777" w:rsidR="00407807" w:rsidRPr="00FC451F" w:rsidRDefault="00407807" w:rsidP="00FC451F">
            <w:pPr>
              <w:pStyle w:val="NormalWeb"/>
              <w:tabs>
                <w:tab w:val="left" w:pos="993"/>
              </w:tabs>
              <w:spacing w:before="0" w:after="0"/>
              <w:ind w:firstLine="235"/>
              <w:jc w:val="both"/>
              <w:rPr>
                <w:sz w:val="20"/>
                <w:szCs w:val="20"/>
              </w:rPr>
            </w:pPr>
          </w:p>
        </w:tc>
        <w:tc>
          <w:tcPr>
            <w:tcW w:w="5398" w:type="dxa"/>
            <w:gridSpan w:val="3"/>
            <w:tcBorders>
              <w:top w:val="single" w:sz="6" w:space="0" w:color="000000"/>
              <w:left w:val="single" w:sz="6" w:space="0" w:color="000000"/>
              <w:bottom w:val="single" w:sz="6" w:space="0" w:color="000000"/>
              <w:right w:val="single" w:sz="6" w:space="0" w:color="000000"/>
            </w:tcBorders>
          </w:tcPr>
          <w:p w14:paraId="680EB728" w14:textId="6D0F09F8" w:rsidR="00644447" w:rsidRDefault="002B75CA" w:rsidP="00C8061A">
            <w:pPr>
              <w:spacing w:after="0" w:line="240" w:lineRule="auto"/>
              <w:ind w:firstLine="294"/>
              <w:jc w:val="both"/>
              <w:rPr>
                <w:rFonts w:ascii="Times New Roman" w:hAnsi="Times New Roman" w:cs="Times New Roman"/>
                <w:b/>
                <w:bCs/>
                <w:sz w:val="20"/>
                <w:szCs w:val="20"/>
              </w:rPr>
            </w:pPr>
            <w:r w:rsidRPr="00A54C86">
              <w:rPr>
                <w:rFonts w:ascii="Times New Roman" w:hAnsi="Times New Roman" w:cs="Times New Roman"/>
                <w:b/>
                <w:bCs/>
                <w:sz w:val="20"/>
                <w:szCs w:val="20"/>
              </w:rPr>
              <w:lastRenderedPageBreak/>
              <w:t>Ņemts vērā.</w:t>
            </w:r>
          </w:p>
          <w:p w14:paraId="74FE676D" w14:textId="77777777" w:rsidR="00ED03C9" w:rsidRPr="00A54C86" w:rsidRDefault="00ED03C9" w:rsidP="00C8061A">
            <w:pPr>
              <w:spacing w:after="0" w:line="240" w:lineRule="auto"/>
              <w:ind w:firstLine="294"/>
              <w:jc w:val="both"/>
              <w:rPr>
                <w:rFonts w:ascii="Times New Roman" w:hAnsi="Times New Roman" w:cs="Times New Roman"/>
                <w:b/>
                <w:bCs/>
                <w:sz w:val="20"/>
                <w:szCs w:val="20"/>
              </w:rPr>
            </w:pPr>
          </w:p>
          <w:p w14:paraId="39C9522E" w14:textId="287CBC74" w:rsidR="00A54C86" w:rsidRPr="00A54C86" w:rsidRDefault="00A54C86" w:rsidP="00A54C86">
            <w:pPr>
              <w:spacing w:after="0" w:line="240" w:lineRule="auto"/>
              <w:ind w:firstLine="294"/>
              <w:jc w:val="both"/>
              <w:rPr>
                <w:rFonts w:ascii="Times New Roman" w:hAnsi="Times New Roman" w:cs="Times New Roman"/>
                <w:sz w:val="20"/>
                <w:szCs w:val="20"/>
              </w:rPr>
            </w:pPr>
            <w:r w:rsidRPr="00A54C86">
              <w:rPr>
                <w:rFonts w:ascii="Times New Roman" w:hAnsi="Times New Roman" w:cs="Times New Roman"/>
                <w:sz w:val="20"/>
                <w:szCs w:val="20"/>
              </w:rPr>
              <w:t>Redakcionāli precizēts Likumprojekts 7.</w:t>
            </w:r>
            <w:r w:rsidR="00ED03C9">
              <w:rPr>
                <w:rFonts w:ascii="Times New Roman" w:hAnsi="Times New Roman" w:cs="Times New Roman"/>
                <w:sz w:val="20"/>
                <w:szCs w:val="20"/>
              </w:rPr>
              <w:t> </w:t>
            </w:r>
            <w:r w:rsidRPr="00A54C86">
              <w:rPr>
                <w:rFonts w:ascii="Times New Roman" w:hAnsi="Times New Roman" w:cs="Times New Roman"/>
                <w:sz w:val="20"/>
                <w:szCs w:val="20"/>
              </w:rPr>
              <w:t>pants, nosakot, ka Ieguldījumu pārvaldes sabiedrību likuma 77.</w:t>
            </w:r>
            <w:r w:rsidRPr="00A54C86">
              <w:rPr>
                <w:rFonts w:ascii="Times New Roman" w:hAnsi="Times New Roman" w:cs="Times New Roman"/>
                <w:sz w:val="20"/>
                <w:szCs w:val="20"/>
                <w:vertAlign w:val="superscript"/>
              </w:rPr>
              <w:t>3</w:t>
            </w:r>
            <w:r w:rsidRPr="00A54C86">
              <w:rPr>
                <w:rFonts w:ascii="Times New Roman" w:hAnsi="Times New Roman" w:cs="Times New Roman"/>
                <w:sz w:val="20"/>
                <w:szCs w:val="20"/>
              </w:rPr>
              <w:t> panta pirmās daļas 1. un 2.</w:t>
            </w:r>
            <w:r w:rsidR="00ED03C9">
              <w:rPr>
                <w:rFonts w:ascii="Times New Roman" w:hAnsi="Times New Roman" w:cs="Times New Roman"/>
                <w:sz w:val="20"/>
                <w:szCs w:val="20"/>
              </w:rPr>
              <w:t> </w:t>
            </w:r>
            <w:r w:rsidRPr="00A54C86">
              <w:rPr>
                <w:rFonts w:ascii="Times New Roman" w:hAnsi="Times New Roman" w:cs="Times New Roman"/>
                <w:sz w:val="20"/>
                <w:szCs w:val="20"/>
              </w:rPr>
              <w:t xml:space="preserve">punkts tiek izteikts šādā redakcijā: </w:t>
            </w:r>
            <w:r w:rsidR="00ED03C9" w:rsidRPr="00A05082">
              <w:rPr>
                <w:rFonts w:ascii="Times New Roman" w:eastAsia="Times New Roman" w:hAnsi="Times New Roman" w:cs="Times New Roman"/>
                <w:sz w:val="20"/>
                <w:szCs w:val="20"/>
              </w:rPr>
              <w:t>„</w:t>
            </w:r>
            <w:r>
              <w:rPr>
                <w:rFonts w:ascii="Times New Roman" w:hAnsi="Times New Roman" w:cs="Times New Roman"/>
                <w:sz w:val="20"/>
                <w:szCs w:val="20"/>
              </w:rPr>
              <w:t>(1) </w:t>
            </w:r>
            <w:r w:rsidRPr="00A54C86">
              <w:rPr>
                <w:rFonts w:ascii="Times New Roman" w:eastAsia="Times New Roman" w:hAnsi="Times New Roman" w:cs="Times New Roman"/>
                <w:sz w:val="20"/>
                <w:szCs w:val="20"/>
              </w:rPr>
              <w:t>Dalībvalstī licencēta sabiedrība, kas plāno Latvijā izplatīt dalībvalstī reģistrētu ieguldījumu fondu ieguldījumu apliecības, nodrošina  vajadzīgos pasākumus, lai Latvijā:</w:t>
            </w:r>
          </w:p>
          <w:p w14:paraId="7B626FAC" w14:textId="77777777" w:rsidR="00A54C86" w:rsidRPr="00A54C86" w:rsidRDefault="00A54C86" w:rsidP="00A54C86">
            <w:pPr>
              <w:pStyle w:val="ListParagraph"/>
              <w:shd w:val="clear" w:color="auto" w:fill="FFFFFF"/>
              <w:spacing w:after="0" w:line="240" w:lineRule="auto"/>
              <w:ind w:left="-3" w:firstLine="283"/>
              <w:contextualSpacing w:val="0"/>
              <w:jc w:val="both"/>
              <w:rPr>
                <w:rFonts w:ascii="Times New Roman" w:eastAsia="Times New Roman" w:hAnsi="Times New Roman" w:cs="Times New Roman"/>
                <w:sz w:val="20"/>
                <w:szCs w:val="20"/>
              </w:rPr>
            </w:pPr>
            <w:r w:rsidRPr="00A54C86">
              <w:rPr>
                <w:rFonts w:ascii="Times New Roman" w:eastAsia="Times New Roman" w:hAnsi="Times New Roman" w:cs="Times New Roman"/>
                <w:sz w:val="20"/>
                <w:szCs w:val="20"/>
              </w:rPr>
              <w:t>1) pieņemtu un apstrādātu ieguldījuma apliecību pirkšanas, atpakaļpirkšanas un atpakaļpieņemšanas pieteikumus un veiktu citus maksājumus fondu ieguldītājiem atbilstoši šā panta ceturtās daļas 3.punktā minēto dokumentu nosacījumiem;</w:t>
            </w:r>
          </w:p>
          <w:p w14:paraId="60627A83" w14:textId="65344146" w:rsidR="00A54C86" w:rsidRDefault="00A54C86" w:rsidP="00A54C86">
            <w:pPr>
              <w:pStyle w:val="ListParagraph"/>
              <w:shd w:val="clear" w:color="auto" w:fill="FFFFFF"/>
              <w:spacing w:after="0" w:line="240" w:lineRule="auto"/>
              <w:ind w:left="-3" w:firstLine="283"/>
              <w:contextualSpacing w:val="0"/>
              <w:jc w:val="both"/>
              <w:rPr>
                <w:rFonts w:ascii="Times New Roman" w:hAnsi="Times New Roman" w:cs="Times New Roman"/>
                <w:sz w:val="20"/>
                <w:szCs w:val="20"/>
              </w:rPr>
            </w:pPr>
            <w:r w:rsidRPr="00A54C86">
              <w:rPr>
                <w:rFonts w:ascii="Times New Roman" w:eastAsia="Times New Roman" w:hAnsi="Times New Roman" w:cs="Times New Roman"/>
                <w:sz w:val="20"/>
                <w:szCs w:val="20"/>
              </w:rPr>
              <w:t xml:space="preserve">2) sniegtu </w:t>
            </w:r>
            <w:r w:rsidRPr="00A54C86">
              <w:rPr>
                <w:rFonts w:ascii="Times New Roman" w:hAnsi="Times New Roman" w:cs="Times New Roman"/>
                <w:sz w:val="20"/>
                <w:szCs w:val="20"/>
                <w:shd w:val="clear" w:color="auto" w:fill="FFFFFF"/>
              </w:rPr>
              <w:t>ieguldītājiem</w:t>
            </w:r>
            <w:r w:rsidRPr="00A54C86">
              <w:rPr>
                <w:rFonts w:ascii="Times New Roman" w:eastAsia="Times New Roman" w:hAnsi="Times New Roman" w:cs="Times New Roman"/>
                <w:sz w:val="20"/>
                <w:szCs w:val="20"/>
              </w:rPr>
              <w:t xml:space="preserve"> informāciju </w:t>
            </w:r>
            <w:r w:rsidRPr="00A54C86">
              <w:rPr>
                <w:rFonts w:ascii="Times New Roman" w:hAnsi="Times New Roman" w:cs="Times New Roman"/>
                <w:sz w:val="20"/>
                <w:szCs w:val="20"/>
                <w:shd w:val="clear" w:color="auto" w:fill="FFFFFF"/>
              </w:rPr>
              <w:t>par ieguldījumu apliecību pirkšanas, atpakaļpirkšanas un atpakaļpieņemšanas pieteikumu iesniegšanu un ar tiem saistītajiem norēķiniem;</w:t>
            </w:r>
            <w:r w:rsidRPr="00A54C86">
              <w:rPr>
                <w:rFonts w:ascii="Times New Roman" w:hAnsi="Times New Roman" w:cs="Times New Roman"/>
                <w:sz w:val="20"/>
                <w:szCs w:val="20"/>
              </w:rPr>
              <w:t>”</w:t>
            </w:r>
            <w:r w:rsidR="00F54E33">
              <w:rPr>
                <w:rFonts w:ascii="Times New Roman" w:hAnsi="Times New Roman" w:cs="Times New Roman"/>
                <w:sz w:val="20"/>
                <w:szCs w:val="20"/>
              </w:rPr>
              <w:t>.</w:t>
            </w:r>
          </w:p>
          <w:p w14:paraId="390D463A" w14:textId="18CE8562" w:rsidR="006107A4" w:rsidRPr="008B26F9" w:rsidRDefault="00F54E33" w:rsidP="001E35EC">
            <w:pPr>
              <w:pStyle w:val="ListParagraph"/>
              <w:shd w:val="clear" w:color="auto" w:fill="FFFFFF"/>
              <w:spacing w:after="0" w:line="240" w:lineRule="auto"/>
              <w:ind w:left="-3" w:firstLine="283"/>
              <w:contextualSpacing w:val="0"/>
              <w:jc w:val="both"/>
              <w:rPr>
                <w:rFonts w:ascii="Times New Roman" w:hAnsi="Times New Roman" w:cs="Times New Roman"/>
                <w:sz w:val="20"/>
                <w:szCs w:val="20"/>
              </w:rPr>
            </w:pPr>
            <w:r>
              <w:rPr>
                <w:rFonts w:ascii="Times New Roman" w:hAnsi="Times New Roman" w:cs="Times New Roman"/>
                <w:sz w:val="20"/>
                <w:szCs w:val="20"/>
                <w:shd w:val="clear" w:color="auto" w:fill="FFFFFF"/>
              </w:rPr>
              <w:t>Tāpat redakcionāli grozījumi veikti minētās normas 4., 5. un 6.punktā.</w:t>
            </w:r>
          </w:p>
          <w:p w14:paraId="1C3065B0" w14:textId="2133A17E" w:rsidR="00F277DF" w:rsidRPr="008B26F9" w:rsidRDefault="00F277DF" w:rsidP="00846282">
            <w:pPr>
              <w:spacing w:after="0" w:line="240" w:lineRule="auto"/>
              <w:ind w:firstLine="294"/>
              <w:jc w:val="both"/>
              <w:rPr>
                <w:rFonts w:ascii="Times New Roman" w:eastAsia="Times New Roman" w:hAnsi="Times New Roman" w:cs="Times New Roman"/>
                <w:bCs/>
                <w:sz w:val="20"/>
                <w:szCs w:val="20"/>
                <w:lang w:eastAsia="lv-LV"/>
              </w:rPr>
            </w:pPr>
          </w:p>
        </w:tc>
        <w:tc>
          <w:tcPr>
            <w:tcW w:w="2519" w:type="dxa"/>
            <w:gridSpan w:val="2"/>
            <w:tcBorders>
              <w:top w:val="single" w:sz="4" w:space="0" w:color="auto"/>
              <w:left w:val="single" w:sz="4" w:space="0" w:color="auto"/>
              <w:bottom w:val="single" w:sz="4" w:space="0" w:color="auto"/>
              <w:right w:val="single" w:sz="4" w:space="0" w:color="auto"/>
            </w:tcBorders>
          </w:tcPr>
          <w:p w14:paraId="018339AE" w14:textId="54566763" w:rsidR="00A05082" w:rsidRPr="00A05082" w:rsidRDefault="00A05082" w:rsidP="00A05082">
            <w:pPr>
              <w:pStyle w:val="ListParagraph"/>
              <w:tabs>
                <w:tab w:val="left" w:pos="564"/>
              </w:tabs>
              <w:spacing w:after="0" w:line="240" w:lineRule="auto"/>
              <w:ind w:left="-3" w:firstLine="283"/>
              <w:contextualSpacing w:val="0"/>
              <w:jc w:val="both"/>
              <w:rPr>
                <w:rFonts w:ascii="Times New Roman" w:hAnsi="Times New Roman" w:cs="Times New Roman"/>
                <w:sz w:val="20"/>
                <w:szCs w:val="20"/>
              </w:rPr>
            </w:pPr>
            <w:r>
              <w:rPr>
                <w:rFonts w:ascii="Times New Roman" w:hAnsi="Times New Roman" w:cs="Times New Roman"/>
                <w:sz w:val="20"/>
                <w:szCs w:val="20"/>
              </w:rPr>
              <w:t>7. </w:t>
            </w:r>
            <w:r w:rsidRPr="00A05082">
              <w:rPr>
                <w:rFonts w:ascii="Times New Roman" w:hAnsi="Times New Roman" w:cs="Times New Roman"/>
                <w:sz w:val="20"/>
                <w:szCs w:val="20"/>
              </w:rPr>
              <w:t xml:space="preserve">Izteikt </w:t>
            </w:r>
            <w:r w:rsidRPr="00A05082">
              <w:rPr>
                <w:rFonts w:ascii="Times New Roman" w:eastAsia="Times New Roman" w:hAnsi="Times New Roman" w:cs="Times New Roman"/>
                <w:sz w:val="20"/>
                <w:szCs w:val="20"/>
              </w:rPr>
              <w:t>77.</w:t>
            </w:r>
            <w:r w:rsidRPr="00A05082">
              <w:rPr>
                <w:rFonts w:ascii="Times New Roman" w:eastAsia="Times New Roman" w:hAnsi="Times New Roman" w:cs="Times New Roman"/>
                <w:sz w:val="20"/>
                <w:szCs w:val="20"/>
                <w:vertAlign w:val="superscript"/>
              </w:rPr>
              <w:t>3</w:t>
            </w:r>
            <w:r w:rsidR="00ED03C9">
              <w:rPr>
                <w:rFonts w:ascii="Times New Roman" w:eastAsia="Times New Roman" w:hAnsi="Times New Roman" w:cs="Times New Roman"/>
                <w:sz w:val="20"/>
                <w:szCs w:val="20"/>
                <w:vertAlign w:val="superscript"/>
              </w:rPr>
              <w:t> </w:t>
            </w:r>
            <w:r w:rsidRPr="00A05082">
              <w:rPr>
                <w:rFonts w:ascii="Times New Roman" w:eastAsia="Times New Roman" w:hAnsi="Times New Roman" w:cs="Times New Roman"/>
                <w:sz w:val="20"/>
                <w:szCs w:val="20"/>
              </w:rPr>
              <w:t>panta pirmo daļu šādā redakcijā:</w:t>
            </w:r>
          </w:p>
          <w:p w14:paraId="22487924" w14:textId="77777777" w:rsidR="00A05082" w:rsidRPr="00A05082" w:rsidRDefault="00A05082" w:rsidP="00A05082">
            <w:pPr>
              <w:pStyle w:val="ListParagraph"/>
              <w:shd w:val="clear" w:color="auto" w:fill="FFFFFF"/>
              <w:tabs>
                <w:tab w:val="left" w:pos="564"/>
              </w:tabs>
              <w:spacing w:after="0" w:line="240" w:lineRule="auto"/>
              <w:ind w:left="0" w:firstLine="280"/>
              <w:contextualSpacing w:val="0"/>
              <w:jc w:val="both"/>
              <w:rPr>
                <w:rFonts w:ascii="Times New Roman" w:eastAsia="Times New Roman" w:hAnsi="Times New Roman" w:cs="Times New Roman"/>
                <w:sz w:val="20"/>
                <w:szCs w:val="20"/>
              </w:rPr>
            </w:pPr>
            <w:r w:rsidRPr="00A05082">
              <w:rPr>
                <w:rFonts w:ascii="Times New Roman" w:eastAsia="Times New Roman" w:hAnsi="Times New Roman" w:cs="Times New Roman"/>
                <w:sz w:val="20"/>
                <w:szCs w:val="20"/>
              </w:rPr>
              <w:t>„(1) Dalībvalstī licencēta sabiedrība, kas plāno Latvijā izplatīt dalībvalstī reģistrētu ieguldījumu fondu ieguldījumu apliecības, nodrošina  vajadzīgos pasākumus, lai Latvijā:</w:t>
            </w:r>
          </w:p>
          <w:p w14:paraId="515C2502" w14:textId="12370F23" w:rsidR="00A05082" w:rsidRPr="00A05082" w:rsidRDefault="00A05082" w:rsidP="00A05082">
            <w:pPr>
              <w:pStyle w:val="ListParagraph"/>
              <w:shd w:val="clear" w:color="auto" w:fill="FFFFFF"/>
              <w:tabs>
                <w:tab w:val="left" w:pos="564"/>
              </w:tabs>
              <w:spacing w:after="0" w:line="240" w:lineRule="auto"/>
              <w:ind w:left="0" w:firstLine="280"/>
              <w:contextualSpacing w:val="0"/>
              <w:jc w:val="both"/>
              <w:rPr>
                <w:rFonts w:ascii="Times New Roman" w:eastAsia="Times New Roman" w:hAnsi="Times New Roman" w:cs="Times New Roman"/>
                <w:sz w:val="20"/>
                <w:szCs w:val="20"/>
              </w:rPr>
            </w:pPr>
            <w:r w:rsidRPr="00A05082">
              <w:rPr>
                <w:rFonts w:ascii="Times New Roman" w:eastAsia="Times New Roman" w:hAnsi="Times New Roman" w:cs="Times New Roman"/>
                <w:sz w:val="20"/>
                <w:szCs w:val="20"/>
              </w:rPr>
              <w:t>1)</w:t>
            </w:r>
            <w:r>
              <w:rPr>
                <w:rFonts w:ascii="Times New Roman" w:eastAsia="Times New Roman" w:hAnsi="Times New Roman" w:cs="Times New Roman"/>
                <w:sz w:val="20"/>
                <w:szCs w:val="20"/>
              </w:rPr>
              <w:t> </w:t>
            </w:r>
            <w:r w:rsidRPr="00A05082">
              <w:rPr>
                <w:rFonts w:ascii="Times New Roman" w:eastAsia="Times New Roman" w:hAnsi="Times New Roman" w:cs="Times New Roman"/>
                <w:sz w:val="20"/>
                <w:szCs w:val="20"/>
              </w:rPr>
              <w:t>pieņemtu un apstrādātu ieguldījuma apliecību pirkšanas, atpakaļpirkšanas un atpakaļpieņemšanas pieteikumus un veiktu citus maksājumus fondu ieguldītājiem atbilstoši šā panta ceturtās daļas 3.punktā minēto dokumentu nosacījumiem;</w:t>
            </w:r>
          </w:p>
          <w:p w14:paraId="57049547" w14:textId="41008162" w:rsidR="00A05082" w:rsidRPr="00A05082" w:rsidRDefault="00A05082" w:rsidP="00A05082">
            <w:pPr>
              <w:pStyle w:val="ListParagraph"/>
              <w:shd w:val="clear" w:color="auto" w:fill="FFFFFF"/>
              <w:tabs>
                <w:tab w:val="left" w:pos="564"/>
              </w:tabs>
              <w:spacing w:after="0" w:line="240" w:lineRule="auto"/>
              <w:ind w:left="0" w:firstLine="280"/>
              <w:contextualSpacing w:val="0"/>
              <w:jc w:val="both"/>
              <w:rPr>
                <w:rFonts w:ascii="Times New Roman" w:hAnsi="Times New Roman" w:cs="Times New Roman"/>
                <w:sz w:val="20"/>
                <w:szCs w:val="20"/>
                <w:shd w:val="clear" w:color="auto" w:fill="FFFFFF"/>
              </w:rPr>
            </w:pPr>
            <w:r w:rsidRPr="00A05082">
              <w:rPr>
                <w:rFonts w:ascii="Times New Roman" w:eastAsia="Times New Roman" w:hAnsi="Times New Roman" w:cs="Times New Roman"/>
                <w:sz w:val="20"/>
                <w:szCs w:val="20"/>
              </w:rPr>
              <w:t>2)</w:t>
            </w:r>
            <w:r>
              <w:rPr>
                <w:rFonts w:ascii="Times New Roman" w:eastAsia="Times New Roman" w:hAnsi="Times New Roman" w:cs="Times New Roman"/>
                <w:sz w:val="20"/>
                <w:szCs w:val="20"/>
              </w:rPr>
              <w:t> </w:t>
            </w:r>
            <w:r w:rsidRPr="00A05082">
              <w:rPr>
                <w:rFonts w:ascii="Times New Roman" w:eastAsia="Times New Roman" w:hAnsi="Times New Roman" w:cs="Times New Roman"/>
                <w:sz w:val="20"/>
                <w:szCs w:val="20"/>
              </w:rPr>
              <w:t xml:space="preserve">sniegtu </w:t>
            </w:r>
            <w:r w:rsidRPr="00A05082">
              <w:rPr>
                <w:rFonts w:ascii="Times New Roman" w:hAnsi="Times New Roman" w:cs="Times New Roman"/>
                <w:sz w:val="20"/>
                <w:szCs w:val="20"/>
                <w:shd w:val="clear" w:color="auto" w:fill="FFFFFF"/>
              </w:rPr>
              <w:t>ieguldītājiem</w:t>
            </w:r>
            <w:r w:rsidRPr="00A05082">
              <w:rPr>
                <w:rFonts w:ascii="Times New Roman" w:eastAsia="Times New Roman" w:hAnsi="Times New Roman" w:cs="Times New Roman"/>
                <w:sz w:val="20"/>
                <w:szCs w:val="20"/>
              </w:rPr>
              <w:t xml:space="preserve"> informāciju </w:t>
            </w:r>
            <w:r w:rsidRPr="00A05082">
              <w:rPr>
                <w:rFonts w:ascii="Times New Roman" w:hAnsi="Times New Roman" w:cs="Times New Roman"/>
                <w:sz w:val="20"/>
                <w:szCs w:val="20"/>
                <w:shd w:val="clear" w:color="auto" w:fill="FFFFFF"/>
              </w:rPr>
              <w:t>par ieguldījumu apliecību pirkšanas, atpakaļpirkšanas un atpakaļpieņemšanas pieteikumu iesniegšanu un ar tiem saistītajiem norēķiniem;</w:t>
            </w:r>
          </w:p>
          <w:p w14:paraId="07B9E2FD" w14:textId="77777777" w:rsidR="00407807" w:rsidRPr="00A05082" w:rsidRDefault="00407807" w:rsidP="00A05082">
            <w:pPr>
              <w:shd w:val="clear" w:color="auto" w:fill="FFFFFF"/>
              <w:spacing w:after="0" w:line="240" w:lineRule="auto"/>
              <w:ind w:firstLine="280"/>
              <w:jc w:val="both"/>
              <w:rPr>
                <w:rFonts w:ascii="Times New Roman" w:eastAsia="Times New Roman" w:hAnsi="Times New Roman" w:cs="Times New Roman"/>
                <w:sz w:val="20"/>
                <w:szCs w:val="20"/>
                <w:lang w:eastAsia="lv-LV"/>
              </w:rPr>
            </w:pPr>
          </w:p>
        </w:tc>
      </w:tr>
      <w:tr w:rsidR="006E7898" w:rsidRPr="00F9152F" w14:paraId="29FB3D92" w14:textId="77777777" w:rsidTr="0033079A">
        <w:tblPrEx>
          <w:tblLook w:val="00A0" w:firstRow="1" w:lastRow="0" w:firstColumn="1" w:lastColumn="0" w:noHBand="0" w:noVBand="0"/>
        </w:tblPrEx>
        <w:trPr>
          <w:gridBefore w:val="1"/>
          <w:wBefore w:w="107" w:type="dxa"/>
          <w:trHeight w:val="140"/>
        </w:trPr>
        <w:tc>
          <w:tcPr>
            <w:tcW w:w="14491" w:type="dxa"/>
            <w:gridSpan w:val="10"/>
            <w:tcBorders>
              <w:top w:val="single" w:sz="6" w:space="0" w:color="000000"/>
              <w:left w:val="single" w:sz="6" w:space="0" w:color="000000"/>
              <w:bottom w:val="single" w:sz="6" w:space="0" w:color="000000"/>
              <w:right w:val="single" w:sz="4" w:space="0" w:color="auto"/>
            </w:tcBorders>
          </w:tcPr>
          <w:p w14:paraId="507EC292" w14:textId="04842182" w:rsidR="006E7898" w:rsidRPr="003E1F46" w:rsidRDefault="006E7898" w:rsidP="006E7898">
            <w:pPr>
              <w:spacing w:after="0" w:line="240" w:lineRule="auto"/>
              <w:ind w:firstLine="346"/>
              <w:jc w:val="center"/>
              <w:rPr>
                <w:rFonts w:ascii="Times New Roman" w:eastAsia="Times New Roman" w:hAnsi="Times New Roman" w:cs="Times New Roman"/>
                <w:b/>
                <w:bCs/>
                <w:sz w:val="20"/>
                <w:lang w:eastAsia="lv-LV"/>
              </w:rPr>
            </w:pPr>
            <w:r w:rsidRPr="003E1F46">
              <w:rPr>
                <w:rFonts w:ascii="Times New Roman" w:eastAsia="Times New Roman" w:hAnsi="Times New Roman" w:cs="Times New Roman"/>
                <w:b/>
                <w:bCs/>
                <w:sz w:val="20"/>
                <w:lang w:eastAsia="lv-LV"/>
              </w:rPr>
              <w:t xml:space="preserve">Vides aizsardzības un reģionālās attīstības ministrijas </w:t>
            </w:r>
            <w:r w:rsidR="003E1F46" w:rsidRPr="003E1F46">
              <w:rPr>
                <w:rFonts w:ascii="Times New Roman" w:eastAsia="Times New Roman" w:hAnsi="Times New Roman" w:cs="Times New Roman"/>
                <w:b/>
                <w:bCs/>
                <w:sz w:val="20"/>
                <w:lang w:eastAsia="lv-LV"/>
              </w:rPr>
              <w:t>16.12.2020.</w:t>
            </w:r>
            <w:r w:rsidRPr="003E1F46">
              <w:rPr>
                <w:rFonts w:ascii="Times New Roman" w:eastAsia="Times New Roman" w:hAnsi="Times New Roman" w:cs="Times New Roman"/>
                <w:b/>
                <w:bCs/>
                <w:sz w:val="20"/>
                <w:lang w:eastAsia="lv-LV"/>
              </w:rPr>
              <w:t xml:space="preserve"> atzinumā </w:t>
            </w:r>
            <w:r w:rsidRPr="003E1F46">
              <w:rPr>
                <w:rFonts w:ascii="Times New Roman" w:hAnsi="Times New Roman" w:cs="Times New Roman"/>
                <w:b/>
                <w:bCs/>
                <w:sz w:val="20"/>
              </w:rPr>
              <w:t xml:space="preserve">Nr. </w:t>
            </w:r>
            <w:r w:rsidR="003E1F46" w:rsidRPr="003E1F46">
              <w:rPr>
                <w:rFonts w:ascii="Times New Roman" w:hAnsi="Times New Roman" w:cs="Times New Roman"/>
                <w:b/>
                <w:bCs/>
                <w:sz w:val="20"/>
              </w:rPr>
              <w:t>1-22/11226</w:t>
            </w:r>
            <w:r w:rsidRPr="003E1F46">
              <w:rPr>
                <w:rFonts w:ascii="Times New Roman" w:hAnsi="Times New Roman" w:cs="Times New Roman"/>
                <w:b/>
                <w:bCs/>
                <w:sz w:val="20"/>
              </w:rPr>
              <w:t xml:space="preserve"> izteiktie iebildumi</w:t>
            </w:r>
          </w:p>
        </w:tc>
      </w:tr>
      <w:tr w:rsidR="00215793" w:rsidRPr="00F9152F" w14:paraId="47E90331" w14:textId="77777777" w:rsidTr="0033079A">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E0FDBFC" w14:textId="77777777" w:rsidR="00215793" w:rsidRDefault="00FC52D9" w:rsidP="0046107E">
            <w:pPr>
              <w:pStyle w:val="ListParagraph"/>
              <w:numPr>
                <w:ilvl w:val="0"/>
                <w:numId w:val="29"/>
              </w:numPr>
              <w:spacing w:after="0" w:line="240" w:lineRule="auto"/>
              <w:ind w:firstLine="0"/>
              <w:rPr>
                <w:rFonts w:ascii="Times New Roman" w:hAnsi="Times New Roman" w:cs="Times New Roman"/>
                <w:lang w:eastAsia="lv-LV"/>
              </w:rPr>
            </w:pPr>
            <w:r>
              <w:rPr>
                <w:rFonts w:ascii="Times New Roman" w:hAnsi="Times New Roman" w:cs="Times New Roman"/>
                <w:lang w:eastAsia="lv-LV"/>
              </w:rPr>
              <w:t>3</w:t>
            </w:r>
          </w:p>
          <w:p w14:paraId="7DC44716" w14:textId="76CBA2A8" w:rsidR="00FC52D9" w:rsidRPr="00FC52D9" w:rsidRDefault="00FC52D9" w:rsidP="00FC52D9">
            <w:pPr>
              <w:jc w:val="center"/>
              <w:rPr>
                <w:rFonts w:ascii="Times New Roman" w:hAnsi="Times New Roman" w:cs="Times New Roman"/>
                <w:lang w:eastAsia="lv-LV"/>
              </w:rPr>
            </w:pPr>
            <w:r w:rsidRPr="00FC52D9">
              <w:rPr>
                <w:rFonts w:ascii="Times New Roman" w:hAnsi="Times New Roman" w:cs="Times New Roman"/>
                <w:lang w:eastAsia="lv-LV"/>
              </w:rPr>
              <w:t>3.</w:t>
            </w:r>
          </w:p>
        </w:tc>
        <w:tc>
          <w:tcPr>
            <w:tcW w:w="2699" w:type="dxa"/>
            <w:gridSpan w:val="2"/>
            <w:tcBorders>
              <w:top w:val="single" w:sz="6" w:space="0" w:color="000000"/>
              <w:left w:val="single" w:sz="6" w:space="0" w:color="000000"/>
              <w:bottom w:val="single" w:sz="6" w:space="0" w:color="000000"/>
              <w:right w:val="single" w:sz="6" w:space="0" w:color="000000"/>
            </w:tcBorders>
          </w:tcPr>
          <w:p w14:paraId="6DE82115" w14:textId="77777777" w:rsidR="00215793" w:rsidRPr="00F9152F" w:rsidRDefault="00215793" w:rsidP="00407807">
            <w:pPr>
              <w:pStyle w:val="ListParagraph"/>
              <w:spacing w:after="0" w:line="240" w:lineRule="auto"/>
              <w:ind w:left="0"/>
              <w:jc w:val="both"/>
              <w:rPr>
                <w:rFonts w:ascii="Times New Roman" w:hAnsi="Times New Roman"/>
                <w:b/>
                <w:bCs/>
                <w:color w:val="000000" w:themeColor="text1"/>
                <w:sz w:val="20"/>
                <w:szCs w:val="20"/>
              </w:rPr>
            </w:pPr>
          </w:p>
        </w:tc>
        <w:tc>
          <w:tcPr>
            <w:tcW w:w="3059" w:type="dxa"/>
            <w:gridSpan w:val="2"/>
            <w:tcBorders>
              <w:top w:val="single" w:sz="6" w:space="0" w:color="000000"/>
              <w:left w:val="single" w:sz="6" w:space="0" w:color="000000"/>
              <w:bottom w:val="single" w:sz="6" w:space="0" w:color="000000"/>
              <w:right w:val="single" w:sz="6" w:space="0" w:color="000000"/>
            </w:tcBorders>
          </w:tcPr>
          <w:p w14:paraId="7D4A19D6" w14:textId="3DBDF2D4" w:rsidR="00215793" w:rsidRPr="00A54C86" w:rsidRDefault="00A54C86" w:rsidP="006E7898">
            <w:pPr>
              <w:pStyle w:val="NormalWeb"/>
              <w:tabs>
                <w:tab w:val="left" w:pos="993"/>
              </w:tabs>
              <w:spacing w:before="0" w:after="0"/>
              <w:ind w:firstLine="235"/>
              <w:jc w:val="both"/>
              <w:rPr>
                <w:sz w:val="20"/>
                <w:szCs w:val="20"/>
              </w:rPr>
            </w:pPr>
            <w:r w:rsidRPr="00A54C86">
              <w:rPr>
                <w:sz w:val="20"/>
                <w:szCs w:val="20"/>
              </w:rPr>
              <w:t xml:space="preserve">Ministru kabineta 2020. gada 14. jūlija noteikumu Nr. 445 “Kārtība, kādā iestādes ievieto informāciju internetā” 3. punktā noteikts, ka iestāde nodrošina tās kompetencē esošās informācijas pieejamību iestādes oficiālajā tīmekļvietnē vai pārraugošās iestādes oficiālajā tīmekļvietnē un mobilajā lietotnē (ja tāda izveidota), izņemot informāciju, kas ir klasificējama kā ierobežotas pieejamības informācija vai valsts noslēpums vai nav publicējama atbilstoši speciālajiem normatīvajiem aktiem. Līdz ar to vārda “mājas lapa” vietā korektāk būtu lietot vārdu “tīmekļvietne”. Ņemot vērā minēto, lūdzam noteikumu projekta anotācijas VI daļā vārdu “mājas lapa” aizstāt ar vārdu “tīmekļvietne” </w:t>
            </w:r>
            <w:r w:rsidRPr="00A54C86">
              <w:rPr>
                <w:color w:val="000000"/>
                <w:spacing w:val="-5"/>
                <w:sz w:val="20"/>
                <w:szCs w:val="20"/>
                <w:shd w:val="clear" w:color="auto" w:fill="FFFFFF"/>
              </w:rPr>
              <w:t>attiecīgajos locījumos.</w:t>
            </w:r>
          </w:p>
        </w:tc>
        <w:tc>
          <w:tcPr>
            <w:tcW w:w="5398" w:type="dxa"/>
            <w:gridSpan w:val="3"/>
            <w:tcBorders>
              <w:top w:val="single" w:sz="6" w:space="0" w:color="000000"/>
              <w:left w:val="single" w:sz="6" w:space="0" w:color="000000"/>
              <w:bottom w:val="single" w:sz="6" w:space="0" w:color="000000"/>
              <w:right w:val="single" w:sz="6" w:space="0" w:color="000000"/>
            </w:tcBorders>
          </w:tcPr>
          <w:p w14:paraId="54FE52B8" w14:textId="77777777" w:rsidR="00215793" w:rsidRPr="00A05082" w:rsidRDefault="00A54C86" w:rsidP="006E7898">
            <w:pPr>
              <w:spacing w:after="0" w:line="240" w:lineRule="auto"/>
              <w:ind w:firstLine="294"/>
              <w:jc w:val="both"/>
              <w:rPr>
                <w:rFonts w:ascii="Times New Roman" w:eastAsia="Times New Roman" w:hAnsi="Times New Roman" w:cs="Times New Roman"/>
                <w:b/>
                <w:sz w:val="20"/>
                <w:lang w:eastAsia="lv-LV"/>
              </w:rPr>
            </w:pPr>
            <w:r w:rsidRPr="00A05082">
              <w:rPr>
                <w:rFonts w:ascii="Times New Roman" w:eastAsia="Times New Roman" w:hAnsi="Times New Roman" w:cs="Times New Roman"/>
                <w:b/>
                <w:sz w:val="20"/>
                <w:lang w:eastAsia="lv-LV"/>
              </w:rPr>
              <w:t>Ņemts vērā.</w:t>
            </w:r>
          </w:p>
          <w:p w14:paraId="24982EF0" w14:textId="77777777" w:rsidR="00A54C86" w:rsidRDefault="00A54C86" w:rsidP="006E7898">
            <w:pPr>
              <w:spacing w:after="0" w:line="240" w:lineRule="auto"/>
              <w:ind w:firstLine="294"/>
              <w:jc w:val="both"/>
              <w:rPr>
                <w:rFonts w:ascii="Times New Roman" w:eastAsia="Times New Roman" w:hAnsi="Times New Roman" w:cs="Times New Roman"/>
                <w:bCs/>
                <w:sz w:val="20"/>
                <w:lang w:eastAsia="lv-LV"/>
              </w:rPr>
            </w:pPr>
          </w:p>
          <w:p w14:paraId="1ECE26A6" w14:textId="55821F9C" w:rsidR="00A54C86" w:rsidRPr="00F9152F" w:rsidRDefault="00A05082" w:rsidP="006E7898">
            <w:pPr>
              <w:spacing w:after="0" w:line="240" w:lineRule="auto"/>
              <w:ind w:firstLine="294"/>
              <w:jc w:val="both"/>
              <w:rPr>
                <w:rFonts w:ascii="Times New Roman" w:eastAsia="Times New Roman" w:hAnsi="Times New Roman" w:cs="Times New Roman"/>
                <w:bCs/>
                <w:sz w:val="20"/>
                <w:lang w:eastAsia="lv-LV"/>
              </w:rPr>
            </w:pPr>
            <w:r>
              <w:rPr>
                <w:rFonts w:ascii="Times New Roman" w:hAnsi="Times New Roman"/>
                <w:sz w:val="20"/>
                <w:szCs w:val="20"/>
              </w:rPr>
              <w:t>Likum</w:t>
            </w:r>
            <w:r w:rsidR="00A54C86" w:rsidRPr="00A54C86">
              <w:rPr>
                <w:rFonts w:ascii="Times New Roman" w:hAnsi="Times New Roman"/>
                <w:sz w:val="20"/>
                <w:szCs w:val="20"/>
              </w:rPr>
              <w:t>projekta anotācijas VI daļā vārd</w:t>
            </w:r>
            <w:r>
              <w:rPr>
                <w:rFonts w:ascii="Times New Roman" w:hAnsi="Times New Roman"/>
                <w:sz w:val="20"/>
                <w:szCs w:val="20"/>
              </w:rPr>
              <w:t>s</w:t>
            </w:r>
            <w:r w:rsidR="00A54C86" w:rsidRPr="00A54C86">
              <w:rPr>
                <w:rFonts w:ascii="Times New Roman" w:hAnsi="Times New Roman"/>
                <w:sz w:val="20"/>
                <w:szCs w:val="20"/>
              </w:rPr>
              <w:t xml:space="preserve"> “mājas lapa” aizstāt</w:t>
            </w:r>
            <w:r>
              <w:rPr>
                <w:rFonts w:ascii="Times New Roman" w:hAnsi="Times New Roman"/>
                <w:sz w:val="20"/>
                <w:szCs w:val="20"/>
              </w:rPr>
              <w:t>s</w:t>
            </w:r>
            <w:r w:rsidR="00A54C86" w:rsidRPr="00A54C86">
              <w:rPr>
                <w:rFonts w:ascii="Times New Roman" w:hAnsi="Times New Roman"/>
                <w:sz w:val="20"/>
                <w:szCs w:val="20"/>
              </w:rPr>
              <w:t xml:space="preserve"> ar vārdu “tīmekļvietne” </w:t>
            </w:r>
            <w:r w:rsidR="00A54C86" w:rsidRPr="00A54C86">
              <w:rPr>
                <w:rFonts w:ascii="Times New Roman" w:hAnsi="Times New Roman"/>
                <w:color w:val="000000"/>
                <w:spacing w:val="-5"/>
                <w:sz w:val="20"/>
                <w:szCs w:val="20"/>
                <w:shd w:val="clear" w:color="auto" w:fill="FFFFFF"/>
              </w:rPr>
              <w:t>attiecīgajos locījumos.</w:t>
            </w:r>
          </w:p>
        </w:tc>
        <w:tc>
          <w:tcPr>
            <w:tcW w:w="2519" w:type="dxa"/>
            <w:gridSpan w:val="2"/>
            <w:tcBorders>
              <w:top w:val="single" w:sz="4" w:space="0" w:color="auto"/>
              <w:left w:val="single" w:sz="4" w:space="0" w:color="auto"/>
              <w:bottom w:val="single" w:sz="4" w:space="0" w:color="auto"/>
              <w:right w:val="single" w:sz="4" w:space="0" w:color="auto"/>
            </w:tcBorders>
          </w:tcPr>
          <w:p w14:paraId="65AD642D" w14:textId="5251B782" w:rsidR="00215793" w:rsidRPr="00F9152F" w:rsidRDefault="002F3577" w:rsidP="00407807">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 precizēto anotācijas projektu.</w:t>
            </w:r>
          </w:p>
        </w:tc>
      </w:tr>
      <w:tr w:rsidR="009414DE" w:rsidRPr="00136A24" w14:paraId="40AC0F69" w14:textId="77777777" w:rsidTr="0033079A">
        <w:tblPrEx>
          <w:tblLook w:val="00A0" w:firstRow="1" w:lastRow="0" w:firstColumn="1" w:lastColumn="0" w:noHBand="0" w:noVBand="0"/>
        </w:tblPrEx>
        <w:trPr>
          <w:gridAfter w:val="4"/>
          <w:wAfter w:w="5938" w:type="dxa"/>
          <w:trHeight w:val="140"/>
        </w:trPr>
        <w:tc>
          <w:tcPr>
            <w:tcW w:w="8660" w:type="dxa"/>
            <w:gridSpan w:val="7"/>
            <w:tcBorders>
              <w:top w:val="nil"/>
              <w:left w:val="nil"/>
              <w:bottom w:val="nil"/>
              <w:right w:val="nil"/>
            </w:tcBorders>
          </w:tcPr>
          <w:p w14:paraId="4D096315" w14:textId="77777777" w:rsidR="009414DE" w:rsidRDefault="009414DE" w:rsidP="009414DE">
            <w:pPr>
              <w:spacing w:after="0" w:line="240" w:lineRule="auto"/>
              <w:jc w:val="center"/>
              <w:rPr>
                <w:rFonts w:ascii="Times New Roman" w:eastAsia="Times New Roman" w:hAnsi="Times New Roman" w:cs="Times New Roman"/>
                <w:sz w:val="20"/>
                <w:lang w:eastAsia="lv-LV"/>
              </w:rPr>
            </w:pPr>
          </w:p>
          <w:p w14:paraId="716FB0EB" w14:textId="5163971B" w:rsidR="009414DE" w:rsidRPr="00136A24" w:rsidRDefault="009414DE" w:rsidP="009414DE">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r>
      <w:tr w:rsidR="009414DE" w:rsidRPr="00136A24" w14:paraId="229C1B0E" w14:textId="77777777" w:rsidTr="0033079A">
        <w:tblPrEx>
          <w:tblLook w:val="00A0" w:firstRow="1" w:lastRow="0" w:firstColumn="1" w:lastColumn="0" w:noHBand="0" w:noVBand="0"/>
        </w:tblPrEx>
        <w:trPr>
          <w:gridAfter w:val="1"/>
          <w:wAfter w:w="2441" w:type="dxa"/>
          <w:trHeight w:val="140"/>
        </w:trPr>
        <w:tc>
          <w:tcPr>
            <w:tcW w:w="8660" w:type="dxa"/>
            <w:gridSpan w:val="7"/>
            <w:tcBorders>
              <w:top w:val="nil"/>
              <w:left w:val="nil"/>
              <w:bottom w:val="nil"/>
              <w:right w:val="nil"/>
            </w:tcBorders>
          </w:tcPr>
          <w:p w14:paraId="23D81679" w14:textId="77777777" w:rsidR="009414DE" w:rsidRPr="00136A24" w:rsidRDefault="009414DE" w:rsidP="009414DE">
            <w:pPr>
              <w:spacing w:after="0" w:line="240" w:lineRule="auto"/>
              <w:jc w:val="center"/>
              <w:rPr>
                <w:rFonts w:ascii="Times New Roman" w:eastAsia="Times New Roman" w:hAnsi="Times New Roman" w:cs="Times New Roman"/>
                <w:sz w:val="20"/>
                <w:lang w:eastAsia="lv-LV"/>
              </w:rPr>
            </w:pPr>
          </w:p>
        </w:tc>
        <w:tc>
          <w:tcPr>
            <w:tcW w:w="3497" w:type="dxa"/>
            <w:gridSpan w:val="3"/>
            <w:tcBorders>
              <w:top w:val="single" w:sz="6" w:space="0" w:color="000000"/>
              <w:left w:val="nil"/>
              <w:bottom w:val="single" w:sz="6" w:space="0" w:color="000000"/>
              <w:right w:val="nil"/>
            </w:tcBorders>
            <w:hideMark/>
          </w:tcPr>
          <w:p w14:paraId="33E2E5F1" w14:textId="77777777" w:rsidR="009414DE" w:rsidRPr="00136A24" w:rsidRDefault="009414DE" w:rsidP="009414DE">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59C6AD0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35E876DA"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32246176" w14:textId="77777777" w:rsidR="000239F9" w:rsidRPr="00136A24" w:rsidRDefault="008867B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Gunvaldis Davidovičs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56A9E86" w14:textId="77777777" w:rsidTr="007831E5">
        <w:trPr>
          <w:trHeight w:val="731"/>
        </w:trPr>
        <w:tc>
          <w:tcPr>
            <w:tcW w:w="9214" w:type="dxa"/>
            <w:tcBorders>
              <w:top w:val="nil"/>
              <w:left w:val="nil"/>
              <w:bottom w:val="single" w:sz="4" w:space="0" w:color="000000"/>
              <w:right w:val="nil"/>
            </w:tcBorders>
            <w:hideMark/>
          </w:tcPr>
          <w:p w14:paraId="38BBC4A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1674443D" w14:textId="77777777" w:rsidR="000239F9" w:rsidRPr="00136A24"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8867B9">
              <w:rPr>
                <w:rFonts w:ascii="Times New Roman" w:eastAsia="Times New Roman" w:hAnsi="Times New Roman" w:cs="Times New Roman"/>
                <w:sz w:val="20"/>
                <w:lang w:eastAsia="lv-LV"/>
              </w:rPr>
              <w:t>jurists</w:t>
            </w:r>
          </w:p>
        </w:tc>
      </w:tr>
      <w:tr w:rsidR="000239F9" w:rsidRPr="00136A24" w14:paraId="2A80C34E" w14:textId="77777777" w:rsidTr="007831E5">
        <w:trPr>
          <w:trHeight w:val="229"/>
        </w:trPr>
        <w:tc>
          <w:tcPr>
            <w:tcW w:w="9214" w:type="dxa"/>
            <w:tcBorders>
              <w:top w:val="single" w:sz="4" w:space="0" w:color="000000"/>
              <w:left w:val="nil"/>
              <w:bottom w:val="nil"/>
              <w:right w:val="nil"/>
            </w:tcBorders>
            <w:hideMark/>
          </w:tcPr>
          <w:p w14:paraId="66501D4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7EB2E4C1" w14:textId="77777777" w:rsidTr="007831E5">
        <w:trPr>
          <w:trHeight w:val="243"/>
        </w:trPr>
        <w:tc>
          <w:tcPr>
            <w:tcW w:w="9214" w:type="dxa"/>
            <w:tcBorders>
              <w:top w:val="nil"/>
              <w:left w:val="nil"/>
              <w:bottom w:val="single" w:sz="4" w:space="0" w:color="000000"/>
              <w:right w:val="nil"/>
            </w:tcBorders>
            <w:hideMark/>
          </w:tcPr>
          <w:p w14:paraId="28D140E2" w14:textId="77777777"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83931</w:t>
            </w:r>
          </w:p>
        </w:tc>
      </w:tr>
      <w:tr w:rsidR="000239F9" w:rsidRPr="00136A24" w14:paraId="5CCB423C" w14:textId="77777777" w:rsidTr="007831E5">
        <w:trPr>
          <w:trHeight w:val="243"/>
        </w:trPr>
        <w:tc>
          <w:tcPr>
            <w:tcW w:w="9214" w:type="dxa"/>
            <w:tcBorders>
              <w:top w:val="single" w:sz="4" w:space="0" w:color="000000"/>
              <w:left w:val="nil"/>
              <w:bottom w:val="nil"/>
              <w:right w:val="nil"/>
            </w:tcBorders>
            <w:hideMark/>
          </w:tcPr>
          <w:p w14:paraId="2FFECB5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5C8826C5" w14:textId="77777777" w:rsidTr="007831E5">
        <w:trPr>
          <w:trHeight w:val="229"/>
        </w:trPr>
        <w:tc>
          <w:tcPr>
            <w:tcW w:w="9214" w:type="dxa"/>
            <w:tcBorders>
              <w:top w:val="nil"/>
              <w:left w:val="nil"/>
              <w:bottom w:val="single" w:sz="4" w:space="0" w:color="000000"/>
              <w:right w:val="nil"/>
            </w:tcBorders>
            <w:hideMark/>
          </w:tcPr>
          <w:p w14:paraId="7CB8E723" w14:textId="77777777" w:rsidR="000239F9" w:rsidRPr="00136A24" w:rsidRDefault="00894298" w:rsidP="008867B9">
            <w:pPr>
              <w:spacing w:after="0" w:line="240" w:lineRule="auto"/>
              <w:rPr>
                <w:rFonts w:ascii="Times New Roman" w:eastAsia="Times New Roman" w:hAnsi="Times New Roman" w:cs="Times New Roman"/>
                <w:sz w:val="20"/>
                <w:szCs w:val="24"/>
                <w:lang w:eastAsia="lv-LV"/>
              </w:rPr>
            </w:pPr>
            <w:hyperlink r:id="rId8" w:history="1">
              <w:r w:rsidR="008867B9">
                <w:rPr>
                  <w:rStyle w:val="Hyperlink"/>
                  <w:rFonts w:ascii="Times New Roman" w:hAnsi="Times New Roman" w:cs="Times New Roman"/>
                  <w:sz w:val="20"/>
                  <w:szCs w:val="24"/>
                </w:rPr>
                <w:t>Gunvaldis.Davidovics</w:t>
              </w:r>
              <w:r w:rsidR="008867B9" w:rsidRPr="00136A24">
                <w:rPr>
                  <w:rStyle w:val="Hyperlink"/>
                  <w:rFonts w:ascii="Times New Roman" w:hAnsi="Times New Roman" w:cs="Times New Roman"/>
                  <w:sz w:val="20"/>
                  <w:szCs w:val="24"/>
                </w:rPr>
                <w:t xml:space="preserve"> </w:t>
              </w:r>
              <w:r w:rsidR="00EE17EF" w:rsidRPr="00136A24">
                <w:rPr>
                  <w:rStyle w:val="Hyperlink"/>
                  <w:rFonts w:ascii="Times New Roman" w:hAnsi="Times New Roman" w:cs="Times New Roman"/>
                  <w:sz w:val="20"/>
                  <w:szCs w:val="24"/>
                </w:rPr>
                <w:t>@fm.gov.lv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497A75D9" w14:textId="77777777" w:rsidTr="007831E5">
        <w:trPr>
          <w:trHeight w:val="243"/>
        </w:trPr>
        <w:tc>
          <w:tcPr>
            <w:tcW w:w="9214" w:type="dxa"/>
            <w:tcBorders>
              <w:top w:val="single" w:sz="4" w:space="0" w:color="000000"/>
              <w:left w:val="nil"/>
              <w:bottom w:val="nil"/>
              <w:right w:val="nil"/>
            </w:tcBorders>
            <w:hideMark/>
          </w:tcPr>
          <w:p w14:paraId="6E44338C"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A07E690"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8867B9">
        <w:rPr>
          <w:rFonts w:ascii="Times New Roman" w:hAnsi="Times New Roman" w:cs="Times New Roman"/>
          <w:sz w:val="20"/>
          <w:szCs w:val="20"/>
        </w:rPr>
        <w:t>Gunvaldis Davidovičs</w:t>
      </w:r>
    </w:p>
    <w:p w14:paraId="54C73503" w14:textId="5119CAC6" w:rsidR="00614A9A" w:rsidRPr="00136A24" w:rsidRDefault="00726C06" w:rsidP="00D60CB6">
      <w:pPr>
        <w:spacing w:after="0" w:line="240" w:lineRule="auto"/>
        <w:rPr>
          <w:rFonts w:ascii="Times New Roman" w:hAnsi="Times New Roman" w:cs="Times New Roman"/>
          <w:sz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8867B9">
        <w:rPr>
          <w:rFonts w:ascii="Times New Roman" w:hAnsi="Times New Roman" w:cs="Times New Roman"/>
          <w:sz w:val="20"/>
          <w:szCs w:val="20"/>
        </w:rPr>
        <w:t>83931</w:t>
      </w:r>
      <w:r w:rsidRPr="00136A24">
        <w:rPr>
          <w:rFonts w:ascii="Times New Roman" w:hAnsi="Times New Roman" w:cs="Times New Roman"/>
          <w:sz w:val="20"/>
          <w:szCs w:val="20"/>
        </w:rPr>
        <w:t xml:space="preserve">, </w:t>
      </w:r>
      <w:hyperlink r:id="rId9" w:history="1">
        <w:r w:rsidR="008867B9" w:rsidRPr="00083387">
          <w:rPr>
            <w:rStyle w:val="Hyperlink"/>
            <w:rFonts w:ascii="Times New Roman" w:hAnsi="Times New Roman" w:cs="Times New Roman"/>
            <w:sz w:val="20"/>
            <w:szCs w:val="20"/>
          </w:rPr>
          <w:t>Gunvaldis.Davidovics@fm.gov.lv</w:t>
        </w:r>
      </w:hyperlink>
      <w:r w:rsidRPr="00136A24">
        <w:rPr>
          <w:rFonts w:ascii="Times New Roman" w:hAnsi="Times New Roman" w:cs="Times New Roman"/>
          <w:sz w:val="20"/>
          <w:szCs w:val="20"/>
        </w:rPr>
        <w:t xml:space="preserve"> </w:t>
      </w:r>
    </w:p>
    <w:sectPr w:rsidR="00614A9A" w:rsidRPr="00136A24" w:rsidSect="00815DFB">
      <w:headerReference w:type="default" r:id="rId10"/>
      <w:footerReference w:type="default" r:id="rId11"/>
      <w:footerReference w:type="first" r:id="rId12"/>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96AE" w14:textId="77777777" w:rsidR="00894298" w:rsidRDefault="00894298" w:rsidP="003A0F64">
      <w:pPr>
        <w:spacing w:after="0" w:line="240" w:lineRule="auto"/>
      </w:pPr>
      <w:r>
        <w:separator/>
      </w:r>
    </w:p>
  </w:endnote>
  <w:endnote w:type="continuationSeparator" w:id="0">
    <w:p w14:paraId="425EEAE5" w14:textId="77777777" w:rsidR="00894298" w:rsidRDefault="00894298"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5261" w14:textId="0FA44007" w:rsidR="00CC4D63" w:rsidRPr="00F66122" w:rsidRDefault="00894298" w:rsidP="0095381B">
    <w:pPr>
      <w:pStyle w:val="Footer"/>
      <w:tabs>
        <w:tab w:val="clear" w:pos="4153"/>
        <w:tab w:val="clear" w:pos="8306"/>
        <w:tab w:val="left" w:pos="1860"/>
        <w:tab w:val="left" w:pos="4230"/>
      </w:tabs>
      <w:rPr>
        <w:sz w:val="20"/>
      </w:rPr>
    </w:pPr>
    <w:r>
      <w:fldChar w:fldCharType="begin"/>
    </w:r>
    <w:r>
      <w:instrText xml:space="preserve"> FILENAME   \* MERGEFORMAT </w:instrText>
    </w:r>
    <w:r>
      <w:fldChar w:fldCharType="separate"/>
    </w:r>
    <w:r w:rsidR="00CC4D63">
      <w:rPr>
        <w:noProof/>
        <w:sz w:val="20"/>
      </w:rPr>
      <w:t>FM</w:t>
    </w:r>
    <w:r w:rsidR="004F2710">
      <w:rPr>
        <w:noProof/>
        <w:sz w:val="20"/>
      </w:rPr>
      <w:t>i</w:t>
    </w:r>
    <w:r w:rsidR="00CC4D63">
      <w:rPr>
        <w:noProof/>
        <w:sz w:val="20"/>
      </w:rPr>
      <w:t>zz_1</w:t>
    </w:r>
    <w:r w:rsidR="004F3924">
      <w:rPr>
        <w:noProof/>
        <w:sz w:val="20"/>
      </w:rPr>
      <w:t>90</w:t>
    </w:r>
    <w:r w:rsidR="004F2710">
      <w:rPr>
        <w:noProof/>
        <w:sz w:val="20"/>
      </w:rPr>
      <w:t>2</w:t>
    </w:r>
    <w:r w:rsidR="004F3924">
      <w:rPr>
        <w:noProof/>
        <w:sz w:val="20"/>
      </w:rPr>
      <w:t>21</w:t>
    </w:r>
    <w:r w:rsidR="00CC4D63">
      <w:rPr>
        <w:noProof/>
        <w:sz w:val="20"/>
      </w:rPr>
      <w:t>_</w:t>
    </w:r>
    <w:r w:rsidR="006E3292">
      <w:rPr>
        <w:noProof/>
        <w:sz w:val="20"/>
      </w:rPr>
      <w:t>IPSL</w:t>
    </w:r>
    <w:r w:rsidR="00CC4D63" w:rsidRPr="006649AD">
      <w:rPr>
        <w:noProof/>
        <w:sz w:val="20"/>
      </w:rPr>
      <w:t>.docx</w:t>
    </w:r>
    <w:r>
      <w:rPr>
        <w:noProof/>
        <w:sz w:val="20"/>
      </w:rPr>
      <w:fldChar w:fldCharType="end"/>
    </w:r>
    <w:r w:rsidR="00CC4D63">
      <w:rPr>
        <w:sz w:val="20"/>
      </w:rPr>
      <w:tab/>
    </w:r>
    <w:r w:rsidR="00CC4D6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FF76" w14:textId="72F8EA14" w:rsidR="00694969" w:rsidRDefault="00894298">
    <w:pPr>
      <w:pStyle w:val="Footer"/>
    </w:pPr>
    <w:r>
      <w:fldChar w:fldCharType="begin"/>
    </w:r>
    <w:r>
      <w:instrText xml:space="preserve"> FILENAME   \* MERGEFORMAT </w:instrText>
    </w:r>
    <w:r>
      <w:fldChar w:fldCharType="separate"/>
    </w:r>
    <w:r w:rsidR="00815DFB">
      <w:rPr>
        <w:noProof/>
        <w:sz w:val="20"/>
      </w:rPr>
      <w:t>FM</w:t>
    </w:r>
    <w:r w:rsidR="004F2710">
      <w:rPr>
        <w:noProof/>
        <w:sz w:val="20"/>
      </w:rPr>
      <w:t>i</w:t>
    </w:r>
    <w:r w:rsidR="00815DFB">
      <w:rPr>
        <w:noProof/>
        <w:sz w:val="20"/>
      </w:rPr>
      <w:t>zz_</w:t>
    </w:r>
    <w:r w:rsidR="004F3924">
      <w:rPr>
        <w:noProof/>
        <w:sz w:val="20"/>
      </w:rPr>
      <w:t>190</w:t>
    </w:r>
    <w:r w:rsidR="004F2710">
      <w:rPr>
        <w:noProof/>
        <w:sz w:val="20"/>
      </w:rPr>
      <w:t>2</w:t>
    </w:r>
    <w:r w:rsidR="004F3924">
      <w:rPr>
        <w:noProof/>
        <w:sz w:val="20"/>
      </w:rPr>
      <w:t>21</w:t>
    </w:r>
    <w:r w:rsidR="00815DFB">
      <w:rPr>
        <w:noProof/>
        <w:sz w:val="20"/>
      </w:rPr>
      <w:t>_</w:t>
    </w:r>
    <w:r w:rsidR="00587AFB">
      <w:rPr>
        <w:noProof/>
        <w:sz w:val="20"/>
      </w:rPr>
      <w:t>IPSL</w:t>
    </w:r>
    <w:r w:rsidR="00815DFB"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84AF" w14:textId="77777777" w:rsidR="00894298" w:rsidRDefault="00894298" w:rsidP="003A0F64">
      <w:pPr>
        <w:spacing w:after="0" w:line="240" w:lineRule="auto"/>
      </w:pPr>
      <w:r>
        <w:separator/>
      </w:r>
    </w:p>
  </w:footnote>
  <w:footnote w:type="continuationSeparator" w:id="0">
    <w:p w14:paraId="4720242B" w14:textId="77777777" w:rsidR="00894298" w:rsidRDefault="00894298"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0420" w14:textId="77777777" w:rsidR="00CC4D63" w:rsidRDefault="007738B3">
    <w:pPr>
      <w:pStyle w:val="Header"/>
      <w:jc w:val="center"/>
    </w:pPr>
    <w:r>
      <w:fldChar w:fldCharType="begin"/>
    </w:r>
    <w:r w:rsidR="0002562B">
      <w:instrText xml:space="preserve"> PAGE   \* MERGEFORMAT </w:instrText>
    </w:r>
    <w:r>
      <w:fldChar w:fldCharType="separate"/>
    </w:r>
    <w:r w:rsidR="00216E86">
      <w:rPr>
        <w:noProof/>
      </w:rPr>
      <w:t>2</w:t>
    </w:r>
    <w:r>
      <w:rPr>
        <w:noProof/>
      </w:rPr>
      <w:fldChar w:fldCharType="end"/>
    </w:r>
  </w:p>
  <w:p w14:paraId="6CF101A2" w14:textId="77777777" w:rsidR="00CC4D63" w:rsidRDefault="00CC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C21"/>
    <w:multiLevelType w:val="hybridMultilevel"/>
    <w:tmpl w:val="117E7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615129"/>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4BBD"/>
    <w:multiLevelType w:val="hybridMultilevel"/>
    <w:tmpl w:val="C7F22328"/>
    <w:lvl w:ilvl="0" w:tplc="9BEEA31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C197D"/>
    <w:multiLevelType w:val="hybridMultilevel"/>
    <w:tmpl w:val="67E89F6A"/>
    <w:lvl w:ilvl="0" w:tplc="48DA25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936E23"/>
    <w:multiLevelType w:val="hybridMultilevel"/>
    <w:tmpl w:val="101A12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A6F82"/>
    <w:multiLevelType w:val="hybridMultilevel"/>
    <w:tmpl w:val="C9D44FDE"/>
    <w:lvl w:ilvl="0" w:tplc="7F1E2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1">
    <w:nsid w:val="4AA73696"/>
    <w:multiLevelType w:val="hybridMultilevel"/>
    <w:tmpl w:val="9B72F2A6"/>
    <w:lvl w:ilvl="0" w:tplc="AF40C4CE">
      <w:start w:val="1"/>
      <w:numFmt w:val="decimal"/>
      <w:lvlText w:val="%1."/>
      <w:lvlJc w:val="left"/>
      <w:pPr>
        <w:ind w:left="1003" w:hanging="360"/>
      </w:pPr>
    </w:lvl>
    <w:lvl w:ilvl="1" w:tplc="BFF0E3C2" w:tentative="1">
      <w:start w:val="1"/>
      <w:numFmt w:val="lowerLetter"/>
      <w:lvlText w:val="%2."/>
      <w:lvlJc w:val="left"/>
      <w:pPr>
        <w:ind w:left="1723" w:hanging="360"/>
      </w:pPr>
    </w:lvl>
    <w:lvl w:ilvl="2" w:tplc="0C427E0C" w:tentative="1">
      <w:start w:val="1"/>
      <w:numFmt w:val="lowerRoman"/>
      <w:lvlText w:val="%3."/>
      <w:lvlJc w:val="right"/>
      <w:pPr>
        <w:ind w:left="2443" w:hanging="180"/>
      </w:pPr>
    </w:lvl>
    <w:lvl w:ilvl="3" w:tplc="21CCF250" w:tentative="1">
      <w:start w:val="1"/>
      <w:numFmt w:val="decimal"/>
      <w:lvlText w:val="%4."/>
      <w:lvlJc w:val="left"/>
      <w:pPr>
        <w:ind w:left="3163" w:hanging="360"/>
      </w:pPr>
    </w:lvl>
    <w:lvl w:ilvl="4" w:tplc="67548622" w:tentative="1">
      <w:start w:val="1"/>
      <w:numFmt w:val="lowerLetter"/>
      <w:lvlText w:val="%5."/>
      <w:lvlJc w:val="left"/>
      <w:pPr>
        <w:ind w:left="3883" w:hanging="360"/>
      </w:pPr>
    </w:lvl>
    <w:lvl w:ilvl="5" w:tplc="3D821F1A" w:tentative="1">
      <w:start w:val="1"/>
      <w:numFmt w:val="lowerRoman"/>
      <w:lvlText w:val="%6."/>
      <w:lvlJc w:val="right"/>
      <w:pPr>
        <w:ind w:left="4603" w:hanging="180"/>
      </w:pPr>
    </w:lvl>
    <w:lvl w:ilvl="6" w:tplc="77B0130E" w:tentative="1">
      <w:start w:val="1"/>
      <w:numFmt w:val="decimal"/>
      <w:lvlText w:val="%7."/>
      <w:lvlJc w:val="left"/>
      <w:pPr>
        <w:ind w:left="5323" w:hanging="360"/>
      </w:pPr>
    </w:lvl>
    <w:lvl w:ilvl="7" w:tplc="495A8624" w:tentative="1">
      <w:start w:val="1"/>
      <w:numFmt w:val="lowerLetter"/>
      <w:lvlText w:val="%8."/>
      <w:lvlJc w:val="left"/>
      <w:pPr>
        <w:ind w:left="6043" w:hanging="360"/>
      </w:pPr>
    </w:lvl>
    <w:lvl w:ilvl="8" w:tplc="9E40669A" w:tentative="1">
      <w:start w:val="1"/>
      <w:numFmt w:val="lowerRoman"/>
      <w:lvlText w:val="%9."/>
      <w:lvlJc w:val="right"/>
      <w:pPr>
        <w:ind w:left="6763" w:hanging="180"/>
      </w:pPr>
    </w:lvl>
  </w:abstractNum>
  <w:abstractNum w:abstractNumId="16" w15:restartNumberingAfterBreak="0">
    <w:nsid w:val="50AA60E9"/>
    <w:multiLevelType w:val="hybridMultilevel"/>
    <w:tmpl w:val="F080FDA0"/>
    <w:lvl w:ilvl="0" w:tplc="D16A66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BD28F5"/>
    <w:multiLevelType w:val="hybridMultilevel"/>
    <w:tmpl w:val="105A9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8"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6310FC"/>
    <w:multiLevelType w:val="hybridMultilevel"/>
    <w:tmpl w:val="5C4679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E568F"/>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575CCA"/>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E016F"/>
    <w:multiLevelType w:val="hybridMultilevel"/>
    <w:tmpl w:val="4CF6E3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A458B0"/>
    <w:multiLevelType w:val="hybridMultilevel"/>
    <w:tmpl w:val="770EDC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31"/>
  </w:num>
  <w:num w:numId="5">
    <w:abstractNumId w:val="24"/>
  </w:num>
  <w:num w:numId="6">
    <w:abstractNumId w:val="19"/>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28"/>
  </w:num>
  <w:num w:numId="12">
    <w:abstractNumId w:val="1"/>
  </w:num>
  <w:num w:numId="13">
    <w:abstractNumId w:val="11"/>
  </w:num>
  <w:num w:numId="14">
    <w:abstractNumId w:val="10"/>
  </w:num>
  <w:num w:numId="15">
    <w:abstractNumId w:val="5"/>
  </w:num>
  <w:num w:numId="16">
    <w:abstractNumId w:val="2"/>
  </w:num>
  <w:num w:numId="17">
    <w:abstractNumId w:val="27"/>
  </w:num>
  <w:num w:numId="18">
    <w:abstractNumId w:val="4"/>
  </w:num>
  <w:num w:numId="19">
    <w:abstractNumId w:val="29"/>
  </w:num>
  <w:num w:numId="20">
    <w:abstractNumId w:val="17"/>
  </w:num>
  <w:num w:numId="21">
    <w:abstractNumId w:val="30"/>
  </w:num>
  <w:num w:numId="22">
    <w:abstractNumId w:val="8"/>
  </w:num>
  <w:num w:numId="23">
    <w:abstractNumId w:val="13"/>
  </w:num>
  <w:num w:numId="24">
    <w:abstractNumId w:val="15"/>
  </w:num>
  <w:num w:numId="25">
    <w:abstractNumId w:val="16"/>
  </w:num>
  <w:num w:numId="26">
    <w:abstractNumId w:val="21"/>
  </w:num>
  <w:num w:numId="27">
    <w:abstractNumId w:val="7"/>
  </w:num>
  <w:num w:numId="28">
    <w:abstractNumId w:val="25"/>
  </w:num>
  <w:num w:numId="29">
    <w:abstractNumId w:val="9"/>
  </w:num>
  <w:num w:numId="30">
    <w:abstractNumId w:val="0"/>
  </w:num>
  <w:num w:numId="31">
    <w:abstractNumId w:val="26"/>
  </w:num>
  <w:num w:numId="32">
    <w:abstractNumId w:val="20"/>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9"/>
    <w:rsid w:val="000037B2"/>
    <w:rsid w:val="00004235"/>
    <w:rsid w:val="00005AAE"/>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62B"/>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57C1"/>
    <w:rsid w:val="000661D9"/>
    <w:rsid w:val="00067911"/>
    <w:rsid w:val="00067C9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09B8"/>
    <w:rsid w:val="00091A67"/>
    <w:rsid w:val="00092D7E"/>
    <w:rsid w:val="00094229"/>
    <w:rsid w:val="00094919"/>
    <w:rsid w:val="000966F8"/>
    <w:rsid w:val="00097F38"/>
    <w:rsid w:val="000A00C2"/>
    <w:rsid w:val="000A3B3C"/>
    <w:rsid w:val="000A514A"/>
    <w:rsid w:val="000A58A5"/>
    <w:rsid w:val="000B1513"/>
    <w:rsid w:val="000B2084"/>
    <w:rsid w:val="000B3145"/>
    <w:rsid w:val="000B6293"/>
    <w:rsid w:val="000B66B3"/>
    <w:rsid w:val="000B7F63"/>
    <w:rsid w:val="000C04D5"/>
    <w:rsid w:val="000C0829"/>
    <w:rsid w:val="000C0E26"/>
    <w:rsid w:val="000C2916"/>
    <w:rsid w:val="000C2B97"/>
    <w:rsid w:val="000C3CDB"/>
    <w:rsid w:val="000C4A2F"/>
    <w:rsid w:val="000D1B4A"/>
    <w:rsid w:val="000D653D"/>
    <w:rsid w:val="000D6EAB"/>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3860"/>
    <w:rsid w:val="00114194"/>
    <w:rsid w:val="00115079"/>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1C95"/>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5D7F"/>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B7BB4"/>
    <w:rsid w:val="001C0D7B"/>
    <w:rsid w:val="001C24FA"/>
    <w:rsid w:val="001C5DC4"/>
    <w:rsid w:val="001C5EEF"/>
    <w:rsid w:val="001C68F1"/>
    <w:rsid w:val="001D2424"/>
    <w:rsid w:val="001D255D"/>
    <w:rsid w:val="001D5F97"/>
    <w:rsid w:val="001D7744"/>
    <w:rsid w:val="001D7E85"/>
    <w:rsid w:val="001E29B5"/>
    <w:rsid w:val="001E2C77"/>
    <w:rsid w:val="001E35EC"/>
    <w:rsid w:val="001E4F01"/>
    <w:rsid w:val="001E5547"/>
    <w:rsid w:val="001E7B3F"/>
    <w:rsid w:val="001F0E91"/>
    <w:rsid w:val="001F112A"/>
    <w:rsid w:val="001F3BFD"/>
    <w:rsid w:val="001F40C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150B3"/>
    <w:rsid w:val="00215793"/>
    <w:rsid w:val="00216E86"/>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7C7"/>
    <w:rsid w:val="002513AF"/>
    <w:rsid w:val="00252840"/>
    <w:rsid w:val="002536EE"/>
    <w:rsid w:val="00253A1A"/>
    <w:rsid w:val="00253A44"/>
    <w:rsid w:val="002544AA"/>
    <w:rsid w:val="00254F0E"/>
    <w:rsid w:val="00256A45"/>
    <w:rsid w:val="00256F49"/>
    <w:rsid w:val="00257D22"/>
    <w:rsid w:val="002603CB"/>
    <w:rsid w:val="00260CF4"/>
    <w:rsid w:val="00261095"/>
    <w:rsid w:val="00261E94"/>
    <w:rsid w:val="00261FD2"/>
    <w:rsid w:val="00262000"/>
    <w:rsid w:val="002621FD"/>
    <w:rsid w:val="00263352"/>
    <w:rsid w:val="0026519A"/>
    <w:rsid w:val="0026758B"/>
    <w:rsid w:val="00267655"/>
    <w:rsid w:val="002705C7"/>
    <w:rsid w:val="00271858"/>
    <w:rsid w:val="002720F3"/>
    <w:rsid w:val="00272267"/>
    <w:rsid w:val="00274913"/>
    <w:rsid w:val="0027536B"/>
    <w:rsid w:val="00276883"/>
    <w:rsid w:val="00277910"/>
    <w:rsid w:val="00281A31"/>
    <w:rsid w:val="00282E2B"/>
    <w:rsid w:val="00282E95"/>
    <w:rsid w:val="0028353B"/>
    <w:rsid w:val="00283C4D"/>
    <w:rsid w:val="00285C51"/>
    <w:rsid w:val="00285FE2"/>
    <w:rsid w:val="00286D88"/>
    <w:rsid w:val="00287651"/>
    <w:rsid w:val="00290000"/>
    <w:rsid w:val="00291241"/>
    <w:rsid w:val="00291A7C"/>
    <w:rsid w:val="002A0DE6"/>
    <w:rsid w:val="002A24FA"/>
    <w:rsid w:val="002A3210"/>
    <w:rsid w:val="002A4955"/>
    <w:rsid w:val="002A61D5"/>
    <w:rsid w:val="002A704E"/>
    <w:rsid w:val="002A7878"/>
    <w:rsid w:val="002B1949"/>
    <w:rsid w:val="002B20F1"/>
    <w:rsid w:val="002B28E0"/>
    <w:rsid w:val="002B3DB2"/>
    <w:rsid w:val="002B5135"/>
    <w:rsid w:val="002B5646"/>
    <w:rsid w:val="002B75CA"/>
    <w:rsid w:val="002B7D4D"/>
    <w:rsid w:val="002C1589"/>
    <w:rsid w:val="002C1FAD"/>
    <w:rsid w:val="002C27F5"/>
    <w:rsid w:val="002C3A79"/>
    <w:rsid w:val="002C4C90"/>
    <w:rsid w:val="002C51F4"/>
    <w:rsid w:val="002C7BB3"/>
    <w:rsid w:val="002D0EA2"/>
    <w:rsid w:val="002D1A6E"/>
    <w:rsid w:val="002D23C7"/>
    <w:rsid w:val="002D52B8"/>
    <w:rsid w:val="002D59A3"/>
    <w:rsid w:val="002D5A4D"/>
    <w:rsid w:val="002D5C5F"/>
    <w:rsid w:val="002D69D8"/>
    <w:rsid w:val="002E0113"/>
    <w:rsid w:val="002E023D"/>
    <w:rsid w:val="002E0A02"/>
    <w:rsid w:val="002E0E19"/>
    <w:rsid w:val="002E1134"/>
    <w:rsid w:val="002E1D87"/>
    <w:rsid w:val="002E324F"/>
    <w:rsid w:val="002E36E6"/>
    <w:rsid w:val="002E4D35"/>
    <w:rsid w:val="002E59B7"/>
    <w:rsid w:val="002F2399"/>
    <w:rsid w:val="002F31A8"/>
    <w:rsid w:val="002F3470"/>
    <w:rsid w:val="002F3577"/>
    <w:rsid w:val="002F3D28"/>
    <w:rsid w:val="002F4727"/>
    <w:rsid w:val="002F57E7"/>
    <w:rsid w:val="002F5D9C"/>
    <w:rsid w:val="00301231"/>
    <w:rsid w:val="0030306B"/>
    <w:rsid w:val="0030344D"/>
    <w:rsid w:val="00305D68"/>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079A"/>
    <w:rsid w:val="00330CF9"/>
    <w:rsid w:val="00330FFC"/>
    <w:rsid w:val="0033143A"/>
    <w:rsid w:val="0033150D"/>
    <w:rsid w:val="0033336C"/>
    <w:rsid w:val="00334629"/>
    <w:rsid w:val="003370C7"/>
    <w:rsid w:val="00337DAC"/>
    <w:rsid w:val="00340A2B"/>
    <w:rsid w:val="00343470"/>
    <w:rsid w:val="0034374B"/>
    <w:rsid w:val="00345ED9"/>
    <w:rsid w:val="00347533"/>
    <w:rsid w:val="00347F90"/>
    <w:rsid w:val="003525A6"/>
    <w:rsid w:val="00352A82"/>
    <w:rsid w:val="00352A8E"/>
    <w:rsid w:val="00354EB2"/>
    <w:rsid w:val="00355939"/>
    <w:rsid w:val="00355F3B"/>
    <w:rsid w:val="00356C65"/>
    <w:rsid w:val="0036433B"/>
    <w:rsid w:val="0036472E"/>
    <w:rsid w:val="00364B78"/>
    <w:rsid w:val="003657D6"/>
    <w:rsid w:val="00366FDC"/>
    <w:rsid w:val="00370670"/>
    <w:rsid w:val="00370A1F"/>
    <w:rsid w:val="00370E5E"/>
    <w:rsid w:val="00372B82"/>
    <w:rsid w:val="00373EC5"/>
    <w:rsid w:val="0037478B"/>
    <w:rsid w:val="00376221"/>
    <w:rsid w:val="003777FB"/>
    <w:rsid w:val="003811A2"/>
    <w:rsid w:val="00383090"/>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1DEC"/>
    <w:rsid w:val="003D33F2"/>
    <w:rsid w:val="003D4281"/>
    <w:rsid w:val="003D4AB0"/>
    <w:rsid w:val="003D739B"/>
    <w:rsid w:val="003D7474"/>
    <w:rsid w:val="003D7955"/>
    <w:rsid w:val="003D7C28"/>
    <w:rsid w:val="003E0072"/>
    <w:rsid w:val="003E106A"/>
    <w:rsid w:val="003E10BA"/>
    <w:rsid w:val="003E15CB"/>
    <w:rsid w:val="003E1F46"/>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D76"/>
    <w:rsid w:val="003F5687"/>
    <w:rsid w:val="003F56E3"/>
    <w:rsid w:val="003F7052"/>
    <w:rsid w:val="003F71BE"/>
    <w:rsid w:val="003F7D8F"/>
    <w:rsid w:val="00401A55"/>
    <w:rsid w:val="004029AA"/>
    <w:rsid w:val="004050BA"/>
    <w:rsid w:val="004059FD"/>
    <w:rsid w:val="00405C03"/>
    <w:rsid w:val="00407807"/>
    <w:rsid w:val="004101F0"/>
    <w:rsid w:val="00411035"/>
    <w:rsid w:val="00415117"/>
    <w:rsid w:val="004153CD"/>
    <w:rsid w:val="004168AA"/>
    <w:rsid w:val="00417060"/>
    <w:rsid w:val="00417D3D"/>
    <w:rsid w:val="0042154C"/>
    <w:rsid w:val="004221C2"/>
    <w:rsid w:val="004247FE"/>
    <w:rsid w:val="00430739"/>
    <w:rsid w:val="00433CA8"/>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107E"/>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0E53"/>
    <w:rsid w:val="004F2710"/>
    <w:rsid w:val="004F300C"/>
    <w:rsid w:val="004F3924"/>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A25"/>
    <w:rsid w:val="00571F8E"/>
    <w:rsid w:val="0057381A"/>
    <w:rsid w:val="00573DFC"/>
    <w:rsid w:val="00575741"/>
    <w:rsid w:val="00575C10"/>
    <w:rsid w:val="0057655B"/>
    <w:rsid w:val="00584EFF"/>
    <w:rsid w:val="005855DC"/>
    <w:rsid w:val="0058592F"/>
    <w:rsid w:val="005865AD"/>
    <w:rsid w:val="00586871"/>
    <w:rsid w:val="00587AFB"/>
    <w:rsid w:val="00591381"/>
    <w:rsid w:val="00591BAF"/>
    <w:rsid w:val="00593240"/>
    <w:rsid w:val="00593F17"/>
    <w:rsid w:val="005944D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08"/>
    <w:rsid w:val="005E0888"/>
    <w:rsid w:val="005E0B18"/>
    <w:rsid w:val="005E1555"/>
    <w:rsid w:val="005E2BE6"/>
    <w:rsid w:val="005E2C35"/>
    <w:rsid w:val="005E5174"/>
    <w:rsid w:val="005F1D6E"/>
    <w:rsid w:val="005F1DB5"/>
    <w:rsid w:val="005F2D77"/>
    <w:rsid w:val="005F32C7"/>
    <w:rsid w:val="005F36A2"/>
    <w:rsid w:val="005F39A9"/>
    <w:rsid w:val="005F5EAD"/>
    <w:rsid w:val="005F71F9"/>
    <w:rsid w:val="005F78BF"/>
    <w:rsid w:val="00600646"/>
    <w:rsid w:val="00601065"/>
    <w:rsid w:val="00603296"/>
    <w:rsid w:val="006038F2"/>
    <w:rsid w:val="00603D50"/>
    <w:rsid w:val="00606036"/>
    <w:rsid w:val="00606F7E"/>
    <w:rsid w:val="0060769C"/>
    <w:rsid w:val="00607885"/>
    <w:rsid w:val="00610233"/>
    <w:rsid w:val="006107A4"/>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2777E"/>
    <w:rsid w:val="00630A43"/>
    <w:rsid w:val="006310D7"/>
    <w:rsid w:val="00634457"/>
    <w:rsid w:val="006403D1"/>
    <w:rsid w:val="00641C04"/>
    <w:rsid w:val="00642218"/>
    <w:rsid w:val="006439C7"/>
    <w:rsid w:val="0064444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67866"/>
    <w:rsid w:val="00670AC3"/>
    <w:rsid w:val="006728D6"/>
    <w:rsid w:val="0067422E"/>
    <w:rsid w:val="00675267"/>
    <w:rsid w:val="0067609D"/>
    <w:rsid w:val="00680FD5"/>
    <w:rsid w:val="0068178B"/>
    <w:rsid w:val="006817F7"/>
    <w:rsid w:val="00681AB9"/>
    <w:rsid w:val="00682500"/>
    <w:rsid w:val="0068277E"/>
    <w:rsid w:val="00687339"/>
    <w:rsid w:val="00687971"/>
    <w:rsid w:val="00691047"/>
    <w:rsid w:val="00691566"/>
    <w:rsid w:val="00691E45"/>
    <w:rsid w:val="00691EE7"/>
    <w:rsid w:val="00693806"/>
    <w:rsid w:val="00694969"/>
    <w:rsid w:val="0069528D"/>
    <w:rsid w:val="0069635D"/>
    <w:rsid w:val="006964A5"/>
    <w:rsid w:val="006A0227"/>
    <w:rsid w:val="006A1E48"/>
    <w:rsid w:val="006A28CA"/>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92"/>
    <w:rsid w:val="006E32B3"/>
    <w:rsid w:val="006E7898"/>
    <w:rsid w:val="006F0082"/>
    <w:rsid w:val="006F04DD"/>
    <w:rsid w:val="006F09E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576"/>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30F"/>
    <w:rsid w:val="00735BBC"/>
    <w:rsid w:val="00736041"/>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38B3"/>
    <w:rsid w:val="0077611A"/>
    <w:rsid w:val="007778E8"/>
    <w:rsid w:val="00777925"/>
    <w:rsid w:val="0078055F"/>
    <w:rsid w:val="007831E5"/>
    <w:rsid w:val="0078371C"/>
    <w:rsid w:val="00784523"/>
    <w:rsid w:val="00790052"/>
    <w:rsid w:val="007914F9"/>
    <w:rsid w:val="00791F30"/>
    <w:rsid w:val="00793E28"/>
    <w:rsid w:val="00795F14"/>
    <w:rsid w:val="0079781E"/>
    <w:rsid w:val="00797ABE"/>
    <w:rsid w:val="007A1BFB"/>
    <w:rsid w:val="007A2DEE"/>
    <w:rsid w:val="007A3EBB"/>
    <w:rsid w:val="007A4D39"/>
    <w:rsid w:val="007A6AAD"/>
    <w:rsid w:val="007B1A04"/>
    <w:rsid w:val="007B241A"/>
    <w:rsid w:val="007B3BCB"/>
    <w:rsid w:val="007B4933"/>
    <w:rsid w:val="007B5E0E"/>
    <w:rsid w:val="007B6390"/>
    <w:rsid w:val="007C2415"/>
    <w:rsid w:val="007C2688"/>
    <w:rsid w:val="007C3F0F"/>
    <w:rsid w:val="007C41A6"/>
    <w:rsid w:val="007C51AA"/>
    <w:rsid w:val="007C58BE"/>
    <w:rsid w:val="007C6C3F"/>
    <w:rsid w:val="007D0938"/>
    <w:rsid w:val="007D0AAC"/>
    <w:rsid w:val="007D1397"/>
    <w:rsid w:val="007D26AC"/>
    <w:rsid w:val="007D34E8"/>
    <w:rsid w:val="007D36BE"/>
    <w:rsid w:val="007D48CF"/>
    <w:rsid w:val="007D654A"/>
    <w:rsid w:val="007D7E64"/>
    <w:rsid w:val="007E3426"/>
    <w:rsid w:val="007E3BA5"/>
    <w:rsid w:val="007E4545"/>
    <w:rsid w:val="007E47DD"/>
    <w:rsid w:val="007E777A"/>
    <w:rsid w:val="007F1048"/>
    <w:rsid w:val="007F24B7"/>
    <w:rsid w:val="007F3072"/>
    <w:rsid w:val="007F368C"/>
    <w:rsid w:val="007F3BA6"/>
    <w:rsid w:val="007F3C2E"/>
    <w:rsid w:val="007F4177"/>
    <w:rsid w:val="007F4219"/>
    <w:rsid w:val="007F4AE6"/>
    <w:rsid w:val="007F5E64"/>
    <w:rsid w:val="007F67BC"/>
    <w:rsid w:val="008016B3"/>
    <w:rsid w:val="00801E3D"/>
    <w:rsid w:val="0080378D"/>
    <w:rsid w:val="008050B9"/>
    <w:rsid w:val="0080538A"/>
    <w:rsid w:val="00806DAF"/>
    <w:rsid w:val="00810820"/>
    <w:rsid w:val="0081136C"/>
    <w:rsid w:val="0081143D"/>
    <w:rsid w:val="00812682"/>
    <w:rsid w:val="00815199"/>
    <w:rsid w:val="00815DFB"/>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6282"/>
    <w:rsid w:val="00847C9F"/>
    <w:rsid w:val="00847FEE"/>
    <w:rsid w:val="00850545"/>
    <w:rsid w:val="00852BF3"/>
    <w:rsid w:val="00852C9D"/>
    <w:rsid w:val="008562AC"/>
    <w:rsid w:val="0086169C"/>
    <w:rsid w:val="0086169E"/>
    <w:rsid w:val="008623EB"/>
    <w:rsid w:val="00863493"/>
    <w:rsid w:val="008638F3"/>
    <w:rsid w:val="00864CA3"/>
    <w:rsid w:val="00867479"/>
    <w:rsid w:val="00867E01"/>
    <w:rsid w:val="008704A3"/>
    <w:rsid w:val="00870671"/>
    <w:rsid w:val="00870ED2"/>
    <w:rsid w:val="008735CD"/>
    <w:rsid w:val="008770CC"/>
    <w:rsid w:val="008775F9"/>
    <w:rsid w:val="00882C3A"/>
    <w:rsid w:val="008832CF"/>
    <w:rsid w:val="00884687"/>
    <w:rsid w:val="008867B9"/>
    <w:rsid w:val="008871B9"/>
    <w:rsid w:val="00887929"/>
    <w:rsid w:val="0089245B"/>
    <w:rsid w:val="00893075"/>
    <w:rsid w:val="00894298"/>
    <w:rsid w:val="00894A4A"/>
    <w:rsid w:val="00897079"/>
    <w:rsid w:val="008A1DDF"/>
    <w:rsid w:val="008A29DC"/>
    <w:rsid w:val="008A2C3C"/>
    <w:rsid w:val="008A321C"/>
    <w:rsid w:val="008A3232"/>
    <w:rsid w:val="008A61F5"/>
    <w:rsid w:val="008B1639"/>
    <w:rsid w:val="008B26F9"/>
    <w:rsid w:val="008B31E7"/>
    <w:rsid w:val="008B6867"/>
    <w:rsid w:val="008B6B8E"/>
    <w:rsid w:val="008C0DA9"/>
    <w:rsid w:val="008C25B6"/>
    <w:rsid w:val="008C2E86"/>
    <w:rsid w:val="008C3FD4"/>
    <w:rsid w:val="008C4FA8"/>
    <w:rsid w:val="008C56F2"/>
    <w:rsid w:val="008C6C65"/>
    <w:rsid w:val="008D0A3C"/>
    <w:rsid w:val="008D23B2"/>
    <w:rsid w:val="008D43C8"/>
    <w:rsid w:val="008D5268"/>
    <w:rsid w:val="008D6EE4"/>
    <w:rsid w:val="008D735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1F23"/>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4DE"/>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0CCA"/>
    <w:rsid w:val="009C2762"/>
    <w:rsid w:val="009C4344"/>
    <w:rsid w:val="009C6599"/>
    <w:rsid w:val="009C73B6"/>
    <w:rsid w:val="009D1ADC"/>
    <w:rsid w:val="009D48E4"/>
    <w:rsid w:val="009D4A9C"/>
    <w:rsid w:val="009D53B5"/>
    <w:rsid w:val="009D7132"/>
    <w:rsid w:val="009E0ECB"/>
    <w:rsid w:val="009E2BD0"/>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082"/>
    <w:rsid w:val="00A05CC6"/>
    <w:rsid w:val="00A071FF"/>
    <w:rsid w:val="00A10416"/>
    <w:rsid w:val="00A11E4D"/>
    <w:rsid w:val="00A12E58"/>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2149"/>
    <w:rsid w:val="00A33F1F"/>
    <w:rsid w:val="00A34CB3"/>
    <w:rsid w:val="00A35DFD"/>
    <w:rsid w:val="00A37749"/>
    <w:rsid w:val="00A37D12"/>
    <w:rsid w:val="00A37F2F"/>
    <w:rsid w:val="00A40F52"/>
    <w:rsid w:val="00A41766"/>
    <w:rsid w:val="00A43F62"/>
    <w:rsid w:val="00A47064"/>
    <w:rsid w:val="00A51FE9"/>
    <w:rsid w:val="00A53EC3"/>
    <w:rsid w:val="00A548B0"/>
    <w:rsid w:val="00A54C86"/>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28BA"/>
    <w:rsid w:val="00A94082"/>
    <w:rsid w:val="00A94729"/>
    <w:rsid w:val="00A954DE"/>
    <w:rsid w:val="00A976AB"/>
    <w:rsid w:val="00AA1AB0"/>
    <w:rsid w:val="00AA2523"/>
    <w:rsid w:val="00AA2A55"/>
    <w:rsid w:val="00AA2F3C"/>
    <w:rsid w:val="00AA3A1F"/>
    <w:rsid w:val="00AA4451"/>
    <w:rsid w:val="00AA5450"/>
    <w:rsid w:val="00AA5C5D"/>
    <w:rsid w:val="00AB39A3"/>
    <w:rsid w:val="00AB400A"/>
    <w:rsid w:val="00AB60D6"/>
    <w:rsid w:val="00AB6825"/>
    <w:rsid w:val="00AB7F98"/>
    <w:rsid w:val="00AC05AE"/>
    <w:rsid w:val="00AC0DAB"/>
    <w:rsid w:val="00AC13EA"/>
    <w:rsid w:val="00AC2AB4"/>
    <w:rsid w:val="00AC356B"/>
    <w:rsid w:val="00AC4283"/>
    <w:rsid w:val="00AC497E"/>
    <w:rsid w:val="00AC4D0C"/>
    <w:rsid w:val="00AC6D1F"/>
    <w:rsid w:val="00AC72D4"/>
    <w:rsid w:val="00AC7ABE"/>
    <w:rsid w:val="00AD3D1D"/>
    <w:rsid w:val="00AD3E27"/>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124F"/>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E53"/>
    <w:rsid w:val="00BB0F95"/>
    <w:rsid w:val="00BB2048"/>
    <w:rsid w:val="00BB4CD4"/>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7B9B"/>
    <w:rsid w:val="00C01C4E"/>
    <w:rsid w:val="00C05A59"/>
    <w:rsid w:val="00C06C37"/>
    <w:rsid w:val="00C078F4"/>
    <w:rsid w:val="00C10EA6"/>
    <w:rsid w:val="00C13072"/>
    <w:rsid w:val="00C149CA"/>
    <w:rsid w:val="00C14DD1"/>
    <w:rsid w:val="00C1633F"/>
    <w:rsid w:val="00C1675B"/>
    <w:rsid w:val="00C20C52"/>
    <w:rsid w:val="00C21216"/>
    <w:rsid w:val="00C21CDF"/>
    <w:rsid w:val="00C23288"/>
    <w:rsid w:val="00C23647"/>
    <w:rsid w:val="00C238C3"/>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61A"/>
    <w:rsid w:val="00C80799"/>
    <w:rsid w:val="00C8092C"/>
    <w:rsid w:val="00C816F0"/>
    <w:rsid w:val="00C82EDD"/>
    <w:rsid w:val="00C82FA8"/>
    <w:rsid w:val="00C843B5"/>
    <w:rsid w:val="00C8601A"/>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1FED"/>
    <w:rsid w:val="00CD265A"/>
    <w:rsid w:val="00CD3C84"/>
    <w:rsid w:val="00CD58AF"/>
    <w:rsid w:val="00CD70A6"/>
    <w:rsid w:val="00CE07DC"/>
    <w:rsid w:val="00CE6D45"/>
    <w:rsid w:val="00CE795C"/>
    <w:rsid w:val="00CF14DE"/>
    <w:rsid w:val="00CF1E32"/>
    <w:rsid w:val="00CF406C"/>
    <w:rsid w:val="00CF47EB"/>
    <w:rsid w:val="00CF5287"/>
    <w:rsid w:val="00CF5C80"/>
    <w:rsid w:val="00D005D8"/>
    <w:rsid w:val="00D00C95"/>
    <w:rsid w:val="00D022B1"/>
    <w:rsid w:val="00D05BF0"/>
    <w:rsid w:val="00D05E6A"/>
    <w:rsid w:val="00D10BE8"/>
    <w:rsid w:val="00D12097"/>
    <w:rsid w:val="00D12184"/>
    <w:rsid w:val="00D17C15"/>
    <w:rsid w:val="00D21A8C"/>
    <w:rsid w:val="00D23FE8"/>
    <w:rsid w:val="00D265C9"/>
    <w:rsid w:val="00D271CB"/>
    <w:rsid w:val="00D27532"/>
    <w:rsid w:val="00D27FF1"/>
    <w:rsid w:val="00D31A0D"/>
    <w:rsid w:val="00D33F57"/>
    <w:rsid w:val="00D3420F"/>
    <w:rsid w:val="00D352DC"/>
    <w:rsid w:val="00D35DD7"/>
    <w:rsid w:val="00D41E0C"/>
    <w:rsid w:val="00D41FEB"/>
    <w:rsid w:val="00D42003"/>
    <w:rsid w:val="00D44C80"/>
    <w:rsid w:val="00D47875"/>
    <w:rsid w:val="00D50D64"/>
    <w:rsid w:val="00D512A1"/>
    <w:rsid w:val="00D51CDD"/>
    <w:rsid w:val="00D53595"/>
    <w:rsid w:val="00D535BD"/>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2CEF"/>
    <w:rsid w:val="00D84DC1"/>
    <w:rsid w:val="00D84ECD"/>
    <w:rsid w:val="00D861D9"/>
    <w:rsid w:val="00D86EE7"/>
    <w:rsid w:val="00D87E93"/>
    <w:rsid w:val="00D900E7"/>
    <w:rsid w:val="00D940EB"/>
    <w:rsid w:val="00D94186"/>
    <w:rsid w:val="00D94731"/>
    <w:rsid w:val="00D95F61"/>
    <w:rsid w:val="00D96D52"/>
    <w:rsid w:val="00D973FA"/>
    <w:rsid w:val="00D97924"/>
    <w:rsid w:val="00DA1D9C"/>
    <w:rsid w:val="00DA418A"/>
    <w:rsid w:val="00DA470C"/>
    <w:rsid w:val="00DA55A2"/>
    <w:rsid w:val="00DA56A4"/>
    <w:rsid w:val="00DA6FFC"/>
    <w:rsid w:val="00DB0483"/>
    <w:rsid w:val="00DB1697"/>
    <w:rsid w:val="00DB3EBB"/>
    <w:rsid w:val="00DB610D"/>
    <w:rsid w:val="00DB7B3F"/>
    <w:rsid w:val="00DC1EB6"/>
    <w:rsid w:val="00DC32FB"/>
    <w:rsid w:val="00DC438D"/>
    <w:rsid w:val="00DC441B"/>
    <w:rsid w:val="00DC466C"/>
    <w:rsid w:val="00DC4F83"/>
    <w:rsid w:val="00DC623F"/>
    <w:rsid w:val="00DC66F9"/>
    <w:rsid w:val="00DC731A"/>
    <w:rsid w:val="00DD236C"/>
    <w:rsid w:val="00DD24AF"/>
    <w:rsid w:val="00DD373A"/>
    <w:rsid w:val="00DD4E44"/>
    <w:rsid w:val="00DE04E2"/>
    <w:rsid w:val="00DE101A"/>
    <w:rsid w:val="00DE22CC"/>
    <w:rsid w:val="00DE66CC"/>
    <w:rsid w:val="00DF0E2F"/>
    <w:rsid w:val="00DF0E6A"/>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61F6"/>
    <w:rsid w:val="00EB21FA"/>
    <w:rsid w:val="00EB32ED"/>
    <w:rsid w:val="00EB3E93"/>
    <w:rsid w:val="00EB4291"/>
    <w:rsid w:val="00EB4366"/>
    <w:rsid w:val="00EB43C5"/>
    <w:rsid w:val="00EB682C"/>
    <w:rsid w:val="00EC01AE"/>
    <w:rsid w:val="00EC18F1"/>
    <w:rsid w:val="00EC233A"/>
    <w:rsid w:val="00EC29AB"/>
    <w:rsid w:val="00EC325B"/>
    <w:rsid w:val="00EC3717"/>
    <w:rsid w:val="00EC7513"/>
    <w:rsid w:val="00ED02C9"/>
    <w:rsid w:val="00ED03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2945"/>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26E53"/>
    <w:rsid w:val="00F277DF"/>
    <w:rsid w:val="00F30589"/>
    <w:rsid w:val="00F306AA"/>
    <w:rsid w:val="00F307C4"/>
    <w:rsid w:val="00F30D7E"/>
    <w:rsid w:val="00F3168D"/>
    <w:rsid w:val="00F3230C"/>
    <w:rsid w:val="00F36DD4"/>
    <w:rsid w:val="00F4097C"/>
    <w:rsid w:val="00F41F57"/>
    <w:rsid w:val="00F42066"/>
    <w:rsid w:val="00F43A6F"/>
    <w:rsid w:val="00F44223"/>
    <w:rsid w:val="00F449B3"/>
    <w:rsid w:val="00F45F35"/>
    <w:rsid w:val="00F46AB5"/>
    <w:rsid w:val="00F4744D"/>
    <w:rsid w:val="00F477B6"/>
    <w:rsid w:val="00F510C1"/>
    <w:rsid w:val="00F5155A"/>
    <w:rsid w:val="00F5240E"/>
    <w:rsid w:val="00F53FF9"/>
    <w:rsid w:val="00F54E33"/>
    <w:rsid w:val="00F5697A"/>
    <w:rsid w:val="00F62C9F"/>
    <w:rsid w:val="00F64103"/>
    <w:rsid w:val="00F65033"/>
    <w:rsid w:val="00F66122"/>
    <w:rsid w:val="00F66D0A"/>
    <w:rsid w:val="00F70338"/>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E10"/>
    <w:rsid w:val="00F95F8A"/>
    <w:rsid w:val="00F977A9"/>
    <w:rsid w:val="00FA1453"/>
    <w:rsid w:val="00FA22A8"/>
    <w:rsid w:val="00FA2AD8"/>
    <w:rsid w:val="00FA5421"/>
    <w:rsid w:val="00FB0B18"/>
    <w:rsid w:val="00FB3952"/>
    <w:rsid w:val="00FB4904"/>
    <w:rsid w:val="00FB6A60"/>
    <w:rsid w:val="00FC451F"/>
    <w:rsid w:val="00FC52D9"/>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E5139"/>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 w:type="table" w:styleId="TableGrid">
    <w:name w:val="Table Grid"/>
    <w:basedOn w:val="TableNormal"/>
    <w:uiPriority w:val="59"/>
    <w:rsid w:val="00D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1E3D"/>
    <w:rPr>
      <w:color w:val="605E5C"/>
      <w:shd w:val="clear" w:color="auto" w:fill="E1DFDD"/>
    </w:rPr>
  </w:style>
  <w:style w:type="paragraph" w:customStyle="1" w:styleId="Parasts2">
    <w:name w:val="Parasts2"/>
    <w:basedOn w:val="Normal"/>
    <w:rsid w:val="006444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5600515">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62557728">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504836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0507355">
      <w:bodyDiv w:val="1"/>
      <w:marLeft w:val="0"/>
      <w:marRight w:val="0"/>
      <w:marTop w:val="0"/>
      <w:marBottom w:val="0"/>
      <w:divBdr>
        <w:top w:val="none" w:sz="0" w:space="0" w:color="auto"/>
        <w:left w:val="none" w:sz="0" w:space="0" w:color="auto"/>
        <w:bottom w:val="none" w:sz="0" w:space="0" w:color="auto"/>
        <w:right w:val="none" w:sz="0" w:space="0" w:color="auto"/>
      </w:divBdr>
      <w:divsChild>
        <w:div w:id="942959099">
          <w:marLeft w:val="0"/>
          <w:marRight w:val="0"/>
          <w:marTop w:val="0"/>
          <w:marBottom w:val="0"/>
          <w:divBdr>
            <w:top w:val="none" w:sz="0" w:space="0" w:color="auto"/>
            <w:left w:val="none" w:sz="0" w:space="0" w:color="auto"/>
            <w:bottom w:val="none" w:sz="0" w:space="0" w:color="auto"/>
            <w:right w:val="none" w:sz="0" w:space="0" w:color="auto"/>
          </w:divBdr>
        </w:div>
      </w:divsChild>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98534356">
      <w:bodyDiv w:val="1"/>
      <w:marLeft w:val="0"/>
      <w:marRight w:val="0"/>
      <w:marTop w:val="0"/>
      <w:marBottom w:val="0"/>
      <w:divBdr>
        <w:top w:val="none" w:sz="0" w:space="0" w:color="auto"/>
        <w:left w:val="none" w:sz="0" w:space="0" w:color="auto"/>
        <w:bottom w:val="none" w:sz="0" w:space="0" w:color="auto"/>
        <w:right w:val="none" w:sz="0" w:space="0" w:color="auto"/>
      </w:divBdr>
    </w:div>
    <w:div w:id="2014792768">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valdis.Davidovic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BDBA-75BE-4BB2-B7AC-E37C6CD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6547</Words>
  <Characters>3733</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 "Grozījumi Kredītiestāžu likumā"</vt:lpstr>
      <vt:lpstr>Izziņa par atzinumos sniegtajiem iebildumiem par likumprojektu "Grozījumi Zemesgrāmatu likumā"</vt:lpstr>
    </vt:vector>
  </TitlesOfParts>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Kredītiestāžu likumā"</dc:title>
  <dc:creator/>
  <dc:description>gunvaldis.davidovics@fm.gov.lv, 67083931</dc:description>
  <cp:lastModifiedBy/>
  <cp:revision>1</cp:revision>
  <dcterms:created xsi:type="dcterms:W3CDTF">2021-02-24T13:24:00Z</dcterms:created>
  <dcterms:modified xsi:type="dcterms:W3CDTF">2021-02-24T13:24:00Z</dcterms:modified>
</cp:coreProperties>
</file>