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C8A" w:rsidRDefault="00DE2754" w:rsidP="0095200B">
      <w:pPr>
        <w:spacing w:after="0" w:line="240" w:lineRule="auto"/>
        <w:jc w:val="center"/>
        <w:rPr>
          <w:rFonts w:ascii="Times New Roman" w:hAnsi="Times New Roman"/>
          <w:b/>
          <w:sz w:val="28"/>
          <w:szCs w:val="28"/>
        </w:rPr>
      </w:pPr>
      <w:r>
        <w:rPr>
          <w:rFonts w:ascii="Times New Roman" w:hAnsi="Times New Roman"/>
          <w:b/>
          <w:sz w:val="28"/>
          <w:szCs w:val="28"/>
        </w:rPr>
        <w:t>Informatīvais</w:t>
      </w:r>
      <w:r w:rsidR="0095200B">
        <w:rPr>
          <w:rFonts w:ascii="Times New Roman" w:hAnsi="Times New Roman"/>
          <w:b/>
          <w:sz w:val="28"/>
          <w:szCs w:val="28"/>
        </w:rPr>
        <w:t xml:space="preserve"> ziņojum</w:t>
      </w:r>
      <w:r>
        <w:rPr>
          <w:rFonts w:ascii="Times New Roman" w:hAnsi="Times New Roman"/>
          <w:b/>
          <w:sz w:val="28"/>
          <w:szCs w:val="28"/>
        </w:rPr>
        <w:t>s</w:t>
      </w:r>
      <w:r w:rsidR="0095200B">
        <w:rPr>
          <w:rFonts w:ascii="Times New Roman" w:hAnsi="Times New Roman"/>
          <w:b/>
          <w:sz w:val="28"/>
          <w:szCs w:val="28"/>
        </w:rPr>
        <w:t xml:space="preserve"> </w:t>
      </w:r>
      <w:r>
        <w:rPr>
          <w:rFonts w:ascii="Times New Roman" w:hAnsi="Times New Roman"/>
          <w:b/>
          <w:sz w:val="28"/>
          <w:szCs w:val="28"/>
        </w:rPr>
        <w:t>“P</w:t>
      </w:r>
      <w:r w:rsidR="0095200B">
        <w:rPr>
          <w:rFonts w:ascii="Times New Roman" w:hAnsi="Times New Roman"/>
          <w:b/>
          <w:sz w:val="28"/>
          <w:szCs w:val="28"/>
        </w:rPr>
        <w:t>ar</w:t>
      </w:r>
      <w:r w:rsidR="003E6C8A" w:rsidRPr="003E6C8A">
        <w:rPr>
          <w:rFonts w:ascii="Times New Roman" w:hAnsi="Times New Roman"/>
          <w:b/>
          <w:sz w:val="28"/>
          <w:szCs w:val="28"/>
        </w:rPr>
        <w:t xml:space="preserve"> šūnu apraides sistēmu un citām iespējamajām apziņošanas sistēmām, to ieviešanas un uzturēšanas izmaksām</w:t>
      </w:r>
      <w:r w:rsidR="003E6C8A">
        <w:rPr>
          <w:rFonts w:ascii="Times New Roman" w:hAnsi="Times New Roman"/>
          <w:b/>
          <w:sz w:val="28"/>
          <w:szCs w:val="28"/>
        </w:rPr>
        <w:t>”</w:t>
      </w:r>
    </w:p>
    <w:p w:rsidR="00E87527" w:rsidRDefault="00E87527" w:rsidP="00AA3A77">
      <w:pPr>
        <w:spacing w:after="0" w:line="240" w:lineRule="auto"/>
        <w:ind w:firstLine="709"/>
        <w:jc w:val="both"/>
        <w:rPr>
          <w:rFonts w:ascii="Times New Roman" w:hAnsi="Times New Roman"/>
          <w:sz w:val="28"/>
          <w:szCs w:val="28"/>
        </w:rPr>
      </w:pPr>
    </w:p>
    <w:p w:rsidR="00DC542B" w:rsidRDefault="00DC542B" w:rsidP="00AA3A77">
      <w:pPr>
        <w:spacing w:after="0" w:line="240" w:lineRule="auto"/>
        <w:ind w:firstLine="709"/>
        <w:jc w:val="both"/>
        <w:rPr>
          <w:rFonts w:ascii="Times New Roman" w:hAnsi="Times New Roman"/>
          <w:sz w:val="28"/>
          <w:szCs w:val="28"/>
        </w:rPr>
      </w:pPr>
    </w:p>
    <w:p w:rsidR="003E6C8A" w:rsidRDefault="00DA3E7F" w:rsidP="00AA3A77">
      <w:pPr>
        <w:spacing w:after="0" w:line="240" w:lineRule="auto"/>
        <w:ind w:firstLine="709"/>
        <w:jc w:val="both"/>
        <w:rPr>
          <w:rFonts w:ascii="Times New Roman" w:hAnsi="Times New Roman"/>
          <w:sz w:val="28"/>
          <w:szCs w:val="28"/>
        </w:rPr>
      </w:pPr>
      <w:r w:rsidRPr="00DA3E7F">
        <w:rPr>
          <w:rFonts w:ascii="Times New Roman" w:hAnsi="Times New Roman"/>
          <w:sz w:val="28"/>
          <w:szCs w:val="28"/>
        </w:rPr>
        <w:t xml:space="preserve">Informatīvais ziņojums </w:t>
      </w:r>
      <w:r w:rsidR="003E6C8A">
        <w:rPr>
          <w:rFonts w:ascii="Times New Roman" w:hAnsi="Times New Roman"/>
          <w:sz w:val="28"/>
          <w:szCs w:val="28"/>
        </w:rPr>
        <w:t xml:space="preserve">ir sagatavots, lai izpildītu Ministru kabineta </w:t>
      </w:r>
      <w:r w:rsidR="003E6C8A" w:rsidRPr="003E6C8A">
        <w:rPr>
          <w:rFonts w:ascii="Times New Roman" w:hAnsi="Times New Roman"/>
          <w:sz w:val="28"/>
          <w:szCs w:val="28"/>
        </w:rPr>
        <w:t>2016.gada 26.janvāra sēde</w:t>
      </w:r>
      <w:r w:rsidR="00D75703">
        <w:rPr>
          <w:rFonts w:ascii="Times New Roman" w:hAnsi="Times New Roman"/>
          <w:sz w:val="28"/>
          <w:szCs w:val="28"/>
        </w:rPr>
        <w:t xml:space="preserve">s </w:t>
      </w:r>
      <w:r w:rsidR="003E6C8A">
        <w:rPr>
          <w:rFonts w:ascii="Times New Roman" w:hAnsi="Times New Roman"/>
          <w:sz w:val="28"/>
          <w:szCs w:val="28"/>
        </w:rPr>
        <w:t>(</w:t>
      </w:r>
      <w:r w:rsidR="003E6C8A" w:rsidRPr="003E6C8A">
        <w:rPr>
          <w:rFonts w:ascii="Times New Roman" w:hAnsi="Times New Roman"/>
          <w:sz w:val="28"/>
          <w:szCs w:val="28"/>
        </w:rPr>
        <w:t>prot</w:t>
      </w:r>
      <w:r w:rsidR="003E6C8A">
        <w:rPr>
          <w:rFonts w:ascii="Times New Roman" w:hAnsi="Times New Roman"/>
          <w:sz w:val="28"/>
          <w:szCs w:val="28"/>
        </w:rPr>
        <w:t>.</w:t>
      </w:r>
      <w:r w:rsidR="003E6C8A" w:rsidRPr="003E6C8A">
        <w:rPr>
          <w:rFonts w:ascii="Times New Roman" w:hAnsi="Times New Roman"/>
          <w:sz w:val="28"/>
          <w:szCs w:val="28"/>
        </w:rPr>
        <w:t xml:space="preserve"> Nr.4., 91.§</w:t>
      </w:r>
      <w:r w:rsidR="003E6C8A">
        <w:rPr>
          <w:rFonts w:ascii="Times New Roman" w:hAnsi="Times New Roman"/>
          <w:sz w:val="28"/>
          <w:szCs w:val="28"/>
        </w:rPr>
        <w:t>)</w:t>
      </w:r>
      <w:r w:rsidR="000D11CB">
        <w:rPr>
          <w:rStyle w:val="Vresatsauce"/>
          <w:rFonts w:ascii="Times New Roman" w:hAnsi="Times New Roman"/>
          <w:sz w:val="28"/>
          <w:szCs w:val="28"/>
        </w:rPr>
        <w:footnoteReference w:id="1"/>
      </w:r>
      <w:r w:rsidR="003E6C8A" w:rsidRPr="003E6C8A">
        <w:rPr>
          <w:rFonts w:ascii="Times New Roman" w:hAnsi="Times New Roman"/>
          <w:sz w:val="28"/>
          <w:szCs w:val="28"/>
        </w:rPr>
        <w:t xml:space="preserve"> </w:t>
      </w:r>
      <w:r w:rsidR="00744C8E">
        <w:rPr>
          <w:rFonts w:ascii="Times New Roman" w:hAnsi="Times New Roman"/>
          <w:sz w:val="28"/>
          <w:szCs w:val="28"/>
        </w:rPr>
        <w:t xml:space="preserve">2.punktā </w:t>
      </w:r>
      <w:r w:rsidR="003E6C8A">
        <w:rPr>
          <w:rFonts w:ascii="Times New Roman" w:hAnsi="Times New Roman"/>
          <w:sz w:val="28"/>
          <w:szCs w:val="28"/>
        </w:rPr>
        <w:t xml:space="preserve">doto </w:t>
      </w:r>
      <w:r w:rsidR="003E6C8A" w:rsidRPr="003E6C8A">
        <w:rPr>
          <w:rFonts w:ascii="Times New Roman" w:hAnsi="Times New Roman"/>
          <w:sz w:val="28"/>
          <w:szCs w:val="28"/>
        </w:rPr>
        <w:t>uzdevum</w:t>
      </w:r>
      <w:r w:rsidR="003E6C8A">
        <w:rPr>
          <w:rFonts w:ascii="Times New Roman" w:hAnsi="Times New Roman"/>
          <w:sz w:val="28"/>
          <w:szCs w:val="28"/>
        </w:rPr>
        <w:t>u</w:t>
      </w:r>
      <w:r w:rsidR="00744C8E">
        <w:rPr>
          <w:rFonts w:ascii="Times New Roman" w:hAnsi="Times New Roman"/>
          <w:sz w:val="28"/>
          <w:szCs w:val="28"/>
        </w:rPr>
        <w:t xml:space="preserve">, </w:t>
      </w:r>
      <w:r w:rsidR="002B28AF">
        <w:rPr>
          <w:rFonts w:ascii="Times New Roman" w:hAnsi="Times New Roman"/>
          <w:sz w:val="28"/>
          <w:szCs w:val="28"/>
        </w:rPr>
        <w:t>nosakot m</w:t>
      </w:r>
      <w:r w:rsidR="002B28AF" w:rsidRPr="00744C8E">
        <w:rPr>
          <w:rFonts w:ascii="Times New Roman" w:hAnsi="Times New Roman"/>
          <w:sz w:val="28"/>
          <w:szCs w:val="28"/>
        </w:rPr>
        <w:t xml:space="preserve">inistrijām un citām atbildīgajām institūcijām tām piešķirto budžeta līdzekļu ietvaros nodrošināt informatīvajā ziņojumā </w:t>
      </w:r>
      <w:r w:rsidR="002B28AF">
        <w:rPr>
          <w:rFonts w:ascii="Times New Roman" w:hAnsi="Times New Roman"/>
          <w:sz w:val="28"/>
          <w:szCs w:val="28"/>
        </w:rPr>
        <w:t>“</w:t>
      </w:r>
      <w:r w:rsidR="002B28AF" w:rsidRPr="00744C8E">
        <w:rPr>
          <w:rFonts w:ascii="Times New Roman" w:hAnsi="Times New Roman"/>
          <w:sz w:val="28"/>
          <w:szCs w:val="28"/>
        </w:rPr>
        <w:t>Par Saeimas Parlamentārās izmeklēšanas komisijas par Latvijas valsts rīcību, izvērtējot 2013.gada 21.novembrī Zolitūdē notikušās traģēdijas cēloņus, un turpmākajām darbībām, kas veiktas normatīvo aktu un valsts pārvaldes un pašvaldību darbības sakārtošanā, lai nepieļautu līdzīgu traģēdiju atkārtošanos, kā arī par darbībām minētās traģēdijas seku novēršanā galaziņojumā ministrijā</w:t>
      </w:r>
      <w:r w:rsidR="002B28AF">
        <w:rPr>
          <w:rFonts w:ascii="Times New Roman" w:hAnsi="Times New Roman"/>
          <w:sz w:val="28"/>
          <w:szCs w:val="28"/>
        </w:rPr>
        <w:t xml:space="preserve">m noteikto uzdevumu izvērtējumu” </w:t>
      </w:r>
      <w:r w:rsidR="002B28AF" w:rsidRPr="00744C8E">
        <w:rPr>
          <w:rFonts w:ascii="Times New Roman" w:hAnsi="Times New Roman"/>
          <w:sz w:val="28"/>
          <w:szCs w:val="28"/>
        </w:rPr>
        <w:t>ietverto uzdevumu apkopojumā paredzēto pasākumu izpildi noteiktajos termiņos</w:t>
      </w:r>
      <w:r w:rsidR="002B28AF">
        <w:rPr>
          <w:rFonts w:ascii="Times New Roman" w:hAnsi="Times New Roman"/>
          <w:sz w:val="28"/>
          <w:szCs w:val="28"/>
        </w:rPr>
        <w:t xml:space="preserve">. Atbilstoši minētajam </w:t>
      </w:r>
      <w:r w:rsidR="00744C8E">
        <w:rPr>
          <w:rFonts w:ascii="Times New Roman" w:hAnsi="Times New Roman"/>
          <w:sz w:val="28"/>
          <w:szCs w:val="28"/>
        </w:rPr>
        <w:t xml:space="preserve">Iekšlietu ministrijai </w:t>
      </w:r>
      <w:r w:rsidR="00350122">
        <w:rPr>
          <w:rFonts w:ascii="Times New Roman" w:hAnsi="Times New Roman"/>
          <w:sz w:val="28"/>
          <w:szCs w:val="28"/>
        </w:rPr>
        <w:t xml:space="preserve">(turpmāk – IEM) </w:t>
      </w:r>
      <w:r w:rsidR="002B28AF">
        <w:rPr>
          <w:rFonts w:ascii="Times New Roman" w:hAnsi="Times New Roman"/>
          <w:sz w:val="28"/>
          <w:szCs w:val="28"/>
        </w:rPr>
        <w:t xml:space="preserve">tika dots uzdevums </w:t>
      </w:r>
      <w:r w:rsidR="00744C8E">
        <w:rPr>
          <w:rFonts w:ascii="Times New Roman" w:hAnsi="Times New Roman"/>
          <w:sz w:val="28"/>
          <w:szCs w:val="28"/>
        </w:rPr>
        <w:t>l</w:t>
      </w:r>
      <w:r w:rsidR="003E6C8A" w:rsidRPr="003E6C8A">
        <w:rPr>
          <w:rFonts w:ascii="Times New Roman" w:hAnsi="Times New Roman"/>
          <w:sz w:val="28"/>
          <w:szCs w:val="28"/>
        </w:rPr>
        <w:t xml:space="preserve">īdz 2018.gada 30.martam </w:t>
      </w:r>
      <w:r w:rsidR="002B28AF">
        <w:rPr>
          <w:rFonts w:ascii="Times New Roman" w:hAnsi="Times New Roman"/>
          <w:sz w:val="28"/>
          <w:szCs w:val="28"/>
        </w:rPr>
        <w:t xml:space="preserve">iesniegt </w:t>
      </w:r>
      <w:r w:rsidR="003E6C8A" w:rsidRPr="003E6C8A">
        <w:rPr>
          <w:rFonts w:ascii="Times New Roman" w:hAnsi="Times New Roman"/>
          <w:sz w:val="28"/>
          <w:szCs w:val="28"/>
        </w:rPr>
        <w:t>Ministru kabinetā informatīv</w:t>
      </w:r>
      <w:r w:rsidR="002B28AF">
        <w:rPr>
          <w:rFonts w:ascii="Times New Roman" w:hAnsi="Times New Roman"/>
          <w:sz w:val="28"/>
          <w:szCs w:val="28"/>
        </w:rPr>
        <w:t>o</w:t>
      </w:r>
      <w:r w:rsidR="003E6C8A" w:rsidRPr="003E6C8A">
        <w:rPr>
          <w:rFonts w:ascii="Times New Roman" w:hAnsi="Times New Roman"/>
          <w:sz w:val="28"/>
          <w:szCs w:val="28"/>
        </w:rPr>
        <w:t xml:space="preserve"> ziņojum</w:t>
      </w:r>
      <w:r w:rsidR="002B28AF">
        <w:rPr>
          <w:rFonts w:ascii="Times New Roman" w:hAnsi="Times New Roman"/>
          <w:sz w:val="28"/>
          <w:szCs w:val="28"/>
        </w:rPr>
        <w:t>u</w:t>
      </w:r>
      <w:r w:rsidR="003E6C8A" w:rsidRPr="003E6C8A">
        <w:rPr>
          <w:rFonts w:ascii="Times New Roman" w:hAnsi="Times New Roman"/>
          <w:sz w:val="28"/>
          <w:szCs w:val="28"/>
        </w:rPr>
        <w:t xml:space="preserve"> par šūnu apraides sistēmu un citām iespējamajām apziņošanas sistēmām, to iev</w:t>
      </w:r>
      <w:r w:rsidR="002B28AF">
        <w:rPr>
          <w:rFonts w:ascii="Times New Roman" w:hAnsi="Times New Roman"/>
          <w:sz w:val="28"/>
          <w:szCs w:val="28"/>
        </w:rPr>
        <w:t xml:space="preserve">iešanas un uzturēšanas izmaksām. </w:t>
      </w:r>
    </w:p>
    <w:p w:rsidR="00A20064" w:rsidRDefault="00A20064" w:rsidP="00AA3A77">
      <w:pPr>
        <w:spacing w:after="0" w:line="240" w:lineRule="auto"/>
        <w:ind w:firstLine="709"/>
        <w:jc w:val="both"/>
        <w:rPr>
          <w:rFonts w:ascii="Times New Roman" w:hAnsi="Times New Roman"/>
          <w:sz w:val="28"/>
          <w:szCs w:val="28"/>
        </w:rPr>
      </w:pPr>
      <w:r>
        <w:rPr>
          <w:rFonts w:ascii="Times New Roman" w:hAnsi="Times New Roman"/>
          <w:sz w:val="28"/>
          <w:szCs w:val="28"/>
        </w:rPr>
        <w:t xml:space="preserve">Informatīvā ziņojuma sagatavošanas laikā ir notikušas konsultācijas ar dažādu nozares un institūciju pārstāvjiem – Satiksmes ministriju, </w:t>
      </w:r>
      <w:r w:rsidRPr="00A20064">
        <w:rPr>
          <w:rFonts w:ascii="Times New Roman" w:hAnsi="Times New Roman"/>
          <w:sz w:val="28"/>
          <w:szCs w:val="28"/>
        </w:rPr>
        <w:t>VAS “Elektroniskie sakari”</w:t>
      </w:r>
      <w:r>
        <w:rPr>
          <w:rFonts w:ascii="Times New Roman" w:hAnsi="Times New Roman"/>
          <w:sz w:val="28"/>
          <w:szCs w:val="28"/>
        </w:rPr>
        <w:t xml:space="preserve">, </w:t>
      </w:r>
      <w:r w:rsidR="0011742E" w:rsidRPr="0011742E">
        <w:rPr>
          <w:rFonts w:ascii="Times New Roman" w:hAnsi="Times New Roman"/>
          <w:sz w:val="28"/>
          <w:szCs w:val="28"/>
        </w:rPr>
        <w:t xml:space="preserve">Sabiedrisko </w:t>
      </w:r>
      <w:r w:rsidR="0011742E">
        <w:rPr>
          <w:rFonts w:ascii="Times New Roman" w:hAnsi="Times New Roman"/>
          <w:sz w:val="28"/>
          <w:szCs w:val="28"/>
        </w:rPr>
        <w:t xml:space="preserve">pakalpojumu regulēšanas komisiju, </w:t>
      </w:r>
      <w:r w:rsidR="0011742E" w:rsidRPr="0011742E">
        <w:rPr>
          <w:rFonts w:ascii="Times New Roman" w:hAnsi="Times New Roman"/>
          <w:sz w:val="28"/>
          <w:szCs w:val="28"/>
        </w:rPr>
        <w:t>Nacionāl</w:t>
      </w:r>
      <w:r w:rsidR="0011742E">
        <w:rPr>
          <w:rFonts w:ascii="Times New Roman" w:hAnsi="Times New Roman"/>
          <w:sz w:val="28"/>
          <w:szCs w:val="28"/>
        </w:rPr>
        <w:t>o</w:t>
      </w:r>
      <w:r w:rsidR="0011742E" w:rsidRPr="0011742E">
        <w:rPr>
          <w:rFonts w:ascii="Times New Roman" w:hAnsi="Times New Roman"/>
          <w:sz w:val="28"/>
          <w:szCs w:val="28"/>
        </w:rPr>
        <w:t xml:space="preserve"> elektron</w:t>
      </w:r>
      <w:r w:rsidR="0011742E">
        <w:rPr>
          <w:rFonts w:ascii="Times New Roman" w:hAnsi="Times New Roman"/>
          <w:sz w:val="28"/>
          <w:szCs w:val="28"/>
        </w:rPr>
        <w:t xml:space="preserve">isko plašsaziņas līdzekļu padomi, </w:t>
      </w:r>
      <w:r>
        <w:rPr>
          <w:rFonts w:ascii="Times New Roman" w:hAnsi="Times New Roman"/>
          <w:sz w:val="28"/>
          <w:szCs w:val="28"/>
        </w:rPr>
        <w:t xml:space="preserve">mobilo sakaru operatoriem, </w:t>
      </w:r>
      <w:r w:rsidRPr="00A20064">
        <w:rPr>
          <w:rFonts w:ascii="Times New Roman" w:hAnsi="Times New Roman"/>
          <w:sz w:val="28"/>
          <w:szCs w:val="28"/>
        </w:rPr>
        <w:t>Rīgas Tehnisk</w:t>
      </w:r>
      <w:r>
        <w:rPr>
          <w:rFonts w:ascii="Times New Roman" w:hAnsi="Times New Roman"/>
          <w:sz w:val="28"/>
          <w:szCs w:val="28"/>
        </w:rPr>
        <w:t xml:space="preserve">o Universitāti, </w:t>
      </w:r>
      <w:r w:rsidRPr="00A20064">
        <w:rPr>
          <w:rFonts w:ascii="Times New Roman" w:hAnsi="Times New Roman"/>
          <w:sz w:val="28"/>
          <w:szCs w:val="28"/>
        </w:rPr>
        <w:t>SIA “</w:t>
      </w:r>
      <w:proofErr w:type="spellStart"/>
      <w:r w:rsidRPr="00A20064">
        <w:rPr>
          <w:rFonts w:ascii="Times New Roman" w:hAnsi="Times New Roman"/>
          <w:sz w:val="28"/>
          <w:szCs w:val="28"/>
        </w:rPr>
        <w:t>J.Smilgas</w:t>
      </w:r>
      <w:proofErr w:type="spellEnd"/>
      <w:r w:rsidRPr="00A20064">
        <w:rPr>
          <w:rFonts w:ascii="Times New Roman" w:hAnsi="Times New Roman"/>
          <w:sz w:val="28"/>
          <w:szCs w:val="28"/>
        </w:rPr>
        <w:t xml:space="preserve"> tehnoloģiskais birojs”</w:t>
      </w:r>
      <w:r>
        <w:rPr>
          <w:rFonts w:ascii="Times New Roman" w:hAnsi="Times New Roman"/>
          <w:sz w:val="28"/>
          <w:szCs w:val="28"/>
        </w:rPr>
        <w:t>, SIA „</w:t>
      </w:r>
      <w:proofErr w:type="spellStart"/>
      <w:r>
        <w:rPr>
          <w:rFonts w:ascii="Times New Roman" w:hAnsi="Times New Roman"/>
          <w:sz w:val="28"/>
          <w:szCs w:val="28"/>
        </w:rPr>
        <w:t>Fima</w:t>
      </w:r>
      <w:proofErr w:type="spellEnd"/>
      <w:r>
        <w:rPr>
          <w:rFonts w:ascii="Times New Roman" w:hAnsi="Times New Roman"/>
          <w:sz w:val="28"/>
          <w:szCs w:val="28"/>
        </w:rPr>
        <w:t xml:space="preserve">”, </w:t>
      </w:r>
      <w:r w:rsidR="0011742E">
        <w:rPr>
          <w:rFonts w:ascii="Times New Roman" w:hAnsi="Times New Roman"/>
          <w:sz w:val="28"/>
          <w:szCs w:val="28"/>
        </w:rPr>
        <w:t>SIA “</w:t>
      </w:r>
      <w:proofErr w:type="spellStart"/>
      <w:r w:rsidR="00250256">
        <w:rPr>
          <w:rFonts w:ascii="Times New Roman" w:hAnsi="Times New Roman"/>
          <w:sz w:val="28"/>
          <w:szCs w:val="28"/>
        </w:rPr>
        <w:t>Tet</w:t>
      </w:r>
      <w:proofErr w:type="spellEnd"/>
      <w:r w:rsidR="0011742E">
        <w:rPr>
          <w:rFonts w:ascii="Times New Roman" w:hAnsi="Times New Roman"/>
          <w:sz w:val="28"/>
          <w:szCs w:val="28"/>
        </w:rPr>
        <w:t xml:space="preserve">”, </w:t>
      </w:r>
      <w:r w:rsidRPr="00A20064">
        <w:rPr>
          <w:rFonts w:ascii="Times New Roman" w:hAnsi="Times New Roman"/>
          <w:sz w:val="28"/>
          <w:szCs w:val="28"/>
        </w:rPr>
        <w:t>Elektr</w:t>
      </w:r>
      <w:r w:rsidR="0011742E">
        <w:rPr>
          <w:rFonts w:ascii="Times New Roman" w:hAnsi="Times New Roman"/>
          <w:sz w:val="28"/>
          <w:szCs w:val="28"/>
        </w:rPr>
        <w:t>onikas un datorzinātņu institūtu</w:t>
      </w:r>
      <w:r w:rsidR="006E393D">
        <w:rPr>
          <w:rFonts w:ascii="Times New Roman" w:hAnsi="Times New Roman"/>
          <w:sz w:val="28"/>
          <w:szCs w:val="28"/>
        </w:rPr>
        <w:t xml:space="preserve"> un starptautiskam kompānijām, kas izstrādā risinājumus sabiedrības apziņošanas nodrošināšanai</w:t>
      </w:r>
      <w:r w:rsidR="0011742E">
        <w:rPr>
          <w:rFonts w:ascii="Times New Roman" w:hAnsi="Times New Roman"/>
          <w:sz w:val="28"/>
          <w:szCs w:val="28"/>
        </w:rPr>
        <w:t xml:space="preserve">. Tāpat izmantotas </w:t>
      </w:r>
      <w:r w:rsidR="001377B9">
        <w:rPr>
          <w:rFonts w:ascii="Times New Roman" w:hAnsi="Times New Roman"/>
          <w:sz w:val="28"/>
          <w:szCs w:val="28"/>
        </w:rPr>
        <w:t xml:space="preserve">publikācijas un pētījumi, kā arī savstarpējās </w:t>
      </w:r>
      <w:r w:rsidR="0011742E">
        <w:rPr>
          <w:rFonts w:ascii="Times New Roman" w:hAnsi="Times New Roman"/>
          <w:sz w:val="28"/>
          <w:szCs w:val="28"/>
        </w:rPr>
        <w:t>konsultācijas</w:t>
      </w:r>
      <w:r w:rsidR="001377B9">
        <w:rPr>
          <w:rFonts w:ascii="Times New Roman" w:hAnsi="Times New Roman"/>
          <w:sz w:val="28"/>
          <w:szCs w:val="28"/>
        </w:rPr>
        <w:t xml:space="preserve"> ar dažādām Eiropas Savienības dalībvalstī un institūcijām (Lietuva, Nīderlande, Lielbritānija, Beļģija, </w:t>
      </w:r>
      <w:r w:rsidR="001377B9" w:rsidRPr="0011742E">
        <w:rPr>
          <w:rFonts w:ascii="Times New Roman" w:hAnsi="Times New Roman"/>
          <w:sz w:val="28"/>
          <w:szCs w:val="28"/>
        </w:rPr>
        <w:t>Eiropas ārkārtējo notikumu</w:t>
      </w:r>
      <w:r w:rsidR="001377B9">
        <w:rPr>
          <w:rFonts w:ascii="Times New Roman" w:hAnsi="Times New Roman"/>
          <w:sz w:val="28"/>
          <w:szCs w:val="28"/>
        </w:rPr>
        <w:t xml:space="preserve"> </w:t>
      </w:r>
      <w:r w:rsidR="001377B9" w:rsidRPr="0011742E">
        <w:rPr>
          <w:rFonts w:ascii="Times New Roman" w:hAnsi="Times New Roman"/>
          <w:sz w:val="28"/>
          <w:szCs w:val="28"/>
        </w:rPr>
        <w:t>tālruņa asociācij</w:t>
      </w:r>
      <w:r w:rsidR="001377B9">
        <w:rPr>
          <w:rFonts w:ascii="Times New Roman" w:hAnsi="Times New Roman"/>
          <w:sz w:val="28"/>
          <w:szCs w:val="28"/>
        </w:rPr>
        <w:t>a</w:t>
      </w:r>
      <w:r w:rsidR="001377B9" w:rsidRPr="0011742E">
        <w:rPr>
          <w:rFonts w:ascii="Times New Roman" w:hAnsi="Times New Roman"/>
          <w:sz w:val="28"/>
          <w:szCs w:val="28"/>
        </w:rPr>
        <w:t xml:space="preserve"> (EENA)</w:t>
      </w:r>
      <w:r w:rsidR="001377B9">
        <w:rPr>
          <w:rFonts w:ascii="Times New Roman" w:hAnsi="Times New Roman"/>
          <w:sz w:val="28"/>
          <w:szCs w:val="28"/>
        </w:rPr>
        <w:t>)</w:t>
      </w:r>
      <w:r w:rsidR="0011742E">
        <w:rPr>
          <w:rFonts w:ascii="Times New Roman" w:hAnsi="Times New Roman"/>
          <w:sz w:val="28"/>
          <w:szCs w:val="28"/>
        </w:rPr>
        <w:t xml:space="preserve">, lai iegūtu </w:t>
      </w:r>
      <w:r w:rsidR="001377B9">
        <w:rPr>
          <w:rFonts w:ascii="Times New Roman" w:hAnsi="Times New Roman"/>
          <w:sz w:val="28"/>
          <w:szCs w:val="28"/>
        </w:rPr>
        <w:t xml:space="preserve">visaptverošu </w:t>
      </w:r>
      <w:r w:rsidR="0011742E">
        <w:rPr>
          <w:rFonts w:ascii="Times New Roman" w:hAnsi="Times New Roman"/>
          <w:sz w:val="28"/>
          <w:szCs w:val="28"/>
        </w:rPr>
        <w:t xml:space="preserve">informāciju </w:t>
      </w:r>
      <w:r w:rsidR="001377B9">
        <w:rPr>
          <w:rFonts w:ascii="Times New Roman" w:hAnsi="Times New Roman"/>
          <w:sz w:val="28"/>
          <w:szCs w:val="28"/>
        </w:rPr>
        <w:t>par izmantotajām sabiedrības apziņošanas sistēmām.</w:t>
      </w:r>
    </w:p>
    <w:p w:rsidR="001B50B8" w:rsidRDefault="001B50B8">
      <w:pPr>
        <w:rPr>
          <w:rFonts w:ascii="Times New Roman" w:hAnsi="Times New Roman"/>
          <w:b/>
          <w:sz w:val="28"/>
          <w:szCs w:val="28"/>
        </w:rPr>
      </w:pPr>
      <w:r>
        <w:rPr>
          <w:rFonts w:ascii="Times New Roman" w:hAnsi="Times New Roman"/>
          <w:b/>
          <w:sz w:val="28"/>
          <w:szCs w:val="28"/>
        </w:rPr>
        <w:br w:type="page"/>
      </w:r>
    </w:p>
    <w:p w:rsidR="0095200B" w:rsidRDefault="00893200" w:rsidP="00C9003E">
      <w:pPr>
        <w:pStyle w:val="Virsraksts1"/>
      </w:pPr>
      <w:r w:rsidRPr="00C9003E">
        <w:lastRenderedPageBreak/>
        <w:t>Paš</w:t>
      </w:r>
      <w:r w:rsidR="0095200B" w:rsidRPr="00C9003E">
        <w:t>reizējā</w:t>
      </w:r>
      <w:r w:rsidR="0095200B">
        <w:t xml:space="preserve"> situācija</w:t>
      </w:r>
    </w:p>
    <w:p w:rsidR="0095200B" w:rsidRDefault="0095200B" w:rsidP="0095200B">
      <w:pPr>
        <w:pStyle w:val="Sarakstarindkopa"/>
        <w:spacing w:after="0" w:line="240" w:lineRule="auto"/>
        <w:ind w:left="0"/>
        <w:jc w:val="center"/>
        <w:rPr>
          <w:rFonts w:ascii="Times New Roman" w:hAnsi="Times New Roman"/>
          <w:b/>
          <w:sz w:val="28"/>
          <w:szCs w:val="28"/>
        </w:rPr>
      </w:pPr>
    </w:p>
    <w:p w:rsidR="00545EC6" w:rsidRPr="00545EC6" w:rsidRDefault="00545EC6" w:rsidP="00B557E2">
      <w:pPr>
        <w:pStyle w:val="Virsraksts2"/>
        <w:ind w:left="360"/>
      </w:pPr>
      <w:r w:rsidRPr="00545EC6">
        <w:t>Valsts agrīnās brīdināšanas sistēmas izveidošana, darbība un finansēšana</w:t>
      </w:r>
    </w:p>
    <w:p w:rsidR="00C9003E" w:rsidRDefault="00C9003E" w:rsidP="00B71FA6">
      <w:pPr>
        <w:pStyle w:val="Sarakstarindkopa"/>
        <w:spacing w:after="0" w:line="240" w:lineRule="auto"/>
        <w:ind w:left="0" w:firstLine="709"/>
        <w:jc w:val="both"/>
        <w:rPr>
          <w:rFonts w:ascii="Times New Roman" w:hAnsi="Times New Roman"/>
          <w:sz w:val="28"/>
          <w:szCs w:val="28"/>
        </w:rPr>
      </w:pPr>
    </w:p>
    <w:p w:rsidR="00CD3C5A" w:rsidRDefault="00CD3C5A" w:rsidP="00CD3C5A">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Atbilstoši </w:t>
      </w:r>
      <w:r w:rsidRPr="00D309DC">
        <w:rPr>
          <w:rFonts w:ascii="Times New Roman" w:hAnsi="Times New Roman"/>
          <w:sz w:val="28"/>
          <w:szCs w:val="28"/>
        </w:rPr>
        <w:t>Eiropas Parlamenta un Padomes 2018.gada 11.decembra direktīvas (ES) 2018/1972 “Par Eiropas Elektronisko sakaru kodeksa izveidi” 110.panta pirm</w:t>
      </w:r>
      <w:r>
        <w:rPr>
          <w:rFonts w:ascii="Times New Roman" w:hAnsi="Times New Roman"/>
          <w:sz w:val="28"/>
          <w:szCs w:val="28"/>
        </w:rPr>
        <w:t>ā punktā noteiktajam</w:t>
      </w:r>
      <w:r w:rsidRPr="00D309DC">
        <w:rPr>
          <w:rFonts w:ascii="Times New Roman" w:hAnsi="Times New Roman"/>
          <w:sz w:val="28"/>
          <w:szCs w:val="28"/>
        </w:rPr>
        <w:t>, līdz 2022.gada 21.jūnijam dalībvalst</w:t>
      </w:r>
      <w:r>
        <w:rPr>
          <w:rFonts w:ascii="Times New Roman" w:hAnsi="Times New Roman"/>
          <w:sz w:val="28"/>
          <w:szCs w:val="28"/>
        </w:rPr>
        <w:t>īm jā</w:t>
      </w:r>
      <w:r w:rsidRPr="00D309DC">
        <w:rPr>
          <w:rFonts w:ascii="Times New Roman" w:hAnsi="Times New Roman"/>
          <w:sz w:val="28"/>
          <w:szCs w:val="28"/>
        </w:rPr>
        <w:t>nodrošina agrīnās brīdināšanas sistēmas ieviešan</w:t>
      </w:r>
      <w:r>
        <w:rPr>
          <w:rFonts w:ascii="Times New Roman" w:hAnsi="Times New Roman"/>
          <w:sz w:val="28"/>
          <w:szCs w:val="28"/>
        </w:rPr>
        <w:t>a</w:t>
      </w:r>
      <w:r w:rsidRPr="00D309DC">
        <w:rPr>
          <w:rFonts w:ascii="Times New Roman" w:hAnsi="Times New Roman"/>
          <w:sz w:val="28"/>
          <w:szCs w:val="28"/>
        </w:rPr>
        <w:t xml:space="preserve">, kas informē sabiedrību par </w:t>
      </w:r>
      <w:r w:rsidR="00B557E2">
        <w:rPr>
          <w:rFonts w:ascii="Times New Roman" w:hAnsi="Times New Roman"/>
          <w:sz w:val="28"/>
          <w:szCs w:val="28"/>
        </w:rPr>
        <w:t xml:space="preserve">ārkārtas notikumu, </w:t>
      </w:r>
      <w:r w:rsidRPr="00D309DC">
        <w:rPr>
          <w:rFonts w:ascii="Times New Roman" w:hAnsi="Times New Roman"/>
          <w:sz w:val="28"/>
          <w:szCs w:val="28"/>
        </w:rPr>
        <w:t>katastrofu vai katastrofas draudiem, izmantojot mobilo sakaru operatoru pakalpojumu.</w:t>
      </w:r>
    </w:p>
    <w:p w:rsidR="00C9003E" w:rsidRDefault="00C9003E" w:rsidP="00C9003E">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Civilās aizsardzības un katastrofas pārvaldīšanas likuma</w:t>
      </w:r>
      <w:r>
        <w:rPr>
          <w:rStyle w:val="Vresatsauce"/>
          <w:rFonts w:ascii="Times New Roman" w:hAnsi="Times New Roman"/>
          <w:sz w:val="28"/>
          <w:szCs w:val="28"/>
        </w:rPr>
        <w:footnoteReference w:id="2"/>
      </w:r>
      <w:r>
        <w:rPr>
          <w:rFonts w:ascii="Times New Roman" w:hAnsi="Times New Roman"/>
          <w:sz w:val="28"/>
          <w:szCs w:val="28"/>
        </w:rPr>
        <w:t xml:space="preserve"> (turpmāk – CAKPL) 3.panta trešajā daļā ir noteikti c</w:t>
      </w:r>
      <w:r w:rsidRPr="00957DC1">
        <w:rPr>
          <w:rFonts w:ascii="Times New Roman" w:hAnsi="Times New Roman"/>
          <w:sz w:val="28"/>
          <w:szCs w:val="28"/>
        </w:rPr>
        <w:t>ivilās aizsa</w:t>
      </w:r>
      <w:r>
        <w:rPr>
          <w:rFonts w:ascii="Times New Roman" w:hAnsi="Times New Roman"/>
          <w:sz w:val="28"/>
          <w:szCs w:val="28"/>
        </w:rPr>
        <w:t>rdzības sistēmas uzdevumi, kurā viens no uzdevumiem uzsver nepieciešamību n</w:t>
      </w:r>
      <w:r w:rsidRPr="00957DC1">
        <w:rPr>
          <w:rFonts w:ascii="Times New Roman" w:hAnsi="Times New Roman"/>
          <w:sz w:val="28"/>
          <w:szCs w:val="28"/>
        </w:rPr>
        <w:t>odrošināt cilvēku, vides un īpašuma drošību</w:t>
      </w:r>
      <w:r>
        <w:rPr>
          <w:rFonts w:ascii="Times New Roman" w:hAnsi="Times New Roman"/>
          <w:sz w:val="28"/>
          <w:szCs w:val="28"/>
        </w:rPr>
        <w:t xml:space="preserve">. CAKPL 1.panta 7.punkts definē, ka agrīnā brīdināšana ir </w:t>
      </w:r>
      <w:r w:rsidRPr="00B42239">
        <w:rPr>
          <w:rFonts w:ascii="Times New Roman" w:hAnsi="Times New Roman"/>
          <w:sz w:val="28"/>
          <w:szCs w:val="28"/>
        </w:rPr>
        <w:t>mērķtiecīga un nekavējoties veicama cilvēku un atbildīgo institūciju informēšana par katastrofu vai katastrofas draudiem un nepieciešamo rīcību</w:t>
      </w:r>
      <w:r>
        <w:rPr>
          <w:rFonts w:ascii="Times New Roman" w:hAnsi="Times New Roman"/>
          <w:sz w:val="28"/>
          <w:szCs w:val="28"/>
        </w:rPr>
        <w:t xml:space="preserve">, savukārt 1.panta 8.punkts nosaka, ka </w:t>
      </w:r>
      <w:r w:rsidRPr="00B42239">
        <w:rPr>
          <w:rFonts w:ascii="Times New Roman" w:hAnsi="Times New Roman"/>
          <w:sz w:val="28"/>
          <w:szCs w:val="28"/>
        </w:rPr>
        <w:t xml:space="preserve">valsts agrīnās brīdināšanas sistēma </w:t>
      </w:r>
      <w:r>
        <w:rPr>
          <w:rFonts w:ascii="Times New Roman" w:hAnsi="Times New Roman"/>
          <w:sz w:val="28"/>
          <w:szCs w:val="28"/>
        </w:rPr>
        <w:t>ir</w:t>
      </w:r>
      <w:r w:rsidRPr="00B42239">
        <w:rPr>
          <w:rFonts w:ascii="Times New Roman" w:hAnsi="Times New Roman"/>
          <w:sz w:val="28"/>
          <w:szCs w:val="28"/>
        </w:rPr>
        <w:t xml:space="preserve"> autonomi funkcionējoša tehnoloģiska sistēma vai šādu sistēmu kopums, kas nodrošina agrīno brīdināšanu</w:t>
      </w:r>
      <w:r>
        <w:rPr>
          <w:rFonts w:ascii="Times New Roman" w:hAnsi="Times New Roman"/>
          <w:sz w:val="28"/>
          <w:szCs w:val="28"/>
        </w:rPr>
        <w:t>. CAKPL 12.panta otrās daļas 1.punkts nosaka, ka ju</w:t>
      </w:r>
      <w:r w:rsidRPr="00957DC1">
        <w:rPr>
          <w:rFonts w:ascii="Times New Roman" w:hAnsi="Times New Roman"/>
          <w:sz w:val="28"/>
          <w:szCs w:val="28"/>
        </w:rPr>
        <w:t>ridisk</w:t>
      </w:r>
      <w:r>
        <w:rPr>
          <w:rFonts w:ascii="Times New Roman" w:hAnsi="Times New Roman"/>
          <w:sz w:val="28"/>
          <w:szCs w:val="28"/>
        </w:rPr>
        <w:t>ām</w:t>
      </w:r>
      <w:r w:rsidRPr="00957DC1">
        <w:rPr>
          <w:rFonts w:ascii="Times New Roman" w:hAnsi="Times New Roman"/>
          <w:sz w:val="28"/>
          <w:szCs w:val="28"/>
        </w:rPr>
        <w:t xml:space="preserve"> un fizisk</w:t>
      </w:r>
      <w:r>
        <w:rPr>
          <w:rFonts w:ascii="Times New Roman" w:hAnsi="Times New Roman"/>
          <w:sz w:val="28"/>
          <w:szCs w:val="28"/>
        </w:rPr>
        <w:t>ām</w:t>
      </w:r>
      <w:r w:rsidRPr="00957DC1">
        <w:rPr>
          <w:rFonts w:ascii="Times New Roman" w:hAnsi="Times New Roman"/>
          <w:sz w:val="28"/>
          <w:szCs w:val="28"/>
        </w:rPr>
        <w:t xml:space="preserve"> person</w:t>
      </w:r>
      <w:r>
        <w:rPr>
          <w:rFonts w:ascii="Times New Roman" w:hAnsi="Times New Roman"/>
          <w:sz w:val="28"/>
          <w:szCs w:val="28"/>
        </w:rPr>
        <w:t>ām (iedzīvotājiem)</w:t>
      </w:r>
      <w:r w:rsidRPr="00957DC1">
        <w:rPr>
          <w:rFonts w:ascii="Times New Roman" w:hAnsi="Times New Roman"/>
          <w:sz w:val="28"/>
          <w:szCs w:val="28"/>
        </w:rPr>
        <w:t xml:space="preserve"> civilās aizsardzības jomā ir </w:t>
      </w:r>
      <w:r>
        <w:rPr>
          <w:rFonts w:ascii="Times New Roman" w:hAnsi="Times New Roman"/>
          <w:sz w:val="28"/>
          <w:szCs w:val="28"/>
        </w:rPr>
        <w:t xml:space="preserve">tiesības </w:t>
      </w:r>
      <w:r w:rsidRPr="00957DC1">
        <w:rPr>
          <w:rFonts w:ascii="Times New Roman" w:hAnsi="Times New Roman"/>
          <w:sz w:val="28"/>
          <w:szCs w:val="28"/>
        </w:rPr>
        <w:t>saņemt agrīno brīdināšanu un ieteikumus rīcībai katastrofas vai katastrofas draudu gadījumā</w:t>
      </w:r>
      <w:r>
        <w:rPr>
          <w:rFonts w:ascii="Times New Roman" w:hAnsi="Times New Roman"/>
          <w:sz w:val="28"/>
          <w:szCs w:val="28"/>
        </w:rPr>
        <w:t xml:space="preserve">. </w:t>
      </w:r>
    </w:p>
    <w:p w:rsidR="002E5343" w:rsidRDefault="00EF7426" w:rsidP="00B71FA6">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Izpildot CAKPL noteikto</w:t>
      </w:r>
      <w:r w:rsidR="00A01275">
        <w:rPr>
          <w:rFonts w:ascii="Times New Roman" w:hAnsi="Times New Roman"/>
          <w:sz w:val="28"/>
          <w:szCs w:val="28"/>
        </w:rPr>
        <w:t>,</w:t>
      </w:r>
      <w:r>
        <w:rPr>
          <w:rFonts w:ascii="Times New Roman" w:hAnsi="Times New Roman"/>
          <w:sz w:val="28"/>
          <w:szCs w:val="28"/>
        </w:rPr>
        <w:t xml:space="preserve"> a</w:t>
      </w:r>
      <w:r w:rsidR="00B71FA6">
        <w:rPr>
          <w:rFonts w:ascii="Times New Roman" w:hAnsi="Times New Roman"/>
          <w:sz w:val="28"/>
          <w:szCs w:val="28"/>
        </w:rPr>
        <w:t>pvienojot civilās trauksmes un iedzīvotāju apziņošanas uzdevumus (brīdināt, ziņot un informēt</w:t>
      </w:r>
      <w:r w:rsidR="00545EC6">
        <w:rPr>
          <w:rFonts w:ascii="Times New Roman" w:hAnsi="Times New Roman"/>
          <w:sz w:val="28"/>
          <w:szCs w:val="28"/>
        </w:rPr>
        <w:t xml:space="preserve"> sabiedrību</w:t>
      </w:r>
      <w:r w:rsidR="00B71FA6">
        <w:rPr>
          <w:rFonts w:ascii="Times New Roman" w:hAnsi="Times New Roman"/>
          <w:sz w:val="28"/>
          <w:szCs w:val="28"/>
        </w:rPr>
        <w:t>), tika izveidot</w:t>
      </w:r>
      <w:r w:rsidR="00545EC6">
        <w:rPr>
          <w:rFonts w:ascii="Times New Roman" w:hAnsi="Times New Roman"/>
          <w:sz w:val="28"/>
          <w:szCs w:val="28"/>
        </w:rPr>
        <w:t>a</w:t>
      </w:r>
      <w:r w:rsidR="00B71FA6">
        <w:rPr>
          <w:rFonts w:ascii="Times New Roman" w:hAnsi="Times New Roman"/>
          <w:sz w:val="28"/>
          <w:szCs w:val="28"/>
        </w:rPr>
        <w:t xml:space="preserve"> v</w:t>
      </w:r>
      <w:r w:rsidR="00B71FA6" w:rsidRPr="00B71FA6">
        <w:rPr>
          <w:rFonts w:ascii="Times New Roman" w:hAnsi="Times New Roman"/>
          <w:sz w:val="28"/>
          <w:szCs w:val="28"/>
        </w:rPr>
        <w:t>als</w:t>
      </w:r>
      <w:r w:rsidR="00B71FA6">
        <w:rPr>
          <w:rFonts w:ascii="Times New Roman" w:hAnsi="Times New Roman"/>
          <w:sz w:val="28"/>
          <w:szCs w:val="28"/>
        </w:rPr>
        <w:t>ts agrīnās brīdināšanas sistēma</w:t>
      </w:r>
      <w:r w:rsidR="00B557E2">
        <w:rPr>
          <w:rFonts w:ascii="Times New Roman" w:hAnsi="Times New Roman"/>
          <w:sz w:val="28"/>
          <w:szCs w:val="28"/>
        </w:rPr>
        <w:t>. 2003.gadā</w:t>
      </w:r>
      <w:r w:rsidR="00CC3E89">
        <w:rPr>
          <w:rFonts w:ascii="Times New Roman" w:hAnsi="Times New Roman"/>
          <w:sz w:val="28"/>
          <w:szCs w:val="28"/>
        </w:rPr>
        <w:t xml:space="preserve"> tajā</w:t>
      </w:r>
      <w:r w:rsidR="00B557E2">
        <w:rPr>
          <w:rFonts w:ascii="Times New Roman" w:hAnsi="Times New Roman"/>
          <w:sz w:val="28"/>
          <w:szCs w:val="28"/>
        </w:rPr>
        <w:t xml:space="preserve"> tika</w:t>
      </w:r>
      <w:r w:rsidR="00CC3E89">
        <w:rPr>
          <w:rFonts w:ascii="Times New Roman" w:hAnsi="Times New Roman"/>
          <w:sz w:val="28"/>
          <w:szCs w:val="28"/>
        </w:rPr>
        <w:t xml:space="preserve"> integrē</w:t>
      </w:r>
      <w:r w:rsidR="00B557E2">
        <w:rPr>
          <w:rFonts w:ascii="Times New Roman" w:hAnsi="Times New Roman"/>
          <w:sz w:val="28"/>
          <w:szCs w:val="28"/>
        </w:rPr>
        <w:t>ta</w:t>
      </w:r>
      <w:r w:rsidR="00CC3E89">
        <w:rPr>
          <w:rFonts w:ascii="Times New Roman" w:hAnsi="Times New Roman"/>
          <w:sz w:val="28"/>
          <w:szCs w:val="28"/>
        </w:rPr>
        <w:t xml:space="preserve"> civilās trauksmes un apziņošanas sistēm</w:t>
      </w:r>
      <w:r w:rsidR="00B557E2">
        <w:rPr>
          <w:rFonts w:ascii="Times New Roman" w:hAnsi="Times New Roman"/>
          <w:sz w:val="28"/>
          <w:szCs w:val="28"/>
        </w:rPr>
        <w:t>a</w:t>
      </w:r>
      <w:r w:rsidR="00E15F67">
        <w:rPr>
          <w:rFonts w:ascii="Times New Roman" w:hAnsi="Times New Roman"/>
          <w:sz w:val="28"/>
          <w:szCs w:val="28"/>
        </w:rPr>
        <w:t>. Valsts agrīnās brīdināšanas sistēmas</w:t>
      </w:r>
      <w:r w:rsidR="00F84B8A">
        <w:rPr>
          <w:rFonts w:ascii="Times New Roman" w:hAnsi="Times New Roman"/>
          <w:sz w:val="28"/>
          <w:szCs w:val="28"/>
        </w:rPr>
        <w:t xml:space="preserve"> </w:t>
      </w:r>
      <w:r w:rsidR="00B71FA6">
        <w:rPr>
          <w:rFonts w:ascii="Times New Roman" w:hAnsi="Times New Roman"/>
          <w:sz w:val="28"/>
          <w:szCs w:val="28"/>
        </w:rPr>
        <w:t xml:space="preserve">darbība noteikta </w:t>
      </w:r>
      <w:r w:rsidR="00202FF4" w:rsidRPr="00B71FA6">
        <w:rPr>
          <w:rFonts w:ascii="Times New Roman" w:hAnsi="Times New Roman"/>
          <w:sz w:val="28"/>
          <w:szCs w:val="28"/>
        </w:rPr>
        <w:t xml:space="preserve">Ministru kabineta </w:t>
      </w:r>
      <w:r w:rsidR="00B71FA6" w:rsidRPr="00B71FA6">
        <w:rPr>
          <w:rFonts w:ascii="Times New Roman" w:hAnsi="Times New Roman"/>
          <w:sz w:val="28"/>
          <w:szCs w:val="28"/>
        </w:rPr>
        <w:t xml:space="preserve">2017.gada 8.augusta </w:t>
      </w:r>
      <w:r w:rsidR="00B71FA6">
        <w:rPr>
          <w:rFonts w:ascii="Times New Roman" w:hAnsi="Times New Roman"/>
          <w:sz w:val="28"/>
          <w:szCs w:val="28"/>
        </w:rPr>
        <w:t>noteikumos</w:t>
      </w:r>
      <w:r w:rsidR="00B71FA6" w:rsidRPr="00B71FA6">
        <w:rPr>
          <w:rFonts w:ascii="Times New Roman" w:hAnsi="Times New Roman"/>
          <w:sz w:val="28"/>
          <w:szCs w:val="28"/>
        </w:rPr>
        <w:t xml:space="preserve"> Nr.440 “</w:t>
      </w:r>
      <w:r w:rsidR="00202FF4" w:rsidRPr="00B71FA6">
        <w:rPr>
          <w:rFonts w:ascii="Times New Roman" w:hAnsi="Times New Roman"/>
          <w:sz w:val="28"/>
          <w:szCs w:val="28"/>
        </w:rPr>
        <w:t>Valsts agrīnās brīdināšanas sistēmas izveidošanas, darbības un finansēšanas kārtība</w:t>
      </w:r>
      <w:r w:rsidR="00B71FA6" w:rsidRPr="00B71FA6">
        <w:rPr>
          <w:rFonts w:ascii="Times New Roman" w:hAnsi="Times New Roman"/>
          <w:sz w:val="28"/>
          <w:szCs w:val="28"/>
        </w:rPr>
        <w:t>”</w:t>
      </w:r>
      <w:r w:rsidR="007E2A7D">
        <w:rPr>
          <w:rStyle w:val="Vresatsauce"/>
          <w:rFonts w:ascii="Times New Roman" w:hAnsi="Times New Roman"/>
          <w:sz w:val="28"/>
          <w:szCs w:val="28"/>
        </w:rPr>
        <w:footnoteReference w:id="3"/>
      </w:r>
      <w:r w:rsidR="00B71FA6">
        <w:rPr>
          <w:rFonts w:ascii="Times New Roman" w:hAnsi="Times New Roman"/>
          <w:sz w:val="28"/>
          <w:szCs w:val="28"/>
        </w:rPr>
        <w:t xml:space="preserve"> (turpmāk – MK Noteikumi Nr.440).  </w:t>
      </w:r>
    </w:p>
    <w:p w:rsidR="00417A25" w:rsidRDefault="00B71FA6" w:rsidP="00417A25">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Valsts agrīnās brīdināšanas sistēmā ietilpst</w:t>
      </w:r>
      <w:r w:rsidR="00417A25">
        <w:rPr>
          <w:rFonts w:ascii="Times New Roman" w:hAnsi="Times New Roman"/>
          <w:sz w:val="28"/>
          <w:szCs w:val="28"/>
        </w:rPr>
        <w:t>:</w:t>
      </w:r>
    </w:p>
    <w:p w:rsidR="00417A25" w:rsidRDefault="00217769" w:rsidP="00B157A0">
      <w:pPr>
        <w:pStyle w:val="Sarakstarindkopa"/>
        <w:numPr>
          <w:ilvl w:val="0"/>
          <w:numId w:val="12"/>
        </w:numPr>
        <w:spacing w:after="0" w:line="240" w:lineRule="auto"/>
        <w:jc w:val="both"/>
        <w:rPr>
          <w:rFonts w:ascii="Times New Roman" w:hAnsi="Times New Roman"/>
          <w:sz w:val="28"/>
          <w:szCs w:val="28"/>
        </w:rPr>
      </w:pPr>
      <w:r>
        <w:rPr>
          <w:rFonts w:ascii="Times New Roman" w:hAnsi="Times New Roman"/>
          <w:sz w:val="28"/>
          <w:szCs w:val="28"/>
        </w:rPr>
        <w:t>r</w:t>
      </w:r>
      <w:r w:rsidR="00B71FA6" w:rsidRPr="00B71FA6">
        <w:rPr>
          <w:rFonts w:ascii="Times New Roman" w:hAnsi="Times New Roman"/>
          <w:sz w:val="28"/>
          <w:szCs w:val="28"/>
        </w:rPr>
        <w:t>epublikas pilsētās, novadu pilsētās un novadu pagastos izvietotās trauksmes sirēnas</w:t>
      </w:r>
      <w:r w:rsidR="00710B8D">
        <w:rPr>
          <w:rFonts w:ascii="Times New Roman" w:hAnsi="Times New Roman"/>
          <w:sz w:val="28"/>
          <w:szCs w:val="28"/>
        </w:rPr>
        <w:t xml:space="preserve"> (164 sirēnas, kuras izvietotas uz </w:t>
      </w:r>
      <w:r w:rsidR="00710B8D" w:rsidRPr="00217769">
        <w:rPr>
          <w:rFonts w:ascii="Times New Roman" w:hAnsi="Times New Roman"/>
          <w:sz w:val="28"/>
          <w:szCs w:val="28"/>
        </w:rPr>
        <w:t xml:space="preserve">valsts un pašvaldību institūciju, kā arī </w:t>
      </w:r>
      <w:r w:rsidR="00710B8D">
        <w:rPr>
          <w:rFonts w:ascii="Times New Roman" w:hAnsi="Times New Roman"/>
          <w:sz w:val="28"/>
          <w:szCs w:val="28"/>
        </w:rPr>
        <w:t xml:space="preserve">juridisko un fizisko personu </w:t>
      </w:r>
      <w:r w:rsidR="001959BE">
        <w:rPr>
          <w:rFonts w:ascii="Times New Roman" w:hAnsi="Times New Roman"/>
          <w:sz w:val="28"/>
          <w:szCs w:val="28"/>
        </w:rPr>
        <w:t>objektiem</w:t>
      </w:r>
      <w:r w:rsidR="00710B8D">
        <w:rPr>
          <w:rFonts w:ascii="Times New Roman" w:hAnsi="Times New Roman"/>
          <w:sz w:val="28"/>
          <w:szCs w:val="28"/>
        </w:rPr>
        <w:t>)</w:t>
      </w:r>
      <w:r w:rsidR="00417A25">
        <w:rPr>
          <w:rFonts w:ascii="Times New Roman" w:hAnsi="Times New Roman"/>
          <w:sz w:val="28"/>
          <w:szCs w:val="28"/>
        </w:rPr>
        <w:t>;</w:t>
      </w:r>
    </w:p>
    <w:p w:rsidR="00417A25" w:rsidRDefault="00B71FA6" w:rsidP="00417A25">
      <w:pPr>
        <w:pStyle w:val="Sarakstarindkopa"/>
        <w:numPr>
          <w:ilvl w:val="0"/>
          <w:numId w:val="12"/>
        </w:numPr>
        <w:spacing w:after="0" w:line="240" w:lineRule="auto"/>
        <w:jc w:val="both"/>
        <w:rPr>
          <w:rFonts w:ascii="Times New Roman" w:hAnsi="Times New Roman"/>
          <w:sz w:val="28"/>
          <w:szCs w:val="28"/>
        </w:rPr>
      </w:pPr>
      <w:r w:rsidRPr="00417A25">
        <w:rPr>
          <w:rFonts w:ascii="Times New Roman" w:hAnsi="Times New Roman"/>
          <w:sz w:val="28"/>
          <w:szCs w:val="28"/>
        </w:rPr>
        <w:t>valsts un pašvaldību institūciju trauksmes un apziņošanas iekārtas;</w:t>
      </w:r>
    </w:p>
    <w:p w:rsidR="00417A25" w:rsidRDefault="00B71FA6" w:rsidP="00417A25">
      <w:pPr>
        <w:pStyle w:val="Sarakstarindkopa"/>
        <w:numPr>
          <w:ilvl w:val="0"/>
          <w:numId w:val="12"/>
        </w:numPr>
        <w:spacing w:after="0" w:line="240" w:lineRule="auto"/>
        <w:jc w:val="both"/>
        <w:rPr>
          <w:rFonts w:ascii="Times New Roman" w:hAnsi="Times New Roman"/>
          <w:sz w:val="28"/>
          <w:szCs w:val="28"/>
        </w:rPr>
      </w:pPr>
      <w:r w:rsidRPr="00417A25">
        <w:rPr>
          <w:rFonts w:ascii="Times New Roman" w:hAnsi="Times New Roman"/>
          <w:sz w:val="28"/>
          <w:szCs w:val="28"/>
        </w:rPr>
        <w:t>elektroniskie plašsaziņas līdzekļi (radio, televīzija);</w:t>
      </w:r>
    </w:p>
    <w:p w:rsidR="00417A25" w:rsidRDefault="00B71FA6" w:rsidP="00417A25">
      <w:pPr>
        <w:pStyle w:val="Sarakstarindkopa"/>
        <w:numPr>
          <w:ilvl w:val="0"/>
          <w:numId w:val="12"/>
        </w:numPr>
        <w:spacing w:after="0" w:line="240" w:lineRule="auto"/>
        <w:jc w:val="both"/>
        <w:rPr>
          <w:rFonts w:ascii="Times New Roman" w:hAnsi="Times New Roman"/>
          <w:sz w:val="28"/>
          <w:szCs w:val="28"/>
        </w:rPr>
      </w:pPr>
      <w:r w:rsidRPr="00417A25">
        <w:rPr>
          <w:rFonts w:ascii="Times New Roman" w:hAnsi="Times New Roman"/>
          <w:sz w:val="28"/>
          <w:szCs w:val="28"/>
        </w:rPr>
        <w:t>raidorganizācijas un elektronisko sakaru komersanti, kas nodrošina elektronisko sakaru tīklu</w:t>
      </w:r>
      <w:r w:rsidR="00217769" w:rsidRPr="00417A25">
        <w:rPr>
          <w:rFonts w:ascii="Times New Roman" w:hAnsi="Times New Roman"/>
          <w:sz w:val="28"/>
          <w:szCs w:val="28"/>
        </w:rPr>
        <w:t xml:space="preserve"> (internet</w:t>
      </w:r>
      <w:r w:rsidR="008D77A9">
        <w:rPr>
          <w:rFonts w:ascii="Times New Roman" w:hAnsi="Times New Roman"/>
          <w:sz w:val="28"/>
          <w:szCs w:val="28"/>
        </w:rPr>
        <w:t>a</w:t>
      </w:r>
      <w:r w:rsidR="00217769" w:rsidRPr="00417A25">
        <w:rPr>
          <w:rFonts w:ascii="Times New Roman" w:hAnsi="Times New Roman"/>
          <w:sz w:val="28"/>
          <w:szCs w:val="28"/>
        </w:rPr>
        <w:t xml:space="preserve"> portāli,</w:t>
      </w:r>
      <w:r w:rsidR="00AF6C9D">
        <w:rPr>
          <w:rFonts w:ascii="Times New Roman" w:hAnsi="Times New Roman"/>
          <w:sz w:val="28"/>
          <w:szCs w:val="28"/>
        </w:rPr>
        <w:t xml:space="preserve"> kabeļtelevīzijas, </w:t>
      </w:r>
      <w:r w:rsidR="00217769" w:rsidRPr="00417A25">
        <w:rPr>
          <w:rFonts w:ascii="Times New Roman" w:hAnsi="Times New Roman"/>
          <w:sz w:val="28"/>
          <w:szCs w:val="28"/>
        </w:rPr>
        <w:t>citi televīzijas kanāli un radio stacijas, kuri izmanto internet</w:t>
      </w:r>
      <w:r w:rsidR="008D77A9">
        <w:rPr>
          <w:rFonts w:ascii="Times New Roman" w:hAnsi="Times New Roman"/>
          <w:sz w:val="28"/>
          <w:szCs w:val="28"/>
        </w:rPr>
        <w:t>a</w:t>
      </w:r>
      <w:r w:rsidR="00217769" w:rsidRPr="00417A25">
        <w:rPr>
          <w:rFonts w:ascii="Times New Roman" w:hAnsi="Times New Roman"/>
          <w:sz w:val="28"/>
          <w:szCs w:val="28"/>
        </w:rPr>
        <w:t xml:space="preserve"> un satelīta sakaru risinājumus, </w:t>
      </w:r>
      <w:r w:rsidR="00AF6C9D">
        <w:rPr>
          <w:rFonts w:ascii="Times New Roman" w:hAnsi="Times New Roman"/>
          <w:sz w:val="28"/>
          <w:szCs w:val="28"/>
        </w:rPr>
        <w:t>kas veido</w:t>
      </w:r>
      <w:r w:rsidR="00217769" w:rsidRPr="00417A25">
        <w:rPr>
          <w:rFonts w:ascii="Times New Roman" w:hAnsi="Times New Roman"/>
          <w:sz w:val="28"/>
          <w:szCs w:val="28"/>
        </w:rPr>
        <w:t xml:space="preserve"> satura programmas, veic retranslāciju</w:t>
      </w:r>
      <w:r w:rsidR="00C97A18">
        <w:rPr>
          <w:rFonts w:ascii="Times New Roman" w:hAnsi="Times New Roman"/>
          <w:sz w:val="28"/>
          <w:szCs w:val="28"/>
        </w:rPr>
        <w:t>,</w:t>
      </w:r>
      <w:r w:rsidR="00C126C9">
        <w:rPr>
          <w:rFonts w:ascii="Times New Roman" w:hAnsi="Times New Roman"/>
          <w:sz w:val="28"/>
          <w:szCs w:val="28"/>
        </w:rPr>
        <w:t xml:space="preserve"> kā arī</w:t>
      </w:r>
      <w:r w:rsidR="00C97A18">
        <w:rPr>
          <w:rFonts w:ascii="Times New Roman" w:hAnsi="Times New Roman"/>
          <w:sz w:val="28"/>
          <w:szCs w:val="28"/>
        </w:rPr>
        <w:t xml:space="preserve"> </w:t>
      </w:r>
      <w:r w:rsidR="00AF6C9D">
        <w:rPr>
          <w:rFonts w:ascii="Times New Roman" w:hAnsi="Times New Roman"/>
          <w:sz w:val="28"/>
          <w:szCs w:val="28"/>
        </w:rPr>
        <w:t>mobilo sakaru operatori</w:t>
      </w:r>
      <w:r w:rsidR="00AF6C9D">
        <w:rPr>
          <w:rStyle w:val="Vresatsauce"/>
          <w:rFonts w:ascii="Times New Roman" w:hAnsi="Times New Roman"/>
          <w:sz w:val="28"/>
          <w:szCs w:val="28"/>
        </w:rPr>
        <w:footnoteReference w:id="4"/>
      </w:r>
      <w:r w:rsidR="00217769" w:rsidRPr="00417A25">
        <w:rPr>
          <w:rFonts w:ascii="Times New Roman" w:hAnsi="Times New Roman"/>
          <w:sz w:val="28"/>
          <w:szCs w:val="28"/>
        </w:rPr>
        <w:t>);</w:t>
      </w:r>
    </w:p>
    <w:p w:rsidR="00ED2D48" w:rsidRDefault="00B71FA6" w:rsidP="00417A25">
      <w:pPr>
        <w:pStyle w:val="Sarakstarindkopa"/>
        <w:numPr>
          <w:ilvl w:val="0"/>
          <w:numId w:val="12"/>
        </w:numPr>
        <w:spacing w:after="0" w:line="240" w:lineRule="auto"/>
        <w:jc w:val="both"/>
        <w:rPr>
          <w:rFonts w:ascii="Times New Roman" w:hAnsi="Times New Roman"/>
          <w:sz w:val="28"/>
          <w:szCs w:val="28"/>
        </w:rPr>
      </w:pPr>
      <w:r w:rsidRPr="00417A25">
        <w:rPr>
          <w:rFonts w:ascii="Times New Roman" w:hAnsi="Times New Roman"/>
          <w:sz w:val="28"/>
          <w:szCs w:val="28"/>
        </w:rPr>
        <w:lastRenderedPageBreak/>
        <w:t>citi inženiertehniski risinājumi, kas spēj nodrošināt agrīno brīdināšanu</w:t>
      </w:r>
      <w:r w:rsidR="00217769" w:rsidRPr="00417A25">
        <w:rPr>
          <w:rFonts w:ascii="Times New Roman" w:hAnsi="Times New Roman"/>
          <w:sz w:val="28"/>
          <w:szCs w:val="28"/>
        </w:rPr>
        <w:t xml:space="preserve"> (VSIA “Latvijas Vides, ģeoloģijas un meteoroloģijas centrs” </w:t>
      </w:r>
      <w:r w:rsidR="007E2A7D" w:rsidRPr="00417A25">
        <w:rPr>
          <w:rFonts w:ascii="Times New Roman" w:hAnsi="Times New Roman"/>
          <w:sz w:val="28"/>
          <w:szCs w:val="28"/>
        </w:rPr>
        <w:t>izveidotais operatīvais meteoroloģiskais novērojumu tīkls ar 33 stacionāri  izvietotām stacijām</w:t>
      </w:r>
      <w:r w:rsidR="007E2A7D">
        <w:rPr>
          <w:rStyle w:val="Vresatsauce"/>
          <w:rFonts w:ascii="Times New Roman" w:hAnsi="Times New Roman"/>
          <w:sz w:val="28"/>
          <w:szCs w:val="28"/>
        </w:rPr>
        <w:footnoteReference w:id="5"/>
      </w:r>
      <w:r w:rsidR="00A666BC" w:rsidRPr="00417A25">
        <w:rPr>
          <w:rFonts w:ascii="Times New Roman" w:hAnsi="Times New Roman"/>
          <w:sz w:val="28"/>
          <w:szCs w:val="28"/>
        </w:rPr>
        <w:t>;</w:t>
      </w:r>
      <w:r w:rsidR="007E2A7D" w:rsidRPr="00417A25">
        <w:rPr>
          <w:rFonts w:ascii="Times New Roman" w:hAnsi="Times New Roman"/>
          <w:sz w:val="28"/>
          <w:szCs w:val="28"/>
        </w:rPr>
        <w:t xml:space="preserve"> operatīvais hidroloģiskais novērojumu tīkls ar 79 novērojumu stacijām</w:t>
      </w:r>
      <w:r w:rsidR="007E2A7D">
        <w:rPr>
          <w:rStyle w:val="Vresatsauce"/>
          <w:rFonts w:ascii="Times New Roman" w:hAnsi="Times New Roman"/>
          <w:sz w:val="28"/>
          <w:szCs w:val="28"/>
        </w:rPr>
        <w:footnoteReference w:id="6"/>
      </w:r>
      <w:r w:rsidR="00A666BC" w:rsidRPr="00417A25">
        <w:rPr>
          <w:rFonts w:ascii="Times New Roman" w:hAnsi="Times New Roman"/>
          <w:sz w:val="28"/>
          <w:szCs w:val="28"/>
        </w:rPr>
        <w:t>; operatīvo dienestu un Nacionālo bruņo spēku trauksmes un apziņošanas iekārtas</w:t>
      </w:r>
      <w:r w:rsidR="007E2A7D" w:rsidRPr="00417A25">
        <w:rPr>
          <w:rFonts w:ascii="Times New Roman" w:hAnsi="Times New Roman"/>
          <w:sz w:val="28"/>
          <w:szCs w:val="28"/>
        </w:rPr>
        <w:t xml:space="preserve">). </w:t>
      </w:r>
    </w:p>
    <w:p w:rsidR="00417A25" w:rsidRDefault="00417A25" w:rsidP="00417A25">
      <w:pPr>
        <w:spacing w:after="0" w:line="240" w:lineRule="auto"/>
        <w:jc w:val="both"/>
        <w:rPr>
          <w:rFonts w:ascii="Times New Roman" w:hAnsi="Times New Roman"/>
          <w:sz w:val="28"/>
          <w:szCs w:val="28"/>
        </w:rPr>
      </w:pPr>
    </w:p>
    <w:p w:rsidR="00417A25" w:rsidRPr="00417A25" w:rsidRDefault="00417A25" w:rsidP="00417A25">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Valsts agrīnās brīdināšanas sistēmas</w:t>
      </w:r>
      <w:r w:rsidRPr="00417A25">
        <w:rPr>
          <w:rFonts w:ascii="Times New Roman" w:hAnsi="Times New Roman"/>
          <w:sz w:val="28"/>
          <w:szCs w:val="28"/>
        </w:rPr>
        <w:t xml:space="preserve"> darbība balstās uz 5 </w:t>
      </w:r>
      <w:r>
        <w:rPr>
          <w:rFonts w:ascii="Times New Roman" w:hAnsi="Times New Roman"/>
          <w:sz w:val="28"/>
          <w:szCs w:val="28"/>
        </w:rPr>
        <w:t xml:space="preserve">secīgiem darbības </w:t>
      </w:r>
      <w:r w:rsidRPr="00417A25">
        <w:rPr>
          <w:rFonts w:ascii="Times New Roman" w:hAnsi="Times New Roman"/>
          <w:sz w:val="28"/>
          <w:szCs w:val="28"/>
        </w:rPr>
        <w:t>pamatprincipiem:</w:t>
      </w:r>
    </w:p>
    <w:p w:rsidR="008C5AD5" w:rsidRDefault="00ED2D48" w:rsidP="00B157A0">
      <w:pPr>
        <w:pStyle w:val="Sarakstarindkopa"/>
        <w:numPr>
          <w:ilvl w:val="0"/>
          <w:numId w:val="11"/>
        </w:numPr>
        <w:spacing w:after="0" w:line="240" w:lineRule="auto"/>
        <w:jc w:val="both"/>
        <w:rPr>
          <w:rFonts w:ascii="Times New Roman" w:hAnsi="Times New Roman"/>
          <w:sz w:val="28"/>
          <w:szCs w:val="28"/>
        </w:rPr>
      </w:pPr>
      <w:r w:rsidRPr="00417A25">
        <w:rPr>
          <w:rFonts w:ascii="Times New Roman" w:hAnsi="Times New Roman"/>
          <w:sz w:val="28"/>
          <w:szCs w:val="28"/>
        </w:rPr>
        <w:t xml:space="preserve">Lēmumu par </w:t>
      </w:r>
      <w:r w:rsidR="008C5AD5" w:rsidRPr="00417A25">
        <w:rPr>
          <w:rFonts w:ascii="Times New Roman" w:hAnsi="Times New Roman"/>
          <w:sz w:val="28"/>
          <w:szCs w:val="28"/>
        </w:rPr>
        <w:t>v</w:t>
      </w:r>
      <w:r w:rsidRPr="00417A25">
        <w:rPr>
          <w:rFonts w:ascii="Times New Roman" w:hAnsi="Times New Roman"/>
          <w:sz w:val="28"/>
          <w:szCs w:val="28"/>
        </w:rPr>
        <w:t>alsts agrīnās brīdināšanas sistēmas aktivēšanu pieņem VUGD, ja saņemta informācij</w:t>
      </w:r>
      <w:r w:rsidR="002E5343" w:rsidRPr="00417A25">
        <w:rPr>
          <w:rFonts w:ascii="Times New Roman" w:hAnsi="Times New Roman"/>
          <w:sz w:val="28"/>
          <w:szCs w:val="28"/>
        </w:rPr>
        <w:t>a</w:t>
      </w:r>
      <w:r w:rsidRPr="00417A25">
        <w:rPr>
          <w:rFonts w:ascii="Times New Roman" w:hAnsi="Times New Roman"/>
          <w:sz w:val="28"/>
          <w:szCs w:val="28"/>
        </w:rPr>
        <w:t xml:space="preserve"> no valsts un pašvaldību institūcijām atbilstoši to kompetencei reaģēšanas un seku likvidēšanas pasākumos, kā arī </w:t>
      </w:r>
      <w:r w:rsidR="002E5343" w:rsidRPr="00417A25">
        <w:rPr>
          <w:rFonts w:ascii="Times New Roman" w:hAnsi="Times New Roman"/>
          <w:sz w:val="28"/>
          <w:szCs w:val="28"/>
        </w:rPr>
        <w:t xml:space="preserve">no fiziskām vai juridiskām personām </w:t>
      </w:r>
      <w:r w:rsidRPr="00417A25">
        <w:rPr>
          <w:rFonts w:ascii="Times New Roman" w:hAnsi="Times New Roman"/>
          <w:sz w:val="28"/>
          <w:szCs w:val="28"/>
        </w:rPr>
        <w:t xml:space="preserve">par katastrofu vai </w:t>
      </w:r>
      <w:r w:rsidR="002E5343" w:rsidRPr="00417A25">
        <w:rPr>
          <w:rFonts w:ascii="Times New Roman" w:hAnsi="Times New Roman"/>
          <w:sz w:val="28"/>
          <w:szCs w:val="28"/>
        </w:rPr>
        <w:t xml:space="preserve">to </w:t>
      </w:r>
      <w:r w:rsidRPr="00417A25">
        <w:rPr>
          <w:rFonts w:ascii="Times New Roman" w:hAnsi="Times New Roman"/>
          <w:sz w:val="28"/>
          <w:szCs w:val="28"/>
        </w:rPr>
        <w:t>draudiem</w:t>
      </w:r>
      <w:r w:rsidR="00417A25">
        <w:rPr>
          <w:rFonts w:ascii="Times New Roman" w:hAnsi="Times New Roman"/>
          <w:sz w:val="28"/>
          <w:szCs w:val="28"/>
        </w:rPr>
        <w:t>;</w:t>
      </w:r>
    </w:p>
    <w:p w:rsidR="00417A25" w:rsidRDefault="00417A25" w:rsidP="00417A25">
      <w:pPr>
        <w:pStyle w:val="Sarakstarindkopa"/>
        <w:numPr>
          <w:ilvl w:val="0"/>
          <w:numId w:val="11"/>
        </w:numPr>
        <w:spacing w:after="0" w:line="240" w:lineRule="auto"/>
        <w:jc w:val="both"/>
        <w:rPr>
          <w:rFonts w:ascii="Times New Roman" w:hAnsi="Times New Roman"/>
          <w:sz w:val="28"/>
          <w:szCs w:val="28"/>
        </w:rPr>
      </w:pPr>
      <w:r w:rsidRPr="00417A25">
        <w:rPr>
          <w:rFonts w:ascii="Times New Roman" w:hAnsi="Times New Roman"/>
          <w:sz w:val="28"/>
          <w:szCs w:val="28"/>
        </w:rPr>
        <w:t>pirms trauksmes sirēnu ieslēgšanas</w:t>
      </w:r>
      <w:r>
        <w:rPr>
          <w:rFonts w:ascii="Times New Roman" w:hAnsi="Times New Roman"/>
          <w:sz w:val="28"/>
          <w:szCs w:val="28"/>
        </w:rPr>
        <w:t>, VUGD</w:t>
      </w:r>
      <w:r w:rsidRPr="00417A25">
        <w:rPr>
          <w:rFonts w:ascii="Times New Roman" w:hAnsi="Times New Roman"/>
          <w:sz w:val="28"/>
          <w:szCs w:val="28"/>
        </w:rPr>
        <w:t xml:space="preserve"> saskaņā ar noslēgtajiem </w:t>
      </w:r>
      <w:r>
        <w:rPr>
          <w:rFonts w:ascii="Times New Roman" w:hAnsi="Times New Roman"/>
          <w:sz w:val="28"/>
          <w:szCs w:val="28"/>
        </w:rPr>
        <w:t xml:space="preserve">starpresoru </w:t>
      </w:r>
      <w:r w:rsidR="00A27C88">
        <w:rPr>
          <w:rFonts w:ascii="Times New Roman" w:hAnsi="Times New Roman"/>
          <w:sz w:val="28"/>
          <w:szCs w:val="28"/>
        </w:rPr>
        <w:t>vienošanām (</w:t>
      </w:r>
      <w:r w:rsidRPr="00417A25">
        <w:rPr>
          <w:rFonts w:ascii="Times New Roman" w:hAnsi="Times New Roman"/>
          <w:sz w:val="28"/>
          <w:szCs w:val="28"/>
        </w:rPr>
        <w:t>līgumiem</w:t>
      </w:r>
      <w:r w:rsidR="00A27C88">
        <w:rPr>
          <w:rFonts w:ascii="Times New Roman" w:hAnsi="Times New Roman"/>
          <w:sz w:val="28"/>
          <w:szCs w:val="28"/>
        </w:rPr>
        <w:t>)</w:t>
      </w:r>
      <w:r w:rsidRPr="00417A25">
        <w:rPr>
          <w:rFonts w:ascii="Times New Roman" w:hAnsi="Times New Roman"/>
          <w:sz w:val="28"/>
          <w:szCs w:val="28"/>
        </w:rPr>
        <w:t xml:space="preserve"> </w:t>
      </w:r>
      <w:proofErr w:type="spellStart"/>
      <w:r w:rsidRPr="00417A25">
        <w:rPr>
          <w:rFonts w:ascii="Times New Roman" w:hAnsi="Times New Roman"/>
          <w:sz w:val="28"/>
          <w:szCs w:val="28"/>
        </w:rPr>
        <w:t>nosūta</w:t>
      </w:r>
      <w:proofErr w:type="spellEnd"/>
      <w:r w:rsidRPr="00417A25">
        <w:rPr>
          <w:rFonts w:ascii="Times New Roman" w:hAnsi="Times New Roman"/>
          <w:sz w:val="28"/>
          <w:szCs w:val="28"/>
        </w:rPr>
        <w:t xml:space="preserve"> elektroniskajiem plašsaziņas līdzekļiem informāciju par katastrofu vai </w:t>
      </w:r>
      <w:r>
        <w:rPr>
          <w:rFonts w:ascii="Times New Roman" w:hAnsi="Times New Roman"/>
          <w:sz w:val="28"/>
          <w:szCs w:val="28"/>
        </w:rPr>
        <w:t>tās</w:t>
      </w:r>
      <w:r w:rsidRPr="00417A25">
        <w:rPr>
          <w:rFonts w:ascii="Times New Roman" w:hAnsi="Times New Roman"/>
          <w:sz w:val="28"/>
          <w:szCs w:val="28"/>
        </w:rPr>
        <w:t xml:space="preserve"> draudiem un </w:t>
      </w:r>
      <w:r>
        <w:rPr>
          <w:rFonts w:ascii="Times New Roman" w:hAnsi="Times New Roman"/>
          <w:sz w:val="28"/>
          <w:szCs w:val="28"/>
        </w:rPr>
        <w:t>informāciju par iedzīvotāju rīcību;</w:t>
      </w:r>
    </w:p>
    <w:p w:rsidR="00417A25" w:rsidRDefault="00417A25" w:rsidP="00417A25">
      <w:pPr>
        <w:pStyle w:val="Sarakstarindkopa"/>
        <w:numPr>
          <w:ilvl w:val="0"/>
          <w:numId w:val="11"/>
        </w:numPr>
        <w:spacing w:after="0" w:line="240" w:lineRule="auto"/>
        <w:jc w:val="both"/>
        <w:rPr>
          <w:rFonts w:ascii="Times New Roman" w:hAnsi="Times New Roman"/>
          <w:sz w:val="28"/>
          <w:szCs w:val="28"/>
        </w:rPr>
      </w:pPr>
      <w:r>
        <w:rPr>
          <w:rFonts w:ascii="Times New Roman" w:hAnsi="Times New Roman"/>
          <w:sz w:val="28"/>
          <w:szCs w:val="28"/>
        </w:rPr>
        <w:t xml:space="preserve">Saņemot atpakaļ saikni no </w:t>
      </w:r>
      <w:r w:rsidRPr="00417A25">
        <w:rPr>
          <w:rFonts w:ascii="Times New Roman" w:hAnsi="Times New Roman"/>
          <w:sz w:val="28"/>
          <w:szCs w:val="28"/>
        </w:rPr>
        <w:t>elektroniskajiem plašsaziņas līdzekļiem</w:t>
      </w:r>
      <w:r>
        <w:rPr>
          <w:rFonts w:ascii="Times New Roman" w:hAnsi="Times New Roman"/>
          <w:sz w:val="28"/>
          <w:szCs w:val="28"/>
        </w:rPr>
        <w:t xml:space="preserve"> par gatavību pārraidīt attiecīgo informāciju, VUGD </w:t>
      </w:r>
      <w:r w:rsidRPr="00417A25">
        <w:rPr>
          <w:rFonts w:ascii="Times New Roman" w:hAnsi="Times New Roman"/>
          <w:sz w:val="28"/>
          <w:szCs w:val="28"/>
        </w:rPr>
        <w:t>attiecīgajā teritorijā ieslēdz trauksmes sirēnas un vismaz trīs minūtes raida brīdinājuma signālu</w:t>
      </w:r>
      <w:r>
        <w:rPr>
          <w:rFonts w:ascii="Times New Roman" w:hAnsi="Times New Roman"/>
          <w:sz w:val="28"/>
          <w:szCs w:val="28"/>
        </w:rPr>
        <w:t>;</w:t>
      </w:r>
    </w:p>
    <w:p w:rsidR="00417A25" w:rsidRDefault="00417A25" w:rsidP="00417A25">
      <w:pPr>
        <w:pStyle w:val="Sarakstarindkopa"/>
        <w:numPr>
          <w:ilvl w:val="0"/>
          <w:numId w:val="11"/>
        </w:numPr>
        <w:spacing w:after="0" w:line="240" w:lineRule="auto"/>
        <w:jc w:val="both"/>
        <w:rPr>
          <w:rFonts w:ascii="Times New Roman" w:hAnsi="Times New Roman"/>
          <w:sz w:val="28"/>
          <w:szCs w:val="28"/>
        </w:rPr>
      </w:pPr>
      <w:r>
        <w:rPr>
          <w:rFonts w:ascii="Times New Roman" w:hAnsi="Times New Roman"/>
          <w:sz w:val="28"/>
          <w:szCs w:val="28"/>
        </w:rPr>
        <w:t>Vienlaikus ar trauksmes sirēnu ieslēgšanu, e</w:t>
      </w:r>
      <w:r w:rsidRPr="00417A25">
        <w:rPr>
          <w:rFonts w:ascii="Times New Roman" w:hAnsi="Times New Roman"/>
          <w:sz w:val="28"/>
          <w:szCs w:val="28"/>
        </w:rPr>
        <w:t>lek</w:t>
      </w:r>
      <w:r>
        <w:rPr>
          <w:rFonts w:ascii="Times New Roman" w:hAnsi="Times New Roman"/>
          <w:sz w:val="28"/>
          <w:szCs w:val="28"/>
        </w:rPr>
        <w:t xml:space="preserve">troniskie plašsaziņas līdzekļi </w:t>
      </w:r>
      <w:r w:rsidRPr="00417A25">
        <w:rPr>
          <w:rFonts w:ascii="Times New Roman" w:hAnsi="Times New Roman"/>
          <w:sz w:val="28"/>
          <w:szCs w:val="28"/>
        </w:rPr>
        <w:t xml:space="preserve">izziņo </w:t>
      </w:r>
      <w:r>
        <w:rPr>
          <w:rFonts w:ascii="Times New Roman" w:hAnsi="Times New Roman"/>
          <w:sz w:val="28"/>
          <w:szCs w:val="28"/>
        </w:rPr>
        <w:t>VUGD</w:t>
      </w:r>
      <w:r w:rsidRPr="00417A25">
        <w:rPr>
          <w:rFonts w:ascii="Times New Roman" w:hAnsi="Times New Roman"/>
          <w:sz w:val="28"/>
          <w:szCs w:val="28"/>
        </w:rPr>
        <w:t xml:space="preserve"> sniegto informāciju par katastrofu vai </w:t>
      </w:r>
      <w:r>
        <w:rPr>
          <w:rFonts w:ascii="Times New Roman" w:hAnsi="Times New Roman"/>
          <w:sz w:val="28"/>
          <w:szCs w:val="28"/>
        </w:rPr>
        <w:t>tās</w:t>
      </w:r>
      <w:r w:rsidRPr="00417A25">
        <w:rPr>
          <w:rFonts w:ascii="Times New Roman" w:hAnsi="Times New Roman"/>
          <w:sz w:val="28"/>
          <w:szCs w:val="28"/>
        </w:rPr>
        <w:t xml:space="preserve"> draudiem un iedzīvotāju rīcību attiecīgajā situācijā</w:t>
      </w:r>
      <w:r>
        <w:rPr>
          <w:rFonts w:ascii="Times New Roman" w:hAnsi="Times New Roman"/>
          <w:sz w:val="28"/>
          <w:szCs w:val="28"/>
        </w:rPr>
        <w:t>;</w:t>
      </w:r>
    </w:p>
    <w:p w:rsidR="00A27C88" w:rsidRDefault="00417A25" w:rsidP="00A27C88">
      <w:pPr>
        <w:pStyle w:val="Sarakstarindkopa"/>
        <w:numPr>
          <w:ilvl w:val="0"/>
          <w:numId w:val="11"/>
        </w:numPr>
        <w:spacing w:after="0" w:line="240" w:lineRule="auto"/>
        <w:jc w:val="both"/>
        <w:rPr>
          <w:rFonts w:ascii="Times New Roman" w:hAnsi="Times New Roman"/>
          <w:sz w:val="28"/>
          <w:szCs w:val="28"/>
        </w:rPr>
      </w:pPr>
      <w:r w:rsidRPr="00417A25">
        <w:rPr>
          <w:rFonts w:ascii="Times New Roman" w:hAnsi="Times New Roman"/>
          <w:sz w:val="28"/>
          <w:szCs w:val="28"/>
        </w:rPr>
        <w:t>Iedzīvotāji ieslēdz iekārtas, kas nodrošina elektronisko plašsaziņas līdzekļu pārraidītās informācijas saņemšanu (</w:t>
      </w:r>
      <w:r>
        <w:rPr>
          <w:rFonts w:ascii="Times New Roman" w:hAnsi="Times New Roman"/>
          <w:sz w:val="28"/>
          <w:szCs w:val="28"/>
        </w:rPr>
        <w:t>radioaparātus</w:t>
      </w:r>
      <w:r w:rsidRPr="00417A25">
        <w:rPr>
          <w:rFonts w:ascii="Times New Roman" w:hAnsi="Times New Roman"/>
          <w:sz w:val="28"/>
          <w:szCs w:val="28"/>
        </w:rPr>
        <w:t>, televizor</w:t>
      </w:r>
      <w:r>
        <w:rPr>
          <w:rFonts w:ascii="Times New Roman" w:hAnsi="Times New Roman"/>
          <w:sz w:val="28"/>
          <w:szCs w:val="28"/>
        </w:rPr>
        <w:t>us</w:t>
      </w:r>
      <w:r w:rsidRPr="00417A25">
        <w:rPr>
          <w:rFonts w:ascii="Times New Roman" w:hAnsi="Times New Roman"/>
          <w:sz w:val="28"/>
          <w:szCs w:val="28"/>
        </w:rPr>
        <w:t>)</w:t>
      </w:r>
      <w:r>
        <w:rPr>
          <w:rFonts w:ascii="Times New Roman" w:hAnsi="Times New Roman"/>
          <w:sz w:val="28"/>
          <w:szCs w:val="28"/>
        </w:rPr>
        <w:t xml:space="preserve">. </w:t>
      </w:r>
    </w:p>
    <w:p w:rsidR="00A27C88" w:rsidRDefault="00A27C88" w:rsidP="00A27C88">
      <w:pPr>
        <w:spacing w:after="0" w:line="240" w:lineRule="auto"/>
        <w:ind w:firstLine="360"/>
        <w:jc w:val="both"/>
        <w:rPr>
          <w:rFonts w:ascii="Times New Roman" w:hAnsi="Times New Roman"/>
          <w:sz w:val="28"/>
          <w:szCs w:val="28"/>
        </w:rPr>
      </w:pPr>
    </w:p>
    <w:p w:rsidR="00B557E2" w:rsidRDefault="00A27C88" w:rsidP="00B557E2">
      <w:pPr>
        <w:pStyle w:val="Sarakstarindkopa"/>
        <w:spacing w:after="0" w:line="240" w:lineRule="auto"/>
        <w:ind w:left="0" w:firstLine="709"/>
        <w:jc w:val="both"/>
        <w:rPr>
          <w:rFonts w:ascii="Times New Roman" w:hAnsi="Times New Roman"/>
          <w:sz w:val="28"/>
          <w:szCs w:val="28"/>
        </w:rPr>
      </w:pPr>
      <w:r w:rsidRPr="00A27C88">
        <w:rPr>
          <w:rFonts w:ascii="Times New Roman" w:hAnsi="Times New Roman"/>
          <w:sz w:val="28"/>
          <w:szCs w:val="28"/>
        </w:rPr>
        <w:t xml:space="preserve">Lai nodrošinātu pastāvīgu </w:t>
      </w:r>
      <w:r>
        <w:rPr>
          <w:rFonts w:ascii="Times New Roman" w:hAnsi="Times New Roman"/>
          <w:sz w:val="28"/>
          <w:szCs w:val="28"/>
        </w:rPr>
        <w:t>valsts agrīnās brīdināšanas sistēma</w:t>
      </w:r>
      <w:r w:rsidRPr="00A27C88">
        <w:rPr>
          <w:rFonts w:ascii="Times New Roman" w:hAnsi="Times New Roman"/>
          <w:sz w:val="28"/>
          <w:szCs w:val="28"/>
        </w:rPr>
        <w:t>s</w:t>
      </w:r>
      <w:r>
        <w:rPr>
          <w:rFonts w:ascii="Times New Roman" w:hAnsi="Times New Roman"/>
          <w:sz w:val="28"/>
          <w:szCs w:val="28"/>
        </w:rPr>
        <w:t xml:space="preserve"> </w:t>
      </w:r>
      <w:r w:rsidRPr="00A27C88">
        <w:rPr>
          <w:rFonts w:ascii="Times New Roman" w:hAnsi="Times New Roman"/>
          <w:sz w:val="28"/>
          <w:szCs w:val="28"/>
        </w:rPr>
        <w:t xml:space="preserve">darbību, </w:t>
      </w:r>
      <w:r>
        <w:rPr>
          <w:rFonts w:ascii="Times New Roman" w:hAnsi="Times New Roman"/>
          <w:sz w:val="28"/>
          <w:szCs w:val="28"/>
        </w:rPr>
        <w:t xml:space="preserve">VUGD </w:t>
      </w:r>
      <w:r w:rsidRPr="00A27C88">
        <w:rPr>
          <w:rFonts w:ascii="Times New Roman" w:hAnsi="Times New Roman"/>
          <w:sz w:val="28"/>
          <w:szCs w:val="28"/>
        </w:rPr>
        <w:t xml:space="preserve">ne retāk kā </w:t>
      </w:r>
      <w:r>
        <w:rPr>
          <w:rFonts w:ascii="Times New Roman" w:hAnsi="Times New Roman"/>
          <w:sz w:val="28"/>
          <w:szCs w:val="28"/>
        </w:rPr>
        <w:t>2</w:t>
      </w:r>
      <w:r w:rsidRPr="00A27C88">
        <w:rPr>
          <w:rFonts w:ascii="Times New Roman" w:hAnsi="Times New Roman"/>
          <w:sz w:val="28"/>
          <w:szCs w:val="28"/>
        </w:rPr>
        <w:t xml:space="preserve"> reizes gadā veic trauksmes sirēnu gatavības pārbaudi</w:t>
      </w:r>
      <w:r w:rsidR="00B557E2">
        <w:rPr>
          <w:rFonts w:ascii="Times New Roman" w:hAnsi="Times New Roman"/>
          <w:sz w:val="28"/>
          <w:szCs w:val="28"/>
        </w:rPr>
        <w:t>.</w:t>
      </w:r>
    </w:p>
    <w:p w:rsidR="008A4B02" w:rsidRDefault="00B557E2" w:rsidP="00B557E2">
      <w:pPr>
        <w:pStyle w:val="Sarakstarindkopa"/>
        <w:spacing w:after="0" w:line="240" w:lineRule="auto"/>
        <w:ind w:left="0" w:firstLine="709"/>
        <w:jc w:val="both"/>
        <w:rPr>
          <w:rFonts w:ascii="Times New Roman" w:hAnsi="Times New Roman"/>
          <w:sz w:val="28"/>
          <w:szCs w:val="28"/>
        </w:rPr>
      </w:pPr>
      <w:r w:rsidRPr="00B557E2">
        <w:rPr>
          <w:rFonts w:ascii="Times New Roman" w:hAnsi="Times New Roman"/>
          <w:sz w:val="28"/>
          <w:szCs w:val="28"/>
        </w:rPr>
        <w:t>Mobilo sakaru operatoru iesaiste sabiedrības informēšanai nav regulārs raksturs. Katra sabiedrības apziņošanas iniciatīva tiek norunāta ar katru mobilo sakaru operatoru atsevišķi, valsts un mobilo sakaru operatoriem savstarpēji vienojoties</w:t>
      </w:r>
      <w:r w:rsidR="007B40C7">
        <w:rPr>
          <w:rFonts w:ascii="Times New Roman" w:hAnsi="Times New Roman"/>
          <w:sz w:val="28"/>
          <w:szCs w:val="28"/>
        </w:rPr>
        <w:t>.</w:t>
      </w:r>
      <w:r w:rsidR="00A27C88" w:rsidRPr="00A27C88">
        <w:rPr>
          <w:rFonts w:ascii="Times New Roman" w:hAnsi="Times New Roman"/>
          <w:sz w:val="28"/>
          <w:szCs w:val="28"/>
        </w:rPr>
        <w:t xml:space="preserve"> </w:t>
      </w:r>
      <w:r w:rsidR="00E15F67">
        <w:rPr>
          <w:rFonts w:ascii="Times New Roman" w:hAnsi="Times New Roman"/>
          <w:sz w:val="28"/>
          <w:szCs w:val="28"/>
        </w:rPr>
        <w:t>V</w:t>
      </w:r>
      <w:r w:rsidR="001959BE">
        <w:rPr>
          <w:rFonts w:ascii="Times New Roman" w:hAnsi="Times New Roman"/>
          <w:sz w:val="28"/>
          <w:szCs w:val="28"/>
        </w:rPr>
        <w:t>alsts agrīnās brīdināšanas sistēma</w:t>
      </w:r>
      <w:r w:rsidR="001959BE" w:rsidRPr="00A27C88">
        <w:rPr>
          <w:rFonts w:ascii="Times New Roman" w:hAnsi="Times New Roman"/>
          <w:sz w:val="28"/>
          <w:szCs w:val="28"/>
        </w:rPr>
        <w:t>s</w:t>
      </w:r>
      <w:r w:rsidR="001959BE">
        <w:rPr>
          <w:rFonts w:ascii="Times New Roman" w:hAnsi="Times New Roman"/>
          <w:sz w:val="28"/>
          <w:szCs w:val="28"/>
        </w:rPr>
        <w:t xml:space="preserve"> </w:t>
      </w:r>
      <w:r w:rsidR="007B40C7">
        <w:rPr>
          <w:rFonts w:ascii="Times New Roman" w:hAnsi="Times New Roman"/>
          <w:sz w:val="28"/>
          <w:szCs w:val="28"/>
        </w:rPr>
        <w:t xml:space="preserve">darbības </w:t>
      </w:r>
      <w:r w:rsidR="001959BE">
        <w:rPr>
          <w:rFonts w:ascii="Times New Roman" w:hAnsi="Times New Roman"/>
          <w:sz w:val="28"/>
          <w:szCs w:val="28"/>
        </w:rPr>
        <w:t xml:space="preserve">finansēšanu </w:t>
      </w:r>
      <w:r w:rsidR="007B40C7">
        <w:rPr>
          <w:rFonts w:ascii="Times New Roman" w:hAnsi="Times New Roman"/>
          <w:sz w:val="28"/>
          <w:szCs w:val="28"/>
        </w:rPr>
        <w:t>nodrošina</w:t>
      </w:r>
      <w:r w:rsidR="001959BE">
        <w:rPr>
          <w:rFonts w:ascii="Times New Roman" w:hAnsi="Times New Roman"/>
          <w:sz w:val="28"/>
          <w:szCs w:val="28"/>
        </w:rPr>
        <w:t xml:space="preserve"> </w:t>
      </w:r>
      <w:r w:rsidR="001959BE" w:rsidRPr="001959BE">
        <w:rPr>
          <w:rFonts w:ascii="Times New Roman" w:hAnsi="Times New Roman"/>
          <w:sz w:val="28"/>
          <w:szCs w:val="28"/>
        </w:rPr>
        <w:t>valsts un pašvaldību institūcijas atbilstoši piešķirtajiem finanšu līdzekļiem</w:t>
      </w:r>
      <w:r w:rsidR="001959BE">
        <w:rPr>
          <w:rFonts w:ascii="Times New Roman" w:hAnsi="Times New Roman"/>
          <w:sz w:val="28"/>
          <w:szCs w:val="28"/>
        </w:rPr>
        <w:t xml:space="preserve">. </w:t>
      </w:r>
    </w:p>
    <w:p w:rsidR="00002AC3" w:rsidRDefault="00002AC3" w:rsidP="001959BE">
      <w:pPr>
        <w:pStyle w:val="Sarakstarindkopa"/>
        <w:spacing w:after="0" w:line="240" w:lineRule="auto"/>
        <w:ind w:left="0" w:firstLine="709"/>
        <w:jc w:val="both"/>
        <w:rPr>
          <w:rFonts w:ascii="Times New Roman" w:hAnsi="Times New Roman"/>
          <w:sz w:val="28"/>
          <w:szCs w:val="28"/>
        </w:rPr>
      </w:pPr>
    </w:p>
    <w:p w:rsidR="001959BE" w:rsidRPr="00545EC6" w:rsidRDefault="001959BE" w:rsidP="007B40C7">
      <w:pPr>
        <w:pStyle w:val="Virsraksts2"/>
        <w:ind w:left="450"/>
      </w:pPr>
      <w:r w:rsidRPr="00545EC6">
        <w:t xml:space="preserve">Valsts agrīnās brīdināšanas sistēmas </w:t>
      </w:r>
      <w:r w:rsidR="000C1CCD" w:rsidRPr="000C1CCD">
        <w:t>efektivitātes novērtējums</w:t>
      </w:r>
      <w:r w:rsidR="00684BD8">
        <w:t xml:space="preserve"> un </w:t>
      </w:r>
      <w:r w:rsidR="00E51A28">
        <w:t xml:space="preserve">identificētās </w:t>
      </w:r>
      <w:r w:rsidR="00684BD8">
        <w:t>problēmas</w:t>
      </w:r>
    </w:p>
    <w:p w:rsidR="007B40C7" w:rsidRDefault="000C1CCD" w:rsidP="0003043C">
      <w:pPr>
        <w:pStyle w:val="Sarakstarindkopa"/>
        <w:spacing w:after="0" w:line="240" w:lineRule="auto"/>
        <w:ind w:left="0" w:firstLine="709"/>
        <w:jc w:val="both"/>
        <w:rPr>
          <w:rFonts w:ascii="Times New Roman" w:hAnsi="Times New Roman"/>
          <w:sz w:val="28"/>
          <w:szCs w:val="28"/>
        </w:rPr>
      </w:pPr>
      <w:r w:rsidRPr="000C1CCD">
        <w:rPr>
          <w:rFonts w:ascii="Times New Roman" w:hAnsi="Times New Roman"/>
          <w:sz w:val="28"/>
          <w:szCs w:val="28"/>
        </w:rPr>
        <w:t xml:space="preserve">2013.gadā </w:t>
      </w:r>
      <w:r w:rsidR="001826F8">
        <w:rPr>
          <w:rFonts w:ascii="Times New Roman" w:hAnsi="Times New Roman"/>
          <w:sz w:val="28"/>
          <w:szCs w:val="28"/>
        </w:rPr>
        <w:t xml:space="preserve">Krīzes vadības padomes sekretariāts </w:t>
      </w:r>
      <w:r>
        <w:rPr>
          <w:rFonts w:ascii="Times New Roman" w:hAnsi="Times New Roman"/>
          <w:sz w:val="28"/>
          <w:szCs w:val="28"/>
        </w:rPr>
        <w:t>sadarbībā ar</w:t>
      </w:r>
      <w:r w:rsidR="001826F8">
        <w:rPr>
          <w:rFonts w:ascii="Times New Roman" w:hAnsi="Times New Roman"/>
          <w:sz w:val="28"/>
          <w:szCs w:val="28"/>
        </w:rPr>
        <w:t xml:space="preserve"> VUGD un</w:t>
      </w:r>
      <w:r>
        <w:rPr>
          <w:rFonts w:ascii="Times New Roman" w:hAnsi="Times New Roman"/>
          <w:sz w:val="28"/>
          <w:szCs w:val="28"/>
        </w:rPr>
        <w:t xml:space="preserve"> pētījuma centru </w:t>
      </w:r>
      <w:r w:rsidRPr="000C1CCD">
        <w:rPr>
          <w:rFonts w:ascii="Times New Roman" w:hAnsi="Times New Roman"/>
          <w:sz w:val="28"/>
          <w:szCs w:val="28"/>
        </w:rPr>
        <w:t xml:space="preserve">SKDS veica </w:t>
      </w:r>
      <w:r w:rsidR="00607662">
        <w:rPr>
          <w:rFonts w:ascii="Times New Roman" w:hAnsi="Times New Roman"/>
          <w:sz w:val="28"/>
          <w:szCs w:val="28"/>
        </w:rPr>
        <w:t>visaptverošu valsts agrīnās brīdināšanas sistēma</w:t>
      </w:r>
      <w:r w:rsidR="00607662" w:rsidRPr="00A27C88">
        <w:rPr>
          <w:rFonts w:ascii="Times New Roman" w:hAnsi="Times New Roman"/>
          <w:sz w:val="28"/>
          <w:szCs w:val="28"/>
        </w:rPr>
        <w:t>s</w:t>
      </w:r>
      <w:r w:rsidR="00607662">
        <w:rPr>
          <w:rFonts w:ascii="Times New Roman" w:hAnsi="Times New Roman"/>
          <w:sz w:val="28"/>
          <w:szCs w:val="28"/>
        </w:rPr>
        <w:t xml:space="preserve"> </w:t>
      </w:r>
      <w:r w:rsidRPr="000C1CCD">
        <w:rPr>
          <w:rFonts w:ascii="Times New Roman" w:hAnsi="Times New Roman"/>
          <w:sz w:val="28"/>
          <w:szCs w:val="28"/>
        </w:rPr>
        <w:t>efektivitātes novērtējumu</w:t>
      </w:r>
      <w:r w:rsidR="00B976AB">
        <w:rPr>
          <w:rStyle w:val="Vresatsauce"/>
          <w:rFonts w:ascii="Times New Roman" w:hAnsi="Times New Roman"/>
          <w:sz w:val="28"/>
          <w:szCs w:val="28"/>
        </w:rPr>
        <w:footnoteReference w:id="7"/>
      </w:r>
      <w:r w:rsidR="00607662">
        <w:rPr>
          <w:rFonts w:ascii="Times New Roman" w:hAnsi="Times New Roman"/>
          <w:sz w:val="28"/>
          <w:szCs w:val="28"/>
        </w:rPr>
        <w:t xml:space="preserve">. </w:t>
      </w:r>
      <w:r w:rsidR="007B40C7">
        <w:rPr>
          <w:rFonts w:ascii="Times New Roman" w:hAnsi="Times New Roman"/>
          <w:sz w:val="28"/>
          <w:szCs w:val="28"/>
        </w:rPr>
        <w:t xml:space="preserve">Novērtējumā tika </w:t>
      </w:r>
      <w:r w:rsidR="00BD339F">
        <w:rPr>
          <w:rFonts w:ascii="Times New Roman" w:hAnsi="Times New Roman"/>
          <w:sz w:val="28"/>
          <w:szCs w:val="28"/>
        </w:rPr>
        <w:t>iegūtas šādas būtiskas atziņas</w:t>
      </w:r>
      <w:r w:rsidR="007B40C7">
        <w:rPr>
          <w:rFonts w:ascii="Times New Roman" w:hAnsi="Times New Roman"/>
          <w:sz w:val="28"/>
          <w:szCs w:val="28"/>
        </w:rPr>
        <w:t>:</w:t>
      </w:r>
    </w:p>
    <w:p w:rsidR="007255A5" w:rsidRPr="00F10C19" w:rsidRDefault="009C533B" w:rsidP="007255A5">
      <w:pPr>
        <w:pStyle w:val="Sarakstarindkopa"/>
        <w:numPr>
          <w:ilvl w:val="0"/>
          <w:numId w:val="31"/>
        </w:numPr>
        <w:spacing w:after="0" w:line="240" w:lineRule="auto"/>
        <w:ind w:left="720"/>
        <w:jc w:val="both"/>
        <w:rPr>
          <w:rFonts w:ascii="Times New Roman" w:hAnsi="Times New Roman"/>
          <w:sz w:val="28"/>
          <w:szCs w:val="28"/>
        </w:rPr>
      </w:pPr>
      <w:r>
        <w:rPr>
          <w:rFonts w:ascii="Times New Roman" w:hAnsi="Times New Roman"/>
          <w:sz w:val="28"/>
          <w:szCs w:val="28"/>
        </w:rPr>
        <w:lastRenderedPageBreak/>
        <w:t xml:space="preserve">Gandrīz puse </w:t>
      </w:r>
      <w:r w:rsidR="007255A5">
        <w:rPr>
          <w:rFonts w:ascii="Times New Roman" w:hAnsi="Times New Roman"/>
          <w:sz w:val="28"/>
          <w:szCs w:val="28"/>
        </w:rPr>
        <w:t xml:space="preserve">sabiedrības </w:t>
      </w:r>
      <w:r w:rsidR="007255A5" w:rsidRPr="00885068">
        <w:rPr>
          <w:rFonts w:ascii="Times New Roman" w:hAnsi="Times New Roman"/>
          <w:sz w:val="28"/>
          <w:szCs w:val="28"/>
        </w:rPr>
        <w:t>aptaujas dalībniek</w:t>
      </w:r>
      <w:r>
        <w:rPr>
          <w:rFonts w:ascii="Times New Roman" w:hAnsi="Times New Roman"/>
          <w:sz w:val="28"/>
          <w:szCs w:val="28"/>
        </w:rPr>
        <w:t>u</w:t>
      </w:r>
      <w:r w:rsidR="007255A5" w:rsidRPr="00885068">
        <w:rPr>
          <w:rFonts w:ascii="Times New Roman" w:hAnsi="Times New Roman"/>
          <w:sz w:val="28"/>
          <w:szCs w:val="28"/>
        </w:rPr>
        <w:t xml:space="preserve"> nezina, kā būtu jārīkojas trauksmes sirēnu darbības gadījumā</w:t>
      </w:r>
      <w:r w:rsidR="005416D9">
        <w:rPr>
          <w:rFonts w:ascii="Times New Roman" w:hAnsi="Times New Roman"/>
          <w:sz w:val="28"/>
          <w:szCs w:val="28"/>
        </w:rPr>
        <w:t>;</w:t>
      </w:r>
    </w:p>
    <w:p w:rsidR="007255A5" w:rsidRPr="00F10C19" w:rsidRDefault="007255A5" w:rsidP="00F230F2">
      <w:pPr>
        <w:pStyle w:val="Sarakstarindkopa"/>
        <w:numPr>
          <w:ilvl w:val="0"/>
          <w:numId w:val="31"/>
        </w:numPr>
        <w:spacing w:after="0" w:line="240" w:lineRule="auto"/>
        <w:ind w:left="720"/>
        <w:jc w:val="both"/>
        <w:rPr>
          <w:rFonts w:ascii="Times New Roman" w:hAnsi="Times New Roman"/>
          <w:sz w:val="28"/>
          <w:szCs w:val="28"/>
        </w:rPr>
      </w:pPr>
      <w:r w:rsidRPr="005416D9">
        <w:rPr>
          <w:rFonts w:ascii="Times New Roman" w:hAnsi="Times New Roman"/>
          <w:sz w:val="28"/>
          <w:szCs w:val="28"/>
        </w:rPr>
        <w:t>Trauksmes sirēnu gatavības pārbaudes laikā atsevišķi elektroniskie plašsaziņas līdzekļi nepārraida informāciju sabiedrībai atbilstoši noslēgto starpresoru vienošanos (līgumu) nosacījumiem</w:t>
      </w:r>
      <w:r w:rsidRPr="007255A5">
        <w:rPr>
          <w:rFonts w:ascii="Times New Roman" w:hAnsi="Times New Roman"/>
          <w:sz w:val="28"/>
          <w:szCs w:val="28"/>
        </w:rPr>
        <w:t xml:space="preserve">. </w:t>
      </w:r>
      <w:r w:rsidR="00F10C19">
        <w:rPr>
          <w:rFonts w:ascii="Times New Roman" w:hAnsi="Times New Roman"/>
          <w:sz w:val="28"/>
          <w:szCs w:val="28"/>
        </w:rPr>
        <w:t>E</w:t>
      </w:r>
      <w:r w:rsidRPr="00F10C19">
        <w:rPr>
          <w:rFonts w:ascii="Times New Roman" w:hAnsi="Times New Roman"/>
          <w:sz w:val="28"/>
          <w:szCs w:val="28"/>
        </w:rPr>
        <w:t xml:space="preserve">lektroniskajiem plašsaziņas līdzekļiem savas nozares tiesības aktos nav noteikti pienākumi un </w:t>
      </w:r>
      <w:r w:rsidRPr="0031791F">
        <w:rPr>
          <w:rFonts w:ascii="Times New Roman" w:hAnsi="Times New Roman"/>
          <w:sz w:val="28"/>
          <w:szCs w:val="28"/>
        </w:rPr>
        <w:t>attiecīgi līdzekļi, kas nodrošina to izpildi</w:t>
      </w:r>
      <w:r w:rsidRPr="008E6FAC">
        <w:rPr>
          <w:rFonts w:ascii="Times New Roman" w:hAnsi="Times New Roman"/>
          <w:sz w:val="28"/>
          <w:szCs w:val="28"/>
        </w:rPr>
        <w:t>, ja nacionālās drošības un sabiedrības drošības interesēs netiek pārraidīta informācija par katastrof</w:t>
      </w:r>
      <w:r w:rsidRPr="00BC20E7">
        <w:rPr>
          <w:rFonts w:ascii="Times New Roman" w:hAnsi="Times New Roman"/>
          <w:sz w:val="28"/>
          <w:szCs w:val="28"/>
        </w:rPr>
        <w:t xml:space="preserve">ām </w:t>
      </w:r>
      <w:r w:rsidRPr="00C52A83">
        <w:rPr>
          <w:rFonts w:ascii="Times New Roman" w:hAnsi="Times New Roman"/>
          <w:sz w:val="28"/>
          <w:szCs w:val="28"/>
        </w:rPr>
        <w:t>vai to draudiem, kā arī iedzīvotāju rīcību attiecīgajā s</w:t>
      </w:r>
      <w:r w:rsidRPr="00C83B58">
        <w:rPr>
          <w:rFonts w:ascii="Times New Roman" w:hAnsi="Times New Roman"/>
          <w:sz w:val="28"/>
          <w:szCs w:val="28"/>
        </w:rPr>
        <w:t>ituācijā</w:t>
      </w:r>
      <w:r w:rsidR="00F10C19">
        <w:rPr>
          <w:rFonts w:ascii="Times New Roman" w:hAnsi="Times New Roman"/>
          <w:sz w:val="28"/>
          <w:szCs w:val="28"/>
        </w:rPr>
        <w:t>.</w:t>
      </w:r>
    </w:p>
    <w:p w:rsidR="00F10C19" w:rsidRPr="005416D9" w:rsidRDefault="007E7DD6" w:rsidP="005416D9">
      <w:pPr>
        <w:pStyle w:val="Sarakstarindkopa"/>
        <w:numPr>
          <w:ilvl w:val="0"/>
          <w:numId w:val="31"/>
        </w:numPr>
        <w:spacing w:after="0" w:line="240" w:lineRule="auto"/>
        <w:ind w:left="720"/>
        <w:jc w:val="both"/>
        <w:rPr>
          <w:rFonts w:ascii="Times New Roman" w:hAnsi="Times New Roman"/>
          <w:sz w:val="28"/>
          <w:szCs w:val="28"/>
        </w:rPr>
      </w:pPr>
      <w:r>
        <w:rPr>
          <w:rFonts w:ascii="Times New Roman" w:hAnsi="Times New Roman"/>
          <w:sz w:val="28"/>
          <w:szCs w:val="28"/>
        </w:rPr>
        <w:t>S</w:t>
      </w:r>
      <w:r w:rsidRPr="00885068">
        <w:rPr>
          <w:rFonts w:ascii="Times New Roman" w:hAnsi="Times New Roman"/>
          <w:sz w:val="28"/>
          <w:szCs w:val="28"/>
        </w:rPr>
        <w:t>abiedrība uzskata radio</w:t>
      </w:r>
      <w:r>
        <w:rPr>
          <w:rFonts w:ascii="Times New Roman" w:hAnsi="Times New Roman"/>
          <w:sz w:val="28"/>
          <w:szCs w:val="28"/>
        </w:rPr>
        <w:t>,</w:t>
      </w:r>
      <w:r w:rsidRPr="00885068">
        <w:rPr>
          <w:rFonts w:ascii="Times New Roman" w:hAnsi="Times New Roman"/>
          <w:sz w:val="28"/>
          <w:szCs w:val="28"/>
        </w:rPr>
        <w:t xml:space="preserve"> televīziju, mobilos sakarus un internetu </w:t>
      </w:r>
      <w:r w:rsidR="00BD339F" w:rsidRPr="00885068">
        <w:rPr>
          <w:rFonts w:ascii="Times New Roman" w:hAnsi="Times New Roman"/>
          <w:sz w:val="28"/>
          <w:szCs w:val="28"/>
        </w:rPr>
        <w:t>par pieņemamākajiem apziņošanas veidiem</w:t>
      </w:r>
      <w:r>
        <w:rPr>
          <w:rFonts w:ascii="Times New Roman" w:hAnsi="Times New Roman"/>
          <w:sz w:val="28"/>
          <w:szCs w:val="28"/>
        </w:rPr>
        <w:t xml:space="preserve"> </w:t>
      </w:r>
      <w:r w:rsidRPr="00946B04">
        <w:rPr>
          <w:rFonts w:ascii="Times New Roman" w:hAnsi="Times New Roman"/>
          <w:sz w:val="28"/>
          <w:szCs w:val="28"/>
        </w:rPr>
        <w:t>katastrofas vai to draudu gadījumā</w:t>
      </w:r>
      <w:r>
        <w:rPr>
          <w:rFonts w:ascii="Times New Roman" w:hAnsi="Times New Roman"/>
          <w:sz w:val="28"/>
          <w:szCs w:val="28"/>
        </w:rPr>
        <w:t>.</w:t>
      </w:r>
      <w:r w:rsidR="00BD339F" w:rsidRPr="00885068">
        <w:rPr>
          <w:rFonts w:ascii="Times New Roman" w:hAnsi="Times New Roman"/>
          <w:sz w:val="28"/>
          <w:szCs w:val="28"/>
        </w:rPr>
        <w:t xml:space="preserve"> </w:t>
      </w:r>
    </w:p>
    <w:p w:rsidR="007B40C7" w:rsidRPr="005416D9" w:rsidRDefault="007B40C7" w:rsidP="007B40C7">
      <w:pPr>
        <w:pStyle w:val="Sarakstarindkopa"/>
        <w:spacing w:after="0" w:line="240" w:lineRule="auto"/>
        <w:ind w:left="0" w:firstLine="709"/>
        <w:jc w:val="both"/>
        <w:rPr>
          <w:rFonts w:ascii="Times New Roman" w:hAnsi="Times New Roman"/>
          <w:sz w:val="28"/>
          <w:szCs w:val="28"/>
        </w:rPr>
      </w:pPr>
    </w:p>
    <w:p w:rsidR="007B40C7" w:rsidRPr="003F089B" w:rsidRDefault="007B40C7" w:rsidP="0003043C">
      <w:pPr>
        <w:pStyle w:val="Sarakstarindkopa"/>
        <w:spacing w:after="0" w:line="240" w:lineRule="auto"/>
        <w:ind w:left="0" w:firstLine="709"/>
        <w:jc w:val="both"/>
        <w:rPr>
          <w:rFonts w:ascii="Times New Roman" w:hAnsi="Times New Roman"/>
          <w:sz w:val="28"/>
          <w:szCs w:val="28"/>
        </w:rPr>
      </w:pPr>
      <w:r w:rsidRPr="003F089B">
        <w:rPr>
          <w:rFonts w:ascii="Times New Roman" w:hAnsi="Times New Roman"/>
          <w:sz w:val="28"/>
          <w:szCs w:val="28"/>
        </w:rPr>
        <w:t>VUGD sadarbībā ar IeM IC ir novērsis lielu daļu trūkumu, kuri attiecās uz sirēnu vadības jautājumiem, kā arī:</w:t>
      </w:r>
    </w:p>
    <w:p w:rsidR="00855618" w:rsidRPr="003F089B" w:rsidRDefault="008E0C54" w:rsidP="00855618">
      <w:pPr>
        <w:pStyle w:val="Sarakstarindkopa"/>
        <w:numPr>
          <w:ilvl w:val="0"/>
          <w:numId w:val="14"/>
        </w:numPr>
        <w:spacing w:after="0" w:line="240" w:lineRule="auto"/>
        <w:jc w:val="both"/>
        <w:rPr>
          <w:rFonts w:ascii="Times New Roman" w:hAnsi="Times New Roman" w:cs="Times New Roman"/>
          <w:sz w:val="28"/>
          <w:szCs w:val="28"/>
        </w:rPr>
      </w:pPr>
      <w:r w:rsidRPr="003F089B">
        <w:rPr>
          <w:rFonts w:ascii="Times New Roman" w:hAnsi="Times New Roman" w:cs="Times New Roman"/>
          <w:sz w:val="28"/>
          <w:szCs w:val="28"/>
        </w:rPr>
        <w:t>Elektronisko sakaru likum</w:t>
      </w:r>
      <w:r w:rsidR="00855618" w:rsidRPr="003F089B">
        <w:rPr>
          <w:rFonts w:ascii="Times New Roman" w:hAnsi="Times New Roman" w:cs="Times New Roman"/>
          <w:sz w:val="28"/>
          <w:szCs w:val="28"/>
        </w:rPr>
        <w:t>s papildināts ar  19. panta pirmās daļas 26.</w:t>
      </w:r>
      <w:r w:rsidR="00855618" w:rsidRPr="003F089B">
        <w:rPr>
          <w:rFonts w:ascii="Times New Roman" w:hAnsi="Times New Roman" w:cs="Times New Roman"/>
          <w:sz w:val="28"/>
          <w:szCs w:val="28"/>
          <w:vertAlign w:val="superscript"/>
        </w:rPr>
        <w:t xml:space="preserve">1 </w:t>
      </w:r>
      <w:r w:rsidRPr="003F089B">
        <w:rPr>
          <w:rFonts w:ascii="Times New Roman" w:hAnsi="Times New Roman" w:cs="Times New Roman"/>
          <w:sz w:val="28"/>
          <w:szCs w:val="28"/>
        </w:rPr>
        <w:t xml:space="preserve"> </w:t>
      </w:r>
      <w:r w:rsidR="00855618" w:rsidRPr="003F089B">
        <w:rPr>
          <w:rFonts w:ascii="Times New Roman" w:hAnsi="Times New Roman" w:cs="Times New Roman"/>
          <w:sz w:val="28"/>
          <w:szCs w:val="28"/>
        </w:rPr>
        <w:t xml:space="preserve">punktu, nosakot pienākumu Elektronisko </w:t>
      </w:r>
      <w:r w:rsidR="00855618" w:rsidRPr="003F089B">
        <w:rPr>
          <w:rFonts w:ascii="Times New Roman" w:hAnsi="Times New Roman"/>
          <w:sz w:val="28"/>
          <w:szCs w:val="28"/>
        </w:rPr>
        <w:t>sakaru komersantiem “ja elektronisko sakaru komersants nodrošina publisko mobilo elektronisko sakaru tīklu, — pēc Valsts ugunsdzēsības un glābšanas dienesta paziņojuma saņemšanas par katastrofu, kas saistīta ar personas dzīvības, veselības vai īpašuma apdraudējumu, vai katastrofas draudiem pēc iespējas ātrāk nosūtīt saviem sakaru lietotājiem un abonentiem Valsts ugunsdzēsības un glābšanas dienesta sagatavoto informāciju par rīcību šādā situācijā”</w:t>
      </w:r>
      <w:r w:rsidR="00092BA0" w:rsidRPr="003F089B">
        <w:rPr>
          <w:rFonts w:ascii="Times New Roman" w:hAnsi="Times New Roman"/>
          <w:sz w:val="28"/>
          <w:szCs w:val="28"/>
        </w:rPr>
        <w:t>;</w:t>
      </w:r>
      <w:r w:rsidR="00855618" w:rsidRPr="003F089B">
        <w:rPr>
          <w:rFonts w:ascii="Times New Roman" w:hAnsi="Times New Roman" w:cs="Times New Roman"/>
          <w:sz w:val="28"/>
          <w:szCs w:val="28"/>
        </w:rPr>
        <w:t xml:space="preserve"> </w:t>
      </w:r>
    </w:p>
    <w:p w:rsidR="00855618" w:rsidRPr="003F089B" w:rsidRDefault="00092BA0" w:rsidP="00092BA0">
      <w:pPr>
        <w:pStyle w:val="Sarakstarindkopa"/>
        <w:numPr>
          <w:ilvl w:val="0"/>
          <w:numId w:val="14"/>
        </w:numPr>
        <w:spacing w:after="0" w:line="240" w:lineRule="auto"/>
        <w:jc w:val="both"/>
        <w:rPr>
          <w:rFonts w:ascii="Times New Roman" w:hAnsi="Times New Roman" w:cs="Times New Roman"/>
          <w:sz w:val="28"/>
          <w:szCs w:val="28"/>
        </w:rPr>
      </w:pPr>
      <w:r w:rsidRPr="003F089B">
        <w:rPr>
          <w:rFonts w:ascii="Times New Roman" w:hAnsi="Times New Roman" w:cs="Times New Roman"/>
          <w:sz w:val="28"/>
          <w:szCs w:val="28"/>
        </w:rPr>
        <w:t>VUGD ir iestrādājis 2019.gada 28.novembra Iekšlietu ministrijas iekšējos noteikumus Nr. 1-10/26 “Kārtība, kādā izvieto, uztur, iedarbina un pārbauda valsts agrīnās brīdināšanas sistēmas trauksmes sirēnas un kādā nodrošina centrālās vadības pults datoru ar vadības programmnodrošinājumu darbību”</w:t>
      </w:r>
      <w:r w:rsidR="005B33D9" w:rsidRPr="003F089B">
        <w:rPr>
          <w:rFonts w:ascii="Times New Roman" w:hAnsi="Times New Roman" w:cs="Times New Roman"/>
          <w:sz w:val="28"/>
          <w:szCs w:val="28"/>
        </w:rPr>
        <w:t>;</w:t>
      </w:r>
    </w:p>
    <w:p w:rsidR="005B33D9" w:rsidRPr="005B33D9" w:rsidRDefault="007255A5" w:rsidP="005B33D9">
      <w:pPr>
        <w:pStyle w:val="Sarakstarindkopa"/>
        <w:numPr>
          <w:ilvl w:val="0"/>
          <w:numId w:val="14"/>
        </w:numPr>
        <w:spacing w:after="0" w:line="240" w:lineRule="auto"/>
        <w:jc w:val="both"/>
        <w:rPr>
          <w:rFonts w:ascii="Times New Roman" w:hAnsi="Times New Roman" w:cs="Times New Roman"/>
          <w:sz w:val="28"/>
          <w:szCs w:val="28"/>
        </w:rPr>
      </w:pPr>
      <w:r w:rsidRPr="003F089B">
        <w:rPr>
          <w:rFonts w:ascii="Times New Roman" w:hAnsi="Times New Roman" w:cs="Times New Roman"/>
          <w:sz w:val="28"/>
          <w:szCs w:val="28"/>
        </w:rPr>
        <w:t xml:space="preserve">VUGD ir aktualizējis </w:t>
      </w:r>
      <w:r w:rsidRPr="003F089B">
        <w:rPr>
          <w:rFonts w:ascii="Times New Roman" w:hAnsi="Times New Roman"/>
          <w:sz w:val="28"/>
          <w:szCs w:val="28"/>
        </w:rPr>
        <w:t>starpresoru vienošanās (līgumus</w:t>
      </w:r>
      <w:r w:rsidRPr="005B33D9">
        <w:rPr>
          <w:rFonts w:ascii="Times New Roman" w:hAnsi="Times New Roman"/>
          <w:sz w:val="28"/>
          <w:szCs w:val="28"/>
        </w:rPr>
        <w:t>) ar elektroniskajiem plašsaziņas līdzekļiem, precizējot sagatavotā paziņojumu veidlapu, kā arī precizējot informācijas apmaiņas un informācijas izplatīšanas kārtību. Šī pasākuma īstenošana uzlaboja informācijas apmaiņas efektivitāti;</w:t>
      </w:r>
    </w:p>
    <w:p w:rsidR="007255A5" w:rsidRPr="005B33D9" w:rsidRDefault="007255A5" w:rsidP="005B33D9">
      <w:pPr>
        <w:pStyle w:val="Sarakstarindkopa"/>
        <w:numPr>
          <w:ilvl w:val="0"/>
          <w:numId w:val="14"/>
        </w:numPr>
        <w:spacing w:after="0" w:line="240" w:lineRule="auto"/>
        <w:jc w:val="both"/>
        <w:rPr>
          <w:rFonts w:ascii="Times New Roman" w:hAnsi="Times New Roman" w:cs="Times New Roman"/>
          <w:sz w:val="28"/>
          <w:szCs w:val="28"/>
        </w:rPr>
      </w:pPr>
      <w:r w:rsidRPr="005B33D9">
        <w:rPr>
          <w:rFonts w:ascii="Times New Roman" w:hAnsi="Times New Roman" w:cs="Times New Roman"/>
          <w:sz w:val="28"/>
          <w:szCs w:val="28"/>
        </w:rPr>
        <w:t>VUGD ir sagatavojis un izplatījis sabiedrībai informatīvu bukletu “Vai tu zini, kā rīkoties ārkārtas gadījumos?”, kurā ietverta arī informācija, kā notiks iedzīvotāju brīdināšana un informēšana par katastrofas un to draudu situācijās. Informatīvais buklets sadarbībā ar valsts un pašvaldības institūcijām ir izplatīts sabiedrībai, kā arī tas pieejams elektroniskā formātā VUGD mājas lapā</w:t>
      </w:r>
      <w:r>
        <w:rPr>
          <w:rStyle w:val="Vresatsauce"/>
          <w:rFonts w:ascii="Times New Roman" w:hAnsi="Times New Roman" w:cs="Times New Roman"/>
          <w:sz w:val="28"/>
          <w:szCs w:val="28"/>
        </w:rPr>
        <w:footnoteReference w:id="8"/>
      </w:r>
      <w:r w:rsidRPr="005B33D9">
        <w:rPr>
          <w:rFonts w:ascii="Times New Roman" w:hAnsi="Times New Roman" w:cs="Times New Roman"/>
          <w:sz w:val="28"/>
          <w:szCs w:val="28"/>
        </w:rPr>
        <w:t xml:space="preserve">. Šī pasākuma īstenošana nodrošināja sabiedrības informēšanas pasākumus, kas attiecas uz sagatavotību katastrofās un to draudu situācijās; </w:t>
      </w:r>
    </w:p>
    <w:p w:rsidR="00C70242" w:rsidRPr="008C0EA8" w:rsidRDefault="00C3723F" w:rsidP="008C0EA8">
      <w:pPr>
        <w:spacing w:after="0" w:line="240" w:lineRule="auto"/>
        <w:jc w:val="both"/>
        <w:rPr>
          <w:rFonts w:ascii="Times New Roman" w:hAnsi="Times New Roman" w:cs="Times New Roman"/>
          <w:sz w:val="28"/>
          <w:szCs w:val="28"/>
          <w:highlight w:val="green"/>
        </w:rPr>
      </w:pPr>
      <w:r w:rsidRPr="008C0EA8">
        <w:rPr>
          <w:rFonts w:ascii="Times New Roman" w:hAnsi="Times New Roman" w:cs="Times New Roman"/>
          <w:sz w:val="28"/>
          <w:szCs w:val="28"/>
        </w:rPr>
        <w:lastRenderedPageBreak/>
        <w:t xml:space="preserve">Neskatoties uz </w:t>
      </w:r>
      <w:r w:rsidR="00B157A0" w:rsidRPr="008C0EA8">
        <w:rPr>
          <w:rFonts w:ascii="Times New Roman" w:hAnsi="Times New Roman" w:cs="Times New Roman"/>
          <w:sz w:val="28"/>
          <w:szCs w:val="28"/>
        </w:rPr>
        <w:t xml:space="preserve">to, ka </w:t>
      </w:r>
      <w:r w:rsidR="0006054D" w:rsidRPr="008C0EA8">
        <w:rPr>
          <w:rFonts w:ascii="Times New Roman" w:hAnsi="Times New Roman" w:cs="Times New Roman"/>
          <w:sz w:val="28"/>
          <w:szCs w:val="28"/>
        </w:rPr>
        <w:t xml:space="preserve">sociālajā pētījumā vairāki identificētie trūkumi un pasākumi </w:t>
      </w:r>
      <w:r w:rsidR="00B157A0" w:rsidRPr="008C0EA8">
        <w:rPr>
          <w:rFonts w:ascii="Times New Roman" w:hAnsi="Times New Roman" w:cs="Times New Roman"/>
          <w:sz w:val="28"/>
          <w:szCs w:val="28"/>
        </w:rPr>
        <w:t>valsts agrīnās brīdināšanas sistēm</w:t>
      </w:r>
      <w:r w:rsidR="0006054D" w:rsidRPr="008C0EA8">
        <w:rPr>
          <w:rFonts w:ascii="Times New Roman" w:hAnsi="Times New Roman" w:cs="Times New Roman"/>
          <w:sz w:val="28"/>
          <w:szCs w:val="28"/>
        </w:rPr>
        <w:t>ā ir novērst</w:t>
      </w:r>
      <w:r w:rsidR="004F099B" w:rsidRPr="008C0EA8">
        <w:rPr>
          <w:rFonts w:ascii="Times New Roman" w:hAnsi="Times New Roman" w:cs="Times New Roman"/>
          <w:sz w:val="28"/>
          <w:szCs w:val="28"/>
        </w:rPr>
        <w:t>i</w:t>
      </w:r>
      <w:r w:rsidRPr="008C0EA8">
        <w:rPr>
          <w:rFonts w:ascii="Times New Roman" w:hAnsi="Times New Roman" w:cs="Times New Roman"/>
          <w:sz w:val="28"/>
          <w:szCs w:val="28"/>
        </w:rPr>
        <w:t xml:space="preserve">, joprojām </w:t>
      </w:r>
      <w:r w:rsidR="005C3E51" w:rsidRPr="008C0EA8">
        <w:rPr>
          <w:rFonts w:ascii="Times New Roman" w:hAnsi="Times New Roman" w:cs="Times New Roman"/>
          <w:sz w:val="28"/>
          <w:szCs w:val="28"/>
        </w:rPr>
        <w:t xml:space="preserve">pastāv </w:t>
      </w:r>
      <w:r w:rsidRPr="008C0EA8">
        <w:rPr>
          <w:rFonts w:ascii="Times New Roman" w:hAnsi="Times New Roman" w:cs="Times New Roman"/>
          <w:sz w:val="28"/>
          <w:szCs w:val="28"/>
        </w:rPr>
        <w:t>neatrisināt</w:t>
      </w:r>
      <w:r w:rsidR="0006054D" w:rsidRPr="008C0EA8">
        <w:rPr>
          <w:rFonts w:ascii="Times New Roman" w:hAnsi="Times New Roman" w:cs="Times New Roman"/>
          <w:sz w:val="28"/>
          <w:szCs w:val="28"/>
        </w:rPr>
        <w:t>as problēmas,</w:t>
      </w:r>
      <w:r w:rsidRPr="008C0EA8">
        <w:rPr>
          <w:rFonts w:ascii="Times New Roman" w:hAnsi="Times New Roman" w:cs="Times New Roman"/>
          <w:sz w:val="28"/>
          <w:szCs w:val="28"/>
        </w:rPr>
        <w:t xml:space="preserve"> kur</w:t>
      </w:r>
      <w:r w:rsidR="001826F8" w:rsidRPr="008C0EA8">
        <w:rPr>
          <w:rFonts w:ascii="Times New Roman" w:hAnsi="Times New Roman" w:cs="Times New Roman"/>
          <w:sz w:val="28"/>
          <w:szCs w:val="28"/>
        </w:rPr>
        <w:t>as</w:t>
      </w:r>
      <w:r w:rsidRPr="008C0EA8">
        <w:rPr>
          <w:rFonts w:ascii="Times New Roman" w:hAnsi="Times New Roman" w:cs="Times New Roman"/>
          <w:sz w:val="28"/>
          <w:szCs w:val="28"/>
        </w:rPr>
        <w:t xml:space="preserve"> </w:t>
      </w:r>
      <w:r w:rsidR="00AB09D8" w:rsidRPr="008C0EA8">
        <w:rPr>
          <w:rFonts w:ascii="Times New Roman" w:hAnsi="Times New Roman" w:cs="Times New Roman"/>
          <w:sz w:val="28"/>
          <w:szCs w:val="28"/>
        </w:rPr>
        <w:t>tehniski</w:t>
      </w:r>
      <w:r w:rsidR="00175825" w:rsidRPr="008C0EA8">
        <w:rPr>
          <w:rFonts w:ascii="Times New Roman" w:hAnsi="Times New Roman" w:cs="Times New Roman"/>
          <w:sz w:val="28"/>
          <w:szCs w:val="28"/>
        </w:rPr>
        <w:t>, finansiāli</w:t>
      </w:r>
      <w:r w:rsidR="00AB09D8" w:rsidRPr="008C0EA8">
        <w:rPr>
          <w:rFonts w:ascii="Times New Roman" w:hAnsi="Times New Roman" w:cs="Times New Roman"/>
          <w:sz w:val="28"/>
          <w:szCs w:val="28"/>
        </w:rPr>
        <w:t xml:space="preserve"> un organizatoriski </w:t>
      </w:r>
      <w:r w:rsidR="005C3E51" w:rsidRPr="008C0EA8">
        <w:rPr>
          <w:rFonts w:ascii="Times New Roman" w:hAnsi="Times New Roman" w:cs="Times New Roman"/>
          <w:sz w:val="28"/>
          <w:szCs w:val="28"/>
        </w:rPr>
        <w:t xml:space="preserve">ierobežo </w:t>
      </w:r>
      <w:r w:rsidR="00AB09D8" w:rsidRPr="008C0EA8">
        <w:rPr>
          <w:rFonts w:ascii="Times New Roman" w:hAnsi="Times New Roman" w:cs="Times New Roman"/>
          <w:sz w:val="28"/>
          <w:szCs w:val="28"/>
        </w:rPr>
        <w:t>esošās</w:t>
      </w:r>
      <w:r w:rsidRPr="008C0EA8">
        <w:rPr>
          <w:rFonts w:ascii="Times New Roman" w:hAnsi="Times New Roman" w:cs="Times New Roman"/>
          <w:sz w:val="28"/>
          <w:szCs w:val="28"/>
        </w:rPr>
        <w:t xml:space="preserve"> val</w:t>
      </w:r>
      <w:r w:rsidR="005C3E51" w:rsidRPr="008C0EA8">
        <w:rPr>
          <w:rFonts w:ascii="Times New Roman" w:hAnsi="Times New Roman" w:cs="Times New Roman"/>
          <w:sz w:val="28"/>
          <w:szCs w:val="28"/>
        </w:rPr>
        <w:t>sts agrīnās brīdināšanas sistēmas darb</w:t>
      </w:r>
      <w:r w:rsidR="00175825" w:rsidRPr="008C0EA8">
        <w:rPr>
          <w:rFonts w:ascii="Times New Roman" w:hAnsi="Times New Roman" w:cs="Times New Roman"/>
          <w:sz w:val="28"/>
          <w:szCs w:val="28"/>
        </w:rPr>
        <w:t>ības efektivitāti</w:t>
      </w:r>
      <w:r w:rsidRPr="008C0EA8">
        <w:rPr>
          <w:rFonts w:ascii="Times New Roman" w:hAnsi="Times New Roman" w:cs="Times New Roman"/>
          <w:sz w:val="28"/>
          <w:szCs w:val="28"/>
        </w:rPr>
        <w:t xml:space="preserve">: </w:t>
      </w:r>
    </w:p>
    <w:p w:rsidR="00C3723F" w:rsidRPr="00175825" w:rsidRDefault="00B157A0" w:rsidP="00B157A0">
      <w:pPr>
        <w:pStyle w:val="Sarakstarindkopa"/>
        <w:numPr>
          <w:ilvl w:val="0"/>
          <w:numId w:val="15"/>
        </w:numPr>
        <w:spacing w:after="0" w:line="240" w:lineRule="auto"/>
        <w:jc w:val="both"/>
        <w:rPr>
          <w:rFonts w:ascii="Times New Roman" w:hAnsi="Times New Roman" w:cs="Times New Roman"/>
          <w:sz w:val="28"/>
          <w:szCs w:val="28"/>
        </w:rPr>
      </w:pPr>
      <w:r w:rsidRPr="00B157A0">
        <w:rPr>
          <w:rFonts w:ascii="Times New Roman" w:hAnsi="Times New Roman" w:cs="Times New Roman"/>
          <w:sz w:val="28"/>
          <w:szCs w:val="28"/>
        </w:rPr>
        <w:t>No lēmuma pieņemšanas brīža par trauksmes sirēnu ieslēgšan</w:t>
      </w:r>
      <w:r>
        <w:rPr>
          <w:rFonts w:ascii="Times New Roman" w:hAnsi="Times New Roman" w:cs="Times New Roman"/>
          <w:sz w:val="28"/>
          <w:szCs w:val="28"/>
        </w:rPr>
        <w:t>u</w:t>
      </w:r>
      <w:r w:rsidRPr="00B157A0">
        <w:rPr>
          <w:rFonts w:ascii="Times New Roman" w:hAnsi="Times New Roman" w:cs="Times New Roman"/>
          <w:sz w:val="28"/>
          <w:szCs w:val="28"/>
        </w:rPr>
        <w:t xml:space="preserve"> līdz brīdim, </w:t>
      </w:r>
      <w:r w:rsidRPr="00964C9E">
        <w:rPr>
          <w:rFonts w:ascii="Times New Roman" w:hAnsi="Times New Roman" w:cs="Times New Roman"/>
          <w:sz w:val="28"/>
          <w:szCs w:val="28"/>
        </w:rPr>
        <w:t xml:space="preserve">kad praktiski trauksmes sirēnas tiek iedarbinātas, </w:t>
      </w:r>
      <w:r w:rsidR="002772F0" w:rsidRPr="00964C9E">
        <w:rPr>
          <w:rFonts w:ascii="Times New Roman" w:hAnsi="Times New Roman" w:cs="Times New Roman"/>
          <w:sz w:val="28"/>
          <w:szCs w:val="28"/>
        </w:rPr>
        <w:t>nepieciešam</w:t>
      </w:r>
      <w:r w:rsidR="002772F0">
        <w:rPr>
          <w:rFonts w:ascii="Times New Roman" w:hAnsi="Times New Roman" w:cs="Times New Roman"/>
          <w:sz w:val="28"/>
          <w:szCs w:val="28"/>
        </w:rPr>
        <w:t>as</w:t>
      </w:r>
      <w:r w:rsidR="002772F0" w:rsidRPr="00964C9E">
        <w:rPr>
          <w:rFonts w:ascii="Times New Roman" w:hAnsi="Times New Roman" w:cs="Times New Roman"/>
          <w:sz w:val="28"/>
          <w:szCs w:val="28"/>
        </w:rPr>
        <w:t xml:space="preserve"> </w:t>
      </w:r>
      <w:r w:rsidRPr="00964C9E">
        <w:rPr>
          <w:rFonts w:ascii="Times New Roman" w:hAnsi="Times New Roman" w:cs="Times New Roman"/>
          <w:sz w:val="28"/>
          <w:szCs w:val="28"/>
        </w:rPr>
        <w:t>~</w:t>
      </w:r>
      <w:r w:rsidR="006177C1" w:rsidRPr="00964C9E">
        <w:rPr>
          <w:rFonts w:ascii="Times New Roman" w:hAnsi="Times New Roman" w:cs="Times New Roman"/>
          <w:sz w:val="28"/>
          <w:szCs w:val="28"/>
        </w:rPr>
        <w:t>30</w:t>
      </w:r>
      <w:r w:rsidRPr="00964C9E">
        <w:rPr>
          <w:rFonts w:ascii="Times New Roman" w:hAnsi="Times New Roman" w:cs="Times New Roman"/>
          <w:sz w:val="28"/>
          <w:szCs w:val="28"/>
        </w:rPr>
        <w:t xml:space="preserve"> minūtes.</w:t>
      </w:r>
      <w:r>
        <w:rPr>
          <w:rFonts w:ascii="Times New Roman" w:hAnsi="Times New Roman" w:cs="Times New Roman"/>
          <w:sz w:val="28"/>
          <w:szCs w:val="28"/>
        </w:rPr>
        <w:t xml:space="preserve"> Tas saistīts ar to, ka iepriekš </w:t>
      </w:r>
      <w:r w:rsidR="00021338">
        <w:rPr>
          <w:rFonts w:ascii="Times New Roman" w:hAnsi="Times New Roman" w:cs="Times New Roman"/>
          <w:sz w:val="28"/>
          <w:szCs w:val="28"/>
        </w:rPr>
        <w:t xml:space="preserve">nav </w:t>
      </w:r>
      <w:r w:rsidR="00504653">
        <w:rPr>
          <w:rFonts w:ascii="Times New Roman" w:hAnsi="Times New Roman" w:cs="Times New Roman"/>
          <w:sz w:val="28"/>
          <w:szCs w:val="28"/>
        </w:rPr>
        <w:t>iespējams</w:t>
      </w:r>
      <w:r w:rsidR="002772F0">
        <w:rPr>
          <w:rFonts w:ascii="Times New Roman" w:hAnsi="Times New Roman" w:cs="Times New Roman"/>
          <w:sz w:val="28"/>
          <w:szCs w:val="28"/>
        </w:rPr>
        <w:t xml:space="preserve"> </w:t>
      </w:r>
      <w:r>
        <w:rPr>
          <w:rFonts w:ascii="Times New Roman" w:hAnsi="Times New Roman" w:cs="Times New Roman"/>
          <w:sz w:val="28"/>
          <w:szCs w:val="28"/>
        </w:rPr>
        <w:t xml:space="preserve">sagatavot standarta apziņošanas </w:t>
      </w:r>
      <w:r w:rsidR="00504653">
        <w:rPr>
          <w:rFonts w:ascii="Times New Roman" w:hAnsi="Times New Roman" w:cs="Times New Roman"/>
          <w:sz w:val="28"/>
          <w:szCs w:val="28"/>
        </w:rPr>
        <w:t xml:space="preserve">informāciju </w:t>
      </w:r>
      <w:r>
        <w:rPr>
          <w:rFonts w:ascii="Times New Roman" w:hAnsi="Times New Roman" w:cs="Times New Roman"/>
          <w:sz w:val="28"/>
          <w:szCs w:val="28"/>
        </w:rPr>
        <w:t xml:space="preserve">sabiedrībai, </w:t>
      </w:r>
      <w:r w:rsidR="00021338">
        <w:rPr>
          <w:rFonts w:ascii="Times New Roman" w:hAnsi="Times New Roman" w:cs="Times New Roman"/>
          <w:sz w:val="28"/>
          <w:szCs w:val="28"/>
        </w:rPr>
        <w:t>jo</w:t>
      </w:r>
      <w:r w:rsidR="00175825">
        <w:rPr>
          <w:rFonts w:ascii="Times New Roman" w:hAnsi="Times New Roman" w:cs="Times New Roman"/>
          <w:sz w:val="28"/>
          <w:szCs w:val="28"/>
        </w:rPr>
        <w:t xml:space="preserve"> </w:t>
      </w:r>
      <w:r>
        <w:rPr>
          <w:rFonts w:ascii="Times New Roman" w:hAnsi="Times New Roman" w:cs="Times New Roman"/>
          <w:sz w:val="28"/>
          <w:szCs w:val="28"/>
        </w:rPr>
        <w:t>katastrofas vai to draudu gadījum</w:t>
      </w:r>
      <w:r w:rsidR="00021338">
        <w:rPr>
          <w:rFonts w:ascii="Times New Roman" w:hAnsi="Times New Roman" w:cs="Times New Roman"/>
          <w:sz w:val="28"/>
          <w:szCs w:val="28"/>
        </w:rPr>
        <w:t>ā būtiski atšķiras gan mērogs</w:t>
      </w:r>
      <w:r>
        <w:rPr>
          <w:rFonts w:ascii="Times New Roman" w:hAnsi="Times New Roman" w:cs="Times New Roman"/>
          <w:sz w:val="28"/>
          <w:szCs w:val="28"/>
        </w:rPr>
        <w:t>, gan situācijas attīstības scen</w:t>
      </w:r>
      <w:r w:rsidR="00021338">
        <w:rPr>
          <w:rFonts w:ascii="Times New Roman" w:hAnsi="Times New Roman" w:cs="Times New Roman"/>
          <w:sz w:val="28"/>
          <w:szCs w:val="28"/>
        </w:rPr>
        <w:t>ārijs</w:t>
      </w:r>
      <w:r w:rsidR="00175825">
        <w:rPr>
          <w:rFonts w:ascii="Times New Roman" w:hAnsi="Times New Roman" w:cs="Times New Roman"/>
          <w:sz w:val="28"/>
          <w:szCs w:val="28"/>
        </w:rPr>
        <w:t xml:space="preserve"> (lēni </w:t>
      </w:r>
      <w:r w:rsidR="002772F0">
        <w:rPr>
          <w:rFonts w:ascii="Times New Roman" w:hAnsi="Times New Roman" w:cs="Times New Roman"/>
          <w:sz w:val="28"/>
          <w:szCs w:val="28"/>
        </w:rPr>
        <w:t xml:space="preserve">attīstošās </w:t>
      </w:r>
      <w:r w:rsidR="00175825">
        <w:rPr>
          <w:rFonts w:ascii="Times New Roman" w:hAnsi="Times New Roman" w:cs="Times New Roman"/>
          <w:sz w:val="28"/>
          <w:szCs w:val="28"/>
        </w:rPr>
        <w:t xml:space="preserve">un ātri </w:t>
      </w:r>
      <w:r w:rsidR="002772F0">
        <w:rPr>
          <w:rFonts w:ascii="Times New Roman" w:hAnsi="Times New Roman" w:cs="Times New Roman"/>
          <w:sz w:val="28"/>
          <w:szCs w:val="28"/>
        </w:rPr>
        <w:t xml:space="preserve">attīstošās </w:t>
      </w:r>
      <w:r w:rsidR="00175825">
        <w:rPr>
          <w:rFonts w:ascii="Times New Roman" w:hAnsi="Times New Roman" w:cs="Times New Roman"/>
          <w:sz w:val="28"/>
          <w:szCs w:val="28"/>
        </w:rPr>
        <w:t>katastrofas)</w:t>
      </w:r>
      <w:r w:rsidR="008717D0">
        <w:rPr>
          <w:rFonts w:ascii="Times New Roman" w:hAnsi="Times New Roman" w:cs="Times New Roman"/>
          <w:sz w:val="28"/>
          <w:szCs w:val="28"/>
        </w:rPr>
        <w:t xml:space="preserve">. Papildus tam, nosūtot VUGD sagatavo informāciju </w:t>
      </w:r>
      <w:r w:rsidR="008717D0" w:rsidRPr="00417A25">
        <w:rPr>
          <w:rFonts w:ascii="Times New Roman" w:hAnsi="Times New Roman"/>
          <w:sz w:val="28"/>
          <w:szCs w:val="28"/>
        </w:rPr>
        <w:t>elektroniskajiem plašsaziņas līdzekļiem</w:t>
      </w:r>
      <w:r w:rsidR="008717D0">
        <w:rPr>
          <w:rFonts w:ascii="Times New Roman" w:hAnsi="Times New Roman"/>
          <w:sz w:val="28"/>
          <w:szCs w:val="28"/>
        </w:rPr>
        <w:t xml:space="preserve">, to gatavība </w:t>
      </w:r>
      <w:r w:rsidR="00175825">
        <w:rPr>
          <w:rFonts w:ascii="Times New Roman" w:hAnsi="Times New Roman"/>
          <w:sz w:val="28"/>
          <w:szCs w:val="28"/>
        </w:rPr>
        <w:t xml:space="preserve">pārraidīt informāciju sabiedrībai atšķiras, ņemot vērā to darbības </w:t>
      </w:r>
      <w:r w:rsidR="005B5C07">
        <w:rPr>
          <w:rFonts w:ascii="Times New Roman" w:hAnsi="Times New Roman"/>
          <w:sz w:val="28"/>
          <w:szCs w:val="28"/>
        </w:rPr>
        <w:t xml:space="preserve">specifiku, </w:t>
      </w:r>
      <w:r w:rsidR="008717D0">
        <w:rPr>
          <w:rFonts w:ascii="Times New Roman" w:hAnsi="Times New Roman"/>
          <w:sz w:val="28"/>
          <w:szCs w:val="28"/>
        </w:rPr>
        <w:t>piemēram, nakts laikā vai brīvdien</w:t>
      </w:r>
      <w:r w:rsidR="005B5C07">
        <w:rPr>
          <w:rFonts w:ascii="Times New Roman" w:hAnsi="Times New Roman"/>
          <w:sz w:val="28"/>
          <w:szCs w:val="28"/>
        </w:rPr>
        <w:t>ās</w:t>
      </w:r>
      <w:r w:rsidR="008717D0">
        <w:rPr>
          <w:rFonts w:ascii="Times New Roman" w:hAnsi="Times New Roman"/>
          <w:sz w:val="28"/>
          <w:szCs w:val="28"/>
        </w:rPr>
        <w:t xml:space="preserve"> </w:t>
      </w:r>
      <w:r w:rsidR="008717D0" w:rsidRPr="00417A25">
        <w:rPr>
          <w:rFonts w:ascii="Times New Roman" w:hAnsi="Times New Roman"/>
          <w:sz w:val="28"/>
          <w:szCs w:val="28"/>
        </w:rPr>
        <w:t>elektronisk</w:t>
      </w:r>
      <w:r w:rsidR="008717D0">
        <w:rPr>
          <w:rFonts w:ascii="Times New Roman" w:hAnsi="Times New Roman"/>
          <w:sz w:val="28"/>
          <w:szCs w:val="28"/>
        </w:rPr>
        <w:t>o</w:t>
      </w:r>
      <w:r w:rsidR="008717D0" w:rsidRPr="00417A25">
        <w:rPr>
          <w:rFonts w:ascii="Times New Roman" w:hAnsi="Times New Roman"/>
          <w:sz w:val="28"/>
          <w:szCs w:val="28"/>
        </w:rPr>
        <w:t xml:space="preserve"> plašsaziņas līdzekļ</w:t>
      </w:r>
      <w:r w:rsidR="008717D0">
        <w:rPr>
          <w:rFonts w:ascii="Times New Roman" w:hAnsi="Times New Roman"/>
          <w:sz w:val="28"/>
          <w:szCs w:val="28"/>
        </w:rPr>
        <w:t xml:space="preserve">u </w:t>
      </w:r>
      <w:r w:rsidR="005B5C07">
        <w:rPr>
          <w:rFonts w:ascii="Times New Roman" w:hAnsi="Times New Roman"/>
          <w:sz w:val="28"/>
          <w:szCs w:val="28"/>
        </w:rPr>
        <w:t>programmu pārraides tiek nodrošināta datorizēti (bez personu klātbūtnes). Tas nozīmē, ka saņemot VUGD sagatavoto informāciju par katastrofu vai tās draudiem, nav iespējams integrēt paziņojumu radio vai televīzijas programmas ēterā bez personas klātbūtnes</w:t>
      </w:r>
      <w:r w:rsidR="00175825">
        <w:rPr>
          <w:rFonts w:ascii="Times New Roman" w:hAnsi="Times New Roman"/>
          <w:sz w:val="28"/>
          <w:szCs w:val="28"/>
        </w:rPr>
        <w:t>;</w:t>
      </w:r>
    </w:p>
    <w:p w:rsidR="00100C3C" w:rsidRDefault="005B5C07" w:rsidP="00100C3C">
      <w:pPr>
        <w:pStyle w:val="Sarakstarindkopa"/>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Izvietotais trauksmes sirēnu pārklājums (tīklojums) </w:t>
      </w:r>
      <w:r w:rsidR="0006054D">
        <w:rPr>
          <w:rFonts w:ascii="Times New Roman" w:hAnsi="Times New Roman" w:cs="Times New Roman"/>
          <w:sz w:val="28"/>
          <w:szCs w:val="28"/>
        </w:rPr>
        <w:t xml:space="preserve">visā Latvijas teritorijā </w:t>
      </w:r>
      <w:r w:rsidR="00BB0135">
        <w:rPr>
          <w:rFonts w:ascii="Times New Roman" w:hAnsi="Times New Roman" w:cs="Times New Roman"/>
          <w:sz w:val="28"/>
          <w:szCs w:val="28"/>
        </w:rPr>
        <w:t>ir nepietiekams</w:t>
      </w:r>
      <w:r w:rsidR="00BB0135" w:rsidRPr="00BB0135">
        <w:rPr>
          <w:rFonts w:ascii="Times New Roman" w:hAnsi="Times New Roman" w:cs="Times New Roman"/>
          <w:sz w:val="28"/>
          <w:szCs w:val="28"/>
        </w:rPr>
        <w:t>. Tas saistīts ar to, ka</w:t>
      </w:r>
      <w:r w:rsidR="00504653">
        <w:rPr>
          <w:rFonts w:ascii="Times New Roman" w:hAnsi="Times New Roman" w:cs="Times New Roman"/>
          <w:sz w:val="28"/>
          <w:szCs w:val="28"/>
        </w:rPr>
        <w:t>,</w:t>
      </w:r>
      <w:r w:rsidR="00BB0135" w:rsidRPr="00BB0135">
        <w:rPr>
          <w:rFonts w:ascii="Times New Roman" w:hAnsi="Times New Roman" w:cs="Times New Roman"/>
          <w:sz w:val="28"/>
          <w:szCs w:val="28"/>
        </w:rPr>
        <w:t xml:space="preserve"> </w:t>
      </w:r>
      <w:r w:rsidR="00504653">
        <w:rPr>
          <w:rFonts w:ascii="Times New Roman" w:hAnsi="Times New Roman" w:cs="Times New Roman"/>
          <w:sz w:val="28"/>
          <w:szCs w:val="28"/>
        </w:rPr>
        <w:t>uzstādot trauksmes sirēnas,</w:t>
      </w:r>
      <w:r w:rsidR="00BB0135" w:rsidRPr="00BB0135">
        <w:rPr>
          <w:rFonts w:ascii="Times New Roman" w:hAnsi="Times New Roman" w:cs="Times New Roman"/>
          <w:sz w:val="28"/>
          <w:szCs w:val="28"/>
        </w:rPr>
        <w:t xml:space="preserve"> tika ņemtas vērā tā laika blīvāk apdzīvotās teritorijas, k</w:t>
      </w:r>
      <w:r w:rsidR="00964C9E">
        <w:rPr>
          <w:rFonts w:ascii="Times New Roman" w:hAnsi="Times New Roman" w:cs="Times New Roman"/>
          <w:sz w:val="28"/>
          <w:szCs w:val="28"/>
        </w:rPr>
        <w:t>ur</w:t>
      </w:r>
      <w:r w:rsidR="00BB0135" w:rsidRPr="00BB0135">
        <w:rPr>
          <w:rFonts w:ascii="Times New Roman" w:hAnsi="Times New Roman" w:cs="Times New Roman"/>
          <w:sz w:val="28"/>
          <w:szCs w:val="28"/>
        </w:rPr>
        <w:t xml:space="preserve"> </w:t>
      </w:r>
      <w:r w:rsidR="00964C9E">
        <w:rPr>
          <w:rFonts w:ascii="Times New Roman" w:hAnsi="Times New Roman" w:cs="Times New Roman"/>
          <w:sz w:val="28"/>
          <w:szCs w:val="28"/>
        </w:rPr>
        <w:t>atrodas</w:t>
      </w:r>
      <w:r w:rsidR="00BB0135" w:rsidRPr="00BB0135">
        <w:rPr>
          <w:rFonts w:ascii="Times New Roman" w:hAnsi="Times New Roman" w:cs="Times New Roman"/>
          <w:sz w:val="28"/>
          <w:szCs w:val="28"/>
        </w:rPr>
        <w:t xml:space="preserve"> </w:t>
      </w:r>
      <w:r w:rsidR="00BB0135">
        <w:rPr>
          <w:rFonts w:ascii="Times New Roman" w:hAnsi="Times New Roman" w:cs="Times New Roman"/>
          <w:sz w:val="28"/>
          <w:szCs w:val="28"/>
        </w:rPr>
        <w:t>r</w:t>
      </w:r>
      <w:r w:rsidR="00BB0135" w:rsidRPr="00BB0135">
        <w:rPr>
          <w:rFonts w:ascii="Times New Roman" w:hAnsi="Times New Roman" w:cs="Times New Roman"/>
          <w:sz w:val="28"/>
          <w:szCs w:val="28"/>
        </w:rPr>
        <w:t xml:space="preserve">epublikas pilsētas un novadu centri. </w:t>
      </w:r>
      <w:r w:rsidR="00141430">
        <w:rPr>
          <w:rFonts w:ascii="Times New Roman" w:hAnsi="Times New Roman" w:cs="Times New Roman"/>
          <w:sz w:val="28"/>
          <w:szCs w:val="28"/>
        </w:rPr>
        <w:t xml:space="preserve">Piemēram, reģionālās reformas ietekmē, </w:t>
      </w:r>
      <w:r w:rsidR="00BB0135" w:rsidRPr="00BB0135">
        <w:rPr>
          <w:rFonts w:ascii="Times New Roman" w:hAnsi="Times New Roman" w:cs="Times New Roman"/>
          <w:sz w:val="28"/>
          <w:szCs w:val="28"/>
        </w:rPr>
        <w:t xml:space="preserve">ekonomiskās </w:t>
      </w:r>
      <w:r w:rsidR="00141430">
        <w:rPr>
          <w:rFonts w:ascii="Times New Roman" w:hAnsi="Times New Roman" w:cs="Times New Roman"/>
          <w:sz w:val="28"/>
          <w:szCs w:val="28"/>
        </w:rPr>
        <w:t>un būvniecības attīstības laikā</w:t>
      </w:r>
      <w:r w:rsidR="0003665F">
        <w:rPr>
          <w:rFonts w:ascii="Times New Roman" w:hAnsi="Times New Roman" w:cs="Times New Roman"/>
          <w:sz w:val="28"/>
          <w:szCs w:val="28"/>
        </w:rPr>
        <w:t>, galvenokārt</w:t>
      </w:r>
      <w:r w:rsidR="00BB0135" w:rsidRPr="00BB0135">
        <w:rPr>
          <w:rFonts w:ascii="Times New Roman" w:hAnsi="Times New Roman" w:cs="Times New Roman"/>
          <w:sz w:val="28"/>
          <w:szCs w:val="28"/>
        </w:rPr>
        <w:t xml:space="preserve"> </w:t>
      </w:r>
      <w:r w:rsidR="00964C9E">
        <w:rPr>
          <w:rFonts w:ascii="Times New Roman" w:hAnsi="Times New Roman" w:cs="Times New Roman"/>
          <w:sz w:val="28"/>
          <w:szCs w:val="28"/>
        </w:rPr>
        <w:t>Pierīgas reģionā</w:t>
      </w:r>
      <w:r w:rsidR="0003665F">
        <w:rPr>
          <w:rFonts w:ascii="Times New Roman" w:hAnsi="Times New Roman" w:cs="Times New Roman"/>
          <w:sz w:val="28"/>
          <w:szCs w:val="28"/>
        </w:rPr>
        <w:t>,</w:t>
      </w:r>
      <w:r w:rsidR="00964C9E">
        <w:rPr>
          <w:rFonts w:ascii="Times New Roman" w:hAnsi="Times New Roman" w:cs="Times New Roman"/>
          <w:sz w:val="28"/>
          <w:szCs w:val="28"/>
        </w:rPr>
        <w:t xml:space="preserve"> izveidojās novadu centri </w:t>
      </w:r>
      <w:r w:rsidR="0003665F">
        <w:rPr>
          <w:rFonts w:ascii="Times New Roman" w:hAnsi="Times New Roman" w:cs="Times New Roman"/>
          <w:sz w:val="28"/>
          <w:szCs w:val="28"/>
        </w:rPr>
        <w:t>(Carnikava, Ķekava, Mārupe, Salaspils u.c.)</w:t>
      </w:r>
      <w:r w:rsidR="00BB0135" w:rsidRPr="00BB0135">
        <w:rPr>
          <w:rFonts w:ascii="Times New Roman" w:hAnsi="Times New Roman" w:cs="Times New Roman"/>
          <w:sz w:val="28"/>
          <w:szCs w:val="28"/>
        </w:rPr>
        <w:t>, kur</w:t>
      </w:r>
      <w:r w:rsidR="0003665F">
        <w:rPr>
          <w:rFonts w:ascii="Times New Roman" w:hAnsi="Times New Roman" w:cs="Times New Roman"/>
          <w:sz w:val="28"/>
          <w:szCs w:val="28"/>
        </w:rPr>
        <w:t>os</w:t>
      </w:r>
      <w:r w:rsidR="00BB0135" w:rsidRPr="00BB0135">
        <w:rPr>
          <w:rFonts w:ascii="Times New Roman" w:hAnsi="Times New Roman" w:cs="Times New Roman"/>
          <w:sz w:val="28"/>
          <w:szCs w:val="28"/>
        </w:rPr>
        <w:t xml:space="preserve"> </w:t>
      </w:r>
      <w:r w:rsidR="0003665F">
        <w:rPr>
          <w:rFonts w:ascii="Times New Roman" w:hAnsi="Times New Roman" w:cs="Times New Roman"/>
          <w:sz w:val="28"/>
          <w:szCs w:val="28"/>
        </w:rPr>
        <w:t xml:space="preserve">reģistrēto iedzīvotāju skaits ir būtiski pieaudzis. </w:t>
      </w:r>
      <w:r w:rsidR="00141430">
        <w:rPr>
          <w:rFonts w:ascii="Times New Roman" w:hAnsi="Times New Roman" w:cs="Times New Roman"/>
          <w:sz w:val="28"/>
          <w:szCs w:val="28"/>
        </w:rPr>
        <w:t>Kā vienu no piemēriem var minēt</w:t>
      </w:r>
      <w:r w:rsidR="00141430" w:rsidRPr="00141430">
        <w:rPr>
          <w:rFonts w:ascii="Times New Roman" w:hAnsi="Times New Roman" w:cs="Times New Roman"/>
          <w:sz w:val="28"/>
          <w:szCs w:val="28"/>
        </w:rPr>
        <w:t xml:space="preserve"> Mārupe</w:t>
      </w:r>
      <w:r w:rsidR="00141430">
        <w:rPr>
          <w:rFonts w:ascii="Times New Roman" w:hAnsi="Times New Roman" w:cs="Times New Roman"/>
          <w:sz w:val="28"/>
          <w:szCs w:val="28"/>
        </w:rPr>
        <w:t>s novadu</w:t>
      </w:r>
      <w:r w:rsidR="00141430" w:rsidRPr="00141430">
        <w:rPr>
          <w:rFonts w:ascii="Times New Roman" w:hAnsi="Times New Roman" w:cs="Times New Roman"/>
          <w:sz w:val="28"/>
          <w:szCs w:val="28"/>
        </w:rPr>
        <w:t xml:space="preserve">, </w:t>
      </w:r>
      <w:r w:rsidR="00141430">
        <w:rPr>
          <w:rFonts w:ascii="Times New Roman" w:hAnsi="Times New Roman" w:cs="Times New Roman"/>
          <w:sz w:val="28"/>
          <w:szCs w:val="28"/>
        </w:rPr>
        <w:t xml:space="preserve">kurā </w:t>
      </w:r>
      <w:r w:rsidR="008D4BD8">
        <w:rPr>
          <w:rFonts w:ascii="Times New Roman" w:hAnsi="Times New Roman" w:cs="Times New Roman"/>
          <w:sz w:val="28"/>
          <w:szCs w:val="28"/>
        </w:rPr>
        <w:t>sākotnēji netika izvietota trauksmes sirēna</w:t>
      </w:r>
      <w:r w:rsidR="00141430" w:rsidRPr="00141430">
        <w:rPr>
          <w:rFonts w:ascii="Times New Roman" w:hAnsi="Times New Roman" w:cs="Times New Roman"/>
          <w:sz w:val="28"/>
          <w:szCs w:val="28"/>
        </w:rPr>
        <w:t xml:space="preserve">, jo </w:t>
      </w:r>
      <w:r w:rsidR="00100C3C">
        <w:rPr>
          <w:rFonts w:ascii="Times New Roman" w:hAnsi="Times New Roman" w:cs="Times New Roman"/>
          <w:sz w:val="28"/>
          <w:szCs w:val="28"/>
        </w:rPr>
        <w:t>2000.gadā tur reģistrēto iedzīvotāju skaits bija 8</w:t>
      </w:r>
      <w:r w:rsidR="00885068">
        <w:rPr>
          <w:rFonts w:ascii="Times New Roman" w:hAnsi="Times New Roman"/>
          <w:sz w:val="28"/>
          <w:szCs w:val="28"/>
        </w:rPr>
        <w:t> </w:t>
      </w:r>
      <w:r w:rsidR="00100C3C">
        <w:rPr>
          <w:rFonts w:ascii="Times New Roman" w:hAnsi="Times New Roman" w:cs="Times New Roman"/>
          <w:sz w:val="28"/>
          <w:szCs w:val="28"/>
        </w:rPr>
        <w:t>611 iedzīvotāji, 2011</w:t>
      </w:r>
      <w:r w:rsidR="00141430" w:rsidRPr="00141430">
        <w:rPr>
          <w:rFonts w:ascii="Times New Roman" w:hAnsi="Times New Roman" w:cs="Times New Roman"/>
          <w:sz w:val="28"/>
          <w:szCs w:val="28"/>
        </w:rPr>
        <w:t>.g</w:t>
      </w:r>
      <w:r w:rsidR="00141430">
        <w:rPr>
          <w:rFonts w:ascii="Times New Roman" w:hAnsi="Times New Roman" w:cs="Times New Roman"/>
          <w:sz w:val="28"/>
          <w:szCs w:val="28"/>
        </w:rPr>
        <w:t>adā</w:t>
      </w:r>
      <w:r w:rsidR="00141430" w:rsidRPr="00141430">
        <w:rPr>
          <w:rFonts w:ascii="Times New Roman" w:hAnsi="Times New Roman" w:cs="Times New Roman"/>
          <w:sz w:val="28"/>
          <w:szCs w:val="28"/>
        </w:rPr>
        <w:t xml:space="preserve"> </w:t>
      </w:r>
      <w:r w:rsidR="00100C3C">
        <w:rPr>
          <w:rFonts w:ascii="Times New Roman" w:hAnsi="Times New Roman" w:cs="Times New Roman"/>
          <w:sz w:val="28"/>
          <w:szCs w:val="28"/>
        </w:rPr>
        <w:t>– 15</w:t>
      </w:r>
      <w:r w:rsidR="00885068">
        <w:rPr>
          <w:rFonts w:ascii="Times New Roman" w:hAnsi="Times New Roman"/>
          <w:sz w:val="28"/>
          <w:szCs w:val="28"/>
        </w:rPr>
        <w:t> </w:t>
      </w:r>
      <w:r w:rsidR="00100C3C">
        <w:rPr>
          <w:rFonts w:ascii="Times New Roman" w:hAnsi="Times New Roman" w:cs="Times New Roman"/>
          <w:sz w:val="28"/>
          <w:szCs w:val="28"/>
        </w:rPr>
        <w:t xml:space="preserve">950 iedzīvotāju, bet </w:t>
      </w:r>
      <w:r w:rsidR="00100C3C" w:rsidRPr="00100C3C">
        <w:rPr>
          <w:rFonts w:ascii="Times New Roman" w:hAnsi="Times New Roman" w:cs="Times New Roman"/>
          <w:sz w:val="28"/>
          <w:szCs w:val="28"/>
        </w:rPr>
        <w:t>2018.gada</w:t>
      </w:r>
      <w:r w:rsidR="00100C3C">
        <w:rPr>
          <w:rFonts w:ascii="Times New Roman" w:hAnsi="Times New Roman" w:cs="Times New Roman"/>
          <w:sz w:val="28"/>
          <w:szCs w:val="28"/>
        </w:rPr>
        <w:t xml:space="preserve"> sākumā – </w:t>
      </w:r>
      <w:r w:rsidR="00100C3C" w:rsidRPr="00100C3C">
        <w:rPr>
          <w:rFonts w:ascii="Times New Roman" w:hAnsi="Times New Roman" w:cs="Times New Roman"/>
          <w:sz w:val="28"/>
          <w:szCs w:val="28"/>
        </w:rPr>
        <w:t>21</w:t>
      </w:r>
      <w:r w:rsidR="00885068">
        <w:rPr>
          <w:rFonts w:ascii="Times New Roman" w:hAnsi="Times New Roman"/>
          <w:sz w:val="28"/>
          <w:szCs w:val="28"/>
        </w:rPr>
        <w:t> </w:t>
      </w:r>
      <w:r w:rsidR="00100C3C" w:rsidRPr="00100C3C">
        <w:rPr>
          <w:rFonts w:ascii="Times New Roman" w:hAnsi="Times New Roman" w:cs="Times New Roman"/>
          <w:sz w:val="28"/>
          <w:szCs w:val="28"/>
        </w:rPr>
        <w:t>177</w:t>
      </w:r>
      <w:r w:rsidR="00100C3C">
        <w:rPr>
          <w:rFonts w:ascii="Times New Roman" w:hAnsi="Times New Roman" w:cs="Times New Roman"/>
          <w:sz w:val="28"/>
          <w:szCs w:val="28"/>
        </w:rPr>
        <w:t xml:space="preserve"> iedzīvotāji</w:t>
      </w:r>
      <w:r w:rsidR="00100C3C">
        <w:rPr>
          <w:rStyle w:val="Vresatsauce"/>
          <w:rFonts w:ascii="Times New Roman" w:hAnsi="Times New Roman" w:cs="Times New Roman"/>
          <w:sz w:val="28"/>
          <w:szCs w:val="28"/>
        </w:rPr>
        <w:footnoteReference w:id="9"/>
      </w:r>
      <w:r w:rsidR="008D4BD8">
        <w:rPr>
          <w:rFonts w:ascii="Times New Roman" w:hAnsi="Times New Roman" w:cs="Times New Roman"/>
          <w:sz w:val="28"/>
          <w:szCs w:val="28"/>
        </w:rPr>
        <w:t>. Trauksmes sirēna Mārupē tika izvietota 2019 gada aprīlī</w:t>
      </w:r>
      <w:r w:rsidR="00C23B11">
        <w:rPr>
          <w:rFonts w:ascii="Times New Roman" w:hAnsi="Times New Roman" w:cs="Times New Roman"/>
          <w:sz w:val="28"/>
          <w:szCs w:val="28"/>
        </w:rPr>
        <w:t>, pārvietojot to no Ojāra Vācieša ielas 43, Rīgā.</w:t>
      </w:r>
      <w:r w:rsidR="00D2577B">
        <w:rPr>
          <w:rFonts w:ascii="Times New Roman" w:hAnsi="Times New Roman" w:cs="Times New Roman"/>
          <w:sz w:val="28"/>
          <w:szCs w:val="28"/>
        </w:rPr>
        <w:t>;</w:t>
      </w:r>
    </w:p>
    <w:p w:rsidR="00175825" w:rsidRDefault="00100C3C" w:rsidP="00504653">
      <w:pPr>
        <w:pStyle w:val="Sarakstarindkopa"/>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Jāņem vērā vēl viens būtisks trūkums</w:t>
      </w:r>
      <w:r w:rsidRPr="00100C3C">
        <w:rPr>
          <w:rFonts w:ascii="Times New Roman" w:hAnsi="Times New Roman" w:cs="Times New Roman"/>
          <w:sz w:val="28"/>
          <w:szCs w:val="28"/>
        </w:rPr>
        <w:t xml:space="preserve">, ka </w:t>
      </w:r>
      <w:r w:rsidR="00D2577B">
        <w:rPr>
          <w:rFonts w:ascii="Times New Roman" w:hAnsi="Times New Roman" w:cs="Times New Roman"/>
          <w:sz w:val="28"/>
          <w:szCs w:val="28"/>
        </w:rPr>
        <w:t xml:space="preserve">ir </w:t>
      </w:r>
      <w:r w:rsidRPr="00100C3C">
        <w:rPr>
          <w:rFonts w:ascii="Times New Roman" w:hAnsi="Times New Roman" w:cs="Times New Roman"/>
          <w:sz w:val="28"/>
          <w:szCs w:val="28"/>
        </w:rPr>
        <w:t xml:space="preserve">tādas </w:t>
      </w:r>
      <w:r w:rsidR="00D2577B">
        <w:rPr>
          <w:rFonts w:ascii="Times New Roman" w:hAnsi="Times New Roman" w:cs="Times New Roman"/>
          <w:sz w:val="28"/>
          <w:szCs w:val="28"/>
        </w:rPr>
        <w:t xml:space="preserve">apdzīvotas </w:t>
      </w:r>
      <w:r w:rsidRPr="00100C3C">
        <w:rPr>
          <w:rFonts w:ascii="Times New Roman" w:hAnsi="Times New Roman" w:cs="Times New Roman"/>
          <w:sz w:val="28"/>
          <w:szCs w:val="28"/>
        </w:rPr>
        <w:t>teritorijas, kurās sirēnas ir izvietotas pietiekami blīvi, bet šīs trauksmes sirēnas skaņas iedzīvotāji var nedzirdēt</w:t>
      </w:r>
      <w:r w:rsidR="00D2577B">
        <w:rPr>
          <w:rFonts w:ascii="Times New Roman" w:hAnsi="Times New Roman" w:cs="Times New Roman"/>
          <w:sz w:val="28"/>
          <w:szCs w:val="28"/>
        </w:rPr>
        <w:t>, jo</w:t>
      </w:r>
      <w:r w:rsidRPr="00100C3C">
        <w:rPr>
          <w:rFonts w:ascii="Times New Roman" w:hAnsi="Times New Roman" w:cs="Times New Roman"/>
          <w:sz w:val="28"/>
          <w:szCs w:val="28"/>
        </w:rPr>
        <w:t xml:space="preserve"> trauksmes sirēnu darbīb</w:t>
      </w:r>
      <w:r w:rsidR="00D2577B">
        <w:rPr>
          <w:rFonts w:ascii="Times New Roman" w:hAnsi="Times New Roman" w:cs="Times New Roman"/>
          <w:sz w:val="28"/>
          <w:szCs w:val="28"/>
        </w:rPr>
        <w:t>as</w:t>
      </w:r>
      <w:r>
        <w:rPr>
          <w:rFonts w:ascii="Times New Roman" w:hAnsi="Times New Roman" w:cs="Times New Roman"/>
          <w:sz w:val="28"/>
          <w:szCs w:val="28"/>
        </w:rPr>
        <w:t xml:space="preserve"> </w:t>
      </w:r>
      <w:r w:rsidRPr="00100C3C">
        <w:rPr>
          <w:rFonts w:ascii="Times New Roman" w:hAnsi="Times New Roman" w:cs="Times New Roman"/>
          <w:sz w:val="28"/>
          <w:szCs w:val="28"/>
        </w:rPr>
        <w:t xml:space="preserve">funkcionalitāti ietekmē dažādi </w:t>
      </w:r>
      <w:r>
        <w:rPr>
          <w:rFonts w:ascii="Times New Roman" w:hAnsi="Times New Roman" w:cs="Times New Roman"/>
          <w:sz w:val="28"/>
          <w:szCs w:val="28"/>
        </w:rPr>
        <w:t xml:space="preserve">citi </w:t>
      </w:r>
      <w:r w:rsidRPr="00100C3C">
        <w:rPr>
          <w:rFonts w:ascii="Times New Roman" w:hAnsi="Times New Roman" w:cs="Times New Roman"/>
          <w:sz w:val="28"/>
          <w:szCs w:val="28"/>
        </w:rPr>
        <w:t>fa</w:t>
      </w:r>
      <w:r>
        <w:rPr>
          <w:rFonts w:ascii="Times New Roman" w:hAnsi="Times New Roman" w:cs="Times New Roman"/>
          <w:sz w:val="28"/>
          <w:szCs w:val="28"/>
        </w:rPr>
        <w:t>ktori</w:t>
      </w:r>
      <w:r w:rsidRPr="00100C3C">
        <w:rPr>
          <w:rFonts w:ascii="Times New Roman" w:hAnsi="Times New Roman" w:cs="Times New Roman"/>
          <w:sz w:val="28"/>
          <w:szCs w:val="28"/>
        </w:rPr>
        <w:t xml:space="preserve">, </w:t>
      </w:r>
      <w:r>
        <w:rPr>
          <w:rFonts w:ascii="Times New Roman" w:hAnsi="Times New Roman" w:cs="Times New Roman"/>
          <w:sz w:val="28"/>
          <w:szCs w:val="28"/>
        </w:rPr>
        <w:t>kas trauksmes sirēn</w:t>
      </w:r>
      <w:r w:rsidR="00D2577B">
        <w:rPr>
          <w:rFonts w:ascii="Times New Roman" w:hAnsi="Times New Roman" w:cs="Times New Roman"/>
          <w:sz w:val="28"/>
          <w:szCs w:val="28"/>
        </w:rPr>
        <w:t>u</w:t>
      </w:r>
      <w:r>
        <w:rPr>
          <w:rFonts w:ascii="Times New Roman" w:hAnsi="Times New Roman" w:cs="Times New Roman"/>
          <w:sz w:val="28"/>
          <w:szCs w:val="28"/>
        </w:rPr>
        <w:t xml:space="preserve"> skaņu var </w:t>
      </w:r>
      <w:r w:rsidR="00D2577B">
        <w:rPr>
          <w:rFonts w:ascii="Times New Roman" w:hAnsi="Times New Roman" w:cs="Times New Roman"/>
          <w:sz w:val="28"/>
          <w:szCs w:val="28"/>
        </w:rPr>
        <w:t xml:space="preserve">izkliedēt </w:t>
      </w:r>
      <w:r>
        <w:rPr>
          <w:rFonts w:ascii="Times New Roman" w:hAnsi="Times New Roman" w:cs="Times New Roman"/>
          <w:sz w:val="28"/>
          <w:szCs w:val="28"/>
        </w:rPr>
        <w:t xml:space="preserve">vai </w:t>
      </w:r>
      <w:r w:rsidR="00D2577B">
        <w:rPr>
          <w:rFonts w:ascii="Times New Roman" w:hAnsi="Times New Roman" w:cs="Times New Roman"/>
          <w:sz w:val="28"/>
          <w:szCs w:val="28"/>
        </w:rPr>
        <w:t>s</w:t>
      </w:r>
      <w:r>
        <w:rPr>
          <w:rFonts w:ascii="Times New Roman" w:hAnsi="Times New Roman" w:cs="Times New Roman"/>
          <w:sz w:val="28"/>
          <w:szCs w:val="28"/>
        </w:rPr>
        <w:t xml:space="preserve">lāpēt, </w:t>
      </w:r>
      <w:r w:rsidRPr="00100C3C">
        <w:rPr>
          <w:rFonts w:ascii="Times New Roman" w:hAnsi="Times New Roman" w:cs="Times New Roman"/>
          <w:sz w:val="28"/>
          <w:szCs w:val="28"/>
        </w:rPr>
        <w:t xml:space="preserve">piemēram, klimatiskie apstākļi, </w:t>
      </w:r>
      <w:r>
        <w:rPr>
          <w:rFonts w:ascii="Times New Roman" w:hAnsi="Times New Roman" w:cs="Times New Roman"/>
          <w:sz w:val="28"/>
          <w:szCs w:val="28"/>
        </w:rPr>
        <w:t xml:space="preserve">apkārt esošo </w:t>
      </w:r>
      <w:r w:rsidRPr="00100C3C">
        <w:rPr>
          <w:rFonts w:ascii="Times New Roman" w:hAnsi="Times New Roman" w:cs="Times New Roman"/>
          <w:sz w:val="28"/>
          <w:szCs w:val="28"/>
        </w:rPr>
        <w:t xml:space="preserve">ēku </w:t>
      </w:r>
      <w:r>
        <w:rPr>
          <w:rFonts w:ascii="Times New Roman" w:hAnsi="Times New Roman" w:cs="Times New Roman"/>
          <w:sz w:val="28"/>
          <w:szCs w:val="28"/>
        </w:rPr>
        <w:t xml:space="preserve">izvietojums un to apbūves </w:t>
      </w:r>
      <w:r w:rsidRPr="00100C3C">
        <w:rPr>
          <w:rFonts w:ascii="Times New Roman" w:hAnsi="Times New Roman" w:cs="Times New Roman"/>
          <w:sz w:val="28"/>
          <w:szCs w:val="28"/>
        </w:rPr>
        <w:t xml:space="preserve">blīvums, </w:t>
      </w:r>
      <w:r>
        <w:rPr>
          <w:rFonts w:ascii="Times New Roman" w:hAnsi="Times New Roman" w:cs="Times New Roman"/>
          <w:sz w:val="28"/>
          <w:szCs w:val="28"/>
        </w:rPr>
        <w:t xml:space="preserve">transporta </w:t>
      </w:r>
      <w:r w:rsidR="00D2577B">
        <w:rPr>
          <w:rFonts w:ascii="Times New Roman" w:hAnsi="Times New Roman" w:cs="Times New Roman"/>
          <w:sz w:val="28"/>
          <w:szCs w:val="28"/>
        </w:rPr>
        <w:t>intensitātes vai citu</w:t>
      </w:r>
      <w:r>
        <w:rPr>
          <w:rFonts w:ascii="Times New Roman" w:hAnsi="Times New Roman" w:cs="Times New Roman"/>
          <w:sz w:val="28"/>
          <w:szCs w:val="28"/>
        </w:rPr>
        <w:t xml:space="preserve"> tehnoloģisko procesu radītie trokšņi</w:t>
      </w:r>
      <w:r w:rsidRPr="00100C3C">
        <w:rPr>
          <w:rFonts w:ascii="Times New Roman" w:hAnsi="Times New Roman" w:cs="Times New Roman"/>
          <w:sz w:val="28"/>
          <w:szCs w:val="28"/>
        </w:rPr>
        <w:t>. Tas ir saistīts ar</w:t>
      </w:r>
      <w:r w:rsidR="00D2577B">
        <w:rPr>
          <w:rFonts w:ascii="Times New Roman" w:hAnsi="Times New Roman" w:cs="Times New Roman"/>
          <w:sz w:val="28"/>
          <w:szCs w:val="28"/>
        </w:rPr>
        <w:t xml:space="preserve"> trauksmes</w:t>
      </w:r>
      <w:r w:rsidRPr="00100C3C">
        <w:rPr>
          <w:rFonts w:ascii="Times New Roman" w:hAnsi="Times New Roman" w:cs="Times New Roman"/>
          <w:sz w:val="28"/>
          <w:szCs w:val="28"/>
        </w:rPr>
        <w:t xml:space="preserve"> sirēnu </w:t>
      </w:r>
      <w:r w:rsidR="00D2577B">
        <w:rPr>
          <w:rFonts w:ascii="Times New Roman" w:hAnsi="Times New Roman" w:cs="Times New Roman"/>
          <w:sz w:val="28"/>
          <w:szCs w:val="28"/>
        </w:rPr>
        <w:t>veiktspējas t</w:t>
      </w:r>
      <w:r w:rsidRPr="00100C3C">
        <w:rPr>
          <w:rFonts w:ascii="Times New Roman" w:hAnsi="Times New Roman" w:cs="Times New Roman"/>
          <w:sz w:val="28"/>
          <w:szCs w:val="28"/>
        </w:rPr>
        <w:t xml:space="preserve">ehniskajiem </w:t>
      </w:r>
      <w:r w:rsidR="00D2577B">
        <w:rPr>
          <w:rFonts w:ascii="Times New Roman" w:hAnsi="Times New Roman" w:cs="Times New Roman"/>
          <w:sz w:val="28"/>
          <w:szCs w:val="28"/>
        </w:rPr>
        <w:t>ierobežojumiem (</w:t>
      </w:r>
      <w:r w:rsidRPr="00100C3C">
        <w:rPr>
          <w:rFonts w:ascii="Times New Roman" w:hAnsi="Times New Roman" w:cs="Times New Roman"/>
          <w:sz w:val="28"/>
          <w:szCs w:val="28"/>
        </w:rPr>
        <w:t>parametriem</w:t>
      </w:r>
      <w:r w:rsidR="00D2577B">
        <w:rPr>
          <w:rFonts w:ascii="Times New Roman" w:hAnsi="Times New Roman" w:cs="Times New Roman"/>
          <w:sz w:val="28"/>
          <w:szCs w:val="28"/>
        </w:rPr>
        <w:t>)</w:t>
      </w:r>
      <w:r w:rsidRPr="00100C3C">
        <w:rPr>
          <w:rFonts w:ascii="Times New Roman" w:hAnsi="Times New Roman" w:cs="Times New Roman"/>
          <w:sz w:val="28"/>
          <w:szCs w:val="28"/>
        </w:rPr>
        <w:t xml:space="preserve">, jo </w:t>
      </w:r>
      <w:r w:rsidR="00D2577B">
        <w:rPr>
          <w:rFonts w:ascii="Times New Roman" w:hAnsi="Times New Roman" w:cs="Times New Roman"/>
          <w:sz w:val="28"/>
          <w:szCs w:val="28"/>
        </w:rPr>
        <w:t xml:space="preserve">trauksmes </w:t>
      </w:r>
      <w:r w:rsidRPr="00100C3C">
        <w:rPr>
          <w:rFonts w:ascii="Times New Roman" w:hAnsi="Times New Roman" w:cs="Times New Roman"/>
          <w:sz w:val="28"/>
          <w:szCs w:val="28"/>
        </w:rPr>
        <w:t>sir</w:t>
      </w:r>
      <w:r w:rsidR="00D2577B">
        <w:rPr>
          <w:rFonts w:ascii="Times New Roman" w:hAnsi="Times New Roman" w:cs="Times New Roman"/>
          <w:sz w:val="28"/>
          <w:szCs w:val="28"/>
        </w:rPr>
        <w:t>ēnas darbības rādiuss ir</w:t>
      </w:r>
      <w:r w:rsidRPr="00100C3C">
        <w:rPr>
          <w:rFonts w:ascii="Times New Roman" w:hAnsi="Times New Roman" w:cs="Times New Roman"/>
          <w:sz w:val="28"/>
          <w:szCs w:val="28"/>
        </w:rPr>
        <w:t xml:space="preserve"> </w:t>
      </w:r>
      <w:r w:rsidR="00D2577B">
        <w:rPr>
          <w:rFonts w:ascii="Times New Roman" w:hAnsi="Times New Roman" w:cs="Times New Roman"/>
          <w:sz w:val="28"/>
          <w:szCs w:val="28"/>
        </w:rPr>
        <w:t>~1,5 kilometri</w:t>
      </w:r>
      <w:r w:rsidR="00F258FB">
        <w:rPr>
          <w:rFonts w:ascii="Times New Roman" w:hAnsi="Times New Roman" w:cs="Times New Roman"/>
          <w:sz w:val="28"/>
          <w:szCs w:val="28"/>
        </w:rPr>
        <w:t xml:space="preserve">. </w:t>
      </w:r>
      <w:r w:rsidR="00874B4F">
        <w:rPr>
          <w:rFonts w:ascii="Times New Roman" w:hAnsi="Times New Roman" w:cs="Times New Roman"/>
          <w:sz w:val="28"/>
          <w:szCs w:val="28"/>
        </w:rPr>
        <w:t>Ņemot vērā tehnoloģiju attīstību, nepieciešama esošo t</w:t>
      </w:r>
      <w:r w:rsidR="00874B4F" w:rsidRPr="00921C19">
        <w:rPr>
          <w:rFonts w:ascii="Times New Roman" w:hAnsi="Times New Roman" w:cs="Times New Roman"/>
          <w:sz w:val="28"/>
          <w:szCs w:val="28"/>
        </w:rPr>
        <w:t>rauksmes sirēn</w:t>
      </w:r>
      <w:r w:rsidR="00874B4F">
        <w:rPr>
          <w:rFonts w:ascii="Times New Roman" w:hAnsi="Times New Roman" w:cs="Times New Roman"/>
          <w:sz w:val="28"/>
          <w:szCs w:val="28"/>
        </w:rPr>
        <w:t xml:space="preserve">u elementu modernizēšana, kas attiecas uz </w:t>
      </w:r>
      <w:r w:rsidR="00874B4F" w:rsidRPr="00921C19">
        <w:rPr>
          <w:rFonts w:ascii="Times New Roman" w:hAnsi="Times New Roman" w:cs="Times New Roman"/>
          <w:sz w:val="28"/>
          <w:szCs w:val="28"/>
        </w:rPr>
        <w:t>centrāl</w:t>
      </w:r>
      <w:r w:rsidR="00874B4F">
        <w:rPr>
          <w:rFonts w:ascii="Times New Roman" w:hAnsi="Times New Roman" w:cs="Times New Roman"/>
          <w:sz w:val="28"/>
          <w:szCs w:val="28"/>
        </w:rPr>
        <w:t>o</w:t>
      </w:r>
      <w:r w:rsidR="00874B4F" w:rsidRPr="00921C19">
        <w:rPr>
          <w:rFonts w:ascii="Times New Roman" w:hAnsi="Times New Roman" w:cs="Times New Roman"/>
          <w:sz w:val="28"/>
          <w:szCs w:val="28"/>
        </w:rPr>
        <w:t xml:space="preserve"> vadī</w:t>
      </w:r>
      <w:r w:rsidR="00874B4F">
        <w:rPr>
          <w:rFonts w:ascii="Times New Roman" w:hAnsi="Times New Roman" w:cs="Times New Roman"/>
          <w:sz w:val="28"/>
          <w:szCs w:val="28"/>
        </w:rPr>
        <w:t xml:space="preserve">bas pulti, trauksmes sirēnu vadības blokiem, </w:t>
      </w:r>
      <w:r w:rsidR="00504653" w:rsidRPr="00921C19">
        <w:rPr>
          <w:rFonts w:ascii="Times New Roman" w:hAnsi="Times New Roman" w:cs="Times New Roman"/>
          <w:sz w:val="28"/>
          <w:szCs w:val="28"/>
        </w:rPr>
        <w:t>I</w:t>
      </w:r>
      <w:r w:rsidR="00504653">
        <w:rPr>
          <w:rFonts w:ascii="Times New Roman" w:hAnsi="Times New Roman" w:cs="Times New Roman"/>
          <w:sz w:val="28"/>
          <w:szCs w:val="28"/>
        </w:rPr>
        <w:t>E</w:t>
      </w:r>
      <w:r w:rsidR="00504653" w:rsidRPr="00921C19">
        <w:rPr>
          <w:rFonts w:ascii="Times New Roman" w:hAnsi="Times New Roman" w:cs="Times New Roman"/>
          <w:sz w:val="28"/>
          <w:szCs w:val="28"/>
        </w:rPr>
        <w:t xml:space="preserve">M </w:t>
      </w:r>
      <w:r w:rsidR="00874B4F">
        <w:rPr>
          <w:rFonts w:ascii="Times New Roman" w:hAnsi="Times New Roman" w:cs="Times New Roman"/>
          <w:sz w:val="28"/>
          <w:szCs w:val="28"/>
        </w:rPr>
        <w:t>“</w:t>
      </w:r>
      <w:r w:rsidR="00874B4F" w:rsidRPr="00921C19">
        <w:rPr>
          <w:rFonts w:ascii="Times New Roman" w:hAnsi="Times New Roman" w:cs="Times New Roman"/>
          <w:sz w:val="28"/>
          <w:szCs w:val="28"/>
        </w:rPr>
        <w:t>Motorola” radiotīkl</w:t>
      </w:r>
      <w:r w:rsidR="00874B4F">
        <w:rPr>
          <w:rFonts w:ascii="Times New Roman" w:hAnsi="Times New Roman" w:cs="Times New Roman"/>
          <w:sz w:val="28"/>
          <w:szCs w:val="28"/>
        </w:rPr>
        <w:t>a</w:t>
      </w:r>
      <w:r w:rsidR="00874B4F" w:rsidRPr="00921C19">
        <w:rPr>
          <w:rFonts w:ascii="Times New Roman" w:hAnsi="Times New Roman" w:cs="Times New Roman"/>
          <w:sz w:val="28"/>
          <w:szCs w:val="28"/>
        </w:rPr>
        <w:t xml:space="preserve"> iekār</w:t>
      </w:r>
      <w:r w:rsidR="00874B4F">
        <w:rPr>
          <w:rFonts w:ascii="Times New Roman" w:hAnsi="Times New Roman" w:cs="Times New Roman"/>
          <w:sz w:val="28"/>
          <w:szCs w:val="28"/>
        </w:rPr>
        <w:t>tām u.c.</w:t>
      </w:r>
      <w:r w:rsidR="00874B4F" w:rsidRPr="00921C19">
        <w:rPr>
          <w:rFonts w:ascii="Times New Roman" w:hAnsi="Times New Roman" w:cs="Times New Roman"/>
          <w:sz w:val="28"/>
          <w:szCs w:val="28"/>
        </w:rPr>
        <w:t xml:space="preserve"> </w:t>
      </w:r>
      <w:r w:rsidR="00874B4F">
        <w:rPr>
          <w:rFonts w:ascii="Times New Roman" w:hAnsi="Times New Roman" w:cs="Times New Roman"/>
          <w:sz w:val="28"/>
          <w:szCs w:val="28"/>
        </w:rPr>
        <w:t xml:space="preserve">komponentiem. </w:t>
      </w:r>
      <w:r w:rsidR="00F258FB" w:rsidRPr="00F258FB">
        <w:rPr>
          <w:rFonts w:ascii="Times New Roman" w:hAnsi="Times New Roman" w:cs="Times New Roman"/>
          <w:sz w:val="28"/>
          <w:szCs w:val="28"/>
        </w:rPr>
        <w:t xml:space="preserve">Svarīgi ir ņemt vērā faktu, ka ar trauksmes </w:t>
      </w:r>
      <w:r w:rsidR="00F258FB" w:rsidRPr="00F258FB">
        <w:rPr>
          <w:rFonts w:ascii="Times New Roman" w:hAnsi="Times New Roman" w:cs="Times New Roman"/>
          <w:sz w:val="28"/>
          <w:szCs w:val="28"/>
        </w:rPr>
        <w:lastRenderedPageBreak/>
        <w:t>sirēn</w:t>
      </w:r>
      <w:r w:rsidR="00504653">
        <w:rPr>
          <w:rFonts w:ascii="Times New Roman" w:hAnsi="Times New Roman" w:cs="Times New Roman"/>
          <w:sz w:val="28"/>
          <w:szCs w:val="28"/>
        </w:rPr>
        <w:t xml:space="preserve">ām </w:t>
      </w:r>
      <w:r w:rsidR="00F258FB" w:rsidRPr="00F258FB">
        <w:rPr>
          <w:rFonts w:ascii="Times New Roman" w:hAnsi="Times New Roman" w:cs="Times New Roman"/>
          <w:sz w:val="28"/>
          <w:szCs w:val="28"/>
        </w:rPr>
        <w:t xml:space="preserve">nav </w:t>
      </w:r>
      <w:r w:rsidR="00504653" w:rsidRPr="00F258FB">
        <w:rPr>
          <w:rFonts w:ascii="Times New Roman" w:hAnsi="Times New Roman" w:cs="Times New Roman"/>
          <w:sz w:val="28"/>
          <w:szCs w:val="28"/>
        </w:rPr>
        <w:t xml:space="preserve">iespējams </w:t>
      </w:r>
      <w:r w:rsidR="00F258FB" w:rsidRPr="00F258FB">
        <w:rPr>
          <w:rFonts w:ascii="Times New Roman" w:hAnsi="Times New Roman" w:cs="Times New Roman"/>
          <w:sz w:val="28"/>
          <w:szCs w:val="28"/>
        </w:rPr>
        <w:t>efektīvi brīdināt cilvēkus</w:t>
      </w:r>
      <w:r w:rsidR="00504653">
        <w:rPr>
          <w:rFonts w:ascii="Times New Roman" w:hAnsi="Times New Roman" w:cs="Times New Roman"/>
          <w:sz w:val="28"/>
          <w:szCs w:val="28"/>
        </w:rPr>
        <w:t xml:space="preserve"> </w:t>
      </w:r>
      <w:r w:rsidR="00504653" w:rsidRPr="00504653">
        <w:rPr>
          <w:rFonts w:ascii="Times New Roman" w:hAnsi="Times New Roman" w:cs="Times New Roman"/>
          <w:sz w:val="28"/>
          <w:szCs w:val="28"/>
        </w:rPr>
        <w:t>ar dzirdes zudumu</w:t>
      </w:r>
      <w:r w:rsidR="00F258FB">
        <w:rPr>
          <w:rFonts w:ascii="Times New Roman" w:hAnsi="Times New Roman" w:cs="Times New Roman"/>
          <w:sz w:val="28"/>
          <w:szCs w:val="28"/>
        </w:rPr>
        <w:t xml:space="preserve"> </w:t>
      </w:r>
      <w:r w:rsidR="00504653">
        <w:rPr>
          <w:rFonts w:ascii="Times New Roman" w:hAnsi="Times New Roman" w:cs="Times New Roman"/>
          <w:sz w:val="28"/>
          <w:szCs w:val="28"/>
        </w:rPr>
        <w:t>vai</w:t>
      </w:r>
      <w:r w:rsidR="00F258FB">
        <w:rPr>
          <w:rFonts w:ascii="Times New Roman" w:hAnsi="Times New Roman" w:cs="Times New Roman"/>
          <w:sz w:val="28"/>
          <w:szCs w:val="28"/>
        </w:rPr>
        <w:t xml:space="preserve"> dzirdes traucējumi</w:t>
      </w:r>
      <w:r w:rsidR="00504653">
        <w:rPr>
          <w:rFonts w:ascii="Times New Roman" w:hAnsi="Times New Roman" w:cs="Times New Roman"/>
          <w:sz w:val="28"/>
          <w:szCs w:val="28"/>
        </w:rPr>
        <w:t>em</w:t>
      </w:r>
      <w:r w:rsidR="00D2577B">
        <w:rPr>
          <w:rFonts w:ascii="Times New Roman" w:hAnsi="Times New Roman" w:cs="Times New Roman"/>
          <w:sz w:val="28"/>
          <w:szCs w:val="28"/>
        </w:rPr>
        <w:t>;</w:t>
      </w:r>
    </w:p>
    <w:p w:rsidR="00021338" w:rsidRDefault="003B2516" w:rsidP="00021338">
      <w:pPr>
        <w:pStyle w:val="Sarakstarindkopa"/>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Trauksmes sirēnu gatavības pārbaudes</w:t>
      </w:r>
      <w:r w:rsidR="00D02225">
        <w:rPr>
          <w:rFonts w:ascii="Times New Roman" w:hAnsi="Times New Roman" w:cs="Times New Roman"/>
          <w:sz w:val="28"/>
          <w:szCs w:val="28"/>
        </w:rPr>
        <w:t xml:space="preserve"> laikā</w:t>
      </w:r>
      <w:r>
        <w:rPr>
          <w:rFonts w:ascii="Times New Roman" w:hAnsi="Times New Roman" w:cs="Times New Roman"/>
          <w:sz w:val="28"/>
          <w:szCs w:val="28"/>
        </w:rPr>
        <w:t xml:space="preserve">, kuras </w:t>
      </w:r>
      <w:r w:rsidR="00D02225">
        <w:rPr>
          <w:rFonts w:ascii="Times New Roman" w:hAnsi="Times New Roman" w:cs="Times New Roman"/>
          <w:sz w:val="28"/>
          <w:szCs w:val="28"/>
        </w:rPr>
        <w:t xml:space="preserve">tiek īstenotas </w:t>
      </w:r>
      <w:r>
        <w:rPr>
          <w:rFonts w:ascii="Times New Roman" w:hAnsi="Times New Roman" w:cs="Times New Roman"/>
          <w:sz w:val="28"/>
          <w:szCs w:val="28"/>
        </w:rPr>
        <w:t>atbilstoši MK Noteikum</w:t>
      </w:r>
      <w:r w:rsidR="00D02225">
        <w:rPr>
          <w:rFonts w:ascii="Times New Roman" w:hAnsi="Times New Roman" w:cs="Times New Roman"/>
          <w:sz w:val="28"/>
          <w:szCs w:val="28"/>
        </w:rPr>
        <w:t>u</w:t>
      </w:r>
      <w:r>
        <w:rPr>
          <w:rFonts w:ascii="Times New Roman" w:hAnsi="Times New Roman" w:cs="Times New Roman"/>
          <w:sz w:val="28"/>
          <w:szCs w:val="28"/>
        </w:rPr>
        <w:t xml:space="preserve"> Nr.440</w:t>
      </w:r>
      <w:r w:rsidR="00D02225">
        <w:rPr>
          <w:rFonts w:ascii="Times New Roman" w:hAnsi="Times New Roman" w:cs="Times New Roman"/>
          <w:sz w:val="28"/>
          <w:szCs w:val="28"/>
        </w:rPr>
        <w:t xml:space="preserve"> prasībām, tiek konstatēti tehnisk</w:t>
      </w:r>
      <w:r w:rsidR="000537D5">
        <w:rPr>
          <w:rFonts w:ascii="Times New Roman" w:hAnsi="Times New Roman" w:cs="Times New Roman"/>
          <w:sz w:val="28"/>
          <w:szCs w:val="28"/>
        </w:rPr>
        <w:t>i</w:t>
      </w:r>
      <w:r w:rsidR="00D02225">
        <w:rPr>
          <w:rFonts w:ascii="Times New Roman" w:hAnsi="Times New Roman" w:cs="Times New Roman"/>
          <w:sz w:val="28"/>
          <w:szCs w:val="28"/>
        </w:rPr>
        <w:t xml:space="preserve"> traucējumi vai defekti</w:t>
      </w:r>
      <w:r w:rsidR="000A7882">
        <w:rPr>
          <w:rFonts w:ascii="Times New Roman" w:hAnsi="Times New Roman" w:cs="Times New Roman"/>
          <w:sz w:val="28"/>
          <w:szCs w:val="28"/>
        </w:rPr>
        <w:t xml:space="preserve"> (apmēram 10-15% no trauksmes sirēnām), kas galvenokārt ir saistīts ar </w:t>
      </w:r>
      <w:r w:rsidR="000537D5">
        <w:rPr>
          <w:rFonts w:ascii="Times New Roman" w:hAnsi="Times New Roman" w:cs="Times New Roman"/>
          <w:sz w:val="28"/>
          <w:szCs w:val="28"/>
        </w:rPr>
        <w:t>sakaru pārtraukum</w:t>
      </w:r>
      <w:r w:rsidR="000A7882">
        <w:rPr>
          <w:rFonts w:ascii="Times New Roman" w:hAnsi="Times New Roman" w:cs="Times New Roman"/>
          <w:sz w:val="28"/>
          <w:szCs w:val="28"/>
        </w:rPr>
        <w:t>u</w:t>
      </w:r>
      <w:r w:rsidR="000537D5">
        <w:rPr>
          <w:rFonts w:ascii="Times New Roman" w:hAnsi="Times New Roman" w:cs="Times New Roman"/>
          <w:sz w:val="28"/>
          <w:szCs w:val="28"/>
        </w:rPr>
        <w:t>, rotācijas dzinēju problēm</w:t>
      </w:r>
      <w:r w:rsidR="000A7882">
        <w:rPr>
          <w:rFonts w:ascii="Times New Roman" w:hAnsi="Times New Roman" w:cs="Times New Roman"/>
          <w:sz w:val="28"/>
          <w:szCs w:val="28"/>
        </w:rPr>
        <w:t>ām</w:t>
      </w:r>
      <w:r w:rsidR="000537D5">
        <w:rPr>
          <w:rFonts w:ascii="Times New Roman" w:hAnsi="Times New Roman" w:cs="Times New Roman"/>
          <w:sz w:val="28"/>
          <w:szCs w:val="28"/>
        </w:rPr>
        <w:t>, skaņas problēm</w:t>
      </w:r>
      <w:r w:rsidR="000A7882">
        <w:rPr>
          <w:rFonts w:ascii="Times New Roman" w:hAnsi="Times New Roman" w:cs="Times New Roman"/>
          <w:sz w:val="28"/>
          <w:szCs w:val="28"/>
        </w:rPr>
        <w:t>ām</w:t>
      </w:r>
      <w:r w:rsidR="000537D5">
        <w:rPr>
          <w:rFonts w:ascii="Times New Roman" w:hAnsi="Times New Roman" w:cs="Times New Roman"/>
          <w:sz w:val="28"/>
          <w:szCs w:val="28"/>
        </w:rPr>
        <w:t>, elektrotīkla atslēgšanās problēm</w:t>
      </w:r>
      <w:r w:rsidR="000A7882">
        <w:rPr>
          <w:rFonts w:ascii="Times New Roman" w:hAnsi="Times New Roman" w:cs="Times New Roman"/>
          <w:sz w:val="28"/>
          <w:szCs w:val="28"/>
        </w:rPr>
        <w:t>ām</w:t>
      </w:r>
      <w:r w:rsidR="000537D5">
        <w:rPr>
          <w:rFonts w:ascii="Times New Roman" w:hAnsi="Times New Roman" w:cs="Times New Roman"/>
          <w:sz w:val="28"/>
          <w:szCs w:val="28"/>
        </w:rPr>
        <w:t xml:space="preserve">, kā rezultātā trauksmes sirēnu skaņas signālu sasniedzamība (dzirdamība) </w:t>
      </w:r>
      <w:r w:rsidR="00D378EF">
        <w:rPr>
          <w:rFonts w:ascii="Times New Roman" w:hAnsi="Times New Roman" w:cs="Times New Roman"/>
          <w:sz w:val="28"/>
          <w:szCs w:val="28"/>
        </w:rPr>
        <w:t xml:space="preserve">sabiedrībai </w:t>
      </w:r>
      <w:r w:rsidR="000537D5">
        <w:rPr>
          <w:rFonts w:ascii="Times New Roman" w:hAnsi="Times New Roman" w:cs="Times New Roman"/>
          <w:sz w:val="28"/>
          <w:szCs w:val="28"/>
        </w:rPr>
        <w:t>samazinās;</w:t>
      </w:r>
    </w:p>
    <w:p w:rsidR="003011EF" w:rsidRDefault="003011EF" w:rsidP="003011EF">
      <w:pPr>
        <w:spacing w:after="0" w:line="240" w:lineRule="auto"/>
        <w:ind w:firstLine="720"/>
        <w:jc w:val="both"/>
        <w:rPr>
          <w:rFonts w:ascii="Times New Roman" w:hAnsi="Times New Roman" w:cs="Times New Roman"/>
          <w:sz w:val="28"/>
          <w:szCs w:val="28"/>
        </w:rPr>
      </w:pPr>
    </w:p>
    <w:p w:rsidR="00235404" w:rsidRDefault="000537D5" w:rsidP="003011EF">
      <w:pPr>
        <w:spacing w:after="0" w:line="240" w:lineRule="auto"/>
        <w:ind w:firstLine="720"/>
        <w:jc w:val="both"/>
        <w:rPr>
          <w:rFonts w:ascii="Times New Roman" w:hAnsi="Times New Roman"/>
          <w:sz w:val="28"/>
          <w:szCs w:val="28"/>
        </w:rPr>
      </w:pPr>
      <w:r w:rsidRPr="00021338">
        <w:rPr>
          <w:rFonts w:ascii="Times New Roman" w:hAnsi="Times New Roman" w:cs="Times New Roman"/>
          <w:sz w:val="28"/>
          <w:szCs w:val="28"/>
        </w:rPr>
        <w:t xml:space="preserve">Trauksmes sirēnu gatavības pārbaudes laikā regulāri tiek konstatēts, ka atsevišķi </w:t>
      </w:r>
      <w:r w:rsidRPr="00021338">
        <w:rPr>
          <w:rFonts w:ascii="Times New Roman" w:hAnsi="Times New Roman"/>
          <w:sz w:val="28"/>
          <w:szCs w:val="28"/>
        </w:rPr>
        <w:t xml:space="preserve">elektroniskie plašsaziņas līdzekļi nepārraida informāciju sabiedrībai atbilstoši </w:t>
      </w:r>
      <w:r w:rsidR="00696BB2" w:rsidRPr="00021338">
        <w:rPr>
          <w:rFonts w:ascii="Times New Roman" w:hAnsi="Times New Roman"/>
          <w:sz w:val="28"/>
          <w:szCs w:val="28"/>
        </w:rPr>
        <w:t>noslēgt</w:t>
      </w:r>
      <w:r w:rsidR="00696BB2">
        <w:rPr>
          <w:rFonts w:ascii="Times New Roman" w:hAnsi="Times New Roman"/>
          <w:sz w:val="28"/>
          <w:szCs w:val="28"/>
        </w:rPr>
        <w:t>o</w:t>
      </w:r>
      <w:r w:rsidR="00696BB2" w:rsidRPr="00021338">
        <w:rPr>
          <w:rFonts w:ascii="Times New Roman" w:hAnsi="Times New Roman"/>
          <w:sz w:val="28"/>
          <w:szCs w:val="28"/>
        </w:rPr>
        <w:t xml:space="preserve"> </w:t>
      </w:r>
      <w:r w:rsidRPr="00021338">
        <w:rPr>
          <w:rFonts w:ascii="Times New Roman" w:hAnsi="Times New Roman"/>
          <w:sz w:val="28"/>
          <w:szCs w:val="28"/>
        </w:rPr>
        <w:t xml:space="preserve">starpresoru </w:t>
      </w:r>
      <w:r w:rsidR="00696BB2" w:rsidRPr="00021338">
        <w:rPr>
          <w:rFonts w:ascii="Times New Roman" w:hAnsi="Times New Roman"/>
          <w:sz w:val="28"/>
          <w:szCs w:val="28"/>
        </w:rPr>
        <w:t>vienošan</w:t>
      </w:r>
      <w:r w:rsidR="00696BB2">
        <w:rPr>
          <w:rFonts w:ascii="Times New Roman" w:hAnsi="Times New Roman"/>
          <w:sz w:val="28"/>
          <w:szCs w:val="28"/>
        </w:rPr>
        <w:t>o</w:t>
      </w:r>
      <w:r w:rsidR="00696BB2" w:rsidRPr="00021338">
        <w:rPr>
          <w:rFonts w:ascii="Times New Roman" w:hAnsi="Times New Roman"/>
          <w:sz w:val="28"/>
          <w:szCs w:val="28"/>
        </w:rPr>
        <w:t xml:space="preserve">s </w:t>
      </w:r>
      <w:r w:rsidRPr="00021338">
        <w:rPr>
          <w:rFonts w:ascii="Times New Roman" w:hAnsi="Times New Roman"/>
          <w:sz w:val="28"/>
          <w:szCs w:val="28"/>
        </w:rPr>
        <w:t>(līgumu) nosacījumiem.</w:t>
      </w:r>
      <w:r w:rsidR="00355A75">
        <w:rPr>
          <w:rFonts w:ascii="Times New Roman" w:hAnsi="Times New Roman"/>
          <w:sz w:val="28"/>
          <w:szCs w:val="28"/>
        </w:rPr>
        <w:t xml:space="preserve"> </w:t>
      </w:r>
      <w:r w:rsidR="003947E8" w:rsidRPr="00946B04">
        <w:rPr>
          <w:rFonts w:ascii="Times New Roman" w:hAnsi="Times New Roman"/>
          <w:sz w:val="28"/>
          <w:szCs w:val="28"/>
        </w:rPr>
        <w:t xml:space="preserve">Sabiedriskā aptauja </w:t>
      </w:r>
      <w:r w:rsidR="00784189">
        <w:rPr>
          <w:rFonts w:ascii="Times New Roman" w:hAnsi="Times New Roman"/>
          <w:sz w:val="28"/>
          <w:szCs w:val="28"/>
        </w:rPr>
        <w:t xml:space="preserve">arī </w:t>
      </w:r>
      <w:r w:rsidR="003947E8" w:rsidRPr="00946B04">
        <w:rPr>
          <w:rFonts w:ascii="Times New Roman" w:hAnsi="Times New Roman"/>
          <w:sz w:val="28"/>
          <w:szCs w:val="28"/>
        </w:rPr>
        <w:t xml:space="preserve">atklāja </w:t>
      </w:r>
      <w:r w:rsidR="00C43395" w:rsidRPr="00946B04">
        <w:rPr>
          <w:rFonts w:ascii="Times New Roman" w:hAnsi="Times New Roman"/>
          <w:sz w:val="28"/>
          <w:szCs w:val="28"/>
        </w:rPr>
        <w:t xml:space="preserve">sabiedrības vēlamo noskaņojumu, </w:t>
      </w:r>
      <w:r w:rsidR="005B0796">
        <w:rPr>
          <w:rFonts w:ascii="Times New Roman" w:hAnsi="Times New Roman"/>
          <w:sz w:val="28"/>
          <w:szCs w:val="28"/>
        </w:rPr>
        <w:t xml:space="preserve">kas parāda, </w:t>
      </w:r>
      <w:r w:rsidR="00C43395" w:rsidRPr="00946B04">
        <w:rPr>
          <w:rFonts w:ascii="Times New Roman" w:hAnsi="Times New Roman"/>
          <w:sz w:val="28"/>
          <w:szCs w:val="28"/>
        </w:rPr>
        <w:t xml:space="preserve">ka katastrofas vai to draudu gadījumā </w:t>
      </w:r>
      <w:r w:rsidR="00C43395" w:rsidRPr="00885068">
        <w:rPr>
          <w:rFonts w:ascii="Times New Roman" w:hAnsi="Times New Roman"/>
          <w:sz w:val="28"/>
          <w:szCs w:val="28"/>
        </w:rPr>
        <w:t>par pieņemamāk</w:t>
      </w:r>
      <w:r w:rsidR="005B0796" w:rsidRPr="00885068">
        <w:rPr>
          <w:rFonts w:ascii="Times New Roman" w:hAnsi="Times New Roman"/>
          <w:sz w:val="28"/>
          <w:szCs w:val="28"/>
        </w:rPr>
        <w:t>ajiem</w:t>
      </w:r>
      <w:r w:rsidR="00C43395" w:rsidRPr="00885068">
        <w:rPr>
          <w:rFonts w:ascii="Times New Roman" w:hAnsi="Times New Roman"/>
          <w:sz w:val="28"/>
          <w:szCs w:val="28"/>
        </w:rPr>
        <w:t xml:space="preserve"> </w:t>
      </w:r>
      <w:r w:rsidR="00946B04" w:rsidRPr="00885068">
        <w:rPr>
          <w:rFonts w:ascii="Times New Roman" w:hAnsi="Times New Roman"/>
          <w:sz w:val="28"/>
          <w:szCs w:val="28"/>
        </w:rPr>
        <w:t xml:space="preserve">apziņošanas </w:t>
      </w:r>
      <w:r w:rsidR="005B0796" w:rsidRPr="00885068">
        <w:rPr>
          <w:rFonts w:ascii="Times New Roman" w:hAnsi="Times New Roman"/>
          <w:sz w:val="28"/>
          <w:szCs w:val="28"/>
        </w:rPr>
        <w:t>veidiem</w:t>
      </w:r>
      <w:r w:rsidR="00946B04" w:rsidRPr="00885068">
        <w:rPr>
          <w:rFonts w:ascii="Times New Roman" w:hAnsi="Times New Roman"/>
          <w:sz w:val="28"/>
          <w:szCs w:val="28"/>
        </w:rPr>
        <w:t xml:space="preserve"> </w:t>
      </w:r>
      <w:r w:rsidR="00C43395" w:rsidRPr="00885068">
        <w:rPr>
          <w:rFonts w:ascii="Times New Roman" w:hAnsi="Times New Roman"/>
          <w:sz w:val="28"/>
          <w:szCs w:val="28"/>
        </w:rPr>
        <w:t>sabiedrība uzskata</w:t>
      </w:r>
      <w:r w:rsidR="00D378EF" w:rsidRPr="00885068">
        <w:rPr>
          <w:rFonts w:ascii="Times New Roman" w:hAnsi="Times New Roman"/>
          <w:sz w:val="28"/>
          <w:szCs w:val="28"/>
        </w:rPr>
        <w:t xml:space="preserve"> </w:t>
      </w:r>
      <w:r w:rsidR="00C43395" w:rsidRPr="00885068">
        <w:rPr>
          <w:rFonts w:ascii="Times New Roman" w:hAnsi="Times New Roman"/>
          <w:sz w:val="28"/>
          <w:szCs w:val="28"/>
        </w:rPr>
        <w:t>radio un televīziju, mobilos sakarus un internet</w:t>
      </w:r>
      <w:r w:rsidR="00946B04" w:rsidRPr="00885068">
        <w:rPr>
          <w:rFonts w:ascii="Times New Roman" w:hAnsi="Times New Roman"/>
          <w:sz w:val="28"/>
          <w:szCs w:val="28"/>
        </w:rPr>
        <w:t>u</w:t>
      </w:r>
      <w:r w:rsidR="00C43395" w:rsidRPr="00946B04">
        <w:rPr>
          <w:rFonts w:ascii="Times New Roman" w:hAnsi="Times New Roman"/>
          <w:sz w:val="28"/>
          <w:szCs w:val="28"/>
        </w:rPr>
        <w:t xml:space="preserve">. </w:t>
      </w:r>
      <w:r w:rsidR="00BE5A5F">
        <w:rPr>
          <w:rFonts w:ascii="Times New Roman" w:hAnsi="Times New Roman"/>
          <w:sz w:val="28"/>
          <w:szCs w:val="28"/>
        </w:rPr>
        <w:t>T</w:t>
      </w:r>
      <w:r w:rsidR="00D24E60">
        <w:rPr>
          <w:rFonts w:ascii="Times New Roman" w:hAnsi="Times New Roman"/>
          <w:sz w:val="28"/>
          <w:szCs w:val="28"/>
        </w:rPr>
        <w:t>elevīzijas un radio popularitāti var skaidrot ar to, ka, piemēram, 201</w:t>
      </w:r>
      <w:r w:rsidR="00B05B4E">
        <w:rPr>
          <w:rFonts w:ascii="Times New Roman" w:hAnsi="Times New Roman"/>
          <w:sz w:val="28"/>
          <w:szCs w:val="28"/>
        </w:rPr>
        <w:t>9</w:t>
      </w:r>
      <w:r w:rsidR="00D24E60">
        <w:rPr>
          <w:rFonts w:ascii="Times New Roman" w:hAnsi="Times New Roman"/>
          <w:sz w:val="28"/>
          <w:szCs w:val="28"/>
        </w:rPr>
        <w:t xml:space="preserve">.gadā </w:t>
      </w:r>
      <w:r w:rsidR="00BE5A5F">
        <w:rPr>
          <w:rFonts w:ascii="Times New Roman" w:hAnsi="Times New Roman"/>
          <w:sz w:val="28"/>
          <w:szCs w:val="28"/>
        </w:rPr>
        <w:t xml:space="preserve"> </w:t>
      </w:r>
      <w:r w:rsidR="00D24E60">
        <w:rPr>
          <w:rFonts w:ascii="Times New Roman" w:hAnsi="Times New Roman"/>
          <w:sz w:val="28"/>
          <w:szCs w:val="28"/>
        </w:rPr>
        <w:t>v</w:t>
      </w:r>
      <w:r w:rsidR="00D24E60" w:rsidRPr="00D24E60">
        <w:rPr>
          <w:rFonts w:ascii="Times New Roman" w:hAnsi="Times New Roman"/>
          <w:sz w:val="28"/>
          <w:szCs w:val="28"/>
        </w:rPr>
        <w:t xml:space="preserve">idēji nedēļā radio klausījās </w:t>
      </w:r>
      <w:r w:rsidR="00B05B4E">
        <w:rPr>
          <w:rFonts w:ascii="Times New Roman" w:hAnsi="Times New Roman"/>
          <w:sz w:val="28"/>
          <w:szCs w:val="28"/>
        </w:rPr>
        <w:t>86,8</w:t>
      </w:r>
      <w:r w:rsidR="00D24E60" w:rsidRPr="00D24E60">
        <w:rPr>
          <w:rFonts w:ascii="Times New Roman" w:hAnsi="Times New Roman"/>
          <w:sz w:val="28"/>
          <w:szCs w:val="28"/>
        </w:rPr>
        <w:t xml:space="preserve">% </w:t>
      </w:r>
      <w:r w:rsidR="00D24E60">
        <w:rPr>
          <w:rFonts w:ascii="Times New Roman" w:hAnsi="Times New Roman"/>
          <w:sz w:val="28"/>
          <w:szCs w:val="28"/>
        </w:rPr>
        <w:t>(</w:t>
      </w:r>
      <w:r w:rsidR="00D24E60" w:rsidRPr="00D24E60">
        <w:rPr>
          <w:rFonts w:ascii="Times New Roman" w:hAnsi="Times New Roman"/>
          <w:sz w:val="28"/>
          <w:szCs w:val="28"/>
        </w:rPr>
        <w:t>1</w:t>
      </w:r>
      <w:r w:rsidR="00D24E60">
        <w:rPr>
          <w:rFonts w:ascii="Times New Roman" w:hAnsi="Times New Roman"/>
          <w:sz w:val="28"/>
          <w:szCs w:val="28"/>
        </w:rPr>
        <w:t>,3</w:t>
      </w:r>
      <w:r w:rsidR="00B05B4E">
        <w:rPr>
          <w:rFonts w:ascii="Times New Roman" w:hAnsi="Times New Roman"/>
          <w:sz w:val="28"/>
          <w:szCs w:val="28"/>
        </w:rPr>
        <w:t>3</w:t>
      </w:r>
      <w:r w:rsidR="00D24E60">
        <w:rPr>
          <w:rFonts w:ascii="Times New Roman" w:hAnsi="Times New Roman"/>
          <w:sz w:val="28"/>
          <w:szCs w:val="28"/>
        </w:rPr>
        <w:t xml:space="preserve"> milj.) </w:t>
      </w:r>
      <w:r w:rsidR="00D24E60" w:rsidRPr="00D24E60">
        <w:rPr>
          <w:rFonts w:ascii="Times New Roman" w:hAnsi="Times New Roman"/>
          <w:sz w:val="28"/>
          <w:szCs w:val="28"/>
        </w:rPr>
        <w:t>Latvijas iedzīvotāju</w:t>
      </w:r>
      <w:r w:rsidR="00D24E60">
        <w:rPr>
          <w:rStyle w:val="Vresatsauce"/>
          <w:rFonts w:ascii="Times New Roman" w:hAnsi="Times New Roman"/>
          <w:sz w:val="28"/>
          <w:szCs w:val="28"/>
        </w:rPr>
        <w:footnoteReference w:id="10"/>
      </w:r>
      <w:r w:rsidR="00D24E60">
        <w:rPr>
          <w:rFonts w:ascii="Times New Roman" w:hAnsi="Times New Roman"/>
          <w:sz w:val="28"/>
          <w:szCs w:val="28"/>
        </w:rPr>
        <w:t>, bet televīziju ikdienā vēro 6</w:t>
      </w:r>
      <w:r w:rsidR="00B05B4E">
        <w:rPr>
          <w:rFonts w:ascii="Times New Roman" w:hAnsi="Times New Roman"/>
          <w:sz w:val="28"/>
          <w:szCs w:val="28"/>
        </w:rPr>
        <w:t>7,4</w:t>
      </w:r>
      <w:r w:rsidR="00D24E60">
        <w:rPr>
          <w:rFonts w:ascii="Times New Roman" w:hAnsi="Times New Roman"/>
          <w:sz w:val="28"/>
          <w:szCs w:val="28"/>
        </w:rPr>
        <w:t>% iedzīvotāju</w:t>
      </w:r>
      <w:r w:rsidR="00D24E60">
        <w:rPr>
          <w:rStyle w:val="Vresatsauce"/>
          <w:rFonts w:ascii="Times New Roman" w:hAnsi="Times New Roman"/>
          <w:sz w:val="28"/>
          <w:szCs w:val="28"/>
        </w:rPr>
        <w:footnoteReference w:id="11"/>
      </w:r>
      <w:r w:rsidR="00D24E60">
        <w:rPr>
          <w:rFonts w:ascii="Times New Roman" w:hAnsi="Times New Roman"/>
          <w:sz w:val="28"/>
          <w:szCs w:val="28"/>
        </w:rPr>
        <w:t>. Bet jāņem vērā, ka radio un televīzijas izmantošana ir ikdienas paradumi, radio klausās rīta stundās un darba laikā, bet televīzija</w:t>
      </w:r>
      <w:r w:rsidR="00D42F1F">
        <w:rPr>
          <w:rFonts w:ascii="Times New Roman" w:hAnsi="Times New Roman"/>
          <w:sz w:val="28"/>
          <w:szCs w:val="28"/>
        </w:rPr>
        <w:t>s</w:t>
      </w:r>
      <w:r w:rsidR="00D24E60">
        <w:rPr>
          <w:rFonts w:ascii="Times New Roman" w:hAnsi="Times New Roman"/>
          <w:sz w:val="28"/>
          <w:szCs w:val="28"/>
        </w:rPr>
        <w:t xml:space="preserve"> sniegtās iespējas izmanto vakaros un brīvdien</w:t>
      </w:r>
      <w:r w:rsidR="00A54B2D">
        <w:rPr>
          <w:rFonts w:ascii="Times New Roman" w:hAnsi="Times New Roman"/>
          <w:sz w:val="28"/>
          <w:szCs w:val="28"/>
        </w:rPr>
        <w:t xml:space="preserve">ās. </w:t>
      </w:r>
      <w:r w:rsidR="00BE5A5F">
        <w:rPr>
          <w:rFonts w:ascii="Times New Roman" w:hAnsi="Times New Roman"/>
          <w:sz w:val="28"/>
          <w:szCs w:val="28"/>
        </w:rPr>
        <w:t>Savukārt internet</w:t>
      </w:r>
      <w:r w:rsidR="008D77A9">
        <w:rPr>
          <w:rFonts w:ascii="Times New Roman" w:hAnsi="Times New Roman"/>
          <w:sz w:val="28"/>
          <w:szCs w:val="28"/>
        </w:rPr>
        <w:t>a</w:t>
      </w:r>
      <w:r w:rsidR="00BE5A5F">
        <w:rPr>
          <w:rFonts w:ascii="Times New Roman" w:hAnsi="Times New Roman"/>
          <w:sz w:val="28"/>
          <w:szCs w:val="28"/>
        </w:rPr>
        <w:t xml:space="preserve"> resursu izmantošana saistīta ar piekļuvi sociālajiem</w:t>
      </w:r>
      <w:r w:rsidR="00BE5A5F" w:rsidRPr="00BE5A5F">
        <w:rPr>
          <w:rFonts w:ascii="Times New Roman" w:hAnsi="Times New Roman"/>
          <w:sz w:val="28"/>
          <w:szCs w:val="28"/>
        </w:rPr>
        <w:t xml:space="preserve"> tīkli</w:t>
      </w:r>
      <w:r w:rsidR="00BE5A5F">
        <w:rPr>
          <w:rFonts w:ascii="Times New Roman" w:hAnsi="Times New Roman"/>
          <w:sz w:val="28"/>
          <w:szCs w:val="28"/>
        </w:rPr>
        <w:t>em un internet</w:t>
      </w:r>
      <w:r w:rsidR="008D77A9">
        <w:rPr>
          <w:rFonts w:ascii="Times New Roman" w:hAnsi="Times New Roman"/>
          <w:sz w:val="28"/>
          <w:szCs w:val="28"/>
        </w:rPr>
        <w:t>a</w:t>
      </w:r>
      <w:r w:rsidR="00BE5A5F">
        <w:rPr>
          <w:rFonts w:ascii="Times New Roman" w:hAnsi="Times New Roman"/>
          <w:sz w:val="28"/>
          <w:szCs w:val="28"/>
        </w:rPr>
        <w:t xml:space="preserve"> ziņu portāliem</w:t>
      </w:r>
      <w:r w:rsidR="00BE5A5F" w:rsidRPr="00BE5A5F">
        <w:rPr>
          <w:rFonts w:ascii="Times New Roman" w:hAnsi="Times New Roman"/>
          <w:sz w:val="28"/>
          <w:szCs w:val="28"/>
        </w:rPr>
        <w:t xml:space="preserve">, </w:t>
      </w:r>
      <w:r w:rsidR="00BE5A5F">
        <w:rPr>
          <w:rFonts w:ascii="Times New Roman" w:hAnsi="Times New Roman"/>
          <w:sz w:val="28"/>
          <w:szCs w:val="28"/>
        </w:rPr>
        <w:t xml:space="preserve">kur aktuālā informācija </w:t>
      </w:r>
      <w:r w:rsidR="00BE5A5F" w:rsidRPr="00CE022D">
        <w:rPr>
          <w:rFonts w:ascii="Times New Roman" w:hAnsi="Times New Roman"/>
          <w:sz w:val="28"/>
          <w:szCs w:val="28"/>
        </w:rPr>
        <w:t xml:space="preserve">tiek izplatīta visātrāk. Piemēram, Latvijas interneta asociācijas statistika liecina, ka </w:t>
      </w:r>
      <w:r w:rsidR="00CE022D" w:rsidRPr="00CE022D">
        <w:rPr>
          <w:rFonts w:ascii="Times New Roman" w:hAnsi="Times New Roman"/>
          <w:sz w:val="28"/>
          <w:szCs w:val="28"/>
        </w:rPr>
        <w:t>201</w:t>
      </w:r>
      <w:r w:rsidR="00B05B4E">
        <w:rPr>
          <w:rFonts w:ascii="Times New Roman" w:hAnsi="Times New Roman"/>
          <w:sz w:val="28"/>
          <w:szCs w:val="28"/>
        </w:rPr>
        <w:t>9</w:t>
      </w:r>
      <w:r w:rsidR="00CE022D" w:rsidRPr="00CE022D">
        <w:rPr>
          <w:rFonts w:ascii="Times New Roman" w:hAnsi="Times New Roman"/>
          <w:sz w:val="28"/>
          <w:szCs w:val="28"/>
        </w:rPr>
        <w:t xml:space="preserve">.gadā </w:t>
      </w:r>
      <w:r w:rsidR="00E26090" w:rsidRPr="00CE022D">
        <w:rPr>
          <w:rFonts w:ascii="Times New Roman" w:hAnsi="Times New Roman"/>
          <w:sz w:val="28"/>
          <w:szCs w:val="28"/>
        </w:rPr>
        <w:t xml:space="preserve">ar </w:t>
      </w:r>
      <w:r w:rsidR="00BE5A5F" w:rsidRPr="00CE022D">
        <w:rPr>
          <w:rFonts w:ascii="Times New Roman" w:hAnsi="Times New Roman"/>
          <w:sz w:val="28"/>
          <w:szCs w:val="28"/>
        </w:rPr>
        <w:t>internet</w:t>
      </w:r>
      <w:r w:rsidR="00CE022D" w:rsidRPr="00CE022D">
        <w:rPr>
          <w:rFonts w:ascii="Times New Roman" w:hAnsi="Times New Roman"/>
          <w:sz w:val="28"/>
          <w:szCs w:val="28"/>
        </w:rPr>
        <w:t>a starpniecību</w:t>
      </w:r>
      <w:r w:rsidR="00E26090" w:rsidRPr="00CE022D">
        <w:rPr>
          <w:rFonts w:ascii="Times New Roman" w:hAnsi="Times New Roman"/>
          <w:sz w:val="28"/>
          <w:szCs w:val="28"/>
        </w:rPr>
        <w:t xml:space="preserve"> </w:t>
      </w:r>
      <w:r w:rsidR="007B5946">
        <w:rPr>
          <w:rFonts w:ascii="Times New Roman" w:hAnsi="Times New Roman"/>
          <w:sz w:val="28"/>
          <w:szCs w:val="28"/>
        </w:rPr>
        <w:t xml:space="preserve">ir sasniedzami </w:t>
      </w:r>
      <w:r w:rsidR="00E26090" w:rsidRPr="00CE022D">
        <w:rPr>
          <w:rFonts w:ascii="Times New Roman" w:hAnsi="Times New Roman"/>
          <w:sz w:val="28"/>
          <w:szCs w:val="28"/>
        </w:rPr>
        <w:t>8</w:t>
      </w:r>
      <w:r w:rsidR="002D0EF2">
        <w:rPr>
          <w:rFonts w:ascii="Times New Roman" w:hAnsi="Times New Roman"/>
          <w:sz w:val="28"/>
          <w:szCs w:val="28"/>
        </w:rPr>
        <w:t>7</w:t>
      </w:r>
      <w:r w:rsidR="00BE5A5F" w:rsidRPr="00CE022D">
        <w:rPr>
          <w:rFonts w:ascii="Times New Roman" w:hAnsi="Times New Roman"/>
          <w:sz w:val="28"/>
          <w:szCs w:val="28"/>
        </w:rPr>
        <w:t xml:space="preserve">% </w:t>
      </w:r>
      <w:r w:rsidR="00CE022D" w:rsidRPr="00CE022D">
        <w:rPr>
          <w:rFonts w:ascii="Times New Roman" w:hAnsi="Times New Roman"/>
          <w:sz w:val="28"/>
          <w:szCs w:val="28"/>
        </w:rPr>
        <w:t xml:space="preserve">Latvijas </w:t>
      </w:r>
      <w:r w:rsidR="00BE5A5F" w:rsidRPr="00CE022D">
        <w:rPr>
          <w:rFonts w:ascii="Times New Roman" w:hAnsi="Times New Roman"/>
          <w:sz w:val="28"/>
          <w:szCs w:val="28"/>
        </w:rPr>
        <w:t>iedzīvotāj</w:t>
      </w:r>
      <w:r w:rsidR="00E26090" w:rsidRPr="00CE022D">
        <w:rPr>
          <w:rFonts w:ascii="Times New Roman" w:hAnsi="Times New Roman"/>
          <w:sz w:val="28"/>
          <w:szCs w:val="28"/>
        </w:rPr>
        <w:t>u</w:t>
      </w:r>
      <w:r w:rsidR="00BE5A5F" w:rsidRPr="00CE022D">
        <w:rPr>
          <w:rFonts w:ascii="Times New Roman" w:hAnsi="Times New Roman"/>
          <w:sz w:val="28"/>
          <w:szCs w:val="28"/>
        </w:rPr>
        <w:t xml:space="preserve">, </w:t>
      </w:r>
      <w:r w:rsidR="007B5946">
        <w:rPr>
          <w:rFonts w:ascii="Times New Roman" w:hAnsi="Times New Roman"/>
          <w:sz w:val="28"/>
          <w:szCs w:val="28"/>
        </w:rPr>
        <w:t xml:space="preserve">bet sociālos tīklus lieto </w:t>
      </w:r>
      <w:r w:rsidR="00E26090" w:rsidRPr="00CE022D">
        <w:rPr>
          <w:rFonts w:ascii="Times New Roman" w:hAnsi="Times New Roman"/>
          <w:sz w:val="28"/>
          <w:szCs w:val="28"/>
        </w:rPr>
        <w:t>5</w:t>
      </w:r>
      <w:r w:rsidR="002D0EF2">
        <w:rPr>
          <w:rFonts w:ascii="Times New Roman" w:hAnsi="Times New Roman"/>
          <w:sz w:val="28"/>
          <w:szCs w:val="28"/>
        </w:rPr>
        <w:t>1</w:t>
      </w:r>
      <w:r w:rsidR="00E26090" w:rsidRPr="00CE022D">
        <w:rPr>
          <w:rFonts w:ascii="Times New Roman" w:hAnsi="Times New Roman"/>
          <w:sz w:val="28"/>
          <w:szCs w:val="28"/>
        </w:rPr>
        <w:t xml:space="preserve">% iedzīvotāju. </w:t>
      </w:r>
      <w:r w:rsidR="00CE022D" w:rsidRPr="00CE022D">
        <w:rPr>
          <w:rFonts w:ascii="Times New Roman" w:hAnsi="Times New Roman"/>
          <w:sz w:val="28"/>
          <w:szCs w:val="28"/>
        </w:rPr>
        <w:t>Savukārt a</w:t>
      </w:r>
      <w:r w:rsidR="005B0796" w:rsidRPr="00CE022D">
        <w:rPr>
          <w:rFonts w:ascii="Times New Roman" w:hAnsi="Times New Roman"/>
          <w:sz w:val="28"/>
          <w:szCs w:val="28"/>
        </w:rPr>
        <w:t>ttiecībā uz mobilo telefonu lieto</w:t>
      </w:r>
      <w:r w:rsidR="00CE022D" w:rsidRPr="00CE022D">
        <w:rPr>
          <w:rFonts w:ascii="Times New Roman" w:hAnsi="Times New Roman"/>
          <w:sz w:val="28"/>
          <w:szCs w:val="28"/>
        </w:rPr>
        <w:t>šanas paradumiem 201</w:t>
      </w:r>
      <w:r w:rsidR="002D0EF2">
        <w:rPr>
          <w:rFonts w:ascii="Times New Roman" w:hAnsi="Times New Roman"/>
          <w:sz w:val="28"/>
          <w:szCs w:val="28"/>
        </w:rPr>
        <w:t>9</w:t>
      </w:r>
      <w:r w:rsidR="00CE022D" w:rsidRPr="00CE022D">
        <w:rPr>
          <w:rFonts w:ascii="Times New Roman" w:hAnsi="Times New Roman"/>
          <w:sz w:val="28"/>
          <w:szCs w:val="28"/>
        </w:rPr>
        <w:t xml:space="preserve">.gadā </w:t>
      </w:r>
      <w:r w:rsidR="002D0EF2">
        <w:rPr>
          <w:rFonts w:ascii="Times New Roman" w:hAnsi="Times New Roman"/>
          <w:sz w:val="28"/>
          <w:szCs w:val="28"/>
        </w:rPr>
        <w:t>74</w:t>
      </w:r>
      <w:r w:rsidR="00CE022D" w:rsidRPr="00CE022D">
        <w:rPr>
          <w:rFonts w:ascii="Times New Roman" w:hAnsi="Times New Roman"/>
          <w:sz w:val="28"/>
          <w:szCs w:val="28"/>
        </w:rPr>
        <w:t>%  Latvijas iedzīvotāju</w:t>
      </w:r>
      <w:r w:rsidR="007B5946">
        <w:rPr>
          <w:rFonts w:ascii="Times New Roman" w:hAnsi="Times New Roman"/>
          <w:sz w:val="28"/>
          <w:szCs w:val="28"/>
        </w:rPr>
        <w:t xml:space="preserve"> </w:t>
      </w:r>
      <w:r w:rsidR="007B5946" w:rsidRPr="00CE022D">
        <w:rPr>
          <w:rFonts w:ascii="Times New Roman" w:hAnsi="Times New Roman"/>
          <w:sz w:val="28"/>
          <w:szCs w:val="28"/>
        </w:rPr>
        <w:t>(~1</w:t>
      </w:r>
      <w:r w:rsidR="002D0EF2">
        <w:rPr>
          <w:rFonts w:ascii="Times New Roman" w:hAnsi="Times New Roman"/>
          <w:sz w:val="28"/>
          <w:szCs w:val="28"/>
        </w:rPr>
        <w:t>.43</w:t>
      </w:r>
      <w:r w:rsidR="007B5946" w:rsidRPr="00CE022D">
        <w:rPr>
          <w:rFonts w:ascii="Times New Roman" w:hAnsi="Times New Roman"/>
          <w:sz w:val="28"/>
          <w:szCs w:val="28"/>
        </w:rPr>
        <w:t xml:space="preserve"> milj.</w:t>
      </w:r>
      <w:r w:rsidR="00885068">
        <w:rPr>
          <w:rFonts w:ascii="Times New Roman" w:hAnsi="Times New Roman"/>
          <w:sz w:val="28"/>
          <w:szCs w:val="28"/>
        </w:rPr>
        <w:t xml:space="preserve"> iedzīvotāju</w:t>
      </w:r>
      <w:r w:rsidR="007B5946" w:rsidRPr="00CE022D">
        <w:rPr>
          <w:rFonts w:ascii="Times New Roman" w:hAnsi="Times New Roman"/>
          <w:sz w:val="28"/>
          <w:szCs w:val="28"/>
        </w:rPr>
        <w:t>)</w:t>
      </w:r>
      <w:r w:rsidR="007B5946">
        <w:rPr>
          <w:rFonts w:ascii="Times New Roman" w:hAnsi="Times New Roman"/>
          <w:sz w:val="28"/>
          <w:szCs w:val="28"/>
        </w:rPr>
        <w:t xml:space="preserve"> </w:t>
      </w:r>
      <w:r w:rsidR="00CE022D" w:rsidRPr="00CE022D">
        <w:rPr>
          <w:rFonts w:ascii="Times New Roman" w:hAnsi="Times New Roman"/>
          <w:sz w:val="28"/>
          <w:szCs w:val="28"/>
        </w:rPr>
        <w:t>lieto</w:t>
      </w:r>
      <w:r w:rsidR="00AA5B8C">
        <w:rPr>
          <w:rFonts w:ascii="Times New Roman" w:hAnsi="Times New Roman"/>
          <w:sz w:val="28"/>
          <w:szCs w:val="28"/>
        </w:rPr>
        <w:t>ja</w:t>
      </w:r>
      <w:r w:rsidR="00CE022D" w:rsidRPr="00CE022D">
        <w:rPr>
          <w:rFonts w:ascii="Times New Roman" w:hAnsi="Times New Roman"/>
          <w:sz w:val="28"/>
          <w:szCs w:val="28"/>
        </w:rPr>
        <w:t xml:space="preserve"> viedtālruni, kas skaidrojams ar ikdienas nepieciešamību un vēlmi piekļūt aktuālai informācijai, gan sociālajos tīklos, gan internetam</w:t>
      </w:r>
      <w:r w:rsidR="00112927" w:rsidRPr="00CE022D">
        <w:rPr>
          <w:rStyle w:val="Vresatsauce"/>
          <w:rFonts w:ascii="Times New Roman" w:hAnsi="Times New Roman"/>
          <w:sz w:val="28"/>
          <w:szCs w:val="28"/>
        </w:rPr>
        <w:footnoteReference w:id="12"/>
      </w:r>
      <w:r w:rsidR="00A54B2D">
        <w:rPr>
          <w:rFonts w:ascii="Times New Roman" w:hAnsi="Times New Roman"/>
          <w:sz w:val="28"/>
          <w:szCs w:val="28"/>
        </w:rPr>
        <w:t>. Visu šo m</w:t>
      </w:r>
      <w:r w:rsidR="00885068">
        <w:rPr>
          <w:rFonts w:ascii="Times New Roman" w:hAnsi="Times New Roman"/>
          <w:sz w:val="28"/>
          <w:szCs w:val="28"/>
        </w:rPr>
        <w:t>e</w:t>
      </w:r>
      <w:r w:rsidR="00A54B2D">
        <w:rPr>
          <w:rFonts w:ascii="Times New Roman" w:hAnsi="Times New Roman"/>
          <w:sz w:val="28"/>
          <w:szCs w:val="28"/>
        </w:rPr>
        <w:t xml:space="preserve">diju un ierīču izmantošana katastrofas vai to draudu gadījumos nodrošina sabiedrībai piekļuvi aktuālajai informācijai, sniedz lietotājiem </w:t>
      </w:r>
      <w:r w:rsidR="00A54B2D" w:rsidRPr="00BE5A5F">
        <w:rPr>
          <w:rFonts w:ascii="Times New Roman" w:hAnsi="Times New Roman"/>
          <w:sz w:val="28"/>
          <w:szCs w:val="28"/>
        </w:rPr>
        <w:t>deta</w:t>
      </w:r>
      <w:r w:rsidR="00A54B2D">
        <w:rPr>
          <w:rFonts w:ascii="Times New Roman" w:hAnsi="Times New Roman"/>
          <w:sz w:val="28"/>
          <w:szCs w:val="28"/>
        </w:rPr>
        <w:t xml:space="preserve">lizētu notikumu atspoguļojumu, piemēram, informāciju no operatīvajiem dienestiem, </w:t>
      </w:r>
      <w:r w:rsidR="00A54B2D" w:rsidRPr="00BE5A5F">
        <w:rPr>
          <w:rFonts w:ascii="Times New Roman" w:hAnsi="Times New Roman"/>
          <w:sz w:val="28"/>
          <w:szCs w:val="28"/>
        </w:rPr>
        <w:t>valsts un pašvaldības institūcijām</w:t>
      </w:r>
      <w:r w:rsidR="00A54B2D">
        <w:rPr>
          <w:rFonts w:ascii="Times New Roman" w:hAnsi="Times New Roman"/>
          <w:sz w:val="28"/>
          <w:szCs w:val="28"/>
        </w:rPr>
        <w:t xml:space="preserve">, no notikuma vietas, </w:t>
      </w:r>
      <w:r w:rsidR="00A54B2D" w:rsidRPr="00BE5A5F">
        <w:rPr>
          <w:rFonts w:ascii="Times New Roman" w:hAnsi="Times New Roman"/>
          <w:sz w:val="28"/>
          <w:szCs w:val="28"/>
        </w:rPr>
        <w:t>aculieciniekiem</w:t>
      </w:r>
      <w:r w:rsidR="00A54B2D">
        <w:rPr>
          <w:rFonts w:ascii="Times New Roman" w:hAnsi="Times New Roman"/>
          <w:sz w:val="28"/>
          <w:szCs w:val="28"/>
        </w:rPr>
        <w:t>,</w:t>
      </w:r>
      <w:r w:rsidR="00A54B2D" w:rsidRPr="00BE5A5F">
        <w:rPr>
          <w:rFonts w:ascii="Times New Roman" w:hAnsi="Times New Roman"/>
          <w:sz w:val="28"/>
          <w:szCs w:val="28"/>
        </w:rPr>
        <w:t xml:space="preserve"> cietušajiem</w:t>
      </w:r>
      <w:r w:rsidR="00A54B2D">
        <w:rPr>
          <w:rFonts w:ascii="Times New Roman" w:hAnsi="Times New Roman"/>
          <w:sz w:val="28"/>
          <w:szCs w:val="28"/>
        </w:rPr>
        <w:t xml:space="preserve"> u.c. informāciju. </w:t>
      </w:r>
    </w:p>
    <w:p w:rsidR="00002AC3" w:rsidRDefault="008B11CF" w:rsidP="00997F1E">
      <w:pPr>
        <w:pStyle w:val="Virsraksts1"/>
      </w:pPr>
      <w:r>
        <w:t>I</w:t>
      </w:r>
      <w:r w:rsidR="00DD1158" w:rsidRPr="003E6C8A">
        <w:t>espējam</w:t>
      </w:r>
      <w:r w:rsidR="00DD1158">
        <w:t>o</w:t>
      </w:r>
      <w:r w:rsidR="00DD1158" w:rsidRPr="003E6C8A">
        <w:t xml:space="preserve"> apziņošanas sistēm</w:t>
      </w:r>
      <w:r w:rsidR="00DD1158">
        <w:t>u</w:t>
      </w:r>
      <w:r w:rsidR="00DD1158" w:rsidRPr="003E6C8A">
        <w:t xml:space="preserve"> </w:t>
      </w:r>
      <w:r w:rsidR="00A33974">
        <w:t xml:space="preserve">pārskats un izvērtējums </w:t>
      </w:r>
    </w:p>
    <w:p w:rsidR="008E6FAC" w:rsidRDefault="00C52A83" w:rsidP="008E6FAC">
      <w:pPr>
        <w:spacing w:after="0" w:line="240" w:lineRule="auto"/>
        <w:ind w:firstLine="709"/>
        <w:jc w:val="both"/>
        <w:rPr>
          <w:rFonts w:ascii="Times New Roman" w:hAnsi="Times New Roman"/>
          <w:sz w:val="28"/>
          <w:szCs w:val="28"/>
        </w:rPr>
      </w:pPr>
      <w:r>
        <w:rPr>
          <w:rFonts w:ascii="Times New Roman" w:hAnsi="Times New Roman"/>
          <w:sz w:val="28"/>
          <w:szCs w:val="28"/>
        </w:rPr>
        <w:t>P</w:t>
      </w:r>
      <w:r w:rsidRPr="006E69B8">
        <w:rPr>
          <w:rFonts w:ascii="Times New Roman" w:hAnsi="Times New Roman"/>
          <w:sz w:val="28"/>
          <w:szCs w:val="28"/>
        </w:rPr>
        <w:t xml:space="preserve">amatojoties uz </w:t>
      </w:r>
      <w:r>
        <w:rPr>
          <w:rFonts w:ascii="Times New Roman" w:hAnsi="Times New Roman"/>
          <w:sz w:val="28"/>
          <w:szCs w:val="28"/>
        </w:rPr>
        <w:t xml:space="preserve">Eiropas </w:t>
      </w:r>
      <w:r w:rsidRPr="006E69B8">
        <w:rPr>
          <w:rFonts w:ascii="Times New Roman" w:hAnsi="Times New Roman"/>
          <w:sz w:val="28"/>
          <w:szCs w:val="28"/>
        </w:rPr>
        <w:t xml:space="preserve">Savienības Civilās aizsardzības finanšu instrumenta projekta “Pētījums par agrīnās brīdināšanas sistēmām, kas balstītas uz telekomunikācijas tehnoloģijām” (EWS, ECHO/SUB/2019/TRACK1/808194, turpmāk – </w:t>
      </w:r>
      <w:r>
        <w:rPr>
          <w:rFonts w:ascii="Times New Roman" w:hAnsi="Times New Roman"/>
          <w:sz w:val="28"/>
          <w:szCs w:val="28"/>
        </w:rPr>
        <w:t>ABS+</w:t>
      </w:r>
      <w:r w:rsidRPr="006E69B8">
        <w:rPr>
          <w:rFonts w:ascii="Times New Roman" w:hAnsi="Times New Roman"/>
          <w:sz w:val="28"/>
          <w:szCs w:val="28"/>
        </w:rPr>
        <w:t xml:space="preserve">) </w:t>
      </w:r>
      <w:proofErr w:type="spellStart"/>
      <w:r w:rsidRPr="006E69B8">
        <w:rPr>
          <w:rFonts w:ascii="Times New Roman" w:hAnsi="Times New Roman"/>
          <w:sz w:val="28"/>
          <w:szCs w:val="28"/>
        </w:rPr>
        <w:t>granta</w:t>
      </w:r>
      <w:proofErr w:type="spellEnd"/>
      <w:r w:rsidRPr="006E69B8">
        <w:rPr>
          <w:rFonts w:ascii="Times New Roman" w:hAnsi="Times New Roman"/>
          <w:sz w:val="28"/>
          <w:szCs w:val="28"/>
        </w:rPr>
        <w:t xml:space="preserve"> līgumu</w:t>
      </w:r>
      <w:r>
        <w:rPr>
          <w:rFonts w:ascii="Times New Roman" w:hAnsi="Times New Roman"/>
          <w:sz w:val="28"/>
          <w:szCs w:val="28"/>
        </w:rPr>
        <w:t>,</w:t>
      </w:r>
      <w:r w:rsidRPr="006E69B8">
        <w:rPr>
          <w:rFonts w:ascii="Times New Roman" w:hAnsi="Times New Roman"/>
          <w:sz w:val="28"/>
          <w:szCs w:val="28"/>
        </w:rPr>
        <w:t xml:space="preserve"> </w:t>
      </w:r>
      <w:r>
        <w:rPr>
          <w:rFonts w:ascii="Times New Roman" w:hAnsi="Times New Roman"/>
          <w:sz w:val="28"/>
          <w:szCs w:val="28"/>
        </w:rPr>
        <w:t>p</w:t>
      </w:r>
      <w:r w:rsidR="008E6FAC" w:rsidRPr="005B33D9">
        <w:rPr>
          <w:rFonts w:ascii="Times New Roman" w:hAnsi="Times New Roman"/>
          <w:sz w:val="28"/>
          <w:szCs w:val="28"/>
        </w:rPr>
        <w:t>eriodā no 2020. gada jūnija līdz decembrim VUGD veic</w:t>
      </w:r>
      <w:r w:rsidR="00BC20E7">
        <w:rPr>
          <w:rFonts w:ascii="Times New Roman" w:hAnsi="Times New Roman"/>
          <w:sz w:val="28"/>
          <w:szCs w:val="28"/>
        </w:rPr>
        <w:t>a</w:t>
      </w:r>
      <w:r w:rsidR="008E6FAC" w:rsidRPr="005B33D9">
        <w:rPr>
          <w:rFonts w:ascii="Times New Roman" w:hAnsi="Times New Roman"/>
          <w:sz w:val="28"/>
          <w:szCs w:val="28"/>
        </w:rPr>
        <w:t xml:space="preserve"> pētījumu par sabiedrības apziņošanas risinājumiem, izmantojot </w:t>
      </w:r>
      <w:r w:rsidR="008E6FAC" w:rsidRPr="005B33D9">
        <w:rPr>
          <w:rFonts w:ascii="Times New Roman" w:hAnsi="Times New Roman"/>
          <w:sz w:val="28"/>
          <w:szCs w:val="28"/>
        </w:rPr>
        <w:lastRenderedPageBreak/>
        <w:t>mobilo sakaru tīklus.</w:t>
      </w:r>
      <w:r w:rsidR="008E6FAC">
        <w:rPr>
          <w:rFonts w:ascii="Times New Roman" w:hAnsi="Times New Roman"/>
          <w:sz w:val="28"/>
          <w:szCs w:val="28"/>
        </w:rPr>
        <w:t xml:space="preserve"> Pētījuma ietvaros tika izvērtēti trīs tehnoloģiskie risinājumi Latvijas iedzīvotāju apziņošanai uz mobilajiem telefoniem:</w:t>
      </w:r>
    </w:p>
    <w:p w:rsidR="008E6FAC" w:rsidRPr="005B33D9" w:rsidRDefault="008E6FAC" w:rsidP="005B33D9">
      <w:pPr>
        <w:pStyle w:val="Sarakstarindkopa"/>
        <w:numPr>
          <w:ilvl w:val="2"/>
          <w:numId w:val="40"/>
        </w:numPr>
        <w:spacing w:after="0" w:line="240" w:lineRule="auto"/>
        <w:ind w:left="630" w:hanging="450"/>
        <w:jc w:val="both"/>
        <w:rPr>
          <w:rFonts w:ascii="Times New Roman" w:hAnsi="Times New Roman"/>
          <w:sz w:val="28"/>
          <w:szCs w:val="28"/>
        </w:rPr>
      </w:pPr>
      <w:r w:rsidRPr="005B33D9">
        <w:rPr>
          <w:rFonts w:ascii="Times New Roman" w:hAnsi="Times New Roman"/>
          <w:sz w:val="28"/>
          <w:szCs w:val="28"/>
        </w:rPr>
        <w:t>Šūnu apraides risinājums (</w:t>
      </w:r>
      <w:proofErr w:type="spellStart"/>
      <w:r w:rsidRPr="005B33D9">
        <w:rPr>
          <w:rFonts w:ascii="Times New Roman" w:hAnsi="Times New Roman"/>
          <w:sz w:val="28"/>
          <w:szCs w:val="28"/>
        </w:rPr>
        <w:t>angl</w:t>
      </w:r>
      <w:proofErr w:type="spellEnd"/>
      <w:r w:rsidRPr="005B33D9">
        <w:rPr>
          <w:rFonts w:ascii="Times New Roman" w:hAnsi="Times New Roman"/>
          <w:sz w:val="28"/>
          <w:szCs w:val="28"/>
        </w:rPr>
        <w:t xml:space="preserve">. – </w:t>
      </w:r>
      <w:proofErr w:type="spellStart"/>
      <w:r w:rsidRPr="005B33D9">
        <w:rPr>
          <w:rFonts w:ascii="Times New Roman" w:hAnsi="Times New Roman"/>
          <w:i/>
          <w:iCs/>
          <w:sz w:val="28"/>
          <w:szCs w:val="28"/>
        </w:rPr>
        <w:t>Cell</w:t>
      </w:r>
      <w:proofErr w:type="spellEnd"/>
      <w:r w:rsidRPr="005B33D9">
        <w:rPr>
          <w:rFonts w:ascii="Times New Roman" w:hAnsi="Times New Roman"/>
          <w:i/>
          <w:iCs/>
          <w:sz w:val="28"/>
          <w:szCs w:val="28"/>
        </w:rPr>
        <w:t xml:space="preserve"> </w:t>
      </w:r>
      <w:proofErr w:type="spellStart"/>
      <w:r w:rsidRPr="005B33D9">
        <w:rPr>
          <w:rFonts w:ascii="Times New Roman" w:hAnsi="Times New Roman"/>
          <w:i/>
          <w:iCs/>
          <w:sz w:val="28"/>
          <w:szCs w:val="28"/>
        </w:rPr>
        <w:t>Broadcasting</w:t>
      </w:r>
      <w:proofErr w:type="spellEnd"/>
      <w:r w:rsidRPr="005B33D9">
        <w:rPr>
          <w:rFonts w:ascii="Times New Roman" w:hAnsi="Times New Roman"/>
          <w:sz w:val="28"/>
          <w:szCs w:val="28"/>
        </w:rPr>
        <w:t>, turpmāk – CB),</w:t>
      </w:r>
    </w:p>
    <w:p w:rsidR="008E6FAC" w:rsidRPr="005B33D9" w:rsidRDefault="008E6FAC" w:rsidP="005B33D9">
      <w:pPr>
        <w:pStyle w:val="Sarakstarindkopa"/>
        <w:numPr>
          <w:ilvl w:val="2"/>
          <w:numId w:val="40"/>
        </w:numPr>
        <w:spacing w:after="0" w:line="240" w:lineRule="auto"/>
        <w:ind w:left="630" w:hanging="450"/>
        <w:jc w:val="both"/>
        <w:rPr>
          <w:rFonts w:ascii="Times New Roman" w:hAnsi="Times New Roman"/>
          <w:sz w:val="28"/>
          <w:szCs w:val="28"/>
        </w:rPr>
      </w:pPr>
      <w:r w:rsidRPr="005B33D9">
        <w:rPr>
          <w:rFonts w:ascii="Times New Roman" w:hAnsi="Times New Roman"/>
          <w:sz w:val="28"/>
          <w:szCs w:val="28"/>
        </w:rPr>
        <w:t>Atrašanās vietā balstīts SMS risinājums (</w:t>
      </w:r>
      <w:proofErr w:type="spellStart"/>
      <w:r w:rsidRPr="005B33D9">
        <w:rPr>
          <w:rFonts w:ascii="Times New Roman" w:hAnsi="Times New Roman"/>
          <w:sz w:val="28"/>
          <w:szCs w:val="28"/>
        </w:rPr>
        <w:t>angl</w:t>
      </w:r>
      <w:proofErr w:type="spellEnd"/>
      <w:r w:rsidRPr="005B33D9">
        <w:rPr>
          <w:rFonts w:ascii="Times New Roman" w:hAnsi="Times New Roman"/>
          <w:sz w:val="28"/>
          <w:szCs w:val="28"/>
        </w:rPr>
        <w:t xml:space="preserve">. – </w:t>
      </w:r>
      <w:proofErr w:type="spellStart"/>
      <w:r w:rsidRPr="005B33D9">
        <w:rPr>
          <w:rFonts w:ascii="Times New Roman" w:hAnsi="Times New Roman"/>
          <w:i/>
          <w:iCs/>
          <w:sz w:val="28"/>
          <w:szCs w:val="28"/>
        </w:rPr>
        <w:t>Location</w:t>
      </w:r>
      <w:proofErr w:type="spellEnd"/>
      <w:r w:rsidRPr="005B33D9">
        <w:rPr>
          <w:rFonts w:ascii="Times New Roman" w:hAnsi="Times New Roman"/>
          <w:i/>
          <w:iCs/>
          <w:sz w:val="28"/>
          <w:szCs w:val="28"/>
        </w:rPr>
        <w:t xml:space="preserve"> </w:t>
      </w:r>
      <w:proofErr w:type="spellStart"/>
      <w:r w:rsidRPr="005B33D9">
        <w:rPr>
          <w:rFonts w:ascii="Times New Roman" w:hAnsi="Times New Roman"/>
          <w:i/>
          <w:iCs/>
          <w:sz w:val="28"/>
          <w:szCs w:val="28"/>
        </w:rPr>
        <w:t>Based</w:t>
      </w:r>
      <w:proofErr w:type="spellEnd"/>
      <w:r w:rsidRPr="005B33D9">
        <w:rPr>
          <w:rFonts w:ascii="Times New Roman" w:hAnsi="Times New Roman"/>
          <w:i/>
          <w:iCs/>
          <w:sz w:val="28"/>
          <w:szCs w:val="28"/>
        </w:rPr>
        <w:t xml:space="preserve"> SMS</w:t>
      </w:r>
      <w:r w:rsidRPr="005B33D9">
        <w:rPr>
          <w:rFonts w:ascii="Times New Roman" w:hAnsi="Times New Roman"/>
          <w:sz w:val="28"/>
          <w:szCs w:val="28"/>
        </w:rPr>
        <w:t>, turpmāk – LB-SMS),</w:t>
      </w:r>
    </w:p>
    <w:p w:rsidR="001B50B8" w:rsidRPr="005B33D9" w:rsidRDefault="008E6FAC" w:rsidP="005B33D9">
      <w:pPr>
        <w:pStyle w:val="Sarakstarindkopa"/>
        <w:numPr>
          <w:ilvl w:val="2"/>
          <w:numId w:val="40"/>
        </w:numPr>
        <w:spacing w:after="0" w:line="240" w:lineRule="auto"/>
        <w:ind w:left="630" w:hanging="450"/>
        <w:jc w:val="both"/>
        <w:rPr>
          <w:rFonts w:ascii="Times New Roman" w:hAnsi="Times New Roman"/>
          <w:sz w:val="28"/>
          <w:szCs w:val="28"/>
        </w:rPr>
      </w:pPr>
      <w:r w:rsidRPr="005B33D9">
        <w:rPr>
          <w:rFonts w:ascii="Times New Roman" w:hAnsi="Times New Roman"/>
          <w:sz w:val="28"/>
          <w:szCs w:val="28"/>
        </w:rPr>
        <w:t>Mobilā lietotne</w:t>
      </w:r>
      <w:r w:rsidR="00585231">
        <w:rPr>
          <w:rFonts w:ascii="Times New Roman" w:hAnsi="Times New Roman"/>
          <w:sz w:val="28"/>
          <w:szCs w:val="28"/>
        </w:rPr>
        <w:t>.</w:t>
      </w:r>
    </w:p>
    <w:p w:rsidR="008E6FAC" w:rsidRDefault="003011EF" w:rsidP="003011EF">
      <w:pPr>
        <w:spacing w:after="0" w:line="240" w:lineRule="auto"/>
        <w:ind w:firstLine="630"/>
        <w:jc w:val="both"/>
        <w:rPr>
          <w:rFonts w:ascii="Times New Roman" w:hAnsi="Times New Roman"/>
          <w:sz w:val="28"/>
          <w:szCs w:val="28"/>
        </w:rPr>
      </w:pPr>
      <w:r>
        <w:rPr>
          <w:rFonts w:ascii="Times New Roman" w:hAnsi="Times New Roman"/>
          <w:sz w:val="28"/>
          <w:szCs w:val="28"/>
        </w:rPr>
        <w:t>Informatīvā ziņojuma 2.1.-2.3.</w:t>
      </w:r>
      <w:r w:rsidR="00C52A83">
        <w:rPr>
          <w:rFonts w:ascii="Times New Roman" w:hAnsi="Times New Roman"/>
          <w:sz w:val="28"/>
          <w:szCs w:val="28"/>
        </w:rPr>
        <w:t>apakš</w:t>
      </w:r>
      <w:r w:rsidR="00585231">
        <w:rPr>
          <w:rFonts w:ascii="Times New Roman" w:hAnsi="Times New Roman"/>
          <w:sz w:val="28"/>
          <w:szCs w:val="28"/>
        </w:rPr>
        <w:t>no</w:t>
      </w:r>
      <w:r w:rsidR="00C52A83">
        <w:rPr>
          <w:rFonts w:ascii="Times New Roman" w:hAnsi="Times New Roman"/>
          <w:sz w:val="28"/>
          <w:szCs w:val="28"/>
        </w:rPr>
        <w:t>daļās ir sniegts pārskats par minētajām tehnoloģijām, to priekšrocībām un trūkumiem.</w:t>
      </w:r>
    </w:p>
    <w:p w:rsidR="00412054" w:rsidRPr="005B33D9" w:rsidRDefault="00412054" w:rsidP="005B33D9">
      <w:pPr>
        <w:spacing w:after="0" w:line="240" w:lineRule="auto"/>
        <w:jc w:val="both"/>
        <w:rPr>
          <w:rFonts w:ascii="Times New Roman" w:hAnsi="Times New Roman"/>
          <w:sz w:val="28"/>
          <w:szCs w:val="28"/>
        </w:rPr>
      </w:pPr>
    </w:p>
    <w:p w:rsidR="001B50B8" w:rsidRPr="001B50B8" w:rsidRDefault="001B50B8" w:rsidP="001B50B8">
      <w:pPr>
        <w:pStyle w:val="Sarakstarindkopa"/>
        <w:keepNext/>
        <w:keepLines/>
        <w:numPr>
          <w:ilvl w:val="0"/>
          <w:numId w:val="24"/>
        </w:numPr>
        <w:spacing w:after="0"/>
        <w:contextualSpacing w:val="0"/>
        <w:jc w:val="both"/>
        <w:outlineLvl w:val="1"/>
        <w:rPr>
          <w:rFonts w:ascii="Times New Roman" w:eastAsiaTheme="majorEastAsia" w:hAnsi="Times New Roman" w:cstheme="majorBidi"/>
          <w:b/>
          <w:vanish/>
          <w:sz w:val="28"/>
          <w:szCs w:val="26"/>
        </w:rPr>
      </w:pPr>
    </w:p>
    <w:p w:rsidR="00DD1158" w:rsidRPr="0073636B" w:rsidRDefault="00B83BB5" w:rsidP="005B33D9">
      <w:pPr>
        <w:pStyle w:val="Virsraksts2"/>
        <w:ind w:left="450"/>
      </w:pPr>
      <w:r>
        <w:t>Agrīnās brīdināšanas sistēmas</w:t>
      </w:r>
      <w:r w:rsidRPr="0073636B">
        <w:t xml:space="preserve"> </w:t>
      </w:r>
      <w:r>
        <w:t>pilnveidošana</w:t>
      </w:r>
      <w:r w:rsidR="008A4B02">
        <w:t>s iespējas</w:t>
      </w:r>
      <w:r>
        <w:t>, izmantojot m</w:t>
      </w:r>
      <w:r w:rsidR="00DD1158" w:rsidRPr="0073636B">
        <w:t>obilo sakaru īsziņ</w:t>
      </w:r>
      <w:r>
        <w:t>u (SMS)</w:t>
      </w:r>
      <w:r w:rsidR="008A4B02">
        <w:t xml:space="preserve"> risinājumu</w:t>
      </w:r>
    </w:p>
    <w:p w:rsidR="009A4752" w:rsidRDefault="00B83BB5" w:rsidP="007B0FA4">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Ņemot vērā sabiedrības esošos paradumus, </w:t>
      </w:r>
      <w:r w:rsidRPr="00B83BB5">
        <w:rPr>
          <w:rFonts w:ascii="Times New Roman" w:hAnsi="Times New Roman"/>
          <w:sz w:val="28"/>
          <w:szCs w:val="28"/>
        </w:rPr>
        <w:t xml:space="preserve">mobilo </w:t>
      </w:r>
      <w:r w:rsidR="002A26AB">
        <w:rPr>
          <w:rFonts w:ascii="Times New Roman" w:hAnsi="Times New Roman"/>
          <w:sz w:val="28"/>
          <w:szCs w:val="28"/>
        </w:rPr>
        <w:t xml:space="preserve">telefonu un tā pakalpojuma – mobilo </w:t>
      </w:r>
      <w:r w:rsidRPr="00B83BB5">
        <w:rPr>
          <w:rFonts w:ascii="Times New Roman" w:hAnsi="Times New Roman"/>
          <w:sz w:val="28"/>
          <w:szCs w:val="28"/>
        </w:rPr>
        <w:t>sakaru īsziņu (SMS)</w:t>
      </w:r>
      <w:r>
        <w:rPr>
          <w:rFonts w:ascii="Times New Roman" w:hAnsi="Times New Roman"/>
          <w:sz w:val="28"/>
          <w:szCs w:val="28"/>
        </w:rPr>
        <w:t xml:space="preserve"> izmantošana kā agrīnās brīdināšanas sistēmas elements būtu visai ērts un sasniedzams risinājums. </w:t>
      </w:r>
      <w:r w:rsidR="0025124C">
        <w:rPr>
          <w:rFonts w:ascii="Times New Roman" w:hAnsi="Times New Roman"/>
          <w:sz w:val="28"/>
          <w:szCs w:val="28"/>
        </w:rPr>
        <w:t>Pi</w:t>
      </w:r>
      <w:r w:rsidR="002A26AB">
        <w:rPr>
          <w:rFonts w:ascii="Times New Roman" w:hAnsi="Times New Roman"/>
          <w:sz w:val="28"/>
          <w:szCs w:val="28"/>
        </w:rPr>
        <w:t>em</w:t>
      </w:r>
      <w:r w:rsidR="0025124C">
        <w:rPr>
          <w:rFonts w:ascii="Times New Roman" w:hAnsi="Times New Roman"/>
          <w:sz w:val="28"/>
          <w:szCs w:val="28"/>
        </w:rPr>
        <w:t>ēram,</w:t>
      </w:r>
      <w:r w:rsidR="002A26AB">
        <w:rPr>
          <w:rFonts w:ascii="Times New Roman" w:hAnsi="Times New Roman"/>
          <w:sz w:val="28"/>
          <w:szCs w:val="28"/>
        </w:rPr>
        <w:t xml:space="preserve"> lielāko</w:t>
      </w:r>
      <w:r w:rsidR="0025124C">
        <w:rPr>
          <w:rFonts w:ascii="Times New Roman" w:hAnsi="Times New Roman"/>
          <w:sz w:val="28"/>
          <w:szCs w:val="28"/>
        </w:rPr>
        <w:t xml:space="preserve"> </w:t>
      </w:r>
      <w:r w:rsidR="002A26AB">
        <w:rPr>
          <w:rFonts w:ascii="Times New Roman" w:hAnsi="Times New Roman"/>
          <w:sz w:val="28"/>
          <w:szCs w:val="28"/>
        </w:rPr>
        <w:t xml:space="preserve">mobilo sakaru operatoru klientu skaits pēdējos gados ir </w:t>
      </w:r>
      <w:r w:rsidR="00E51A28">
        <w:rPr>
          <w:rFonts w:ascii="Times New Roman" w:hAnsi="Times New Roman"/>
          <w:sz w:val="28"/>
          <w:szCs w:val="28"/>
        </w:rPr>
        <w:t>audzis</w:t>
      </w:r>
      <w:r w:rsidR="002A26AB">
        <w:rPr>
          <w:rFonts w:ascii="Times New Roman" w:hAnsi="Times New Roman"/>
          <w:sz w:val="28"/>
          <w:szCs w:val="28"/>
        </w:rPr>
        <w:t xml:space="preserve"> – </w:t>
      </w:r>
      <w:r w:rsidR="0025124C">
        <w:rPr>
          <w:rFonts w:ascii="Times New Roman" w:hAnsi="Times New Roman"/>
          <w:sz w:val="28"/>
          <w:szCs w:val="28"/>
        </w:rPr>
        <w:t>SIA “LMT”</w:t>
      </w:r>
      <w:r w:rsidR="002A26AB">
        <w:rPr>
          <w:rStyle w:val="Vresatsauce"/>
          <w:rFonts w:ascii="Times New Roman" w:hAnsi="Times New Roman"/>
          <w:sz w:val="28"/>
          <w:szCs w:val="28"/>
        </w:rPr>
        <w:footnoteReference w:id="13"/>
      </w:r>
      <w:r w:rsidR="0025124C">
        <w:rPr>
          <w:rFonts w:ascii="Times New Roman" w:hAnsi="Times New Roman"/>
          <w:sz w:val="28"/>
          <w:szCs w:val="28"/>
        </w:rPr>
        <w:t xml:space="preserve"> klientu skaits</w:t>
      </w:r>
      <w:r w:rsidR="002A26AB">
        <w:rPr>
          <w:rFonts w:ascii="Times New Roman" w:hAnsi="Times New Roman"/>
          <w:sz w:val="28"/>
          <w:szCs w:val="28"/>
        </w:rPr>
        <w:t xml:space="preserve"> - </w:t>
      </w:r>
      <w:r w:rsidR="0025124C">
        <w:rPr>
          <w:rFonts w:ascii="Times New Roman" w:hAnsi="Times New Roman"/>
          <w:sz w:val="28"/>
          <w:szCs w:val="28"/>
        </w:rPr>
        <w:t>1,2</w:t>
      </w:r>
      <w:r w:rsidR="00A438B3">
        <w:rPr>
          <w:rFonts w:ascii="Times New Roman" w:hAnsi="Times New Roman"/>
          <w:sz w:val="28"/>
          <w:szCs w:val="28"/>
        </w:rPr>
        <w:t>9</w:t>
      </w:r>
      <w:r w:rsidR="0025124C">
        <w:rPr>
          <w:rFonts w:ascii="Times New Roman" w:hAnsi="Times New Roman"/>
          <w:sz w:val="28"/>
          <w:szCs w:val="28"/>
        </w:rPr>
        <w:t xml:space="preserve"> milj., SIA </w:t>
      </w:r>
      <w:r w:rsidR="002A26AB">
        <w:rPr>
          <w:rFonts w:ascii="Times New Roman" w:hAnsi="Times New Roman"/>
          <w:sz w:val="28"/>
          <w:szCs w:val="28"/>
        </w:rPr>
        <w:t>“Tele2”</w:t>
      </w:r>
      <w:r w:rsidR="002A26AB">
        <w:rPr>
          <w:rStyle w:val="Vresatsauce"/>
          <w:rFonts w:ascii="Times New Roman" w:hAnsi="Times New Roman"/>
          <w:sz w:val="28"/>
          <w:szCs w:val="28"/>
        </w:rPr>
        <w:footnoteReference w:id="14"/>
      </w:r>
      <w:r w:rsidR="002A26AB">
        <w:rPr>
          <w:rFonts w:ascii="Times New Roman" w:hAnsi="Times New Roman"/>
          <w:sz w:val="28"/>
          <w:szCs w:val="28"/>
        </w:rPr>
        <w:t xml:space="preserve"> - 945 tūkst., bet SIA “</w:t>
      </w:r>
      <w:r w:rsidR="0025124C">
        <w:rPr>
          <w:rFonts w:ascii="Times New Roman" w:hAnsi="Times New Roman"/>
          <w:sz w:val="28"/>
          <w:szCs w:val="28"/>
        </w:rPr>
        <w:t>Bite</w:t>
      </w:r>
      <w:r w:rsidR="002A26AB">
        <w:rPr>
          <w:rFonts w:ascii="Times New Roman" w:hAnsi="Times New Roman"/>
          <w:sz w:val="28"/>
          <w:szCs w:val="28"/>
        </w:rPr>
        <w:t xml:space="preserve"> Latvija”</w:t>
      </w:r>
      <w:r w:rsidR="002A26AB">
        <w:rPr>
          <w:rStyle w:val="Vresatsauce"/>
          <w:rFonts w:ascii="Times New Roman" w:hAnsi="Times New Roman"/>
          <w:sz w:val="28"/>
          <w:szCs w:val="28"/>
        </w:rPr>
        <w:footnoteReference w:id="15"/>
      </w:r>
      <w:r w:rsidR="002A26AB">
        <w:rPr>
          <w:rFonts w:ascii="Times New Roman" w:hAnsi="Times New Roman"/>
          <w:sz w:val="28"/>
          <w:szCs w:val="28"/>
        </w:rPr>
        <w:t xml:space="preserve"> – 550 tūkst. </w:t>
      </w:r>
    </w:p>
    <w:p w:rsidR="009A4752" w:rsidRDefault="009A4752" w:rsidP="00B0100F">
      <w:pPr>
        <w:pStyle w:val="Sarakstarindkopa"/>
        <w:spacing w:after="0" w:line="240" w:lineRule="auto"/>
        <w:ind w:left="0" w:firstLine="709"/>
        <w:jc w:val="both"/>
        <w:rPr>
          <w:rFonts w:ascii="Times New Roman" w:hAnsi="Times New Roman"/>
          <w:sz w:val="28"/>
          <w:szCs w:val="28"/>
        </w:rPr>
      </w:pPr>
      <w:r w:rsidRPr="009A4752">
        <w:rPr>
          <w:rFonts w:ascii="Times New Roman" w:hAnsi="Times New Roman"/>
          <w:sz w:val="28"/>
          <w:szCs w:val="28"/>
        </w:rPr>
        <w:t>Īsziņu</w:t>
      </w:r>
      <w:r>
        <w:rPr>
          <w:rFonts w:ascii="Times New Roman" w:hAnsi="Times New Roman"/>
          <w:sz w:val="28"/>
          <w:szCs w:val="28"/>
        </w:rPr>
        <w:t xml:space="preserve"> (SMS) </w:t>
      </w:r>
      <w:r w:rsidRPr="009A4752">
        <w:rPr>
          <w:rFonts w:ascii="Times New Roman" w:hAnsi="Times New Roman"/>
          <w:sz w:val="28"/>
          <w:szCs w:val="28"/>
        </w:rPr>
        <w:t>izmantošana</w:t>
      </w:r>
      <w:r>
        <w:rPr>
          <w:rFonts w:ascii="Times New Roman" w:hAnsi="Times New Roman"/>
          <w:sz w:val="28"/>
          <w:szCs w:val="28"/>
        </w:rPr>
        <w:t xml:space="preserve">s priekšrocība ir tā, ka šis risinājums ir tehnoloģiski </w:t>
      </w:r>
      <w:r w:rsidRPr="009A4752">
        <w:rPr>
          <w:rFonts w:ascii="Times New Roman" w:hAnsi="Times New Roman"/>
          <w:sz w:val="28"/>
          <w:szCs w:val="28"/>
        </w:rPr>
        <w:t xml:space="preserve">drošs, </w:t>
      </w:r>
      <w:r>
        <w:rPr>
          <w:rFonts w:ascii="Times New Roman" w:hAnsi="Times New Roman"/>
          <w:sz w:val="28"/>
          <w:szCs w:val="28"/>
        </w:rPr>
        <w:t xml:space="preserve">un tradicionālā īsziņa (SMS) ir iespējama un darbojas no </w:t>
      </w:r>
      <w:r w:rsidRPr="009A4752">
        <w:rPr>
          <w:rFonts w:ascii="Times New Roman" w:hAnsi="Times New Roman"/>
          <w:sz w:val="28"/>
          <w:szCs w:val="28"/>
        </w:rPr>
        <w:t>jebkur</w:t>
      </w:r>
      <w:r>
        <w:rPr>
          <w:rFonts w:ascii="Times New Roman" w:hAnsi="Times New Roman"/>
          <w:sz w:val="28"/>
          <w:szCs w:val="28"/>
        </w:rPr>
        <w:t>a</w:t>
      </w:r>
      <w:r w:rsidRPr="009A4752">
        <w:rPr>
          <w:rFonts w:ascii="Times New Roman" w:hAnsi="Times New Roman"/>
          <w:sz w:val="28"/>
          <w:szCs w:val="28"/>
        </w:rPr>
        <w:t xml:space="preserve"> </w:t>
      </w:r>
      <w:r>
        <w:rPr>
          <w:rFonts w:ascii="Times New Roman" w:hAnsi="Times New Roman"/>
          <w:sz w:val="28"/>
          <w:szCs w:val="28"/>
        </w:rPr>
        <w:t>mobilā tālruņa, kā arī nav n</w:t>
      </w:r>
      <w:r w:rsidRPr="009A4752">
        <w:rPr>
          <w:rFonts w:ascii="Times New Roman" w:hAnsi="Times New Roman"/>
          <w:sz w:val="28"/>
          <w:szCs w:val="28"/>
        </w:rPr>
        <w:t xml:space="preserve">epieciešams </w:t>
      </w:r>
      <w:r>
        <w:rPr>
          <w:rFonts w:ascii="Times New Roman" w:hAnsi="Times New Roman"/>
          <w:sz w:val="28"/>
          <w:szCs w:val="28"/>
        </w:rPr>
        <w:t xml:space="preserve">veikt </w:t>
      </w:r>
      <w:r w:rsidRPr="009A4752">
        <w:rPr>
          <w:rFonts w:ascii="Times New Roman" w:hAnsi="Times New Roman"/>
          <w:sz w:val="28"/>
          <w:szCs w:val="28"/>
        </w:rPr>
        <w:t xml:space="preserve">nekādas </w:t>
      </w:r>
      <w:r>
        <w:rPr>
          <w:rFonts w:ascii="Times New Roman" w:hAnsi="Times New Roman"/>
          <w:sz w:val="28"/>
          <w:szCs w:val="28"/>
        </w:rPr>
        <w:t xml:space="preserve">izmaiņas vai pielāgošanas mobilajā </w:t>
      </w:r>
      <w:r w:rsidRPr="009A4752">
        <w:rPr>
          <w:rFonts w:ascii="Times New Roman" w:hAnsi="Times New Roman"/>
          <w:sz w:val="28"/>
          <w:szCs w:val="28"/>
        </w:rPr>
        <w:t>tālru</w:t>
      </w:r>
      <w:r>
        <w:rPr>
          <w:rFonts w:ascii="Times New Roman" w:hAnsi="Times New Roman"/>
          <w:sz w:val="28"/>
          <w:szCs w:val="28"/>
        </w:rPr>
        <w:t>nī.</w:t>
      </w:r>
    </w:p>
    <w:p w:rsidR="00002AC3" w:rsidRDefault="00997F1E" w:rsidP="00B0100F">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Šobrīd</w:t>
      </w:r>
      <w:r w:rsidR="002A26AB" w:rsidRPr="00D878F1">
        <w:rPr>
          <w:rFonts w:ascii="Times New Roman" w:hAnsi="Times New Roman"/>
          <w:sz w:val="28"/>
          <w:szCs w:val="28"/>
        </w:rPr>
        <w:t xml:space="preserve"> Latvijā īszi</w:t>
      </w:r>
      <w:r w:rsidR="00D878F1" w:rsidRPr="00D878F1">
        <w:rPr>
          <w:rFonts w:ascii="Times New Roman" w:hAnsi="Times New Roman"/>
          <w:sz w:val="28"/>
          <w:szCs w:val="28"/>
        </w:rPr>
        <w:t>ņas</w:t>
      </w:r>
      <w:r w:rsidR="002A26AB" w:rsidRPr="00D878F1">
        <w:rPr>
          <w:rFonts w:ascii="Times New Roman" w:hAnsi="Times New Roman"/>
          <w:sz w:val="28"/>
          <w:szCs w:val="28"/>
        </w:rPr>
        <w:t xml:space="preserve"> (SMS) risinājums tiek izmantots tikai iepriekš identificētas mērķa grupas apziņošanai,</w:t>
      </w:r>
      <w:r w:rsidR="00D878F1" w:rsidRPr="00D878F1">
        <w:rPr>
          <w:rFonts w:ascii="Times New Roman" w:hAnsi="Times New Roman"/>
          <w:sz w:val="28"/>
          <w:szCs w:val="28"/>
        </w:rPr>
        <w:t xml:space="preserve"> piemēram, Ministru kabineta 2010.gada 28.septembra instrukcijas Nr.16 “Kārtība, kādā valsts augstākās amatpersonas apziņojamas valsts apdraudējuma gadījumā un par ārkārtas notikumiem valstī”</w:t>
      </w:r>
      <w:r w:rsidR="00D878F1">
        <w:rPr>
          <w:rFonts w:ascii="Times New Roman" w:hAnsi="Times New Roman"/>
          <w:sz w:val="28"/>
          <w:szCs w:val="28"/>
        </w:rPr>
        <w:t xml:space="preserve"> prasībām, </w:t>
      </w:r>
      <w:r w:rsidR="00E51A28">
        <w:rPr>
          <w:rFonts w:ascii="Times New Roman" w:hAnsi="Times New Roman"/>
          <w:sz w:val="28"/>
          <w:szCs w:val="28"/>
        </w:rPr>
        <w:t xml:space="preserve">īsziņas (SMS) </w:t>
      </w:r>
      <w:r w:rsidR="00D878F1">
        <w:rPr>
          <w:rFonts w:ascii="Times New Roman" w:hAnsi="Times New Roman"/>
          <w:sz w:val="28"/>
          <w:szCs w:val="28"/>
        </w:rPr>
        <w:t>risinājum</w:t>
      </w:r>
      <w:r w:rsidR="00E51A28">
        <w:rPr>
          <w:rFonts w:ascii="Times New Roman" w:hAnsi="Times New Roman"/>
          <w:sz w:val="28"/>
          <w:szCs w:val="28"/>
        </w:rPr>
        <w:t>s tiek izmantots va</w:t>
      </w:r>
      <w:r w:rsidR="00D878F1" w:rsidRPr="002A26AB">
        <w:rPr>
          <w:rFonts w:ascii="Times New Roman" w:hAnsi="Times New Roman"/>
          <w:sz w:val="28"/>
          <w:szCs w:val="28"/>
        </w:rPr>
        <w:t>lsts augstāk</w:t>
      </w:r>
      <w:r w:rsidR="00D878F1">
        <w:rPr>
          <w:rFonts w:ascii="Times New Roman" w:hAnsi="Times New Roman"/>
          <w:sz w:val="28"/>
          <w:szCs w:val="28"/>
        </w:rPr>
        <w:t>o</w:t>
      </w:r>
      <w:r w:rsidR="00D878F1" w:rsidRPr="002A26AB">
        <w:rPr>
          <w:rFonts w:ascii="Times New Roman" w:hAnsi="Times New Roman"/>
          <w:sz w:val="28"/>
          <w:szCs w:val="28"/>
        </w:rPr>
        <w:t xml:space="preserve"> amatperson</w:t>
      </w:r>
      <w:r w:rsidR="00D878F1">
        <w:rPr>
          <w:rFonts w:ascii="Times New Roman" w:hAnsi="Times New Roman"/>
          <w:sz w:val="28"/>
          <w:szCs w:val="28"/>
        </w:rPr>
        <w:t>u apziņošanai</w:t>
      </w:r>
      <w:r w:rsidR="00D878F1">
        <w:rPr>
          <w:rStyle w:val="Vresatsauce"/>
          <w:rFonts w:ascii="Times New Roman" w:hAnsi="Times New Roman"/>
          <w:sz w:val="28"/>
          <w:szCs w:val="28"/>
        </w:rPr>
        <w:footnoteReference w:id="16"/>
      </w:r>
      <w:r w:rsidR="00B0100F">
        <w:rPr>
          <w:rFonts w:ascii="Times New Roman" w:hAnsi="Times New Roman"/>
          <w:sz w:val="28"/>
          <w:szCs w:val="28"/>
        </w:rPr>
        <w:t xml:space="preserve">. </w:t>
      </w:r>
      <w:r w:rsidR="00B0100F" w:rsidRPr="002A26AB">
        <w:rPr>
          <w:rFonts w:ascii="Times New Roman" w:hAnsi="Times New Roman"/>
          <w:sz w:val="28"/>
          <w:szCs w:val="28"/>
        </w:rPr>
        <w:t>Šāda veida prakse augstāko amatpersonu apziņošana</w:t>
      </w:r>
      <w:r w:rsidR="00B0100F">
        <w:rPr>
          <w:rFonts w:ascii="Times New Roman" w:hAnsi="Times New Roman"/>
          <w:sz w:val="28"/>
          <w:szCs w:val="28"/>
        </w:rPr>
        <w:t>i</w:t>
      </w:r>
      <w:r w:rsidR="00B0100F" w:rsidRPr="002A26AB">
        <w:rPr>
          <w:rFonts w:ascii="Times New Roman" w:hAnsi="Times New Roman"/>
          <w:sz w:val="28"/>
          <w:szCs w:val="28"/>
        </w:rPr>
        <w:t xml:space="preserve"> tie</w:t>
      </w:r>
      <w:r w:rsidR="00B0100F">
        <w:rPr>
          <w:rFonts w:ascii="Times New Roman" w:hAnsi="Times New Roman"/>
          <w:sz w:val="28"/>
          <w:szCs w:val="28"/>
        </w:rPr>
        <w:t xml:space="preserve">k izmantota arī citās ES valstīs. </w:t>
      </w:r>
    </w:p>
    <w:p w:rsidR="00A90BDD" w:rsidRDefault="00E51A28" w:rsidP="00F57CA1">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Ņemot vērā īsziņu (SMS) risinājuma izmantošanas priekšrocības VUGD kopš </w:t>
      </w:r>
      <w:r w:rsidR="002E0B2D">
        <w:rPr>
          <w:rFonts w:ascii="Times New Roman" w:hAnsi="Times New Roman"/>
          <w:sz w:val="28"/>
          <w:szCs w:val="28"/>
        </w:rPr>
        <w:t xml:space="preserve">2012.gada nodrošina personām ar dzirdes traucējumiem </w:t>
      </w:r>
      <w:r w:rsidR="00A90BDD">
        <w:rPr>
          <w:rFonts w:ascii="Times New Roman" w:hAnsi="Times New Roman"/>
          <w:sz w:val="28"/>
          <w:szCs w:val="28"/>
        </w:rPr>
        <w:t xml:space="preserve">un runas traucējumiem </w:t>
      </w:r>
      <w:r w:rsidR="002E0B2D">
        <w:rPr>
          <w:rFonts w:ascii="Times New Roman" w:hAnsi="Times New Roman"/>
          <w:sz w:val="28"/>
          <w:szCs w:val="28"/>
        </w:rPr>
        <w:t>iespēju sazināties ar vienoto ārkārtas palīdzības numuru 112, sūtot īsziņu (SMS)</w:t>
      </w:r>
      <w:r w:rsidR="00A90BDD">
        <w:rPr>
          <w:rFonts w:ascii="Times New Roman" w:hAnsi="Times New Roman"/>
          <w:sz w:val="28"/>
          <w:szCs w:val="28"/>
        </w:rPr>
        <w:t xml:space="preserve">, lai </w:t>
      </w:r>
      <w:r w:rsidR="00B55A28">
        <w:rPr>
          <w:rFonts w:ascii="Times New Roman" w:hAnsi="Times New Roman"/>
          <w:sz w:val="28"/>
          <w:szCs w:val="28"/>
        </w:rPr>
        <w:t xml:space="preserve">ārkārtas gadījumos </w:t>
      </w:r>
      <w:r w:rsidR="00A90BDD">
        <w:rPr>
          <w:rFonts w:ascii="Times New Roman" w:hAnsi="Times New Roman"/>
          <w:sz w:val="28"/>
          <w:szCs w:val="28"/>
        </w:rPr>
        <w:t>saņemtu palīdzību no operatīvajiem dienestiem</w:t>
      </w:r>
      <w:r w:rsidR="00A90BDD">
        <w:rPr>
          <w:rStyle w:val="Vresatsauce"/>
          <w:rFonts w:ascii="Times New Roman" w:hAnsi="Times New Roman"/>
          <w:sz w:val="28"/>
          <w:szCs w:val="28"/>
        </w:rPr>
        <w:footnoteReference w:id="17"/>
      </w:r>
      <w:r w:rsidR="00A90BDD">
        <w:rPr>
          <w:rFonts w:ascii="Times New Roman" w:hAnsi="Times New Roman"/>
          <w:sz w:val="28"/>
          <w:szCs w:val="28"/>
        </w:rPr>
        <w:t>.</w:t>
      </w:r>
      <w:r w:rsidR="00B55A28">
        <w:rPr>
          <w:rFonts w:ascii="Times New Roman" w:hAnsi="Times New Roman"/>
          <w:sz w:val="28"/>
          <w:szCs w:val="28"/>
        </w:rPr>
        <w:t xml:space="preserve"> </w:t>
      </w:r>
      <w:r w:rsidR="00C14B05">
        <w:rPr>
          <w:rFonts w:ascii="Times New Roman" w:hAnsi="Times New Roman"/>
          <w:sz w:val="28"/>
          <w:szCs w:val="28"/>
        </w:rPr>
        <w:t xml:space="preserve">Šī pakalpojuma nodrošināšanai </w:t>
      </w:r>
      <w:r w:rsidR="002E0B2D">
        <w:rPr>
          <w:rFonts w:ascii="Times New Roman" w:hAnsi="Times New Roman"/>
          <w:sz w:val="28"/>
          <w:szCs w:val="28"/>
        </w:rPr>
        <w:t xml:space="preserve">Latvijas </w:t>
      </w:r>
      <w:r w:rsidR="00AA5B8C">
        <w:rPr>
          <w:rFonts w:ascii="Times New Roman" w:hAnsi="Times New Roman"/>
          <w:sz w:val="28"/>
          <w:szCs w:val="28"/>
        </w:rPr>
        <w:t xml:space="preserve">Nedzirdīgo </w:t>
      </w:r>
      <w:r w:rsidR="002E0B2D">
        <w:rPr>
          <w:rFonts w:ascii="Times New Roman" w:hAnsi="Times New Roman"/>
          <w:sz w:val="28"/>
          <w:szCs w:val="28"/>
        </w:rPr>
        <w:t xml:space="preserve">savienība ik gadu atjaunina savu biedru un citu interesentu </w:t>
      </w:r>
      <w:r w:rsidR="00F57CA1">
        <w:rPr>
          <w:rFonts w:ascii="Times New Roman" w:hAnsi="Times New Roman"/>
          <w:sz w:val="28"/>
          <w:szCs w:val="28"/>
        </w:rPr>
        <w:t xml:space="preserve">kontaktinformāciju, </w:t>
      </w:r>
      <w:r w:rsidR="00C14B05">
        <w:rPr>
          <w:rFonts w:ascii="Times New Roman" w:hAnsi="Times New Roman"/>
          <w:sz w:val="28"/>
          <w:szCs w:val="28"/>
        </w:rPr>
        <w:t>kas tālāk nonāk  VUGD rīcībā</w:t>
      </w:r>
      <w:r w:rsidR="00F57CA1">
        <w:rPr>
          <w:rFonts w:ascii="Times New Roman" w:hAnsi="Times New Roman"/>
          <w:sz w:val="28"/>
          <w:szCs w:val="28"/>
        </w:rPr>
        <w:t>. Arī citās E</w:t>
      </w:r>
      <w:r w:rsidR="00A90BDD">
        <w:rPr>
          <w:rFonts w:ascii="Times New Roman" w:hAnsi="Times New Roman"/>
          <w:sz w:val="28"/>
          <w:szCs w:val="28"/>
        </w:rPr>
        <w:t xml:space="preserve">iropas </w:t>
      </w:r>
      <w:r w:rsidR="00F57CA1">
        <w:rPr>
          <w:rFonts w:ascii="Times New Roman" w:hAnsi="Times New Roman"/>
          <w:sz w:val="28"/>
          <w:szCs w:val="28"/>
        </w:rPr>
        <w:t>valstīs</w:t>
      </w:r>
      <w:r w:rsidR="00A90BDD">
        <w:rPr>
          <w:rFonts w:ascii="Times New Roman" w:hAnsi="Times New Roman"/>
          <w:sz w:val="28"/>
          <w:szCs w:val="28"/>
        </w:rPr>
        <w:t xml:space="preserve"> tiek izmantots īsziņas (SMS) risinājums,</w:t>
      </w:r>
      <w:r w:rsidR="00AF2BB4">
        <w:rPr>
          <w:rFonts w:ascii="Times New Roman" w:hAnsi="Times New Roman"/>
          <w:sz w:val="28"/>
          <w:szCs w:val="28"/>
        </w:rPr>
        <w:t xml:space="preserve"> lai katastrofas vai to draudu gadījumā nodrošinātu īsziņas (SMS) risinājuma pakalpojumu dažādām mērķa grupām - </w:t>
      </w:r>
      <w:r w:rsidR="00A90BDD">
        <w:rPr>
          <w:rFonts w:ascii="Times New Roman" w:hAnsi="Times New Roman"/>
          <w:sz w:val="28"/>
          <w:szCs w:val="28"/>
        </w:rPr>
        <w:t>person</w:t>
      </w:r>
      <w:r w:rsidR="00AF2BB4">
        <w:rPr>
          <w:rFonts w:ascii="Times New Roman" w:hAnsi="Times New Roman"/>
          <w:sz w:val="28"/>
          <w:szCs w:val="28"/>
        </w:rPr>
        <w:t>ām</w:t>
      </w:r>
      <w:r w:rsidR="00A90BDD">
        <w:rPr>
          <w:rFonts w:ascii="Times New Roman" w:hAnsi="Times New Roman"/>
          <w:sz w:val="28"/>
          <w:szCs w:val="28"/>
        </w:rPr>
        <w:t xml:space="preserve"> ar dzirdes traucējumiem vai runas traucējumiem</w:t>
      </w:r>
      <w:r w:rsidR="000F7680">
        <w:rPr>
          <w:rFonts w:ascii="Times New Roman" w:hAnsi="Times New Roman"/>
          <w:sz w:val="28"/>
          <w:szCs w:val="28"/>
        </w:rPr>
        <w:t>;</w:t>
      </w:r>
      <w:r w:rsidR="00AA5B8C">
        <w:rPr>
          <w:rFonts w:ascii="Times New Roman" w:hAnsi="Times New Roman"/>
          <w:sz w:val="28"/>
          <w:szCs w:val="28"/>
        </w:rPr>
        <w:t xml:space="preserve"> </w:t>
      </w:r>
      <w:r w:rsidR="00AF2BB4">
        <w:rPr>
          <w:rFonts w:ascii="Times New Roman" w:hAnsi="Times New Roman"/>
          <w:sz w:val="28"/>
          <w:szCs w:val="28"/>
        </w:rPr>
        <w:t>augstāko valsts amatpersonu apziņošanai</w:t>
      </w:r>
      <w:r w:rsidR="000F7680">
        <w:rPr>
          <w:rFonts w:ascii="Times New Roman" w:hAnsi="Times New Roman"/>
          <w:sz w:val="28"/>
          <w:szCs w:val="28"/>
        </w:rPr>
        <w:t>;</w:t>
      </w:r>
      <w:r w:rsidR="00AA5B8C">
        <w:rPr>
          <w:rFonts w:ascii="Times New Roman" w:hAnsi="Times New Roman"/>
          <w:sz w:val="28"/>
          <w:szCs w:val="28"/>
        </w:rPr>
        <w:t xml:space="preserve"> </w:t>
      </w:r>
      <w:r w:rsidR="0011151D">
        <w:rPr>
          <w:rFonts w:ascii="Times New Roman" w:hAnsi="Times New Roman"/>
          <w:sz w:val="28"/>
          <w:szCs w:val="28"/>
        </w:rPr>
        <w:t xml:space="preserve">speciālo glābšanas </w:t>
      </w:r>
      <w:r w:rsidR="0011151D">
        <w:rPr>
          <w:rFonts w:ascii="Times New Roman" w:hAnsi="Times New Roman"/>
          <w:sz w:val="28"/>
          <w:szCs w:val="28"/>
        </w:rPr>
        <w:lastRenderedPageBreak/>
        <w:t>vienību aktivizēšanai</w:t>
      </w:r>
      <w:r w:rsidR="000F7680">
        <w:rPr>
          <w:rFonts w:ascii="Times New Roman" w:hAnsi="Times New Roman"/>
          <w:sz w:val="28"/>
          <w:szCs w:val="28"/>
        </w:rPr>
        <w:t>;</w:t>
      </w:r>
      <w:r w:rsidR="00AA5B8C">
        <w:rPr>
          <w:rFonts w:ascii="Times New Roman" w:hAnsi="Times New Roman"/>
          <w:sz w:val="28"/>
          <w:szCs w:val="28"/>
        </w:rPr>
        <w:t xml:space="preserve"> </w:t>
      </w:r>
      <w:r w:rsidR="0011151D">
        <w:rPr>
          <w:rFonts w:ascii="Times New Roman" w:hAnsi="Times New Roman"/>
          <w:sz w:val="28"/>
          <w:szCs w:val="28"/>
        </w:rPr>
        <w:t xml:space="preserve">iedzīvotāju grupām, kas reģistrēti vienā </w:t>
      </w:r>
      <w:r w:rsidR="00AA5B8C">
        <w:rPr>
          <w:rFonts w:ascii="Times New Roman" w:hAnsi="Times New Roman"/>
          <w:sz w:val="28"/>
          <w:szCs w:val="28"/>
        </w:rPr>
        <w:t>pašvaldībā</w:t>
      </w:r>
      <w:r w:rsidR="000F7680">
        <w:rPr>
          <w:rFonts w:ascii="Times New Roman" w:hAnsi="Times New Roman"/>
          <w:sz w:val="28"/>
          <w:szCs w:val="28"/>
        </w:rPr>
        <w:t>;</w:t>
      </w:r>
      <w:r w:rsidR="00AA5B8C">
        <w:rPr>
          <w:rFonts w:ascii="Times New Roman" w:hAnsi="Times New Roman"/>
          <w:sz w:val="28"/>
          <w:szCs w:val="28"/>
        </w:rPr>
        <w:t xml:space="preserve"> </w:t>
      </w:r>
      <w:r w:rsidR="00AF2BB4">
        <w:rPr>
          <w:rFonts w:ascii="Times New Roman" w:hAnsi="Times New Roman"/>
          <w:sz w:val="28"/>
          <w:szCs w:val="28"/>
        </w:rPr>
        <w:t>iedzīvotājiem, kuri dzīvo</w:t>
      </w:r>
      <w:r w:rsidR="00AA5B8C">
        <w:rPr>
          <w:rFonts w:ascii="Times New Roman" w:hAnsi="Times New Roman"/>
          <w:sz w:val="28"/>
          <w:szCs w:val="28"/>
        </w:rPr>
        <w:t xml:space="preserve"> vai</w:t>
      </w:r>
      <w:r w:rsidR="00AF2BB4">
        <w:rPr>
          <w:rFonts w:ascii="Times New Roman" w:hAnsi="Times New Roman"/>
          <w:sz w:val="28"/>
          <w:szCs w:val="28"/>
        </w:rPr>
        <w:t xml:space="preserve"> atrodas rūpnieciskās avārijas riska zonās</w:t>
      </w:r>
      <w:r w:rsidR="00CF7FE0">
        <w:rPr>
          <w:rStyle w:val="Vresatsauce"/>
          <w:rFonts w:ascii="Times New Roman" w:hAnsi="Times New Roman"/>
          <w:sz w:val="28"/>
          <w:szCs w:val="28"/>
        </w:rPr>
        <w:footnoteReference w:id="18"/>
      </w:r>
      <w:r w:rsidR="002D4C98" w:rsidRPr="002D4C98">
        <w:rPr>
          <w:rFonts w:ascii="Times New Roman" w:hAnsi="Times New Roman"/>
          <w:sz w:val="28"/>
          <w:szCs w:val="28"/>
          <w:vertAlign w:val="superscript"/>
        </w:rPr>
        <w:t>,</w:t>
      </w:r>
      <w:r w:rsidR="002D4C98">
        <w:rPr>
          <w:rStyle w:val="Vresatsauce"/>
          <w:rFonts w:ascii="Times New Roman" w:hAnsi="Times New Roman"/>
          <w:sz w:val="28"/>
          <w:szCs w:val="28"/>
        </w:rPr>
        <w:footnoteReference w:id="19"/>
      </w:r>
      <w:r w:rsidR="00AF2BB4">
        <w:rPr>
          <w:rFonts w:ascii="Times New Roman" w:hAnsi="Times New Roman"/>
          <w:sz w:val="28"/>
          <w:szCs w:val="28"/>
        </w:rPr>
        <w:t xml:space="preserve">. </w:t>
      </w:r>
      <w:r w:rsidR="0011151D">
        <w:rPr>
          <w:rFonts w:ascii="Times New Roman" w:hAnsi="Times New Roman"/>
          <w:sz w:val="28"/>
          <w:szCs w:val="28"/>
        </w:rPr>
        <w:t>Arī citās Eiropas valstīs ī</w:t>
      </w:r>
      <w:r w:rsidR="00AF2BB4">
        <w:rPr>
          <w:rFonts w:ascii="Times New Roman" w:hAnsi="Times New Roman"/>
          <w:sz w:val="28"/>
          <w:szCs w:val="28"/>
        </w:rPr>
        <w:t>szi</w:t>
      </w:r>
      <w:r w:rsidR="0011151D">
        <w:rPr>
          <w:rFonts w:ascii="Times New Roman" w:hAnsi="Times New Roman"/>
          <w:sz w:val="28"/>
          <w:szCs w:val="28"/>
        </w:rPr>
        <w:t>ņas</w:t>
      </w:r>
      <w:r w:rsidR="00AF2BB4">
        <w:rPr>
          <w:rFonts w:ascii="Times New Roman" w:hAnsi="Times New Roman"/>
          <w:sz w:val="28"/>
          <w:szCs w:val="28"/>
        </w:rPr>
        <w:t xml:space="preserve"> (SMS) risinājuma </w:t>
      </w:r>
      <w:r w:rsidR="000F7680">
        <w:rPr>
          <w:rFonts w:ascii="Times New Roman" w:hAnsi="Times New Roman"/>
          <w:sz w:val="28"/>
          <w:szCs w:val="28"/>
        </w:rPr>
        <w:t xml:space="preserve">izmantošana nav atzīta kā efektīvākais risinājums, jo </w:t>
      </w:r>
      <w:r w:rsidR="0011151D">
        <w:rPr>
          <w:rFonts w:ascii="Times New Roman" w:hAnsi="Times New Roman"/>
          <w:sz w:val="28"/>
          <w:szCs w:val="28"/>
        </w:rPr>
        <w:t xml:space="preserve">kā </w:t>
      </w:r>
      <w:r w:rsidR="00AF2BB4">
        <w:rPr>
          <w:rFonts w:ascii="Times New Roman" w:hAnsi="Times New Roman"/>
          <w:sz w:val="28"/>
          <w:szCs w:val="28"/>
        </w:rPr>
        <w:t xml:space="preserve">viens no trūkumiem </w:t>
      </w:r>
      <w:r w:rsidR="0011151D">
        <w:rPr>
          <w:rFonts w:ascii="Times New Roman" w:hAnsi="Times New Roman"/>
          <w:sz w:val="28"/>
          <w:szCs w:val="28"/>
        </w:rPr>
        <w:t xml:space="preserve">tiek minēts, ka </w:t>
      </w:r>
      <w:r w:rsidR="00AF2BB4">
        <w:rPr>
          <w:rFonts w:ascii="Times New Roman" w:hAnsi="Times New Roman"/>
          <w:sz w:val="28"/>
          <w:szCs w:val="28"/>
        </w:rPr>
        <w:t xml:space="preserve">nepieciešama informācijas saņēmēja </w:t>
      </w:r>
      <w:r w:rsidR="0011151D">
        <w:rPr>
          <w:rFonts w:ascii="Times New Roman" w:hAnsi="Times New Roman"/>
          <w:sz w:val="28"/>
          <w:szCs w:val="28"/>
        </w:rPr>
        <w:t xml:space="preserve">(vai mērķa grupas) </w:t>
      </w:r>
      <w:r w:rsidR="00AF2BB4">
        <w:rPr>
          <w:rFonts w:ascii="Times New Roman" w:hAnsi="Times New Roman"/>
          <w:sz w:val="28"/>
          <w:szCs w:val="28"/>
        </w:rPr>
        <w:t>iepriekšēja reģistrēšanās, kurai īsziņa tiek nosūtīta, vai no kuras tā tiek saņemta.</w:t>
      </w:r>
    </w:p>
    <w:p w:rsidR="002B70D4" w:rsidRPr="002B70D4" w:rsidRDefault="000A03E2" w:rsidP="002B70D4">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Lielbritānijā </w:t>
      </w:r>
      <w:r w:rsidR="00BC0CDD">
        <w:rPr>
          <w:rFonts w:ascii="Times New Roman" w:hAnsi="Times New Roman"/>
          <w:sz w:val="28"/>
          <w:szCs w:val="28"/>
        </w:rPr>
        <w:t>ārkārtas situācija</w:t>
      </w:r>
      <w:r w:rsidR="008B11CF">
        <w:rPr>
          <w:rFonts w:ascii="Times New Roman" w:hAnsi="Times New Roman"/>
          <w:sz w:val="28"/>
          <w:szCs w:val="28"/>
        </w:rPr>
        <w:t>s</w:t>
      </w:r>
      <w:r w:rsidR="00BC0CDD">
        <w:rPr>
          <w:rFonts w:ascii="Times New Roman" w:hAnsi="Times New Roman"/>
          <w:sz w:val="28"/>
          <w:szCs w:val="28"/>
        </w:rPr>
        <w:t xml:space="preserve"> plānošanas sekretariāts sadarbībā ar mobilo sakaru operatoriem, industriju un pētniecības iestādēm ir veicis pētījumus un izmēģinājuma testus, kurā </w:t>
      </w:r>
      <w:r w:rsidR="002B70D4">
        <w:rPr>
          <w:rFonts w:ascii="Times New Roman" w:hAnsi="Times New Roman"/>
          <w:sz w:val="28"/>
          <w:szCs w:val="28"/>
        </w:rPr>
        <w:t>pārbaudītas īsziņas (SMS) risinājuma izmantošanas iespējas</w:t>
      </w:r>
      <w:r w:rsidR="000F7680">
        <w:rPr>
          <w:rFonts w:ascii="Times New Roman" w:hAnsi="Times New Roman"/>
          <w:sz w:val="28"/>
          <w:szCs w:val="28"/>
        </w:rPr>
        <w:t>,</w:t>
      </w:r>
      <w:r w:rsidR="002B70D4">
        <w:rPr>
          <w:rFonts w:ascii="Times New Roman" w:hAnsi="Times New Roman"/>
          <w:sz w:val="28"/>
          <w:szCs w:val="28"/>
        </w:rPr>
        <w:t xml:space="preserve"> apvienojot ar </w:t>
      </w:r>
      <w:r w:rsidR="002B70D4" w:rsidRPr="002B70D4">
        <w:rPr>
          <w:rFonts w:ascii="Times New Roman" w:hAnsi="Times New Roman"/>
          <w:sz w:val="28"/>
          <w:szCs w:val="28"/>
        </w:rPr>
        <w:t>ģeogr</w:t>
      </w:r>
      <w:r w:rsidR="002B70D4">
        <w:rPr>
          <w:rFonts w:ascii="Times New Roman" w:hAnsi="Times New Roman"/>
          <w:sz w:val="28"/>
          <w:szCs w:val="28"/>
        </w:rPr>
        <w:t>āfiskās atrašanās vietas noteikšanas funkciju. Esošie testi ir parādījuši, ka attīstoties tehnoloģijām tas varētu būt pieejams risinājums</w:t>
      </w:r>
      <w:r w:rsidR="002B70D4" w:rsidRPr="002B70D4">
        <w:rPr>
          <w:rFonts w:ascii="Times New Roman" w:hAnsi="Times New Roman"/>
          <w:sz w:val="28"/>
          <w:szCs w:val="28"/>
        </w:rPr>
        <w:t xml:space="preserve"> izmaksu ziņā</w:t>
      </w:r>
      <w:r w:rsidR="002B70D4">
        <w:rPr>
          <w:rFonts w:ascii="Times New Roman" w:hAnsi="Times New Roman"/>
          <w:sz w:val="28"/>
          <w:szCs w:val="28"/>
        </w:rPr>
        <w:t xml:space="preserve">, kā arī būs pielāgojama un izmantojama </w:t>
      </w:r>
      <w:r w:rsidR="002B70D4" w:rsidRPr="002B70D4">
        <w:rPr>
          <w:rFonts w:ascii="Times New Roman" w:hAnsi="Times New Roman"/>
          <w:sz w:val="28"/>
          <w:szCs w:val="28"/>
        </w:rPr>
        <w:t>esošo mobilo</w:t>
      </w:r>
      <w:r w:rsidR="002B70D4">
        <w:rPr>
          <w:rFonts w:ascii="Times New Roman" w:hAnsi="Times New Roman"/>
          <w:sz w:val="28"/>
          <w:szCs w:val="28"/>
        </w:rPr>
        <w:t xml:space="preserve"> sakaru operatoru infrastruktūra. Eksperimentālie testi parādījuši, ka apziņošanas sagatavošana, nosūtīšana un saņemšana prasa ~15 minūtes</w:t>
      </w:r>
      <w:r w:rsidR="002B70D4">
        <w:rPr>
          <w:rStyle w:val="Vresatsauce"/>
          <w:rFonts w:ascii="Times New Roman" w:hAnsi="Times New Roman"/>
          <w:sz w:val="28"/>
          <w:szCs w:val="28"/>
        </w:rPr>
        <w:footnoteReference w:id="20"/>
      </w:r>
      <w:r w:rsidR="002B70D4">
        <w:rPr>
          <w:rFonts w:ascii="Times New Roman" w:hAnsi="Times New Roman"/>
          <w:sz w:val="28"/>
          <w:szCs w:val="28"/>
        </w:rPr>
        <w:t xml:space="preserve">. </w:t>
      </w:r>
    </w:p>
    <w:p w:rsidR="00662540" w:rsidRDefault="0060715B" w:rsidP="00662540">
      <w:pPr>
        <w:pStyle w:val="Sarakstarindkopa"/>
        <w:spacing w:after="0" w:line="240" w:lineRule="auto"/>
        <w:ind w:left="0" w:firstLine="709"/>
        <w:jc w:val="both"/>
        <w:rPr>
          <w:rFonts w:ascii="Times New Roman" w:hAnsi="Times New Roman"/>
          <w:sz w:val="28"/>
          <w:szCs w:val="28"/>
        </w:rPr>
      </w:pPr>
      <w:r w:rsidRPr="0060715B">
        <w:rPr>
          <w:rFonts w:ascii="Times New Roman" w:hAnsi="Times New Roman"/>
          <w:sz w:val="28"/>
          <w:szCs w:val="28"/>
        </w:rPr>
        <w:t xml:space="preserve">Neskatoties uz dažāda veida priekšrocībām, ko varētu sniegt </w:t>
      </w:r>
      <w:r>
        <w:rPr>
          <w:rFonts w:ascii="Times New Roman" w:hAnsi="Times New Roman"/>
          <w:sz w:val="28"/>
          <w:szCs w:val="28"/>
        </w:rPr>
        <w:t>īsziņu (</w:t>
      </w:r>
      <w:r w:rsidRPr="0060715B">
        <w:rPr>
          <w:rFonts w:ascii="Times New Roman" w:hAnsi="Times New Roman"/>
          <w:sz w:val="28"/>
          <w:szCs w:val="28"/>
        </w:rPr>
        <w:t>SMS</w:t>
      </w:r>
      <w:r>
        <w:rPr>
          <w:rFonts w:ascii="Times New Roman" w:hAnsi="Times New Roman"/>
          <w:sz w:val="28"/>
          <w:szCs w:val="28"/>
        </w:rPr>
        <w:t>)</w:t>
      </w:r>
      <w:r w:rsidRPr="0060715B">
        <w:rPr>
          <w:rFonts w:ascii="Times New Roman" w:hAnsi="Times New Roman"/>
          <w:sz w:val="28"/>
          <w:szCs w:val="28"/>
        </w:rPr>
        <w:t xml:space="preserve"> izmantošana</w:t>
      </w:r>
      <w:r>
        <w:rPr>
          <w:rFonts w:ascii="Times New Roman" w:hAnsi="Times New Roman"/>
          <w:sz w:val="28"/>
          <w:szCs w:val="28"/>
        </w:rPr>
        <w:t xml:space="preserve"> sabiedrības agrīnās brīdināšanas nodrošināšanai katastrofas vai to draudu gadījumā, to </w:t>
      </w:r>
      <w:r w:rsidRPr="0060715B">
        <w:rPr>
          <w:rFonts w:ascii="Times New Roman" w:hAnsi="Times New Roman"/>
          <w:sz w:val="28"/>
          <w:szCs w:val="28"/>
        </w:rPr>
        <w:t>ieviešana</w:t>
      </w:r>
      <w:r>
        <w:rPr>
          <w:rFonts w:ascii="Times New Roman" w:hAnsi="Times New Roman"/>
          <w:sz w:val="28"/>
          <w:szCs w:val="28"/>
        </w:rPr>
        <w:t>i</w:t>
      </w:r>
      <w:r w:rsidRPr="0060715B">
        <w:rPr>
          <w:rFonts w:ascii="Times New Roman" w:hAnsi="Times New Roman"/>
          <w:sz w:val="28"/>
          <w:szCs w:val="28"/>
        </w:rPr>
        <w:t xml:space="preserve"> </w:t>
      </w:r>
      <w:r>
        <w:rPr>
          <w:rFonts w:ascii="Times New Roman" w:hAnsi="Times New Roman"/>
          <w:sz w:val="28"/>
          <w:szCs w:val="28"/>
        </w:rPr>
        <w:t xml:space="preserve">Latvijā </w:t>
      </w:r>
      <w:r w:rsidRPr="0060715B">
        <w:rPr>
          <w:rFonts w:ascii="Times New Roman" w:hAnsi="Times New Roman"/>
          <w:sz w:val="28"/>
          <w:szCs w:val="28"/>
        </w:rPr>
        <w:t>pastāv virkne tehnisku un loģisku ierobežojumu</w:t>
      </w:r>
      <w:r>
        <w:rPr>
          <w:rFonts w:ascii="Times New Roman" w:hAnsi="Times New Roman"/>
          <w:sz w:val="28"/>
          <w:szCs w:val="28"/>
        </w:rPr>
        <w:t xml:space="preserve">. </w:t>
      </w:r>
      <w:r w:rsidR="00E86CC7">
        <w:rPr>
          <w:rFonts w:ascii="Times New Roman" w:hAnsi="Times New Roman"/>
          <w:sz w:val="28"/>
          <w:szCs w:val="28"/>
        </w:rPr>
        <w:t xml:space="preserve">Pirmkārt, </w:t>
      </w:r>
      <w:r>
        <w:rPr>
          <w:rFonts w:ascii="Times New Roman" w:hAnsi="Times New Roman"/>
          <w:sz w:val="28"/>
          <w:szCs w:val="28"/>
        </w:rPr>
        <w:t>ī</w:t>
      </w:r>
      <w:r w:rsidRPr="0060715B">
        <w:rPr>
          <w:rFonts w:ascii="Times New Roman" w:hAnsi="Times New Roman"/>
          <w:sz w:val="28"/>
          <w:szCs w:val="28"/>
        </w:rPr>
        <w:t xml:space="preserve">sziņu </w:t>
      </w:r>
      <w:r>
        <w:rPr>
          <w:rFonts w:ascii="Times New Roman" w:hAnsi="Times New Roman"/>
          <w:sz w:val="28"/>
          <w:szCs w:val="28"/>
        </w:rPr>
        <w:t xml:space="preserve">(SMS) </w:t>
      </w:r>
      <w:r w:rsidRPr="0060715B">
        <w:rPr>
          <w:rFonts w:ascii="Times New Roman" w:hAnsi="Times New Roman"/>
          <w:sz w:val="28"/>
          <w:szCs w:val="28"/>
        </w:rPr>
        <w:t>izmantošana</w:t>
      </w:r>
      <w:r>
        <w:rPr>
          <w:rFonts w:ascii="Times New Roman" w:hAnsi="Times New Roman"/>
          <w:sz w:val="28"/>
          <w:szCs w:val="28"/>
        </w:rPr>
        <w:t xml:space="preserve">i var būt ierobežojumi, </w:t>
      </w:r>
      <w:r w:rsidR="0012252A">
        <w:rPr>
          <w:rFonts w:ascii="Times New Roman" w:hAnsi="Times New Roman"/>
          <w:sz w:val="28"/>
          <w:szCs w:val="28"/>
        </w:rPr>
        <w:t>jo</w:t>
      </w:r>
      <w:r>
        <w:rPr>
          <w:rFonts w:ascii="Times New Roman" w:hAnsi="Times New Roman"/>
          <w:sz w:val="28"/>
          <w:szCs w:val="28"/>
        </w:rPr>
        <w:t xml:space="preserve"> katastrofas situācijās </w:t>
      </w:r>
      <w:r w:rsidR="0012252A">
        <w:rPr>
          <w:rFonts w:ascii="Times New Roman" w:hAnsi="Times New Roman"/>
          <w:sz w:val="28"/>
          <w:szCs w:val="28"/>
        </w:rPr>
        <w:t xml:space="preserve">pastāv liela varbūtība, ka </w:t>
      </w:r>
      <w:r w:rsidR="007C6351">
        <w:rPr>
          <w:rFonts w:ascii="Times New Roman" w:hAnsi="Times New Roman"/>
          <w:sz w:val="28"/>
          <w:szCs w:val="28"/>
        </w:rPr>
        <w:t xml:space="preserve">mobilo sakaru lietotāji aktīvi komunicēs un apmainīsies ar informāciju par notikumu, kuru dēļ </w:t>
      </w:r>
      <w:r w:rsidR="0012252A">
        <w:rPr>
          <w:rFonts w:ascii="Times New Roman" w:hAnsi="Times New Roman"/>
          <w:sz w:val="28"/>
          <w:szCs w:val="28"/>
        </w:rPr>
        <w:t>mobilo sakaru</w:t>
      </w:r>
      <w:r>
        <w:rPr>
          <w:rFonts w:ascii="Times New Roman" w:hAnsi="Times New Roman"/>
          <w:sz w:val="28"/>
          <w:szCs w:val="28"/>
        </w:rPr>
        <w:t xml:space="preserve"> </w:t>
      </w:r>
      <w:r w:rsidR="0012252A">
        <w:rPr>
          <w:rFonts w:ascii="Times New Roman" w:hAnsi="Times New Roman"/>
          <w:sz w:val="28"/>
          <w:szCs w:val="28"/>
        </w:rPr>
        <w:t>operatoru tīkli bū</w:t>
      </w:r>
      <w:r w:rsidR="007C6351">
        <w:rPr>
          <w:rFonts w:ascii="Times New Roman" w:hAnsi="Times New Roman"/>
          <w:sz w:val="28"/>
          <w:szCs w:val="28"/>
        </w:rPr>
        <w:t>s</w:t>
      </w:r>
      <w:r w:rsidR="0012252A">
        <w:rPr>
          <w:rFonts w:ascii="Times New Roman" w:hAnsi="Times New Roman"/>
          <w:sz w:val="28"/>
          <w:szCs w:val="28"/>
        </w:rPr>
        <w:t xml:space="preserve"> p</w:t>
      </w:r>
      <w:r w:rsidR="00F336B9">
        <w:rPr>
          <w:rFonts w:ascii="Times New Roman" w:hAnsi="Times New Roman"/>
          <w:sz w:val="28"/>
          <w:szCs w:val="28"/>
        </w:rPr>
        <w:t xml:space="preserve">ārslogoti. Papildus tam katastrofas gadījumā apziņošanas īsziņu (SMS) nav iespējams definēt kā prioritātes informāciju un </w:t>
      </w:r>
      <w:r>
        <w:rPr>
          <w:rFonts w:ascii="Times New Roman" w:hAnsi="Times New Roman"/>
          <w:sz w:val="28"/>
          <w:szCs w:val="28"/>
        </w:rPr>
        <w:t>operatīvā apziņošanas īs</w:t>
      </w:r>
      <w:r w:rsidR="0012252A">
        <w:rPr>
          <w:rFonts w:ascii="Times New Roman" w:hAnsi="Times New Roman"/>
          <w:sz w:val="28"/>
          <w:szCs w:val="28"/>
        </w:rPr>
        <w:t>z</w:t>
      </w:r>
      <w:r>
        <w:rPr>
          <w:rFonts w:ascii="Times New Roman" w:hAnsi="Times New Roman"/>
          <w:sz w:val="28"/>
          <w:szCs w:val="28"/>
        </w:rPr>
        <w:t xml:space="preserve">iņa (SMS) </w:t>
      </w:r>
      <w:r w:rsidR="0012252A">
        <w:rPr>
          <w:rFonts w:ascii="Times New Roman" w:hAnsi="Times New Roman"/>
          <w:sz w:val="28"/>
          <w:szCs w:val="28"/>
        </w:rPr>
        <w:t>pie apdraudētās sabiedrības daļas nonāktu novēloti. Otr</w:t>
      </w:r>
      <w:r w:rsidR="00E86CC7">
        <w:rPr>
          <w:rFonts w:ascii="Times New Roman" w:hAnsi="Times New Roman"/>
          <w:sz w:val="28"/>
          <w:szCs w:val="28"/>
        </w:rPr>
        <w:t xml:space="preserve">kārt, </w:t>
      </w:r>
      <w:r w:rsidR="0012252A">
        <w:rPr>
          <w:rFonts w:ascii="Times New Roman" w:hAnsi="Times New Roman"/>
          <w:sz w:val="28"/>
          <w:szCs w:val="28"/>
        </w:rPr>
        <w:t>īszi</w:t>
      </w:r>
      <w:r w:rsidR="00F336B9">
        <w:rPr>
          <w:rFonts w:ascii="Times New Roman" w:hAnsi="Times New Roman"/>
          <w:sz w:val="28"/>
          <w:szCs w:val="28"/>
        </w:rPr>
        <w:t xml:space="preserve">ņas (SMS) </w:t>
      </w:r>
      <w:r w:rsidR="0012252A">
        <w:rPr>
          <w:rFonts w:ascii="Times New Roman" w:hAnsi="Times New Roman"/>
          <w:sz w:val="28"/>
          <w:szCs w:val="28"/>
        </w:rPr>
        <w:t>izmantošanu katastrofas vai to draudu gadījum</w:t>
      </w:r>
      <w:r w:rsidR="007C6351">
        <w:rPr>
          <w:rFonts w:ascii="Times New Roman" w:hAnsi="Times New Roman"/>
          <w:sz w:val="28"/>
          <w:szCs w:val="28"/>
        </w:rPr>
        <w:t xml:space="preserve">ā </w:t>
      </w:r>
      <w:r w:rsidR="00E86CC7">
        <w:rPr>
          <w:rFonts w:ascii="Times New Roman" w:hAnsi="Times New Roman"/>
          <w:sz w:val="28"/>
          <w:szCs w:val="28"/>
        </w:rPr>
        <w:t xml:space="preserve">ierobežo </w:t>
      </w:r>
      <w:r w:rsidR="007C6351">
        <w:rPr>
          <w:rFonts w:ascii="Times New Roman" w:hAnsi="Times New Roman"/>
          <w:sz w:val="28"/>
          <w:szCs w:val="28"/>
        </w:rPr>
        <w:t>tas, ka t</w:t>
      </w:r>
      <w:r w:rsidR="007C6351" w:rsidRPr="007C6351">
        <w:rPr>
          <w:rFonts w:ascii="Times New Roman" w:hAnsi="Times New Roman"/>
          <w:sz w:val="28"/>
          <w:szCs w:val="28"/>
        </w:rPr>
        <w:t>radicionālā īsziņa</w:t>
      </w:r>
      <w:r w:rsidR="00F336B9">
        <w:rPr>
          <w:rFonts w:ascii="Times New Roman" w:hAnsi="Times New Roman"/>
          <w:sz w:val="28"/>
          <w:szCs w:val="28"/>
        </w:rPr>
        <w:t xml:space="preserve"> (SMS) neatbalsta abonementa ģeogrāfiskās vietas atrašanās noteikšanu</w:t>
      </w:r>
      <w:r w:rsidR="00E20FF3">
        <w:rPr>
          <w:rFonts w:ascii="Times New Roman" w:hAnsi="Times New Roman"/>
          <w:sz w:val="28"/>
          <w:szCs w:val="28"/>
        </w:rPr>
        <w:t xml:space="preserve">, </w:t>
      </w:r>
      <w:r w:rsidR="00E86CC7">
        <w:rPr>
          <w:rFonts w:ascii="Times New Roman" w:hAnsi="Times New Roman"/>
          <w:sz w:val="28"/>
          <w:szCs w:val="28"/>
        </w:rPr>
        <w:t xml:space="preserve">un </w:t>
      </w:r>
      <w:r w:rsidR="00E20FF3">
        <w:rPr>
          <w:rFonts w:ascii="Times New Roman" w:hAnsi="Times New Roman"/>
          <w:sz w:val="28"/>
          <w:szCs w:val="28"/>
        </w:rPr>
        <w:t>tā</w:t>
      </w:r>
      <w:r w:rsidR="007C6351" w:rsidRPr="007C6351">
        <w:rPr>
          <w:rFonts w:ascii="Times New Roman" w:hAnsi="Times New Roman"/>
          <w:sz w:val="28"/>
          <w:szCs w:val="28"/>
        </w:rPr>
        <w:t xml:space="preserve"> nav piemērota </w:t>
      </w:r>
      <w:r w:rsidR="00E20FF3">
        <w:rPr>
          <w:rFonts w:ascii="Times New Roman" w:hAnsi="Times New Roman"/>
          <w:sz w:val="28"/>
          <w:szCs w:val="28"/>
        </w:rPr>
        <w:t>agrīnās brīdināšanas apziņošanas vajadzībām.</w:t>
      </w:r>
      <w:r w:rsidR="00E86CC7">
        <w:rPr>
          <w:rFonts w:ascii="Times New Roman" w:hAnsi="Times New Roman"/>
          <w:sz w:val="28"/>
          <w:szCs w:val="28"/>
        </w:rPr>
        <w:t xml:space="preserve"> Treškārt, </w:t>
      </w:r>
      <w:r w:rsidR="00AA0270">
        <w:rPr>
          <w:rFonts w:ascii="Times New Roman" w:hAnsi="Times New Roman"/>
          <w:sz w:val="28"/>
          <w:szCs w:val="28"/>
        </w:rPr>
        <w:t xml:space="preserve">jāņem vērā īsziņas (SMS) risinājuma izmantošanas ierobežojumi, kas </w:t>
      </w:r>
      <w:r w:rsidR="00AA0270" w:rsidRPr="00AA0270">
        <w:rPr>
          <w:rFonts w:ascii="Times New Roman" w:hAnsi="Times New Roman"/>
          <w:sz w:val="28"/>
          <w:szCs w:val="28"/>
        </w:rPr>
        <w:t xml:space="preserve">izriet </w:t>
      </w:r>
      <w:r w:rsidR="00AA0270">
        <w:rPr>
          <w:rFonts w:ascii="Times New Roman" w:hAnsi="Times New Roman"/>
          <w:sz w:val="28"/>
          <w:szCs w:val="28"/>
        </w:rPr>
        <w:t xml:space="preserve">no </w:t>
      </w:r>
      <w:r w:rsidR="00AA0270" w:rsidRPr="00AA0270">
        <w:rPr>
          <w:rFonts w:ascii="Times New Roman" w:hAnsi="Times New Roman"/>
          <w:sz w:val="28"/>
          <w:szCs w:val="28"/>
        </w:rPr>
        <w:t xml:space="preserve">personu </w:t>
      </w:r>
      <w:r w:rsidR="00AA0270">
        <w:rPr>
          <w:rFonts w:ascii="Times New Roman" w:hAnsi="Times New Roman"/>
          <w:sz w:val="28"/>
          <w:szCs w:val="28"/>
        </w:rPr>
        <w:t xml:space="preserve">datu </w:t>
      </w:r>
      <w:r w:rsidR="00AA0270" w:rsidRPr="00AA0270">
        <w:rPr>
          <w:rFonts w:ascii="Times New Roman" w:hAnsi="Times New Roman"/>
          <w:sz w:val="28"/>
          <w:szCs w:val="28"/>
        </w:rPr>
        <w:t>aizsardzīb</w:t>
      </w:r>
      <w:r w:rsidR="003E3F76">
        <w:rPr>
          <w:rFonts w:ascii="Times New Roman" w:hAnsi="Times New Roman"/>
          <w:sz w:val="28"/>
          <w:szCs w:val="28"/>
        </w:rPr>
        <w:t>as</w:t>
      </w:r>
      <w:r w:rsidR="00AA0270" w:rsidRPr="00AA0270">
        <w:rPr>
          <w:rFonts w:ascii="Times New Roman" w:hAnsi="Times New Roman"/>
          <w:sz w:val="28"/>
          <w:szCs w:val="28"/>
        </w:rPr>
        <w:t xml:space="preserve"> </w:t>
      </w:r>
      <w:r w:rsidR="00AA0270">
        <w:rPr>
          <w:rFonts w:ascii="Times New Roman" w:hAnsi="Times New Roman"/>
          <w:sz w:val="28"/>
          <w:szCs w:val="28"/>
        </w:rPr>
        <w:t xml:space="preserve">un </w:t>
      </w:r>
      <w:r w:rsidR="00AA0270" w:rsidRPr="00AA0270">
        <w:rPr>
          <w:rFonts w:ascii="Times New Roman" w:hAnsi="Times New Roman"/>
          <w:sz w:val="28"/>
          <w:szCs w:val="28"/>
        </w:rPr>
        <w:t xml:space="preserve">datu </w:t>
      </w:r>
      <w:r w:rsidR="003E3F76" w:rsidRPr="00AA0270">
        <w:rPr>
          <w:rFonts w:ascii="Times New Roman" w:hAnsi="Times New Roman"/>
          <w:sz w:val="28"/>
          <w:szCs w:val="28"/>
        </w:rPr>
        <w:t>apstrād</w:t>
      </w:r>
      <w:r w:rsidR="003E3F76">
        <w:rPr>
          <w:rFonts w:ascii="Times New Roman" w:hAnsi="Times New Roman"/>
          <w:sz w:val="28"/>
          <w:szCs w:val="28"/>
        </w:rPr>
        <w:t>es</w:t>
      </w:r>
      <w:r w:rsidR="00AA0270">
        <w:rPr>
          <w:rFonts w:ascii="Times New Roman" w:hAnsi="Times New Roman"/>
          <w:sz w:val="28"/>
          <w:szCs w:val="28"/>
        </w:rPr>
        <w:t>,</w:t>
      </w:r>
      <w:r w:rsidR="00AA0270" w:rsidRPr="00AA0270">
        <w:rPr>
          <w:rFonts w:ascii="Times New Roman" w:hAnsi="Times New Roman"/>
          <w:sz w:val="28"/>
          <w:szCs w:val="28"/>
        </w:rPr>
        <w:t xml:space="preserve"> un šādu datu brīv</w:t>
      </w:r>
      <w:r w:rsidR="00FC1EC6">
        <w:rPr>
          <w:rFonts w:ascii="Times New Roman" w:hAnsi="Times New Roman"/>
          <w:sz w:val="28"/>
          <w:szCs w:val="28"/>
        </w:rPr>
        <w:t>as</w:t>
      </w:r>
      <w:r w:rsidR="00AA0270" w:rsidRPr="00AA0270">
        <w:rPr>
          <w:rFonts w:ascii="Times New Roman" w:hAnsi="Times New Roman"/>
          <w:sz w:val="28"/>
          <w:szCs w:val="28"/>
        </w:rPr>
        <w:t xml:space="preserve"> </w:t>
      </w:r>
      <w:r w:rsidR="003E3F76" w:rsidRPr="00AA0270">
        <w:rPr>
          <w:rFonts w:ascii="Times New Roman" w:hAnsi="Times New Roman"/>
          <w:sz w:val="28"/>
          <w:szCs w:val="28"/>
        </w:rPr>
        <w:t>aprit</w:t>
      </w:r>
      <w:r w:rsidR="003E3F76">
        <w:rPr>
          <w:rFonts w:ascii="Times New Roman" w:hAnsi="Times New Roman"/>
          <w:sz w:val="28"/>
          <w:szCs w:val="28"/>
        </w:rPr>
        <w:t>es</w:t>
      </w:r>
      <w:r w:rsidR="00AA0270">
        <w:rPr>
          <w:rStyle w:val="Vresatsauce"/>
          <w:rFonts w:ascii="Times New Roman" w:hAnsi="Times New Roman"/>
          <w:sz w:val="28"/>
          <w:szCs w:val="28"/>
        </w:rPr>
        <w:footnoteReference w:id="21"/>
      </w:r>
      <w:r w:rsidR="002D4C98">
        <w:rPr>
          <w:rFonts w:ascii="Times New Roman" w:hAnsi="Times New Roman"/>
          <w:sz w:val="28"/>
          <w:szCs w:val="28"/>
        </w:rPr>
        <w:t xml:space="preserve">, piemēram, apzinot lietotāju </w:t>
      </w:r>
      <w:r w:rsidR="001B7CE5">
        <w:rPr>
          <w:rFonts w:ascii="Times New Roman" w:hAnsi="Times New Roman"/>
          <w:sz w:val="28"/>
          <w:szCs w:val="28"/>
        </w:rPr>
        <w:t xml:space="preserve">ģeogrāfisko </w:t>
      </w:r>
      <w:r w:rsidR="002D4C98">
        <w:rPr>
          <w:rFonts w:ascii="Times New Roman" w:hAnsi="Times New Roman"/>
          <w:sz w:val="28"/>
          <w:szCs w:val="28"/>
        </w:rPr>
        <w:t>atrašanās vietu</w:t>
      </w:r>
      <w:r w:rsidR="001B7CE5">
        <w:rPr>
          <w:rFonts w:ascii="Times New Roman" w:hAnsi="Times New Roman"/>
          <w:sz w:val="28"/>
          <w:szCs w:val="28"/>
        </w:rPr>
        <w:t xml:space="preserve">, un apziņošanas informācijas nosūtīšana par apdraudējumu un rīcību. </w:t>
      </w:r>
    </w:p>
    <w:p w:rsidR="00662540" w:rsidRDefault="0060715B" w:rsidP="00AA3A77">
      <w:pPr>
        <w:pStyle w:val="Sarakstarindkopa"/>
        <w:spacing w:after="0" w:line="240" w:lineRule="auto"/>
        <w:ind w:left="0" w:firstLine="709"/>
        <w:jc w:val="both"/>
        <w:rPr>
          <w:rFonts w:ascii="Times New Roman" w:hAnsi="Times New Roman"/>
          <w:sz w:val="28"/>
          <w:szCs w:val="28"/>
        </w:rPr>
      </w:pPr>
      <w:r w:rsidRPr="00662540">
        <w:rPr>
          <w:rFonts w:ascii="Times New Roman" w:hAnsi="Times New Roman"/>
          <w:sz w:val="28"/>
          <w:szCs w:val="28"/>
        </w:rPr>
        <w:t xml:space="preserve">Balstoties uz </w:t>
      </w:r>
      <w:r w:rsidR="00662540">
        <w:rPr>
          <w:rFonts w:ascii="Times New Roman" w:hAnsi="Times New Roman"/>
          <w:sz w:val="28"/>
          <w:szCs w:val="28"/>
        </w:rPr>
        <w:t xml:space="preserve">2012.gadā Satiksmes ministrijas iesniegtajiem informatīvajiem ziņojumiem </w:t>
      </w:r>
      <w:r w:rsidR="00F645FD" w:rsidRPr="00662540">
        <w:rPr>
          <w:rFonts w:ascii="Times New Roman" w:hAnsi="Times New Roman"/>
          <w:sz w:val="28"/>
          <w:szCs w:val="28"/>
        </w:rPr>
        <w:t xml:space="preserve">par mobilo sakaru operatoru tehniskajām iespējām, izmaksām un juridiskajiem aspektiem iedzīvotāju brīdināšanai ar īsziņu starpniecību krīzes situācijā, </w:t>
      </w:r>
      <w:r w:rsidR="00662540" w:rsidRPr="00662540">
        <w:rPr>
          <w:rFonts w:ascii="Times New Roman" w:hAnsi="Times New Roman"/>
          <w:sz w:val="28"/>
          <w:szCs w:val="28"/>
        </w:rPr>
        <w:t xml:space="preserve">kā arī operatīvas informācijas iegūšanai par klientu skaitu un to telefona numuriem, kuri atrodas konkrētā reģionā, </w:t>
      </w:r>
      <w:r w:rsidR="00F645FD" w:rsidRPr="00662540">
        <w:rPr>
          <w:rFonts w:ascii="Times New Roman" w:hAnsi="Times New Roman"/>
          <w:sz w:val="28"/>
          <w:szCs w:val="28"/>
        </w:rPr>
        <w:t xml:space="preserve">nākas secināt, ka </w:t>
      </w:r>
      <w:r w:rsidR="00F645FD" w:rsidRPr="00662540">
        <w:rPr>
          <w:rFonts w:ascii="Times New Roman" w:hAnsi="Times New Roman"/>
          <w:sz w:val="28"/>
          <w:szCs w:val="28"/>
        </w:rPr>
        <w:lastRenderedPageBreak/>
        <w:t>īsziņas (SMS) risinājuma ievieša</w:t>
      </w:r>
      <w:r w:rsidR="00662540" w:rsidRPr="00662540">
        <w:rPr>
          <w:rFonts w:ascii="Times New Roman" w:hAnsi="Times New Roman"/>
          <w:sz w:val="28"/>
          <w:szCs w:val="28"/>
        </w:rPr>
        <w:t>n</w:t>
      </w:r>
      <w:r w:rsidR="00F645FD" w:rsidRPr="00662540">
        <w:rPr>
          <w:rFonts w:ascii="Times New Roman" w:hAnsi="Times New Roman"/>
          <w:sz w:val="28"/>
          <w:szCs w:val="28"/>
        </w:rPr>
        <w:t xml:space="preserve">a Latvijā </w:t>
      </w:r>
      <w:r w:rsidR="00662540" w:rsidRPr="00662540">
        <w:rPr>
          <w:rFonts w:ascii="Times New Roman" w:hAnsi="Times New Roman"/>
          <w:sz w:val="28"/>
          <w:szCs w:val="28"/>
        </w:rPr>
        <w:t>nav pamatota</w:t>
      </w:r>
      <w:r w:rsidR="00662540">
        <w:rPr>
          <w:rStyle w:val="Vresatsauce"/>
          <w:rFonts w:ascii="Times New Roman" w:hAnsi="Times New Roman"/>
          <w:sz w:val="28"/>
          <w:szCs w:val="28"/>
        </w:rPr>
        <w:footnoteReference w:id="22"/>
      </w:r>
      <w:r w:rsidR="00662540" w:rsidRPr="00662540">
        <w:rPr>
          <w:rFonts w:ascii="Times New Roman" w:hAnsi="Times New Roman"/>
          <w:sz w:val="28"/>
          <w:szCs w:val="28"/>
          <w:vertAlign w:val="superscript"/>
        </w:rPr>
        <w:t>,</w:t>
      </w:r>
      <w:r w:rsidR="00662540">
        <w:rPr>
          <w:rStyle w:val="Vresatsauce"/>
          <w:rFonts w:ascii="Times New Roman" w:hAnsi="Times New Roman"/>
          <w:sz w:val="28"/>
          <w:szCs w:val="28"/>
        </w:rPr>
        <w:footnoteReference w:id="23"/>
      </w:r>
      <w:r w:rsidR="00662540" w:rsidRPr="00662540">
        <w:rPr>
          <w:rFonts w:ascii="Times New Roman" w:hAnsi="Times New Roman"/>
          <w:sz w:val="28"/>
          <w:szCs w:val="28"/>
        </w:rPr>
        <w:t xml:space="preserve">. Informatīvajos </w:t>
      </w:r>
      <w:r w:rsidR="00662540">
        <w:rPr>
          <w:rFonts w:ascii="Times New Roman" w:hAnsi="Times New Roman"/>
          <w:sz w:val="28"/>
          <w:szCs w:val="28"/>
        </w:rPr>
        <w:t>ziņojumos uzskaitītas vairāki aspekti,</w:t>
      </w:r>
      <w:r w:rsidR="00254CDA">
        <w:rPr>
          <w:rFonts w:ascii="Times New Roman" w:hAnsi="Times New Roman"/>
          <w:sz w:val="28"/>
          <w:szCs w:val="28"/>
        </w:rPr>
        <w:t xml:space="preserve"> kas joprojām ir aktuāli un</w:t>
      </w:r>
      <w:r w:rsidR="00662540">
        <w:rPr>
          <w:rFonts w:ascii="Times New Roman" w:hAnsi="Times New Roman"/>
          <w:sz w:val="28"/>
          <w:szCs w:val="28"/>
        </w:rPr>
        <w:t xml:space="preserve"> kuri norāda uz </w:t>
      </w:r>
      <w:r w:rsidR="009700A9">
        <w:rPr>
          <w:rFonts w:ascii="Times New Roman" w:hAnsi="Times New Roman"/>
          <w:sz w:val="28"/>
          <w:szCs w:val="28"/>
        </w:rPr>
        <w:t xml:space="preserve">Latvijā esošo mobilo sakaru operatoru </w:t>
      </w:r>
      <w:r w:rsidR="00662540">
        <w:rPr>
          <w:rFonts w:ascii="Times New Roman" w:hAnsi="Times New Roman"/>
          <w:sz w:val="28"/>
          <w:szCs w:val="28"/>
        </w:rPr>
        <w:t>problēmām, lai īsziņas (SMS) risinājumu ieviestu kā agrīnās brīdināšanas iespēju katastrofas vai to draudu gadījumā:</w:t>
      </w:r>
    </w:p>
    <w:p w:rsidR="009700A9" w:rsidRDefault="009700A9" w:rsidP="008A4B02">
      <w:pPr>
        <w:pStyle w:val="Sarakstarindkopa"/>
        <w:numPr>
          <w:ilvl w:val="0"/>
          <w:numId w:val="17"/>
        </w:numPr>
        <w:spacing w:after="0" w:line="240" w:lineRule="auto"/>
        <w:jc w:val="both"/>
        <w:rPr>
          <w:rFonts w:ascii="Times New Roman" w:hAnsi="Times New Roman"/>
          <w:sz w:val="28"/>
          <w:szCs w:val="28"/>
        </w:rPr>
      </w:pPr>
      <w:r w:rsidRPr="009700A9">
        <w:rPr>
          <w:rFonts w:ascii="Times New Roman" w:hAnsi="Times New Roman"/>
          <w:sz w:val="28"/>
          <w:szCs w:val="28"/>
        </w:rPr>
        <w:t>mobilo elektronisko sakaru tīkla iekārtas (centrāles, bāzes stacijas) nenodrošina mobilo sakaru operatorus ar informāciju par klientu grupas kopu</w:t>
      </w:r>
      <w:r>
        <w:rPr>
          <w:rFonts w:ascii="Times New Roman" w:hAnsi="Times New Roman"/>
          <w:sz w:val="28"/>
          <w:szCs w:val="28"/>
        </w:rPr>
        <w:t>mu konkrētā ģeogrāfiskā reģionā;</w:t>
      </w:r>
    </w:p>
    <w:p w:rsidR="009700A9" w:rsidRDefault="009700A9" w:rsidP="009700A9">
      <w:pPr>
        <w:pStyle w:val="Sarakstarindkopa"/>
        <w:numPr>
          <w:ilvl w:val="0"/>
          <w:numId w:val="17"/>
        </w:numPr>
        <w:spacing w:after="0" w:line="240" w:lineRule="auto"/>
        <w:jc w:val="both"/>
        <w:rPr>
          <w:rFonts w:ascii="Times New Roman" w:hAnsi="Times New Roman"/>
          <w:sz w:val="28"/>
          <w:szCs w:val="28"/>
        </w:rPr>
      </w:pPr>
      <w:r w:rsidRPr="009700A9">
        <w:rPr>
          <w:rFonts w:ascii="Times New Roman" w:hAnsi="Times New Roman"/>
          <w:sz w:val="28"/>
          <w:szCs w:val="28"/>
        </w:rPr>
        <w:t>sakaru tīkla iekārtas nenodrošina datus par konkrēto klientu skaitu un to tālruņa numuriem, kuri atrodas konkrētas bāzes stacijas pārklājuma vietā</w:t>
      </w:r>
      <w:r>
        <w:rPr>
          <w:rFonts w:ascii="Times New Roman" w:hAnsi="Times New Roman"/>
          <w:sz w:val="28"/>
          <w:szCs w:val="28"/>
        </w:rPr>
        <w:t>;</w:t>
      </w:r>
    </w:p>
    <w:p w:rsidR="009700A9" w:rsidRDefault="009700A9" w:rsidP="009700A9">
      <w:pPr>
        <w:pStyle w:val="Sarakstarindkopa"/>
        <w:numPr>
          <w:ilvl w:val="0"/>
          <w:numId w:val="17"/>
        </w:numPr>
        <w:spacing w:after="0" w:line="240" w:lineRule="auto"/>
        <w:jc w:val="both"/>
        <w:rPr>
          <w:rFonts w:ascii="Times New Roman" w:hAnsi="Times New Roman"/>
          <w:sz w:val="28"/>
          <w:szCs w:val="28"/>
        </w:rPr>
      </w:pPr>
      <w:r w:rsidRPr="009700A9">
        <w:rPr>
          <w:rFonts w:ascii="Times New Roman" w:hAnsi="Times New Roman"/>
          <w:sz w:val="28"/>
          <w:szCs w:val="28"/>
        </w:rPr>
        <w:t>mobilo sakaru operatoru tīklos nav automatizēta risinājuma, kas operatīvi var sastādīt bāzes staciju sarakstu, kuras ietilpst konkrētā ģeogrāfiskā reģionā</w:t>
      </w:r>
      <w:r>
        <w:rPr>
          <w:rFonts w:ascii="Times New Roman" w:hAnsi="Times New Roman"/>
          <w:sz w:val="28"/>
          <w:szCs w:val="28"/>
        </w:rPr>
        <w:t>;</w:t>
      </w:r>
    </w:p>
    <w:p w:rsidR="009700A9" w:rsidRPr="009700A9" w:rsidRDefault="009700A9" w:rsidP="009700A9">
      <w:pPr>
        <w:pStyle w:val="Sarakstarindkopa"/>
        <w:numPr>
          <w:ilvl w:val="0"/>
          <w:numId w:val="17"/>
        </w:numPr>
        <w:spacing w:after="0" w:line="240" w:lineRule="auto"/>
        <w:jc w:val="both"/>
        <w:rPr>
          <w:rFonts w:ascii="Times New Roman" w:hAnsi="Times New Roman"/>
          <w:sz w:val="28"/>
          <w:szCs w:val="28"/>
        </w:rPr>
      </w:pPr>
      <w:r w:rsidRPr="009700A9">
        <w:rPr>
          <w:rFonts w:ascii="Times New Roman" w:hAnsi="Times New Roman"/>
          <w:sz w:val="28"/>
          <w:szCs w:val="28"/>
        </w:rPr>
        <w:t>abonenti, kas pārvietojas, var saņemt neaktuālu īsziņu</w:t>
      </w:r>
      <w:r>
        <w:rPr>
          <w:rFonts w:ascii="Times New Roman" w:hAnsi="Times New Roman"/>
          <w:sz w:val="28"/>
          <w:szCs w:val="28"/>
        </w:rPr>
        <w:t xml:space="preserve"> (SMS)</w:t>
      </w:r>
      <w:r w:rsidRPr="009700A9">
        <w:rPr>
          <w:rFonts w:ascii="Times New Roman" w:hAnsi="Times New Roman"/>
          <w:sz w:val="28"/>
          <w:szCs w:val="28"/>
        </w:rPr>
        <w:t>, kad faktiski vairs neatrodas apdraudējuma  zonā (un otrādi)</w:t>
      </w:r>
      <w:r>
        <w:rPr>
          <w:rFonts w:ascii="Times New Roman" w:hAnsi="Times New Roman"/>
          <w:sz w:val="28"/>
          <w:szCs w:val="28"/>
        </w:rPr>
        <w:t>;</w:t>
      </w:r>
    </w:p>
    <w:p w:rsidR="009700A9" w:rsidRPr="009700A9" w:rsidRDefault="009700A9" w:rsidP="009700A9">
      <w:pPr>
        <w:pStyle w:val="Sarakstarindkopa"/>
        <w:numPr>
          <w:ilvl w:val="0"/>
          <w:numId w:val="17"/>
        </w:numPr>
        <w:spacing w:after="0" w:line="240" w:lineRule="auto"/>
        <w:jc w:val="both"/>
        <w:rPr>
          <w:rFonts w:ascii="Times New Roman" w:hAnsi="Times New Roman"/>
          <w:sz w:val="28"/>
          <w:szCs w:val="28"/>
        </w:rPr>
      </w:pPr>
      <w:r w:rsidRPr="009700A9">
        <w:rPr>
          <w:rFonts w:ascii="Times New Roman" w:hAnsi="Times New Roman"/>
          <w:sz w:val="28"/>
          <w:szCs w:val="28"/>
        </w:rPr>
        <w:t>mobilo sakaru tīklos darbojas dažādi komercpakalpojumi, kuri arī izmanto īsziņu sūtīšanu no aplikācijām, un kuri līdz ar to izmanto daļu no veiktspējas licences</w:t>
      </w:r>
      <w:r>
        <w:rPr>
          <w:rFonts w:ascii="Times New Roman" w:hAnsi="Times New Roman"/>
          <w:sz w:val="28"/>
          <w:szCs w:val="28"/>
        </w:rPr>
        <w:t>;</w:t>
      </w:r>
    </w:p>
    <w:p w:rsidR="009700A9" w:rsidRPr="009700A9" w:rsidRDefault="009700A9" w:rsidP="009700A9">
      <w:pPr>
        <w:pStyle w:val="Sarakstarindkopa"/>
        <w:numPr>
          <w:ilvl w:val="0"/>
          <w:numId w:val="17"/>
        </w:numPr>
        <w:spacing w:after="0" w:line="240" w:lineRule="auto"/>
        <w:jc w:val="both"/>
        <w:rPr>
          <w:rFonts w:ascii="Times New Roman" w:hAnsi="Times New Roman"/>
          <w:sz w:val="28"/>
          <w:szCs w:val="28"/>
        </w:rPr>
      </w:pPr>
      <w:r w:rsidRPr="009700A9">
        <w:rPr>
          <w:rFonts w:ascii="Times New Roman" w:hAnsi="Times New Roman"/>
          <w:sz w:val="28"/>
          <w:szCs w:val="28"/>
        </w:rPr>
        <w:t>mobilo sakaru operator</w:t>
      </w:r>
      <w:r>
        <w:rPr>
          <w:rFonts w:ascii="Times New Roman" w:hAnsi="Times New Roman"/>
          <w:sz w:val="28"/>
          <w:szCs w:val="28"/>
        </w:rPr>
        <w:t>iem jāizmanto</w:t>
      </w:r>
      <w:r w:rsidRPr="009700A9">
        <w:rPr>
          <w:rFonts w:ascii="Times New Roman" w:hAnsi="Times New Roman"/>
          <w:sz w:val="28"/>
          <w:szCs w:val="28"/>
        </w:rPr>
        <w:t xml:space="preserve"> manuāl</w:t>
      </w:r>
      <w:r>
        <w:rPr>
          <w:rFonts w:ascii="Times New Roman" w:hAnsi="Times New Roman"/>
          <w:sz w:val="28"/>
          <w:szCs w:val="28"/>
        </w:rPr>
        <w:t>s risinājums (nevis automatizēts)</w:t>
      </w:r>
      <w:r w:rsidRPr="009700A9">
        <w:rPr>
          <w:rFonts w:ascii="Times New Roman" w:hAnsi="Times New Roman"/>
          <w:sz w:val="28"/>
          <w:szCs w:val="28"/>
        </w:rPr>
        <w:t xml:space="preserve">, </w:t>
      </w:r>
      <w:r>
        <w:rPr>
          <w:rFonts w:ascii="Times New Roman" w:hAnsi="Times New Roman"/>
          <w:sz w:val="28"/>
          <w:szCs w:val="28"/>
        </w:rPr>
        <w:t>lai atslēgtu komercpakalpojumus</w:t>
      </w:r>
      <w:r w:rsidRPr="009700A9">
        <w:rPr>
          <w:rFonts w:ascii="Times New Roman" w:hAnsi="Times New Roman"/>
          <w:sz w:val="28"/>
          <w:szCs w:val="28"/>
        </w:rPr>
        <w:t xml:space="preserve"> ārkār</w:t>
      </w:r>
      <w:r>
        <w:rPr>
          <w:rFonts w:ascii="Times New Roman" w:hAnsi="Times New Roman"/>
          <w:sz w:val="28"/>
          <w:szCs w:val="28"/>
        </w:rPr>
        <w:t>tas gadījumos, un nodrošinātu apziņošanas informācijas nosūtīšanu sabiedrībai;</w:t>
      </w:r>
    </w:p>
    <w:p w:rsidR="009700A9" w:rsidRDefault="009700A9" w:rsidP="009700A9">
      <w:pPr>
        <w:pStyle w:val="Sarakstarindkopa"/>
        <w:numPr>
          <w:ilvl w:val="0"/>
          <w:numId w:val="17"/>
        </w:numPr>
        <w:spacing w:after="0" w:line="240" w:lineRule="auto"/>
        <w:jc w:val="both"/>
        <w:rPr>
          <w:rFonts w:ascii="Times New Roman" w:hAnsi="Times New Roman"/>
          <w:sz w:val="28"/>
          <w:szCs w:val="28"/>
        </w:rPr>
      </w:pPr>
      <w:r w:rsidRPr="009700A9">
        <w:rPr>
          <w:rFonts w:ascii="Times New Roman" w:hAnsi="Times New Roman"/>
          <w:sz w:val="28"/>
          <w:szCs w:val="28"/>
        </w:rPr>
        <w:t xml:space="preserve">īsziņas </w:t>
      </w:r>
      <w:r>
        <w:rPr>
          <w:rFonts w:ascii="Times New Roman" w:hAnsi="Times New Roman"/>
          <w:sz w:val="28"/>
          <w:szCs w:val="28"/>
        </w:rPr>
        <w:t xml:space="preserve">(SMS) </w:t>
      </w:r>
      <w:r w:rsidRPr="009700A9">
        <w:rPr>
          <w:rFonts w:ascii="Times New Roman" w:hAnsi="Times New Roman"/>
          <w:sz w:val="28"/>
          <w:szCs w:val="28"/>
        </w:rPr>
        <w:t>garums ir tehnoloģiski ierobežots</w:t>
      </w:r>
      <w:r>
        <w:rPr>
          <w:rFonts w:ascii="Times New Roman" w:hAnsi="Times New Roman"/>
          <w:sz w:val="28"/>
          <w:szCs w:val="28"/>
        </w:rPr>
        <w:t>;</w:t>
      </w:r>
    </w:p>
    <w:p w:rsidR="00BE451F" w:rsidRDefault="00BE451F" w:rsidP="009700A9">
      <w:pPr>
        <w:pStyle w:val="Sarakstarindkopa"/>
        <w:numPr>
          <w:ilvl w:val="0"/>
          <w:numId w:val="17"/>
        </w:numPr>
        <w:spacing w:after="0" w:line="240" w:lineRule="auto"/>
        <w:jc w:val="both"/>
        <w:rPr>
          <w:rFonts w:ascii="Times New Roman" w:hAnsi="Times New Roman"/>
          <w:sz w:val="28"/>
          <w:szCs w:val="28"/>
        </w:rPr>
      </w:pPr>
      <w:r w:rsidRPr="009700A9">
        <w:rPr>
          <w:rFonts w:ascii="Times New Roman" w:hAnsi="Times New Roman"/>
          <w:sz w:val="28"/>
          <w:szCs w:val="28"/>
        </w:rPr>
        <w:t xml:space="preserve">īsziņas </w:t>
      </w:r>
      <w:r>
        <w:rPr>
          <w:rFonts w:ascii="Times New Roman" w:hAnsi="Times New Roman"/>
          <w:sz w:val="28"/>
          <w:szCs w:val="28"/>
        </w:rPr>
        <w:t xml:space="preserve">(SMS) nosūtīšana būtu iespējama tikai saviem klientiem (nesasniegtu citu operatoru, kā arī ārzemju vai </w:t>
      </w:r>
      <w:proofErr w:type="spellStart"/>
      <w:r>
        <w:rPr>
          <w:rFonts w:ascii="Times New Roman" w:hAnsi="Times New Roman"/>
          <w:sz w:val="28"/>
          <w:szCs w:val="28"/>
        </w:rPr>
        <w:t>viesabonēšanas</w:t>
      </w:r>
      <w:proofErr w:type="spellEnd"/>
      <w:r>
        <w:rPr>
          <w:rFonts w:ascii="Times New Roman" w:hAnsi="Times New Roman"/>
          <w:sz w:val="28"/>
          <w:szCs w:val="28"/>
        </w:rPr>
        <w:t xml:space="preserve"> klientus);</w:t>
      </w:r>
    </w:p>
    <w:p w:rsidR="009700A9" w:rsidRPr="009700A9" w:rsidRDefault="009700A9" w:rsidP="009700A9">
      <w:pPr>
        <w:pStyle w:val="Sarakstarindkopa"/>
        <w:numPr>
          <w:ilvl w:val="0"/>
          <w:numId w:val="17"/>
        </w:numPr>
        <w:spacing w:after="0" w:line="240" w:lineRule="auto"/>
        <w:jc w:val="both"/>
        <w:rPr>
          <w:rFonts w:ascii="Times New Roman" w:hAnsi="Times New Roman"/>
          <w:sz w:val="28"/>
          <w:szCs w:val="28"/>
        </w:rPr>
      </w:pPr>
      <w:r w:rsidRPr="009700A9">
        <w:rPr>
          <w:rFonts w:ascii="Times New Roman" w:hAnsi="Times New Roman"/>
          <w:sz w:val="28"/>
          <w:szCs w:val="28"/>
        </w:rPr>
        <w:t xml:space="preserve">mobilo sakaru centrāles programmatūra nenodrošina īsziņu </w:t>
      </w:r>
      <w:r w:rsidR="00561D9C">
        <w:rPr>
          <w:rFonts w:ascii="Times New Roman" w:hAnsi="Times New Roman"/>
          <w:sz w:val="28"/>
          <w:szCs w:val="28"/>
        </w:rPr>
        <w:t xml:space="preserve">(SMS) </w:t>
      </w:r>
      <w:r w:rsidRPr="009700A9">
        <w:rPr>
          <w:rFonts w:ascii="Times New Roman" w:hAnsi="Times New Roman"/>
          <w:sz w:val="28"/>
          <w:szCs w:val="28"/>
        </w:rPr>
        <w:t xml:space="preserve">izsūtīšanu pēc saraksta </w:t>
      </w:r>
      <w:r w:rsidR="00561D9C">
        <w:rPr>
          <w:rFonts w:ascii="Times New Roman" w:hAnsi="Times New Roman"/>
          <w:sz w:val="28"/>
          <w:szCs w:val="28"/>
        </w:rPr>
        <w:t xml:space="preserve">– </w:t>
      </w:r>
      <w:r w:rsidRPr="009700A9">
        <w:rPr>
          <w:rFonts w:ascii="Times New Roman" w:hAnsi="Times New Roman"/>
          <w:sz w:val="28"/>
          <w:szCs w:val="28"/>
        </w:rPr>
        <w:t>nepieciešams izveidot abonentu numuru sarakstu (</w:t>
      </w:r>
      <w:r w:rsidR="00561D9C">
        <w:rPr>
          <w:rFonts w:ascii="Times New Roman" w:hAnsi="Times New Roman"/>
          <w:sz w:val="28"/>
          <w:szCs w:val="28"/>
        </w:rPr>
        <w:t xml:space="preserve">tas jāveic manuāli </w:t>
      </w:r>
      <w:r w:rsidRPr="009700A9">
        <w:rPr>
          <w:rFonts w:ascii="Times New Roman" w:hAnsi="Times New Roman"/>
          <w:sz w:val="28"/>
          <w:szCs w:val="28"/>
        </w:rPr>
        <w:t>pārkopē</w:t>
      </w:r>
      <w:r w:rsidR="00561D9C">
        <w:rPr>
          <w:rFonts w:ascii="Times New Roman" w:hAnsi="Times New Roman"/>
          <w:sz w:val="28"/>
          <w:szCs w:val="28"/>
        </w:rPr>
        <w:t>jot datus</w:t>
      </w:r>
      <w:r w:rsidRPr="009700A9">
        <w:rPr>
          <w:rFonts w:ascii="Times New Roman" w:hAnsi="Times New Roman"/>
          <w:sz w:val="28"/>
          <w:szCs w:val="28"/>
        </w:rPr>
        <w:t xml:space="preserve"> uz ārēju aplikāciju, </w:t>
      </w:r>
      <w:r w:rsidR="00561D9C">
        <w:rPr>
          <w:rFonts w:ascii="Times New Roman" w:hAnsi="Times New Roman"/>
          <w:sz w:val="28"/>
          <w:szCs w:val="28"/>
        </w:rPr>
        <w:t xml:space="preserve">un </w:t>
      </w:r>
      <w:r w:rsidRPr="009700A9">
        <w:rPr>
          <w:rFonts w:ascii="Times New Roman" w:hAnsi="Times New Roman"/>
          <w:sz w:val="28"/>
          <w:szCs w:val="28"/>
        </w:rPr>
        <w:t xml:space="preserve">jāveic </w:t>
      </w:r>
      <w:r w:rsidR="00561D9C">
        <w:rPr>
          <w:rFonts w:ascii="Times New Roman" w:hAnsi="Times New Roman"/>
          <w:sz w:val="28"/>
          <w:szCs w:val="28"/>
        </w:rPr>
        <w:t>datu apstrāde, kas ir neefektīvs un laikietilpīgs process</w:t>
      </w:r>
      <w:r w:rsidRPr="009700A9">
        <w:rPr>
          <w:rFonts w:ascii="Times New Roman" w:hAnsi="Times New Roman"/>
          <w:sz w:val="28"/>
          <w:szCs w:val="28"/>
        </w:rPr>
        <w:t>)</w:t>
      </w:r>
      <w:r w:rsidR="00561D9C">
        <w:rPr>
          <w:rFonts w:ascii="Times New Roman" w:hAnsi="Times New Roman"/>
          <w:sz w:val="28"/>
          <w:szCs w:val="28"/>
        </w:rPr>
        <w:t>;</w:t>
      </w:r>
    </w:p>
    <w:p w:rsidR="009700A9" w:rsidRPr="009700A9" w:rsidRDefault="009700A9" w:rsidP="009700A9">
      <w:pPr>
        <w:pStyle w:val="Sarakstarindkopa"/>
        <w:numPr>
          <w:ilvl w:val="0"/>
          <w:numId w:val="17"/>
        </w:numPr>
        <w:spacing w:after="0" w:line="240" w:lineRule="auto"/>
        <w:jc w:val="both"/>
        <w:rPr>
          <w:rFonts w:ascii="Times New Roman" w:hAnsi="Times New Roman"/>
          <w:sz w:val="28"/>
          <w:szCs w:val="28"/>
        </w:rPr>
      </w:pPr>
      <w:r w:rsidRPr="009700A9">
        <w:rPr>
          <w:rFonts w:ascii="Times New Roman" w:hAnsi="Times New Roman"/>
          <w:sz w:val="28"/>
          <w:szCs w:val="28"/>
        </w:rPr>
        <w:t>katra ražotāja īsziņu</w:t>
      </w:r>
      <w:r w:rsidR="00561D9C">
        <w:rPr>
          <w:rFonts w:ascii="Times New Roman" w:hAnsi="Times New Roman"/>
          <w:sz w:val="28"/>
          <w:szCs w:val="28"/>
        </w:rPr>
        <w:t xml:space="preserve"> (SMS)</w:t>
      </w:r>
      <w:r w:rsidRPr="009700A9">
        <w:rPr>
          <w:rFonts w:ascii="Times New Roman" w:hAnsi="Times New Roman"/>
          <w:sz w:val="28"/>
          <w:szCs w:val="28"/>
        </w:rPr>
        <w:t xml:space="preserve"> centram ir noteikta apjoma veiktspēja, ko ierobežo uzstādītā aparatūra un </w:t>
      </w:r>
      <w:proofErr w:type="spellStart"/>
      <w:r w:rsidRPr="009700A9">
        <w:rPr>
          <w:rFonts w:ascii="Times New Roman" w:hAnsi="Times New Roman"/>
          <w:sz w:val="28"/>
          <w:szCs w:val="28"/>
        </w:rPr>
        <w:t>komerclicence</w:t>
      </w:r>
      <w:proofErr w:type="spellEnd"/>
      <w:r w:rsidR="00561D9C">
        <w:rPr>
          <w:rFonts w:ascii="Times New Roman" w:hAnsi="Times New Roman"/>
          <w:sz w:val="28"/>
          <w:szCs w:val="28"/>
        </w:rPr>
        <w:t>;</w:t>
      </w:r>
    </w:p>
    <w:p w:rsidR="00561D9C" w:rsidRDefault="00561D9C" w:rsidP="009700A9">
      <w:pPr>
        <w:pStyle w:val="Sarakstarindkopa"/>
        <w:numPr>
          <w:ilvl w:val="0"/>
          <w:numId w:val="17"/>
        </w:numPr>
        <w:spacing w:after="0" w:line="240" w:lineRule="auto"/>
        <w:jc w:val="both"/>
        <w:rPr>
          <w:rFonts w:ascii="Times New Roman" w:hAnsi="Times New Roman"/>
          <w:sz w:val="28"/>
          <w:szCs w:val="28"/>
        </w:rPr>
      </w:pPr>
      <w:r>
        <w:rPr>
          <w:rFonts w:ascii="Times New Roman" w:hAnsi="Times New Roman"/>
          <w:sz w:val="28"/>
          <w:szCs w:val="28"/>
        </w:rPr>
        <w:t xml:space="preserve">mobilo sakaru operatoriem jārēķinās ar </w:t>
      </w:r>
      <w:r w:rsidR="009700A9" w:rsidRPr="009700A9">
        <w:rPr>
          <w:rFonts w:ascii="Times New Roman" w:hAnsi="Times New Roman"/>
          <w:sz w:val="28"/>
          <w:szCs w:val="28"/>
        </w:rPr>
        <w:t>papildus izmaks</w:t>
      </w:r>
      <w:r>
        <w:rPr>
          <w:rFonts w:ascii="Times New Roman" w:hAnsi="Times New Roman"/>
          <w:sz w:val="28"/>
          <w:szCs w:val="28"/>
        </w:rPr>
        <w:t>ām</w:t>
      </w:r>
      <w:r w:rsidR="009700A9" w:rsidRPr="009700A9">
        <w:rPr>
          <w:rFonts w:ascii="Times New Roman" w:hAnsi="Times New Roman"/>
          <w:sz w:val="28"/>
          <w:szCs w:val="28"/>
        </w:rPr>
        <w:t xml:space="preserve"> sakaru tīkla modernizācijai, </w:t>
      </w:r>
      <w:r>
        <w:rPr>
          <w:rFonts w:ascii="Times New Roman" w:hAnsi="Times New Roman"/>
          <w:sz w:val="28"/>
          <w:szCs w:val="28"/>
        </w:rPr>
        <w:t>jo šādu pakalpojuma nodrošinājumu neprasa izsniegtā licence, kā arī tā nav nepieciešama komercdarbības veikšanai;</w:t>
      </w:r>
    </w:p>
    <w:p w:rsidR="00BE451F" w:rsidRDefault="00561D9C" w:rsidP="00850DE6">
      <w:pPr>
        <w:pStyle w:val="Sarakstarindkopa"/>
        <w:numPr>
          <w:ilvl w:val="0"/>
          <w:numId w:val="17"/>
        </w:numPr>
        <w:spacing w:after="0" w:line="240" w:lineRule="auto"/>
        <w:jc w:val="both"/>
        <w:rPr>
          <w:rFonts w:ascii="Times New Roman" w:hAnsi="Times New Roman"/>
          <w:sz w:val="28"/>
          <w:szCs w:val="28"/>
        </w:rPr>
      </w:pPr>
      <w:r>
        <w:rPr>
          <w:rFonts w:ascii="Times New Roman" w:hAnsi="Times New Roman"/>
          <w:sz w:val="28"/>
          <w:szCs w:val="28"/>
        </w:rPr>
        <w:t xml:space="preserve">īsziņas (SMS) risinājuma pielāgošanai un ieviešanai mobilo sakaru operatori pieprasītu valsts budžeta </w:t>
      </w:r>
      <w:r w:rsidR="009700A9" w:rsidRPr="009700A9">
        <w:rPr>
          <w:rFonts w:ascii="Times New Roman" w:hAnsi="Times New Roman"/>
          <w:sz w:val="28"/>
          <w:szCs w:val="28"/>
        </w:rPr>
        <w:t>līdzekļus</w:t>
      </w:r>
      <w:r>
        <w:rPr>
          <w:rFonts w:ascii="Times New Roman" w:hAnsi="Times New Roman"/>
          <w:sz w:val="28"/>
          <w:szCs w:val="28"/>
        </w:rPr>
        <w:t xml:space="preserve">, </w:t>
      </w:r>
      <w:r w:rsidR="00BE451F">
        <w:rPr>
          <w:rFonts w:ascii="Times New Roman" w:hAnsi="Times New Roman"/>
          <w:sz w:val="28"/>
          <w:szCs w:val="28"/>
        </w:rPr>
        <w:t xml:space="preserve">jo tiem ir </w:t>
      </w:r>
      <w:r w:rsidR="00BE451F" w:rsidRPr="00BE451F">
        <w:rPr>
          <w:rFonts w:ascii="Times New Roman" w:hAnsi="Times New Roman"/>
          <w:sz w:val="28"/>
          <w:szCs w:val="28"/>
        </w:rPr>
        <w:t>atšķirīg</w:t>
      </w:r>
      <w:r w:rsidR="00BE451F">
        <w:rPr>
          <w:rFonts w:ascii="Times New Roman" w:hAnsi="Times New Roman"/>
          <w:sz w:val="28"/>
          <w:szCs w:val="28"/>
        </w:rPr>
        <w:t>i</w:t>
      </w:r>
      <w:r w:rsidR="00BE451F" w:rsidRPr="00BE451F">
        <w:rPr>
          <w:rFonts w:ascii="Times New Roman" w:hAnsi="Times New Roman"/>
          <w:sz w:val="28"/>
          <w:szCs w:val="28"/>
        </w:rPr>
        <w:t xml:space="preserve"> tehnisk</w:t>
      </w:r>
      <w:r w:rsidR="00BE451F">
        <w:rPr>
          <w:rFonts w:ascii="Times New Roman" w:hAnsi="Times New Roman"/>
          <w:sz w:val="28"/>
          <w:szCs w:val="28"/>
        </w:rPr>
        <w:t xml:space="preserve">ie nodrošinājumi un </w:t>
      </w:r>
      <w:r w:rsidR="00BE451F" w:rsidRPr="00BE451F">
        <w:rPr>
          <w:rFonts w:ascii="Times New Roman" w:hAnsi="Times New Roman"/>
          <w:sz w:val="28"/>
          <w:szCs w:val="28"/>
        </w:rPr>
        <w:t>modernizācijai nepieciešami atšķirīgi finanšu līdzekļi</w:t>
      </w:r>
      <w:r w:rsidR="00850DE6">
        <w:rPr>
          <w:rFonts w:ascii="Times New Roman" w:hAnsi="Times New Roman"/>
          <w:sz w:val="28"/>
          <w:szCs w:val="28"/>
        </w:rPr>
        <w:t>, Piemēram, viens no mobilo sakaru operatoriem norādīja, ka k</w:t>
      </w:r>
      <w:r w:rsidR="00850DE6" w:rsidRPr="00850DE6">
        <w:rPr>
          <w:rFonts w:ascii="Times New Roman" w:hAnsi="Times New Roman"/>
          <w:sz w:val="28"/>
          <w:szCs w:val="28"/>
        </w:rPr>
        <w:t xml:space="preserve">opējās tehniskā risinājuma ieviešanas izmaksas </w:t>
      </w:r>
      <w:r w:rsidR="00850DE6">
        <w:rPr>
          <w:rFonts w:ascii="Times New Roman" w:hAnsi="Times New Roman"/>
          <w:sz w:val="28"/>
          <w:szCs w:val="28"/>
        </w:rPr>
        <w:t xml:space="preserve">varētu veidot ~ 1 milj. eiro, bet cits </w:t>
      </w:r>
      <w:r w:rsidR="00850DE6">
        <w:rPr>
          <w:rFonts w:ascii="Times New Roman" w:hAnsi="Times New Roman"/>
          <w:sz w:val="28"/>
          <w:szCs w:val="28"/>
        </w:rPr>
        <w:lastRenderedPageBreak/>
        <w:t xml:space="preserve">mobilo sakaru operators </w:t>
      </w:r>
      <w:r w:rsidR="00850DE6" w:rsidRPr="00850DE6">
        <w:rPr>
          <w:rFonts w:ascii="Times New Roman" w:hAnsi="Times New Roman"/>
          <w:sz w:val="28"/>
          <w:szCs w:val="28"/>
        </w:rPr>
        <w:t>norād</w:t>
      </w:r>
      <w:r w:rsidR="00850DE6">
        <w:rPr>
          <w:rFonts w:ascii="Times New Roman" w:hAnsi="Times New Roman"/>
          <w:sz w:val="28"/>
          <w:szCs w:val="28"/>
        </w:rPr>
        <w:t>īja</w:t>
      </w:r>
      <w:r w:rsidR="00850DE6" w:rsidRPr="00850DE6">
        <w:rPr>
          <w:rFonts w:ascii="Times New Roman" w:hAnsi="Times New Roman"/>
          <w:sz w:val="28"/>
          <w:szCs w:val="28"/>
        </w:rPr>
        <w:t xml:space="preserve">, </w:t>
      </w:r>
      <w:r w:rsidR="00850DE6">
        <w:rPr>
          <w:rFonts w:ascii="Times New Roman" w:hAnsi="Times New Roman"/>
          <w:sz w:val="28"/>
          <w:szCs w:val="28"/>
        </w:rPr>
        <w:t xml:space="preserve">esošais tehniskais nodrošinājums ļauj apziņot savu klientu </w:t>
      </w:r>
      <w:r w:rsidR="00850DE6" w:rsidRPr="00850DE6">
        <w:rPr>
          <w:rFonts w:ascii="Times New Roman" w:hAnsi="Times New Roman"/>
          <w:sz w:val="28"/>
          <w:szCs w:val="28"/>
        </w:rPr>
        <w:t>Latvijas teritorijā bez papildus izmaksām</w:t>
      </w:r>
      <w:r w:rsidR="00BE451F">
        <w:rPr>
          <w:rFonts w:ascii="Times New Roman" w:hAnsi="Times New Roman"/>
          <w:sz w:val="28"/>
          <w:szCs w:val="28"/>
        </w:rPr>
        <w:t>;</w:t>
      </w:r>
    </w:p>
    <w:p w:rsidR="009700A9" w:rsidRDefault="00BE451F" w:rsidP="00902EF7">
      <w:pPr>
        <w:pStyle w:val="Sarakstarindkopa"/>
        <w:numPr>
          <w:ilvl w:val="0"/>
          <w:numId w:val="17"/>
        </w:numPr>
        <w:spacing w:after="0" w:line="240" w:lineRule="auto"/>
        <w:jc w:val="both"/>
        <w:rPr>
          <w:rFonts w:ascii="Times New Roman" w:hAnsi="Times New Roman"/>
          <w:sz w:val="28"/>
          <w:szCs w:val="28"/>
        </w:rPr>
      </w:pPr>
      <w:r>
        <w:rPr>
          <w:rFonts w:ascii="Times New Roman" w:hAnsi="Times New Roman"/>
          <w:sz w:val="28"/>
          <w:szCs w:val="28"/>
        </w:rPr>
        <w:t>modernizācijas un pielāgošanas rezultātā mobilo sakaru operatori varētu sadārdzināt m</w:t>
      </w:r>
      <w:r w:rsidR="00902EF7">
        <w:rPr>
          <w:rFonts w:ascii="Times New Roman" w:hAnsi="Times New Roman"/>
          <w:sz w:val="28"/>
          <w:szCs w:val="28"/>
        </w:rPr>
        <w:t>obilo sakaru pakalpojuma izmaksas to lietot</w:t>
      </w:r>
      <w:r w:rsidR="00BB6F34">
        <w:rPr>
          <w:rFonts w:ascii="Times New Roman" w:hAnsi="Times New Roman"/>
          <w:sz w:val="28"/>
          <w:szCs w:val="28"/>
        </w:rPr>
        <w:t>ājiem;</w:t>
      </w:r>
    </w:p>
    <w:p w:rsidR="00BB6F34" w:rsidRDefault="00BB6F34" w:rsidP="00BB6F34">
      <w:pPr>
        <w:pStyle w:val="Sarakstarindkopa"/>
        <w:numPr>
          <w:ilvl w:val="0"/>
          <w:numId w:val="17"/>
        </w:numPr>
        <w:spacing w:after="0" w:line="240" w:lineRule="auto"/>
        <w:jc w:val="both"/>
        <w:rPr>
          <w:rFonts w:ascii="Times New Roman" w:hAnsi="Times New Roman"/>
          <w:sz w:val="28"/>
          <w:szCs w:val="28"/>
        </w:rPr>
      </w:pPr>
      <w:r>
        <w:rPr>
          <w:rFonts w:ascii="Times New Roman" w:hAnsi="Times New Roman"/>
          <w:sz w:val="28"/>
          <w:szCs w:val="28"/>
        </w:rPr>
        <w:t xml:space="preserve">ieviešot īsziņas (SMS) risinājumu kā apziņošanas funkciju, </w:t>
      </w:r>
      <w:r w:rsidR="00850DE6">
        <w:rPr>
          <w:rFonts w:ascii="Times New Roman" w:hAnsi="Times New Roman"/>
          <w:sz w:val="28"/>
          <w:szCs w:val="28"/>
        </w:rPr>
        <w:t xml:space="preserve">nepieciešams veikt grozījumus attiecīgās nozares tiesību aktos, kā arī </w:t>
      </w:r>
      <w:r w:rsidRPr="00BB6F34">
        <w:rPr>
          <w:rFonts w:ascii="Times New Roman" w:hAnsi="Times New Roman"/>
          <w:sz w:val="28"/>
          <w:szCs w:val="28"/>
        </w:rPr>
        <w:t>izstrādāt kārtību, kādā tiek organizēta iedzīvotāju brīdināšana</w:t>
      </w:r>
      <w:r w:rsidR="00850DE6">
        <w:rPr>
          <w:rFonts w:ascii="Times New Roman" w:hAnsi="Times New Roman"/>
          <w:sz w:val="28"/>
          <w:szCs w:val="28"/>
        </w:rPr>
        <w:t xml:space="preserve"> un informēšana</w:t>
      </w:r>
      <w:r w:rsidRPr="00BB6F34">
        <w:rPr>
          <w:rFonts w:ascii="Times New Roman" w:hAnsi="Times New Roman"/>
          <w:sz w:val="28"/>
          <w:szCs w:val="28"/>
        </w:rPr>
        <w:t xml:space="preserve"> ar īsziņu </w:t>
      </w:r>
      <w:r w:rsidR="00850DE6">
        <w:rPr>
          <w:rFonts w:ascii="Times New Roman" w:hAnsi="Times New Roman"/>
          <w:sz w:val="28"/>
          <w:szCs w:val="28"/>
        </w:rPr>
        <w:t xml:space="preserve">(SMS) </w:t>
      </w:r>
      <w:r w:rsidRPr="00BB6F34">
        <w:rPr>
          <w:rFonts w:ascii="Times New Roman" w:hAnsi="Times New Roman"/>
          <w:sz w:val="28"/>
          <w:szCs w:val="28"/>
        </w:rPr>
        <w:t xml:space="preserve">starpniecību </w:t>
      </w:r>
      <w:r w:rsidR="00850DE6">
        <w:rPr>
          <w:rFonts w:ascii="Times New Roman" w:hAnsi="Times New Roman"/>
          <w:sz w:val="28"/>
          <w:szCs w:val="28"/>
        </w:rPr>
        <w:t>katastrofas gadījumā.</w:t>
      </w:r>
    </w:p>
    <w:p w:rsidR="00AA3A77" w:rsidRDefault="00AA3A77" w:rsidP="00AA3A77">
      <w:pPr>
        <w:spacing w:after="0" w:line="240" w:lineRule="auto"/>
        <w:ind w:firstLine="709"/>
        <w:jc w:val="both"/>
        <w:rPr>
          <w:rFonts w:ascii="Times New Roman" w:hAnsi="Times New Roman"/>
          <w:sz w:val="28"/>
          <w:szCs w:val="28"/>
        </w:rPr>
      </w:pPr>
    </w:p>
    <w:p w:rsidR="00937245" w:rsidRDefault="00402BA3" w:rsidP="00AA3A77">
      <w:pPr>
        <w:spacing w:after="0" w:line="240" w:lineRule="auto"/>
        <w:ind w:firstLine="709"/>
        <w:jc w:val="both"/>
        <w:rPr>
          <w:rFonts w:ascii="Times New Roman" w:hAnsi="Times New Roman"/>
          <w:sz w:val="28"/>
          <w:szCs w:val="28"/>
        </w:rPr>
      </w:pPr>
      <w:r>
        <w:rPr>
          <w:rFonts w:ascii="Times New Roman" w:hAnsi="Times New Roman"/>
          <w:sz w:val="28"/>
          <w:szCs w:val="28"/>
        </w:rPr>
        <w:t>Jāpiemin</w:t>
      </w:r>
      <w:r w:rsidR="00902EF7">
        <w:rPr>
          <w:rFonts w:ascii="Times New Roman" w:hAnsi="Times New Roman"/>
          <w:sz w:val="28"/>
          <w:szCs w:val="28"/>
        </w:rPr>
        <w:t xml:space="preserve"> viena mobilā operatora tehniskās </w:t>
      </w:r>
      <w:r w:rsidR="00426C6D">
        <w:rPr>
          <w:rFonts w:ascii="Times New Roman" w:hAnsi="Times New Roman"/>
          <w:sz w:val="28"/>
          <w:szCs w:val="28"/>
        </w:rPr>
        <w:t>veiktspējas</w:t>
      </w:r>
      <w:r w:rsidR="00902EF7">
        <w:rPr>
          <w:rFonts w:ascii="Times New Roman" w:hAnsi="Times New Roman"/>
          <w:sz w:val="28"/>
          <w:szCs w:val="28"/>
        </w:rPr>
        <w:t xml:space="preserve"> ierobežojumu piemērs – lai katastrofas vai to draudu gadījumā nosūtītu </w:t>
      </w:r>
      <w:r w:rsidR="00BC20E7">
        <w:rPr>
          <w:rFonts w:ascii="Times New Roman" w:hAnsi="Times New Roman"/>
          <w:sz w:val="28"/>
          <w:szCs w:val="28"/>
        </w:rPr>
        <w:t xml:space="preserve">brīdinājuma </w:t>
      </w:r>
      <w:r w:rsidR="00902EF7">
        <w:rPr>
          <w:rFonts w:ascii="Times New Roman" w:hAnsi="Times New Roman"/>
          <w:sz w:val="28"/>
          <w:szCs w:val="28"/>
        </w:rPr>
        <w:t>īsziņ</w:t>
      </w:r>
      <w:r w:rsidR="00CD307E">
        <w:rPr>
          <w:rFonts w:ascii="Times New Roman" w:hAnsi="Times New Roman"/>
          <w:sz w:val="28"/>
          <w:szCs w:val="28"/>
        </w:rPr>
        <w:t>u (SMS) sav</w:t>
      </w:r>
      <w:r w:rsidR="00BC20E7">
        <w:rPr>
          <w:rFonts w:ascii="Times New Roman" w:hAnsi="Times New Roman"/>
          <w:sz w:val="28"/>
          <w:szCs w:val="28"/>
        </w:rPr>
        <w:t>a tīkla abonentiem</w:t>
      </w:r>
      <w:r w:rsidR="00CD307E">
        <w:rPr>
          <w:rFonts w:ascii="Times New Roman" w:hAnsi="Times New Roman"/>
          <w:sz w:val="28"/>
          <w:szCs w:val="28"/>
        </w:rPr>
        <w:t>, nepieciešama</w:t>
      </w:r>
      <w:r w:rsidR="003F3EBD">
        <w:rPr>
          <w:rFonts w:ascii="Times New Roman" w:hAnsi="Times New Roman"/>
          <w:sz w:val="28"/>
          <w:szCs w:val="28"/>
        </w:rPr>
        <w:t>i</w:t>
      </w:r>
      <w:r w:rsidR="00CD307E">
        <w:rPr>
          <w:rFonts w:ascii="Times New Roman" w:hAnsi="Times New Roman"/>
          <w:sz w:val="28"/>
          <w:szCs w:val="28"/>
        </w:rPr>
        <w:t xml:space="preserve">s </w:t>
      </w:r>
      <w:r w:rsidR="003F3EBD">
        <w:rPr>
          <w:rFonts w:ascii="Times New Roman" w:hAnsi="Times New Roman"/>
          <w:sz w:val="28"/>
          <w:szCs w:val="28"/>
        </w:rPr>
        <w:t xml:space="preserve">laiks būtu </w:t>
      </w:r>
      <w:r w:rsidR="000F7680">
        <w:rPr>
          <w:rFonts w:ascii="Times New Roman" w:hAnsi="Times New Roman"/>
          <w:sz w:val="28"/>
          <w:szCs w:val="28"/>
        </w:rPr>
        <w:t>~</w:t>
      </w:r>
      <w:r w:rsidR="00CD307E">
        <w:rPr>
          <w:rFonts w:ascii="Times New Roman" w:hAnsi="Times New Roman"/>
          <w:sz w:val="28"/>
          <w:szCs w:val="28"/>
        </w:rPr>
        <w:t>90 minūtes. Šajā gadījumā jārēķinās ar sakaru tīkla paaugstinātu noslodzi, kā arī tas var ietekmēt 112 un citu operatīvo dienestu pakalpojuma sasniedzamību</w:t>
      </w:r>
      <w:r w:rsidR="003F3EBD">
        <w:rPr>
          <w:rFonts w:ascii="Times New Roman" w:hAnsi="Times New Roman"/>
          <w:sz w:val="28"/>
          <w:szCs w:val="28"/>
        </w:rPr>
        <w:t xml:space="preserve">. </w:t>
      </w:r>
    </w:p>
    <w:p w:rsidR="00902EF7" w:rsidRDefault="00937245" w:rsidP="00AA3A77">
      <w:pPr>
        <w:spacing w:after="0" w:line="240" w:lineRule="auto"/>
        <w:ind w:firstLine="709"/>
        <w:jc w:val="both"/>
        <w:rPr>
          <w:rFonts w:ascii="Times New Roman" w:hAnsi="Times New Roman"/>
          <w:sz w:val="28"/>
          <w:szCs w:val="28"/>
        </w:rPr>
      </w:pPr>
      <w:r>
        <w:rPr>
          <w:rFonts w:ascii="Times New Roman" w:hAnsi="Times New Roman"/>
          <w:sz w:val="28"/>
          <w:szCs w:val="28"/>
        </w:rPr>
        <w:t>Ņemot vērā minēto</w:t>
      </w:r>
      <w:r w:rsidR="00402BA3">
        <w:rPr>
          <w:rFonts w:ascii="Times New Roman" w:hAnsi="Times New Roman"/>
          <w:sz w:val="28"/>
          <w:szCs w:val="28"/>
        </w:rPr>
        <w:t xml:space="preserve">, kā arī 5G tīkla potenciālo </w:t>
      </w:r>
      <w:r w:rsidR="006301B7">
        <w:rPr>
          <w:rFonts w:ascii="Times New Roman" w:hAnsi="Times New Roman"/>
          <w:sz w:val="28"/>
          <w:szCs w:val="28"/>
        </w:rPr>
        <w:t>ieviešanu</w:t>
      </w:r>
      <w:r>
        <w:rPr>
          <w:rFonts w:ascii="Times New Roman" w:hAnsi="Times New Roman"/>
          <w:sz w:val="28"/>
          <w:szCs w:val="28"/>
        </w:rPr>
        <w:t>,</w:t>
      </w:r>
      <w:r w:rsidR="00402BA3">
        <w:rPr>
          <w:rFonts w:ascii="Times New Roman" w:hAnsi="Times New Roman"/>
          <w:sz w:val="28"/>
          <w:szCs w:val="28"/>
        </w:rPr>
        <w:t xml:space="preserve"> jāvērtē, vai</w:t>
      </w:r>
      <w:r>
        <w:rPr>
          <w:rFonts w:ascii="Times New Roman" w:hAnsi="Times New Roman"/>
          <w:sz w:val="28"/>
          <w:szCs w:val="28"/>
        </w:rPr>
        <w:t xml:space="preserve"> </w:t>
      </w:r>
      <w:r w:rsidR="003F3EBD">
        <w:rPr>
          <w:rFonts w:ascii="Times New Roman" w:hAnsi="Times New Roman"/>
          <w:sz w:val="28"/>
          <w:szCs w:val="28"/>
        </w:rPr>
        <w:t xml:space="preserve">īsziņu (SMS) risinājuma tehnoloģiskās iespējas </w:t>
      </w:r>
      <w:r w:rsidR="00402BA3">
        <w:rPr>
          <w:rFonts w:ascii="Times New Roman" w:hAnsi="Times New Roman"/>
          <w:sz w:val="28"/>
          <w:szCs w:val="28"/>
        </w:rPr>
        <w:t xml:space="preserve">būs </w:t>
      </w:r>
      <w:r>
        <w:rPr>
          <w:rFonts w:ascii="Times New Roman" w:hAnsi="Times New Roman"/>
          <w:sz w:val="28"/>
          <w:szCs w:val="28"/>
        </w:rPr>
        <w:t xml:space="preserve">pietiekami </w:t>
      </w:r>
      <w:r w:rsidR="003F3EBD">
        <w:rPr>
          <w:rFonts w:ascii="Times New Roman" w:hAnsi="Times New Roman"/>
          <w:sz w:val="28"/>
          <w:szCs w:val="28"/>
        </w:rPr>
        <w:t>efektīvas</w:t>
      </w:r>
      <w:r>
        <w:rPr>
          <w:rFonts w:ascii="Times New Roman" w:hAnsi="Times New Roman"/>
          <w:sz w:val="28"/>
          <w:szCs w:val="28"/>
        </w:rPr>
        <w:t>, lai to ieviestu kā papildus risinājumu valsts a</w:t>
      </w:r>
      <w:r w:rsidR="003F3EBD">
        <w:rPr>
          <w:rFonts w:ascii="Times New Roman" w:hAnsi="Times New Roman"/>
          <w:sz w:val="28"/>
          <w:szCs w:val="28"/>
        </w:rPr>
        <w:t xml:space="preserve">grīnās brīdināšanas </w:t>
      </w:r>
      <w:r>
        <w:rPr>
          <w:rFonts w:ascii="Times New Roman" w:hAnsi="Times New Roman"/>
          <w:sz w:val="28"/>
          <w:szCs w:val="28"/>
        </w:rPr>
        <w:t xml:space="preserve">sistēmas ietvaros </w:t>
      </w:r>
      <w:r w:rsidR="003F3EBD">
        <w:rPr>
          <w:rFonts w:ascii="Times New Roman" w:hAnsi="Times New Roman"/>
          <w:sz w:val="28"/>
          <w:szCs w:val="28"/>
        </w:rPr>
        <w:t>informācijas izplatīšanai iedzīvotājiem</w:t>
      </w:r>
      <w:r>
        <w:rPr>
          <w:rFonts w:ascii="Times New Roman" w:hAnsi="Times New Roman"/>
          <w:sz w:val="28"/>
          <w:szCs w:val="28"/>
        </w:rPr>
        <w:t xml:space="preserve"> par katastrofu vai to draudiem.</w:t>
      </w:r>
    </w:p>
    <w:p w:rsidR="002A7447" w:rsidRDefault="00DA29A7" w:rsidP="00AA3A77">
      <w:pPr>
        <w:spacing w:after="0" w:line="240" w:lineRule="auto"/>
        <w:ind w:firstLine="709"/>
        <w:jc w:val="both"/>
        <w:rPr>
          <w:rFonts w:ascii="Times New Roman" w:hAnsi="Times New Roman"/>
          <w:sz w:val="28"/>
          <w:szCs w:val="28"/>
        </w:rPr>
      </w:pPr>
      <w:r>
        <w:rPr>
          <w:rFonts w:ascii="Times New Roman" w:hAnsi="Times New Roman"/>
          <w:sz w:val="28"/>
          <w:szCs w:val="28"/>
        </w:rPr>
        <w:t>Savukārt</w:t>
      </w:r>
      <w:r w:rsidR="00F77A0E">
        <w:rPr>
          <w:rFonts w:ascii="Times New Roman" w:hAnsi="Times New Roman"/>
          <w:sz w:val="28"/>
          <w:szCs w:val="28"/>
        </w:rPr>
        <w:t>,</w:t>
      </w:r>
      <w:r>
        <w:rPr>
          <w:rFonts w:ascii="Times New Roman" w:hAnsi="Times New Roman"/>
          <w:sz w:val="28"/>
          <w:szCs w:val="28"/>
        </w:rPr>
        <w:t xml:space="preserve"> SMS risinājums ir atbilstošs</w:t>
      </w:r>
      <w:r w:rsidR="00402BA3">
        <w:rPr>
          <w:rFonts w:ascii="Times New Roman" w:hAnsi="Times New Roman"/>
          <w:sz w:val="28"/>
          <w:szCs w:val="28"/>
        </w:rPr>
        <w:t>,</w:t>
      </w:r>
      <w:r>
        <w:rPr>
          <w:rFonts w:ascii="Times New Roman" w:hAnsi="Times New Roman"/>
          <w:sz w:val="28"/>
          <w:szCs w:val="28"/>
        </w:rPr>
        <w:t xml:space="preserve"> </w:t>
      </w:r>
      <w:r w:rsidR="00F77A0E">
        <w:rPr>
          <w:rFonts w:ascii="Times New Roman" w:hAnsi="Times New Roman"/>
          <w:sz w:val="28"/>
          <w:szCs w:val="28"/>
        </w:rPr>
        <w:t>veicot</w:t>
      </w:r>
      <w:r>
        <w:rPr>
          <w:rFonts w:ascii="Times New Roman" w:hAnsi="Times New Roman"/>
          <w:sz w:val="28"/>
          <w:szCs w:val="28"/>
        </w:rPr>
        <w:t xml:space="preserve"> iepriekš identificētu tālru</w:t>
      </w:r>
      <w:r w:rsidR="00F77A0E">
        <w:rPr>
          <w:rFonts w:ascii="Times New Roman" w:hAnsi="Times New Roman"/>
          <w:sz w:val="28"/>
          <w:szCs w:val="28"/>
        </w:rPr>
        <w:t>ņu numuru apziņošanu</w:t>
      </w:r>
      <w:r>
        <w:rPr>
          <w:rFonts w:ascii="Times New Roman" w:hAnsi="Times New Roman"/>
          <w:sz w:val="28"/>
          <w:szCs w:val="28"/>
        </w:rPr>
        <w:t>. Kā uzskatāmu piemēru var norādīt</w:t>
      </w:r>
      <w:r w:rsidR="00F77A0E">
        <w:rPr>
          <w:rFonts w:ascii="Times New Roman" w:hAnsi="Times New Roman"/>
          <w:sz w:val="28"/>
          <w:szCs w:val="28"/>
        </w:rPr>
        <w:t xml:space="preserve"> </w:t>
      </w:r>
      <w:r w:rsidR="00F77A0E" w:rsidRPr="00DA3E7F">
        <w:rPr>
          <w:rFonts w:ascii="Times New Roman" w:hAnsi="Times New Roman"/>
          <w:sz w:val="28"/>
          <w:szCs w:val="28"/>
        </w:rPr>
        <w:t>amatpersonu apziņošanas tehnisko resursu modernizācij</w:t>
      </w:r>
      <w:r w:rsidR="00F77A0E">
        <w:rPr>
          <w:rFonts w:ascii="Times New Roman" w:hAnsi="Times New Roman"/>
          <w:sz w:val="28"/>
          <w:szCs w:val="28"/>
        </w:rPr>
        <w:t>as risinājumu</w:t>
      </w:r>
      <w:r w:rsidR="002A7447">
        <w:rPr>
          <w:rFonts w:ascii="Times New Roman" w:hAnsi="Times New Roman"/>
          <w:sz w:val="28"/>
          <w:szCs w:val="28"/>
        </w:rPr>
        <w:t>,</w:t>
      </w:r>
      <w:r w:rsidR="00F77A0E">
        <w:rPr>
          <w:rFonts w:ascii="Times New Roman" w:hAnsi="Times New Roman"/>
          <w:sz w:val="28"/>
          <w:szCs w:val="28"/>
        </w:rPr>
        <w:t xml:space="preserve"> kur </w:t>
      </w:r>
      <w:r w:rsidR="00601799">
        <w:rPr>
          <w:rFonts w:ascii="Times New Roman" w:hAnsi="Times New Roman"/>
          <w:sz w:val="28"/>
          <w:szCs w:val="28"/>
        </w:rPr>
        <w:t>īsziņu izmantošana</w:t>
      </w:r>
      <w:r w:rsidR="00F77A0E">
        <w:rPr>
          <w:rFonts w:ascii="Times New Roman" w:hAnsi="Times New Roman"/>
          <w:sz w:val="28"/>
          <w:szCs w:val="28"/>
        </w:rPr>
        <w:t xml:space="preserve"> </w:t>
      </w:r>
      <w:r w:rsidR="00601799">
        <w:rPr>
          <w:rFonts w:ascii="Times New Roman" w:hAnsi="Times New Roman"/>
          <w:sz w:val="28"/>
          <w:szCs w:val="28"/>
        </w:rPr>
        <w:t>ir paredzēta, lai nodrošinātu gan iepriekš identificētu grupu apziņošanu, gan statistikas apkopošanu par apziņošanas rezultātiem.</w:t>
      </w:r>
      <w:r w:rsidR="00601799">
        <w:rPr>
          <w:rStyle w:val="Vresatsauce"/>
          <w:rFonts w:ascii="Times New Roman" w:hAnsi="Times New Roman"/>
          <w:sz w:val="28"/>
          <w:szCs w:val="28"/>
        </w:rPr>
        <w:footnoteReference w:id="24"/>
      </w:r>
    </w:p>
    <w:p w:rsidR="00135BA6" w:rsidRDefault="00232E75" w:rsidP="00254CDA">
      <w:pPr>
        <w:spacing w:after="0" w:line="240" w:lineRule="auto"/>
        <w:ind w:firstLine="709"/>
        <w:jc w:val="both"/>
        <w:rPr>
          <w:rFonts w:ascii="Times New Roman" w:hAnsi="Times New Roman"/>
          <w:sz w:val="28"/>
          <w:szCs w:val="28"/>
        </w:rPr>
      </w:pPr>
      <w:r>
        <w:rPr>
          <w:rFonts w:ascii="Times New Roman" w:hAnsi="Times New Roman"/>
          <w:sz w:val="28"/>
          <w:szCs w:val="28"/>
        </w:rPr>
        <w:t>C</w:t>
      </w:r>
      <w:r w:rsidRPr="00232E75">
        <w:rPr>
          <w:rFonts w:ascii="Times New Roman" w:hAnsi="Times New Roman"/>
          <w:sz w:val="28"/>
          <w:szCs w:val="28"/>
        </w:rPr>
        <w:t xml:space="preserve">ovid-19 </w:t>
      </w:r>
      <w:r>
        <w:rPr>
          <w:rFonts w:ascii="Times New Roman" w:hAnsi="Times New Roman"/>
          <w:sz w:val="28"/>
          <w:szCs w:val="28"/>
        </w:rPr>
        <w:t>infekcijas</w:t>
      </w:r>
      <w:r w:rsidRPr="00232E75">
        <w:rPr>
          <w:rFonts w:ascii="Times New Roman" w:hAnsi="Times New Roman"/>
          <w:sz w:val="28"/>
          <w:szCs w:val="28"/>
        </w:rPr>
        <w:t xml:space="preserve"> slimība</w:t>
      </w:r>
      <w:r>
        <w:rPr>
          <w:rFonts w:ascii="Times New Roman" w:hAnsi="Times New Roman"/>
          <w:sz w:val="28"/>
          <w:szCs w:val="28"/>
        </w:rPr>
        <w:t>s (</w:t>
      </w:r>
      <w:r w:rsidRPr="00232E75">
        <w:rPr>
          <w:rFonts w:ascii="Times New Roman" w:hAnsi="Times New Roman"/>
          <w:sz w:val="28"/>
          <w:szCs w:val="28"/>
        </w:rPr>
        <w:t xml:space="preserve">vīruss no </w:t>
      </w:r>
      <w:proofErr w:type="spellStart"/>
      <w:r w:rsidRPr="00232E75">
        <w:rPr>
          <w:rFonts w:ascii="Times New Roman" w:hAnsi="Times New Roman"/>
          <w:sz w:val="28"/>
          <w:szCs w:val="28"/>
        </w:rPr>
        <w:t>koronavīrusu</w:t>
      </w:r>
      <w:proofErr w:type="spellEnd"/>
      <w:r w:rsidRPr="00232E75">
        <w:rPr>
          <w:rFonts w:ascii="Times New Roman" w:hAnsi="Times New Roman"/>
          <w:sz w:val="28"/>
          <w:szCs w:val="28"/>
        </w:rPr>
        <w:t xml:space="preserve"> grupas</w:t>
      </w:r>
      <w:r>
        <w:rPr>
          <w:rFonts w:ascii="Times New Roman" w:hAnsi="Times New Roman"/>
          <w:sz w:val="28"/>
          <w:szCs w:val="28"/>
        </w:rPr>
        <w:t>) izplatības laikā</w:t>
      </w:r>
      <w:r w:rsidRPr="00232E75">
        <w:rPr>
          <w:rFonts w:ascii="Times New Roman" w:hAnsi="Times New Roman"/>
          <w:sz w:val="28"/>
          <w:szCs w:val="28"/>
        </w:rPr>
        <w:t xml:space="preserve">, </w:t>
      </w:r>
      <w:r>
        <w:rPr>
          <w:rFonts w:ascii="Times New Roman" w:hAnsi="Times New Roman"/>
          <w:sz w:val="28"/>
          <w:szCs w:val="28"/>
        </w:rPr>
        <w:t xml:space="preserve">kad vīrusa izplatība sasniedza pandēmijas apmērus, Ministru kabinets 2020.gada 13.martā izsludināja ārkārtējo situāciju. Lai nodrošinātu iedzīvotāju informēšanu un brīdināšanu par </w:t>
      </w:r>
      <w:r w:rsidR="00135BA6">
        <w:rPr>
          <w:rFonts w:ascii="Times New Roman" w:hAnsi="Times New Roman"/>
          <w:sz w:val="28"/>
          <w:szCs w:val="28"/>
        </w:rPr>
        <w:t>C</w:t>
      </w:r>
      <w:r w:rsidR="00135BA6" w:rsidRPr="00232E75">
        <w:rPr>
          <w:rFonts w:ascii="Times New Roman" w:hAnsi="Times New Roman"/>
          <w:sz w:val="28"/>
          <w:szCs w:val="28"/>
        </w:rPr>
        <w:t xml:space="preserve">ovid-19 </w:t>
      </w:r>
      <w:r w:rsidR="00135BA6">
        <w:rPr>
          <w:rFonts w:ascii="Times New Roman" w:hAnsi="Times New Roman"/>
          <w:sz w:val="28"/>
          <w:szCs w:val="28"/>
        </w:rPr>
        <w:t xml:space="preserve">infekcijas izplatību un ieviestajiem ierobežojumiem Latvijā, Ministru kabineta </w:t>
      </w:r>
      <w:r w:rsidR="00254CDA">
        <w:rPr>
          <w:rFonts w:ascii="Times New Roman" w:hAnsi="Times New Roman"/>
          <w:sz w:val="28"/>
          <w:szCs w:val="28"/>
        </w:rPr>
        <w:t>2020.gada 12.marta</w:t>
      </w:r>
      <w:r w:rsidR="00254CDA" w:rsidRPr="00254CDA">
        <w:rPr>
          <w:rFonts w:ascii="Times New Roman" w:hAnsi="Times New Roman"/>
          <w:sz w:val="28"/>
          <w:szCs w:val="28"/>
        </w:rPr>
        <w:t xml:space="preserve"> </w:t>
      </w:r>
      <w:r w:rsidR="00254CDA">
        <w:rPr>
          <w:rFonts w:ascii="Times New Roman" w:hAnsi="Times New Roman"/>
          <w:sz w:val="28"/>
          <w:szCs w:val="28"/>
        </w:rPr>
        <w:t>rīkojumā</w:t>
      </w:r>
      <w:r w:rsidR="0019521F">
        <w:rPr>
          <w:rFonts w:ascii="Times New Roman" w:hAnsi="Times New Roman"/>
          <w:sz w:val="28"/>
          <w:szCs w:val="28"/>
        </w:rPr>
        <w:t xml:space="preserve"> Nr.</w:t>
      </w:r>
      <w:r w:rsidR="00254CDA" w:rsidRPr="00254CDA">
        <w:rPr>
          <w:rFonts w:ascii="Times New Roman" w:hAnsi="Times New Roman"/>
          <w:sz w:val="28"/>
          <w:szCs w:val="28"/>
        </w:rPr>
        <w:t>103</w:t>
      </w:r>
      <w:r w:rsidR="00254CDA">
        <w:rPr>
          <w:rFonts w:ascii="Times New Roman" w:hAnsi="Times New Roman"/>
          <w:sz w:val="28"/>
          <w:szCs w:val="28"/>
        </w:rPr>
        <w:t xml:space="preserve"> ”</w:t>
      </w:r>
      <w:r w:rsidR="00254CDA" w:rsidRPr="00254CDA">
        <w:rPr>
          <w:rFonts w:ascii="Times New Roman" w:hAnsi="Times New Roman"/>
          <w:sz w:val="28"/>
          <w:szCs w:val="28"/>
        </w:rPr>
        <w:t>Par ārkārtējās situācijas izsludināšanu</w:t>
      </w:r>
      <w:r w:rsidR="00254CDA">
        <w:rPr>
          <w:rFonts w:ascii="Times New Roman" w:hAnsi="Times New Roman"/>
          <w:sz w:val="28"/>
          <w:szCs w:val="28"/>
        </w:rPr>
        <w:t xml:space="preserve">” </w:t>
      </w:r>
      <w:r w:rsidR="00135BA6">
        <w:rPr>
          <w:rFonts w:ascii="Times New Roman" w:hAnsi="Times New Roman"/>
          <w:sz w:val="28"/>
          <w:szCs w:val="28"/>
        </w:rPr>
        <w:t xml:space="preserve">tika iekļauta norma, kas paredzēja, ka </w:t>
      </w:r>
      <w:r w:rsidR="00135BA6" w:rsidRPr="00135BA6">
        <w:rPr>
          <w:rFonts w:ascii="Times New Roman" w:hAnsi="Times New Roman"/>
          <w:sz w:val="28"/>
          <w:szCs w:val="28"/>
        </w:rPr>
        <w:t xml:space="preserve">saņemot </w:t>
      </w:r>
      <w:r w:rsidR="00135BA6">
        <w:rPr>
          <w:rFonts w:ascii="Times New Roman" w:hAnsi="Times New Roman"/>
          <w:sz w:val="28"/>
          <w:szCs w:val="28"/>
        </w:rPr>
        <w:t>VUGD</w:t>
      </w:r>
      <w:r w:rsidR="00135BA6" w:rsidRPr="00135BA6">
        <w:rPr>
          <w:rFonts w:ascii="Times New Roman" w:hAnsi="Times New Roman"/>
          <w:sz w:val="28"/>
          <w:szCs w:val="28"/>
        </w:rPr>
        <w:t xml:space="preserve"> paziņo</w:t>
      </w:r>
      <w:r w:rsidR="00135BA6">
        <w:rPr>
          <w:rFonts w:ascii="Times New Roman" w:hAnsi="Times New Roman"/>
          <w:sz w:val="28"/>
          <w:szCs w:val="28"/>
        </w:rPr>
        <w:t xml:space="preserve">jumu par sabiedrības informēšanas nepieciešamību </w:t>
      </w:r>
      <w:r w:rsidR="00135BA6" w:rsidRPr="00135BA6">
        <w:rPr>
          <w:rFonts w:ascii="Times New Roman" w:hAnsi="Times New Roman"/>
          <w:sz w:val="28"/>
          <w:szCs w:val="28"/>
        </w:rPr>
        <w:t xml:space="preserve">ārkārtējās situācijas laikā, mobilo sakaru operators atbilstoši tehniskajām iespējām iespējami ātri </w:t>
      </w:r>
      <w:proofErr w:type="spellStart"/>
      <w:r w:rsidR="00135BA6" w:rsidRPr="00135BA6">
        <w:rPr>
          <w:rFonts w:ascii="Times New Roman" w:hAnsi="Times New Roman"/>
          <w:sz w:val="28"/>
          <w:szCs w:val="28"/>
        </w:rPr>
        <w:t>nosūta</w:t>
      </w:r>
      <w:proofErr w:type="spellEnd"/>
      <w:r w:rsidR="00135BA6" w:rsidRPr="00135BA6">
        <w:rPr>
          <w:rFonts w:ascii="Times New Roman" w:hAnsi="Times New Roman"/>
          <w:sz w:val="28"/>
          <w:szCs w:val="28"/>
        </w:rPr>
        <w:t xml:space="preserve"> saviem sakaru lietotājiem un abonentiem īsziņu ar </w:t>
      </w:r>
      <w:r w:rsidR="00135BA6">
        <w:rPr>
          <w:rFonts w:ascii="Times New Roman" w:hAnsi="Times New Roman"/>
          <w:sz w:val="28"/>
          <w:szCs w:val="28"/>
        </w:rPr>
        <w:t>VUGD</w:t>
      </w:r>
      <w:r w:rsidR="00135BA6" w:rsidRPr="00135BA6">
        <w:rPr>
          <w:rFonts w:ascii="Times New Roman" w:hAnsi="Times New Roman"/>
          <w:sz w:val="28"/>
          <w:szCs w:val="28"/>
        </w:rPr>
        <w:t xml:space="preserve"> sagatavoto informāciju par nepieciešamo rīcību ārkārtējā situācijā</w:t>
      </w:r>
      <w:r w:rsidR="00135BA6">
        <w:rPr>
          <w:rStyle w:val="Vresatsauce"/>
          <w:rFonts w:ascii="Times New Roman" w:hAnsi="Times New Roman"/>
          <w:sz w:val="28"/>
          <w:szCs w:val="28"/>
        </w:rPr>
        <w:footnoteReference w:id="25"/>
      </w:r>
      <w:r w:rsidR="00135BA6" w:rsidRPr="00135BA6">
        <w:rPr>
          <w:rFonts w:ascii="Times New Roman" w:hAnsi="Times New Roman"/>
          <w:sz w:val="28"/>
          <w:szCs w:val="28"/>
        </w:rPr>
        <w:t xml:space="preserve">. </w:t>
      </w:r>
      <w:r w:rsidR="00135BA6">
        <w:rPr>
          <w:rFonts w:ascii="Times New Roman" w:hAnsi="Times New Roman"/>
          <w:sz w:val="28"/>
          <w:szCs w:val="28"/>
        </w:rPr>
        <w:t>Papildus tam, i</w:t>
      </w:r>
      <w:r w:rsidR="00135BA6" w:rsidRPr="00135BA6">
        <w:rPr>
          <w:rFonts w:ascii="Times New Roman" w:hAnsi="Times New Roman"/>
          <w:sz w:val="28"/>
          <w:szCs w:val="28"/>
        </w:rPr>
        <w:t xml:space="preserve">zpildot minēto uzdevumu, mobilo sakaru operators </w:t>
      </w:r>
      <w:r w:rsidR="00135BA6">
        <w:rPr>
          <w:rFonts w:ascii="Times New Roman" w:hAnsi="Times New Roman"/>
          <w:sz w:val="28"/>
          <w:szCs w:val="28"/>
        </w:rPr>
        <w:t xml:space="preserve">varēja </w:t>
      </w:r>
      <w:r w:rsidR="00135BA6" w:rsidRPr="00135BA6">
        <w:rPr>
          <w:rFonts w:ascii="Times New Roman" w:hAnsi="Times New Roman"/>
          <w:sz w:val="28"/>
          <w:szCs w:val="28"/>
        </w:rPr>
        <w:t>apstrādā</w:t>
      </w:r>
      <w:r w:rsidR="00135BA6">
        <w:rPr>
          <w:rFonts w:ascii="Times New Roman" w:hAnsi="Times New Roman"/>
          <w:sz w:val="28"/>
          <w:szCs w:val="28"/>
        </w:rPr>
        <w:t>t</w:t>
      </w:r>
      <w:r w:rsidR="00135BA6" w:rsidRPr="00135BA6">
        <w:rPr>
          <w:rFonts w:ascii="Times New Roman" w:hAnsi="Times New Roman"/>
          <w:sz w:val="28"/>
          <w:szCs w:val="28"/>
        </w:rPr>
        <w:t xml:space="preserve"> elektronisko sakaru lietotāju un abonentu atrašanās</w:t>
      </w:r>
      <w:r w:rsidR="00135BA6">
        <w:rPr>
          <w:rFonts w:ascii="Times New Roman" w:hAnsi="Times New Roman"/>
          <w:sz w:val="28"/>
          <w:szCs w:val="28"/>
        </w:rPr>
        <w:t xml:space="preserve"> vietas un citus personas datus, jo to pieļauj tiesiskā režīma normatīvais regulējums</w:t>
      </w:r>
      <w:r w:rsidR="00135BA6">
        <w:rPr>
          <w:rStyle w:val="Vresatsauce"/>
          <w:rFonts w:ascii="Times New Roman" w:hAnsi="Times New Roman"/>
          <w:sz w:val="28"/>
          <w:szCs w:val="28"/>
        </w:rPr>
        <w:footnoteReference w:id="26"/>
      </w:r>
      <w:r w:rsidR="00135BA6">
        <w:rPr>
          <w:rFonts w:ascii="Times New Roman" w:hAnsi="Times New Roman"/>
          <w:sz w:val="28"/>
          <w:szCs w:val="28"/>
        </w:rPr>
        <w:t>.</w:t>
      </w:r>
      <w:r w:rsidR="00E87527">
        <w:rPr>
          <w:rFonts w:ascii="Times New Roman" w:hAnsi="Times New Roman"/>
          <w:sz w:val="28"/>
          <w:szCs w:val="28"/>
        </w:rPr>
        <w:t xml:space="preserve"> Ārkārtējās situācijas laikā </w:t>
      </w:r>
      <w:r w:rsidR="00E87527" w:rsidRPr="00E87527">
        <w:rPr>
          <w:rFonts w:ascii="Times New Roman" w:hAnsi="Times New Roman"/>
          <w:sz w:val="28"/>
          <w:szCs w:val="28"/>
        </w:rPr>
        <w:t>e</w:t>
      </w:r>
      <w:r w:rsidR="00E87527">
        <w:rPr>
          <w:rFonts w:ascii="Times New Roman" w:hAnsi="Times New Roman"/>
          <w:sz w:val="28"/>
          <w:szCs w:val="28"/>
        </w:rPr>
        <w:t>le</w:t>
      </w:r>
      <w:r w:rsidR="00E87527" w:rsidRPr="00E87527">
        <w:rPr>
          <w:rFonts w:ascii="Times New Roman" w:hAnsi="Times New Roman"/>
          <w:sz w:val="28"/>
          <w:szCs w:val="28"/>
        </w:rPr>
        <w:t>ktronisko sakaru komersant</w:t>
      </w:r>
      <w:r w:rsidR="00E87527">
        <w:rPr>
          <w:rFonts w:ascii="Times New Roman" w:hAnsi="Times New Roman"/>
          <w:sz w:val="28"/>
          <w:szCs w:val="28"/>
        </w:rPr>
        <w:t>i (mobilo skaru operatori) vairākkārt nosūtīja informāciju sabiedrībai. Bet kā jau bija sagaidāms, ņemot vērā mobilo sakaru operatoru un SMS risinājuma tehniskās iespējas, tad vis</w:t>
      </w:r>
      <w:r w:rsidR="00DC542B">
        <w:rPr>
          <w:rFonts w:ascii="Times New Roman" w:hAnsi="Times New Roman"/>
          <w:sz w:val="28"/>
          <w:szCs w:val="28"/>
        </w:rPr>
        <w:t xml:space="preserve">u </w:t>
      </w:r>
      <w:r w:rsidR="00E87527">
        <w:rPr>
          <w:rFonts w:ascii="Times New Roman" w:hAnsi="Times New Roman"/>
          <w:sz w:val="28"/>
          <w:szCs w:val="28"/>
        </w:rPr>
        <w:t>iedzīvotāj</w:t>
      </w:r>
      <w:r w:rsidR="00DC542B">
        <w:rPr>
          <w:rFonts w:ascii="Times New Roman" w:hAnsi="Times New Roman"/>
          <w:sz w:val="28"/>
          <w:szCs w:val="28"/>
        </w:rPr>
        <w:t xml:space="preserve">u apziņošana aizņēma līdz 2 dienām. </w:t>
      </w:r>
      <w:r w:rsidR="00E87527">
        <w:rPr>
          <w:rFonts w:ascii="Times New Roman" w:hAnsi="Times New Roman"/>
          <w:sz w:val="28"/>
          <w:szCs w:val="28"/>
        </w:rPr>
        <w:t xml:space="preserve">   </w:t>
      </w:r>
    </w:p>
    <w:p w:rsidR="00232E75" w:rsidRDefault="0019521F" w:rsidP="00AA3A77">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Savukārt</w:t>
      </w:r>
      <w:r w:rsidR="00E87527">
        <w:rPr>
          <w:rFonts w:ascii="Times New Roman" w:hAnsi="Times New Roman"/>
          <w:sz w:val="28"/>
          <w:szCs w:val="28"/>
        </w:rPr>
        <w:t xml:space="preserve"> </w:t>
      </w:r>
      <w:r w:rsidR="00E87527" w:rsidRPr="00135BA6">
        <w:rPr>
          <w:rFonts w:ascii="Times New Roman" w:hAnsi="Times New Roman"/>
          <w:sz w:val="28"/>
          <w:szCs w:val="28"/>
        </w:rPr>
        <w:t>Covid-19 infekcij</w:t>
      </w:r>
      <w:r w:rsidR="00E87527">
        <w:rPr>
          <w:rFonts w:ascii="Times New Roman" w:hAnsi="Times New Roman"/>
          <w:sz w:val="28"/>
          <w:szCs w:val="28"/>
        </w:rPr>
        <w:t>as izplatības pārvaldības likum</w:t>
      </w:r>
      <w:r>
        <w:rPr>
          <w:rFonts w:ascii="Times New Roman" w:hAnsi="Times New Roman"/>
          <w:sz w:val="28"/>
          <w:szCs w:val="28"/>
        </w:rPr>
        <w:t>ā, kas stājās spēkā pēc ārkārtējās situācijas atcelšanas</w:t>
      </w:r>
      <w:r w:rsidR="00E87527">
        <w:rPr>
          <w:rFonts w:ascii="Times New Roman" w:hAnsi="Times New Roman"/>
          <w:sz w:val="28"/>
          <w:szCs w:val="28"/>
        </w:rPr>
        <w:t>,</w:t>
      </w:r>
      <w:r>
        <w:rPr>
          <w:rFonts w:ascii="Times New Roman" w:hAnsi="Times New Roman"/>
          <w:sz w:val="28"/>
          <w:szCs w:val="28"/>
        </w:rPr>
        <w:t xml:space="preserve"> iekļauta norma, kas nosaka</w:t>
      </w:r>
      <w:r w:rsidR="00E87527">
        <w:rPr>
          <w:rFonts w:ascii="Times New Roman" w:hAnsi="Times New Roman"/>
          <w:sz w:val="28"/>
          <w:szCs w:val="28"/>
        </w:rPr>
        <w:t xml:space="preserve">, ka </w:t>
      </w:r>
      <w:r w:rsidR="00E87527" w:rsidRPr="00E87527">
        <w:rPr>
          <w:rFonts w:ascii="Times New Roman" w:hAnsi="Times New Roman"/>
          <w:sz w:val="28"/>
          <w:szCs w:val="28"/>
        </w:rPr>
        <w:t>e</w:t>
      </w:r>
      <w:r w:rsidR="00E87527">
        <w:rPr>
          <w:rFonts w:ascii="Times New Roman" w:hAnsi="Times New Roman"/>
          <w:sz w:val="28"/>
          <w:szCs w:val="28"/>
        </w:rPr>
        <w:t>le</w:t>
      </w:r>
      <w:r w:rsidR="00E87527" w:rsidRPr="00E87527">
        <w:rPr>
          <w:rFonts w:ascii="Times New Roman" w:hAnsi="Times New Roman"/>
          <w:sz w:val="28"/>
          <w:szCs w:val="28"/>
        </w:rPr>
        <w:t>ktronisko sakaru komersant</w:t>
      </w:r>
      <w:r w:rsidR="00E87527">
        <w:rPr>
          <w:rFonts w:ascii="Times New Roman" w:hAnsi="Times New Roman"/>
          <w:sz w:val="28"/>
          <w:szCs w:val="28"/>
        </w:rPr>
        <w:t>iem</w:t>
      </w:r>
      <w:r w:rsidR="00E87527" w:rsidRPr="00E87527">
        <w:rPr>
          <w:rFonts w:ascii="Times New Roman" w:hAnsi="Times New Roman"/>
          <w:sz w:val="28"/>
          <w:szCs w:val="28"/>
        </w:rPr>
        <w:t xml:space="preserve">, kas nodrošina publisko mobilo elektronisko sakaru tīklu, atbilstoši tehniskajām iespējām </w:t>
      </w:r>
      <w:proofErr w:type="spellStart"/>
      <w:r w:rsidR="00E87527" w:rsidRPr="00E87527">
        <w:rPr>
          <w:rFonts w:ascii="Times New Roman" w:hAnsi="Times New Roman"/>
          <w:sz w:val="28"/>
          <w:szCs w:val="28"/>
        </w:rPr>
        <w:t>nosūta</w:t>
      </w:r>
      <w:proofErr w:type="spellEnd"/>
      <w:r w:rsidR="00E87527" w:rsidRPr="00E87527">
        <w:rPr>
          <w:rFonts w:ascii="Times New Roman" w:hAnsi="Times New Roman"/>
          <w:sz w:val="28"/>
          <w:szCs w:val="28"/>
        </w:rPr>
        <w:t xml:space="preserve"> personai (viesabonentam, kurš ir reģistrējies Latvijas mobilo sakaru operatora tīklā, un Latvijas mobilo sakaru operatora balss pakalpojuma lietotājam, kurš ir reģistrējies sava operatora tīklā pēc </w:t>
      </w:r>
      <w:proofErr w:type="spellStart"/>
      <w:r w:rsidR="00E87527" w:rsidRPr="00E87527">
        <w:rPr>
          <w:rFonts w:ascii="Times New Roman" w:hAnsi="Times New Roman"/>
          <w:sz w:val="28"/>
          <w:szCs w:val="28"/>
        </w:rPr>
        <w:t>viesabonēšanas</w:t>
      </w:r>
      <w:proofErr w:type="spellEnd"/>
      <w:r w:rsidR="00E87527" w:rsidRPr="00E87527">
        <w:rPr>
          <w:rFonts w:ascii="Times New Roman" w:hAnsi="Times New Roman"/>
          <w:sz w:val="28"/>
          <w:szCs w:val="28"/>
        </w:rPr>
        <w:t xml:space="preserve">), kura ir ieradusies Latvijā, automātisko paziņojumu ar Veselības ministrijas sagatavoto vienotā paziņojuma nosaukumu, saturu un paziņojumā norādāmo sūtītāju, kuru minētajam komersantam iesniedz </w:t>
      </w:r>
      <w:r w:rsidR="00E87527">
        <w:rPr>
          <w:rFonts w:ascii="Times New Roman" w:hAnsi="Times New Roman"/>
          <w:sz w:val="28"/>
          <w:szCs w:val="28"/>
        </w:rPr>
        <w:t>VUGD</w:t>
      </w:r>
      <w:r w:rsidR="00E87527" w:rsidRPr="00E87527">
        <w:rPr>
          <w:rFonts w:ascii="Times New Roman" w:hAnsi="Times New Roman"/>
          <w:sz w:val="28"/>
          <w:szCs w:val="28"/>
        </w:rPr>
        <w:t>.</w:t>
      </w:r>
    </w:p>
    <w:p w:rsidR="00432C04" w:rsidRDefault="00432C04" w:rsidP="00AA3A77">
      <w:pPr>
        <w:spacing w:after="0" w:line="240" w:lineRule="auto"/>
        <w:ind w:firstLine="709"/>
        <w:jc w:val="both"/>
        <w:rPr>
          <w:rFonts w:ascii="Times New Roman" w:hAnsi="Times New Roman"/>
          <w:sz w:val="28"/>
          <w:szCs w:val="28"/>
        </w:rPr>
      </w:pPr>
    </w:p>
    <w:p w:rsidR="008A4B02" w:rsidRPr="0073636B" w:rsidRDefault="008A4B02" w:rsidP="004F2C6E">
      <w:pPr>
        <w:pStyle w:val="Virsraksts2"/>
        <w:ind w:left="450"/>
      </w:pPr>
      <w:r>
        <w:t>Agrīnās brīdināšanas sistēmas</w:t>
      </w:r>
      <w:r w:rsidRPr="0073636B">
        <w:t xml:space="preserve"> </w:t>
      </w:r>
      <w:r>
        <w:t>pilnveidošanas iespējas, izmantojot mobilo telefonu aplikāciju</w:t>
      </w:r>
      <w:r w:rsidRPr="0073636B">
        <w:t xml:space="preserve"> </w:t>
      </w:r>
      <w:r w:rsidR="00541B86">
        <w:t>(mobilo lietotni)</w:t>
      </w:r>
    </w:p>
    <w:p w:rsidR="00541B86" w:rsidRDefault="00541B86" w:rsidP="00541B86">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Latvijā ir izveidotas vairākas bezmaksas mobilo telefonu aplikācijas, kuras paredzētas sabiedrības saziņai ar operatīvajiem dienestiem.</w:t>
      </w:r>
      <w:r w:rsidRPr="00541B86">
        <w:rPr>
          <w:rFonts w:ascii="Times New Roman" w:hAnsi="Times New Roman"/>
          <w:sz w:val="28"/>
          <w:szCs w:val="28"/>
        </w:rPr>
        <w:t xml:space="preserve"> </w:t>
      </w:r>
      <w:r>
        <w:rPr>
          <w:rFonts w:ascii="Times New Roman" w:hAnsi="Times New Roman"/>
          <w:sz w:val="28"/>
          <w:szCs w:val="28"/>
        </w:rPr>
        <w:t xml:space="preserve">Mobilo telefonu aplikācijas </w:t>
      </w:r>
      <w:r w:rsidR="00D309DC">
        <w:rPr>
          <w:rFonts w:ascii="Times New Roman" w:hAnsi="Times New Roman"/>
          <w:sz w:val="28"/>
          <w:szCs w:val="28"/>
        </w:rPr>
        <w:t>tika</w:t>
      </w:r>
      <w:r>
        <w:rPr>
          <w:rFonts w:ascii="Times New Roman" w:hAnsi="Times New Roman"/>
          <w:sz w:val="28"/>
          <w:szCs w:val="28"/>
        </w:rPr>
        <w:t xml:space="preserve"> izveidotas ar nolūku, lai lietotājs ārkārtas gadījumus varētu sazināties ar operatīvajiem dienestiem, nevis</w:t>
      </w:r>
      <w:r w:rsidR="00D309DC">
        <w:rPr>
          <w:rFonts w:ascii="Times New Roman" w:hAnsi="Times New Roman"/>
          <w:sz w:val="28"/>
          <w:szCs w:val="28"/>
        </w:rPr>
        <w:t>,</w:t>
      </w:r>
      <w:r>
        <w:rPr>
          <w:rFonts w:ascii="Times New Roman" w:hAnsi="Times New Roman"/>
          <w:sz w:val="28"/>
          <w:szCs w:val="28"/>
        </w:rPr>
        <w:t xml:space="preserve"> lai operatīvais dienests varētu informēt un brīdināt sabiedrīb</w:t>
      </w:r>
      <w:r w:rsidR="00D309DC">
        <w:rPr>
          <w:rFonts w:ascii="Times New Roman" w:hAnsi="Times New Roman"/>
          <w:sz w:val="28"/>
          <w:szCs w:val="28"/>
        </w:rPr>
        <w:t>u</w:t>
      </w:r>
      <w:r>
        <w:rPr>
          <w:rFonts w:ascii="Times New Roman" w:hAnsi="Times New Roman"/>
          <w:sz w:val="28"/>
          <w:szCs w:val="28"/>
        </w:rPr>
        <w:t xml:space="preserve"> katastrofas vai t</w:t>
      </w:r>
      <w:r w:rsidR="00D309DC">
        <w:rPr>
          <w:rFonts w:ascii="Times New Roman" w:hAnsi="Times New Roman"/>
          <w:sz w:val="28"/>
          <w:szCs w:val="28"/>
        </w:rPr>
        <w:t>ās</w:t>
      </w:r>
      <w:r>
        <w:rPr>
          <w:rFonts w:ascii="Times New Roman" w:hAnsi="Times New Roman"/>
          <w:sz w:val="28"/>
          <w:szCs w:val="28"/>
        </w:rPr>
        <w:t xml:space="preserve"> draudu gadījumā.</w:t>
      </w:r>
    </w:p>
    <w:p w:rsidR="00541B86" w:rsidRDefault="00541B86" w:rsidP="00290691">
      <w:pPr>
        <w:pStyle w:val="Sarakstarindkopa"/>
        <w:spacing w:after="0" w:line="240" w:lineRule="auto"/>
        <w:ind w:left="0" w:firstLine="709"/>
        <w:jc w:val="both"/>
        <w:rPr>
          <w:rFonts w:ascii="Times New Roman" w:hAnsi="Times New Roman"/>
          <w:sz w:val="28"/>
          <w:szCs w:val="28"/>
        </w:rPr>
      </w:pPr>
      <w:r w:rsidRPr="00541B86">
        <w:rPr>
          <w:rFonts w:ascii="Times New Roman" w:hAnsi="Times New Roman"/>
          <w:sz w:val="28"/>
          <w:szCs w:val="28"/>
        </w:rPr>
        <w:t xml:space="preserve">Latvijā </w:t>
      </w:r>
      <w:r>
        <w:rPr>
          <w:rFonts w:ascii="Times New Roman" w:hAnsi="Times New Roman"/>
          <w:sz w:val="28"/>
          <w:szCs w:val="28"/>
        </w:rPr>
        <w:t>mobilo telefonu (</w:t>
      </w:r>
      <w:r w:rsidRPr="00541B86">
        <w:rPr>
          <w:rFonts w:ascii="Times New Roman" w:hAnsi="Times New Roman"/>
          <w:sz w:val="28"/>
          <w:szCs w:val="28"/>
        </w:rPr>
        <w:t>viedtālruņu</w:t>
      </w:r>
      <w:r>
        <w:rPr>
          <w:rFonts w:ascii="Times New Roman" w:hAnsi="Times New Roman"/>
          <w:sz w:val="28"/>
          <w:szCs w:val="28"/>
        </w:rPr>
        <w:t>)</w:t>
      </w:r>
      <w:r w:rsidRPr="00541B86">
        <w:rPr>
          <w:rFonts w:ascii="Times New Roman" w:hAnsi="Times New Roman"/>
          <w:sz w:val="28"/>
          <w:szCs w:val="28"/>
        </w:rPr>
        <w:t xml:space="preserve"> lietotājiem ir izstrādāta mobilā </w:t>
      </w:r>
      <w:r>
        <w:rPr>
          <w:rFonts w:ascii="Times New Roman" w:hAnsi="Times New Roman"/>
          <w:sz w:val="28"/>
          <w:szCs w:val="28"/>
        </w:rPr>
        <w:t>ap</w:t>
      </w:r>
      <w:r w:rsidRPr="00541B86">
        <w:rPr>
          <w:rFonts w:ascii="Times New Roman" w:hAnsi="Times New Roman"/>
          <w:sz w:val="28"/>
          <w:szCs w:val="28"/>
        </w:rPr>
        <w:t xml:space="preserve">likācija </w:t>
      </w:r>
      <w:r>
        <w:rPr>
          <w:rFonts w:ascii="Times New Roman" w:hAnsi="Times New Roman"/>
          <w:sz w:val="28"/>
          <w:szCs w:val="28"/>
        </w:rPr>
        <w:t>“</w:t>
      </w:r>
      <w:proofErr w:type="spellStart"/>
      <w:r w:rsidRPr="00541B86">
        <w:rPr>
          <w:rFonts w:ascii="Times New Roman" w:hAnsi="Times New Roman"/>
          <w:i/>
          <w:sz w:val="28"/>
          <w:szCs w:val="28"/>
        </w:rPr>
        <w:t>HealthPoint</w:t>
      </w:r>
      <w:proofErr w:type="spellEnd"/>
      <w:r>
        <w:rPr>
          <w:rFonts w:ascii="Times New Roman" w:hAnsi="Times New Roman"/>
          <w:sz w:val="28"/>
          <w:szCs w:val="28"/>
        </w:rPr>
        <w:t>”</w:t>
      </w:r>
      <w:r w:rsidRPr="00541B86">
        <w:rPr>
          <w:rFonts w:ascii="Times New Roman" w:hAnsi="Times New Roman"/>
          <w:sz w:val="28"/>
          <w:szCs w:val="28"/>
        </w:rPr>
        <w:t xml:space="preserve">, kas </w:t>
      </w:r>
      <w:r w:rsidR="00290691">
        <w:rPr>
          <w:rFonts w:ascii="Times New Roman" w:hAnsi="Times New Roman"/>
          <w:sz w:val="28"/>
          <w:szCs w:val="28"/>
        </w:rPr>
        <w:t xml:space="preserve">lietotājam ļauj sazināties ar </w:t>
      </w:r>
      <w:r w:rsidRPr="00541B86">
        <w:rPr>
          <w:rFonts w:ascii="Times New Roman" w:hAnsi="Times New Roman"/>
          <w:sz w:val="28"/>
          <w:szCs w:val="28"/>
        </w:rPr>
        <w:t>Neatliekamās medicīniskās palīdzības dienesta (</w:t>
      </w:r>
      <w:r>
        <w:rPr>
          <w:rFonts w:ascii="Times New Roman" w:hAnsi="Times New Roman"/>
          <w:sz w:val="28"/>
          <w:szCs w:val="28"/>
        </w:rPr>
        <w:t>turpmāk –</w:t>
      </w:r>
      <w:r w:rsidRPr="00541B86">
        <w:rPr>
          <w:rFonts w:ascii="Times New Roman" w:hAnsi="Times New Roman"/>
          <w:sz w:val="28"/>
          <w:szCs w:val="28"/>
        </w:rPr>
        <w:t>NMP</w:t>
      </w:r>
      <w:r>
        <w:rPr>
          <w:rFonts w:ascii="Times New Roman" w:hAnsi="Times New Roman"/>
          <w:sz w:val="28"/>
          <w:szCs w:val="28"/>
        </w:rPr>
        <w:t>D</w:t>
      </w:r>
      <w:r w:rsidR="00290691">
        <w:rPr>
          <w:rFonts w:ascii="Times New Roman" w:hAnsi="Times New Roman"/>
          <w:sz w:val="28"/>
          <w:szCs w:val="28"/>
        </w:rPr>
        <w:t xml:space="preserve">) </w:t>
      </w:r>
      <w:r w:rsidR="00290691" w:rsidRPr="00541B86">
        <w:rPr>
          <w:rFonts w:ascii="Times New Roman" w:hAnsi="Times New Roman"/>
          <w:sz w:val="28"/>
          <w:szCs w:val="28"/>
        </w:rPr>
        <w:t>ārkārtas tālruni 113</w:t>
      </w:r>
      <w:r w:rsidR="00290691">
        <w:rPr>
          <w:rFonts w:ascii="Times New Roman" w:hAnsi="Times New Roman"/>
          <w:sz w:val="28"/>
          <w:szCs w:val="28"/>
        </w:rPr>
        <w:t xml:space="preserve">. Mobilā aplikācija </w:t>
      </w:r>
      <w:r w:rsidRPr="00541B86">
        <w:rPr>
          <w:rFonts w:ascii="Times New Roman" w:hAnsi="Times New Roman"/>
          <w:sz w:val="28"/>
          <w:szCs w:val="28"/>
        </w:rPr>
        <w:t>palīd</w:t>
      </w:r>
      <w:r>
        <w:rPr>
          <w:rFonts w:ascii="Times New Roman" w:hAnsi="Times New Roman"/>
          <w:sz w:val="28"/>
          <w:szCs w:val="28"/>
        </w:rPr>
        <w:t>z</w:t>
      </w:r>
      <w:r w:rsidRPr="00541B86">
        <w:rPr>
          <w:rFonts w:ascii="Times New Roman" w:hAnsi="Times New Roman"/>
          <w:sz w:val="28"/>
          <w:szCs w:val="28"/>
        </w:rPr>
        <w:t xml:space="preserve"> </w:t>
      </w:r>
      <w:r w:rsidR="00290691" w:rsidRPr="00541B86">
        <w:rPr>
          <w:rFonts w:ascii="Times New Roman" w:hAnsi="Times New Roman"/>
          <w:sz w:val="28"/>
          <w:szCs w:val="28"/>
        </w:rPr>
        <w:t>NMP</w:t>
      </w:r>
      <w:r w:rsidR="00290691">
        <w:rPr>
          <w:rFonts w:ascii="Times New Roman" w:hAnsi="Times New Roman"/>
          <w:sz w:val="28"/>
          <w:szCs w:val="28"/>
        </w:rPr>
        <w:t>D</w:t>
      </w:r>
      <w:r w:rsidR="00290691" w:rsidRPr="00541B86">
        <w:rPr>
          <w:rFonts w:ascii="Times New Roman" w:hAnsi="Times New Roman"/>
          <w:sz w:val="28"/>
          <w:szCs w:val="28"/>
        </w:rPr>
        <w:t xml:space="preserve"> ārkārtas tālru</w:t>
      </w:r>
      <w:r w:rsidR="00290691">
        <w:rPr>
          <w:rFonts w:ascii="Times New Roman" w:hAnsi="Times New Roman"/>
          <w:sz w:val="28"/>
          <w:szCs w:val="28"/>
        </w:rPr>
        <w:t xml:space="preserve">ņa </w:t>
      </w:r>
      <w:r w:rsidR="00290691" w:rsidRPr="00541B86">
        <w:rPr>
          <w:rFonts w:ascii="Times New Roman" w:hAnsi="Times New Roman"/>
          <w:sz w:val="28"/>
          <w:szCs w:val="28"/>
        </w:rPr>
        <w:t xml:space="preserve">113 dispečeriem </w:t>
      </w:r>
      <w:r w:rsidRPr="00541B86">
        <w:rPr>
          <w:rFonts w:ascii="Times New Roman" w:hAnsi="Times New Roman"/>
          <w:sz w:val="28"/>
          <w:szCs w:val="28"/>
        </w:rPr>
        <w:t>notei</w:t>
      </w:r>
      <w:r>
        <w:rPr>
          <w:rFonts w:ascii="Times New Roman" w:hAnsi="Times New Roman"/>
          <w:sz w:val="28"/>
          <w:szCs w:val="28"/>
        </w:rPr>
        <w:t>kt zvanītāja atrašanās vietu</w:t>
      </w:r>
      <w:r w:rsidR="00290691">
        <w:rPr>
          <w:rFonts w:ascii="Times New Roman" w:hAnsi="Times New Roman"/>
          <w:sz w:val="28"/>
          <w:szCs w:val="28"/>
        </w:rPr>
        <w:t xml:space="preserve"> </w:t>
      </w:r>
      <w:r w:rsidR="00290691" w:rsidRPr="00541B86">
        <w:rPr>
          <w:rFonts w:ascii="Times New Roman" w:hAnsi="Times New Roman"/>
          <w:sz w:val="28"/>
          <w:szCs w:val="28"/>
        </w:rPr>
        <w:t>(GPS koordinātes)</w:t>
      </w:r>
      <w:r w:rsidR="00290691">
        <w:rPr>
          <w:rFonts w:ascii="Times New Roman" w:hAnsi="Times New Roman"/>
          <w:sz w:val="28"/>
          <w:szCs w:val="28"/>
        </w:rPr>
        <w:t>, kā arī saņemt nepieciešamos</w:t>
      </w:r>
      <w:r w:rsidR="00290691" w:rsidRPr="00541B86">
        <w:rPr>
          <w:rFonts w:ascii="Times New Roman" w:hAnsi="Times New Roman"/>
          <w:sz w:val="28"/>
          <w:szCs w:val="28"/>
        </w:rPr>
        <w:t xml:space="preserve"> personas dat</w:t>
      </w:r>
      <w:r w:rsidR="00290691">
        <w:rPr>
          <w:rFonts w:ascii="Times New Roman" w:hAnsi="Times New Roman"/>
          <w:sz w:val="28"/>
          <w:szCs w:val="28"/>
        </w:rPr>
        <w:t>us</w:t>
      </w:r>
      <w:r w:rsidR="00290691" w:rsidRPr="00541B86">
        <w:rPr>
          <w:rFonts w:ascii="Times New Roman" w:hAnsi="Times New Roman"/>
          <w:sz w:val="28"/>
          <w:szCs w:val="28"/>
        </w:rPr>
        <w:t xml:space="preserve"> (vārds, uzvārds, personas kods), ja tālruņa lietotājs iepriekš tos ir ievadījis </w:t>
      </w:r>
      <w:r w:rsidR="00290691">
        <w:rPr>
          <w:rFonts w:ascii="Times New Roman" w:hAnsi="Times New Roman"/>
          <w:sz w:val="28"/>
          <w:szCs w:val="28"/>
        </w:rPr>
        <w:t xml:space="preserve">mobilās </w:t>
      </w:r>
      <w:r w:rsidR="00290691" w:rsidRPr="00541B86">
        <w:rPr>
          <w:rFonts w:ascii="Times New Roman" w:hAnsi="Times New Roman"/>
          <w:sz w:val="28"/>
          <w:szCs w:val="28"/>
        </w:rPr>
        <w:t>aplikācijas profila sadaļā.</w:t>
      </w:r>
      <w:r>
        <w:rPr>
          <w:rFonts w:ascii="Times New Roman" w:hAnsi="Times New Roman"/>
          <w:sz w:val="28"/>
          <w:szCs w:val="28"/>
        </w:rPr>
        <w:t xml:space="preserve"> </w:t>
      </w:r>
      <w:r w:rsidR="00290691">
        <w:rPr>
          <w:rFonts w:ascii="Times New Roman" w:hAnsi="Times New Roman"/>
          <w:sz w:val="28"/>
          <w:szCs w:val="28"/>
        </w:rPr>
        <w:t>M</w:t>
      </w:r>
      <w:r>
        <w:rPr>
          <w:rFonts w:ascii="Times New Roman" w:hAnsi="Times New Roman"/>
          <w:sz w:val="28"/>
          <w:szCs w:val="28"/>
        </w:rPr>
        <w:t>obilā a</w:t>
      </w:r>
      <w:r w:rsidRPr="00541B86">
        <w:rPr>
          <w:rFonts w:ascii="Times New Roman" w:hAnsi="Times New Roman"/>
          <w:sz w:val="28"/>
          <w:szCs w:val="28"/>
        </w:rPr>
        <w:t xml:space="preserve">plikācija </w:t>
      </w:r>
      <w:r>
        <w:rPr>
          <w:rFonts w:ascii="Times New Roman" w:hAnsi="Times New Roman"/>
          <w:sz w:val="28"/>
          <w:szCs w:val="28"/>
        </w:rPr>
        <w:t>“</w:t>
      </w:r>
      <w:proofErr w:type="spellStart"/>
      <w:r w:rsidRPr="00541B86">
        <w:rPr>
          <w:rFonts w:ascii="Times New Roman" w:hAnsi="Times New Roman"/>
          <w:i/>
          <w:sz w:val="28"/>
          <w:szCs w:val="28"/>
        </w:rPr>
        <w:t>HealthPoint</w:t>
      </w:r>
      <w:proofErr w:type="spellEnd"/>
      <w:r>
        <w:rPr>
          <w:rFonts w:ascii="Times New Roman" w:hAnsi="Times New Roman"/>
          <w:sz w:val="28"/>
          <w:szCs w:val="28"/>
        </w:rPr>
        <w:t>”</w:t>
      </w:r>
      <w:r w:rsidRPr="00541B86">
        <w:rPr>
          <w:rFonts w:ascii="Times New Roman" w:hAnsi="Times New Roman"/>
          <w:sz w:val="28"/>
          <w:szCs w:val="28"/>
        </w:rPr>
        <w:t xml:space="preserve"> </w:t>
      </w:r>
      <w:r w:rsidR="00290691">
        <w:rPr>
          <w:rFonts w:ascii="Times New Roman" w:hAnsi="Times New Roman"/>
          <w:sz w:val="28"/>
          <w:szCs w:val="28"/>
        </w:rPr>
        <w:t xml:space="preserve">neaizstās </w:t>
      </w:r>
      <w:r w:rsidRPr="00290691">
        <w:rPr>
          <w:rFonts w:ascii="Times New Roman" w:hAnsi="Times New Roman"/>
          <w:sz w:val="28"/>
          <w:szCs w:val="28"/>
        </w:rPr>
        <w:t xml:space="preserve">sarunu ar </w:t>
      </w:r>
      <w:r w:rsidR="00290691">
        <w:rPr>
          <w:rFonts w:ascii="Times New Roman" w:hAnsi="Times New Roman"/>
          <w:sz w:val="28"/>
          <w:szCs w:val="28"/>
        </w:rPr>
        <w:t xml:space="preserve">NMPD </w:t>
      </w:r>
      <w:r w:rsidRPr="00290691">
        <w:rPr>
          <w:rFonts w:ascii="Times New Roman" w:hAnsi="Times New Roman"/>
          <w:sz w:val="28"/>
          <w:szCs w:val="28"/>
        </w:rPr>
        <w:t>d</w:t>
      </w:r>
      <w:r w:rsidR="00290691">
        <w:rPr>
          <w:rFonts w:ascii="Times New Roman" w:hAnsi="Times New Roman"/>
          <w:sz w:val="28"/>
          <w:szCs w:val="28"/>
        </w:rPr>
        <w:t xml:space="preserve">ispečeru palīdzības izsaukšanai, jo </w:t>
      </w:r>
      <w:r w:rsidRPr="00290691">
        <w:rPr>
          <w:rFonts w:ascii="Times New Roman" w:hAnsi="Times New Roman"/>
          <w:sz w:val="28"/>
          <w:szCs w:val="28"/>
        </w:rPr>
        <w:t xml:space="preserve">dispečeram sarunā ar zvanītāju vienmēr jāpārbauda un jāprecizē informācija. </w:t>
      </w:r>
      <w:r w:rsidR="00290691">
        <w:rPr>
          <w:rFonts w:ascii="Times New Roman" w:hAnsi="Times New Roman"/>
          <w:sz w:val="28"/>
          <w:szCs w:val="28"/>
        </w:rPr>
        <w:t>Nākotnē plānots attīstīt mobilo</w:t>
      </w:r>
      <w:r w:rsidRPr="00541B86">
        <w:rPr>
          <w:rFonts w:ascii="Times New Roman" w:hAnsi="Times New Roman"/>
          <w:sz w:val="28"/>
          <w:szCs w:val="28"/>
        </w:rPr>
        <w:t xml:space="preserve"> lietotni, </w:t>
      </w:r>
      <w:r w:rsidR="00290691">
        <w:rPr>
          <w:rFonts w:ascii="Times New Roman" w:hAnsi="Times New Roman"/>
          <w:sz w:val="28"/>
          <w:szCs w:val="28"/>
        </w:rPr>
        <w:t xml:space="preserve">lai tā </w:t>
      </w:r>
      <w:r w:rsidRPr="00541B86">
        <w:rPr>
          <w:rFonts w:ascii="Times New Roman" w:hAnsi="Times New Roman"/>
          <w:sz w:val="28"/>
          <w:szCs w:val="28"/>
        </w:rPr>
        <w:t>do</w:t>
      </w:r>
      <w:r w:rsidR="00290691">
        <w:rPr>
          <w:rFonts w:ascii="Times New Roman" w:hAnsi="Times New Roman"/>
          <w:sz w:val="28"/>
          <w:szCs w:val="28"/>
        </w:rPr>
        <w:t>tu</w:t>
      </w:r>
      <w:r w:rsidRPr="00541B86">
        <w:rPr>
          <w:rFonts w:ascii="Times New Roman" w:hAnsi="Times New Roman"/>
          <w:sz w:val="28"/>
          <w:szCs w:val="28"/>
        </w:rPr>
        <w:t xml:space="preserve"> iespēju saņemt norādes par pirmās palīdzības sniegšanu dzīvībai kritiskās situācijās, kā arī kartē atrast tuvāko ārstniecības iestādi</w:t>
      </w:r>
      <w:r w:rsidR="006026BB">
        <w:rPr>
          <w:rStyle w:val="Vresatsauce"/>
          <w:rFonts w:ascii="Times New Roman" w:hAnsi="Times New Roman"/>
          <w:sz w:val="28"/>
          <w:szCs w:val="28"/>
        </w:rPr>
        <w:footnoteReference w:id="27"/>
      </w:r>
      <w:r w:rsidRPr="00541B86">
        <w:rPr>
          <w:rFonts w:ascii="Times New Roman" w:hAnsi="Times New Roman"/>
          <w:sz w:val="28"/>
          <w:szCs w:val="28"/>
        </w:rPr>
        <w:t>.</w:t>
      </w:r>
    </w:p>
    <w:p w:rsidR="00177435" w:rsidRDefault="00177435" w:rsidP="00290691">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Vēl viena mobilā telefona aplikācija “Mana drošība”, kuru izstrādājusi Valsts policija, paredzēta sabiedrības drošības vajadzībām, lai </w:t>
      </w:r>
      <w:r w:rsidRPr="00177435">
        <w:rPr>
          <w:rFonts w:ascii="Times New Roman" w:hAnsi="Times New Roman"/>
          <w:sz w:val="28"/>
          <w:szCs w:val="28"/>
        </w:rPr>
        <w:t>atvieglo</w:t>
      </w:r>
      <w:r>
        <w:rPr>
          <w:rFonts w:ascii="Times New Roman" w:hAnsi="Times New Roman"/>
          <w:sz w:val="28"/>
          <w:szCs w:val="28"/>
        </w:rPr>
        <w:t>tu</w:t>
      </w:r>
      <w:r w:rsidRPr="00177435">
        <w:rPr>
          <w:rFonts w:ascii="Times New Roman" w:hAnsi="Times New Roman"/>
          <w:sz w:val="28"/>
          <w:szCs w:val="28"/>
        </w:rPr>
        <w:t xml:space="preserve"> operatīvo dienestu darbu gan nomaldījušos cilvēku meklēšanā, gan ceļu satiksmes negadījuma vai noziedzīga nodarījuma vietas operatīvā atrašanā. </w:t>
      </w:r>
      <w:r>
        <w:rPr>
          <w:rFonts w:ascii="Times New Roman" w:hAnsi="Times New Roman"/>
          <w:sz w:val="28"/>
          <w:szCs w:val="28"/>
        </w:rPr>
        <w:t xml:space="preserve">Mobilā aplikācija “Mana drošība” nodrošina </w:t>
      </w:r>
      <w:r w:rsidR="00BC2D0B">
        <w:rPr>
          <w:rFonts w:ascii="Times New Roman" w:hAnsi="Times New Roman"/>
          <w:sz w:val="28"/>
          <w:szCs w:val="28"/>
        </w:rPr>
        <w:t xml:space="preserve">tādu </w:t>
      </w:r>
      <w:r w:rsidRPr="00177435">
        <w:rPr>
          <w:rFonts w:ascii="Times New Roman" w:hAnsi="Times New Roman"/>
          <w:sz w:val="28"/>
          <w:szCs w:val="28"/>
        </w:rPr>
        <w:t>funkcij</w:t>
      </w:r>
      <w:r>
        <w:rPr>
          <w:rFonts w:ascii="Times New Roman" w:hAnsi="Times New Roman"/>
          <w:sz w:val="28"/>
          <w:szCs w:val="28"/>
        </w:rPr>
        <w:t>u,</w:t>
      </w:r>
      <w:r w:rsidRPr="00177435">
        <w:rPr>
          <w:rFonts w:ascii="Times New Roman" w:hAnsi="Times New Roman"/>
          <w:sz w:val="28"/>
          <w:szCs w:val="28"/>
        </w:rPr>
        <w:t xml:space="preserve"> lai persona varētu operatīvajiem dienestiem nosūtīt sav</w:t>
      </w:r>
      <w:r>
        <w:rPr>
          <w:rFonts w:ascii="Times New Roman" w:hAnsi="Times New Roman"/>
          <w:sz w:val="28"/>
          <w:szCs w:val="28"/>
        </w:rPr>
        <w:t>as koordinātas situācijās, kad tā</w:t>
      </w:r>
      <w:r w:rsidRPr="00177435">
        <w:rPr>
          <w:rFonts w:ascii="Times New Roman" w:hAnsi="Times New Roman"/>
          <w:sz w:val="28"/>
          <w:szCs w:val="28"/>
        </w:rPr>
        <w:t xml:space="preserve"> nespēj sniegt skaidras norādes par to, kur atrodas.</w:t>
      </w:r>
      <w:r>
        <w:rPr>
          <w:rFonts w:ascii="Times New Roman" w:hAnsi="Times New Roman"/>
          <w:sz w:val="28"/>
          <w:szCs w:val="28"/>
        </w:rPr>
        <w:t xml:space="preserve"> </w:t>
      </w:r>
      <w:r w:rsidRPr="00177435">
        <w:rPr>
          <w:rFonts w:ascii="Times New Roman" w:hAnsi="Times New Roman"/>
          <w:sz w:val="28"/>
          <w:szCs w:val="28"/>
        </w:rPr>
        <w:t xml:space="preserve">Lai noteiktu precīzu </w:t>
      </w:r>
      <w:r>
        <w:rPr>
          <w:rFonts w:ascii="Times New Roman" w:hAnsi="Times New Roman"/>
          <w:sz w:val="28"/>
          <w:szCs w:val="28"/>
        </w:rPr>
        <w:t xml:space="preserve">personas </w:t>
      </w:r>
      <w:r w:rsidRPr="00177435">
        <w:rPr>
          <w:rFonts w:ascii="Times New Roman" w:hAnsi="Times New Roman"/>
          <w:sz w:val="28"/>
          <w:szCs w:val="28"/>
        </w:rPr>
        <w:t>atrašanās vietu</w:t>
      </w:r>
      <w:r>
        <w:rPr>
          <w:rFonts w:ascii="Times New Roman" w:hAnsi="Times New Roman"/>
          <w:sz w:val="28"/>
          <w:szCs w:val="28"/>
        </w:rPr>
        <w:t xml:space="preserve">, mobilajā tālrunī </w:t>
      </w:r>
      <w:r w:rsidRPr="00177435">
        <w:rPr>
          <w:rFonts w:ascii="Times New Roman" w:hAnsi="Times New Roman"/>
          <w:sz w:val="28"/>
          <w:szCs w:val="28"/>
        </w:rPr>
        <w:t xml:space="preserve">jābūt aktivizētai GPS funkcijai, </w:t>
      </w:r>
      <w:r>
        <w:rPr>
          <w:rFonts w:ascii="Times New Roman" w:hAnsi="Times New Roman"/>
          <w:sz w:val="28"/>
          <w:szCs w:val="28"/>
        </w:rPr>
        <w:t xml:space="preserve">un </w:t>
      </w:r>
      <w:r w:rsidRPr="00177435">
        <w:rPr>
          <w:rFonts w:ascii="Times New Roman" w:hAnsi="Times New Roman"/>
          <w:sz w:val="28"/>
          <w:szCs w:val="28"/>
        </w:rPr>
        <w:t>ja persona pati to nebūs aktivizējusi, aplikācija par to atgādinās.</w:t>
      </w:r>
      <w:r>
        <w:rPr>
          <w:rFonts w:ascii="Times New Roman" w:hAnsi="Times New Roman"/>
          <w:sz w:val="28"/>
          <w:szCs w:val="28"/>
        </w:rPr>
        <w:t xml:space="preserve"> Aplikācijas sadaļā “Ārkārtas zvani”, lietotājam tiek dota iespēja sazināties ar vairākiem operatīvajiem dienestiem. Mobilajā aplikācijā </w:t>
      </w:r>
      <w:r w:rsidRPr="00177435">
        <w:rPr>
          <w:rFonts w:ascii="Times New Roman" w:hAnsi="Times New Roman"/>
          <w:sz w:val="28"/>
          <w:szCs w:val="28"/>
        </w:rPr>
        <w:t xml:space="preserve">atrodama arī informācija par rīcību pēc ceļu satiksmes negadījuma, </w:t>
      </w:r>
      <w:r>
        <w:rPr>
          <w:rFonts w:ascii="Times New Roman" w:hAnsi="Times New Roman"/>
          <w:sz w:val="28"/>
          <w:szCs w:val="28"/>
        </w:rPr>
        <w:t>kā arī par dažādiem drošības padomiem</w:t>
      </w:r>
      <w:r w:rsidR="00C00AA1">
        <w:rPr>
          <w:rStyle w:val="Vresatsauce"/>
          <w:rFonts w:ascii="Times New Roman" w:hAnsi="Times New Roman"/>
          <w:sz w:val="28"/>
          <w:szCs w:val="28"/>
        </w:rPr>
        <w:footnoteReference w:id="28"/>
      </w:r>
      <w:r>
        <w:rPr>
          <w:rFonts w:ascii="Times New Roman" w:hAnsi="Times New Roman"/>
          <w:sz w:val="28"/>
          <w:szCs w:val="28"/>
        </w:rPr>
        <w:t>.</w:t>
      </w:r>
    </w:p>
    <w:p w:rsidR="008A4B02" w:rsidRDefault="00E22947" w:rsidP="007B0FA4">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Arī citās Eiropas valstīs tiek izmantotas mobilo telefonu aplikācijas saziņai ar operatīvajiem dienestiem</w:t>
      </w:r>
      <w:r>
        <w:rPr>
          <w:rStyle w:val="Vresatsauce"/>
          <w:rFonts w:ascii="Times New Roman" w:hAnsi="Times New Roman"/>
          <w:sz w:val="28"/>
          <w:szCs w:val="28"/>
        </w:rPr>
        <w:footnoteReference w:id="29"/>
      </w:r>
      <w:r>
        <w:rPr>
          <w:rFonts w:ascii="Times New Roman" w:hAnsi="Times New Roman"/>
          <w:sz w:val="28"/>
          <w:szCs w:val="28"/>
        </w:rPr>
        <w:t xml:space="preserve">, kā arī bez maksas pieejamas mobilo aplikāciju veikalos. </w:t>
      </w:r>
    </w:p>
    <w:p w:rsidR="00512639" w:rsidRDefault="00E22947" w:rsidP="007B0FA4">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Galvenā problēma mobilo aplikāciju izmantošan</w:t>
      </w:r>
      <w:r w:rsidR="00593F72">
        <w:rPr>
          <w:rFonts w:ascii="Times New Roman" w:hAnsi="Times New Roman"/>
          <w:sz w:val="28"/>
          <w:szCs w:val="28"/>
        </w:rPr>
        <w:t xml:space="preserve">ā ir tādās </w:t>
      </w:r>
      <w:r>
        <w:rPr>
          <w:rFonts w:ascii="Times New Roman" w:hAnsi="Times New Roman"/>
          <w:sz w:val="28"/>
          <w:szCs w:val="28"/>
        </w:rPr>
        <w:t xml:space="preserve">situācijās, kad operatīvajiem dienestiem ir nepieciešams pirmajiem sazināties vai nosūtīt šo aplikāciju lietotājiem informāciju par apdraudējumu, kā arī sniegt informāciju un padomus par iespējamo rīcību katastrofas situācijās. Šādos gadījumos tas būs pretrunā ar fizisko personu </w:t>
      </w:r>
      <w:r w:rsidR="00BC2D0B">
        <w:rPr>
          <w:rFonts w:ascii="Times New Roman" w:hAnsi="Times New Roman"/>
          <w:sz w:val="28"/>
          <w:szCs w:val="28"/>
        </w:rPr>
        <w:t xml:space="preserve">datu </w:t>
      </w:r>
      <w:r>
        <w:rPr>
          <w:rFonts w:ascii="Times New Roman" w:hAnsi="Times New Roman"/>
          <w:sz w:val="28"/>
          <w:szCs w:val="28"/>
        </w:rPr>
        <w:t xml:space="preserve">aizsardzības prasībām (privātumu), jo operatīvajiem dienestiem būs jāiegūst </w:t>
      </w:r>
      <w:r w:rsidR="00202D14">
        <w:rPr>
          <w:rFonts w:ascii="Times New Roman" w:hAnsi="Times New Roman"/>
          <w:sz w:val="28"/>
          <w:szCs w:val="28"/>
        </w:rPr>
        <w:t xml:space="preserve">informācija </w:t>
      </w:r>
      <w:r>
        <w:rPr>
          <w:rFonts w:ascii="Times New Roman" w:hAnsi="Times New Roman"/>
          <w:sz w:val="28"/>
          <w:szCs w:val="28"/>
        </w:rPr>
        <w:t xml:space="preserve">no mobilo sakaru operatoriem par šo aplikāciju lietotāju atrašanās vietu, bez to piekrišanas. </w:t>
      </w:r>
      <w:r w:rsidR="00512639">
        <w:rPr>
          <w:rFonts w:ascii="Times New Roman" w:hAnsi="Times New Roman"/>
          <w:sz w:val="28"/>
          <w:szCs w:val="28"/>
        </w:rPr>
        <w:t>Šajā sakarā nepieciešams izvērtēt iespējamās izmaiņas fizisko personu datu aizsardzības tiesību aktos, paredzot izņēmuma raksturu tādos gadījumos, kas ap</w:t>
      </w:r>
      <w:r w:rsidR="00512639" w:rsidRPr="00512639">
        <w:rPr>
          <w:rFonts w:ascii="Times New Roman" w:hAnsi="Times New Roman"/>
          <w:sz w:val="28"/>
          <w:szCs w:val="28"/>
        </w:rPr>
        <w:t xml:space="preserve">draud cilvēku dzīvību vai veselību, </w:t>
      </w:r>
      <w:r w:rsidR="00512639">
        <w:rPr>
          <w:rFonts w:ascii="Times New Roman" w:hAnsi="Times New Roman"/>
          <w:sz w:val="28"/>
          <w:szCs w:val="28"/>
        </w:rPr>
        <w:t xml:space="preserve">var </w:t>
      </w:r>
      <w:r w:rsidR="00512639" w:rsidRPr="00512639">
        <w:rPr>
          <w:rFonts w:ascii="Times New Roman" w:hAnsi="Times New Roman"/>
          <w:sz w:val="28"/>
          <w:szCs w:val="28"/>
        </w:rPr>
        <w:t>nodarī</w:t>
      </w:r>
      <w:r w:rsidR="00512639">
        <w:rPr>
          <w:rFonts w:ascii="Times New Roman" w:hAnsi="Times New Roman"/>
          <w:sz w:val="28"/>
          <w:szCs w:val="28"/>
        </w:rPr>
        <w:t>t vai radījis būtisku k</w:t>
      </w:r>
      <w:r w:rsidR="00512639" w:rsidRPr="00512639">
        <w:rPr>
          <w:rFonts w:ascii="Times New Roman" w:hAnsi="Times New Roman"/>
          <w:sz w:val="28"/>
          <w:szCs w:val="28"/>
        </w:rPr>
        <w:t>aitējumu cilvēk</w:t>
      </w:r>
      <w:r w:rsidR="00512639">
        <w:rPr>
          <w:rFonts w:ascii="Times New Roman" w:hAnsi="Times New Roman"/>
          <w:sz w:val="28"/>
          <w:szCs w:val="28"/>
        </w:rPr>
        <w:t xml:space="preserve">am, videi vai īpašumam. </w:t>
      </w:r>
      <w:r w:rsidR="00F4490B">
        <w:rPr>
          <w:rFonts w:ascii="Times New Roman" w:hAnsi="Times New Roman"/>
          <w:sz w:val="28"/>
          <w:szCs w:val="28"/>
        </w:rPr>
        <w:t xml:space="preserve">Vēl aktuāla problēma mobilo aplikāciju izmantošanai ir saistīta ar šo aplikāciju pakalpojuma nodrošinājumu, jo lietotājs to pilnvērtīgi var izmantot savā mītnes zemē, bet ceļojot vai atrodoties citās valstīs, var veidoties situācijas, kad mobilā aplikācija vairs </w:t>
      </w:r>
      <w:r w:rsidR="00843881">
        <w:rPr>
          <w:rFonts w:ascii="Times New Roman" w:hAnsi="Times New Roman"/>
          <w:sz w:val="28"/>
          <w:szCs w:val="28"/>
        </w:rPr>
        <w:t>nedarbojas.</w:t>
      </w:r>
    </w:p>
    <w:p w:rsidR="00512639" w:rsidRDefault="00512639" w:rsidP="007B0FA4">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Ņemot vērā minēto, mobilo telefonu aplikācijas ir noderīgi risinājumi iedzīvotāju saziņai ar operatīvajiem dienestiem ārkārtas gadījumos, ja personai ir </w:t>
      </w:r>
      <w:r w:rsidR="006321A4">
        <w:rPr>
          <w:rFonts w:ascii="Times New Roman" w:hAnsi="Times New Roman"/>
          <w:sz w:val="28"/>
          <w:szCs w:val="28"/>
        </w:rPr>
        <w:t xml:space="preserve">nokļuvusi nelaimē un tai </w:t>
      </w:r>
      <w:r>
        <w:rPr>
          <w:rFonts w:ascii="Times New Roman" w:hAnsi="Times New Roman"/>
          <w:sz w:val="28"/>
          <w:szCs w:val="28"/>
        </w:rPr>
        <w:t xml:space="preserve">nepieciešama </w:t>
      </w:r>
      <w:r w:rsidR="006321A4">
        <w:rPr>
          <w:rFonts w:ascii="Times New Roman" w:hAnsi="Times New Roman"/>
          <w:sz w:val="28"/>
          <w:szCs w:val="28"/>
        </w:rPr>
        <w:t xml:space="preserve">operatīvo dienestu </w:t>
      </w:r>
      <w:r>
        <w:rPr>
          <w:rFonts w:ascii="Times New Roman" w:hAnsi="Times New Roman"/>
          <w:sz w:val="28"/>
          <w:szCs w:val="28"/>
        </w:rPr>
        <w:t xml:space="preserve">palīdzība.  </w:t>
      </w:r>
    </w:p>
    <w:p w:rsidR="00512639" w:rsidRDefault="00512639" w:rsidP="00875473">
      <w:pPr>
        <w:pStyle w:val="Sarakstarindkopa"/>
        <w:spacing w:after="0" w:line="240" w:lineRule="auto"/>
        <w:ind w:left="0" w:firstLine="709"/>
        <w:jc w:val="both"/>
        <w:rPr>
          <w:rFonts w:ascii="Times New Roman" w:hAnsi="Times New Roman"/>
          <w:sz w:val="28"/>
          <w:szCs w:val="28"/>
        </w:rPr>
      </w:pPr>
    </w:p>
    <w:p w:rsidR="008A4B02" w:rsidRPr="0073636B" w:rsidRDefault="008A4B02" w:rsidP="004F2C6E">
      <w:pPr>
        <w:pStyle w:val="Virsraksts2"/>
        <w:ind w:left="450"/>
      </w:pPr>
      <w:r>
        <w:t>Agrīnās brīdināšanas sistēmas</w:t>
      </w:r>
      <w:r w:rsidRPr="0073636B">
        <w:t xml:space="preserve"> </w:t>
      </w:r>
      <w:r>
        <w:t>pilnveidošanas iespējas, izmantojot šūn</w:t>
      </w:r>
      <w:r w:rsidR="00ED5B93">
        <w:t>u</w:t>
      </w:r>
      <w:r>
        <w:t xml:space="preserve"> apraides </w:t>
      </w:r>
      <w:r w:rsidR="00F404D8">
        <w:t>sistēmu</w:t>
      </w:r>
    </w:p>
    <w:p w:rsidR="00690E90" w:rsidRDefault="009664C6" w:rsidP="00AE023B">
      <w:pPr>
        <w:spacing w:after="0" w:line="240" w:lineRule="auto"/>
        <w:ind w:firstLine="709"/>
        <w:jc w:val="both"/>
      </w:pPr>
      <w:r>
        <w:rPr>
          <w:rFonts w:ascii="Times New Roman" w:hAnsi="Times New Roman" w:cs="Times New Roman"/>
          <w:color w:val="000000"/>
          <w:sz w:val="28"/>
          <w:szCs w:val="28"/>
          <w:shd w:val="clear" w:color="auto" w:fill="FEFEFE"/>
        </w:rPr>
        <w:t>Daudzās valstīs izveidotas agrīnās brīdināšanas sistēmas</w:t>
      </w:r>
      <w:r w:rsidR="00842385">
        <w:rPr>
          <w:rFonts w:ascii="Times New Roman" w:hAnsi="Times New Roman" w:cs="Times New Roman"/>
          <w:color w:val="000000"/>
          <w:sz w:val="28"/>
          <w:szCs w:val="28"/>
          <w:shd w:val="clear" w:color="auto" w:fill="FEFEFE"/>
        </w:rPr>
        <w:t xml:space="preserve"> katastrofas un to draudu gadījumā</w:t>
      </w:r>
      <w:r>
        <w:rPr>
          <w:rFonts w:ascii="Times New Roman" w:hAnsi="Times New Roman" w:cs="Times New Roman"/>
          <w:color w:val="000000"/>
          <w:sz w:val="28"/>
          <w:szCs w:val="28"/>
          <w:shd w:val="clear" w:color="auto" w:fill="FEFEFE"/>
        </w:rPr>
        <w:t>, kurā</w:t>
      </w:r>
      <w:r w:rsidR="00842385">
        <w:rPr>
          <w:rFonts w:ascii="Times New Roman" w:hAnsi="Times New Roman" w:cs="Times New Roman"/>
          <w:color w:val="000000"/>
          <w:sz w:val="28"/>
          <w:szCs w:val="28"/>
          <w:shd w:val="clear" w:color="auto" w:fill="FEFEFE"/>
        </w:rPr>
        <w:t>s</w:t>
      </w:r>
      <w:r>
        <w:rPr>
          <w:rFonts w:ascii="Times New Roman" w:hAnsi="Times New Roman" w:cs="Times New Roman"/>
          <w:color w:val="000000"/>
          <w:sz w:val="28"/>
          <w:szCs w:val="28"/>
          <w:shd w:val="clear" w:color="auto" w:fill="FEFEFE"/>
        </w:rPr>
        <w:t xml:space="preserve"> apvienoti vairāki informācijas izplatīšanas risinājumi (</w:t>
      </w:r>
      <w:r w:rsidR="00DF4805">
        <w:rPr>
          <w:rFonts w:ascii="Times New Roman" w:hAnsi="Times New Roman" w:cs="Times New Roman"/>
          <w:color w:val="000000"/>
          <w:sz w:val="28"/>
          <w:szCs w:val="28"/>
          <w:shd w:val="clear" w:color="auto" w:fill="FEFEFE"/>
        </w:rPr>
        <w:t xml:space="preserve">sirēnas, </w:t>
      </w:r>
      <w:r>
        <w:rPr>
          <w:rFonts w:ascii="Times New Roman" w:hAnsi="Times New Roman" w:cs="Times New Roman"/>
          <w:color w:val="000000"/>
          <w:sz w:val="28"/>
          <w:szCs w:val="28"/>
          <w:shd w:val="clear" w:color="auto" w:fill="FEFEFE"/>
        </w:rPr>
        <w:t xml:space="preserve">digitālā televīzija, kabeļtelevīzija, analogais un ciparu apraides radio, internets, </w:t>
      </w:r>
      <w:r w:rsidR="00DF4805">
        <w:rPr>
          <w:rFonts w:ascii="Times New Roman" w:hAnsi="Times New Roman" w:cs="Times New Roman"/>
          <w:color w:val="000000"/>
          <w:sz w:val="28"/>
          <w:szCs w:val="28"/>
          <w:shd w:val="clear" w:color="auto" w:fill="FEFEFE"/>
        </w:rPr>
        <w:t xml:space="preserve">mobilo telefonu aplikācijas, SMS u.c.), kas nodrošina informācijas izplatīšanu, ņemot vērā katastrofas veidu, apdraudējuma attīstības ātrumu, mērķa grupas vajadzības u.c. aspektus. </w:t>
      </w:r>
      <w:r w:rsidR="00DF4805" w:rsidRPr="00DF4805">
        <w:rPr>
          <w:rFonts w:ascii="Times New Roman" w:hAnsi="Times New Roman" w:cs="Times New Roman"/>
          <w:color w:val="000000"/>
          <w:sz w:val="28"/>
          <w:szCs w:val="28"/>
          <w:shd w:val="clear" w:color="auto" w:fill="FEFEFE"/>
        </w:rPr>
        <w:t xml:space="preserve">Mobilā telefona izmantošana </w:t>
      </w:r>
      <w:r w:rsidR="00DF4805">
        <w:rPr>
          <w:rFonts w:ascii="Times New Roman" w:hAnsi="Times New Roman" w:cs="Times New Roman"/>
          <w:color w:val="000000"/>
          <w:sz w:val="28"/>
          <w:szCs w:val="28"/>
          <w:shd w:val="clear" w:color="auto" w:fill="FEFEFE"/>
        </w:rPr>
        <w:t xml:space="preserve">agrīnās brīdināšanas </w:t>
      </w:r>
      <w:r w:rsidR="00DF4805" w:rsidRPr="00DF4805">
        <w:rPr>
          <w:rFonts w:ascii="Times New Roman" w:hAnsi="Times New Roman" w:cs="Times New Roman"/>
          <w:color w:val="000000"/>
          <w:sz w:val="28"/>
          <w:szCs w:val="28"/>
          <w:shd w:val="clear" w:color="auto" w:fill="FEFEFE"/>
        </w:rPr>
        <w:t>situācijā</w:t>
      </w:r>
      <w:r w:rsidR="00DF4805">
        <w:rPr>
          <w:rFonts w:ascii="Times New Roman" w:hAnsi="Times New Roman" w:cs="Times New Roman"/>
          <w:color w:val="000000"/>
          <w:sz w:val="28"/>
          <w:szCs w:val="28"/>
          <w:shd w:val="clear" w:color="auto" w:fill="FEFEFE"/>
        </w:rPr>
        <w:t xml:space="preserve">s </w:t>
      </w:r>
      <w:r w:rsidR="00DF4805" w:rsidRPr="00DF4805">
        <w:rPr>
          <w:rFonts w:ascii="Times New Roman" w:hAnsi="Times New Roman" w:cs="Times New Roman"/>
          <w:color w:val="000000"/>
          <w:sz w:val="28"/>
          <w:szCs w:val="28"/>
          <w:shd w:val="clear" w:color="auto" w:fill="FEFEFE"/>
        </w:rPr>
        <w:t>ir viena no ērtākajām</w:t>
      </w:r>
      <w:r w:rsidR="00DF4805">
        <w:rPr>
          <w:rFonts w:ascii="Times New Roman" w:hAnsi="Times New Roman" w:cs="Times New Roman"/>
          <w:color w:val="000000"/>
          <w:sz w:val="28"/>
          <w:szCs w:val="28"/>
          <w:shd w:val="clear" w:color="auto" w:fill="FEFEFE"/>
        </w:rPr>
        <w:t xml:space="preserve"> un pieejamākajām </w:t>
      </w:r>
      <w:r w:rsidR="00DF4805" w:rsidRPr="00DF4805">
        <w:rPr>
          <w:rFonts w:ascii="Times New Roman" w:hAnsi="Times New Roman" w:cs="Times New Roman"/>
          <w:color w:val="000000"/>
          <w:sz w:val="28"/>
          <w:szCs w:val="28"/>
          <w:shd w:val="clear" w:color="auto" w:fill="FEFEFE"/>
        </w:rPr>
        <w:t xml:space="preserve">tehnoloģijām, jo </w:t>
      </w:r>
      <w:r w:rsidR="00127DAF">
        <w:rPr>
          <w:rFonts w:ascii="Times New Roman" w:hAnsi="Times New Roman" w:cs="Times New Roman"/>
          <w:color w:val="000000"/>
          <w:sz w:val="28"/>
          <w:szCs w:val="28"/>
          <w:shd w:val="clear" w:color="auto" w:fill="FEFEFE"/>
        </w:rPr>
        <w:t xml:space="preserve">sabiedrības lietošanas paradumi un telefona izmantošanas </w:t>
      </w:r>
      <w:r w:rsidR="00127DAF" w:rsidRPr="00585231">
        <w:rPr>
          <w:rFonts w:ascii="Times New Roman" w:hAnsi="Times New Roman" w:cs="Times New Roman"/>
          <w:color w:val="000000"/>
          <w:sz w:val="28"/>
          <w:szCs w:val="28"/>
          <w:shd w:val="clear" w:color="auto" w:fill="FEFEFE"/>
        </w:rPr>
        <w:t>funkcijas ļauj nodrošināt informāciju sasniedzamību gandrīz jebkurā vietā un laikā</w:t>
      </w:r>
      <w:r w:rsidR="00DF4805" w:rsidRPr="00585231">
        <w:rPr>
          <w:rFonts w:ascii="Times New Roman" w:hAnsi="Times New Roman" w:cs="Times New Roman"/>
          <w:color w:val="000000"/>
          <w:sz w:val="28"/>
          <w:szCs w:val="28"/>
          <w:shd w:val="clear" w:color="auto" w:fill="FEFEFE"/>
        </w:rPr>
        <w:t>.</w:t>
      </w:r>
      <w:r w:rsidR="00127DAF" w:rsidRPr="00585231">
        <w:rPr>
          <w:rFonts w:ascii="Times New Roman" w:hAnsi="Times New Roman" w:cs="Times New Roman"/>
          <w:color w:val="000000"/>
          <w:sz w:val="28"/>
          <w:szCs w:val="28"/>
          <w:shd w:val="clear" w:color="auto" w:fill="FEFEFE"/>
        </w:rPr>
        <w:t xml:space="preserve"> </w:t>
      </w:r>
      <w:r w:rsidR="00690E90" w:rsidRPr="004F2C6E">
        <w:rPr>
          <w:rFonts w:ascii="Times New Roman" w:hAnsi="Times New Roman" w:cs="Times New Roman"/>
          <w:sz w:val="28"/>
          <w:szCs w:val="28"/>
          <w:shd w:val="clear" w:color="auto" w:fill="FEFEFE"/>
        </w:rPr>
        <w:t>Atbilstoši SPRK apkopotajiem datiem par elektronisko sakaru nozari, 2019. gadā joprojām bija vērojams mobilo</w:t>
      </w:r>
      <w:r w:rsidR="00C52A83" w:rsidRPr="004F2C6E">
        <w:rPr>
          <w:rFonts w:ascii="Times New Roman" w:hAnsi="Times New Roman" w:cs="Times New Roman"/>
          <w:sz w:val="28"/>
          <w:szCs w:val="28"/>
          <w:shd w:val="clear" w:color="auto" w:fill="FEFEFE"/>
        </w:rPr>
        <w:t xml:space="preserve"> sakaru</w:t>
      </w:r>
      <w:r w:rsidR="00690E90" w:rsidRPr="004F2C6E">
        <w:rPr>
          <w:rFonts w:ascii="Times New Roman" w:hAnsi="Times New Roman" w:cs="Times New Roman"/>
          <w:sz w:val="28"/>
          <w:szCs w:val="28"/>
          <w:shd w:val="clear" w:color="auto" w:fill="FEFEFE"/>
        </w:rPr>
        <w:t xml:space="preserve"> operatoru (turpmāk – M</w:t>
      </w:r>
      <w:r w:rsidR="00C52A83" w:rsidRPr="004F2C6E">
        <w:rPr>
          <w:rFonts w:ascii="Times New Roman" w:hAnsi="Times New Roman" w:cs="Times New Roman"/>
          <w:sz w:val="28"/>
          <w:szCs w:val="28"/>
          <w:shd w:val="clear" w:color="auto" w:fill="FEFEFE"/>
        </w:rPr>
        <w:t>S</w:t>
      </w:r>
      <w:r w:rsidR="00690E90" w:rsidRPr="004F2C6E">
        <w:rPr>
          <w:rFonts w:ascii="Times New Roman" w:hAnsi="Times New Roman" w:cs="Times New Roman"/>
          <w:sz w:val="28"/>
          <w:szCs w:val="28"/>
          <w:shd w:val="clear" w:color="auto" w:fill="FEFEFE"/>
        </w:rPr>
        <w:t xml:space="preserve">O) pakalpojumu lietotāja skaita pieaugums. 2019. gadā </w:t>
      </w:r>
      <w:proofErr w:type="spellStart"/>
      <w:r w:rsidR="00690E90" w:rsidRPr="004F2C6E">
        <w:rPr>
          <w:rFonts w:ascii="Times New Roman" w:hAnsi="Times New Roman" w:cs="Times New Roman"/>
          <w:sz w:val="28"/>
          <w:szCs w:val="28"/>
          <w:shd w:val="clear" w:color="auto" w:fill="FEFEFE"/>
        </w:rPr>
        <w:t>pieslēgumu</w:t>
      </w:r>
      <w:proofErr w:type="spellEnd"/>
      <w:r w:rsidR="00690E90" w:rsidRPr="004F2C6E">
        <w:rPr>
          <w:rFonts w:ascii="Times New Roman" w:hAnsi="Times New Roman" w:cs="Times New Roman"/>
          <w:sz w:val="28"/>
          <w:szCs w:val="28"/>
          <w:shd w:val="clear" w:color="auto" w:fill="FEFEFE"/>
        </w:rPr>
        <w:t xml:space="preserve"> skaits ir pieaudzis par 5%, sasniedzot 2.85 miljonus (kopējais aktīvo SIM karšu skaits). </w:t>
      </w:r>
      <w:bookmarkStart w:id="0" w:name="_Ref50351417"/>
      <w:bookmarkEnd w:id="0"/>
    </w:p>
    <w:p w:rsidR="00690E90" w:rsidRPr="00690E90" w:rsidRDefault="00690E90" w:rsidP="00690E90">
      <w:pPr>
        <w:spacing w:after="0" w:line="240" w:lineRule="auto"/>
        <w:ind w:firstLine="709"/>
        <w:jc w:val="both"/>
        <w:rPr>
          <w:rFonts w:ascii="Times New Roman" w:hAnsi="Times New Roman" w:cs="Times New Roman"/>
          <w:color w:val="FF0000"/>
          <w:sz w:val="28"/>
          <w:szCs w:val="28"/>
          <w:shd w:val="clear" w:color="auto" w:fill="FEFEFE"/>
        </w:rPr>
      </w:pPr>
    </w:p>
    <w:p w:rsidR="00481BBA" w:rsidRDefault="00842385" w:rsidP="009428DC">
      <w:pPr>
        <w:spacing w:after="0" w:line="240" w:lineRule="auto"/>
        <w:ind w:firstLine="709"/>
        <w:jc w:val="both"/>
        <w:rPr>
          <w:rFonts w:ascii="Times New Roman" w:hAnsi="Times New Roman"/>
          <w:sz w:val="28"/>
          <w:szCs w:val="28"/>
        </w:rPr>
      </w:pPr>
      <w:r w:rsidRPr="00F404D8">
        <w:rPr>
          <w:rFonts w:ascii="Times New Roman" w:hAnsi="Times New Roman"/>
          <w:sz w:val="28"/>
          <w:szCs w:val="28"/>
        </w:rPr>
        <w:t xml:space="preserve">Šūnu </w:t>
      </w:r>
      <w:r w:rsidR="002139A1" w:rsidRPr="00F404D8">
        <w:rPr>
          <w:rFonts w:ascii="Times New Roman" w:hAnsi="Times New Roman"/>
          <w:sz w:val="28"/>
          <w:szCs w:val="28"/>
        </w:rPr>
        <w:t>apraid</w:t>
      </w:r>
      <w:r w:rsidR="002139A1">
        <w:rPr>
          <w:rFonts w:ascii="Times New Roman" w:hAnsi="Times New Roman"/>
          <w:sz w:val="28"/>
          <w:szCs w:val="28"/>
        </w:rPr>
        <w:t xml:space="preserve">es </w:t>
      </w:r>
      <w:r>
        <w:rPr>
          <w:rFonts w:ascii="Times New Roman" w:hAnsi="Times New Roman"/>
          <w:sz w:val="28"/>
          <w:szCs w:val="28"/>
        </w:rPr>
        <w:t xml:space="preserve">sistēma ietilpst </w:t>
      </w:r>
      <w:r w:rsidR="00BA0723" w:rsidRPr="00BA0723">
        <w:rPr>
          <w:rFonts w:ascii="Times New Roman" w:hAnsi="Times New Roman"/>
          <w:sz w:val="28"/>
          <w:szCs w:val="28"/>
        </w:rPr>
        <w:t>GSM (2G), UMTS (3G), LTE (4G)</w:t>
      </w:r>
      <w:r w:rsidR="00BA0723">
        <w:rPr>
          <w:rFonts w:ascii="Times New Roman" w:hAnsi="Times New Roman"/>
          <w:sz w:val="28"/>
          <w:szCs w:val="28"/>
        </w:rPr>
        <w:t xml:space="preserve"> </w:t>
      </w:r>
      <w:r w:rsidR="002139A1">
        <w:rPr>
          <w:rFonts w:ascii="Times New Roman" w:hAnsi="Times New Roman"/>
          <w:sz w:val="28"/>
          <w:szCs w:val="28"/>
        </w:rPr>
        <w:t xml:space="preserve">mobilo </w:t>
      </w:r>
      <w:r w:rsidR="00BA0723">
        <w:rPr>
          <w:rFonts w:ascii="Times New Roman" w:hAnsi="Times New Roman"/>
          <w:sz w:val="28"/>
          <w:szCs w:val="28"/>
        </w:rPr>
        <w:t>sakaru tīklu standartā</w:t>
      </w:r>
      <w:r w:rsidR="00C37D85">
        <w:rPr>
          <w:rFonts w:ascii="Times New Roman" w:hAnsi="Times New Roman"/>
          <w:sz w:val="28"/>
          <w:szCs w:val="28"/>
        </w:rPr>
        <w:t xml:space="preserve"> (ir iekļauts arī 5G mobilo sakaru standartu paaudzē)</w:t>
      </w:r>
      <w:r w:rsidR="00BA0723">
        <w:rPr>
          <w:rFonts w:ascii="Times New Roman" w:hAnsi="Times New Roman"/>
          <w:sz w:val="28"/>
          <w:szCs w:val="28"/>
        </w:rPr>
        <w:t>. Šūnu apraides sistēmas</w:t>
      </w:r>
      <w:r>
        <w:rPr>
          <w:rFonts w:ascii="Times New Roman" w:hAnsi="Times New Roman"/>
          <w:sz w:val="28"/>
          <w:szCs w:val="28"/>
        </w:rPr>
        <w:t xml:space="preserve"> pielietojuma darbība līdzinās īsziņas (SMS) risinājumam. </w:t>
      </w:r>
      <w:r>
        <w:rPr>
          <w:rFonts w:ascii="Times New Roman" w:hAnsi="Times New Roman"/>
          <w:sz w:val="28"/>
          <w:szCs w:val="28"/>
        </w:rPr>
        <w:lastRenderedPageBreak/>
        <w:t>Atšķirība ir tā, ka, i</w:t>
      </w:r>
      <w:r w:rsidRPr="009428DC">
        <w:rPr>
          <w:rFonts w:ascii="Times New Roman" w:hAnsi="Times New Roman"/>
          <w:sz w:val="28"/>
          <w:szCs w:val="28"/>
        </w:rPr>
        <w:t>zmantojot mobilo sakaru torņus</w:t>
      </w:r>
      <w:r>
        <w:rPr>
          <w:rFonts w:ascii="Times New Roman" w:hAnsi="Times New Roman"/>
          <w:sz w:val="28"/>
          <w:szCs w:val="28"/>
        </w:rPr>
        <w:t>, šūnas apraides sistēmā</w:t>
      </w:r>
      <w:r w:rsidRPr="00F404D8">
        <w:rPr>
          <w:rFonts w:ascii="Times New Roman" w:hAnsi="Times New Roman"/>
          <w:sz w:val="28"/>
          <w:szCs w:val="28"/>
        </w:rPr>
        <w:t xml:space="preserve"> informācija</w:t>
      </w:r>
      <w:r>
        <w:rPr>
          <w:rFonts w:ascii="Times New Roman" w:hAnsi="Times New Roman"/>
          <w:sz w:val="28"/>
          <w:szCs w:val="28"/>
        </w:rPr>
        <w:t xml:space="preserve"> tiek</w:t>
      </w:r>
      <w:r w:rsidRPr="00F404D8">
        <w:rPr>
          <w:rFonts w:ascii="Times New Roman" w:hAnsi="Times New Roman"/>
          <w:sz w:val="28"/>
          <w:szCs w:val="28"/>
        </w:rPr>
        <w:t xml:space="preserve"> nosūtī</w:t>
      </w:r>
      <w:r>
        <w:rPr>
          <w:rFonts w:ascii="Times New Roman" w:hAnsi="Times New Roman"/>
          <w:sz w:val="28"/>
          <w:szCs w:val="28"/>
        </w:rPr>
        <w:t>ta no punkta</w:t>
      </w:r>
      <w:r w:rsidRPr="00F404D8">
        <w:rPr>
          <w:rFonts w:ascii="Times New Roman" w:hAnsi="Times New Roman"/>
          <w:sz w:val="28"/>
          <w:szCs w:val="28"/>
        </w:rPr>
        <w:t xml:space="preserve"> uz</w:t>
      </w:r>
      <w:r w:rsidR="00511A5D">
        <w:rPr>
          <w:rFonts w:ascii="Times New Roman" w:hAnsi="Times New Roman"/>
          <w:sz w:val="28"/>
          <w:szCs w:val="28"/>
        </w:rPr>
        <w:t xml:space="preserve"> definētu</w:t>
      </w:r>
      <w:r w:rsidRPr="00F404D8">
        <w:rPr>
          <w:rFonts w:ascii="Times New Roman" w:hAnsi="Times New Roman"/>
          <w:sz w:val="28"/>
          <w:szCs w:val="28"/>
        </w:rPr>
        <w:t xml:space="preserve"> </w:t>
      </w:r>
      <w:r>
        <w:rPr>
          <w:rFonts w:ascii="Times New Roman" w:hAnsi="Times New Roman"/>
          <w:sz w:val="28"/>
          <w:szCs w:val="28"/>
        </w:rPr>
        <w:t>ģeogrāfisko apkārtni (</w:t>
      </w:r>
      <w:r w:rsidRPr="00F404D8">
        <w:rPr>
          <w:rFonts w:ascii="Times New Roman" w:hAnsi="Times New Roman"/>
          <w:sz w:val="28"/>
          <w:szCs w:val="28"/>
        </w:rPr>
        <w:t>zonu</w:t>
      </w:r>
      <w:r>
        <w:rPr>
          <w:rFonts w:ascii="Times New Roman" w:hAnsi="Times New Roman"/>
          <w:sz w:val="28"/>
          <w:szCs w:val="28"/>
        </w:rPr>
        <w:t>), bet īsziņas (</w:t>
      </w:r>
      <w:r w:rsidRPr="00F404D8">
        <w:rPr>
          <w:rFonts w:ascii="Times New Roman" w:hAnsi="Times New Roman"/>
          <w:sz w:val="28"/>
          <w:szCs w:val="28"/>
        </w:rPr>
        <w:t>SMS</w:t>
      </w:r>
      <w:r>
        <w:rPr>
          <w:rFonts w:ascii="Times New Roman" w:hAnsi="Times New Roman"/>
          <w:sz w:val="28"/>
          <w:szCs w:val="28"/>
        </w:rPr>
        <w:t xml:space="preserve">) gadījumā apziņošanas informācija tiek nosūtīta no </w:t>
      </w:r>
      <w:r w:rsidRPr="00F404D8">
        <w:rPr>
          <w:rFonts w:ascii="Times New Roman" w:hAnsi="Times New Roman"/>
          <w:sz w:val="28"/>
          <w:szCs w:val="28"/>
        </w:rPr>
        <w:t>punkta uz punktu</w:t>
      </w:r>
      <w:r>
        <w:rPr>
          <w:rFonts w:ascii="Times New Roman" w:hAnsi="Times New Roman"/>
          <w:sz w:val="28"/>
          <w:szCs w:val="28"/>
        </w:rPr>
        <w:t xml:space="preserve"> (informācijas </w:t>
      </w:r>
      <w:r w:rsidRPr="00F404D8">
        <w:rPr>
          <w:rFonts w:ascii="Times New Roman" w:hAnsi="Times New Roman"/>
          <w:sz w:val="28"/>
          <w:szCs w:val="28"/>
        </w:rPr>
        <w:t>izsūtītājs-saņēmējs</w:t>
      </w:r>
      <w:r>
        <w:rPr>
          <w:rFonts w:ascii="Times New Roman" w:hAnsi="Times New Roman"/>
          <w:sz w:val="28"/>
          <w:szCs w:val="28"/>
        </w:rPr>
        <w:t xml:space="preserve">). </w:t>
      </w:r>
    </w:p>
    <w:p w:rsidR="004C5DC4" w:rsidRPr="00C913EC" w:rsidRDefault="004C5DC4" w:rsidP="004C5DC4">
      <w:pPr>
        <w:spacing w:after="0" w:line="240" w:lineRule="auto"/>
        <w:ind w:firstLine="709"/>
        <w:jc w:val="both"/>
        <w:rPr>
          <w:rFonts w:ascii="Times New Roman" w:hAnsi="Times New Roman"/>
          <w:sz w:val="28"/>
          <w:szCs w:val="28"/>
        </w:rPr>
      </w:pPr>
      <w:r>
        <w:rPr>
          <w:rFonts w:ascii="Times New Roman" w:hAnsi="Times New Roman"/>
          <w:sz w:val="28"/>
          <w:szCs w:val="28"/>
        </w:rPr>
        <w:t>Šūnas apraides sistēma</w:t>
      </w:r>
      <w:r w:rsidR="00EA1E0B">
        <w:rPr>
          <w:rFonts w:ascii="Times New Roman" w:hAnsi="Times New Roman"/>
          <w:sz w:val="28"/>
          <w:szCs w:val="28"/>
        </w:rPr>
        <w:t xml:space="preserve"> ir</w:t>
      </w:r>
      <w:r>
        <w:rPr>
          <w:rFonts w:ascii="Times New Roman" w:hAnsi="Times New Roman"/>
          <w:sz w:val="28"/>
          <w:szCs w:val="28"/>
        </w:rPr>
        <w:t xml:space="preserve"> </w:t>
      </w:r>
      <w:r w:rsidRPr="00C913EC">
        <w:rPr>
          <w:rFonts w:ascii="Times New Roman" w:hAnsi="Times New Roman"/>
          <w:sz w:val="28"/>
          <w:szCs w:val="28"/>
        </w:rPr>
        <w:t>progresīva</w:t>
      </w:r>
      <w:r>
        <w:rPr>
          <w:rFonts w:ascii="Times New Roman" w:hAnsi="Times New Roman"/>
          <w:sz w:val="28"/>
          <w:szCs w:val="28"/>
        </w:rPr>
        <w:t xml:space="preserve"> tehnoloģija</w:t>
      </w:r>
      <w:r w:rsidRPr="00C913EC">
        <w:rPr>
          <w:rFonts w:ascii="Times New Roman" w:hAnsi="Times New Roman"/>
          <w:sz w:val="28"/>
          <w:szCs w:val="28"/>
        </w:rPr>
        <w:t>, kas apvieno div</w:t>
      </w:r>
      <w:r w:rsidR="00C52A83">
        <w:rPr>
          <w:rFonts w:ascii="Times New Roman" w:hAnsi="Times New Roman"/>
          <w:sz w:val="28"/>
          <w:szCs w:val="28"/>
        </w:rPr>
        <w:t>u</w:t>
      </w:r>
      <w:r w:rsidRPr="00C913EC">
        <w:rPr>
          <w:rFonts w:ascii="Times New Roman" w:hAnsi="Times New Roman"/>
          <w:sz w:val="28"/>
          <w:szCs w:val="28"/>
        </w:rPr>
        <w:t xml:space="preserve">s funkcionāli nozīmīgus agrīnās brīdināšanas sistēmas elementus – brīdināšanu un </w:t>
      </w:r>
      <w:r w:rsidR="00EA1E0B">
        <w:rPr>
          <w:rFonts w:ascii="Times New Roman" w:hAnsi="Times New Roman"/>
          <w:sz w:val="28"/>
          <w:szCs w:val="28"/>
        </w:rPr>
        <w:t>informēšanu</w:t>
      </w:r>
      <w:r w:rsidRPr="00C913EC">
        <w:rPr>
          <w:rFonts w:ascii="Times New Roman" w:hAnsi="Times New Roman"/>
          <w:sz w:val="28"/>
          <w:szCs w:val="28"/>
        </w:rPr>
        <w:t>. Tas nozīmē, ka personas, kuras atrodas apdraudētajā teritorijā</w:t>
      </w:r>
      <w:r w:rsidR="002139A1">
        <w:rPr>
          <w:rFonts w:ascii="Times New Roman" w:hAnsi="Times New Roman"/>
          <w:sz w:val="28"/>
          <w:szCs w:val="28"/>
        </w:rPr>
        <w:t>,</w:t>
      </w:r>
      <w:r w:rsidRPr="00C913EC">
        <w:rPr>
          <w:rFonts w:ascii="Times New Roman" w:hAnsi="Times New Roman"/>
          <w:sz w:val="28"/>
          <w:szCs w:val="28"/>
        </w:rPr>
        <w:t xml:space="preserve"> vienlaicīgi tiks informētas par trauksmes iemesliem</w:t>
      </w:r>
      <w:r w:rsidR="00690E90">
        <w:rPr>
          <w:rFonts w:ascii="Times New Roman" w:hAnsi="Times New Roman"/>
          <w:sz w:val="28"/>
          <w:szCs w:val="28"/>
        </w:rPr>
        <w:t>, kā arī saņems uz saviem mobilo</w:t>
      </w:r>
      <w:r w:rsidRPr="00C913EC">
        <w:rPr>
          <w:rFonts w:ascii="Times New Roman" w:hAnsi="Times New Roman"/>
          <w:sz w:val="28"/>
          <w:szCs w:val="28"/>
        </w:rPr>
        <w:t xml:space="preserve"> telefonu displejiem informāciju par sagaidāmo rīcību, neatkarīgi no apdraudējuma skartās teritorijas lieluma un mobilo telefonu (abonentu)</w:t>
      </w:r>
      <w:r w:rsidR="00176B57">
        <w:rPr>
          <w:rFonts w:ascii="Times New Roman" w:hAnsi="Times New Roman"/>
          <w:sz w:val="28"/>
          <w:szCs w:val="28"/>
        </w:rPr>
        <w:t xml:space="preserve"> </w:t>
      </w:r>
      <w:r w:rsidRPr="00C913EC">
        <w:rPr>
          <w:rFonts w:ascii="Times New Roman" w:hAnsi="Times New Roman"/>
          <w:sz w:val="28"/>
          <w:szCs w:val="28"/>
        </w:rPr>
        <w:t xml:space="preserve">daudzuma konkrētajā teritorijā. </w:t>
      </w:r>
    </w:p>
    <w:p w:rsidR="00481BBA" w:rsidRDefault="009428DC" w:rsidP="009428DC">
      <w:pPr>
        <w:spacing w:after="0" w:line="240" w:lineRule="auto"/>
        <w:ind w:firstLine="709"/>
        <w:jc w:val="both"/>
        <w:rPr>
          <w:rFonts w:ascii="Times New Roman" w:hAnsi="Times New Roman"/>
          <w:sz w:val="28"/>
          <w:szCs w:val="28"/>
        </w:rPr>
      </w:pPr>
      <w:r w:rsidRPr="009428DC">
        <w:rPr>
          <w:rFonts w:ascii="Times New Roman" w:hAnsi="Times New Roman"/>
          <w:sz w:val="28"/>
          <w:szCs w:val="28"/>
        </w:rPr>
        <w:t xml:space="preserve">Šūnu apraides </w:t>
      </w:r>
      <w:r w:rsidR="00842385">
        <w:rPr>
          <w:rFonts w:ascii="Times New Roman" w:hAnsi="Times New Roman"/>
          <w:sz w:val="28"/>
          <w:szCs w:val="28"/>
        </w:rPr>
        <w:t xml:space="preserve">sistēmas </w:t>
      </w:r>
      <w:r w:rsidRPr="009428DC">
        <w:rPr>
          <w:rFonts w:ascii="Times New Roman" w:hAnsi="Times New Roman"/>
          <w:sz w:val="28"/>
          <w:szCs w:val="28"/>
        </w:rPr>
        <w:t xml:space="preserve">ļauj </w:t>
      </w:r>
      <w:r>
        <w:rPr>
          <w:rFonts w:ascii="Times New Roman" w:hAnsi="Times New Roman"/>
          <w:sz w:val="28"/>
          <w:szCs w:val="28"/>
        </w:rPr>
        <w:t>izplatīt agrīnās brīd</w:t>
      </w:r>
      <w:r w:rsidR="00842385">
        <w:rPr>
          <w:rFonts w:ascii="Times New Roman" w:hAnsi="Times New Roman"/>
          <w:sz w:val="28"/>
          <w:szCs w:val="28"/>
        </w:rPr>
        <w:t>ināšanas paziņojumu sabiedrībai</w:t>
      </w:r>
      <w:r w:rsidR="00481BBA">
        <w:rPr>
          <w:rFonts w:ascii="Times New Roman" w:hAnsi="Times New Roman"/>
          <w:sz w:val="28"/>
          <w:szCs w:val="28"/>
        </w:rPr>
        <w:t xml:space="preserve"> ar sekojošām priekšrocībām:</w:t>
      </w:r>
    </w:p>
    <w:p w:rsidR="00481BBA" w:rsidRDefault="00481BBA" w:rsidP="00481BBA">
      <w:pPr>
        <w:pStyle w:val="Sarakstarindkopa"/>
        <w:numPr>
          <w:ilvl w:val="0"/>
          <w:numId w:val="18"/>
        </w:numPr>
        <w:spacing w:after="0" w:line="240" w:lineRule="auto"/>
        <w:jc w:val="both"/>
        <w:rPr>
          <w:rFonts w:ascii="Times New Roman" w:hAnsi="Times New Roman"/>
          <w:sz w:val="28"/>
          <w:szCs w:val="28"/>
        </w:rPr>
      </w:pPr>
      <w:r>
        <w:rPr>
          <w:rFonts w:ascii="Times New Roman" w:hAnsi="Times New Roman"/>
          <w:sz w:val="28"/>
          <w:szCs w:val="28"/>
        </w:rPr>
        <w:t xml:space="preserve">iespējams </w:t>
      </w:r>
      <w:r w:rsidR="00842385" w:rsidRPr="00481BBA">
        <w:rPr>
          <w:rFonts w:ascii="Times New Roman" w:hAnsi="Times New Roman"/>
          <w:sz w:val="28"/>
          <w:szCs w:val="28"/>
        </w:rPr>
        <w:t xml:space="preserve">nosūtot informāciju </w:t>
      </w:r>
      <w:r w:rsidR="009428DC" w:rsidRPr="00481BBA">
        <w:rPr>
          <w:rFonts w:ascii="Times New Roman" w:hAnsi="Times New Roman"/>
          <w:sz w:val="28"/>
          <w:szCs w:val="28"/>
        </w:rPr>
        <w:t>vienlaicīgi lielam skaitam mobilo ierīču</w:t>
      </w:r>
      <w:r w:rsidR="00842385" w:rsidRPr="00481BBA">
        <w:rPr>
          <w:rFonts w:ascii="Times New Roman" w:hAnsi="Times New Roman"/>
          <w:sz w:val="28"/>
          <w:szCs w:val="28"/>
        </w:rPr>
        <w:t xml:space="preserve"> lietotāju</w:t>
      </w:r>
      <w:r>
        <w:rPr>
          <w:rFonts w:ascii="Times New Roman" w:hAnsi="Times New Roman"/>
          <w:sz w:val="28"/>
          <w:szCs w:val="28"/>
        </w:rPr>
        <w:t>, ievērojot fizisko personu datu aizsardzības prasības</w:t>
      </w:r>
      <w:r w:rsidR="00E64E15">
        <w:rPr>
          <w:rFonts w:ascii="Times New Roman" w:hAnsi="Times New Roman"/>
          <w:sz w:val="28"/>
          <w:szCs w:val="28"/>
        </w:rPr>
        <w:t>. N</w:t>
      </w:r>
      <w:r>
        <w:rPr>
          <w:rFonts w:ascii="Times New Roman" w:hAnsi="Times New Roman"/>
          <w:sz w:val="28"/>
          <w:szCs w:val="28"/>
        </w:rPr>
        <w:t>o sistēmas netiek pieprasīta informācija par mobilo telefonu lietot</w:t>
      </w:r>
      <w:r w:rsidR="00C913EC">
        <w:rPr>
          <w:rFonts w:ascii="Times New Roman" w:hAnsi="Times New Roman"/>
          <w:sz w:val="28"/>
          <w:szCs w:val="28"/>
        </w:rPr>
        <w:t>āju konkrētā ģeogrāfiskajā reģionā</w:t>
      </w:r>
      <w:r w:rsidR="004C5DC4">
        <w:rPr>
          <w:rFonts w:ascii="Times New Roman" w:hAnsi="Times New Roman"/>
          <w:sz w:val="28"/>
          <w:szCs w:val="28"/>
        </w:rPr>
        <w:t xml:space="preserve"> vai tā telefona numurs. Apziņošanas informācijas nos</w:t>
      </w:r>
      <w:r w:rsidR="00E64E15">
        <w:rPr>
          <w:rFonts w:ascii="Times New Roman" w:hAnsi="Times New Roman"/>
          <w:sz w:val="28"/>
          <w:szCs w:val="28"/>
        </w:rPr>
        <w:t>ūtītājs nevar pieprasīt, lai saņemto ziņu apstiprina, jo nav tehniska risinājuma, lai uz to atbildētu</w:t>
      </w:r>
      <w:r>
        <w:rPr>
          <w:rFonts w:ascii="Times New Roman" w:hAnsi="Times New Roman"/>
          <w:sz w:val="28"/>
          <w:szCs w:val="28"/>
        </w:rPr>
        <w:t>;</w:t>
      </w:r>
    </w:p>
    <w:p w:rsidR="00481BBA" w:rsidRDefault="00481BBA" w:rsidP="00481BBA">
      <w:pPr>
        <w:pStyle w:val="Sarakstarindkopa"/>
        <w:numPr>
          <w:ilvl w:val="0"/>
          <w:numId w:val="18"/>
        </w:numPr>
        <w:spacing w:after="0" w:line="240" w:lineRule="auto"/>
        <w:jc w:val="both"/>
        <w:rPr>
          <w:rFonts w:ascii="Times New Roman" w:hAnsi="Times New Roman"/>
          <w:sz w:val="28"/>
          <w:szCs w:val="28"/>
        </w:rPr>
      </w:pPr>
      <w:r>
        <w:rPr>
          <w:rFonts w:ascii="Times New Roman" w:hAnsi="Times New Roman"/>
          <w:sz w:val="28"/>
          <w:szCs w:val="28"/>
        </w:rPr>
        <w:t xml:space="preserve">informāciju saņems visi mobilo telefonu (abonentu) lietotāji, </w:t>
      </w:r>
      <w:r w:rsidR="00842385" w:rsidRPr="00481BBA">
        <w:rPr>
          <w:rFonts w:ascii="Times New Roman" w:hAnsi="Times New Roman"/>
          <w:sz w:val="28"/>
          <w:szCs w:val="28"/>
        </w:rPr>
        <w:t>neatkarīgi no mobilo sakaru operatora</w:t>
      </w:r>
      <w:r>
        <w:rPr>
          <w:rFonts w:ascii="Times New Roman" w:hAnsi="Times New Roman"/>
          <w:sz w:val="28"/>
          <w:szCs w:val="28"/>
        </w:rPr>
        <w:t xml:space="preserve"> vai</w:t>
      </w:r>
      <w:r w:rsidR="00842385" w:rsidRPr="00481BBA">
        <w:rPr>
          <w:rFonts w:ascii="Times New Roman" w:hAnsi="Times New Roman"/>
          <w:sz w:val="28"/>
          <w:szCs w:val="28"/>
        </w:rPr>
        <w:t xml:space="preserve"> </w:t>
      </w:r>
      <w:proofErr w:type="spellStart"/>
      <w:r w:rsidR="00842385" w:rsidRPr="00481BBA">
        <w:rPr>
          <w:rFonts w:ascii="Times New Roman" w:hAnsi="Times New Roman"/>
          <w:sz w:val="28"/>
          <w:szCs w:val="28"/>
        </w:rPr>
        <w:t>pieslēguma</w:t>
      </w:r>
      <w:proofErr w:type="spellEnd"/>
      <w:r>
        <w:rPr>
          <w:rFonts w:ascii="Times New Roman" w:hAnsi="Times New Roman"/>
          <w:sz w:val="28"/>
          <w:szCs w:val="28"/>
        </w:rPr>
        <w:t>;</w:t>
      </w:r>
    </w:p>
    <w:p w:rsidR="00481BBA" w:rsidRDefault="00842385" w:rsidP="00481BBA">
      <w:pPr>
        <w:pStyle w:val="Sarakstarindkopa"/>
        <w:numPr>
          <w:ilvl w:val="0"/>
          <w:numId w:val="18"/>
        </w:numPr>
        <w:spacing w:after="0" w:line="240" w:lineRule="auto"/>
        <w:jc w:val="both"/>
        <w:rPr>
          <w:rFonts w:ascii="Times New Roman" w:hAnsi="Times New Roman"/>
          <w:sz w:val="28"/>
          <w:szCs w:val="28"/>
        </w:rPr>
      </w:pPr>
      <w:r w:rsidRPr="00481BBA">
        <w:rPr>
          <w:rFonts w:ascii="Times New Roman" w:hAnsi="Times New Roman"/>
          <w:sz w:val="28"/>
          <w:szCs w:val="28"/>
        </w:rPr>
        <w:t xml:space="preserve">informāciju saņem arī </w:t>
      </w:r>
      <w:proofErr w:type="spellStart"/>
      <w:r w:rsidRPr="00481BBA">
        <w:rPr>
          <w:rFonts w:ascii="Times New Roman" w:hAnsi="Times New Roman"/>
          <w:sz w:val="28"/>
          <w:szCs w:val="28"/>
        </w:rPr>
        <w:t>viesabonēšanas</w:t>
      </w:r>
      <w:proofErr w:type="spellEnd"/>
      <w:r w:rsidRPr="00481BBA">
        <w:rPr>
          <w:rFonts w:ascii="Times New Roman" w:hAnsi="Times New Roman"/>
          <w:sz w:val="28"/>
          <w:szCs w:val="28"/>
        </w:rPr>
        <w:t xml:space="preserve"> lietotāji – citu valstu personas</w:t>
      </w:r>
      <w:r w:rsidR="00481BBA">
        <w:rPr>
          <w:rFonts w:ascii="Times New Roman" w:hAnsi="Times New Roman"/>
          <w:sz w:val="28"/>
          <w:szCs w:val="28"/>
        </w:rPr>
        <w:t>;</w:t>
      </w:r>
    </w:p>
    <w:p w:rsidR="00481BBA" w:rsidRDefault="00481BBA" w:rsidP="00481BBA">
      <w:pPr>
        <w:pStyle w:val="Sarakstarindkopa"/>
        <w:numPr>
          <w:ilvl w:val="0"/>
          <w:numId w:val="18"/>
        </w:numPr>
        <w:spacing w:after="0" w:line="240" w:lineRule="auto"/>
        <w:jc w:val="both"/>
        <w:rPr>
          <w:rFonts w:ascii="Times New Roman" w:hAnsi="Times New Roman"/>
          <w:sz w:val="28"/>
          <w:szCs w:val="28"/>
        </w:rPr>
      </w:pPr>
      <w:r>
        <w:rPr>
          <w:rFonts w:ascii="Times New Roman" w:hAnsi="Times New Roman"/>
          <w:sz w:val="28"/>
          <w:szCs w:val="28"/>
        </w:rPr>
        <w:t>informāciju iespējams saņemt vairākās valodās vai iepriekš izvēlētā valodā;</w:t>
      </w:r>
    </w:p>
    <w:p w:rsidR="00481BBA" w:rsidRDefault="00481BBA" w:rsidP="00481BBA">
      <w:pPr>
        <w:pStyle w:val="Sarakstarindkopa"/>
        <w:numPr>
          <w:ilvl w:val="0"/>
          <w:numId w:val="18"/>
        </w:numPr>
        <w:spacing w:after="0" w:line="240" w:lineRule="auto"/>
        <w:jc w:val="both"/>
        <w:rPr>
          <w:rFonts w:ascii="Times New Roman" w:hAnsi="Times New Roman"/>
          <w:sz w:val="28"/>
          <w:szCs w:val="28"/>
        </w:rPr>
      </w:pPr>
      <w:r>
        <w:rPr>
          <w:rFonts w:ascii="Times New Roman" w:hAnsi="Times New Roman"/>
          <w:sz w:val="28"/>
          <w:szCs w:val="28"/>
        </w:rPr>
        <w:t xml:space="preserve">informāciju saņems visi mobilo telefonu (abonentu) lietotāji bez laika nobīdes, </w:t>
      </w:r>
      <w:r w:rsidR="00DE7B5B">
        <w:rPr>
          <w:rFonts w:ascii="Times New Roman" w:hAnsi="Times New Roman"/>
          <w:sz w:val="28"/>
          <w:szCs w:val="28"/>
        </w:rPr>
        <w:t xml:space="preserve">jo mobilo sakaru tīklā informācija tiek pārraidīta pa īpašu apraides kanālu, kas neietekmē </w:t>
      </w:r>
      <w:r>
        <w:rPr>
          <w:rFonts w:ascii="Times New Roman" w:hAnsi="Times New Roman"/>
          <w:sz w:val="28"/>
          <w:szCs w:val="28"/>
        </w:rPr>
        <w:t>sakaru tīkla noslo</w:t>
      </w:r>
      <w:r w:rsidR="00DE7B5B">
        <w:rPr>
          <w:rFonts w:ascii="Times New Roman" w:hAnsi="Times New Roman"/>
          <w:sz w:val="28"/>
          <w:szCs w:val="28"/>
        </w:rPr>
        <w:t xml:space="preserve">dzi </w:t>
      </w:r>
      <w:r>
        <w:rPr>
          <w:rFonts w:ascii="Times New Roman" w:hAnsi="Times New Roman"/>
          <w:sz w:val="28"/>
          <w:szCs w:val="28"/>
        </w:rPr>
        <w:t xml:space="preserve">(īsziņas (SMS) nosūtīšanas gadījumā </w:t>
      </w:r>
      <w:r w:rsidR="00DE7B5B">
        <w:rPr>
          <w:rFonts w:ascii="Times New Roman" w:hAnsi="Times New Roman"/>
          <w:sz w:val="28"/>
          <w:szCs w:val="28"/>
        </w:rPr>
        <w:t xml:space="preserve">apziņošanas informācijas </w:t>
      </w:r>
      <w:r>
        <w:rPr>
          <w:rFonts w:ascii="Times New Roman" w:hAnsi="Times New Roman"/>
          <w:sz w:val="28"/>
          <w:szCs w:val="28"/>
        </w:rPr>
        <w:t>saņemšanas ātrums atkarīgs no sakaru tīkla noslogojuma);</w:t>
      </w:r>
    </w:p>
    <w:p w:rsidR="00511A5D" w:rsidRDefault="00511A5D" w:rsidP="00481BBA">
      <w:pPr>
        <w:pStyle w:val="Sarakstarindkopa"/>
        <w:numPr>
          <w:ilvl w:val="0"/>
          <w:numId w:val="18"/>
        </w:numPr>
        <w:spacing w:after="0" w:line="240" w:lineRule="auto"/>
        <w:jc w:val="both"/>
        <w:rPr>
          <w:rFonts w:ascii="Times New Roman" w:hAnsi="Times New Roman"/>
          <w:sz w:val="28"/>
          <w:szCs w:val="28"/>
        </w:rPr>
      </w:pPr>
      <w:r>
        <w:rPr>
          <w:rFonts w:ascii="Times New Roman" w:hAnsi="Times New Roman"/>
          <w:sz w:val="28"/>
          <w:szCs w:val="28"/>
        </w:rPr>
        <w:t>apziņošanas informāciju saņems arī tās personas, kuras apzināti vai neapzināti nonāks apdraudētajā ģeogrāfiskajā zonā, uz kuru nosūtīta informācija</w:t>
      </w:r>
      <w:r w:rsidR="000A03E2">
        <w:rPr>
          <w:rFonts w:ascii="Times New Roman" w:hAnsi="Times New Roman"/>
          <w:sz w:val="28"/>
          <w:szCs w:val="28"/>
        </w:rPr>
        <w:t>. Apziņošanas ģeogrāfisko zonu iespējams aktivizēt tik ilgi, kamēr ir aktuāls apdraudējums</w:t>
      </w:r>
      <w:r>
        <w:rPr>
          <w:rFonts w:ascii="Times New Roman" w:hAnsi="Times New Roman"/>
          <w:sz w:val="28"/>
          <w:szCs w:val="28"/>
        </w:rPr>
        <w:t>;</w:t>
      </w:r>
    </w:p>
    <w:p w:rsidR="00481BBA" w:rsidRDefault="00481BBA" w:rsidP="00481BBA">
      <w:pPr>
        <w:pStyle w:val="Sarakstarindkopa"/>
        <w:numPr>
          <w:ilvl w:val="0"/>
          <w:numId w:val="18"/>
        </w:numPr>
        <w:spacing w:after="0" w:line="240" w:lineRule="auto"/>
        <w:jc w:val="both"/>
        <w:rPr>
          <w:rFonts w:ascii="Times New Roman" w:hAnsi="Times New Roman"/>
          <w:sz w:val="28"/>
          <w:szCs w:val="28"/>
        </w:rPr>
      </w:pPr>
      <w:r>
        <w:rPr>
          <w:rFonts w:ascii="Times New Roman" w:hAnsi="Times New Roman"/>
          <w:sz w:val="28"/>
          <w:szCs w:val="28"/>
        </w:rPr>
        <w:t xml:space="preserve"> </w:t>
      </w:r>
      <w:r w:rsidR="00511A5D">
        <w:rPr>
          <w:rFonts w:ascii="Times New Roman" w:hAnsi="Times New Roman"/>
          <w:sz w:val="28"/>
          <w:szCs w:val="28"/>
        </w:rPr>
        <w:t xml:space="preserve">tehnoloģiski </w:t>
      </w:r>
      <w:r w:rsidR="002A70A3">
        <w:rPr>
          <w:rFonts w:ascii="Times New Roman" w:hAnsi="Times New Roman"/>
          <w:sz w:val="28"/>
          <w:szCs w:val="28"/>
        </w:rPr>
        <w:t xml:space="preserve">brīdināšana un </w:t>
      </w:r>
      <w:r w:rsidR="00EA1E0B">
        <w:rPr>
          <w:rFonts w:ascii="Times New Roman" w:hAnsi="Times New Roman"/>
          <w:sz w:val="28"/>
          <w:szCs w:val="28"/>
        </w:rPr>
        <w:t xml:space="preserve">informēšana </w:t>
      </w:r>
      <w:r w:rsidR="002A70A3">
        <w:rPr>
          <w:rFonts w:ascii="Times New Roman" w:hAnsi="Times New Roman"/>
          <w:sz w:val="28"/>
          <w:szCs w:val="28"/>
        </w:rPr>
        <w:t>tiek nodrošināta pieejamā</w:t>
      </w:r>
      <w:r w:rsidR="00511A5D">
        <w:rPr>
          <w:rFonts w:ascii="Times New Roman" w:hAnsi="Times New Roman"/>
          <w:sz w:val="28"/>
          <w:szCs w:val="28"/>
        </w:rPr>
        <w:t xml:space="preserve"> </w:t>
      </w:r>
      <w:r w:rsidR="0072356A">
        <w:rPr>
          <w:rFonts w:ascii="Times New Roman" w:hAnsi="Times New Roman"/>
          <w:sz w:val="28"/>
          <w:szCs w:val="28"/>
        </w:rPr>
        <w:t>veidā</w:t>
      </w:r>
      <w:r w:rsidR="00511A5D">
        <w:rPr>
          <w:rFonts w:ascii="Times New Roman" w:hAnsi="Times New Roman"/>
          <w:sz w:val="28"/>
          <w:szCs w:val="28"/>
        </w:rPr>
        <w:t>, lai to varētu uztvert un saņemtu personas ar dzirdes</w:t>
      </w:r>
      <w:r w:rsidR="00A00094">
        <w:rPr>
          <w:rFonts w:ascii="Times New Roman" w:hAnsi="Times New Roman"/>
          <w:sz w:val="28"/>
          <w:szCs w:val="28"/>
        </w:rPr>
        <w:t xml:space="preserve"> vai redzes </w:t>
      </w:r>
      <w:r w:rsidR="00511A5D">
        <w:rPr>
          <w:rFonts w:ascii="Times New Roman" w:hAnsi="Times New Roman"/>
          <w:sz w:val="28"/>
          <w:szCs w:val="28"/>
        </w:rPr>
        <w:t xml:space="preserve"> traucējumiem (kā arī citas personu ar invaliditāti mēr</w:t>
      </w:r>
      <w:r w:rsidR="00955610">
        <w:rPr>
          <w:rFonts w:ascii="Times New Roman" w:hAnsi="Times New Roman"/>
          <w:sz w:val="28"/>
          <w:szCs w:val="28"/>
        </w:rPr>
        <w:t>ķu grupas);</w:t>
      </w:r>
    </w:p>
    <w:p w:rsidR="00955610" w:rsidRDefault="00361DD2" w:rsidP="00481BBA">
      <w:pPr>
        <w:pStyle w:val="Sarakstarindkopa"/>
        <w:numPr>
          <w:ilvl w:val="0"/>
          <w:numId w:val="18"/>
        </w:numPr>
        <w:spacing w:after="0" w:line="240" w:lineRule="auto"/>
        <w:jc w:val="both"/>
        <w:rPr>
          <w:rFonts w:ascii="Times New Roman" w:hAnsi="Times New Roman"/>
          <w:sz w:val="28"/>
          <w:szCs w:val="28"/>
        </w:rPr>
      </w:pPr>
      <w:r>
        <w:rPr>
          <w:rFonts w:ascii="Times New Roman" w:hAnsi="Times New Roman"/>
          <w:sz w:val="28"/>
          <w:szCs w:val="28"/>
        </w:rPr>
        <w:t>jaunākās paaudzes mobilajos telefonos (viedtālruņos) apziņošanas informācija tiek saglabāta, līdzīgi kā tas ir standarta īsziņas (SMS) gadījumā;</w:t>
      </w:r>
    </w:p>
    <w:p w:rsidR="00361DD2" w:rsidRDefault="000A03E2" w:rsidP="000A03E2">
      <w:pPr>
        <w:pStyle w:val="Sarakstarindkopa"/>
        <w:numPr>
          <w:ilvl w:val="0"/>
          <w:numId w:val="18"/>
        </w:numPr>
        <w:spacing w:after="0" w:line="240" w:lineRule="auto"/>
        <w:jc w:val="both"/>
        <w:rPr>
          <w:rFonts w:ascii="Times New Roman" w:hAnsi="Times New Roman"/>
          <w:sz w:val="28"/>
          <w:szCs w:val="28"/>
        </w:rPr>
      </w:pPr>
      <w:r w:rsidRPr="000A03E2">
        <w:rPr>
          <w:rFonts w:ascii="Times New Roman" w:hAnsi="Times New Roman"/>
          <w:sz w:val="28"/>
          <w:szCs w:val="28"/>
        </w:rPr>
        <w:t>nosūtīt</w:t>
      </w:r>
      <w:r>
        <w:rPr>
          <w:rFonts w:ascii="Times New Roman" w:hAnsi="Times New Roman"/>
          <w:sz w:val="28"/>
          <w:szCs w:val="28"/>
        </w:rPr>
        <w:t xml:space="preserve">ā informācija </w:t>
      </w:r>
      <w:r w:rsidRPr="000A03E2">
        <w:rPr>
          <w:rFonts w:ascii="Times New Roman" w:hAnsi="Times New Roman"/>
          <w:sz w:val="28"/>
          <w:szCs w:val="28"/>
        </w:rPr>
        <w:t xml:space="preserve">mobilajā telefonā parādās ar skaņas signālu </w:t>
      </w:r>
      <w:r>
        <w:rPr>
          <w:rFonts w:ascii="Times New Roman" w:hAnsi="Times New Roman"/>
          <w:sz w:val="28"/>
          <w:szCs w:val="28"/>
        </w:rPr>
        <w:t xml:space="preserve">(vai ar vibrāciju) un brīdinājuma ziņu uz ekrāna, bet to </w:t>
      </w:r>
      <w:r w:rsidRPr="000A03E2">
        <w:rPr>
          <w:rFonts w:ascii="Times New Roman" w:hAnsi="Times New Roman"/>
          <w:sz w:val="28"/>
          <w:szCs w:val="28"/>
        </w:rPr>
        <w:t xml:space="preserve">nevar pārsūtīt </w:t>
      </w:r>
      <w:r>
        <w:rPr>
          <w:rFonts w:ascii="Times New Roman" w:hAnsi="Times New Roman"/>
          <w:sz w:val="28"/>
          <w:szCs w:val="28"/>
        </w:rPr>
        <w:t xml:space="preserve">tālāk </w:t>
      </w:r>
      <w:r>
        <w:rPr>
          <w:rFonts w:ascii="Times New Roman" w:hAnsi="Times New Roman"/>
          <w:sz w:val="28"/>
          <w:szCs w:val="28"/>
        </w:rPr>
        <w:lastRenderedPageBreak/>
        <w:t xml:space="preserve">citiem abonentiem, kā tas ir īsziņas (SMS) gadījumā, </w:t>
      </w:r>
      <w:r w:rsidRPr="000A03E2">
        <w:rPr>
          <w:rFonts w:ascii="Times New Roman" w:hAnsi="Times New Roman"/>
          <w:sz w:val="28"/>
          <w:szCs w:val="28"/>
        </w:rPr>
        <w:t xml:space="preserve">kas </w:t>
      </w:r>
      <w:r>
        <w:rPr>
          <w:rFonts w:ascii="Times New Roman" w:hAnsi="Times New Roman"/>
          <w:sz w:val="28"/>
          <w:szCs w:val="28"/>
        </w:rPr>
        <w:t>nodrošina labāku drošības l</w:t>
      </w:r>
      <w:r w:rsidR="004C5DC4">
        <w:rPr>
          <w:rFonts w:ascii="Times New Roman" w:hAnsi="Times New Roman"/>
          <w:sz w:val="28"/>
          <w:szCs w:val="28"/>
        </w:rPr>
        <w:t>īmeni</w:t>
      </w:r>
      <w:r w:rsidR="004C5DC4">
        <w:rPr>
          <w:rStyle w:val="Vresatsauce"/>
          <w:rFonts w:ascii="Times New Roman" w:hAnsi="Times New Roman"/>
          <w:sz w:val="28"/>
          <w:szCs w:val="28"/>
        </w:rPr>
        <w:footnoteReference w:id="30"/>
      </w:r>
      <w:r w:rsidR="004C5DC4" w:rsidRPr="004C5DC4">
        <w:rPr>
          <w:rFonts w:ascii="Times New Roman" w:hAnsi="Times New Roman"/>
          <w:sz w:val="28"/>
          <w:szCs w:val="28"/>
          <w:vertAlign w:val="superscript"/>
        </w:rPr>
        <w:t>,</w:t>
      </w:r>
      <w:r w:rsidR="004C5DC4">
        <w:rPr>
          <w:rFonts w:ascii="Times New Roman" w:hAnsi="Times New Roman"/>
          <w:sz w:val="28"/>
          <w:szCs w:val="28"/>
        </w:rPr>
        <w:t xml:space="preserve"> </w:t>
      </w:r>
      <w:r w:rsidR="004C5DC4">
        <w:rPr>
          <w:rStyle w:val="Vresatsauce"/>
          <w:rFonts w:ascii="Times New Roman" w:hAnsi="Times New Roman"/>
          <w:sz w:val="28"/>
          <w:szCs w:val="28"/>
        </w:rPr>
        <w:footnoteReference w:id="31"/>
      </w:r>
      <w:r w:rsidR="004C5DC4">
        <w:rPr>
          <w:rFonts w:ascii="Times New Roman" w:hAnsi="Times New Roman"/>
          <w:sz w:val="28"/>
          <w:szCs w:val="28"/>
        </w:rPr>
        <w:t xml:space="preserve">. </w:t>
      </w:r>
    </w:p>
    <w:p w:rsidR="00C913EC" w:rsidRDefault="00C913EC" w:rsidP="00C913EC">
      <w:pPr>
        <w:spacing w:after="0" w:line="240" w:lineRule="auto"/>
        <w:ind w:firstLine="709"/>
        <w:jc w:val="both"/>
        <w:rPr>
          <w:rFonts w:ascii="Times New Roman" w:hAnsi="Times New Roman"/>
          <w:sz w:val="28"/>
          <w:szCs w:val="28"/>
        </w:rPr>
      </w:pPr>
    </w:p>
    <w:p w:rsidR="00842385" w:rsidRDefault="00842385" w:rsidP="009428DC">
      <w:pPr>
        <w:spacing w:after="0" w:line="240" w:lineRule="auto"/>
        <w:ind w:firstLine="709"/>
        <w:jc w:val="both"/>
        <w:rPr>
          <w:rFonts w:ascii="Times New Roman" w:hAnsi="Times New Roman"/>
          <w:sz w:val="28"/>
          <w:szCs w:val="28"/>
        </w:rPr>
      </w:pPr>
      <w:r>
        <w:rPr>
          <w:rFonts w:ascii="Times New Roman" w:hAnsi="Times New Roman"/>
          <w:sz w:val="28"/>
          <w:szCs w:val="28"/>
        </w:rPr>
        <w:t xml:space="preserve">Šūnu apraides sistēma </w:t>
      </w:r>
      <w:r w:rsidR="00E00A5C">
        <w:rPr>
          <w:rFonts w:ascii="Times New Roman" w:hAnsi="Times New Roman"/>
          <w:sz w:val="28"/>
          <w:szCs w:val="28"/>
        </w:rPr>
        <w:t xml:space="preserve">ir </w:t>
      </w:r>
      <w:r>
        <w:rPr>
          <w:rFonts w:ascii="Times New Roman" w:hAnsi="Times New Roman"/>
          <w:sz w:val="28"/>
          <w:szCs w:val="28"/>
        </w:rPr>
        <w:t xml:space="preserve">ieviesta </w:t>
      </w:r>
      <w:r w:rsidR="00F607C2">
        <w:rPr>
          <w:rFonts w:ascii="Times New Roman" w:hAnsi="Times New Roman"/>
          <w:sz w:val="28"/>
          <w:szCs w:val="28"/>
        </w:rPr>
        <w:t xml:space="preserve">vairākās valstīs - </w:t>
      </w:r>
      <w:r w:rsidR="009428DC" w:rsidRPr="009428DC">
        <w:rPr>
          <w:rFonts w:ascii="Times New Roman" w:hAnsi="Times New Roman"/>
          <w:sz w:val="28"/>
          <w:szCs w:val="28"/>
        </w:rPr>
        <w:t>Lietuvā</w:t>
      </w:r>
      <w:r w:rsidR="00F607C2">
        <w:rPr>
          <w:rFonts w:ascii="Times New Roman" w:hAnsi="Times New Roman"/>
          <w:sz w:val="28"/>
          <w:szCs w:val="28"/>
        </w:rPr>
        <w:t xml:space="preserve">, Norvēģijā, </w:t>
      </w:r>
      <w:r w:rsidR="00D33700">
        <w:rPr>
          <w:rFonts w:ascii="Times New Roman" w:hAnsi="Times New Roman"/>
          <w:sz w:val="28"/>
          <w:szCs w:val="28"/>
        </w:rPr>
        <w:t xml:space="preserve">Rumānijā, </w:t>
      </w:r>
      <w:r w:rsidR="00C13524">
        <w:rPr>
          <w:rFonts w:ascii="Times New Roman" w:hAnsi="Times New Roman"/>
          <w:sz w:val="28"/>
          <w:szCs w:val="28"/>
        </w:rPr>
        <w:t>Nīderlandē</w:t>
      </w:r>
      <w:r w:rsidR="00F607C2">
        <w:rPr>
          <w:rFonts w:ascii="Times New Roman" w:hAnsi="Times New Roman"/>
          <w:sz w:val="28"/>
          <w:szCs w:val="28"/>
        </w:rPr>
        <w:t>, Japānā</w:t>
      </w:r>
      <w:r w:rsidR="00730FF1">
        <w:rPr>
          <w:rFonts w:ascii="Times New Roman" w:hAnsi="Times New Roman"/>
          <w:sz w:val="28"/>
          <w:szCs w:val="28"/>
        </w:rPr>
        <w:t>, kā arī vairākas valstis tuvākajā nākotnē plāno īstenot pasākumus, lai ieviestu šūnu apraides sistēmu, piemēram, Zviedrija, Somija</w:t>
      </w:r>
      <w:r w:rsidR="00730FF1">
        <w:rPr>
          <w:rStyle w:val="Vresatsauce"/>
          <w:rFonts w:ascii="Times New Roman" w:hAnsi="Times New Roman"/>
          <w:sz w:val="28"/>
          <w:szCs w:val="28"/>
        </w:rPr>
        <w:footnoteReference w:id="32"/>
      </w:r>
      <w:r w:rsidR="00C13524">
        <w:rPr>
          <w:rFonts w:ascii="Times New Roman" w:hAnsi="Times New Roman"/>
          <w:sz w:val="28"/>
          <w:szCs w:val="28"/>
        </w:rPr>
        <w:t xml:space="preserve">. </w:t>
      </w:r>
      <w:r w:rsidR="00730FF1">
        <w:rPr>
          <w:rFonts w:ascii="Times New Roman" w:hAnsi="Times New Roman"/>
          <w:sz w:val="28"/>
          <w:szCs w:val="28"/>
        </w:rPr>
        <w:t>Par piemēru var kalpot J</w:t>
      </w:r>
      <w:r w:rsidR="00F607C2">
        <w:rPr>
          <w:rFonts w:ascii="Times New Roman" w:hAnsi="Times New Roman"/>
          <w:sz w:val="28"/>
          <w:szCs w:val="28"/>
        </w:rPr>
        <w:t>apān</w:t>
      </w:r>
      <w:r w:rsidR="00730FF1">
        <w:rPr>
          <w:rFonts w:ascii="Times New Roman" w:hAnsi="Times New Roman"/>
          <w:sz w:val="28"/>
          <w:szCs w:val="28"/>
        </w:rPr>
        <w:t xml:space="preserve">as piemērs, kur </w:t>
      </w:r>
      <w:r w:rsidR="00F607C2">
        <w:rPr>
          <w:rFonts w:ascii="Times New Roman" w:hAnsi="Times New Roman"/>
          <w:sz w:val="28"/>
          <w:szCs w:val="28"/>
        </w:rPr>
        <w:t>šūnu apraides sistēma tiek izmantota zemestrīču un cunami brīdināšanas sistēmas ietvaros, kas nodrošina informācijas nosūtīšanu iedzīvotājiem 4 sekunžu laikā!</w:t>
      </w:r>
      <w:r w:rsidR="000B3671">
        <w:rPr>
          <w:rStyle w:val="Vresatsauce"/>
          <w:rFonts w:ascii="Times New Roman" w:hAnsi="Times New Roman"/>
          <w:sz w:val="28"/>
          <w:szCs w:val="28"/>
        </w:rPr>
        <w:footnoteReference w:id="33"/>
      </w:r>
    </w:p>
    <w:p w:rsidR="00730FF1" w:rsidRDefault="00730FF1" w:rsidP="009428DC">
      <w:pPr>
        <w:spacing w:after="0" w:line="240" w:lineRule="auto"/>
        <w:ind w:firstLine="709"/>
        <w:jc w:val="both"/>
        <w:rPr>
          <w:rFonts w:ascii="Times New Roman" w:hAnsi="Times New Roman"/>
          <w:sz w:val="28"/>
          <w:szCs w:val="28"/>
        </w:rPr>
      </w:pPr>
      <w:r>
        <w:rPr>
          <w:rFonts w:ascii="Times New Roman" w:hAnsi="Times New Roman"/>
          <w:sz w:val="28"/>
          <w:szCs w:val="28"/>
        </w:rPr>
        <w:t>Apskatot Lietuvas pieredzi šūnu apraides sistēmas ieviešanā, būtiski ņemt vērā sekojošus aspektus:</w:t>
      </w:r>
    </w:p>
    <w:p w:rsidR="007B70CB" w:rsidRDefault="005C2513" w:rsidP="005C2513">
      <w:pPr>
        <w:pStyle w:val="Sarakstarindkopa"/>
        <w:numPr>
          <w:ilvl w:val="0"/>
          <w:numId w:val="19"/>
        </w:numPr>
        <w:spacing w:after="0" w:line="240" w:lineRule="auto"/>
        <w:jc w:val="both"/>
        <w:rPr>
          <w:rFonts w:ascii="Times New Roman" w:hAnsi="Times New Roman"/>
          <w:sz w:val="28"/>
          <w:szCs w:val="28"/>
        </w:rPr>
      </w:pPr>
      <w:r>
        <w:rPr>
          <w:rFonts w:ascii="Times New Roman" w:hAnsi="Times New Roman"/>
          <w:sz w:val="28"/>
          <w:szCs w:val="28"/>
        </w:rPr>
        <w:t>ņemot vērā šūnu apraides sistēmas ieviešanas izmaksas, Lietuvā tā tika realizēta</w:t>
      </w:r>
      <w:r w:rsidR="00E70AA9">
        <w:rPr>
          <w:rFonts w:ascii="Times New Roman" w:hAnsi="Times New Roman"/>
          <w:sz w:val="28"/>
          <w:szCs w:val="28"/>
        </w:rPr>
        <w:t xml:space="preserve"> ar</w:t>
      </w:r>
      <w:r>
        <w:rPr>
          <w:rFonts w:ascii="Times New Roman" w:hAnsi="Times New Roman"/>
          <w:sz w:val="28"/>
          <w:szCs w:val="28"/>
        </w:rPr>
        <w:t xml:space="preserve">  Eiropas fondu </w:t>
      </w:r>
      <w:r w:rsidR="00E70AA9">
        <w:rPr>
          <w:rFonts w:ascii="Times New Roman" w:hAnsi="Times New Roman"/>
          <w:sz w:val="28"/>
          <w:szCs w:val="28"/>
        </w:rPr>
        <w:t>līdz</w:t>
      </w:r>
      <w:r>
        <w:rPr>
          <w:rFonts w:ascii="Times New Roman" w:hAnsi="Times New Roman"/>
          <w:sz w:val="28"/>
          <w:szCs w:val="28"/>
        </w:rPr>
        <w:t>finansējumu</w:t>
      </w:r>
      <w:r w:rsidR="00ED7A16">
        <w:rPr>
          <w:rFonts w:ascii="Times New Roman" w:hAnsi="Times New Roman"/>
          <w:sz w:val="28"/>
          <w:szCs w:val="28"/>
        </w:rPr>
        <w:t xml:space="preserve"> (ieviešana 2011.-2012.gad</w:t>
      </w:r>
      <w:r w:rsidR="00E70AA9">
        <w:rPr>
          <w:rFonts w:ascii="Times New Roman" w:hAnsi="Times New Roman"/>
          <w:sz w:val="28"/>
          <w:szCs w:val="28"/>
        </w:rPr>
        <w:t>s</w:t>
      </w:r>
      <w:r w:rsidR="00ED7A16">
        <w:rPr>
          <w:rFonts w:ascii="Times New Roman" w:hAnsi="Times New Roman"/>
          <w:sz w:val="28"/>
          <w:szCs w:val="28"/>
        </w:rPr>
        <w:t>, sistēmas pilnveidošana 2013.-2014.gad</w:t>
      </w:r>
      <w:r w:rsidR="00E70AA9">
        <w:rPr>
          <w:rFonts w:ascii="Times New Roman" w:hAnsi="Times New Roman"/>
          <w:sz w:val="28"/>
          <w:szCs w:val="28"/>
        </w:rPr>
        <w:t>s</w:t>
      </w:r>
      <w:r w:rsidR="00ED7A16">
        <w:rPr>
          <w:rFonts w:ascii="Times New Roman" w:hAnsi="Times New Roman"/>
          <w:sz w:val="28"/>
          <w:szCs w:val="28"/>
        </w:rPr>
        <w:t>)</w:t>
      </w:r>
      <w:r w:rsidR="007B70CB">
        <w:rPr>
          <w:rFonts w:ascii="Times New Roman" w:hAnsi="Times New Roman"/>
          <w:sz w:val="28"/>
          <w:szCs w:val="28"/>
        </w:rPr>
        <w:t>;</w:t>
      </w:r>
    </w:p>
    <w:p w:rsidR="0093288D" w:rsidRDefault="00E70AA9" w:rsidP="005C2513">
      <w:pPr>
        <w:pStyle w:val="Sarakstarindkopa"/>
        <w:numPr>
          <w:ilvl w:val="0"/>
          <w:numId w:val="19"/>
        </w:numPr>
        <w:spacing w:after="0" w:line="240" w:lineRule="auto"/>
        <w:jc w:val="both"/>
        <w:rPr>
          <w:rFonts w:ascii="Times New Roman" w:hAnsi="Times New Roman"/>
          <w:sz w:val="28"/>
          <w:szCs w:val="28"/>
        </w:rPr>
      </w:pPr>
      <w:r>
        <w:rPr>
          <w:rFonts w:ascii="Times New Roman" w:hAnsi="Times New Roman"/>
          <w:sz w:val="28"/>
          <w:szCs w:val="28"/>
        </w:rPr>
        <w:t>p</w:t>
      </w:r>
      <w:r w:rsidR="0093288D">
        <w:rPr>
          <w:rFonts w:ascii="Times New Roman" w:hAnsi="Times New Roman"/>
          <w:sz w:val="28"/>
          <w:szCs w:val="28"/>
        </w:rPr>
        <w:t>rojekta ietvaros tika realizēta sabiedriskā kampaņa;</w:t>
      </w:r>
    </w:p>
    <w:p w:rsidR="00CB10F9" w:rsidRDefault="00E70AA9" w:rsidP="005C2513">
      <w:pPr>
        <w:pStyle w:val="Sarakstarindkopa"/>
        <w:numPr>
          <w:ilvl w:val="0"/>
          <w:numId w:val="19"/>
        </w:numPr>
        <w:spacing w:after="0" w:line="240" w:lineRule="auto"/>
        <w:jc w:val="both"/>
        <w:rPr>
          <w:rFonts w:ascii="Times New Roman" w:hAnsi="Times New Roman"/>
          <w:sz w:val="28"/>
          <w:szCs w:val="28"/>
        </w:rPr>
      </w:pPr>
      <w:r>
        <w:rPr>
          <w:rFonts w:ascii="Times New Roman" w:hAnsi="Times New Roman"/>
          <w:sz w:val="28"/>
          <w:szCs w:val="28"/>
        </w:rPr>
        <w:t>p</w:t>
      </w:r>
      <w:r w:rsidR="00CB10F9">
        <w:rPr>
          <w:rFonts w:ascii="Times New Roman" w:hAnsi="Times New Roman"/>
          <w:sz w:val="28"/>
          <w:szCs w:val="28"/>
        </w:rPr>
        <w:t xml:space="preserve">rojekta </w:t>
      </w:r>
      <w:r w:rsidR="00EA1E0B">
        <w:rPr>
          <w:rFonts w:ascii="Times New Roman" w:hAnsi="Times New Roman"/>
          <w:sz w:val="28"/>
          <w:szCs w:val="28"/>
        </w:rPr>
        <w:t xml:space="preserve">ietvaros </w:t>
      </w:r>
      <w:r w:rsidR="00CB10F9">
        <w:rPr>
          <w:rFonts w:ascii="Times New Roman" w:hAnsi="Times New Roman"/>
          <w:sz w:val="28"/>
          <w:szCs w:val="28"/>
        </w:rPr>
        <w:t>tika veikti atbilstoši grozījumi tiesību aktos;</w:t>
      </w:r>
    </w:p>
    <w:p w:rsidR="005C2513" w:rsidRDefault="007B70CB" w:rsidP="005C2513">
      <w:pPr>
        <w:pStyle w:val="Sarakstarindkopa"/>
        <w:numPr>
          <w:ilvl w:val="0"/>
          <w:numId w:val="19"/>
        </w:numPr>
        <w:spacing w:after="0" w:line="240" w:lineRule="auto"/>
        <w:jc w:val="both"/>
        <w:rPr>
          <w:rFonts w:ascii="Times New Roman" w:hAnsi="Times New Roman"/>
          <w:sz w:val="28"/>
          <w:szCs w:val="28"/>
        </w:rPr>
      </w:pPr>
      <w:r>
        <w:rPr>
          <w:rFonts w:ascii="Times New Roman" w:hAnsi="Times New Roman"/>
          <w:sz w:val="28"/>
          <w:szCs w:val="28"/>
        </w:rPr>
        <w:t xml:space="preserve">projekta ieviešana notika četros etapos, </w:t>
      </w:r>
      <w:r w:rsidR="00EA1E0B">
        <w:rPr>
          <w:rFonts w:ascii="Times New Roman" w:hAnsi="Times New Roman"/>
          <w:sz w:val="28"/>
          <w:szCs w:val="28"/>
        </w:rPr>
        <w:t xml:space="preserve">kuri </w:t>
      </w:r>
      <w:r>
        <w:rPr>
          <w:rFonts w:ascii="Times New Roman" w:hAnsi="Times New Roman"/>
          <w:sz w:val="28"/>
          <w:szCs w:val="28"/>
        </w:rPr>
        <w:t>tika īstenot</w:t>
      </w:r>
      <w:r w:rsidR="00EA1E0B">
        <w:rPr>
          <w:rFonts w:ascii="Times New Roman" w:hAnsi="Times New Roman"/>
          <w:sz w:val="28"/>
          <w:szCs w:val="28"/>
        </w:rPr>
        <w:t>i</w:t>
      </w:r>
      <w:r>
        <w:rPr>
          <w:rFonts w:ascii="Times New Roman" w:hAnsi="Times New Roman"/>
          <w:sz w:val="28"/>
          <w:szCs w:val="28"/>
        </w:rPr>
        <w:t xml:space="preserve"> 1,5 gadu laikā</w:t>
      </w:r>
      <w:r w:rsidR="005C2513">
        <w:rPr>
          <w:rFonts w:ascii="Times New Roman" w:hAnsi="Times New Roman"/>
          <w:sz w:val="28"/>
          <w:szCs w:val="28"/>
        </w:rPr>
        <w:t>;</w:t>
      </w:r>
    </w:p>
    <w:p w:rsidR="005C2513" w:rsidRDefault="00EA1E0B" w:rsidP="005C2513">
      <w:pPr>
        <w:pStyle w:val="Sarakstarindkopa"/>
        <w:numPr>
          <w:ilvl w:val="0"/>
          <w:numId w:val="19"/>
        </w:numPr>
        <w:spacing w:after="0" w:line="240" w:lineRule="auto"/>
        <w:jc w:val="both"/>
        <w:rPr>
          <w:rFonts w:ascii="Times New Roman" w:hAnsi="Times New Roman"/>
          <w:sz w:val="28"/>
          <w:szCs w:val="28"/>
        </w:rPr>
      </w:pPr>
      <w:r>
        <w:rPr>
          <w:rFonts w:ascii="Times New Roman" w:hAnsi="Times New Roman"/>
          <w:sz w:val="28"/>
          <w:szCs w:val="28"/>
        </w:rPr>
        <w:t xml:space="preserve">tehnoloģiskā un </w:t>
      </w:r>
      <w:r w:rsidR="005C2513">
        <w:rPr>
          <w:rFonts w:ascii="Times New Roman" w:hAnsi="Times New Roman"/>
          <w:sz w:val="28"/>
          <w:szCs w:val="28"/>
        </w:rPr>
        <w:t>ekonomiskā pamatojuma izstrādei, kā arī tehniskās specifikācijas izstrādei, standartu apzināšanai un šūnu apraides sistēmas tehnisko vajadzību definē</w:t>
      </w:r>
      <w:r w:rsidR="007B70CB">
        <w:rPr>
          <w:rFonts w:ascii="Times New Roman" w:hAnsi="Times New Roman"/>
          <w:sz w:val="28"/>
          <w:szCs w:val="28"/>
        </w:rPr>
        <w:t>šanai tika</w:t>
      </w:r>
      <w:r w:rsidR="005C2513">
        <w:rPr>
          <w:rFonts w:ascii="Times New Roman" w:hAnsi="Times New Roman"/>
          <w:sz w:val="28"/>
          <w:szCs w:val="28"/>
        </w:rPr>
        <w:t xml:space="preserve"> </w:t>
      </w:r>
      <w:r>
        <w:rPr>
          <w:rFonts w:ascii="Times New Roman" w:hAnsi="Times New Roman"/>
          <w:sz w:val="28"/>
          <w:szCs w:val="28"/>
        </w:rPr>
        <w:t xml:space="preserve">piesaistīti </w:t>
      </w:r>
      <w:r w:rsidR="005C2513">
        <w:rPr>
          <w:rFonts w:ascii="Times New Roman" w:hAnsi="Times New Roman"/>
          <w:sz w:val="28"/>
          <w:szCs w:val="28"/>
        </w:rPr>
        <w:t>sakaru nozar</w:t>
      </w:r>
      <w:r w:rsidR="007B70CB">
        <w:rPr>
          <w:rFonts w:ascii="Times New Roman" w:hAnsi="Times New Roman"/>
          <w:sz w:val="28"/>
          <w:szCs w:val="28"/>
        </w:rPr>
        <w:t>es</w:t>
      </w:r>
      <w:r w:rsidR="005C2513">
        <w:rPr>
          <w:rFonts w:ascii="Times New Roman" w:hAnsi="Times New Roman"/>
          <w:sz w:val="28"/>
          <w:szCs w:val="28"/>
        </w:rPr>
        <w:t xml:space="preserve"> komersanti un esošie mobilo sakaru operatori;</w:t>
      </w:r>
    </w:p>
    <w:p w:rsidR="005C2513" w:rsidRDefault="00E70AA9" w:rsidP="005C2513">
      <w:pPr>
        <w:pStyle w:val="Sarakstarindkopa"/>
        <w:numPr>
          <w:ilvl w:val="0"/>
          <w:numId w:val="19"/>
        </w:numPr>
        <w:spacing w:after="0" w:line="240" w:lineRule="auto"/>
        <w:jc w:val="both"/>
        <w:rPr>
          <w:rFonts w:ascii="Times New Roman" w:hAnsi="Times New Roman"/>
          <w:sz w:val="28"/>
          <w:szCs w:val="28"/>
        </w:rPr>
      </w:pPr>
      <w:r>
        <w:rPr>
          <w:rFonts w:ascii="Times New Roman" w:hAnsi="Times New Roman"/>
          <w:sz w:val="28"/>
          <w:szCs w:val="28"/>
        </w:rPr>
        <w:t>projekta īstenotājam (</w:t>
      </w:r>
      <w:r w:rsidR="007B70CB">
        <w:rPr>
          <w:rFonts w:ascii="Times New Roman" w:hAnsi="Times New Roman"/>
          <w:sz w:val="28"/>
          <w:szCs w:val="28"/>
        </w:rPr>
        <w:t>komersantam</w:t>
      </w:r>
      <w:r>
        <w:rPr>
          <w:rFonts w:ascii="Times New Roman" w:hAnsi="Times New Roman"/>
          <w:sz w:val="28"/>
          <w:szCs w:val="28"/>
        </w:rPr>
        <w:t>)</w:t>
      </w:r>
      <w:r w:rsidR="007B70CB">
        <w:rPr>
          <w:rFonts w:ascii="Times New Roman" w:hAnsi="Times New Roman"/>
          <w:sz w:val="28"/>
          <w:szCs w:val="28"/>
        </w:rPr>
        <w:t xml:space="preserve"> </w:t>
      </w:r>
      <w:r>
        <w:rPr>
          <w:rFonts w:ascii="Times New Roman" w:hAnsi="Times New Roman"/>
          <w:sz w:val="28"/>
          <w:szCs w:val="28"/>
        </w:rPr>
        <w:t xml:space="preserve">pirms projekta realizācijas </w:t>
      </w:r>
      <w:r w:rsidR="007B70CB">
        <w:rPr>
          <w:rFonts w:ascii="Times New Roman" w:hAnsi="Times New Roman"/>
          <w:sz w:val="28"/>
          <w:szCs w:val="28"/>
        </w:rPr>
        <w:t>bija nepieciešams noslēgt saprašanās memorand</w:t>
      </w:r>
      <w:r w:rsidR="002F0DF5">
        <w:rPr>
          <w:rFonts w:ascii="Times New Roman" w:hAnsi="Times New Roman"/>
          <w:sz w:val="28"/>
          <w:szCs w:val="28"/>
        </w:rPr>
        <w:t>u</w:t>
      </w:r>
      <w:r w:rsidR="007B70CB">
        <w:rPr>
          <w:rFonts w:ascii="Times New Roman" w:hAnsi="Times New Roman"/>
          <w:sz w:val="28"/>
          <w:szCs w:val="28"/>
        </w:rPr>
        <w:t xml:space="preserve"> </w:t>
      </w:r>
      <w:r w:rsidR="002F0DF5">
        <w:rPr>
          <w:rFonts w:ascii="Times New Roman" w:hAnsi="Times New Roman"/>
          <w:sz w:val="28"/>
          <w:szCs w:val="28"/>
        </w:rPr>
        <w:t xml:space="preserve">ar </w:t>
      </w:r>
      <w:r w:rsidR="007B70CB">
        <w:rPr>
          <w:rFonts w:ascii="Times New Roman" w:hAnsi="Times New Roman"/>
          <w:sz w:val="28"/>
          <w:szCs w:val="28"/>
        </w:rPr>
        <w:t xml:space="preserve">sakaru operatoriem, </w:t>
      </w:r>
      <w:r>
        <w:rPr>
          <w:rFonts w:ascii="Times New Roman" w:hAnsi="Times New Roman"/>
          <w:sz w:val="28"/>
          <w:szCs w:val="28"/>
        </w:rPr>
        <w:t xml:space="preserve">kas apliecināja to piekrišanu izvietot </w:t>
      </w:r>
      <w:r w:rsidR="007B70CB">
        <w:rPr>
          <w:rFonts w:ascii="Times New Roman" w:hAnsi="Times New Roman"/>
          <w:sz w:val="28"/>
          <w:szCs w:val="28"/>
        </w:rPr>
        <w:t xml:space="preserve">šūnu apraides </w:t>
      </w:r>
      <w:r>
        <w:rPr>
          <w:rFonts w:ascii="Times New Roman" w:hAnsi="Times New Roman"/>
          <w:sz w:val="28"/>
          <w:szCs w:val="28"/>
        </w:rPr>
        <w:t xml:space="preserve">sistēmas </w:t>
      </w:r>
      <w:r w:rsidR="007B70CB">
        <w:rPr>
          <w:rFonts w:ascii="Times New Roman" w:hAnsi="Times New Roman"/>
          <w:sz w:val="28"/>
          <w:szCs w:val="28"/>
        </w:rPr>
        <w:t>iekārtas operatoru datu centros</w:t>
      </w:r>
      <w:r w:rsidR="00073B91">
        <w:rPr>
          <w:rFonts w:ascii="Times New Roman" w:hAnsi="Times New Roman"/>
          <w:sz w:val="28"/>
          <w:szCs w:val="28"/>
        </w:rPr>
        <w:t>;</w:t>
      </w:r>
    </w:p>
    <w:p w:rsidR="007B70CB" w:rsidRDefault="007B70CB" w:rsidP="005C2513">
      <w:pPr>
        <w:pStyle w:val="Sarakstarindkopa"/>
        <w:numPr>
          <w:ilvl w:val="0"/>
          <w:numId w:val="19"/>
        </w:numPr>
        <w:spacing w:after="0" w:line="240" w:lineRule="auto"/>
        <w:jc w:val="both"/>
        <w:rPr>
          <w:rFonts w:ascii="Times New Roman" w:hAnsi="Times New Roman"/>
          <w:sz w:val="28"/>
          <w:szCs w:val="28"/>
        </w:rPr>
      </w:pPr>
      <w:r>
        <w:rPr>
          <w:rFonts w:ascii="Times New Roman" w:hAnsi="Times New Roman"/>
          <w:sz w:val="28"/>
          <w:szCs w:val="28"/>
        </w:rPr>
        <w:t>projekta laikā tika noslēgts līgums arī ar citu neatkarīgu sakaru komersantu, kurš projekta laikā auditēja un uzraudzīja projekta īstenošanu, lai projekta īstenotājs īstenotu visus tehniskos risinājumus, ko paredzēja projekta nosacījumi</w:t>
      </w:r>
      <w:r w:rsidR="002F7642">
        <w:rPr>
          <w:rFonts w:ascii="Times New Roman" w:hAnsi="Times New Roman"/>
          <w:sz w:val="28"/>
          <w:szCs w:val="28"/>
        </w:rPr>
        <w:t>;</w:t>
      </w:r>
    </w:p>
    <w:p w:rsidR="00F57A01" w:rsidRDefault="002F0DF5" w:rsidP="005C2513">
      <w:pPr>
        <w:pStyle w:val="Sarakstarindkopa"/>
        <w:numPr>
          <w:ilvl w:val="0"/>
          <w:numId w:val="19"/>
        </w:numPr>
        <w:spacing w:after="0" w:line="240" w:lineRule="auto"/>
        <w:jc w:val="both"/>
        <w:rPr>
          <w:rFonts w:ascii="Times New Roman" w:hAnsi="Times New Roman"/>
          <w:sz w:val="28"/>
          <w:szCs w:val="28"/>
        </w:rPr>
      </w:pPr>
      <w:r>
        <w:rPr>
          <w:rFonts w:ascii="Times New Roman" w:hAnsi="Times New Roman"/>
          <w:sz w:val="28"/>
          <w:szCs w:val="28"/>
        </w:rPr>
        <w:t>p</w:t>
      </w:r>
      <w:r w:rsidR="00F57A01">
        <w:rPr>
          <w:rFonts w:ascii="Times New Roman" w:hAnsi="Times New Roman"/>
          <w:sz w:val="28"/>
          <w:szCs w:val="28"/>
        </w:rPr>
        <w:t>irms šūn</w:t>
      </w:r>
      <w:r w:rsidR="00E70AA9">
        <w:rPr>
          <w:rFonts w:ascii="Times New Roman" w:hAnsi="Times New Roman"/>
          <w:sz w:val="28"/>
          <w:szCs w:val="28"/>
        </w:rPr>
        <w:t>u</w:t>
      </w:r>
      <w:r w:rsidR="00F57A01">
        <w:rPr>
          <w:rFonts w:ascii="Times New Roman" w:hAnsi="Times New Roman"/>
          <w:sz w:val="28"/>
          <w:szCs w:val="28"/>
        </w:rPr>
        <w:t xml:space="preserve"> apraides sistēma</w:t>
      </w:r>
      <w:r w:rsidR="00E70AA9">
        <w:rPr>
          <w:rFonts w:ascii="Times New Roman" w:hAnsi="Times New Roman"/>
          <w:sz w:val="28"/>
          <w:szCs w:val="28"/>
        </w:rPr>
        <w:t>s pilnīgas ieviešanas,</w:t>
      </w:r>
      <w:r w:rsidR="00F57A01">
        <w:rPr>
          <w:rFonts w:ascii="Times New Roman" w:hAnsi="Times New Roman"/>
          <w:sz w:val="28"/>
          <w:szCs w:val="28"/>
        </w:rPr>
        <w:t xml:space="preserve"> </w:t>
      </w:r>
      <w:r w:rsidR="00E70AA9">
        <w:rPr>
          <w:rFonts w:ascii="Times New Roman" w:hAnsi="Times New Roman"/>
          <w:sz w:val="28"/>
          <w:szCs w:val="28"/>
        </w:rPr>
        <w:t xml:space="preserve">tā </w:t>
      </w:r>
      <w:r w:rsidR="00F57A01">
        <w:rPr>
          <w:rFonts w:ascii="Times New Roman" w:hAnsi="Times New Roman"/>
          <w:sz w:val="28"/>
          <w:szCs w:val="28"/>
        </w:rPr>
        <w:t>tika testēta uz vairākām mobilajām iekārtām (telefoniem, planšetēm);</w:t>
      </w:r>
    </w:p>
    <w:p w:rsidR="002F7642" w:rsidRPr="005C2513" w:rsidRDefault="00F57A01" w:rsidP="005C2513">
      <w:pPr>
        <w:pStyle w:val="Sarakstarindkopa"/>
        <w:numPr>
          <w:ilvl w:val="0"/>
          <w:numId w:val="19"/>
        </w:numPr>
        <w:spacing w:after="0" w:line="240" w:lineRule="auto"/>
        <w:jc w:val="both"/>
        <w:rPr>
          <w:rFonts w:ascii="Times New Roman" w:hAnsi="Times New Roman"/>
          <w:sz w:val="28"/>
          <w:szCs w:val="28"/>
        </w:rPr>
      </w:pPr>
      <w:r>
        <w:rPr>
          <w:rFonts w:ascii="Times New Roman" w:hAnsi="Times New Roman"/>
          <w:sz w:val="28"/>
          <w:szCs w:val="28"/>
        </w:rPr>
        <w:t xml:space="preserve"> </w:t>
      </w:r>
      <w:r w:rsidR="00E70AA9">
        <w:rPr>
          <w:rFonts w:ascii="Times New Roman" w:hAnsi="Times New Roman"/>
          <w:sz w:val="28"/>
          <w:szCs w:val="28"/>
        </w:rPr>
        <w:t xml:space="preserve">tika īstenoti </w:t>
      </w:r>
      <w:r w:rsidR="00CB10F9">
        <w:rPr>
          <w:rFonts w:ascii="Times New Roman" w:hAnsi="Times New Roman"/>
          <w:sz w:val="28"/>
          <w:szCs w:val="28"/>
        </w:rPr>
        <w:t>arī citi tehniski un organizatoriski pasākumi šūnu apraides sistēmas ieviešanai un uzturēšanai.</w:t>
      </w:r>
    </w:p>
    <w:p w:rsidR="005C2513" w:rsidRDefault="005C2513" w:rsidP="009428DC">
      <w:pPr>
        <w:spacing w:after="0" w:line="240" w:lineRule="auto"/>
        <w:ind w:firstLine="709"/>
        <w:jc w:val="both"/>
        <w:rPr>
          <w:rFonts w:ascii="Times New Roman" w:hAnsi="Times New Roman"/>
          <w:sz w:val="28"/>
          <w:szCs w:val="28"/>
        </w:rPr>
      </w:pPr>
    </w:p>
    <w:p w:rsidR="00203E7D" w:rsidRDefault="000937F5" w:rsidP="00812A7C">
      <w:pPr>
        <w:spacing w:after="0" w:line="240" w:lineRule="auto"/>
        <w:ind w:firstLine="709"/>
        <w:jc w:val="both"/>
        <w:rPr>
          <w:rFonts w:ascii="Times New Roman" w:hAnsi="Times New Roman"/>
          <w:sz w:val="28"/>
          <w:szCs w:val="28"/>
        </w:rPr>
      </w:pPr>
      <w:r>
        <w:rPr>
          <w:rFonts w:ascii="Times New Roman" w:hAnsi="Times New Roman"/>
          <w:sz w:val="28"/>
          <w:szCs w:val="28"/>
        </w:rPr>
        <w:t xml:space="preserve">Vēl viena būtiska priekšrocība ieviešot </w:t>
      </w:r>
      <w:r w:rsidR="00C76765">
        <w:rPr>
          <w:rFonts w:ascii="Times New Roman" w:hAnsi="Times New Roman"/>
          <w:sz w:val="28"/>
          <w:szCs w:val="28"/>
        </w:rPr>
        <w:t>šūnu apraides sistēm</w:t>
      </w:r>
      <w:r>
        <w:rPr>
          <w:rFonts w:ascii="Times New Roman" w:hAnsi="Times New Roman"/>
          <w:sz w:val="28"/>
          <w:szCs w:val="28"/>
        </w:rPr>
        <w:t xml:space="preserve">u Latvijā ir tā, ka </w:t>
      </w:r>
      <w:r w:rsidR="00C76765">
        <w:rPr>
          <w:rFonts w:ascii="Times New Roman" w:hAnsi="Times New Roman"/>
          <w:sz w:val="28"/>
          <w:szCs w:val="28"/>
        </w:rPr>
        <w:t>Lietuvas un Latvijas tirgū darbojas tie paši mobilo sakaru operator</w:t>
      </w:r>
      <w:r w:rsidR="009B76CD">
        <w:rPr>
          <w:rFonts w:ascii="Times New Roman" w:hAnsi="Times New Roman"/>
          <w:sz w:val="28"/>
          <w:szCs w:val="28"/>
        </w:rPr>
        <w:t>i</w:t>
      </w:r>
      <w:r w:rsidR="00C76765">
        <w:rPr>
          <w:rFonts w:ascii="Times New Roman" w:hAnsi="Times New Roman"/>
          <w:sz w:val="28"/>
          <w:szCs w:val="28"/>
        </w:rPr>
        <w:t>, t</w:t>
      </w:r>
      <w:r>
        <w:rPr>
          <w:rFonts w:ascii="Times New Roman" w:hAnsi="Times New Roman"/>
          <w:sz w:val="28"/>
          <w:szCs w:val="28"/>
        </w:rPr>
        <w:t xml:space="preserve">ādēļ </w:t>
      </w:r>
      <w:r w:rsidR="00C76765">
        <w:rPr>
          <w:rFonts w:ascii="Times New Roman" w:hAnsi="Times New Roman"/>
          <w:sz w:val="28"/>
          <w:szCs w:val="28"/>
        </w:rPr>
        <w:t xml:space="preserve">tehniski </w:t>
      </w:r>
      <w:r>
        <w:rPr>
          <w:rFonts w:ascii="Times New Roman" w:hAnsi="Times New Roman"/>
          <w:sz w:val="28"/>
          <w:szCs w:val="28"/>
        </w:rPr>
        <w:t xml:space="preserve">un organizatoriski </w:t>
      </w:r>
      <w:r w:rsidR="00C76765">
        <w:rPr>
          <w:rFonts w:ascii="Times New Roman" w:hAnsi="Times New Roman"/>
          <w:sz w:val="28"/>
          <w:szCs w:val="28"/>
        </w:rPr>
        <w:t>šie mobilo sakaru operatori ir gatavi ieviest š</w:t>
      </w:r>
      <w:r>
        <w:rPr>
          <w:rFonts w:ascii="Times New Roman" w:hAnsi="Times New Roman"/>
          <w:sz w:val="28"/>
          <w:szCs w:val="28"/>
        </w:rPr>
        <w:t xml:space="preserve">ūnu </w:t>
      </w:r>
      <w:r>
        <w:rPr>
          <w:rFonts w:ascii="Times New Roman" w:hAnsi="Times New Roman"/>
          <w:sz w:val="28"/>
          <w:szCs w:val="28"/>
        </w:rPr>
        <w:lastRenderedPageBreak/>
        <w:t xml:space="preserve">apraides </w:t>
      </w:r>
      <w:r w:rsidR="00C76765">
        <w:rPr>
          <w:rFonts w:ascii="Times New Roman" w:hAnsi="Times New Roman"/>
          <w:sz w:val="28"/>
          <w:szCs w:val="28"/>
        </w:rPr>
        <w:t xml:space="preserve">sistēmu arī Latvijā. </w:t>
      </w:r>
      <w:r w:rsidR="00585231">
        <w:rPr>
          <w:rFonts w:ascii="Times New Roman" w:hAnsi="Times New Roman"/>
          <w:sz w:val="28"/>
          <w:szCs w:val="28"/>
        </w:rPr>
        <w:t>Lietuvā šūnu apraides sistēmas izveide 2010. gadā prasīja 6 100 000 eiro. Ikgadējās uzturēšanas izmaksas veido 400 000 eiro.</w:t>
      </w:r>
    </w:p>
    <w:p w:rsidR="0021671C" w:rsidRDefault="0021671C" w:rsidP="00073B91">
      <w:pPr>
        <w:spacing w:after="0" w:line="240" w:lineRule="auto"/>
        <w:ind w:firstLine="709"/>
        <w:jc w:val="both"/>
        <w:rPr>
          <w:rFonts w:ascii="Times New Roman" w:hAnsi="Times New Roman"/>
          <w:sz w:val="28"/>
          <w:szCs w:val="28"/>
        </w:rPr>
      </w:pPr>
      <w:r>
        <w:rPr>
          <w:rFonts w:ascii="Times New Roman" w:hAnsi="Times New Roman"/>
          <w:sz w:val="28"/>
          <w:szCs w:val="28"/>
        </w:rPr>
        <w:t>Šūnu apraides sistēma</w:t>
      </w:r>
      <w:r w:rsidR="00025CB8">
        <w:rPr>
          <w:rFonts w:ascii="Times New Roman" w:hAnsi="Times New Roman"/>
          <w:sz w:val="28"/>
          <w:szCs w:val="28"/>
        </w:rPr>
        <w:t xml:space="preserve">i ir arī atsevišķi </w:t>
      </w:r>
      <w:r>
        <w:rPr>
          <w:rFonts w:ascii="Times New Roman" w:hAnsi="Times New Roman"/>
          <w:sz w:val="28"/>
          <w:szCs w:val="28"/>
        </w:rPr>
        <w:t>trūkumi:</w:t>
      </w:r>
    </w:p>
    <w:p w:rsidR="00073B91" w:rsidRDefault="00073B91" w:rsidP="0021671C">
      <w:pPr>
        <w:pStyle w:val="Sarakstarindkopa"/>
        <w:numPr>
          <w:ilvl w:val="0"/>
          <w:numId w:val="29"/>
        </w:numPr>
        <w:spacing w:after="0" w:line="240" w:lineRule="auto"/>
        <w:jc w:val="both"/>
        <w:rPr>
          <w:rFonts w:ascii="Times New Roman" w:hAnsi="Times New Roman"/>
          <w:sz w:val="28"/>
          <w:szCs w:val="28"/>
        </w:rPr>
      </w:pPr>
      <w:r w:rsidRPr="0021671C">
        <w:rPr>
          <w:rFonts w:ascii="Times New Roman" w:hAnsi="Times New Roman"/>
          <w:sz w:val="28"/>
          <w:szCs w:val="28"/>
        </w:rPr>
        <w:t>apziņošanas informācijas saņemšanas vajadzībām, mobilā telefona lietotājam šūnu apraides funkciju nepieciešam</w:t>
      </w:r>
      <w:r w:rsidR="00AE023B">
        <w:rPr>
          <w:rFonts w:ascii="Times New Roman" w:hAnsi="Times New Roman"/>
          <w:sz w:val="28"/>
          <w:szCs w:val="28"/>
        </w:rPr>
        <w:t>ības gadījumā tā ir</w:t>
      </w:r>
      <w:r w:rsidRPr="0021671C">
        <w:rPr>
          <w:rFonts w:ascii="Times New Roman" w:hAnsi="Times New Roman"/>
          <w:sz w:val="28"/>
          <w:szCs w:val="28"/>
        </w:rPr>
        <w:t xml:space="preserve"> </w:t>
      </w:r>
      <w:r w:rsidR="00AE023B">
        <w:rPr>
          <w:rFonts w:ascii="Times New Roman" w:hAnsi="Times New Roman"/>
          <w:sz w:val="28"/>
          <w:szCs w:val="28"/>
        </w:rPr>
        <w:t>jāaktivizē</w:t>
      </w:r>
      <w:r w:rsidRPr="0021671C">
        <w:rPr>
          <w:rFonts w:ascii="Times New Roman" w:hAnsi="Times New Roman"/>
          <w:sz w:val="28"/>
          <w:szCs w:val="28"/>
        </w:rPr>
        <w:t xml:space="preserve"> savā telefonā. Visā Eiropas tirgū tiek izplatīti mobilie telefoni, kuriem šūnas apraides funkcija pēc noklusējuma ir izslēgta, bet pastāv dažād</w:t>
      </w:r>
      <w:r w:rsidR="002F0DF5" w:rsidRPr="0021671C">
        <w:rPr>
          <w:rFonts w:ascii="Times New Roman" w:hAnsi="Times New Roman"/>
          <w:sz w:val="28"/>
          <w:szCs w:val="28"/>
        </w:rPr>
        <w:t>i</w:t>
      </w:r>
      <w:r w:rsidRPr="0021671C">
        <w:rPr>
          <w:rFonts w:ascii="Times New Roman" w:hAnsi="Times New Roman"/>
          <w:sz w:val="28"/>
          <w:szCs w:val="28"/>
        </w:rPr>
        <w:t xml:space="preserve"> tehniski risinājumi</w:t>
      </w:r>
      <w:r w:rsidR="002F0DF5" w:rsidRPr="0021671C">
        <w:rPr>
          <w:rFonts w:ascii="Times New Roman" w:hAnsi="Times New Roman"/>
          <w:sz w:val="28"/>
          <w:szCs w:val="28"/>
        </w:rPr>
        <w:t>,</w:t>
      </w:r>
      <w:r w:rsidRPr="0021671C">
        <w:rPr>
          <w:rFonts w:ascii="Times New Roman" w:hAnsi="Times New Roman"/>
          <w:sz w:val="28"/>
          <w:szCs w:val="28"/>
        </w:rPr>
        <w:t xml:space="preserve"> lai ar mobilo sakaru operatoru palīdzību šo funkciju aktivizētu, piemēram, mobilo sakaru operatori var nosūtīt saviem klientiem īsziņu (SMS), kurā iekļauta </w:t>
      </w:r>
      <w:proofErr w:type="spellStart"/>
      <w:r w:rsidRPr="0021671C">
        <w:rPr>
          <w:rFonts w:ascii="Times New Roman" w:hAnsi="Times New Roman"/>
          <w:sz w:val="28"/>
          <w:szCs w:val="28"/>
        </w:rPr>
        <w:t>tiešsaite</w:t>
      </w:r>
      <w:proofErr w:type="spellEnd"/>
      <w:r w:rsidRPr="0021671C">
        <w:rPr>
          <w:rFonts w:ascii="Times New Roman" w:hAnsi="Times New Roman"/>
          <w:sz w:val="28"/>
          <w:szCs w:val="28"/>
        </w:rPr>
        <w:t xml:space="preserve">, uz kuras nospiežot, mobilajā telefonā šī funkcija tiek konfigurēta. Pastāv iespēja, ka ierīču ražotāji piedāvā iespēju atjaunojot programmas nodrošinājumu, kur apstiprinot, šūnu apraides sistēma </w:t>
      </w:r>
      <w:r w:rsidR="0072356A" w:rsidRPr="0021671C">
        <w:rPr>
          <w:rFonts w:ascii="Times New Roman" w:hAnsi="Times New Roman"/>
          <w:sz w:val="28"/>
          <w:szCs w:val="28"/>
        </w:rPr>
        <w:t>automātis</w:t>
      </w:r>
      <w:r w:rsidR="0072356A">
        <w:rPr>
          <w:rFonts w:ascii="Times New Roman" w:hAnsi="Times New Roman"/>
          <w:sz w:val="28"/>
          <w:szCs w:val="28"/>
        </w:rPr>
        <w:t>ki</w:t>
      </w:r>
      <w:r w:rsidR="0072356A" w:rsidRPr="0021671C">
        <w:rPr>
          <w:rFonts w:ascii="Times New Roman" w:hAnsi="Times New Roman"/>
          <w:sz w:val="28"/>
          <w:szCs w:val="28"/>
        </w:rPr>
        <w:t xml:space="preserve"> </w:t>
      </w:r>
      <w:r w:rsidRPr="0021671C">
        <w:rPr>
          <w:rFonts w:ascii="Times New Roman" w:hAnsi="Times New Roman"/>
          <w:sz w:val="28"/>
          <w:szCs w:val="28"/>
        </w:rPr>
        <w:t>tiek iestatīta aktīvā režīmā. Pastāv arī iespēja, ka vairākas ES valstis, kurās šūnu apraides sistēma ir vai būs ieviesta,  kopīgi aicina Eiropas Komisiju sagatavot priekšlikumus, lai nākotnē ES tirgū šūnu apraide gala iekārtās (mobilajos telefonos</w:t>
      </w:r>
      <w:r w:rsidR="0021671C">
        <w:rPr>
          <w:rFonts w:ascii="Times New Roman" w:hAnsi="Times New Roman"/>
          <w:sz w:val="28"/>
          <w:szCs w:val="28"/>
        </w:rPr>
        <w:t>) būtu ieslēgta pēc noklusējuma;</w:t>
      </w:r>
    </w:p>
    <w:p w:rsidR="0021671C" w:rsidRPr="0021671C" w:rsidRDefault="0021671C" w:rsidP="0021671C">
      <w:pPr>
        <w:pStyle w:val="Sarakstarindkopa"/>
        <w:numPr>
          <w:ilvl w:val="0"/>
          <w:numId w:val="29"/>
        </w:numPr>
        <w:spacing w:after="0" w:line="240" w:lineRule="auto"/>
        <w:jc w:val="both"/>
        <w:rPr>
          <w:rFonts w:ascii="Times New Roman" w:hAnsi="Times New Roman"/>
          <w:sz w:val="28"/>
          <w:szCs w:val="28"/>
        </w:rPr>
      </w:pPr>
      <w:r>
        <w:rPr>
          <w:rFonts w:ascii="Times New Roman" w:hAnsi="Times New Roman"/>
          <w:sz w:val="28"/>
          <w:szCs w:val="28"/>
        </w:rPr>
        <w:t>gluži kā jebkurai informācijas sistēmai, tā arī šūnu apraides sistēmai pastāv sist</w:t>
      </w:r>
      <w:r w:rsidR="00025CB8">
        <w:rPr>
          <w:rFonts w:ascii="Times New Roman" w:hAnsi="Times New Roman"/>
          <w:sz w:val="28"/>
          <w:szCs w:val="28"/>
        </w:rPr>
        <w:t>ēmas ievainojamības riski, piemēram</w:t>
      </w:r>
      <w:r>
        <w:rPr>
          <w:rFonts w:ascii="Times New Roman" w:hAnsi="Times New Roman"/>
          <w:sz w:val="28"/>
          <w:szCs w:val="28"/>
        </w:rPr>
        <w:t>, nesankcionēta sistēmas lietošana vai sistēmas darbības bloķēšana, apzināta vai neapzināta nepareizas informācijas nosūtīšana sabiedrība</w:t>
      </w:r>
      <w:r w:rsidR="00025CB8">
        <w:rPr>
          <w:rFonts w:ascii="Times New Roman" w:hAnsi="Times New Roman"/>
          <w:sz w:val="28"/>
          <w:szCs w:val="28"/>
        </w:rPr>
        <w:t>i</w:t>
      </w:r>
      <w:r>
        <w:rPr>
          <w:rFonts w:ascii="Times New Roman" w:hAnsi="Times New Roman"/>
          <w:sz w:val="28"/>
          <w:szCs w:val="28"/>
        </w:rPr>
        <w:t xml:space="preserve">. </w:t>
      </w:r>
    </w:p>
    <w:p w:rsidR="00025CB8" w:rsidRDefault="00025CB8" w:rsidP="009428DC">
      <w:pPr>
        <w:spacing w:after="0" w:line="240" w:lineRule="auto"/>
        <w:ind w:firstLine="709"/>
        <w:jc w:val="both"/>
        <w:rPr>
          <w:rFonts w:ascii="Times New Roman" w:hAnsi="Times New Roman"/>
          <w:sz w:val="28"/>
          <w:szCs w:val="28"/>
        </w:rPr>
      </w:pPr>
    </w:p>
    <w:p w:rsidR="00583B18" w:rsidRDefault="00583B18" w:rsidP="009428DC">
      <w:pPr>
        <w:spacing w:after="0" w:line="240" w:lineRule="auto"/>
        <w:ind w:firstLine="709"/>
        <w:jc w:val="both"/>
        <w:rPr>
          <w:rFonts w:ascii="Times New Roman" w:hAnsi="Times New Roman"/>
          <w:sz w:val="28"/>
          <w:szCs w:val="28"/>
        </w:rPr>
      </w:pPr>
      <w:r>
        <w:rPr>
          <w:rFonts w:ascii="Times New Roman" w:hAnsi="Times New Roman"/>
          <w:sz w:val="28"/>
          <w:szCs w:val="28"/>
        </w:rPr>
        <w:t xml:space="preserve">2014.gadā VUGD centās izmantot Lietuvas pieredzi šūnu apraides sistēmas ieviešanā, </w:t>
      </w:r>
      <w:r w:rsidR="00B80247">
        <w:rPr>
          <w:rFonts w:ascii="Times New Roman" w:hAnsi="Times New Roman"/>
          <w:sz w:val="28"/>
          <w:szCs w:val="28"/>
        </w:rPr>
        <w:t xml:space="preserve">iesniedzot projekta iniciatīvu Iekšējā drošības fondā, ar mērķi </w:t>
      </w:r>
      <w:r w:rsidR="00B80247" w:rsidRPr="00B80247">
        <w:rPr>
          <w:rFonts w:ascii="Times New Roman" w:hAnsi="Times New Roman"/>
          <w:sz w:val="28"/>
          <w:szCs w:val="28"/>
        </w:rPr>
        <w:t>palielināt spēju efektīvi pārvaldīt ar drošību saistītus riskus un krīzes</w:t>
      </w:r>
      <w:r w:rsidR="00B80247">
        <w:rPr>
          <w:rFonts w:ascii="Times New Roman" w:hAnsi="Times New Roman"/>
          <w:sz w:val="28"/>
          <w:szCs w:val="28"/>
        </w:rPr>
        <w:t>. Projektu iniciatīvas saskaņošanas procesā (I</w:t>
      </w:r>
      <w:r w:rsidR="00350122">
        <w:rPr>
          <w:rFonts w:ascii="Times New Roman" w:hAnsi="Times New Roman"/>
          <w:sz w:val="28"/>
          <w:szCs w:val="28"/>
        </w:rPr>
        <w:t>EM</w:t>
      </w:r>
      <w:r w:rsidR="00B80247">
        <w:rPr>
          <w:rFonts w:ascii="Times New Roman" w:hAnsi="Times New Roman"/>
          <w:sz w:val="28"/>
          <w:szCs w:val="28"/>
        </w:rPr>
        <w:t xml:space="preserve"> veica saskaņošanas procesu ar Eiropas Komisiju) šūnu apraides sistēmas ieviešanas iniciatīva tika noraidīta, jo nekvalificējās Iekšējā drošības fonda finansējuma virzieniem (neskatoties uz to, </w:t>
      </w:r>
      <w:r w:rsidR="00C322B0">
        <w:rPr>
          <w:rFonts w:ascii="Times New Roman" w:hAnsi="Times New Roman"/>
          <w:sz w:val="28"/>
          <w:szCs w:val="28"/>
        </w:rPr>
        <w:t xml:space="preserve">kā </w:t>
      </w:r>
      <w:r w:rsidR="00B80247">
        <w:rPr>
          <w:rFonts w:ascii="Times New Roman" w:hAnsi="Times New Roman"/>
          <w:sz w:val="28"/>
          <w:szCs w:val="28"/>
        </w:rPr>
        <w:t>Nīderlande 2018.gadā izmanto</w:t>
      </w:r>
      <w:r w:rsidR="00C322B0">
        <w:rPr>
          <w:rFonts w:ascii="Times New Roman" w:hAnsi="Times New Roman"/>
          <w:sz w:val="28"/>
          <w:szCs w:val="28"/>
        </w:rPr>
        <w:t>ja</w:t>
      </w:r>
      <w:r w:rsidR="00B80247">
        <w:rPr>
          <w:rFonts w:ascii="Times New Roman" w:hAnsi="Times New Roman"/>
          <w:sz w:val="28"/>
          <w:szCs w:val="28"/>
        </w:rPr>
        <w:t xml:space="preserve"> Iekšēja drošības fonda finansējumu, lai veiktu šūnu apraides sistēmas pilnveidošanu). 2014.gadā I</w:t>
      </w:r>
      <w:r w:rsidR="00350122">
        <w:rPr>
          <w:rFonts w:ascii="Times New Roman" w:hAnsi="Times New Roman"/>
          <w:sz w:val="28"/>
          <w:szCs w:val="28"/>
        </w:rPr>
        <w:t>EM</w:t>
      </w:r>
      <w:r w:rsidR="00B80247">
        <w:rPr>
          <w:rFonts w:ascii="Times New Roman" w:hAnsi="Times New Roman"/>
          <w:sz w:val="28"/>
          <w:szCs w:val="28"/>
        </w:rPr>
        <w:t xml:space="preserve"> iesniedza projekta iniciatīvu sarakstu Vides aizsardzības un reģionālās attīstības ministrij</w:t>
      </w:r>
      <w:r w:rsidR="00073B91">
        <w:rPr>
          <w:rFonts w:ascii="Times New Roman" w:hAnsi="Times New Roman"/>
          <w:sz w:val="28"/>
          <w:szCs w:val="28"/>
        </w:rPr>
        <w:t>ā</w:t>
      </w:r>
      <w:r w:rsidR="00D2566E">
        <w:rPr>
          <w:rFonts w:ascii="Times New Roman" w:hAnsi="Times New Roman"/>
          <w:sz w:val="28"/>
          <w:szCs w:val="28"/>
        </w:rPr>
        <w:t xml:space="preserve">, kurā bija iekļauts šūnu apraides sistēmas izveidošanas projekts, kas paredzēja piesaistīt finansējumu no IKT investīciju un valsts pārvaldes informācijas sistēmu projektiem </w:t>
      </w:r>
      <w:r w:rsidR="006962D0">
        <w:rPr>
          <w:rFonts w:ascii="Times New Roman" w:hAnsi="Times New Roman"/>
          <w:sz w:val="28"/>
          <w:szCs w:val="28"/>
        </w:rPr>
        <w:t>Eiropas reģionālās attīstības struktūrfon</w:t>
      </w:r>
      <w:r w:rsidR="00D2566E">
        <w:rPr>
          <w:rFonts w:ascii="Times New Roman" w:hAnsi="Times New Roman"/>
          <w:sz w:val="28"/>
          <w:szCs w:val="28"/>
        </w:rPr>
        <w:t>da ietvaros. I</w:t>
      </w:r>
      <w:r w:rsidR="00350122">
        <w:rPr>
          <w:rFonts w:ascii="Times New Roman" w:hAnsi="Times New Roman"/>
          <w:sz w:val="28"/>
          <w:szCs w:val="28"/>
        </w:rPr>
        <w:t>EM</w:t>
      </w:r>
      <w:r w:rsidR="00D2566E">
        <w:rPr>
          <w:rFonts w:ascii="Times New Roman" w:hAnsi="Times New Roman"/>
          <w:sz w:val="28"/>
          <w:szCs w:val="28"/>
        </w:rPr>
        <w:t xml:space="preserve"> š</w:t>
      </w:r>
      <w:r w:rsidR="00073B91">
        <w:rPr>
          <w:rFonts w:ascii="Times New Roman" w:hAnsi="Times New Roman"/>
          <w:sz w:val="28"/>
          <w:szCs w:val="28"/>
        </w:rPr>
        <w:t>ūnu apraides sistēmas projekta iniciatīv</w:t>
      </w:r>
      <w:r w:rsidR="00D2566E">
        <w:rPr>
          <w:rFonts w:ascii="Times New Roman" w:hAnsi="Times New Roman"/>
          <w:sz w:val="28"/>
          <w:szCs w:val="28"/>
        </w:rPr>
        <w:t>a netika iekļauta</w:t>
      </w:r>
      <w:r w:rsidR="00073B91">
        <w:rPr>
          <w:rFonts w:ascii="Times New Roman" w:hAnsi="Times New Roman"/>
          <w:sz w:val="28"/>
          <w:szCs w:val="28"/>
        </w:rPr>
        <w:t xml:space="preserve"> augstāko prioritāšu sarakstā, un rezultātā šūnu apraides sistēmas iniciatīva netika atbalstīta. </w:t>
      </w:r>
    </w:p>
    <w:p w:rsidR="00DC0B19" w:rsidRPr="00D52104" w:rsidRDefault="00DC0B19" w:rsidP="00DC0B19">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Būtiski ir ņemt vērā vienu no iniciatīvām Eiropas Savienībā, kas tuvākajā nākotnē veicinās šūnu apraides sistēmas ieviešanu. Eiropas Komisija ir iesniegusi priekšlikumu pārskatīt </w:t>
      </w:r>
      <w:r w:rsidRPr="00875473">
        <w:rPr>
          <w:rFonts w:ascii="Times New Roman" w:hAnsi="Times New Roman"/>
          <w:sz w:val="28"/>
          <w:szCs w:val="28"/>
        </w:rPr>
        <w:t>Eiropas Elektronisko sakaru kodeksu, k</w:t>
      </w:r>
      <w:r>
        <w:rPr>
          <w:rFonts w:ascii="Times New Roman" w:hAnsi="Times New Roman"/>
          <w:sz w:val="28"/>
          <w:szCs w:val="28"/>
        </w:rPr>
        <w:t xml:space="preserve">urā paredzēts </w:t>
      </w:r>
      <w:r w:rsidRPr="00875473">
        <w:rPr>
          <w:rFonts w:ascii="Times New Roman" w:hAnsi="Times New Roman"/>
          <w:sz w:val="28"/>
          <w:szCs w:val="28"/>
        </w:rPr>
        <w:t>atjaunināt telekomunikāciju noteikum</w:t>
      </w:r>
      <w:r>
        <w:rPr>
          <w:rFonts w:ascii="Times New Roman" w:hAnsi="Times New Roman"/>
          <w:sz w:val="28"/>
          <w:szCs w:val="28"/>
        </w:rPr>
        <w:t>us un prasības</w:t>
      </w:r>
      <w:r w:rsidRPr="00875473">
        <w:rPr>
          <w:rFonts w:ascii="Times New Roman" w:hAnsi="Times New Roman"/>
          <w:sz w:val="28"/>
          <w:szCs w:val="28"/>
        </w:rPr>
        <w:t xml:space="preserve"> ES.</w:t>
      </w:r>
      <w:r>
        <w:rPr>
          <w:rFonts w:ascii="Times New Roman" w:hAnsi="Times New Roman"/>
          <w:sz w:val="28"/>
          <w:szCs w:val="28"/>
        </w:rPr>
        <w:t xml:space="preserve"> Šie jautājumi tika izskatīti arī Eiropas Parlamenta </w:t>
      </w:r>
      <w:r w:rsidRPr="00875473">
        <w:rPr>
          <w:rFonts w:ascii="Times New Roman" w:hAnsi="Times New Roman"/>
          <w:sz w:val="28"/>
          <w:szCs w:val="28"/>
        </w:rPr>
        <w:t>komitej</w:t>
      </w:r>
      <w:r>
        <w:rPr>
          <w:rFonts w:ascii="Times New Roman" w:hAnsi="Times New Roman"/>
          <w:sz w:val="28"/>
          <w:szCs w:val="28"/>
        </w:rPr>
        <w:t>ās, kur 2017.gadā I</w:t>
      </w:r>
      <w:r w:rsidRPr="00875473">
        <w:rPr>
          <w:rFonts w:ascii="Times New Roman" w:hAnsi="Times New Roman"/>
          <w:sz w:val="28"/>
          <w:szCs w:val="28"/>
        </w:rPr>
        <w:t>ekšēj</w:t>
      </w:r>
      <w:r>
        <w:rPr>
          <w:rFonts w:ascii="Times New Roman" w:hAnsi="Times New Roman"/>
          <w:sz w:val="28"/>
          <w:szCs w:val="28"/>
        </w:rPr>
        <w:t>ā</w:t>
      </w:r>
      <w:r w:rsidRPr="00875473">
        <w:rPr>
          <w:rFonts w:ascii="Times New Roman" w:hAnsi="Times New Roman"/>
          <w:sz w:val="28"/>
          <w:szCs w:val="28"/>
        </w:rPr>
        <w:t xml:space="preserve"> tirgus un patērētāju aizsardzība</w:t>
      </w:r>
      <w:r>
        <w:rPr>
          <w:rFonts w:ascii="Times New Roman" w:hAnsi="Times New Roman"/>
          <w:sz w:val="28"/>
          <w:szCs w:val="28"/>
        </w:rPr>
        <w:t xml:space="preserve">s komiteja </w:t>
      </w:r>
      <w:r w:rsidRPr="00875473">
        <w:rPr>
          <w:rFonts w:ascii="Times New Roman" w:hAnsi="Times New Roman"/>
          <w:sz w:val="28"/>
          <w:szCs w:val="28"/>
        </w:rPr>
        <w:t>nobalsoj</w:t>
      </w:r>
      <w:r w:rsidR="002F0DF5">
        <w:rPr>
          <w:rFonts w:ascii="Times New Roman" w:hAnsi="Times New Roman"/>
          <w:sz w:val="28"/>
          <w:szCs w:val="28"/>
        </w:rPr>
        <w:t>a</w:t>
      </w:r>
      <w:r w:rsidRPr="00875473">
        <w:rPr>
          <w:rFonts w:ascii="Times New Roman" w:hAnsi="Times New Roman"/>
          <w:sz w:val="28"/>
          <w:szCs w:val="28"/>
        </w:rPr>
        <w:t>s par grozījum</w:t>
      </w:r>
      <w:r w:rsidR="002F0DF5">
        <w:rPr>
          <w:rFonts w:ascii="Times New Roman" w:hAnsi="Times New Roman"/>
          <w:sz w:val="28"/>
          <w:szCs w:val="28"/>
        </w:rPr>
        <w:t>u</w:t>
      </w:r>
      <w:r>
        <w:rPr>
          <w:rFonts w:ascii="Times New Roman" w:hAnsi="Times New Roman"/>
          <w:sz w:val="28"/>
          <w:szCs w:val="28"/>
        </w:rPr>
        <w:t xml:space="preserve"> atbalstu</w:t>
      </w:r>
      <w:r w:rsidRPr="00875473">
        <w:rPr>
          <w:rFonts w:ascii="Times New Roman" w:hAnsi="Times New Roman"/>
          <w:sz w:val="28"/>
          <w:szCs w:val="28"/>
        </w:rPr>
        <w:t xml:space="preserve">, </w:t>
      </w:r>
      <w:r>
        <w:rPr>
          <w:rFonts w:ascii="Times New Roman" w:hAnsi="Times New Roman"/>
          <w:sz w:val="28"/>
          <w:szCs w:val="28"/>
        </w:rPr>
        <w:t xml:space="preserve">lai </w:t>
      </w:r>
      <w:r w:rsidRPr="00875473">
        <w:rPr>
          <w:rFonts w:ascii="Times New Roman" w:hAnsi="Times New Roman"/>
          <w:sz w:val="28"/>
          <w:szCs w:val="28"/>
        </w:rPr>
        <w:t xml:space="preserve">katrā ES </w:t>
      </w:r>
      <w:r w:rsidR="002F0DF5">
        <w:rPr>
          <w:rFonts w:ascii="Times New Roman" w:hAnsi="Times New Roman"/>
          <w:sz w:val="28"/>
          <w:szCs w:val="28"/>
        </w:rPr>
        <w:t>dalīb</w:t>
      </w:r>
      <w:r w:rsidRPr="00875473">
        <w:rPr>
          <w:rFonts w:ascii="Times New Roman" w:hAnsi="Times New Roman"/>
          <w:sz w:val="28"/>
          <w:szCs w:val="28"/>
        </w:rPr>
        <w:t xml:space="preserve">valstī </w:t>
      </w:r>
      <w:r>
        <w:rPr>
          <w:rFonts w:ascii="Times New Roman" w:hAnsi="Times New Roman"/>
          <w:sz w:val="28"/>
          <w:szCs w:val="28"/>
        </w:rPr>
        <w:t xml:space="preserve">tiktu </w:t>
      </w:r>
      <w:r w:rsidRPr="00875473">
        <w:rPr>
          <w:rFonts w:ascii="Times New Roman" w:hAnsi="Times New Roman"/>
          <w:sz w:val="28"/>
          <w:szCs w:val="28"/>
        </w:rPr>
        <w:t>izveidot</w:t>
      </w:r>
      <w:r>
        <w:rPr>
          <w:rFonts w:ascii="Times New Roman" w:hAnsi="Times New Roman"/>
          <w:sz w:val="28"/>
          <w:szCs w:val="28"/>
        </w:rPr>
        <w:t>a</w:t>
      </w:r>
      <w:r w:rsidRPr="00875473">
        <w:rPr>
          <w:rFonts w:ascii="Times New Roman" w:hAnsi="Times New Roman"/>
          <w:sz w:val="28"/>
          <w:szCs w:val="28"/>
        </w:rPr>
        <w:t xml:space="preserve"> </w:t>
      </w:r>
      <w:r>
        <w:rPr>
          <w:rFonts w:ascii="Times New Roman" w:hAnsi="Times New Roman"/>
          <w:sz w:val="28"/>
          <w:szCs w:val="28"/>
        </w:rPr>
        <w:t>tāda</w:t>
      </w:r>
      <w:r w:rsidRPr="00875473">
        <w:rPr>
          <w:rFonts w:ascii="Times New Roman" w:hAnsi="Times New Roman"/>
          <w:sz w:val="28"/>
          <w:szCs w:val="28"/>
        </w:rPr>
        <w:t xml:space="preserve"> </w:t>
      </w:r>
      <w:r>
        <w:rPr>
          <w:rFonts w:ascii="Times New Roman" w:hAnsi="Times New Roman"/>
          <w:sz w:val="28"/>
          <w:szCs w:val="28"/>
        </w:rPr>
        <w:t xml:space="preserve">sabiedrības </w:t>
      </w:r>
      <w:r w:rsidRPr="00875473">
        <w:rPr>
          <w:rFonts w:ascii="Times New Roman" w:hAnsi="Times New Roman"/>
          <w:sz w:val="28"/>
          <w:szCs w:val="28"/>
        </w:rPr>
        <w:t>brīdināšanas sistēm</w:t>
      </w:r>
      <w:r>
        <w:rPr>
          <w:rFonts w:ascii="Times New Roman" w:hAnsi="Times New Roman"/>
          <w:sz w:val="28"/>
          <w:szCs w:val="28"/>
        </w:rPr>
        <w:t xml:space="preserve">a, kas spēj </w:t>
      </w:r>
      <w:r>
        <w:rPr>
          <w:rFonts w:ascii="Times New Roman" w:hAnsi="Times New Roman"/>
          <w:sz w:val="28"/>
          <w:szCs w:val="28"/>
        </w:rPr>
        <w:lastRenderedPageBreak/>
        <w:t>nodrošināt v</w:t>
      </w:r>
      <w:r w:rsidRPr="00ED1F4A">
        <w:rPr>
          <w:rFonts w:ascii="Times New Roman" w:hAnsi="Times New Roman"/>
          <w:sz w:val="28"/>
          <w:szCs w:val="28"/>
        </w:rPr>
        <w:t>isaptveroš</w:t>
      </w:r>
      <w:r>
        <w:rPr>
          <w:rFonts w:ascii="Times New Roman" w:hAnsi="Times New Roman"/>
          <w:sz w:val="28"/>
          <w:szCs w:val="28"/>
        </w:rPr>
        <w:t>as apziņošanas darbības (dažādu apziņošanas sistēmu komponentus)</w:t>
      </w:r>
      <w:r w:rsidRPr="00ED1F4A">
        <w:rPr>
          <w:rFonts w:ascii="Times New Roman" w:hAnsi="Times New Roman"/>
          <w:sz w:val="28"/>
          <w:szCs w:val="28"/>
        </w:rPr>
        <w:t>,</w:t>
      </w:r>
      <w:r>
        <w:rPr>
          <w:rFonts w:ascii="Times New Roman" w:hAnsi="Times New Roman"/>
          <w:sz w:val="28"/>
          <w:szCs w:val="28"/>
        </w:rPr>
        <w:t xml:space="preserve"> iekļaujot</w:t>
      </w:r>
      <w:r w:rsidRPr="00ED1F4A">
        <w:rPr>
          <w:rFonts w:ascii="Times New Roman" w:hAnsi="Times New Roman"/>
          <w:sz w:val="28"/>
          <w:szCs w:val="28"/>
        </w:rPr>
        <w:t xml:space="preserve"> </w:t>
      </w:r>
      <w:proofErr w:type="spellStart"/>
      <w:r w:rsidRPr="00ED1F4A">
        <w:rPr>
          <w:rFonts w:ascii="Times New Roman" w:hAnsi="Times New Roman"/>
          <w:sz w:val="28"/>
          <w:szCs w:val="28"/>
        </w:rPr>
        <w:t>daudzvalodu</w:t>
      </w:r>
      <w:proofErr w:type="spellEnd"/>
      <w:r>
        <w:rPr>
          <w:rFonts w:ascii="Times New Roman" w:hAnsi="Times New Roman"/>
          <w:sz w:val="28"/>
          <w:szCs w:val="28"/>
        </w:rPr>
        <w:t xml:space="preserve"> izmantošanu</w:t>
      </w:r>
      <w:r w:rsidRPr="00ED1F4A">
        <w:rPr>
          <w:rFonts w:ascii="Times New Roman" w:hAnsi="Times New Roman"/>
          <w:sz w:val="28"/>
          <w:szCs w:val="28"/>
        </w:rPr>
        <w:t xml:space="preserve">, </w:t>
      </w:r>
      <w:r>
        <w:rPr>
          <w:rFonts w:ascii="Times New Roman" w:hAnsi="Times New Roman"/>
          <w:sz w:val="28"/>
          <w:szCs w:val="28"/>
        </w:rPr>
        <w:t xml:space="preserve">ar </w:t>
      </w:r>
      <w:r w:rsidRPr="00ED1F4A">
        <w:rPr>
          <w:rFonts w:ascii="Times New Roman" w:hAnsi="Times New Roman"/>
          <w:sz w:val="28"/>
          <w:szCs w:val="28"/>
        </w:rPr>
        <w:t>pieejam</w:t>
      </w:r>
      <w:r>
        <w:rPr>
          <w:rFonts w:ascii="Times New Roman" w:hAnsi="Times New Roman"/>
          <w:sz w:val="28"/>
          <w:szCs w:val="28"/>
        </w:rPr>
        <w:t>ības prasībām (personām ar invaliditāti)</w:t>
      </w:r>
      <w:r w:rsidRPr="00ED1F4A">
        <w:rPr>
          <w:rFonts w:ascii="Times New Roman" w:hAnsi="Times New Roman"/>
          <w:sz w:val="28"/>
          <w:szCs w:val="28"/>
        </w:rPr>
        <w:t xml:space="preserve">, </w:t>
      </w:r>
      <w:r>
        <w:rPr>
          <w:rFonts w:ascii="Times New Roman" w:hAnsi="Times New Roman"/>
          <w:sz w:val="28"/>
          <w:szCs w:val="28"/>
        </w:rPr>
        <w:t xml:space="preserve">respektējot personu </w:t>
      </w:r>
      <w:r w:rsidRPr="00ED1F4A">
        <w:rPr>
          <w:rFonts w:ascii="Times New Roman" w:hAnsi="Times New Roman"/>
          <w:sz w:val="28"/>
          <w:szCs w:val="28"/>
        </w:rPr>
        <w:t xml:space="preserve">privātumu, un </w:t>
      </w:r>
      <w:r>
        <w:rPr>
          <w:rFonts w:ascii="Times New Roman" w:hAnsi="Times New Roman"/>
          <w:sz w:val="28"/>
          <w:szCs w:val="28"/>
        </w:rPr>
        <w:t xml:space="preserve">iekļaujot </w:t>
      </w:r>
      <w:r w:rsidRPr="00ED1F4A">
        <w:rPr>
          <w:rFonts w:ascii="Times New Roman" w:hAnsi="Times New Roman"/>
          <w:sz w:val="28"/>
          <w:szCs w:val="28"/>
        </w:rPr>
        <w:t>informācijas un apmācības kampaņ</w:t>
      </w:r>
      <w:r>
        <w:rPr>
          <w:rFonts w:ascii="Times New Roman" w:hAnsi="Times New Roman"/>
          <w:sz w:val="28"/>
          <w:szCs w:val="28"/>
        </w:rPr>
        <w:t>as</w:t>
      </w:r>
      <w:r w:rsidRPr="00ED1F4A">
        <w:rPr>
          <w:rFonts w:ascii="Times New Roman" w:hAnsi="Times New Roman"/>
          <w:sz w:val="28"/>
          <w:szCs w:val="28"/>
        </w:rPr>
        <w:t xml:space="preserve"> iedzīvotājiem.</w:t>
      </w:r>
      <w:r>
        <w:rPr>
          <w:rFonts w:ascii="Times New Roman" w:hAnsi="Times New Roman"/>
          <w:sz w:val="28"/>
          <w:szCs w:val="28"/>
        </w:rPr>
        <w:t xml:space="preserve"> Šī pieeja pazīstama kā “</w:t>
      </w:r>
      <w:r w:rsidRPr="00875473">
        <w:rPr>
          <w:rFonts w:ascii="Times New Roman" w:hAnsi="Times New Roman"/>
          <w:sz w:val="28"/>
          <w:szCs w:val="28"/>
        </w:rPr>
        <w:t>revers</w:t>
      </w:r>
      <w:r>
        <w:rPr>
          <w:rFonts w:ascii="Times New Roman" w:hAnsi="Times New Roman"/>
          <w:sz w:val="28"/>
          <w:szCs w:val="28"/>
        </w:rPr>
        <w:t>ā</w:t>
      </w:r>
      <w:r w:rsidRPr="00875473">
        <w:rPr>
          <w:rFonts w:ascii="Times New Roman" w:hAnsi="Times New Roman"/>
          <w:sz w:val="28"/>
          <w:szCs w:val="28"/>
        </w:rPr>
        <w:t xml:space="preserve"> 112</w:t>
      </w:r>
      <w:r>
        <w:rPr>
          <w:rFonts w:ascii="Times New Roman" w:hAnsi="Times New Roman"/>
          <w:sz w:val="28"/>
          <w:szCs w:val="28"/>
        </w:rPr>
        <w:t xml:space="preserve">” sistēma. Iniciatīva paredz, ka informācija iedzīvotājiem ir </w:t>
      </w:r>
      <w:proofErr w:type="spellStart"/>
      <w:r>
        <w:rPr>
          <w:rFonts w:ascii="Times New Roman" w:hAnsi="Times New Roman"/>
          <w:sz w:val="28"/>
          <w:szCs w:val="28"/>
        </w:rPr>
        <w:t>jānosūta</w:t>
      </w:r>
      <w:proofErr w:type="spellEnd"/>
      <w:r>
        <w:rPr>
          <w:rFonts w:ascii="Times New Roman" w:hAnsi="Times New Roman"/>
          <w:sz w:val="28"/>
          <w:szCs w:val="28"/>
        </w:rPr>
        <w:t xml:space="preserve"> uz lietotāju mobilajiem tālruņiem, atbilstoši šo tālruņu ģeogrāfiskās noteikšanas vietas pozīcijai, ja dabas vai cilvēku izraisītās katastrofas gadījumā tie atrodas apdraudētajā teritorijā</w:t>
      </w:r>
      <w:r>
        <w:rPr>
          <w:rStyle w:val="Vresatsauce"/>
          <w:rFonts w:ascii="Times New Roman" w:hAnsi="Times New Roman"/>
          <w:sz w:val="28"/>
          <w:szCs w:val="28"/>
        </w:rPr>
        <w:footnoteReference w:id="34"/>
      </w:r>
      <w:r>
        <w:rPr>
          <w:rFonts w:ascii="Times New Roman" w:hAnsi="Times New Roman"/>
          <w:sz w:val="28"/>
          <w:szCs w:val="28"/>
        </w:rPr>
        <w:t xml:space="preserve">. Šīs agrīnās brīdināšanas sistēmas pilnveidošana un ieviešana ļaus to izmantot dažādu nozaru apdraudējuma gadījumos, piemēram, plūdi, vētras, terora akti, ķīmiskās avārijas, cunami brīdināšana u.c. apdraudējumi. </w:t>
      </w:r>
    </w:p>
    <w:p w:rsidR="00583B18" w:rsidRDefault="009737DE" w:rsidP="00583B18">
      <w:pPr>
        <w:spacing w:after="0" w:line="240" w:lineRule="auto"/>
        <w:ind w:firstLine="709"/>
        <w:jc w:val="both"/>
        <w:rPr>
          <w:rFonts w:ascii="Times New Roman" w:hAnsi="Times New Roman"/>
          <w:sz w:val="28"/>
          <w:szCs w:val="28"/>
        </w:rPr>
      </w:pPr>
      <w:r>
        <w:rPr>
          <w:rFonts w:ascii="Times New Roman" w:hAnsi="Times New Roman"/>
          <w:sz w:val="28"/>
          <w:szCs w:val="28"/>
        </w:rPr>
        <w:t>Modernizējot valsts agrīnās brīdināšanas sistēmu</w:t>
      </w:r>
      <w:r w:rsidR="00481BBA">
        <w:rPr>
          <w:rFonts w:ascii="Times New Roman" w:hAnsi="Times New Roman"/>
          <w:sz w:val="28"/>
          <w:szCs w:val="28"/>
        </w:rPr>
        <w:t>, būtu lietderīgi tajā integrēt šūnu apraides sistēmu kā vienu no</w:t>
      </w:r>
      <w:r w:rsidR="002F0DF5">
        <w:rPr>
          <w:rFonts w:ascii="Times New Roman" w:hAnsi="Times New Roman"/>
          <w:sz w:val="28"/>
          <w:szCs w:val="28"/>
        </w:rPr>
        <w:t xml:space="preserve"> galvenajiem</w:t>
      </w:r>
      <w:r w:rsidR="00481BBA">
        <w:rPr>
          <w:rFonts w:ascii="Times New Roman" w:hAnsi="Times New Roman"/>
          <w:sz w:val="28"/>
          <w:szCs w:val="28"/>
        </w:rPr>
        <w:t xml:space="preserve"> elementiem</w:t>
      </w:r>
      <w:r w:rsidR="00583B18">
        <w:rPr>
          <w:rFonts w:ascii="Times New Roman" w:hAnsi="Times New Roman"/>
          <w:sz w:val="28"/>
          <w:szCs w:val="28"/>
        </w:rPr>
        <w:t xml:space="preserve">, jo tā dod iespēju sasniegt brīdināšanas un </w:t>
      </w:r>
      <w:r w:rsidR="002F0DF5">
        <w:rPr>
          <w:rFonts w:ascii="Times New Roman" w:hAnsi="Times New Roman"/>
          <w:sz w:val="28"/>
          <w:szCs w:val="28"/>
        </w:rPr>
        <w:t xml:space="preserve">informēšanas </w:t>
      </w:r>
      <w:r w:rsidR="00583B18">
        <w:rPr>
          <w:rFonts w:ascii="Times New Roman" w:hAnsi="Times New Roman"/>
          <w:sz w:val="28"/>
          <w:szCs w:val="28"/>
        </w:rPr>
        <w:t xml:space="preserve">mērķus un uzdevumus – </w:t>
      </w:r>
      <w:r w:rsidR="00583B18" w:rsidRPr="00583B18">
        <w:rPr>
          <w:rFonts w:ascii="Times New Roman" w:hAnsi="Times New Roman"/>
          <w:sz w:val="28"/>
          <w:szCs w:val="28"/>
        </w:rPr>
        <w:t>brīdināt un informēt iedzīvotājus katastrofas vai tās draudu gadījumā</w:t>
      </w:r>
      <w:r w:rsidR="00583B18">
        <w:rPr>
          <w:rFonts w:ascii="Times New Roman" w:hAnsi="Times New Roman"/>
          <w:sz w:val="28"/>
          <w:szCs w:val="28"/>
        </w:rPr>
        <w:t xml:space="preserve">, kā arī </w:t>
      </w:r>
      <w:r w:rsidR="00583B18" w:rsidRPr="00B113C9">
        <w:rPr>
          <w:rFonts w:ascii="Times New Roman" w:hAnsi="Times New Roman"/>
          <w:sz w:val="28"/>
          <w:szCs w:val="28"/>
        </w:rPr>
        <w:t>informēt iedzī</w:t>
      </w:r>
      <w:r w:rsidR="00583B18">
        <w:rPr>
          <w:rFonts w:ascii="Times New Roman" w:hAnsi="Times New Roman"/>
          <w:sz w:val="28"/>
          <w:szCs w:val="28"/>
        </w:rPr>
        <w:t xml:space="preserve">votājus par rīcību katastrofas vai to draudu </w:t>
      </w:r>
      <w:r w:rsidR="00583B18" w:rsidRPr="00B113C9">
        <w:rPr>
          <w:rFonts w:ascii="Times New Roman" w:hAnsi="Times New Roman"/>
          <w:sz w:val="28"/>
          <w:szCs w:val="28"/>
        </w:rPr>
        <w:t>gadījumā</w:t>
      </w:r>
      <w:r w:rsidR="00583B18">
        <w:rPr>
          <w:rFonts w:ascii="Times New Roman" w:hAnsi="Times New Roman"/>
          <w:sz w:val="28"/>
          <w:szCs w:val="28"/>
        </w:rPr>
        <w:t xml:space="preserve">. </w:t>
      </w:r>
    </w:p>
    <w:p w:rsidR="009428DC" w:rsidRDefault="00FD63CA" w:rsidP="00F404D8">
      <w:pPr>
        <w:spacing w:after="0" w:line="240" w:lineRule="auto"/>
        <w:ind w:firstLine="709"/>
        <w:jc w:val="both"/>
        <w:rPr>
          <w:rFonts w:ascii="Times New Roman" w:hAnsi="Times New Roman"/>
          <w:sz w:val="28"/>
          <w:szCs w:val="28"/>
        </w:rPr>
      </w:pPr>
      <w:r>
        <w:rPr>
          <w:rFonts w:ascii="Times New Roman" w:hAnsi="Times New Roman"/>
          <w:sz w:val="28"/>
          <w:szCs w:val="28"/>
        </w:rPr>
        <w:t xml:space="preserve">Šūnu apraides sistēmas ieviešana ir vērsta uz sabiedrības kopējām drošības interesēm, lai katastrofas vai to draudu gadījumā tā saņemtu pēc iespējas </w:t>
      </w:r>
      <w:r w:rsidR="00961C95">
        <w:rPr>
          <w:rFonts w:ascii="Times New Roman" w:hAnsi="Times New Roman"/>
          <w:sz w:val="28"/>
          <w:szCs w:val="28"/>
        </w:rPr>
        <w:t xml:space="preserve">precīzāku un </w:t>
      </w:r>
      <w:r>
        <w:rPr>
          <w:rFonts w:ascii="Times New Roman" w:hAnsi="Times New Roman"/>
          <w:sz w:val="28"/>
          <w:szCs w:val="28"/>
        </w:rPr>
        <w:t xml:space="preserve">ātrāku informāciju par apdraudējumu, kā arī </w:t>
      </w:r>
      <w:r w:rsidR="00961C95">
        <w:rPr>
          <w:rFonts w:ascii="Times New Roman" w:hAnsi="Times New Roman"/>
          <w:sz w:val="28"/>
          <w:szCs w:val="28"/>
        </w:rPr>
        <w:t xml:space="preserve">par sagaidāmo rīcību. </w:t>
      </w:r>
      <w:r w:rsidR="009B76CD">
        <w:rPr>
          <w:rFonts w:ascii="Times New Roman" w:hAnsi="Times New Roman"/>
          <w:sz w:val="28"/>
          <w:szCs w:val="28"/>
        </w:rPr>
        <w:t xml:space="preserve">Citu valstu pieredze </w:t>
      </w:r>
      <w:r w:rsidR="00961C95">
        <w:rPr>
          <w:rFonts w:ascii="Times New Roman" w:hAnsi="Times New Roman"/>
          <w:sz w:val="28"/>
          <w:szCs w:val="28"/>
        </w:rPr>
        <w:t>liecina, ka šūnu apraides sistēma ir izmanto</w:t>
      </w:r>
      <w:r w:rsidR="009B76CD">
        <w:rPr>
          <w:rFonts w:ascii="Times New Roman" w:hAnsi="Times New Roman"/>
          <w:sz w:val="28"/>
          <w:szCs w:val="28"/>
        </w:rPr>
        <w:t>jama</w:t>
      </w:r>
      <w:r w:rsidR="00961C95">
        <w:rPr>
          <w:rFonts w:ascii="Times New Roman" w:hAnsi="Times New Roman"/>
          <w:sz w:val="28"/>
          <w:szCs w:val="28"/>
        </w:rPr>
        <w:t xml:space="preserve"> plūdu gadījumos, lielu mežu, purvu vai kūdras ugunsgrēku gadījumos, vētras gadījumā, ķīmiskās </w:t>
      </w:r>
      <w:r w:rsidR="009B76CD">
        <w:rPr>
          <w:rFonts w:ascii="Times New Roman" w:hAnsi="Times New Roman"/>
          <w:sz w:val="28"/>
          <w:szCs w:val="28"/>
        </w:rPr>
        <w:t xml:space="preserve">avārijas </w:t>
      </w:r>
      <w:r w:rsidR="00961C95">
        <w:rPr>
          <w:rFonts w:ascii="Times New Roman" w:hAnsi="Times New Roman"/>
          <w:sz w:val="28"/>
          <w:szCs w:val="28"/>
        </w:rPr>
        <w:t xml:space="preserve">apdraudējumos, dzelzceļa, aviācijas vai </w:t>
      </w:r>
      <w:r w:rsidR="009B76CD">
        <w:rPr>
          <w:rFonts w:ascii="Times New Roman" w:hAnsi="Times New Roman"/>
          <w:sz w:val="28"/>
          <w:szCs w:val="28"/>
        </w:rPr>
        <w:t>auto</w:t>
      </w:r>
      <w:r w:rsidR="00961C95">
        <w:rPr>
          <w:rFonts w:ascii="Times New Roman" w:hAnsi="Times New Roman"/>
          <w:sz w:val="28"/>
          <w:szCs w:val="28"/>
        </w:rPr>
        <w:t>transporta avārijas gadījumā, pandēmijas gadījumā, masu nekārtīb</w:t>
      </w:r>
      <w:r w:rsidR="009B76CD">
        <w:rPr>
          <w:rFonts w:ascii="Times New Roman" w:hAnsi="Times New Roman"/>
          <w:sz w:val="28"/>
          <w:szCs w:val="28"/>
        </w:rPr>
        <w:t>u</w:t>
      </w:r>
      <w:r w:rsidR="00961C95">
        <w:rPr>
          <w:rFonts w:ascii="Times New Roman" w:hAnsi="Times New Roman"/>
          <w:sz w:val="28"/>
          <w:szCs w:val="28"/>
        </w:rPr>
        <w:t xml:space="preserve">, terorisma gadījumos, izbēgušu cietumnieku gadījumos, </w:t>
      </w:r>
      <w:r w:rsidR="009B76CD">
        <w:rPr>
          <w:rFonts w:ascii="Times New Roman" w:hAnsi="Times New Roman"/>
          <w:sz w:val="28"/>
          <w:szCs w:val="28"/>
        </w:rPr>
        <w:t xml:space="preserve">nekontrolētu </w:t>
      </w:r>
      <w:r w:rsidR="00961C95">
        <w:rPr>
          <w:rFonts w:ascii="Times New Roman" w:hAnsi="Times New Roman"/>
          <w:sz w:val="28"/>
          <w:szCs w:val="28"/>
        </w:rPr>
        <w:t>bēgļu vai migrācijas plūsmas gadījumā, pārrobežu apdraudējuma gadījumā u.c. situ</w:t>
      </w:r>
      <w:r w:rsidR="00583B18">
        <w:rPr>
          <w:rFonts w:ascii="Times New Roman" w:hAnsi="Times New Roman"/>
          <w:sz w:val="28"/>
          <w:szCs w:val="28"/>
        </w:rPr>
        <w:t>ācij</w:t>
      </w:r>
      <w:r w:rsidR="009B76CD">
        <w:rPr>
          <w:rFonts w:ascii="Times New Roman" w:hAnsi="Times New Roman"/>
          <w:sz w:val="28"/>
          <w:szCs w:val="28"/>
        </w:rPr>
        <w:t>ā</w:t>
      </w:r>
      <w:r w:rsidR="00583B18">
        <w:rPr>
          <w:rFonts w:ascii="Times New Roman" w:hAnsi="Times New Roman"/>
          <w:sz w:val="28"/>
          <w:szCs w:val="28"/>
        </w:rPr>
        <w:t xml:space="preserve">s. </w:t>
      </w:r>
      <w:r w:rsidR="00AD1BA8">
        <w:rPr>
          <w:rFonts w:ascii="Times New Roman" w:hAnsi="Times New Roman"/>
          <w:sz w:val="28"/>
          <w:szCs w:val="28"/>
        </w:rPr>
        <w:t>Arī Latvijā šīs sistēmas ieviešana varētu efektīvāk veicināt Valsts civilās aizsardzības plānā, Valsts aizsardzības plānā, Nacionālās drošības plānā, kā arī citos rīcības plānos un politikas plānošana dokumentos noteikto uzdevumu īstenošanu, tādejādi nodrošinot ātru valsts un pašvaldību institūciju informēšanu un apziņošanu, kā arī ju</w:t>
      </w:r>
      <w:r w:rsidR="00AD1BA8" w:rsidRPr="00AD1BA8">
        <w:rPr>
          <w:rFonts w:ascii="Times New Roman" w:hAnsi="Times New Roman"/>
          <w:sz w:val="28"/>
          <w:szCs w:val="28"/>
        </w:rPr>
        <w:t>ridisko un fizisko personu tiesības</w:t>
      </w:r>
      <w:r w:rsidR="00AD1BA8">
        <w:rPr>
          <w:rFonts w:ascii="Times New Roman" w:hAnsi="Times New Roman"/>
          <w:sz w:val="28"/>
          <w:szCs w:val="28"/>
        </w:rPr>
        <w:t xml:space="preserve"> saņemt savlaicīgu </w:t>
      </w:r>
      <w:r w:rsidR="00AD1BA8" w:rsidRPr="00AD1BA8">
        <w:rPr>
          <w:rFonts w:ascii="Times New Roman" w:hAnsi="Times New Roman"/>
          <w:sz w:val="28"/>
          <w:szCs w:val="28"/>
        </w:rPr>
        <w:t>agrīno brīdināšanu un ieteikumus rīcībai katastrofas vai katastrofas draudu gadījumā</w:t>
      </w:r>
      <w:r w:rsidR="00AD1BA8">
        <w:rPr>
          <w:rFonts w:ascii="Times New Roman" w:hAnsi="Times New Roman"/>
          <w:sz w:val="28"/>
          <w:szCs w:val="28"/>
        </w:rPr>
        <w:t>.</w:t>
      </w:r>
    </w:p>
    <w:p w:rsidR="0073782F" w:rsidRDefault="0073782F" w:rsidP="00F404D8">
      <w:pPr>
        <w:spacing w:after="0" w:line="240" w:lineRule="auto"/>
        <w:ind w:firstLine="709"/>
        <w:jc w:val="both"/>
        <w:rPr>
          <w:rFonts w:ascii="Times New Roman" w:hAnsi="Times New Roman"/>
          <w:sz w:val="28"/>
          <w:szCs w:val="28"/>
        </w:rPr>
      </w:pPr>
    </w:p>
    <w:p w:rsidR="0073782F" w:rsidRDefault="00C52A83" w:rsidP="00D22DB0">
      <w:pPr>
        <w:pStyle w:val="Virsraksts2"/>
        <w:ind w:left="0" w:firstLine="0"/>
        <w:rPr>
          <w:szCs w:val="28"/>
        </w:rPr>
      </w:pPr>
      <w:r>
        <w:rPr>
          <w:szCs w:val="28"/>
        </w:rPr>
        <w:t>Sabiedrības apziņošanas risinājumu izvērtējums</w:t>
      </w:r>
    </w:p>
    <w:p w:rsidR="00972F79" w:rsidRDefault="00972F79" w:rsidP="00972F79">
      <w:pPr>
        <w:pStyle w:val="Sarakstarindkopa"/>
        <w:spacing w:after="0" w:line="240" w:lineRule="auto"/>
        <w:ind w:left="0" w:firstLine="709"/>
        <w:jc w:val="center"/>
        <w:rPr>
          <w:rFonts w:ascii="Times New Roman" w:hAnsi="Times New Roman"/>
          <w:b/>
          <w:sz w:val="28"/>
          <w:szCs w:val="28"/>
        </w:rPr>
      </w:pPr>
    </w:p>
    <w:p w:rsidR="007C55F0" w:rsidRPr="00AE023B" w:rsidRDefault="00C52A83" w:rsidP="00AE023B">
      <w:pPr>
        <w:spacing w:after="0" w:line="240" w:lineRule="auto"/>
        <w:ind w:firstLine="720"/>
        <w:jc w:val="both"/>
        <w:rPr>
          <w:rFonts w:ascii="Times New Roman" w:hAnsi="Times New Roman"/>
          <w:sz w:val="28"/>
          <w:szCs w:val="28"/>
        </w:rPr>
      </w:pPr>
      <w:r w:rsidRPr="00AE023B">
        <w:rPr>
          <w:rFonts w:ascii="Times New Roman" w:hAnsi="Times New Roman"/>
          <w:sz w:val="28"/>
          <w:szCs w:val="28"/>
        </w:rPr>
        <w:t xml:space="preserve">Sabiedrības apziņošanas risinājuma </w:t>
      </w:r>
      <w:proofErr w:type="spellStart"/>
      <w:r w:rsidRPr="00AE023B">
        <w:rPr>
          <w:rFonts w:ascii="Times New Roman" w:hAnsi="Times New Roman"/>
          <w:sz w:val="28"/>
          <w:szCs w:val="28"/>
        </w:rPr>
        <w:t>izvērtējuma</w:t>
      </w:r>
      <w:proofErr w:type="spellEnd"/>
      <w:r w:rsidRPr="00AE023B">
        <w:rPr>
          <w:rFonts w:ascii="Times New Roman" w:hAnsi="Times New Roman"/>
          <w:sz w:val="28"/>
          <w:szCs w:val="28"/>
        </w:rPr>
        <w:t xml:space="preserve"> </w:t>
      </w:r>
      <w:r w:rsidR="00C63C1C" w:rsidRPr="00AE023B">
        <w:rPr>
          <w:rFonts w:ascii="Times New Roman" w:hAnsi="Times New Roman"/>
          <w:sz w:val="28"/>
          <w:szCs w:val="28"/>
        </w:rPr>
        <w:t>rezultāt</w:t>
      </w:r>
      <w:r w:rsidR="00171C69" w:rsidRPr="00AE023B">
        <w:rPr>
          <w:rFonts w:ascii="Times New Roman" w:hAnsi="Times New Roman"/>
          <w:sz w:val="28"/>
          <w:szCs w:val="28"/>
        </w:rPr>
        <w:t>ā ti</w:t>
      </w:r>
      <w:r w:rsidR="00C63C1C" w:rsidRPr="00AE023B">
        <w:rPr>
          <w:rFonts w:ascii="Times New Roman" w:hAnsi="Times New Roman"/>
          <w:sz w:val="28"/>
          <w:szCs w:val="28"/>
        </w:rPr>
        <w:t>k</w:t>
      </w:r>
      <w:r w:rsidR="00171C69" w:rsidRPr="00AE023B">
        <w:rPr>
          <w:rFonts w:ascii="Times New Roman" w:hAnsi="Times New Roman"/>
          <w:sz w:val="28"/>
          <w:szCs w:val="28"/>
        </w:rPr>
        <w:t>a</w:t>
      </w:r>
      <w:r w:rsidR="00C63C1C" w:rsidRPr="00AE023B">
        <w:rPr>
          <w:rFonts w:ascii="Times New Roman" w:hAnsi="Times New Roman"/>
          <w:sz w:val="28"/>
          <w:szCs w:val="28"/>
        </w:rPr>
        <w:t xml:space="preserve"> secināts,</w:t>
      </w:r>
      <w:r w:rsidR="007A5292" w:rsidRPr="00AE023B">
        <w:rPr>
          <w:rFonts w:ascii="Times New Roman" w:hAnsi="Times New Roman"/>
          <w:sz w:val="28"/>
          <w:szCs w:val="28"/>
        </w:rPr>
        <w:t xml:space="preserve"> ka atbilstoši </w:t>
      </w:r>
      <w:r w:rsidR="008A0FD0" w:rsidRPr="00AE023B">
        <w:rPr>
          <w:rFonts w:ascii="Times New Roman" w:hAnsi="Times New Roman"/>
          <w:sz w:val="28"/>
          <w:szCs w:val="28"/>
        </w:rPr>
        <w:t>izvirzītajām</w:t>
      </w:r>
      <w:r w:rsidR="007A5292" w:rsidRPr="00AE023B">
        <w:rPr>
          <w:rFonts w:ascii="Times New Roman" w:hAnsi="Times New Roman"/>
          <w:sz w:val="28"/>
          <w:szCs w:val="28"/>
        </w:rPr>
        <w:t xml:space="preserve"> prasībām agrīnās brīdināšanas sistēmas pilnveidošanai </w:t>
      </w:r>
      <w:r w:rsidR="007A5292" w:rsidRPr="00AE023B">
        <w:rPr>
          <w:rFonts w:ascii="Times New Roman" w:hAnsi="Times New Roman"/>
          <w:b/>
          <w:bCs/>
          <w:sz w:val="28"/>
          <w:szCs w:val="28"/>
        </w:rPr>
        <w:t>vispiemērotākā ir šūnu apr</w:t>
      </w:r>
      <w:r w:rsidR="00B972BE">
        <w:rPr>
          <w:rFonts w:ascii="Times New Roman" w:hAnsi="Times New Roman"/>
          <w:b/>
          <w:bCs/>
          <w:sz w:val="28"/>
          <w:szCs w:val="28"/>
        </w:rPr>
        <w:t>aid</w:t>
      </w:r>
      <w:r w:rsidR="007A5292" w:rsidRPr="00AE023B">
        <w:rPr>
          <w:rFonts w:ascii="Times New Roman" w:hAnsi="Times New Roman"/>
          <w:b/>
          <w:bCs/>
          <w:sz w:val="28"/>
          <w:szCs w:val="28"/>
        </w:rPr>
        <w:t>es tehnoloģija</w:t>
      </w:r>
      <w:r w:rsidR="00D328A5" w:rsidRPr="00AE023B">
        <w:rPr>
          <w:rFonts w:ascii="Times New Roman" w:hAnsi="Times New Roman"/>
          <w:sz w:val="28"/>
          <w:szCs w:val="28"/>
        </w:rPr>
        <w:t xml:space="preserve">. </w:t>
      </w:r>
      <w:r w:rsidR="00EC3CAB" w:rsidRPr="00AE023B">
        <w:rPr>
          <w:rFonts w:ascii="Times New Roman" w:hAnsi="Times New Roman"/>
          <w:sz w:val="28"/>
          <w:szCs w:val="28"/>
        </w:rPr>
        <w:t>Izvērtējams</w:t>
      </w:r>
      <w:r w:rsidR="002F7382" w:rsidRPr="00AE023B">
        <w:rPr>
          <w:rFonts w:ascii="Times New Roman" w:hAnsi="Times New Roman"/>
          <w:sz w:val="28"/>
          <w:szCs w:val="28"/>
        </w:rPr>
        <w:t xml:space="preserve"> tika veikts pamatojoties uz </w:t>
      </w:r>
      <w:r w:rsidR="00EC3CAB" w:rsidRPr="00AE023B">
        <w:rPr>
          <w:rFonts w:ascii="Times New Roman" w:hAnsi="Times New Roman"/>
          <w:sz w:val="28"/>
          <w:szCs w:val="28"/>
        </w:rPr>
        <w:t xml:space="preserve">informāciju par </w:t>
      </w:r>
      <w:r w:rsidRPr="00AE023B">
        <w:rPr>
          <w:rFonts w:ascii="Times New Roman" w:hAnsi="Times New Roman"/>
          <w:sz w:val="28"/>
          <w:szCs w:val="28"/>
        </w:rPr>
        <w:t>MSO</w:t>
      </w:r>
      <w:r w:rsidR="00EC3CAB" w:rsidRPr="00AE023B">
        <w:rPr>
          <w:rFonts w:ascii="Times New Roman" w:hAnsi="Times New Roman"/>
          <w:sz w:val="28"/>
          <w:szCs w:val="28"/>
        </w:rPr>
        <w:t xml:space="preserve"> darbības rādītājiem un starptautiskajā tirgū pieejamo ABS+ tehnoloģiju aprakstiem. </w:t>
      </w:r>
      <w:r w:rsidR="00D328A5" w:rsidRPr="00AE023B">
        <w:rPr>
          <w:rFonts w:ascii="Times New Roman" w:hAnsi="Times New Roman"/>
          <w:sz w:val="28"/>
          <w:szCs w:val="28"/>
        </w:rPr>
        <w:t xml:space="preserve">Zemāk esošajā </w:t>
      </w:r>
      <w:r w:rsidR="005416D9">
        <w:rPr>
          <w:rFonts w:ascii="Times New Roman" w:hAnsi="Times New Roman"/>
          <w:sz w:val="28"/>
          <w:szCs w:val="28"/>
        </w:rPr>
        <w:t>1</w:t>
      </w:r>
      <w:r w:rsidR="00D328A5" w:rsidRPr="00AE023B">
        <w:rPr>
          <w:rFonts w:ascii="Times New Roman" w:hAnsi="Times New Roman"/>
          <w:sz w:val="28"/>
          <w:szCs w:val="28"/>
        </w:rPr>
        <w:t xml:space="preserve">. tabulā ir </w:t>
      </w:r>
      <w:r w:rsidR="005C43A8" w:rsidRPr="00AE023B">
        <w:rPr>
          <w:rFonts w:ascii="Times New Roman" w:hAnsi="Times New Roman"/>
          <w:sz w:val="28"/>
          <w:szCs w:val="28"/>
        </w:rPr>
        <w:t>aplūkojams</w:t>
      </w:r>
      <w:r w:rsidR="00EC3CAB" w:rsidRPr="00AE023B">
        <w:rPr>
          <w:rFonts w:ascii="Times New Roman" w:hAnsi="Times New Roman"/>
          <w:sz w:val="28"/>
          <w:szCs w:val="28"/>
        </w:rPr>
        <w:t xml:space="preserve"> kopsavilkums par</w:t>
      </w:r>
      <w:r w:rsidR="00D328A5" w:rsidRPr="00AE023B">
        <w:rPr>
          <w:rFonts w:ascii="Times New Roman" w:hAnsi="Times New Roman"/>
          <w:sz w:val="28"/>
          <w:szCs w:val="28"/>
        </w:rPr>
        <w:t xml:space="preserve"> </w:t>
      </w:r>
      <w:r w:rsidR="00EC3CAB" w:rsidRPr="00AE023B">
        <w:rPr>
          <w:rFonts w:ascii="Times New Roman" w:hAnsi="Times New Roman"/>
          <w:sz w:val="28"/>
          <w:szCs w:val="28"/>
        </w:rPr>
        <w:t xml:space="preserve">ABS+ </w:t>
      </w:r>
      <w:r w:rsidR="005C43A8" w:rsidRPr="00AE023B">
        <w:rPr>
          <w:rFonts w:ascii="Times New Roman" w:hAnsi="Times New Roman"/>
          <w:sz w:val="28"/>
          <w:szCs w:val="28"/>
        </w:rPr>
        <w:t>risinājumu</w:t>
      </w:r>
      <w:r w:rsidR="00D328A5" w:rsidRPr="00AE023B">
        <w:rPr>
          <w:rFonts w:ascii="Times New Roman" w:hAnsi="Times New Roman"/>
          <w:sz w:val="28"/>
          <w:szCs w:val="28"/>
        </w:rPr>
        <w:t xml:space="preserve"> variantu vērtējum</w:t>
      </w:r>
      <w:r w:rsidR="00EC3CAB" w:rsidRPr="00AE023B">
        <w:rPr>
          <w:rFonts w:ascii="Times New Roman" w:hAnsi="Times New Roman"/>
          <w:sz w:val="28"/>
          <w:szCs w:val="28"/>
        </w:rPr>
        <w:t>u</w:t>
      </w:r>
      <w:r w:rsidR="005C43A8" w:rsidRPr="00AE023B">
        <w:rPr>
          <w:rFonts w:ascii="Times New Roman" w:hAnsi="Times New Roman"/>
          <w:sz w:val="28"/>
          <w:szCs w:val="28"/>
        </w:rPr>
        <w:t>,</w:t>
      </w:r>
      <w:r w:rsidR="00D328A5" w:rsidRPr="00AE023B">
        <w:rPr>
          <w:rFonts w:ascii="Times New Roman" w:hAnsi="Times New Roman"/>
          <w:sz w:val="28"/>
          <w:szCs w:val="28"/>
        </w:rPr>
        <w:t xml:space="preserve"> </w:t>
      </w:r>
      <w:r w:rsidR="00EC3CAB" w:rsidRPr="00AE023B">
        <w:rPr>
          <w:rFonts w:ascii="Times New Roman" w:hAnsi="Times New Roman"/>
          <w:sz w:val="28"/>
          <w:szCs w:val="28"/>
        </w:rPr>
        <w:t>vadoties pēc VUGD un starptautisko organizāciju</w:t>
      </w:r>
      <w:r w:rsidR="00D328A5" w:rsidRPr="00AE023B">
        <w:rPr>
          <w:rFonts w:ascii="Times New Roman" w:hAnsi="Times New Roman"/>
          <w:sz w:val="28"/>
          <w:szCs w:val="28"/>
        </w:rPr>
        <w:t xml:space="preserve"> izvirzītajiem kritērijiem.</w:t>
      </w:r>
    </w:p>
    <w:p w:rsidR="007A5292" w:rsidRPr="00D12E14" w:rsidRDefault="005416D9" w:rsidP="00974620">
      <w:pPr>
        <w:pStyle w:val="Parakstszemobjekta"/>
      </w:pPr>
      <w:r>
        <w:lastRenderedPageBreak/>
        <w:t>1</w:t>
      </w:r>
      <w:r w:rsidR="007A5292" w:rsidRPr="00AE023B">
        <w:t xml:space="preserve">. tabula. </w:t>
      </w:r>
      <w:r w:rsidR="00D328A5" w:rsidRPr="00AE023B">
        <w:t>ABS+ r</w:t>
      </w:r>
      <w:r w:rsidR="007A5292" w:rsidRPr="00AE023B">
        <w:t>isinājumu variantu novērtējuma kopsavilkums</w:t>
      </w:r>
    </w:p>
    <w:tbl>
      <w:tblPr>
        <w:tblStyle w:val="TableGrid5"/>
        <w:tblW w:w="9090" w:type="dxa"/>
        <w:tblLayout w:type="fixed"/>
        <w:tblLook w:val="04A0" w:firstRow="1" w:lastRow="0" w:firstColumn="1" w:lastColumn="0" w:noHBand="0" w:noVBand="1"/>
      </w:tblPr>
      <w:tblGrid>
        <w:gridCol w:w="450"/>
        <w:gridCol w:w="3661"/>
        <w:gridCol w:w="1276"/>
        <w:gridCol w:w="992"/>
        <w:gridCol w:w="1134"/>
        <w:gridCol w:w="1577"/>
      </w:tblGrid>
      <w:tr w:rsidR="00585231" w:rsidRPr="00585231" w:rsidTr="00EC1B4B">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111" w:type="dxa"/>
            <w:gridSpan w:val="2"/>
            <w:vMerge w:val="restart"/>
            <w:shd w:val="clear" w:color="auto" w:fill="BFBFBF" w:themeFill="background1" w:themeFillShade="BF"/>
            <w:noWrap/>
            <w:vAlign w:val="center"/>
            <w:hideMark/>
          </w:tcPr>
          <w:p w:rsidR="00585231" w:rsidRPr="00AE023B" w:rsidRDefault="00585231" w:rsidP="003011EF">
            <w:pPr>
              <w:pStyle w:val="CCTableText"/>
              <w:spacing w:beforeLines="0" w:before="0" w:afterLines="0" w:after="0" w:line="240" w:lineRule="auto"/>
              <w:jc w:val="center"/>
              <w:rPr>
                <w:rFonts w:ascii="Times New Roman" w:hAnsi="Times New Roman"/>
                <w:sz w:val="24"/>
                <w:szCs w:val="24"/>
              </w:rPr>
            </w:pPr>
            <w:r w:rsidRPr="00AE023B">
              <w:rPr>
                <w:rFonts w:ascii="Times New Roman" w:hAnsi="Times New Roman"/>
                <w:sz w:val="24"/>
                <w:szCs w:val="24"/>
              </w:rPr>
              <w:t>Kritēriji</w:t>
            </w:r>
          </w:p>
        </w:tc>
        <w:tc>
          <w:tcPr>
            <w:tcW w:w="1276" w:type="dxa"/>
            <w:vMerge w:val="restart"/>
            <w:shd w:val="clear" w:color="auto" w:fill="BFBFBF" w:themeFill="background1" w:themeFillShade="BF"/>
            <w:noWrap/>
            <w:hideMark/>
          </w:tcPr>
          <w:p w:rsidR="00585231" w:rsidRPr="00AE023B" w:rsidRDefault="00585231" w:rsidP="003011EF">
            <w:pPr>
              <w:pStyle w:val="CCTableText"/>
              <w:spacing w:beforeLines="0" w:before="0" w:afterLines="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Kritēriju svars, %</w:t>
            </w:r>
          </w:p>
        </w:tc>
        <w:tc>
          <w:tcPr>
            <w:tcW w:w="3703" w:type="dxa"/>
            <w:gridSpan w:val="3"/>
            <w:shd w:val="clear" w:color="auto" w:fill="BFBFBF" w:themeFill="background1" w:themeFillShade="BF"/>
            <w:hideMark/>
          </w:tcPr>
          <w:p w:rsidR="00585231" w:rsidRPr="00AE023B" w:rsidRDefault="00585231" w:rsidP="003011EF">
            <w:pPr>
              <w:pStyle w:val="CCTableText"/>
              <w:spacing w:beforeLines="0" w:before="0" w:afterLines="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Novērtējums</w:t>
            </w:r>
          </w:p>
        </w:tc>
      </w:tr>
      <w:tr w:rsidR="00585231" w:rsidRPr="00585231" w:rsidTr="00EC1B4B">
        <w:trPr>
          <w:trHeight w:val="458"/>
        </w:trPr>
        <w:tc>
          <w:tcPr>
            <w:cnfStyle w:val="001000000000" w:firstRow="0" w:lastRow="0" w:firstColumn="1" w:lastColumn="0" w:oddVBand="0" w:evenVBand="0" w:oddHBand="0" w:evenHBand="0" w:firstRowFirstColumn="0" w:firstRowLastColumn="0" w:lastRowFirstColumn="0" w:lastRowLastColumn="0"/>
            <w:tcW w:w="4111" w:type="dxa"/>
            <w:gridSpan w:val="2"/>
            <w:vMerge/>
            <w:shd w:val="clear" w:color="auto" w:fill="BFBFBF" w:themeFill="background1" w:themeFillShade="BF"/>
            <w:hideMark/>
          </w:tcPr>
          <w:p w:rsidR="00585231" w:rsidRPr="00AE023B" w:rsidRDefault="00585231" w:rsidP="003011EF">
            <w:pPr>
              <w:pStyle w:val="CCTableText"/>
              <w:spacing w:before="0" w:after="0" w:line="240" w:lineRule="auto"/>
              <w:jc w:val="left"/>
              <w:rPr>
                <w:rFonts w:ascii="Times New Roman" w:hAnsi="Times New Roman"/>
                <w:sz w:val="24"/>
                <w:szCs w:val="24"/>
              </w:rPr>
            </w:pPr>
          </w:p>
        </w:tc>
        <w:tc>
          <w:tcPr>
            <w:tcW w:w="1276" w:type="dxa"/>
            <w:vMerge/>
            <w:shd w:val="clear" w:color="auto" w:fill="BFBFBF" w:themeFill="background1" w:themeFillShade="BF"/>
            <w:hideMark/>
          </w:tcPr>
          <w:p w:rsidR="00585231" w:rsidRPr="00AE023B" w:rsidRDefault="00585231"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2" w:type="dxa"/>
            <w:shd w:val="clear" w:color="auto" w:fill="BFBFBF" w:themeFill="background1" w:themeFillShade="BF"/>
            <w:hideMark/>
          </w:tcPr>
          <w:p w:rsidR="00585231" w:rsidRPr="003011EF" w:rsidRDefault="00585231"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011EF">
              <w:rPr>
                <w:rFonts w:ascii="Times New Roman" w:hAnsi="Times New Roman"/>
                <w:sz w:val="22"/>
                <w:szCs w:val="22"/>
              </w:rPr>
              <w:t>CB</w:t>
            </w:r>
          </w:p>
        </w:tc>
        <w:tc>
          <w:tcPr>
            <w:tcW w:w="1134" w:type="dxa"/>
            <w:shd w:val="clear" w:color="auto" w:fill="BFBFBF" w:themeFill="background1" w:themeFillShade="BF"/>
            <w:hideMark/>
          </w:tcPr>
          <w:p w:rsidR="00585231" w:rsidRPr="003011EF" w:rsidRDefault="00585231"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011EF">
              <w:rPr>
                <w:rFonts w:ascii="Times New Roman" w:hAnsi="Times New Roman"/>
                <w:sz w:val="22"/>
                <w:szCs w:val="22"/>
              </w:rPr>
              <w:t>LB-SMS</w:t>
            </w:r>
          </w:p>
        </w:tc>
        <w:tc>
          <w:tcPr>
            <w:tcW w:w="1577" w:type="dxa"/>
            <w:shd w:val="clear" w:color="auto" w:fill="BFBFBF" w:themeFill="background1" w:themeFillShade="BF"/>
            <w:hideMark/>
          </w:tcPr>
          <w:p w:rsidR="00585231" w:rsidRPr="003011EF" w:rsidRDefault="00585231"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011EF">
              <w:rPr>
                <w:rFonts w:ascii="Times New Roman" w:hAnsi="Times New Roman"/>
                <w:sz w:val="22"/>
                <w:szCs w:val="22"/>
              </w:rPr>
              <w:t>Mobilā lietotne</w:t>
            </w:r>
          </w:p>
        </w:tc>
      </w:tr>
      <w:tr w:rsidR="007A5292" w:rsidRPr="00585231" w:rsidTr="00EC1B4B">
        <w:trPr>
          <w:trHeight w:val="404"/>
        </w:trPr>
        <w:tc>
          <w:tcPr>
            <w:cnfStyle w:val="001000000000" w:firstRow="0" w:lastRow="0" w:firstColumn="1" w:lastColumn="0" w:oddVBand="0" w:evenVBand="0" w:oddHBand="0" w:evenHBand="0" w:firstRowFirstColumn="0" w:firstRowLastColumn="0" w:lastRowFirstColumn="0" w:lastRowLastColumn="0"/>
            <w:tcW w:w="4111" w:type="dxa"/>
            <w:gridSpan w:val="2"/>
            <w:shd w:val="clear" w:color="auto" w:fill="F2F2F2" w:themeFill="background1" w:themeFillShade="F2"/>
            <w:hideMark/>
          </w:tcPr>
          <w:p w:rsidR="007A5292" w:rsidRPr="00AE023B" w:rsidRDefault="007A5292" w:rsidP="003011EF">
            <w:pPr>
              <w:pStyle w:val="CCTableText"/>
              <w:spacing w:before="0" w:after="0" w:line="240" w:lineRule="auto"/>
              <w:jc w:val="left"/>
              <w:rPr>
                <w:rFonts w:ascii="Times New Roman" w:hAnsi="Times New Roman"/>
                <w:b/>
                <w:bCs/>
                <w:sz w:val="24"/>
                <w:szCs w:val="24"/>
              </w:rPr>
            </w:pPr>
            <w:r w:rsidRPr="00AE023B">
              <w:rPr>
                <w:rFonts w:ascii="Times New Roman" w:hAnsi="Times New Roman"/>
                <w:b/>
                <w:bCs/>
                <w:sz w:val="24"/>
                <w:szCs w:val="24"/>
              </w:rPr>
              <w:t>1. Tehnoloģiskā risinājuma pārklājums</w:t>
            </w:r>
          </w:p>
        </w:tc>
        <w:tc>
          <w:tcPr>
            <w:tcW w:w="1276" w:type="dxa"/>
            <w:shd w:val="clear" w:color="auto" w:fill="F2F2F2" w:themeFill="background1" w:themeFillShade="F2"/>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AE023B">
              <w:rPr>
                <w:rFonts w:ascii="Times New Roman" w:hAnsi="Times New Roman"/>
                <w:b/>
                <w:bCs/>
                <w:sz w:val="24"/>
                <w:szCs w:val="24"/>
              </w:rPr>
              <w:t>50%</w:t>
            </w:r>
          </w:p>
        </w:tc>
        <w:tc>
          <w:tcPr>
            <w:tcW w:w="992" w:type="dxa"/>
            <w:shd w:val="clear" w:color="auto" w:fill="F2F2F2" w:themeFill="background1" w:themeFillShade="F2"/>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AE023B">
              <w:rPr>
                <w:rFonts w:ascii="Times New Roman" w:hAnsi="Times New Roman"/>
                <w:b/>
                <w:bCs/>
                <w:sz w:val="24"/>
                <w:szCs w:val="24"/>
              </w:rPr>
              <w:t>4</w:t>
            </w:r>
          </w:p>
        </w:tc>
        <w:tc>
          <w:tcPr>
            <w:tcW w:w="1134" w:type="dxa"/>
            <w:shd w:val="clear" w:color="auto" w:fill="F2F2F2" w:themeFill="background1" w:themeFillShade="F2"/>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AE023B">
              <w:rPr>
                <w:rFonts w:ascii="Times New Roman" w:hAnsi="Times New Roman"/>
                <w:b/>
                <w:bCs/>
                <w:sz w:val="24"/>
                <w:szCs w:val="24"/>
              </w:rPr>
              <w:t>4</w:t>
            </w:r>
          </w:p>
        </w:tc>
        <w:tc>
          <w:tcPr>
            <w:tcW w:w="1577" w:type="dxa"/>
            <w:shd w:val="clear" w:color="auto" w:fill="F2F2F2" w:themeFill="background1" w:themeFillShade="F2"/>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AE023B">
              <w:rPr>
                <w:rFonts w:ascii="Times New Roman" w:hAnsi="Times New Roman"/>
                <w:b/>
                <w:bCs/>
                <w:sz w:val="24"/>
                <w:szCs w:val="24"/>
              </w:rPr>
              <w:t>4</w:t>
            </w:r>
          </w:p>
        </w:tc>
      </w:tr>
      <w:tr w:rsidR="00585231" w:rsidRPr="00585231" w:rsidTr="00EC1B4B">
        <w:trPr>
          <w:trHeight w:val="444"/>
        </w:trPr>
        <w:tc>
          <w:tcPr>
            <w:cnfStyle w:val="001000000000" w:firstRow="0" w:lastRow="0" w:firstColumn="1" w:lastColumn="0" w:oddVBand="0" w:evenVBand="0" w:oddHBand="0" w:evenHBand="0" w:firstRowFirstColumn="0" w:firstRowLastColumn="0" w:lastRowFirstColumn="0" w:lastRowLastColumn="0"/>
            <w:tcW w:w="450" w:type="dxa"/>
            <w:hideMark/>
          </w:tcPr>
          <w:p w:rsidR="007A5292" w:rsidRPr="00AE023B" w:rsidRDefault="007A5292" w:rsidP="003011EF">
            <w:pPr>
              <w:pStyle w:val="CCTableText"/>
              <w:spacing w:before="0" w:after="0" w:line="240" w:lineRule="auto"/>
              <w:jc w:val="left"/>
              <w:rPr>
                <w:rFonts w:ascii="Times New Roman" w:hAnsi="Times New Roman"/>
                <w:sz w:val="24"/>
                <w:szCs w:val="24"/>
              </w:rPr>
            </w:pPr>
          </w:p>
        </w:tc>
        <w:tc>
          <w:tcPr>
            <w:tcW w:w="3661" w:type="dxa"/>
            <w:hideMark/>
          </w:tcPr>
          <w:p w:rsidR="007A5292" w:rsidRPr="00AE023B" w:rsidRDefault="007A5292" w:rsidP="003011EF">
            <w:pPr>
              <w:pStyle w:val="CCTableText"/>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1.1. Ģeogrāfiskais pārklājums</w:t>
            </w:r>
          </w:p>
        </w:tc>
        <w:tc>
          <w:tcPr>
            <w:tcW w:w="1276" w:type="dxa"/>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2"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c>
          <w:tcPr>
            <w:tcW w:w="1134"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c>
          <w:tcPr>
            <w:tcW w:w="1577"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r>
      <w:tr w:rsidR="00585231" w:rsidRPr="00585231" w:rsidTr="00EC1B4B">
        <w:trPr>
          <w:trHeight w:val="492"/>
        </w:trPr>
        <w:tc>
          <w:tcPr>
            <w:cnfStyle w:val="001000000000" w:firstRow="0" w:lastRow="0" w:firstColumn="1" w:lastColumn="0" w:oddVBand="0" w:evenVBand="0" w:oddHBand="0" w:evenHBand="0" w:firstRowFirstColumn="0" w:firstRowLastColumn="0" w:lastRowFirstColumn="0" w:lastRowLastColumn="0"/>
            <w:tcW w:w="450" w:type="dxa"/>
            <w:hideMark/>
          </w:tcPr>
          <w:p w:rsidR="007A5292" w:rsidRPr="00AE023B" w:rsidRDefault="007A5292" w:rsidP="003011EF">
            <w:pPr>
              <w:pStyle w:val="CCTableText"/>
              <w:spacing w:before="0" w:after="0" w:line="240" w:lineRule="auto"/>
              <w:jc w:val="left"/>
              <w:rPr>
                <w:rFonts w:ascii="Times New Roman" w:hAnsi="Times New Roman"/>
                <w:sz w:val="24"/>
                <w:szCs w:val="24"/>
              </w:rPr>
            </w:pPr>
          </w:p>
        </w:tc>
        <w:tc>
          <w:tcPr>
            <w:tcW w:w="3661" w:type="dxa"/>
            <w:hideMark/>
          </w:tcPr>
          <w:p w:rsidR="007A5292" w:rsidRPr="00AE023B" w:rsidRDefault="007A5292" w:rsidP="003011EF">
            <w:pPr>
              <w:pStyle w:val="CCTableText"/>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1.2. Latvijas iedzīvotāju procentuālā sasniedzamība</w:t>
            </w:r>
          </w:p>
        </w:tc>
        <w:tc>
          <w:tcPr>
            <w:tcW w:w="1276" w:type="dxa"/>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2"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c>
          <w:tcPr>
            <w:tcW w:w="1134"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c>
          <w:tcPr>
            <w:tcW w:w="1577"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r>
      <w:tr w:rsidR="007A5292" w:rsidRPr="00585231" w:rsidTr="00EC1B4B">
        <w:trPr>
          <w:trHeight w:val="413"/>
        </w:trPr>
        <w:tc>
          <w:tcPr>
            <w:cnfStyle w:val="001000000000" w:firstRow="0" w:lastRow="0" w:firstColumn="1" w:lastColumn="0" w:oddVBand="0" w:evenVBand="0" w:oddHBand="0" w:evenHBand="0" w:firstRowFirstColumn="0" w:firstRowLastColumn="0" w:lastRowFirstColumn="0" w:lastRowLastColumn="0"/>
            <w:tcW w:w="4111" w:type="dxa"/>
            <w:gridSpan w:val="2"/>
            <w:shd w:val="clear" w:color="auto" w:fill="F2F2F2" w:themeFill="background1" w:themeFillShade="F2"/>
            <w:noWrap/>
            <w:hideMark/>
          </w:tcPr>
          <w:p w:rsidR="007A5292" w:rsidRPr="00AE023B" w:rsidRDefault="007A5292" w:rsidP="003011EF">
            <w:pPr>
              <w:pStyle w:val="CCTableText"/>
              <w:spacing w:before="0" w:after="0" w:line="240" w:lineRule="auto"/>
              <w:jc w:val="left"/>
              <w:rPr>
                <w:rFonts w:ascii="Times New Roman" w:hAnsi="Times New Roman"/>
                <w:b/>
                <w:bCs/>
                <w:sz w:val="24"/>
                <w:szCs w:val="24"/>
              </w:rPr>
            </w:pPr>
            <w:r w:rsidRPr="00AE023B">
              <w:rPr>
                <w:rFonts w:ascii="Times New Roman" w:hAnsi="Times New Roman"/>
                <w:b/>
                <w:bCs/>
                <w:sz w:val="24"/>
                <w:szCs w:val="24"/>
              </w:rPr>
              <w:t>2. Spēja sasniegt mobilā sakaru tīkla galalietotājus.</w:t>
            </w:r>
          </w:p>
        </w:tc>
        <w:tc>
          <w:tcPr>
            <w:tcW w:w="1276" w:type="dxa"/>
            <w:shd w:val="clear" w:color="auto" w:fill="F2F2F2" w:themeFill="background1" w:themeFillShade="F2"/>
            <w:noWrap/>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AE023B">
              <w:rPr>
                <w:rFonts w:ascii="Times New Roman" w:hAnsi="Times New Roman"/>
                <w:b/>
                <w:bCs/>
                <w:sz w:val="24"/>
                <w:szCs w:val="24"/>
              </w:rPr>
              <w:t>50%</w:t>
            </w:r>
          </w:p>
        </w:tc>
        <w:tc>
          <w:tcPr>
            <w:tcW w:w="992" w:type="dxa"/>
            <w:shd w:val="clear" w:color="auto" w:fill="F2F2F2" w:themeFill="background1" w:themeFillShade="F2"/>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AE023B">
              <w:rPr>
                <w:rFonts w:ascii="Times New Roman" w:hAnsi="Times New Roman"/>
                <w:b/>
                <w:bCs/>
                <w:sz w:val="24"/>
                <w:szCs w:val="24"/>
              </w:rPr>
              <w:t>15</w:t>
            </w:r>
          </w:p>
        </w:tc>
        <w:tc>
          <w:tcPr>
            <w:tcW w:w="1134" w:type="dxa"/>
            <w:shd w:val="clear" w:color="auto" w:fill="F2F2F2" w:themeFill="background1" w:themeFillShade="F2"/>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AE023B">
              <w:rPr>
                <w:rFonts w:ascii="Times New Roman" w:hAnsi="Times New Roman"/>
                <w:b/>
                <w:bCs/>
                <w:sz w:val="24"/>
                <w:szCs w:val="24"/>
              </w:rPr>
              <w:t>14</w:t>
            </w:r>
          </w:p>
        </w:tc>
        <w:tc>
          <w:tcPr>
            <w:tcW w:w="1577" w:type="dxa"/>
            <w:shd w:val="clear" w:color="auto" w:fill="F2F2F2" w:themeFill="background1" w:themeFillShade="F2"/>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AE023B">
              <w:rPr>
                <w:rFonts w:ascii="Times New Roman" w:hAnsi="Times New Roman"/>
                <w:b/>
                <w:bCs/>
                <w:sz w:val="24"/>
                <w:szCs w:val="24"/>
              </w:rPr>
              <w:t>12</w:t>
            </w:r>
          </w:p>
        </w:tc>
      </w:tr>
      <w:tr w:rsidR="00585231" w:rsidRPr="00585231" w:rsidTr="00EC1B4B">
        <w:trPr>
          <w:trHeight w:val="514"/>
        </w:trPr>
        <w:tc>
          <w:tcPr>
            <w:cnfStyle w:val="001000000000" w:firstRow="0" w:lastRow="0" w:firstColumn="1" w:lastColumn="0" w:oddVBand="0" w:evenVBand="0" w:oddHBand="0" w:evenHBand="0" w:firstRowFirstColumn="0" w:firstRowLastColumn="0" w:lastRowFirstColumn="0" w:lastRowLastColumn="0"/>
            <w:tcW w:w="450" w:type="dxa"/>
            <w:noWrap/>
            <w:hideMark/>
          </w:tcPr>
          <w:p w:rsidR="007A5292" w:rsidRPr="00AE023B" w:rsidRDefault="007A5292" w:rsidP="003011EF">
            <w:pPr>
              <w:pStyle w:val="CCTableText"/>
              <w:spacing w:before="0" w:after="0" w:line="240" w:lineRule="auto"/>
              <w:jc w:val="left"/>
              <w:rPr>
                <w:rFonts w:ascii="Times New Roman" w:hAnsi="Times New Roman"/>
                <w:sz w:val="24"/>
                <w:szCs w:val="24"/>
              </w:rPr>
            </w:pPr>
          </w:p>
        </w:tc>
        <w:tc>
          <w:tcPr>
            <w:tcW w:w="3661" w:type="dxa"/>
            <w:hideMark/>
          </w:tcPr>
          <w:p w:rsidR="007A5292" w:rsidRPr="00AE023B" w:rsidRDefault="007A5292" w:rsidP="003011EF">
            <w:pPr>
              <w:pStyle w:val="CCTableText"/>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2.1. Apziņošanas ātrums</w:t>
            </w:r>
          </w:p>
        </w:tc>
        <w:tc>
          <w:tcPr>
            <w:tcW w:w="1276" w:type="dxa"/>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2"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c>
          <w:tcPr>
            <w:tcW w:w="1134" w:type="dxa"/>
            <w:shd w:val="clear" w:color="auto" w:fill="FFFF0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w:t>
            </w:r>
          </w:p>
        </w:tc>
        <w:tc>
          <w:tcPr>
            <w:tcW w:w="1577"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r>
      <w:tr w:rsidR="00585231" w:rsidRPr="00585231" w:rsidTr="00EC1B4B">
        <w:trPr>
          <w:trHeight w:val="706"/>
        </w:trPr>
        <w:tc>
          <w:tcPr>
            <w:cnfStyle w:val="001000000000" w:firstRow="0" w:lastRow="0" w:firstColumn="1" w:lastColumn="0" w:oddVBand="0" w:evenVBand="0" w:oddHBand="0" w:evenHBand="0" w:firstRowFirstColumn="0" w:firstRowLastColumn="0" w:lastRowFirstColumn="0" w:lastRowLastColumn="0"/>
            <w:tcW w:w="450" w:type="dxa"/>
            <w:noWrap/>
            <w:hideMark/>
          </w:tcPr>
          <w:p w:rsidR="007A5292" w:rsidRPr="00AE023B" w:rsidRDefault="007A5292" w:rsidP="003011EF">
            <w:pPr>
              <w:pStyle w:val="CCTableText"/>
              <w:spacing w:before="0" w:after="0" w:line="240" w:lineRule="auto"/>
              <w:jc w:val="left"/>
              <w:rPr>
                <w:rFonts w:ascii="Times New Roman" w:hAnsi="Times New Roman"/>
                <w:sz w:val="24"/>
                <w:szCs w:val="24"/>
              </w:rPr>
            </w:pPr>
          </w:p>
        </w:tc>
        <w:tc>
          <w:tcPr>
            <w:tcW w:w="3661" w:type="dxa"/>
            <w:hideMark/>
          </w:tcPr>
          <w:p w:rsidR="007A5292" w:rsidRPr="00AE023B" w:rsidRDefault="007A5292" w:rsidP="003011EF">
            <w:pPr>
              <w:pStyle w:val="CCTableText"/>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2.2. Ģeogrāfiskas Brīdinājumu piegādes iespējas</w:t>
            </w:r>
          </w:p>
        </w:tc>
        <w:tc>
          <w:tcPr>
            <w:tcW w:w="1276" w:type="dxa"/>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2"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c>
          <w:tcPr>
            <w:tcW w:w="1134" w:type="dxa"/>
            <w:shd w:val="clear" w:color="auto" w:fill="FFFF0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w:t>
            </w:r>
          </w:p>
        </w:tc>
        <w:tc>
          <w:tcPr>
            <w:tcW w:w="1577"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r>
      <w:tr w:rsidR="00585231" w:rsidRPr="00585231" w:rsidTr="00EC1B4B">
        <w:trPr>
          <w:trHeight w:val="372"/>
        </w:trPr>
        <w:tc>
          <w:tcPr>
            <w:cnfStyle w:val="001000000000" w:firstRow="0" w:lastRow="0" w:firstColumn="1" w:lastColumn="0" w:oddVBand="0" w:evenVBand="0" w:oddHBand="0" w:evenHBand="0" w:firstRowFirstColumn="0" w:firstRowLastColumn="0" w:lastRowFirstColumn="0" w:lastRowLastColumn="0"/>
            <w:tcW w:w="450" w:type="dxa"/>
            <w:noWrap/>
            <w:hideMark/>
          </w:tcPr>
          <w:p w:rsidR="007A5292" w:rsidRPr="00AE023B" w:rsidRDefault="007A5292" w:rsidP="003011EF">
            <w:pPr>
              <w:pStyle w:val="CCTableText"/>
              <w:spacing w:before="0" w:after="0" w:line="240" w:lineRule="auto"/>
              <w:jc w:val="left"/>
              <w:rPr>
                <w:rFonts w:ascii="Times New Roman" w:hAnsi="Times New Roman"/>
                <w:sz w:val="24"/>
                <w:szCs w:val="24"/>
              </w:rPr>
            </w:pPr>
          </w:p>
        </w:tc>
        <w:tc>
          <w:tcPr>
            <w:tcW w:w="3661" w:type="dxa"/>
            <w:hideMark/>
          </w:tcPr>
          <w:p w:rsidR="007A5292" w:rsidRPr="00AE023B" w:rsidRDefault="007A5292" w:rsidP="003011EF">
            <w:pPr>
              <w:pStyle w:val="CCTableText"/>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2.3. Mobilo iekārtu tehnoloģiskā iespēja saņemt Brīdinājumus.</w:t>
            </w:r>
          </w:p>
        </w:tc>
        <w:tc>
          <w:tcPr>
            <w:tcW w:w="1276" w:type="dxa"/>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2" w:type="dxa"/>
            <w:shd w:val="clear" w:color="auto" w:fill="FFFF0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w:t>
            </w:r>
          </w:p>
        </w:tc>
        <w:tc>
          <w:tcPr>
            <w:tcW w:w="1134"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c>
          <w:tcPr>
            <w:tcW w:w="1577" w:type="dxa"/>
            <w:shd w:val="clear" w:color="auto" w:fill="FF000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w:t>
            </w:r>
          </w:p>
        </w:tc>
      </w:tr>
      <w:tr w:rsidR="00585231" w:rsidRPr="00585231" w:rsidTr="00EC1B4B">
        <w:trPr>
          <w:trHeight w:val="636"/>
        </w:trPr>
        <w:tc>
          <w:tcPr>
            <w:cnfStyle w:val="001000000000" w:firstRow="0" w:lastRow="0" w:firstColumn="1" w:lastColumn="0" w:oddVBand="0" w:evenVBand="0" w:oddHBand="0" w:evenHBand="0" w:firstRowFirstColumn="0" w:firstRowLastColumn="0" w:lastRowFirstColumn="0" w:lastRowLastColumn="0"/>
            <w:tcW w:w="450" w:type="dxa"/>
            <w:noWrap/>
            <w:hideMark/>
          </w:tcPr>
          <w:p w:rsidR="007A5292" w:rsidRPr="00AE023B" w:rsidRDefault="007A5292" w:rsidP="003011EF">
            <w:pPr>
              <w:pStyle w:val="CCTableText"/>
              <w:spacing w:before="0" w:after="0" w:line="240" w:lineRule="auto"/>
              <w:jc w:val="left"/>
              <w:rPr>
                <w:rFonts w:ascii="Times New Roman" w:hAnsi="Times New Roman"/>
                <w:sz w:val="24"/>
                <w:szCs w:val="24"/>
              </w:rPr>
            </w:pPr>
          </w:p>
        </w:tc>
        <w:tc>
          <w:tcPr>
            <w:tcW w:w="3661" w:type="dxa"/>
            <w:hideMark/>
          </w:tcPr>
          <w:p w:rsidR="007A5292" w:rsidRPr="00AE023B" w:rsidRDefault="007A5292" w:rsidP="003011EF">
            <w:pPr>
              <w:pStyle w:val="CCTableText"/>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2.4. Iespējas sasniegt mobilo iekārtu lietotājus, kuri iebraukuši Latvijā</w:t>
            </w:r>
          </w:p>
        </w:tc>
        <w:tc>
          <w:tcPr>
            <w:tcW w:w="1276" w:type="dxa"/>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2"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c>
          <w:tcPr>
            <w:tcW w:w="1134" w:type="dxa"/>
            <w:shd w:val="clear" w:color="auto" w:fill="FFFF0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w:t>
            </w:r>
          </w:p>
        </w:tc>
        <w:tc>
          <w:tcPr>
            <w:tcW w:w="1577" w:type="dxa"/>
            <w:shd w:val="clear" w:color="auto" w:fill="FF000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w:t>
            </w:r>
          </w:p>
        </w:tc>
      </w:tr>
      <w:tr w:rsidR="00585231" w:rsidRPr="00585231" w:rsidTr="00EC1B4B">
        <w:trPr>
          <w:trHeight w:val="600"/>
        </w:trPr>
        <w:tc>
          <w:tcPr>
            <w:cnfStyle w:val="001000000000" w:firstRow="0" w:lastRow="0" w:firstColumn="1" w:lastColumn="0" w:oddVBand="0" w:evenVBand="0" w:oddHBand="0" w:evenHBand="0" w:firstRowFirstColumn="0" w:firstRowLastColumn="0" w:lastRowFirstColumn="0" w:lastRowLastColumn="0"/>
            <w:tcW w:w="450" w:type="dxa"/>
            <w:noWrap/>
            <w:hideMark/>
          </w:tcPr>
          <w:p w:rsidR="007A5292" w:rsidRPr="00AE023B" w:rsidRDefault="007A5292" w:rsidP="003011EF">
            <w:pPr>
              <w:pStyle w:val="CCTableText"/>
              <w:spacing w:before="0" w:after="0" w:line="240" w:lineRule="auto"/>
              <w:jc w:val="left"/>
              <w:rPr>
                <w:rFonts w:ascii="Times New Roman" w:hAnsi="Times New Roman"/>
                <w:sz w:val="24"/>
                <w:szCs w:val="24"/>
              </w:rPr>
            </w:pPr>
          </w:p>
        </w:tc>
        <w:tc>
          <w:tcPr>
            <w:tcW w:w="3661" w:type="dxa"/>
            <w:hideMark/>
          </w:tcPr>
          <w:p w:rsidR="007A5292" w:rsidRPr="00AE023B" w:rsidRDefault="007A5292" w:rsidP="003011EF">
            <w:pPr>
              <w:pStyle w:val="CCTableText"/>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2.5. Saņemtos Brīdinājumus spēs saprast, uztvert arī cilvēki ar īpašām vajadzībām</w:t>
            </w:r>
          </w:p>
        </w:tc>
        <w:tc>
          <w:tcPr>
            <w:tcW w:w="1276" w:type="dxa"/>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2" w:type="dxa"/>
            <w:shd w:val="clear" w:color="auto" w:fill="FFFF0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w:t>
            </w:r>
          </w:p>
        </w:tc>
        <w:tc>
          <w:tcPr>
            <w:tcW w:w="1134" w:type="dxa"/>
            <w:shd w:val="clear" w:color="auto" w:fill="FFFF0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w:t>
            </w:r>
          </w:p>
        </w:tc>
        <w:tc>
          <w:tcPr>
            <w:tcW w:w="1577" w:type="dxa"/>
            <w:shd w:val="clear" w:color="auto" w:fill="FFFF0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w:t>
            </w:r>
          </w:p>
        </w:tc>
      </w:tr>
      <w:tr w:rsidR="00585231" w:rsidRPr="00585231" w:rsidTr="00EC1B4B">
        <w:trPr>
          <w:trHeight w:val="300"/>
        </w:trPr>
        <w:tc>
          <w:tcPr>
            <w:cnfStyle w:val="001000000000" w:firstRow="0" w:lastRow="0" w:firstColumn="1" w:lastColumn="0" w:oddVBand="0" w:evenVBand="0" w:oddHBand="0" w:evenHBand="0" w:firstRowFirstColumn="0" w:firstRowLastColumn="0" w:lastRowFirstColumn="0" w:lastRowLastColumn="0"/>
            <w:tcW w:w="450" w:type="dxa"/>
            <w:hideMark/>
          </w:tcPr>
          <w:p w:rsidR="007A5292" w:rsidRPr="00AE023B" w:rsidRDefault="007A5292" w:rsidP="003011EF">
            <w:pPr>
              <w:pStyle w:val="CCTableText"/>
              <w:spacing w:before="0" w:after="0" w:line="240" w:lineRule="auto"/>
              <w:jc w:val="left"/>
              <w:rPr>
                <w:rFonts w:ascii="Times New Roman" w:hAnsi="Times New Roman"/>
                <w:sz w:val="24"/>
                <w:szCs w:val="24"/>
              </w:rPr>
            </w:pPr>
          </w:p>
        </w:tc>
        <w:tc>
          <w:tcPr>
            <w:tcW w:w="3661" w:type="dxa"/>
            <w:hideMark/>
          </w:tcPr>
          <w:p w:rsidR="007A5292" w:rsidRPr="00AE023B" w:rsidRDefault="007A5292" w:rsidP="003011EF">
            <w:pPr>
              <w:pStyle w:val="CCTableText"/>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2.6. Valodu atbalsts</w:t>
            </w:r>
          </w:p>
        </w:tc>
        <w:tc>
          <w:tcPr>
            <w:tcW w:w="1276" w:type="dxa"/>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2" w:type="dxa"/>
            <w:shd w:val="clear" w:color="auto" w:fill="FFFF0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w:t>
            </w:r>
          </w:p>
        </w:tc>
        <w:tc>
          <w:tcPr>
            <w:tcW w:w="1134"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c>
          <w:tcPr>
            <w:tcW w:w="1577"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r>
      <w:tr w:rsidR="00585231" w:rsidRPr="00585231" w:rsidTr="00EC1B4B">
        <w:trPr>
          <w:trHeight w:val="348"/>
        </w:trPr>
        <w:tc>
          <w:tcPr>
            <w:cnfStyle w:val="001000000000" w:firstRow="0" w:lastRow="0" w:firstColumn="1" w:lastColumn="0" w:oddVBand="0" w:evenVBand="0" w:oddHBand="0" w:evenHBand="0" w:firstRowFirstColumn="0" w:firstRowLastColumn="0" w:lastRowFirstColumn="0" w:lastRowLastColumn="0"/>
            <w:tcW w:w="450" w:type="dxa"/>
            <w:hideMark/>
          </w:tcPr>
          <w:p w:rsidR="007A5292" w:rsidRPr="00AE023B" w:rsidRDefault="007A5292" w:rsidP="003011EF">
            <w:pPr>
              <w:pStyle w:val="CCTableText"/>
              <w:spacing w:before="0" w:after="0" w:line="240" w:lineRule="auto"/>
              <w:jc w:val="left"/>
              <w:rPr>
                <w:rFonts w:ascii="Times New Roman" w:hAnsi="Times New Roman"/>
                <w:sz w:val="24"/>
                <w:szCs w:val="24"/>
              </w:rPr>
            </w:pPr>
          </w:p>
        </w:tc>
        <w:tc>
          <w:tcPr>
            <w:tcW w:w="3661" w:type="dxa"/>
            <w:hideMark/>
          </w:tcPr>
          <w:p w:rsidR="007A5292" w:rsidRPr="00AE023B" w:rsidRDefault="007A5292" w:rsidP="003011EF">
            <w:pPr>
              <w:pStyle w:val="CCTableText"/>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2.7. Garo ziņojumu pārvaldīšana</w:t>
            </w:r>
          </w:p>
        </w:tc>
        <w:tc>
          <w:tcPr>
            <w:tcW w:w="1276" w:type="dxa"/>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2"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c>
          <w:tcPr>
            <w:tcW w:w="1134"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c>
          <w:tcPr>
            <w:tcW w:w="1577"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r>
      <w:tr w:rsidR="00585231" w:rsidRPr="00585231" w:rsidTr="00EC1B4B">
        <w:trPr>
          <w:trHeight w:val="404"/>
        </w:trPr>
        <w:tc>
          <w:tcPr>
            <w:cnfStyle w:val="001000000000" w:firstRow="0" w:lastRow="0" w:firstColumn="1" w:lastColumn="0" w:oddVBand="0" w:evenVBand="0" w:oddHBand="0" w:evenHBand="0" w:firstRowFirstColumn="0" w:firstRowLastColumn="0" w:lastRowFirstColumn="0" w:lastRowLastColumn="0"/>
            <w:tcW w:w="450" w:type="dxa"/>
            <w:noWrap/>
            <w:hideMark/>
          </w:tcPr>
          <w:p w:rsidR="007A5292" w:rsidRPr="00AE023B" w:rsidRDefault="007A5292" w:rsidP="003011EF">
            <w:pPr>
              <w:pStyle w:val="CCTableText"/>
              <w:spacing w:before="0" w:after="0" w:line="240" w:lineRule="auto"/>
              <w:jc w:val="left"/>
              <w:rPr>
                <w:rFonts w:ascii="Times New Roman" w:hAnsi="Times New Roman"/>
                <w:sz w:val="24"/>
                <w:szCs w:val="24"/>
              </w:rPr>
            </w:pPr>
          </w:p>
        </w:tc>
        <w:tc>
          <w:tcPr>
            <w:tcW w:w="3661" w:type="dxa"/>
            <w:hideMark/>
          </w:tcPr>
          <w:p w:rsidR="007A5292" w:rsidRPr="00AE023B" w:rsidRDefault="007A5292" w:rsidP="003011EF">
            <w:pPr>
              <w:pStyle w:val="CCTableText"/>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2.8.  Darbību vienkāršums</w:t>
            </w:r>
          </w:p>
        </w:tc>
        <w:tc>
          <w:tcPr>
            <w:tcW w:w="1276" w:type="dxa"/>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2"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c>
          <w:tcPr>
            <w:tcW w:w="1134"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c>
          <w:tcPr>
            <w:tcW w:w="1577" w:type="dxa"/>
            <w:shd w:val="clear" w:color="auto" w:fill="FF000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w:t>
            </w:r>
          </w:p>
        </w:tc>
      </w:tr>
      <w:tr w:rsidR="00585231" w:rsidRPr="00585231" w:rsidTr="00EC1B4B">
        <w:trPr>
          <w:trHeight w:val="300"/>
        </w:trPr>
        <w:tc>
          <w:tcPr>
            <w:cnfStyle w:val="001000000000" w:firstRow="0" w:lastRow="0" w:firstColumn="1" w:lastColumn="0" w:oddVBand="0" w:evenVBand="0" w:oddHBand="0" w:evenHBand="0" w:firstRowFirstColumn="0" w:firstRowLastColumn="0" w:lastRowFirstColumn="0" w:lastRowLastColumn="0"/>
            <w:tcW w:w="450" w:type="dxa"/>
            <w:hideMark/>
          </w:tcPr>
          <w:p w:rsidR="007A5292" w:rsidRPr="00AE023B" w:rsidRDefault="007A5292" w:rsidP="003011EF">
            <w:pPr>
              <w:pStyle w:val="CCTableText"/>
              <w:spacing w:before="0" w:after="0" w:line="240" w:lineRule="auto"/>
              <w:jc w:val="left"/>
              <w:rPr>
                <w:rFonts w:ascii="Times New Roman" w:hAnsi="Times New Roman"/>
                <w:sz w:val="24"/>
                <w:szCs w:val="24"/>
              </w:rPr>
            </w:pPr>
          </w:p>
        </w:tc>
        <w:tc>
          <w:tcPr>
            <w:tcW w:w="3661" w:type="dxa"/>
            <w:hideMark/>
          </w:tcPr>
          <w:p w:rsidR="007A5292" w:rsidRPr="00AE023B" w:rsidRDefault="007A5292" w:rsidP="003011EF">
            <w:pPr>
              <w:pStyle w:val="CCTableText"/>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2.9. Risinājuma uzticamība</w:t>
            </w:r>
          </w:p>
        </w:tc>
        <w:tc>
          <w:tcPr>
            <w:tcW w:w="1276" w:type="dxa"/>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2"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c>
          <w:tcPr>
            <w:tcW w:w="1134" w:type="dxa"/>
            <w:shd w:val="clear" w:color="auto" w:fill="FFFF0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w:t>
            </w:r>
          </w:p>
        </w:tc>
        <w:tc>
          <w:tcPr>
            <w:tcW w:w="1577" w:type="dxa"/>
            <w:shd w:val="clear" w:color="auto" w:fill="FFFF0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w:t>
            </w:r>
          </w:p>
        </w:tc>
      </w:tr>
      <w:tr w:rsidR="00585231" w:rsidRPr="00585231" w:rsidTr="00EC1B4B">
        <w:trPr>
          <w:trHeight w:val="372"/>
        </w:trPr>
        <w:tc>
          <w:tcPr>
            <w:cnfStyle w:val="001000000000" w:firstRow="0" w:lastRow="0" w:firstColumn="1" w:lastColumn="0" w:oddVBand="0" w:evenVBand="0" w:oddHBand="0" w:evenHBand="0" w:firstRowFirstColumn="0" w:firstRowLastColumn="0" w:lastRowFirstColumn="0" w:lastRowLastColumn="0"/>
            <w:tcW w:w="450" w:type="dxa"/>
            <w:noWrap/>
            <w:hideMark/>
          </w:tcPr>
          <w:p w:rsidR="007A5292" w:rsidRPr="00AE023B" w:rsidRDefault="007A5292" w:rsidP="003011EF">
            <w:pPr>
              <w:pStyle w:val="CCTableText"/>
              <w:spacing w:before="0" w:after="0" w:line="240" w:lineRule="auto"/>
              <w:jc w:val="left"/>
              <w:rPr>
                <w:rFonts w:ascii="Times New Roman" w:hAnsi="Times New Roman"/>
                <w:sz w:val="24"/>
                <w:szCs w:val="24"/>
              </w:rPr>
            </w:pPr>
          </w:p>
        </w:tc>
        <w:tc>
          <w:tcPr>
            <w:tcW w:w="3661" w:type="dxa"/>
            <w:hideMark/>
          </w:tcPr>
          <w:p w:rsidR="007A5292" w:rsidRPr="00AE023B" w:rsidRDefault="007A5292" w:rsidP="003011EF">
            <w:pPr>
              <w:pStyle w:val="CCTableText"/>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2.10. Plašākas komunikācijas iespējas</w:t>
            </w:r>
          </w:p>
        </w:tc>
        <w:tc>
          <w:tcPr>
            <w:tcW w:w="1276" w:type="dxa"/>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2" w:type="dxa"/>
            <w:shd w:val="clear" w:color="auto" w:fill="FF000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w:t>
            </w:r>
          </w:p>
        </w:tc>
        <w:tc>
          <w:tcPr>
            <w:tcW w:w="1134" w:type="dxa"/>
            <w:shd w:val="clear" w:color="auto" w:fill="FFFF0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w:t>
            </w:r>
          </w:p>
        </w:tc>
        <w:tc>
          <w:tcPr>
            <w:tcW w:w="1577" w:type="dxa"/>
            <w:shd w:val="clear" w:color="auto" w:fill="92D050"/>
            <w:noWrap/>
            <w:hideMark/>
          </w:tcPr>
          <w:p w:rsidR="007A5292" w:rsidRPr="00AE023B" w:rsidRDefault="007A5292" w:rsidP="003011EF">
            <w:pPr>
              <w:pStyle w:val="CC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E023B">
              <w:rPr>
                <w:rFonts w:ascii="Times New Roman" w:hAnsi="Times New Roman"/>
                <w:sz w:val="24"/>
                <w:szCs w:val="24"/>
              </w:rPr>
              <w:t>+ +</w:t>
            </w:r>
          </w:p>
        </w:tc>
      </w:tr>
      <w:tr w:rsidR="007A5292" w:rsidRPr="00585231" w:rsidTr="00EC1B4B">
        <w:trPr>
          <w:trHeight w:val="408"/>
        </w:trPr>
        <w:tc>
          <w:tcPr>
            <w:cnfStyle w:val="001000000000" w:firstRow="0" w:lastRow="0" w:firstColumn="1" w:lastColumn="0" w:oddVBand="0" w:evenVBand="0" w:oddHBand="0" w:evenHBand="0" w:firstRowFirstColumn="0" w:firstRowLastColumn="0" w:lastRowFirstColumn="0" w:lastRowLastColumn="0"/>
            <w:tcW w:w="4111" w:type="dxa"/>
            <w:gridSpan w:val="2"/>
            <w:shd w:val="clear" w:color="auto" w:fill="D9D9D9" w:themeFill="background1" w:themeFillShade="D9"/>
            <w:noWrap/>
            <w:hideMark/>
          </w:tcPr>
          <w:p w:rsidR="007A5292" w:rsidRPr="00AE023B" w:rsidRDefault="007A5292" w:rsidP="003011EF">
            <w:pPr>
              <w:pStyle w:val="CCTableText"/>
              <w:spacing w:before="0" w:after="0" w:line="240" w:lineRule="auto"/>
              <w:jc w:val="left"/>
              <w:rPr>
                <w:rFonts w:ascii="Times New Roman" w:hAnsi="Times New Roman"/>
                <w:b/>
                <w:bCs/>
                <w:sz w:val="24"/>
                <w:szCs w:val="24"/>
              </w:rPr>
            </w:pPr>
            <w:r w:rsidRPr="00AE023B">
              <w:rPr>
                <w:rFonts w:ascii="Times New Roman" w:hAnsi="Times New Roman"/>
                <w:b/>
                <w:bCs/>
                <w:sz w:val="24"/>
                <w:szCs w:val="24"/>
              </w:rPr>
              <w:t>NOVĒRTĒJUMS</w:t>
            </w:r>
          </w:p>
        </w:tc>
        <w:tc>
          <w:tcPr>
            <w:tcW w:w="1276" w:type="dxa"/>
            <w:shd w:val="clear" w:color="auto" w:fill="D9D9D9" w:themeFill="background1" w:themeFillShade="D9"/>
            <w:noWrap/>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AE023B">
              <w:rPr>
                <w:rFonts w:ascii="Times New Roman" w:hAnsi="Times New Roman"/>
                <w:b/>
                <w:bCs/>
                <w:sz w:val="24"/>
                <w:szCs w:val="24"/>
              </w:rPr>
              <w:t> </w:t>
            </w:r>
          </w:p>
        </w:tc>
        <w:tc>
          <w:tcPr>
            <w:tcW w:w="992" w:type="dxa"/>
            <w:shd w:val="clear" w:color="auto" w:fill="D9D9D9" w:themeFill="background1" w:themeFillShade="D9"/>
            <w:noWrap/>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AE023B">
              <w:rPr>
                <w:rFonts w:ascii="Times New Roman" w:hAnsi="Times New Roman"/>
                <w:b/>
                <w:bCs/>
                <w:sz w:val="24"/>
                <w:szCs w:val="24"/>
              </w:rPr>
              <w:t>87.5%</w:t>
            </w:r>
          </w:p>
        </w:tc>
        <w:tc>
          <w:tcPr>
            <w:tcW w:w="1134" w:type="dxa"/>
            <w:shd w:val="clear" w:color="auto" w:fill="D9D9D9" w:themeFill="background1" w:themeFillShade="D9"/>
            <w:noWrap/>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AE023B">
              <w:rPr>
                <w:rFonts w:ascii="Times New Roman" w:hAnsi="Times New Roman"/>
                <w:b/>
                <w:bCs/>
                <w:sz w:val="24"/>
                <w:szCs w:val="24"/>
              </w:rPr>
              <w:t>85.0%</w:t>
            </w:r>
          </w:p>
        </w:tc>
        <w:tc>
          <w:tcPr>
            <w:tcW w:w="1577" w:type="dxa"/>
            <w:shd w:val="clear" w:color="auto" w:fill="D9D9D9" w:themeFill="background1" w:themeFillShade="D9"/>
            <w:noWrap/>
            <w:hideMark/>
          </w:tcPr>
          <w:p w:rsidR="007A5292" w:rsidRPr="00AE023B" w:rsidRDefault="007A5292" w:rsidP="003011EF">
            <w:pPr>
              <w:pStyle w:val="CCTableText"/>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AE023B">
              <w:rPr>
                <w:rFonts w:ascii="Times New Roman" w:hAnsi="Times New Roman"/>
                <w:b/>
                <w:bCs/>
                <w:sz w:val="24"/>
                <w:szCs w:val="24"/>
              </w:rPr>
              <w:t>80.0%</w:t>
            </w:r>
          </w:p>
        </w:tc>
      </w:tr>
    </w:tbl>
    <w:p w:rsidR="007A5292" w:rsidRDefault="007A5292" w:rsidP="007A5292">
      <w:pPr>
        <w:spacing w:after="0" w:line="240" w:lineRule="auto"/>
        <w:ind w:firstLine="709"/>
        <w:jc w:val="both"/>
        <w:rPr>
          <w:rFonts w:ascii="Times New Roman" w:hAnsi="Times New Roman"/>
          <w:sz w:val="28"/>
          <w:szCs w:val="28"/>
        </w:rPr>
      </w:pPr>
    </w:p>
    <w:p w:rsidR="00C83B58" w:rsidRPr="00AE023B" w:rsidRDefault="00C83B58" w:rsidP="003011EF">
      <w:pPr>
        <w:pStyle w:val="CCBodyText"/>
        <w:spacing w:before="0" w:after="0" w:line="240" w:lineRule="auto"/>
        <w:ind w:firstLine="357"/>
        <w:rPr>
          <w:rFonts w:ascii="Times New Roman" w:hAnsi="Times New Roman"/>
          <w:sz w:val="28"/>
          <w:szCs w:val="32"/>
        </w:rPr>
      </w:pPr>
      <w:r w:rsidRPr="00AE023B">
        <w:rPr>
          <w:rFonts w:ascii="Times New Roman" w:hAnsi="Times New Roman"/>
          <w:sz w:val="28"/>
          <w:szCs w:val="32"/>
        </w:rPr>
        <w:t>Galvenie argumenti</w:t>
      </w:r>
      <w:r w:rsidR="00585231">
        <w:rPr>
          <w:rFonts w:ascii="Times New Roman" w:hAnsi="Times New Roman"/>
          <w:sz w:val="28"/>
          <w:szCs w:val="32"/>
        </w:rPr>
        <w:t xml:space="preserve"> par šūnu apraides risinājumu</w:t>
      </w:r>
      <w:r w:rsidR="003011EF">
        <w:rPr>
          <w:rFonts w:ascii="Times New Roman" w:hAnsi="Times New Roman"/>
          <w:sz w:val="28"/>
          <w:szCs w:val="32"/>
        </w:rPr>
        <w:t xml:space="preserve"> izvēli</w:t>
      </w:r>
      <w:r w:rsidRPr="00AE023B">
        <w:rPr>
          <w:rFonts w:ascii="Times New Roman" w:hAnsi="Times New Roman"/>
          <w:sz w:val="28"/>
          <w:szCs w:val="32"/>
        </w:rPr>
        <w:t>:</w:t>
      </w:r>
    </w:p>
    <w:p w:rsidR="00C83B58" w:rsidRPr="00AE023B" w:rsidRDefault="00C83B58" w:rsidP="003011EF">
      <w:pPr>
        <w:pStyle w:val="CCBullet"/>
        <w:spacing w:before="0" w:after="0" w:line="240" w:lineRule="auto"/>
        <w:rPr>
          <w:rFonts w:ascii="Times New Roman" w:hAnsi="Times New Roman"/>
          <w:sz w:val="28"/>
          <w:szCs w:val="32"/>
        </w:rPr>
      </w:pPr>
      <w:r w:rsidRPr="00AE023B">
        <w:rPr>
          <w:rFonts w:ascii="Times New Roman" w:hAnsi="Times New Roman"/>
          <w:sz w:val="28"/>
          <w:szCs w:val="32"/>
        </w:rPr>
        <w:t>CB nodrošina ātru, efektīvu, drošu un garantētu sabiedrības apziņošanu visiem mobilo ierīču izmantotājiem ar pieņemamiem un nākotnē uzlabojamiem sasniedzamības rādītājiem</w:t>
      </w:r>
    </w:p>
    <w:p w:rsidR="00C83B58" w:rsidRPr="00AE023B" w:rsidRDefault="00C83B58" w:rsidP="003011EF">
      <w:pPr>
        <w:pStyle w:val="Sarakstarindkopa"/>
        <w:numPr>
          <w:ilvl w:val="0"/>
          <w:numId w:val="35"/>
        </w:numPr>
        <w:spacing w:after="0" w:line="240" w:lineRule="auto"/>
        <w:jc w:val="both"/>
        <w:rPr>
          <w:rFonts w:ascii="Times New Roman" w:hAnsi="Times New Roman"/>
          <w:sz w:val="28"/>
          <w:szCs w:val="28"/>
        </w:rPr>
      </w:pPr>
      <w:r w:rsidRPr="00AE023B">
        <w:rPr>
          <w:rFonts w:ascii="Times New Roman" w:hAnsi="Times New Roman"/>
          <w:sz w:val="28"/>
          <w:szCs w:val="28"/>
        </w:rPr>
        <w:t>CB galvenās priekšrocības salīdzinot ar LB SMS:</w:t>
      </w:r>
    </w:p>
    <w:p w:rsidR="00C83B58" w:rsidRPr="00AE023B" w:rsidRDefault="00C83B58" w:rsidP="003011EF">
      <w:pPr>
        <w:pStyle w:val="Sarakstarindkopa"/>
        <w:numPr>
          <w:ilvl w:val="0"/>
          <w:numId w:val="41"/>
        </w:numPr>
        <w:spacing w:after="0" w:line="240" w:lineRule="auto"/>
        <w:jc w:val="both"/>
        <w:rPr>
          <w:rFonts w:ascii="Times New Roman" w:hAnsi="Times New Roman"/>
          <w:sz w:val="28"/>
          <w:szCs w:val="28"/>
        </w:rPr>
      </w:pPr>
      <w:r w:rsidRPr="00AE023B">
        <w:rPr>
          <w:rFonts w:ascii="Times New Roman" w:hAnsi="Times New Roman"/>
          <w:sz w:val="28"/>
          <w:szCs w:val="28"/>
        </w:rPr>
        <w:t>LB SMS  apziņošanai izmanto standarta mobilo pakalpojumu servisus, kas ārkārtas notikuma gadījumā var būt nepieejami (CB ziņojumu pārraidei izmanto speciālu datu pārraides protokolu, kas darbojas neatkarīgi no mobilo sakaru pieejamības)</w:t>
      </w:r>
    </w:p>
    <w:p w:rsidR="00C83B58" w:rsidRPr="00AE023B" w:rsidRDefault="00C83B58" w:rsidP="003011EF">
      <w:pPr>
        <w:pStyle w:val="Sarakstarindkopa"/>
        <w:numPr>
          <w:ilvl w:val="0"/>
          <w:numId w:val="41"/>
        </w:numPr>
        <w:spacing w:after="0" w:line="240" w:lineRule="auto"/>
        <w:jc w:val="both"/>
        <w:rPr>
          <w:rFonts w:ascii="Times New Roman" w:hAnsi="Times New Roman"/>
          <w:sz w:val="28"/>
          <w:szCs w:val="28"/>
        </w:rPr>
      </w:pPr>
      <w:r w:rsidRPr="00AE023B">
        <w:rPr>
          <w:rFonts w:ascii="Times New Roman" w:hAnsi="Times New Roman"/>
          <w:sz w:val="28"/>
          <w:szCs w:val="28"/>
        </w:rPr>
        <w:t>LB SMS veic individualizētu ziņu nosūtīšanu, konkrētiem abonentiem, tādejādi tā prasa būtiski lielāku laiku ziņu nosūtīšanai un palielina mobilā tīkla noslodzi</w:t>
      </w:r>
    </w:p>
    <w:p w:rsidR="00C83B58" w:rsidRPr="00AE023B" w:rsidRDefault="00C83B58" w:rsidP="003011EF">
      <w:pPr>
        <w:pStyle w:val="Sarakstarindkopa"/>
        <w:numPr>
          <w:ilvl w:val="0"/>
          <w:numId w:val="41"/>
        </w:numPr>
        <w:spacing w:after="0" w:line="240" w:lineRule="auto"/>
        <w:jc w:val="both"/>
        <w:rPr>
          <w:rFonts w:ascii="Times New Roman" w:hAnsi="Times New Roman"/>
          <w:sz w:val="28"/>
          <w:szCs w:val="28"/>
        </w:rPr>
      </w:pPr>
      <w:r w:rsidRPr="00AE023B">
        <w:rPr>
          <w:rFonts w:ascii="Times New Roman" w:hAnsi="Times New Roman"/>
          <w:sz w:val="28"/>
          <w:szCs w:val="28"/>
        </w:rPr>
        <w:t xml:space="preserve">LBS SMS izmantošanai nepieciešamas uzturēt aktīvo abonentu sarakstu, kas būtiski  </w:t>
      </w:r>
      <w:proofErr w:type="spellStart"/>
      <w:r w:rsidRPr="00AE023B">
        <w:rPr>
          <w:rFonts w:ascii="Times New Roman" w:hAnsi="Times New Roman"/>
          <w:sz w:val="28"/>
          <w:szCs w:val="28"/>
        </w:rPr>
        <w:t>sarežģī</w:t>
      </w:r>
      <w:proofErr w:type="spellEnd"/>
      <w:r w:rsidRPr="00AE023B">
        <w:rPr>
          <w:rFonts w:ascii="Times New Roman" w:hAnsi="Times New Roman"/>
          <w:sz w:val="28"/>
          <w:szCs w:val="28"/>
        </w:rPr>
        <w:t xml:space="preserve"> sistēmas uzbūvi/integrāciju un rada </w:t>
      </w:r>
      <w:r w:rsidRPr="00AE023B">
        <w:rPr>
          <w:rFonts w:ascii="Times New Roman" w:hAnsi="Times New Roman"/>
          <w:sz w:val="28"/>
          <w:szCs w:val="28"/>
        </w:rPr>
        <w:lastRenderedPageBreak/>
        <w:t>potenciālus risinājuma nepieejamības un personu privātuma pārkāpumu riskus;</w:t>
      </w:r>
    </w:p>
    <w:p w:rsidR="00C83B58" w:rsidRPr="00AE023B" w:rsidRDefault="00C83B58" w:rsidP="003011EF">
      <w:pPr>
        <w:pStyle w:val="Sarakstarindkopa"/>
        <w:numPr>
          <w:ilvl w:val="0"/>
          <w:numId w:val="41"/>
        </w:numPr>
        <w:spacing w:after="0" w:line="240" w:lineRule="auto"/>
        <w:jc w:val="both"/>
        <w:rPr>
          <w:rFonts w:ascii="Times New Roman" w:hAnsi="Times New Roman"/>
          <w:sz w:val="28"/>
          <w:szCs w:val="28"/>
        </w:rPr>
      </w:pPr>
      <w:r w:rsidRPr="00AE023B">
        <w:rPr>
          <w:rFonts w:ascii="Times New Roman" w:hAnsi="Times New Roman" w:cs="Times New Roman"/>
          <w:sz w:val="28"/>
          <w:szCs w:val="32"/>
        </w:rPr>
        <w:t xml:space="preserve">LBS </w:t>
      </w:r>
      <w:r w:rsidRPr="00AE023B">
        <w:rPr>
          <w:rFonts w:ascii="Times New Roman" w:hAnsi="Times New Roman"/>
          <w:sz w:val="28"/>
          <w:szCs w:val="28"/>
        </w:rPr>
        <w:t>SMS ziņu saņēmējiem nepieciešams reģistrēties konkrētā mobilā operatora tīklā, pretēji CB, kas nodrošina ziņu saņemšanu visiem mobilo ierīču lietotājiem bez reģistrācijas tīklā  (arī ārzemju un citu operatoru klientiem, kuri fiziski atrodas mobilo sakaru pārklājuma zonā);</w:t>
      </w:r>
    </w:p>
    <w:p w:rsidR="00C83B58" w:rsidRPr="00AE023B" w:rsidRDefault="00C83B58" w:rsidP="003011EF">
      <w:pPr>
        <w:pStyle w:val="Sarakstarindkopa"/>
        <w:numPr>
          <w:ilvl w:val="0"/>
          <w:numId w:val="41"/>
        </w:numPr>
        <w:spacing w:after="0" w:line="240" w:lineRule="auto"/>
        <w:jc w:val="both"/>
        <w:rPr>
          <w:rFonts w:ascii="Times New Roman" w:hAnsi="Times New Roman"/>
          <w:sz w:val="28"/>
          <w:szCs w:val="32"/>
        </w:rPr>
      </w:pPr>
      <w:r w:rsidRPr="00AE023B">
        <w:rPr>
          <w:rFonts w:ascii="Times New Roman" w:hAnsi="Times New Roman"/>
          <w:sz w:val="28"/>
          <w:szCs w:val="28"/>
        </w:rPr>
        <w:t>CB risinājums ir drošāks,</w:t>
      </w:r>
      <w:r w:rsidRPr="00AE023B">
        <w:rPr>
          <w:rFonts w:ascii="Times New Roman" w:hAnsi="Times New Roman" w:cs="Times New Roman"/>
          <w:sz w:val="28"/>
          <w:szCs w:val="32"/>
        </w:rPr>
        <w:t xml:space="preserve"> jo LBS SMS ietver ziņu viltošanas risku.</w:t>
      </w:r>
    </w:p>
    <w:p w:rsidR="00C83B58" w:rsidRPr="00AE023B" w:rsidRDefault="00C83B58" w:rsidP="003011EF">
      <w:pPr>
        <w:pStyle w:val="Sarakstarindkopa"/>
        <w:numPr>
          <w:ilvl w:val="0"/>
          <w:numId w:val="35"/>
        </w:numPr>
        <w:spacing w:after="0" w:line="240" w:lineRule="auto"/>
        <w:jc w:val="both"/>
        <w:rPr>
          <w:rFonts w:ascii="Times New Roman" w:hAnsi="Times New Roman"/>
          <w:sz w:val="28"/>
          <w:szCs w:val="32"/>
        </w:rPr>
      </w:pPr>
      <w:r w:rsidRPr="00AE023B">
        <w:rPr>
          <w:rFonts w:ascii="Times New Roman" w:hAnsi="Times New Roman" w:cs="Times New Roman"/>
          <w:sz w:val="28"/>
          <w:szCs w:val="32"/>
        </w:rPr>
        <w:t xml:space="preserve">CB </w:t>
      </w:r>
      <w:r w:rsidRPr="00AE023B">
        <w:rPr>
          <w:rFonts w:ascii="Times New Roman" w:hAnsi="Times New Roman"/>
          <w:sz w:val="28"/>
          <w:szCs w:val="28"/>
        </w:rPr>
        <w:t>galvenās</w:t>
      </w:r>
      <w:r w:rsidRPr="00AE023B">
        <w:rPr>
          <w:rFonts w:ascii="Times New Roman" w:hAnsi="Times New Roman" w:cs="Times New Roman"/>
          <w:sz w:val="28"/>
          <w:szCs w:val="32"/>
        </w:rPr>
        <w:t xml:space="preserve"> priekšrocības salīdzinot ar mobilo aplikāciju</w:t>
      </w:r>
    </w:p>
    <w:p w:rsidR="00C83B58" w:rsidRPr="00AE023B" w:rsidRDefault="00C83B58" w:rsidP="003011EF">
      <w:pPr>
        <w:pStyle w:val="Sarakstarindkopa"/>
        <w:numPr>
          <w:ilvl w:val="0"/>
          <w:numId w:val="41"/>
        </w:numPr>
        <w:spacing w:after="0" w:line="240" w:lineRule="auto"/>
        <w:jc w:val="both"/>
        <w:rPr>
          <w:rFonts w:ascii="Times New Roman" w:hAnsi="Times New Roman"/>
          <w:sz w:val="28"/>
          <w:szCs w:val="28"/>
        </w:rPr>
      </w:pPr>
      <w:r w:rsidRPr="00AE023B">
        <w:rPr>
          <w:rFonts w:ascii="Times New Roman" w:hAnsi="Times New Roman"/>
          <w:sz w:val="28"/>
          <w:szCs w:val="28"/>
        </w:rPr>
        <w:t xml:space="preserve">Mobilā aplikācija prasa interneta </w:t>
      </w:r>
      <w:proofErr w:type="spellStart"/>
      <w:r w:rsidRPr="00AE023B">
        <w:rPr>
          <w:rFonts w:ascii="Times New Roman" w:hAnsi="Times New Roman"/>
          <w:sz w:val="28"/>
          <w:szCs w:val="28"/>
        </w:rPr>
        <w:t>pieslēgumu</w:t>
      </w:r>
      <w:proofErr w:type="spellEnd"/>
      <w:r w:rsidRPr="00AE023B">
        <w:rPr>
          <w:rFonts w:ascii="Times New Roman" w:hAnsi="Times New Roman"/>
          <w:sz w:val="28"/>
          <w:szCs w:val="28"/>
        </w:rPr>
        <w:t>, kas var būt nepieejams ārkārtas notikuma gadījumā, kā arī ne visiem mobilo ierīču lietotājiem tas ir pieejams (piemēram, ārpus Eiropas Savienības viesabonentiem);</w:t>
      </w:r>
    </w:p>
    <w:p w:rsidR="00C83B58" w:rsidRPr="00AE023B" w:rsidRDefault="00C83B58" w:rsidP="003011EF">
      <w:pPr>
        <w:pStyle w:val="Sarakstarindkopa"/>
        <w:numPr>
          <w:ilvl w:val="0"/>
          <w:numId w:val="41"/>
        </w:numPr>
        <w:spacing w:after="0" w:line="240" w:lineRule="auto"/>
        <w:jc w:val="both"/>
        <w:rPr>
          <w:rFonts w:ascii="Times New Roman" w:hAnsi="Times New Roman"/>
          <w:sz w:val="28"/>
          <w:szCs w:val="28"/>
        </w:rPr>
      </w:pPr>
      <w:r w:rsidRPr="00AE023B">
        <w:rPr>
          <w:rFonts w:ascii="Times New Roman" w:hAnsi="Times New Roman"/>
          <w:sz w:val="28"/>
          <w:szCs w:val="28"/>
        </w:rPr>
        <w:t>Mobilā aplikācija var nebūt uzinstalēta vai tehniski pieejama uz klientu ierīcēm (</w:t>
      </w:r>
      <w:proofErr w:type="spellStart"/>
      <w:r w:rsidRPr="00AE023B">
        <w:rPr>
          <w:rFonts w:ascii="Times New Roman" w:hAnsi="Times New Roman"/>
          <w:sz w:val="28"/>
          <w:szCs w:val="28"/>
        </w:rPr>
        <w:t>viedierīces</w:t>
      </w:r>
      <w:proofErr w:type="spellEnd"/>
      <w:r w:rsidRPr="00AE023B">
        <w:rPr>
          <w:rFonts w:ascii="Times New Roman" w:hAnsi="Times New Roman"/>
          <w:sz w:val="28"/>
          <w:szCs w:val="28"/>
        </w:rPr>
        <w:t xml:space="preserve"> Latvijā ir ~74% lietotājiem);</w:t>
      </w:r>
    </w:p>
    <w:p w:rsidR="00C83B58" w:rsidRPr="00AE023B" w:rsidRDefault="00C83B58" w:rsidP="003011EF">
      <w:pPr>
        <w:pStyle w:val="Sarakstarindkopa"/>
        <w:numPr>
          <w:ilvl w:val="0"/>
          <w:numId w:val="35"/>
        </w:numPr>
        <w:spacing w:after="0" w:line="240" w:lineRule="auto"/>
        <w:jc w:val="both"/>
        <w:rPr>
          <w:rFonts w:ascii="Times New Roman" w:hAnsi="Times New Roman"/>
          <w:sz w:val="28"/>
          <w:szCs w:val="32"/>
        </w:rPr>
      </w:pPr>
      <w:r w:rsidRPr="00AE023B">
        <w:rPr>
          <w:rFonts w:ascii="Times New Roman" w:hAnsi="Times New Roman" w:cs="Times New Roman"/>
          <w:sz w:val="28"/>
          <w:szCs w:val="32"/>
        </w:rPr>
        <w:t xml:space="preserve">CB </w:t>
      </w:r>
      <w:r w:rsidRPr="00AE023B">
        <w:rPr>
          <w:rFonts w:ascii="Times New Roman" w:hAnsi="Times New Roman"/>
          <w:sz w:val="28"/>
          <w:szCs w:val="28"/>
        </w:rPr>
        <w:t>relatīvie</w:t>
      </w:r>
      <w:r w:rsidRPr="00AE023B">
        <w:rPr>
          <w:rFonts w:ascii="Times New Roman" w:hAnsi="Times New Roman" w:cs="Times New Roman"/>
          <w:sz w:val="28"/>
          <w:szCs w:val="32"/>
        </w:rPr>
        <w:t xml:space="preserve"> trūkumi ir akceptējami un nākotnē novēršami/risināmi:</w:t>
      </w:r>
    </w:p>
    <w:p w:rsidR="00C83B58" w:rsidRPr="00AE023B" w:rsidRDefault="00C83B58" w:rsidP="003011EF">
      <w:pPr>
        <w:pStyle w:val="Sarakstarindkopa"/>
        <w:numPr>
          <w:ilvl w:val="0"/>
          <w:numId w:val="41"/>
        </w:numPr>
        <w:spacing w:after="0" w:line="240" w:lineRule="auto"/>
        <w:jc w:val="both"/>
        <w:rPr>
          <w:rFonts w:ascii="Times New Roman" w:hAnsi="Times New Roman"/>
          <w:sz w:val="28"/>
          <w:szCs w:val="28"/>
        </w:rPr>
      </w:pPr>
      <w:r w:rsidRPr="00AE023B">
        <w:rPr>
          <w:rFonts w:ascii="Times New Roman" w:hAnsi="Times New Roman"/>
          <w:sz w:val="28"/>
          <w:szCs w:val="28"/>
        </w:rPr>
        <w:t>Nepietiekama sasniedzamība neieslēgtu CB ziņu saņemšanas iestatījumu dēļ ir risināma sadarbībā ar mobilo ierīču ražotājiem un operatoriem (LB SMS gadījumā šī problēma nepastāv, jo SMS var saņemt faktiski visi lietotāji);</w:t>
      </w:r>
    </w:p>
    <w:p w:rsidR="00C83B58" w:rsidRPr="00AE023B" w:rsidRDefault="00C83B58" w:rsidP="003011EF">
      <w:pPr>
        <w:pStyle w:val="Sarakstarindkopa"/>
        <w:numPr>
          <w:ilvl w:val="0"/>
          <w:numId w:val="41"/>
        </w:numPr>
        <w:spacing w:after="0" w:line="240" w:lineRule="auto"/>
        <w:jc w:val="both"/>
        <w:rPr>
          <w:rFonts w:ascii="Times New Roman" w:hAnsi="Times New Roman"/>
          <w:sz w:val="28"/>
          <w:szCs w:val="28"/>
        </w:rPr>
      </w:pPr>
      <w:r w:rsidRPr="00AE023B">
        <w:rPr>
          <w:rFonts w:ascii="Times New Roman" w:hAnsi="Times New Roman"/>
          <w:sz w:val="28"/>
          <w:szCs w:val="28"/>
        </w:rPr>
        <w:t xml:space="preserve">Atgriezeniskās saites komunikāciju var tikt nodrošināta izmantojot citus kanālus – SMS, mobilo aplikāciju, </w:t>
      </w:r>
      <w:r w:rsidR="00630D0C" w:rsidRPr="005416D9">
        <w:rPr>
          <w:rFonts w:ascii="Times New Roman" w:hAnsi="Times New Roman"/>
          <w:sz w:val="28"/>
          <w:szCs w:val="28"/>
        </w:rPr>
        <w:t>tīmekļa</w:t>
      </w:r>
      <w:r w:rsidRPr="00AE023B">
        <w:rPr>
          <w:rFonts w:ascii="Times New Roman" w:hAnsi="Times New Roman"/>
          <w:sz w:val="28"/>
          <w:szCs w:val="28"/>
        </w:rPr>
        <w:t xml:space="preserve"> pārlūku u.c.</w:t>
      </w:r>
    </w:p>
    <w:p w:rsidR="00585231" w:rsidRDefault="00585231" w:rsidP="003011EF">
      <w:pPr>
        <w:pStyle w:val="Sarakstarindkopa"/>
        <w:spacing w:after="0" w:line="240" w:lineRule="auto"/>
        <w:ind w:left="0" w:firstLine="709"/>
        <w:jc w:val="both"/>
        <w:rPr>
          <w:rFonts w:ascii="Times New Roman" w:hAnsi="Times New Roman"/>
          <w:sz w:val="28"/>
          <w:szCs w:val="28"/>
        </w:rPr>
      </w:pPr>
    </w:p>
    <w:p w:rsidR="00630D0C" w:rsidRDefault="00630D0C" w:rsidP="003011EF">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Plānojot iespējamo ABS+ arhitektūru, tika izvērtētas vairākas sistēmas izveidei alternatīvas:</w:t>
      </w:r>
    </w:p>
    <w:p w:rsidR="00630D0C" w:rsidRDefault="00630D0C" w:rsidP="003011EF">
      <w:pPr>
        <w:pStyle w:val="Sarakstarindkopa"/>
        <w:numPr>
          <w:ilvl w:val="0"/>
          <w:numId w:val="34"/>
        </w:numPr>
        <w:spacing w:after="0" w:line="240" w:lineRule="auto"/>
        <w:jc w:val="both"/>
        <w:rPr>
          <w:rFonts w:ascii="Times New Roman" w:hAnsi="Times New Roman"/>
          <w:sz w:val="28"/>
          <w:szCs w:val="28"/>
        </w:rPr>
      </w:pPr>
      <w:r>
        <w:rPr>
          <w:rFonts w:ascii="Times New Roman" w:hAnsi="Times New Roman"/>
          <w:sz w:val="28"/>
          <w:szCs w:val="28"/>
        </w:rPr>
        <w:t xml:space="preserve"> ABS+ ieviešana centralizētā CBC vai decentralizētajos CBC (izmitinot tos pie MSO);</w:t>
      </w:r>
    </w:p>
    <w:p w:rsidR="00630D0C" w:rsidRDefault="00630D0C" w:rsidP="003011EF">
      <w:pPr>
        <w:pStyle w:val="Sarakstarindkopa"/>
        <w:numPr>
          <w:ilvl w:val="0"/>
          <w:numId w:val="34"/>
        </w:numPr>
        <w:spacing w:after="0" w:line="240" w:lineRule="auto"/>
        <w:jc w:val="both"/>
        <w:rPr>
          <w:rFonts w:ascii="Times New Roman" w:hAnsi="Times New Roman"/>
          <w:sz w:val="28"/>
          <w:szCs w:val="28"/>
        </w:rPr>
      </w:pPr>
      <w:r>
        <w:rPr>
          <w:rFonts w:ascii="Times New Roman" w:hAnsi="Times New Roman"/>
          <w:sz w:val="28"/>
          <w:szCs w:val="28"/>
        </w:rPr>
        <w:t>ABS+ elementu nodrošināšanas modelis, apsverot ABS+ licenču un infrastruktūras izveides alternatīvas: pastāvīgās licences, licenču noma, pirkt ABS+ sistēmu kā pakalpojumu.</w:t>
      </w:r>
    </w:p>
    <w:p w:rsidR="007A6CFC" w:rsidRDefault="00630D0C" w:rsidP="003011EF">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Izvērtējot alternatīvu izmaksas, slogu uz MSO, drošības aspektus </w:t>
      </w:r>
      <w:r w:rsidR="007A6CFC">
        <w:rPr>
          <w:rFonts w:ascii="Times New Roman" w:hAnsi="Times New Roman"/>
          <w:sz w:val="28"/>
          <w:szCs w:val="28"/>
        </w:rPr>
        <w:t>un ieviešanas sarežģītību, tika secināts, ka</w:t>
      </w:r>
      <w:r w:rsidR="00F230F2">
        <w:rPr>
          <w:rFonts w:ascii="Times New Roman" w:hAnsi="Times New Roman"/>
          <w:sz w:val="28"/>
          <w:szCs w:val="28"/>
        </w:rPr>
        <w:t>:</w:t>
      </w:r>
    </w:p>
    <w:p w:rsidR="007A6CFC" w:rsidRDefault="007A6CFC" w:rsidP="003011EF">
      <w:pPr>
        <w:pStyle w:val="Sarakstarindkopa"/>
        <w:numPr>
          <w:ilvl w:val="0"/>
          <w:numId w:val="42"/>
        </w:numPr>
        <w:spacing w:after="0" w:line="240" w:lineRule="auto"/>
        <w:jc w:val="both"/>
        <w:rPr>
          <w:rFonts w:ascii="Times New Roman" w:hAnsi="Times New Roman"/>
          <w:sz w:val="28"/>
          <w:szCs w:val="28"/>
        </w:rPr>
      </w:pPr>
      <w:r>
        <w:rPr>
          <w:rFonts w:ascii="Times New Roman" w:hAnsi="Times New Roman"/>
          <w:sz w:val="28"/>
          <w:szCs w:val="28"/>
        </w:rPr>
        <w:t>ABS+ ieviešana, izmantojot centralizēta CBC arhitektūru, ir</w:t>
      </w:r>
      <w:r w:rsidR="00F230F2">
        <w:rPr>
          <w:rFonts w:ascii="Times New Roman" w:hAnsi="Times New Roman"/>
          <w:sz w:val="28"/>
          <w:szCs w:val="28"/>
        </w:rPr>
        <w:t xml:space="preserve"> </w:t>
      </w:r>
      <w:r>
        <w:rPr>
          <w:rFonts w:ascii="Times New Roman" w:hAnsi="Times New Roman"/>
          <w:sz w:val="28"/>
          <w:szCs w:val="28"/>
        </w:rPr>
        <w:t>efektīvāka un drošāka, kā arī atbalstāma no MSO puses.</w:t>
      </w:r>
    </w:p>
    <w:p w:rsidR="00630D0C" w:rsidRDefault="007A6CFC" w:rsidP="003011EF">
      <w:pPr>
        <w:pStyle w:val="Sarakstarindkopa"/>
        <w:numPr>
          <w:ilvl w:val="0"/>
          <w:numId w:val="42"/>
        </w:numPr>
        <w:spacing w:after="0" w:line="240" w:lineRule="auto"/>
        <w:jc w:val="both"/>
        <w:rPr>
          <w:rFonts w:ascii="Times New Roman" w:hAnsi="Times New Roman"/>
          <w:sz w:val="28"/>
          <w:szCs w:val="28"/>
        </w:rPr>
      </w:pPr>
      <w:r>
        <w:rPr>
          <w:rFonts w:ascii="Times New Roman" w:hAnsi="Times New Roman"/>
          <w:sz w:val="28"/>
          <w:szCs w:val="28"/>
        </w:rPr>
        <w:t xml:space="preserve">ABS+ pastāvīgo licenču iegāde un infrastruktūras </w:t>
      </w:r>
      <w:r w:rsidR="00EF533C">
        <w:rPr>
          <w:rFonts w:ascii="Times New Roman" w:hAnsi="Times New Roman"/>
          <w:sz w:val="28"/>
          <w:szCs w:val="28"/>
        </w:rPr>
        <w:t xml:space="preserve">izvietošana </w:t>
      </w:r>
      <w:r>
        <w:rPr>
          <w:rFonts w:ascii="Times New Roman" w:hAnsi="Times New Roman"/>
          <w:sz w:val="28"/>
          <w:szCs w:val="28"/>
        </w:rPr>
        <w:t>Iekšlietu ministrijas Informācijas centra resursos ir drošības, izmaksu un sloga uz sistēmas pasūtītāju ziņā racionālākā izvēle.</w:t>
      </w:r>
    </w:p>
    <w:p w:rsidR="003011EF" w:rsidRDefault="003011EF">
      <w:pPr>
        <w:rPr>
          <w:rFonts w:ascii="Times New Roman" w:hAnsi="Times New Roman"/>
          <w:sz w:val="28"/>
          <w:szCs w:val="28"/>
        </w:rPr>
      </w:pPr>
      <w:r>
        <w:rPr>
          <w:rFonts w:ascii="Times New Roman" w:hAnsi="Times New Roman"/>
          <w:sz w:val="28"/>
          <w:szCs w:val="28"/>
        </w:rPr>
        <w:br w:type="page"/>
      </w:r>
    </w:p>
    <w:p w:rsidR="006218C3" w:rsidRDefault="006218C3" w:rsidP="006218C3">
      <w:pPr>
        <w:pStyle w:val="Virsraksts1"/>
      </w:pPr>
      <w:r>
        <w:lastRenderedPageBreak/>
        <w:t>Atbalstāmais</w:t>
      </w:r>
      <w:r w:rsidRPr="00972F79">
        <w:t xml:space="preserve"> risinājum</w:t>
      </w:r>
      <w:r>
        <w:t>s</w:t>
      </w:r>
    </w:p>
    <w:p w:rsidR="006218C3" w:rsidRPr="00C63C1C" w:rsidRDefault="006218C3" w:rsidP="00FA6622">
      <w:pPr>
        <w:pStyle w:val="Sarakstarindkopa"/>
        <w:spacing w:after="0" w:line="240" w:lineRule="auto"/>
        <w:ind w:left="0" w:firstLine="709"/>
        <w:jc w:val="both"/>
        <w:rPr>
          <w:rFonts w:ascii="Times New Roman" w:hAnsi="Times New Roman"/>
          <w:sz w:val="28"/>
          <w:szCs w:val="28"/>
        </w:rPr>
      </w:pPr>
    </w:p>
    <w:p w:rsidR="008D1D2E" w:rsidRDefault="007A6CFC" w:rsidP="003011EF">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Pamatojoties uz </w:t>
      </w:r>
      <w:r w:rsidR="004F77E1">
        <w:rPr>
          <w:rFonts w:ascii="Times New Roman" w:hAnsi="Times New Roman"/>
          <w:sz w:val="28"/>
          <w:szCs w:val="28"/>
        </w:rPr>
        <w:t>augstāk minēto pētījumu un</w:t>
      </w:r>
      <w:r>
        <w:rPr>
          <w:rFonts w:ascii="Times New Roman" w:hAnsi="Times New Roman"/>
          <w:sz w:val="28"/>
          <w:szCs w:val="28"/>
        </w:rPr>
        <w:t xml:space="preserve"> risinājumu izvērtējumu, kā atbalstāmais risinājums tiek virzīts šūnu apraides tehnoloģijā bāzēts sabiedrības apziņošanas risinājums.</w:t>
      </w:r>
      <w:r w:rsidR="008D1D2E">
        <w:rPr>
          <w:rFonts w:ascii="Times New Roman" w:hAnsi="Times New Roman"/>
          <w:sz w:val="28"/>
          <w:szCs w:val="28"/>
        </w:rPr>
        <w:t xml:space="preserve"> </w:t>
      </w:r>
    </w:p>
    <w:p w:rsidR="007A6CFC" w:rsidRDefault="008D1D2E" w:rsidP="003011EF">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Risinājuma arhitektūra, kā atspoguļots </w:t>
      </w:r>
      <w:r w:rsidR="00EF533C">
        <w:rPr>
          <w:rFonts w:ascii="Times New Roman" w:hAnsi="Times New Roman"/>
          <w:sz w:val="28"/>
          <w:szCs w:val="28"/>
        </w:rPr>
        <w:t>1</w:t>
      </w:r>
      <w:r>
        <w:rPr>
          <w:rFonts w:ascii="Times New Roman" w:hAnsi="Times New Roman"/>
          <w:sz w:val="28"/>
          <w:szCs w:val="28"/>
        </w:rPr>
        <w:t>. attēlā, ietver 2 galvenās komponentes:</w:t>
      </w:r>
    </w:p>
    <w:p w:rsidR="008D1D2E" w:rsidRPr="00AE023B" w:rsidRDefault="008D1D2E" w:rsidP="003011EF">
      <w:pPr>
        <w:pStyle w:val="CCBullet"/>
        <w:spacing w:before="0" w:after="0" w:line="240" w:lineRule="auto"/>
        <w:rPr>
          <w:rFonts w:ascii="Times New Roman" w:hAnsi="Times New Roman"/>
          <w:sz w:val="28"/>
          <w:szCs w:val="32"/>
        </w:rPr>
      </w:pPr>
      <w:r w:rsidRPr="00AE023B">
        <w:rPr>
          <w:rFonts w:ascii="Times New Roman" w:hAnsi="Times New Roman"/>
          <w:sz w:val="28"/>
          <w:szCs w:val="32"/>
        </w:rPr>
        <w:t>CBE (</w:t>
      </w:r>
      <w:proofErr w:type="spellStart"/>
      <w:r w:rsidRPr="00AE023B">
        <w:rPr>
          <w:rFonts w:ascii="Times New Roman" w:hAnsi="Times New Roman"/>
          <w:sz w:val="28"/>
          <w:szCs w:val="32"/>
        </w:rPr>
        <w:t>Cell</w:t>
      </w:r>
      <w:proofErr w:type="spellEnd"/>
      <w:r w:rsidRPr="00AE023B">
        <w:rPr>
          <w:rFonts w:ascii="Times New Roman" w:hAnsi="Times New Roman"/>
          <w:sz w:val="28"/>
          <w:szCs w:val="32"/>
        </w:rPr>
        <w:t xml:space="preserve"> </w:t>
      </w:r>
      <w:proofErr w:type="spellStart"/>
      <w:r w:rsidRPr="00AE023B">
        <w:rPr>
          <w:rFonts w:ascii="Times New Roman" w:hAnsi="Times New Roman"/>
          <w:sz w:val="28"/>
          <w:szCs w:val="32"/>
        </w:rPr>
        <w:t>Broadcast</w:t>
      </w:r>
      <w:proofErr w:type="spellEnd"/>
      <w:r w:rsidRPr="00AE023B">
        <w:rPr>
          <w:rFonts w:ascii="Times New Roman" w:hAnsi="Times New Roman"/>
          <w:sz w:val="28"/>
          <w:szCs w:val="32"/>
        </w:rPr>
        <w:t xml:space="preserve"> </w:t>
      </w:r>
      <w:proofErr w:type="spellStart"/>
      <w:r w:rsidRPr="00AE023B">
        <w:rPr>
          <w:rFonts w:ascii="Times New Roman" w:hAnsi="Times New Roman"/>
          <w:sz w:val="28"/>
          <w:szCs w:val="32"/>
        </w:rPr>
        <w:t>Entity</w:t>
      </w:r>
      <w:proofErr w:type="spellEnd"/>
      <w:r w:rsidRPr="00AE023B">
        <w:rPr>
          <w:rFonts w:ascii="Times New Roman" w:hAnsi="Times New Roman"/>
          <w:sz w:val="28"/>
          <w:szCs w:val="32"/>
        </w:rPr>
        <w:t>) – ABS+ daļa, kas nodrošina iespēju VUGD dispečeriem  vai citiem autorizētiem lietotājiem sagatavot, apstiprināt brīdinājumus,  veikt ziņu izsūtīšanu, pārraudzīt ziņu izsūtīšanas statusu/rezultātus u.c.</w:t>
      </w:r>
    </w:p>
    <w:p w:rsidR="008D1D2E" w:rsidRPr="00AE023B" w:rsidRDefault="008D1D2E" w:rsidP="003011EF">
      <w:pPr>
        <w:pStyle w:val="CCBullet"/>
        <w:spacing w:before="0" w:after="0" w:line="240" w:lineRule="auto"/>
        <w:rPr>
          <w:rFonts w:ascii="Times New Roman" w:hAnsi="Times New Roman"/>
          <w:sz w:val="28"/>
          <w:szCs w:val="32"/>
        </w:rPr>
      </w:pPr>
      <w:r w:rsidRPr="00AE023B">
        <w:rPr>
          <w:rFonts w:ascii="Times New Roman" w:hAnsi="Times New Roman"/>
          <w:sz w:val="28"/>
          <w:szCs w:val="32"/>
        </w:rPr>
        <w:t>CBC (</w:t>
      </w:r>
      <w:proofErr w:type="spellStart"/>
      <w:r w:rsidRPr="00AE023B">
        <w:rPr>
          <w:rFonts w:ascii="Times New Roman" w:hAnsi="Times New Roman"/>
          <w:sz w:val="28"/>
          <w:szCs w:val="32"/>
        </w:rPr>
        <w:t>Cell</w:t>
      </w:r>
      <w:proofErr w:type="spellEnd"/>
      <w:r w:rsidRPr="00AE023B">
        <w:rPr>
          <w:rFonts w:ascii="Times New Roman" w:hAnsi="Times New Roman"/>
          <w:sz w:val="28"/>
          <w:szCs w:val="32"/>
        </w:rPr>
        <w:t xml:space="preserve"> </w:t>
      </w:r>
      <w:proofErr w:type="spellStart"/>
      <w:r w:rsidRPr="00AE023B">
        <w:rPr>
          <w:rFonts w:ascii="Times New Roman" w:hAnsi="Times New Roman"/>
          <w:sz w:val="28"/>
          <w:szCs w:val="32"/>
        </w:rPr>
        <w:t>Broadcast</w:t>
      </w:r>
      <w:proofErr w:type="spellEnd"/>
      <w:r w:rsidRPr="00AE023B">
        <w:rPr>
          <w:rFonts w:ascii="Times New Roman" w:hAnsi="Times New Roman"/>
          <w:sz w:val="28"/>
          <w:szCs w:val="32"/>
        </w:rPr>
        <w:t xml:space="preserve"> </w:t>
      </w:r>
      <w:proofErr w:type="spellStart"/>
      <w:r w:rsidRPr="00AE023B">
        <w:rPr>
          <w:rFonts w:ascii="Times New Roman" w:hAnsi="Times New Roman"/>
          <w:sz w:val="28"/>
          <w:szCs w:val="32"/>
        </w:rPr>
        <w:t>Center</w:t>
      </w:r>
      <w:proofErr w:type="spellEnd"/>
      <w:r w:rsidRPr="00AE023B">
        <w:rPr>
          <w:rFonts w:ascii="Times New Roman" w:hAnsi="Times New Roman"/>
          <w:sz w:val="28"/>
          <w:szCs w:val="32"/>
        </w:rPr>
        <w:t>) – centralizētā ABS+ daļa, kas integrēta ar MSO mobilo sakaru iekārtām un kas nodrošina brīdinājuma ziņu pārraidi.</w:t>
      </w:r>
    </w:p>
    <w:p w:rsidR="008D1D2E" w:rsidRDefault="008D1D2E" w:rsidP="008362CE">
      <w:pPr>
        <w:pStyle w:val="Sarakstarindkopa"/>
        <w:spacing w:after="0" w:line="240" w:lineRule="auto"/>
        <w:ind w:left="0" w:firstLine="709"/>
        <w:jc w:val="both"/>
        <w:rPr>
          <w:rFonts w:ascii="Times New Roman" w:hAnsi="Times New Roman"/>
          <w:sz w:val="28"/>
          <w:szCs w:val="28"/>
        </w:rPr>
      </w:pPr>
    </w:p>
    <w:p w:rsidR="007A6CFC" w:rsidRDefault="008D1D2E" w:rsidP="00AE023B">
      <w:pPr>
        <w:pStyle w:val="Sarakstarindkopa"/>
        <w:spacing w:after="0" w:line="240" w:lineRule="auto"/>
        <w:ind w:left="0" w:firstLine="709"/>
        <w:jc w:val="center"/>
        <w:rPr>
          <w:rFonts w:ascii="Times New Roman" w:hAnsi="Times New Roman"/>
          <w:sz w:val="28"/>
          <w:szCs w:val="28"/>
        </w:rPr>
      </w:pPr>
      <w:r w:rsidRPr="002F2986">
        <w:rPr>
          <w:noProof/>
          <w:lang w:eastAsia="lv-LV"/>
        </w:rPr>
        <w:drawing>
          <wp:inline distT="0" distB="0" distL="0" distR="0" wp14:anchorId="64570C38" wp14:editId="20B694DF">
            <wp:extent cx="4242670" cy="269543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l="331" t="8887" r="49894" b="6121"/>
                    <a:stretch/>
                  </pic:blipFill>
                  <pic:spPr bwMode="auto">
                    <a:xfrm>
                      <a:off x="0" y="0"/>
                      <a:ext cx="4248035" cy="2698842"/>
                    </a:xfrm>
                    <a:prstGeom prst="rect">
                      <a:avLst/>
                    </a:prstGeom>
                    <a:noFill/>
                    <a:ln>
                      <a:noFill/>
                    </a:ln>
                    <a:extLst>
                      <a:ext uri="{53640926-AAD7-44D8-BBD7-CCE9431645EC}">
                        <a14:shadowObscured xmlns:a14="http://schemas.microsoft.com/office/drawing/2010/main"/>
                      </a:ext>
                    </a:extLst>
                  </pic:spPr>
                </pic:pic>
              </a:graphicData>
            </a:graphic>
          </wp:inline>
        </w:drawing>
      </w:r>
    </w:p>
    <w:p w:rsidR="00A33F82" w:rsidRPr="00544B7B" w:rsidRDefault="00EF533C" w:rsidP="00AE023B">
      <w:pPr>
        <w:pStyle w:val="Sarakstarindkopa"/>
        <w:spacing w:after="0" w:line="240" w:lineRule="auto"/>
        <w:ind w:left="0" w:firstLine="709"/>
        <w:jc w:val="center"/>
        <w:rPr>
          <w:rFonts w:ascii="Times New Roman" w:hAnsi="Times New Roman"/>
          <w:i/>
          <w:sz w:val="28"/>
          <w:szCs w:val="28"/>
        </w:rPr>
      </w:pPr>
      <w:r w:rsidRPr="00544B7B">
        <w:rPr>
          <w:rFonts w:ascii="Times New Roman" w:hAnsi="Times New Roman"/>
          <w:b/>
          <w:i/>
          <w:sz w:val="28"/>
          <w:szCs w:val="28"/>
        </w:rPr>
        <w:t>1</w:t>
      </w:r>
      <w:r w:rsidR="00544B7B" w:rsidRPr="00544B7B">
        <w:rPr>
          <w:rFonts w:ascii="Times New Roman" w:hAnsi="Times New Roman"/>
          <w:b/>
          <w:i/>
          <w:sz w:val="28"/>
          <w:szCs w:val="28"/>
        </w:rPr>
        <w:t>.</w:t>
      </w:r>
      <w:r w:rsidR="008D1D2E" w:rsidRPr="00544B7B">
        <w:rPr>
          <w:rFonts w:ascii="Times New Roman" w:hAnsi="Times New Roman"/>
          <w:b/>
          <w:i/>
          <w:sz w:val="28"/>
          <w:szCs w:val="28"/>
        </w:rPr>
        <w:t>attēls.</w:t>
      </w:r>
      <w:r w:rsidR="008D1D2E" w:rsidRPr="00544B7B">
        <w:rPr>
          <w:rFonts w:ascii="Times New Roman" w:hAnsi="Times New Roman"/>
          <w:i/>
          <w:sz w:val="28"/>
          <w:szCs w:val="28"/>
        </w:rPr>
        <w:t xml:space="preserve"> ABS+ vispārējā arhitektūra</w:t>
      </w:r>
    </w:p>
    <w:p w:rsidR="008D1D2E" w:rsidRDefault="008D1D2E" w:rsidP="008362CE">
      <w:pPr>
        <w:pStyle w:val="Sarakstarindkopa"/>
        <w:spacing w:after="0" w:line="240" w:lineRule="auto"/>
        <w:ind w:left="0" w:firstLine="709"/>
        <w:jc w:val="both"/>
        <w:rPr>
          <w:rFonts w:ascii="Times New Roman" w:hAnsi="Times New Roman"/>
          <w:sz w:val="28"/>
          <w:szCs w:val="28"/>
        </w:rPr>
      </w:pPr>
    </w:p>
    <w:p w:rsidR="00B3434E" w:rsidRDefault="008D1D2E" w:rsidP="008362CE">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ABS+ funkcionāli nodrošinās ārkārtas notikuma ietekmes zonas analīzi, brīdinājuma ziņu sagatavošanu un </w:t>
      </w:r>
      <w:proofErr w:type="spellStart"/>
      <w:r>
        <w:rPr>
          <w:rFonts w:ascii="Times New Roman" w:hAnsi="Times New Roman"/>
          <w:sz w:val="28"/>
          <w:szCs w:val="28"/>
        </w:rPr>
        <w:t>parametrizēšanu</w:t>
      </w:r>
      <w:proofErr w:type="spellEnd"/>
      <w:r>
        <w:rPr>
          <w:rFonts w:ascii="Times New Roman" w:hAnsi="Times New Roman"/>
          <w:sz w:val="28"/>
          <w:szCs w:val="28"/>
        </w:rPr>
        <w:t xml:space="preserve">, saņēmēju loka (ģeogrāfiskā apgabala) noteikšanu, ziņas nosūtīšanu, procesa </w:t>
      </w:r>
      <w:proofErr w:type="spellStart"/>
      <w:r>
        <w:rPr>
          <w:rFonts w:ascii="Times New Roman" w:hAnsi="Times New Roman"/>
          <w:sz w:val="28"/>
          <w:szCs w:val="28"/>
        </w:rPr>
        <w:t>monitorēšanas</w:t>
      </w:r>
      <w:proofErr w:type="spellEnd"/>
      <w:r>
        <w:rPr>
          <w:rFonts w:ascii="Times New Roman" w:hAnsi="Times New Roman"/>
          <w:sz w:val="28"/>
          <w:szCs w:val="28"/>
        </w:rPr>
        <w:t xml:space="preserve"> iespējas. </w:t>
      </w:r>
    </w:p>
    <w:p w:rsidR="008D1D2E" w:rsidRDefault="00B3434E" w:rsidP="008362CE">
      <w:pPr>
        <w:pStyle w:val="Sarakstarindkopa"/>
        <w:spacing w:after="0" w:line="240" w:lineRule="auto"/>
        <w:ind w:left="0" w:firstLine="709"/>
        <w:jc w:val="both"/>
        <w:rPr>
          <w:rFonts w:ascii="Times New Roman" w:hAnsi="Times New Roman"/>
          <w:sz w:val="28"/>
          <w:szCs w:val="28"/>
        </w:rPr>
      </w:pPr>
      <w:r>
        <w:rPr>
          <w:rFonts w:ascii="Times New Roman" w:hAnsi="Times New Roman"/>
          <w:sz w:val="28"/>
          <w:szCs w:val="28"/>
        </w:rPr>
        <w:t>ABS+ arhitektūra veidojama ar iespēju nākotnē paplašināt sabiedrības apziņošanas kanālu loku, piemēram, mobilo lietotni, trauksmes sirēnas, sociālos tīklus. Kā arī tiek paredzēts, ka sistēmas sadarb</w:t>
      </w:r>
      <w:r w:rsidR="00EF533C">
        <w:rPr>
          <w:rFonts w:ascii="Times New Roman" w:hAnsi="Times New Roman"/>
          <w:sz w:val="28"/>
          <w:szCs w:val="28"/>
        </w:rPr>
        <w:t xml:space="preserve">ības </w:t>
      </w:r>
      <w:r>
        <w:rPr>
          <w:rFonts w:ascii="Times New Roman" w:hAnsi="Times New Roman"/>
          <w:sz w:val="28"/>
          <w:szCs w:val="28"/>
        </w:rPr>
        <w:t xml:space="preserve">spējas nodrošināšanai ABS+ tiks izveidotas API </w:t>
      </w:r>
      <w:proofErr w:type="spellStart"/>
      <w:r>
        <w:rPr>
          <w:rFonts w:ascii="Times New Roman" w:hAnsi="Times New Roman"/>
          <w:sz w:val="28"/>
          <w:szCs w:val="28"/>
        </w:rPr>
        <w:t>saskarnes</w:t>
      </w:r>
      <w:proofErr w:type="spellEnd"/>
      <w:r>
        <w:rPr>
          <w:rFonts w:ascii="Times New Roman" w:hAnsi="Times New Roman"/>
          <w:sz w:val="28"/>
          <w:szCs w:val="28"/>
        </w:rPr>
        <w:t xml:space="preserve"> citu brīdinājuma ziņu sniedzēju sistēmu pieslēgšanai, lai paātrinātu sabiedrības apziņošanu kritiskajās situācijās.</w:t>
      </w:r>
    </w:p>
    <w:p w:rsidR="00A33F82" w:rsidRPr="00D40FA6" w:rsidRDefault="00D93950" w:rsidP="008362CE">
      <w:pPr>
        <w:pStyle w:val="Sarakstarindkopa"/>
        <w:spacing w:after="0" w:line="240" w:lineRule="auto"/>
        <w:ind w:left="0" w:firstLine="709"/>
        <w:jc w:val="both"/>
        <w:rPr>
          <w:rFonts w:ascii="Times New Roman" w:hAnsi="Times New Roman"/>
          <w:sz w:val="28"/>
          <w:szCs w:val="28"/>
        </w:rPr>
      </w:pPr>
      <w:r w:rsidRPr="00D40FA6">
        <w:rPr>
          <w:rFonts w:ascii="Times New Roman" w:hAnsi="Times New Roman"/>
          <w:sz w:val="28"/>
          <w:szCs w:val="28"/>
        </w:rPr>
        <w:t xml:space="preserve">Veicot tirgus </w:t>
      </w:r>
      <w:proofErr w:type="spellStart"/>
      <w:r w:rsidRPr="00D40FA6">
        <w:rPr>
          <w:rFonts w:ascii="Times New Roman" w:hAnsi="Times New Roman"/>
          <w:sz w:val="28"/>
          <w:szCs w:val="28"/>
        </w:rPr>
        <w:t>priekšizpēti</w:t>
      </w:r>
      <w:proofErr w:type="spellEnd"/>
      <w:r w:rsidRPr="00D40FA6">
        <w:rPr>
          <w:rFonts w:ascii="Times New Roman" w:hAnsi="Times New Roman"/>
          <w:sz w:val="28"/>
          <w:szCs w:val="28"/>
        </w:rPr>
        <w:t xml:space="preserve"> un nozarē pieejamo resursu analīzi, </w:t>
      </w:r>
      <w:r w:rsidR="00194DB0" w:rsidRPr="00D40FA6">
        <w:rPr>
          <w:rFonts w:ascii="Times New Roman" w:hAnsi="Times New Roman"/>
          <w:sz w:val="28"/>
          <w:szCs w:val="28"/>
        </w:rPr>
        <w:t xml:space="preserve">kā arī dažādu sistēmu ražotāju iesniegto informācija, </w:t>
      </w:r>
      <w:r w:rsidRPr="00D40FA6">
        <w:rPr>
          <w:rFonts w:ascii="Times New Roman" w:hAnsi="Times New Roman"/>
          <w:sz w:val="28"/>
          <w:szCs w:val="28"/>
        </w:rPr>
        <w:t xml:space="preserve">tika  secināts, ka indikatīvi ABS+ ieviešanai nepieciešamais finansējums ir </w:t>
      </w:r>
      <w:r w:rsidR="003C7DE5" w:rsidRPr="00D40FA6">
        <w:rPr>
          <w:rFonts w:ascii="Times New Roman" w:hAnsi="Times New Roman"/>
          <w:sz w:val="28"/>
          <w:szCs w:val="28"/>
        </w:rPr>
        <w:t xml:space="preserve">4 270 500 </w:t>
      </w:r>
      <w:r w:rsidRPr="00D40FA6">
        <w:rPr>
          <w:rFonts w:ascii="Times New Roman" w:hAnsi="Times New Roman"/>
          <w:sz w:val="28"/>
          <w:szCs w:val="28"/>
        </w:rPr>
        <w:t xml:space="preserve">euro apmērā un uzturēšanai </w:t>
      </w:r>
      <w:r w:rsidR="00194DB0" w:rsidRPr="00D40FA6">
        <w:rPr>
          <w:rFonts w:ascii="Times New Roman" w:hAnsi="Times New Roman"/>
          <w:sz w:val="28"/>
          <w:szCs w:val="28"/>
        </w:rPr>
        <w:t xml:space="preserve">indikatīvi </w:t>
      </w:r>
      <w:r w:rsidRPr="00D40FA6">
        <w:rPr>
          <w:rFonts w:ascii="Times New Roman" w:hAnsi="Times New Roman"/>
          <w:sz w:val="28"/>
          <w:szCs w:val="28"/>
        </w:rPr>
        <w:t>nepieciešamais</w:t>
      </w:r>
      <w:r w:rsidR="00194DB0" w:rsidRPr="00D40FA6">
        <w:rPr>
          <w:rFonts w:ascii="Times New Roman" w:hAnsi="Times New Roman"/>
          <w:sz w:val="28"/>
          <w:szCs w:val="28"/>
        </w:rPr>
        <w:t xml:space="preserve"> </w:t>
      </w:r>
      <w:r w:rsidRPr="00D40FA6">
        <w:rPr>
          <w:rFonts w:ascii="Times New Roman" w:hAnsi="Times New Roman"/>
          <w:sz w:val="28"/>
          <w:szCs w:val="28"/>
        </w:rPr>
        <w:t xml:space="preserve"> finansējums ir </w:t>
      </w:r>
      <w:r w:rsidR="003C7DE5" w:rsidRPr="00D40FA6">
        <w:rPr>
          <w:rFonts w:ascii="Times New Roman" w:hAnsi="Times New Roman"/>
          <w:sz w:val="28"/>
          <w:szCs w:val="28"/>
        </w:rPr>
        <w:t>507 500</w:t>
      </w:r>
      <w:r w:rsidRPr="00D40FA6">
        <w:rPr>
          <w:rFonts w:ascii="Times New Roman" w:hAnsi="Times New Roman"/>
          <w:sz w:val="28"/>
          <w:szCs w:val="28"/>
        </w:rPr>
        <w:t xml:space="preserve"> euro apmērā katru gadu. Izmaksu </w:t>
      </w:r>
      <w:r w:rsidR="003C7DE5" w:rsidRPr="00D40FA6">
        <w:rPr>
          <w:rFonts w:ascii="Times New Roman" w:hAnsi="Times New Roman"/>
          <w:sz w:val="28"/>
          <w:szCs w:val="28"/>
        </w:rPr>
        <w:t xml:space="preserve">provizoriskais </w:t>
      </w:r>
      <w:r w:rsidRPr="00D40FA6">
        <w:rPr>
          <w:rFonts w:ascii="Times New Roman" w:hAnsi="Times New Roman"/>
          <w:sz w:val="28"/>
          <w:szCs w:val="28"/>
        </w:rPr>
        <w:t>sadalījums apkopots 2.tabulā.</w:t>
      </w:r>
    </w:p>
    <w:p w:rsidR="00071FCC" w:rsidRPr="00194DB0" w:rsidRDefault="00071FCC" w:rsidP="008362CE">
      <w:pPr>
        <w:pStyle w:val="Sarakstarindkopa"/>
        <w:spacing w:after="0" w:line="240" w:lineRule="auto"/>
        <w:ind w:left="0" w:firstLine="709"/>
        <w:jc w:val="both"/>
        <w:rPr>
          <w:rFonts w:ascii="Times New Roman" w:hAnsi="Times New Roman"/>
          <w:sz w:val="28"/>
          <w:szCs w:val="28"/>
        </w:rPr>
      </w:pPr>
    </w:p>
    <w:p w:rsidR="00D03CB4" w:rsidRDefault="00D93950" w:rsidP="00974620">
      <w:pPr>
        <w:pStyle w:val="Parakstszemobjekta"/>
      </w:pPr>
      <w:r w:rsidRPr="00974620">
        <w:lastRenderedPageBreak/>
        <w:t>2</w:t>
      </w:r>
      <w:r w:rsidR="00545087" w:rsidRPr="00974620">
        <w:t>.</w:t>
      </w:r>
      <w:r w:rsidR="00B3434E" w:rsidRPr="00974620">
        <w:t xml:space="preserve">tabula. ABS+ </w:t>
      </w:r>
      <w:r w:rsidR="00974620" w:rsidRPr="00974620">
        <w:t xml:space="preserve">provizoriskās </w:t>
      </w:r>
      <w:r w:rsidR="00B3434E" w:rsidRPr="00974620">
        <w:t>ieviešanas</w:t>
      </w:r>
      <w:r w:rsidR="00F3557E" w:rsidRPr="00974620">
        <w:t xml:space="preserve"> un uzturēšanas</w:t>
      </w:r>
      <w:r w:rsidR="00B3434E" w:rsidRPr="00974620">
        <w:t xml:space="preserve"> izmaksas, </w:t>
      </w:r>
      <w:r w:rsidR="00296EA5" w:rsidRPr="00974620">
        <w:rPr>
          <w:i/>
        </w:rPr>
        <w:t>euro</w:t>
      </w:r>
      <w:r w:rsidRPr="00974620">
        <w:t>,</w:t>
      </w:r>
      <w:r w:rsidR="00B3434E" w:rsidRPr="00974620">
        <w:t xml:space="preserve"> ieskaitot nodokļus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2838"/>
        <w:gridCol w:w="1276"/>
        <w:gridCol w:w="1843"/>
        <w:gridCol w:w="1412"/>
      </w:tblGrid>
      <w:tr w:rsidR="003C7DE5" w:rsidRPr="004A272D" w:rsidTr="003C7DE5">
        <w:trPr>
          <w:trHeight w:val="510"/>
          <w:tblHeader/>
        </w:trPr>
        <w:tc>
          <w:tcPr>
            <w:tcW w:w="934" w:type="pct"/>
            <w:shd w:val="clear" w:color="auto" w:fill="A6A6A6" w:themeFill="background1" w:themeFillShade="A6"/>
            <w:noWrap/>
            <w:vAlign w:val="center"/>
            <w:hideMark/>
          </w:tcPr>
          <w:p w:rsidR="004A272D" w:rsidRPr="004A272D" w:rsidRDefault="004A272D" w:rsidP="004A272D">
            <w:pPr>
              <w:spacing w:after="0" w:line="240" w:lineRule="auto"/>
              <w:jc w:val="center"/>
              <w:rPr>
                <w:rFonts w:ascii="Times New Roman" w:eastAsia="Times New Roman" w:hAnsi="Times New Roman" w:cs="Times New Roman"/>
                <w:b/>
                <w:bCs/>
                <w:sz w:val="20"/>
                <w:szCs w:val="20"/>
              </w:rPr>
            </w:pPr>
            <w:r w:rsidRPr="004A272D">
              <w:rPr>
                <w:rFonts w:ascii="Times New Roman" w:eastAsia="Times New Roman" w:hAnsi="Times New Roman" w:cs="Times New Roman"/>
                <w:b/>
                <w:bCs/>
                <w:sz w:val="20"/>
                <w:szCs w:val="20"/>
              </w:rPr>
              <w:t>Projekta aktivitātes</w:t>
            </w:r>
          </w:p>
        </w:tc>
        <w:tc>
          <w:tcPr>
            <w:tcW w:w="1566" w:type="pct"/>
            <w:shd w:val="clear" w:color="auto" w:fill="A6A6A6" w:themeFill="background1" w:themeFillShade="A6"/>
          </w:tcPr>
          <w:p w:rsidR="004A272D" w:rsidRDefault="004A272D" w:rsidP="004A272D">
            <w:pPr>
              <w:spacing w:after="0" w:line="240" w:lineRule="auto"/>
              <w:jc w:val="center"/>
              <w:rPr>
                <w:rFonts w:ascii="Times New Roman" w:eastAsia="Times New Roman" w:hAnsi="Times New Roman" w:cs="Times New Roman"/>
                <w:b/>
                <w:bCs/>
                <w:sz w:val="20"/>
                <w:szCs w:val="20"/>
              </w:rPr>
            </w:pPr>
          </w:p>
          <w:p w:rsidR="004A272D" w:rsidRDefault="004A272D" w:rsidP="004A272D">
            <w:pPr>
              <w:spacing w:after="0" w:line="240" w:lineRule="auto"/>
              <w:jc w:val="center"/>
              <w:rPr>
                <w:rFonts w:ascii="Times New Roman" w:eastAsia="Times New Roman" w:hAnsi="Times New Roman" w:cs="Times New Roman"/>
                <w:b/>
                <w:bCs/>
                <w:sz w:val="20"/>
                <w:szCs w:val="20"/>
              </w:rPr>
            </w:pPr>
            <w:r w:rsidRPr="004A272D">
              <w:rPr>
                <w:rFonts w:ascii="Times New Roman" w:eastAsia="Times New Roman" w:hAnsi="Times New Roman" w:cs="Times New Roman"/>
                <w:b/>
                <w:bCs/>
                <w:sz w:val="20"/>
                <w:szCs w:val="20"/>
              </w:rPr>
              <w:t>Apraksts</w:t>
            </w:r>
          </w:p>
          <w:p w:rsidR="003C7DE5" w:rsidRPr="004A272D" w:rsidRDefault="003C7DE5" w:rsidP="004A272D">
            <w:pPr>
              <w:spacing w:after="0" w:line="240" w:lineRule="auto"/>
              <w:jc w:val="center"/>
              <w:rPr>
                <w:rFonts w:ascii="Times New Roman" w:eastAsia="Times New Roman" w:hAnsi="Times New Roman" w:cs="Times New Roman"/>
                <w:b/>
                <w:bCs/>
                <w:sz w:val="20"/>
                <w:szCs w:val="20"/>
              </w:rPr>
            </w:pPr>
          </w:p>
        </w:tc>
        <w:tc>
          <w:tcPr>
            <w:tcW w:w="704" w:type="pct"/>
            <w:shd w:val="clear" w:color="auto" w:fill="A6A6A6" w:themeFill="background1" w:themeFillShade="A6"/>
            <w:vAlign w:val="center"/>
            <w:hideMark/>
          </w:tcPr>
          <w:p w:rsidR="00D40FA6" w:rsidRDefault="00D40FA6" w:rsidP="00D40FA6">
            <w:pPr>
              <w:spacing w:after="0" w:line="240" w:lineRule="auto"/>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0"/>
                <w:szCs w:val="20"/>
              </w:rPr>
              <w:t>Izmaksas,</w:t>
            </w:r>
          </w:p>
          <w:p w:rsidR="004A272D" w:rsidRPr="00D40FA6" w:rsidRDefault="00D40FA6" w:rsidP="00D40FA6">
            <w:pPr>
              <w:spacing w:after="0" w:line="240" w:lineRule="auto"/>
              <w:jc w:val="center"/>
              <w:rPr>
                <w:rFonts w:ascii="Times New Roman" w:eastAsia="Times New Roman" w:hAnsi="Times New Roman" w:cs="Times New Roman"/>
                <w:b/>
                <w:bCs/>
                <w:i/>
                <w:sz w:val="20"/>
                <w:szCs w:val="20"/>
              </w:rPr>
            </w:pPr>
            <w:r w:rsidRPr="00D40FA6">
              <w:rPr>
                <w:rFonts w:ascii="Times New Roman" w:eastAsia="Times New Roman" w:hAnsi="Times New Roman" w:cs="Times New Roman"/>
                <w:b/>
                <w:bCs/>
                <w:i/>
                <w:sz w:val="20"/>
                <w:szCs w:val="20"/>
              </w:rPr>
              <w:t>euro</w:t>
            </w:r>
          </w:p>
        </w:tc>
        <w:tc>
          <w:tcPr>
            <w:tcW w:w="1017" w:type="pct"/>
            <w:shd w:val="clear" w:color="auto" w:fill="A6A6A6" w:themeFill="background1" w:themeFillShade="A6"/>
            <w:noWrap/>
            <w:vAlign w:val="center"/>
            <w:hideMark/>
          </w:tcPr>
          <w:p w:rsidR="004A272D" w:rsidRPr="004A272D" w:rsidRDefault="004A272D" w:rsidP="004A272D">
            <w:pPr>
              <w:spacing w:after="0" w:line="240" w:lineRule="auto"/>
              <w:jc w:val="center"/>
              <w:rPr>
                <w:rFonts w:ascii="Times New Roman" w:eastAsia="Times New Roman" w:hAnsi="Times New Roman" w:cs="Times New Roman"/>
                <w:b/>
                <w:bCs/>
                <w:sz w:val="20"/>
                <w:szCs w:val="20"/>
              </w:rPr>
            </w:pPr>
            <w:r w:rsidRPr="004A272D">
              <w:rPr>
                <w:rFonts w:ascii="Times New Roman" w:eastAsia="Times New Roman" w:hAnsi="Times New Roman" w:cs="Times New Roman"/>
                <w:b/>
                <w:bCs/>
                <w:sz w:val="20"/>
                <w:szCs w:val="20"/>
              </w:rPr>
              <w:t>Aktivitātes izpilde</w:t>
            </w:r>
          </w:p>
        </w:tc>
        <w:tc>
          <w:tcPr>
            <w:tcW w:w="779" w:type="pct"/>
            <w:shd w:val="clear" w:color="auto" w:fill="A6A6A6" w:themeFill="background1" w:themeFillShade="A6"/>
            <w:noWrap/>
            <w:vAlign w:val="center"/>
            <w:hideMark/>
          </w:tcPr>
          <w:p w:rsidR="004A272D" w:rsidRPr="004A272D" w:rsidRDefault="004A272D" w:rsidP="004A272D">
            <w:pPr>
              <w:spacing w:after="0" w:line="240" w:lineRule="auto"/>
              <w:jc w:val="center"/>
              <w:rPr>
                <w:rFonts w:ascii="Times New Roman" w:eastAsia="Times New Roman" w:hAnsi="Times New Roman" w:cs="Times New Roman"/>
                <w:b/>
                <w:bCs/>
                <w:sz w:val="20"/>
                <w:szCs w:val="20"/>
              </w:rPr>
            </w:pPr>
            <w:r w:rsidRPr="004A272D">
              <w:rPr>
                <w:rFonts w:ascii="Times New Roman" w:eastAsia="Times New Roman" w:hAnsi="Times New Roman" w:cs="Times New Roman"/>
                <w:b/>
                <w:bCs/>
                <w:sz w:val="20"/>
                <w:szCs w:val="20"/>
              </w:rPr>
              <w:t>Atbildīgais</w:t>
            </w:r>
          </w:p>
        </w:tc>
      </w:tr>
      <w:tr w:rsidR="003C7DE5" w:rsidRPr="004A272D" w:rsidTr="003C7DE5">
        <w:trPr>
          <w:trHeight w:val="300"/>
        </w:trPr>
        <w:tc>
          <w:tcPr>
            <w:tcW w:w="5000" w:type="pct"/>
            <w:gridSpan w:val="5"/>
            <w:shd w:val="clear" w:color="auto" w:fill="DEEAF6" w:themeFill="accent1" w:themeFillTint="33"/>
            <w:noWrap/>
            <w:vAlign w:val="center"/>
          </w:tcPr>
          <w:p w:rsidR="003C7DE5" w:rsidRDefault="003C7DE5" w:rsidP="003C7DE5">
            <w:pPr>
              <w:spacing w:after="0" w:line="240" w:lineRule="auto"/>
              <w:jc w:val="center"/>
              <w:rPr>
                <w:rFonts w:ascii="Times New Roman" w:eastAsia="Times New Roman" w:hAnsi="Times New Roman" w:cs="Times New Roman"/>
                <w:b/>
                <w:sz w:val="20"/>
                <w:szCs w:val="20"/>
              </w:rPr>
            </w:pPr>
            <w:r w:rsidRPr="003C7DE5">
              <w:rPr>
                <w:rFonts w:ascii="Times New Roman" w:eastAsia="Times New Roman" w:hAnsi="Times New Roman" w:cs="Times New Roman"/>
                <w:b/>
                <w:sz w:val="20"/>
                <w:szCs w:val="20"/>
              </w:rPr>
              <w:t>SAGATAVOŠANA</w:t>
            </w:r>
          </w:p>
          <w:p w:rsidR="003C7DE5" w:rsidRPr="003C7DE5" w:rsidRDefault="003C7DE5" w:rsidP="003C7DE5">
            <w:pPr>
              <w:spacing w:after="0" w:line="240" w:lineRule="auto"/>
              <w:jc w:val="center"/>
              <w:rPr>
                <w:rFonts w:ascii="Times New Roman" w:eastAsia="Times New Roman" w:hAnsi="Times New Roman" w:cs="Times New Roman"/>
                <w:b/>
                <w:sz w:val="20"/>
                <w:szCs w:val="20"/>
              </w:rPr>
            </w:pPr>
          </w:p>
        </w:tc>
      </w:tr>
      <w:tr w:rsidR="003C7DE5" w:rsidRPr="004A272D" w:rsidTr="003C7DE5">
        <w:trPr>
          <w:trHeight w:val="300"/>
        </w:trPr>
        <w:tc>
          <w:tcPr>
            <w:tcW w:w="934" w:type="pct"/>
            <w:shd w:val="clear" w:color="auto" w:fill="FFFFFF" w:themeFill="background1"/>
            <w:noWrap/>
            <w:vAlign w:val="center"/>
          </w:tcPr>
          <w:p w:rsidR="003C7DE5" w:rsidRPr="004A272D" w:rsidRDefault="003C7DE5" w:rsidP="003C7DE5">
            <w:pPr>
              <w:spacing w:after="0" w:line="240" w:lineRule="auto"/>
              <w:jc w:val="center"/>
              <w:rPr>
                <w:rFonts w:ascii="Times New Roman" w:eastAsia="Times New Roman" w:hAnsi="Times New Roman" w:cs="Times New Roman"/>
                <w:b/>
                <w:sz w:val="20"/>
                <w:szCs w:val="20"/>
              </w:rPr>
            </w:pPr>
            <w:r w:rsidRPr="004A272D">
              <w:rPr>
                <w:rFonts w:ascii="Times New Roman" w:eastAsia="Times New Roman" w:hAnsi="Times New Roman" w:cs="Times New Roman"/>
                <w:b/>
                <w:sz w:val="20"/>
                <w:szCs w:val="20"/>
              </w:rPr>
              <w:t>ABS+ izpēte, plānošana</w:t>
            </w:r>
          </w:p>
        </w:tc>
        <w:tc>
          <w:tcPr>
            <w:tcW w:w="1566" w:type="pct"/>
            <w:shd w:val="clear" w:color="auto" w:fill="FFFFFF" w:themeFill="background1"/>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Konsultāciju pakalpojumi saistībā ar ABS+ izpēti, arhitektūras izstrādi un ieviešanas plānošanu</w:t>
            </w:r>
          </w:p>
        </w:tc>
        <w:tc>
          <w:tcPr>
            <w:tcW w:w="704" w:type="pct"/>
            <w:shd w:val="clear" w:color="auto" w:fill="FFFFFF" w:themeFill="background1"/>
            <w:noWrap/>
            <w:vAlign w:val="center"/>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58 000</w:t>
            </w:r>
          </w:p>
        </w:tc>
        <w:tc>
          <w:tcPr>
            <w:tcW w:w="1017" w:type="pct"/>
            <w:shd w:val="clear" w:color="auto" w:fill="FFFFFF" w:themeFill="background1"/>
            <w:noWrap/>
            <w:vAlign w:val="center"/>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Iepirkums un projekta īstenošana</w:t>
            </w:r>
          </w:p>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(īstenots 2020.gada decembrī)</w:t>
            </w:r>
          </w:p>
        </w:tc>
        <w:tc>
          <w:tcPr>
            <w:tcW w:w="779" w:type="pct"/>
            <w:shd w:val="clear" w:color="auto" w:fill="FFFFFF" w:themeFill="background1"/>
            <w:noWrap/>
            <w:vAlign w:val="center"/>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VUGD</w:t>
            </w:r>
          </w:p>
          <w:p w:rsidR="003C7DE5" w:rsidRPr="004A272D" w:rsidRDefault="003C7DE5" w:rsidP="003C7DE5">
            <w:pPr>
              <w:spacing w:after="0" w:line="240" w:lineRule="auto"/>
              <w:jc w:val="both"/>
              <w:rPr>
                <w:rFonts w:ascii="Times New Roman" w:eastAsia="Times New Roman" w:hAnsi="Times New Roman" w:cs="Times New Roman"/>
                <w:sz w:val="20"/>
                <w:szCs w:val="20"/>
              </w:rPr>
            </w:pPr>
          </w:p>
        </w:tc>
      </w:tr>
      <w:tr w:rsidR="003C7DE5" w:rsidRPr="004A272D" w:rsidTr="00046A81">
        <w:trPr>
          <w:trHeight w:val="300"/>
        </w:trPr>
        <w:tc>
          <w:tcPr>
            <w:tcW w:w="5000" w:type="pct"/>
            <w:gridSpan w:val="5"/>
            <w:shd w:val="clear" w:color="auto" w:fill="DEEAF6" w:themeFill="accent1" w:themeFillTint="33"/>
            <w:noWrap/>
            <w:vAlign w:val="center"/>
          </w:tcPr>
          <w:p w:rsidR="003C7DE5" w:rsidRDefault="003C7DE5" w:rsidP="003C7DE5">
            <w:pPr>
              <w:spacing w:after="0" w:line="240" w:lineRule="auto"/>
              <w:jc w:val="center"/>
              <w:rPr>
                <w:rFonts w:ascii="Times New Roman" w:eastAsia="Times New Roman" w:hAnsi="Times New Roman" w:cs="Times New Roman"/>
                <w:b/>
                <w:sz w:val="20"/>
                <w:szCs w:val="20"/>
              </w:rPr>
            </w:pPr>
            <w:r w:rsidRPr="00046A81">
              <w:rPr>
                <w:rFonts w:ascii="Times New Roman" w:eastAsia="Times New Roman" w:hAnsi="Times New Roman" w:cs="Times New Roman"/>
                <w:b/>
                <w:sz w:val="20"/>
                <w:szCs w:val="20"/>
              </w:rPr>
              <w:t>IEVIEŠANA</w:t>
            </w:r>
          </w:p>
          <w:p w:rsidR="003C7DE5" w:rsidRPr="00046A81" w:rsidRDefault="003C7DE5" w:rsidP="003C7DE5">
            <w:pPr>
              <w:spacing w:after="0" w:line="240" w:lineRule="auto"/>
              <w:jc w:val="center"/>
              <w:rPr>
                <w:rFonts w:ascii="Times New Roman" w:eastAsia="Times New Roman" w:hAnsi="Times New Roman" w:cs="Times New Roman"/>
                <w:b/>
                <w:sz w:val="20"/>
                <w:szCs w:val="20"/>
              </w:rPr>
            </w:pPr>
          </w:p>
        </w:tc>
      </w:tr>
      <w:tr w:rsidR="003C7DE5" w:rsidRPr="004A272D" w:rsidTr="003C7DE5">
        <w:trPr>
          <w:trHeight w:val="1707"/>
        </w:trPr>
        <w:tc>
          <w:tcPr>
            <w:tcW w:w="934" w:type="pct"/>
            <w:shd w:val="clear" w:color="auto" w:fill="auto"/>
            <w:noWrap/>
            <w:vAlign w:val="center"/>
          </w:tcPr>
          <w:p w:rsidR="003C7DE5" w:rsidRPr="004A272D" w:rsidRDefault="003C7DE5" w:rsidP="003C7DE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CBE+CBC programmatūra un</w:t>
            </w:r>
            <w:r w:rsidRPr="004A272D">
              <w:rPr>
                <w:rFonts w:ascii="Times New Roman" w:eastAsia="Times New Roman" w:hAnsi="Times New Roman" w:cs="Times New Roman"/>
                <w:b/>
                <w:sz w:val="20"/>
                <w:szCs w:val="20"/>
              </w:rPr>
              <w:t xml:space="preserve"> ieviešana</w:t>
            </w:r>
          </w:p>
        </w:tc>
        <w:tc>
          <w:tcPr>
            <w:tcW w:w="1566" w:type="pct"/>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545087">
              <w:rPr>
                <w:rFonts w:ascii="Times New Roman" w:eastAsia="Times New Roman" w:hAnsi="Times New Roman" w:cs="Times New Roman"/>
                <w:sz w:val="20"/>
                <w:szCs w:val="20"/>
              </w:rPr>
              <w:t xml:space="preserve">Brīdinājumu vadības risinājuma - </w:t>
            </w:r>
            <w:proofErr w:type="spellStart"/>
            <w:r w:rsidRPr="00545087">
              <w:rPr>
                <w:rFonts w:ascii="Times New Roman" w:eastAsia="Times New Roman" w:hAnsi="Times New Roman" w:cs="Times New Roman"/>
                <w:i/>
                <w:sz w:val="20"/>
                <w:szCs w:val="20"/>
              </w:rPr>
              <w:t>Cell</w:t>
            </w:r>
            <w:proofErr w:type="spellEnd"/>
            <w:r w:rsidRPr="00545087">
              <w:rPr>
                <w:rFonts w:ascii="Times New Roman" w:eastAsia="Times New Roman" w:hAnsi="Times New Roman" w:cs="Times New Roman"/>
                <w:i/>
                <w:sz w:val="20"/>
                <w:szCs w:val="20"/>
              </w:rPr>
              <w:t xml:space="preserve"> </w:t>
            </w:r>
            <w:proofErr w:type="spellStart"/>
            <w:r w:rsidRPr="00545087">
              <w:rPr>
                <w:rFonts w:ascii="Times New Roman" w:eastAsia="Times New Roman" w:hAnsi="Times New Roman" w:cs="Times New Roman"/>
                <w:i/>
                <w:sz w:val="20"/>
                <w:szCs w:val="20"/>
              </w:rPr>
              <w:t>Broadcast</w:t>
            </w:r>
            <w:proofErr w:type="spellEnd"/>
            <w:r w:rsidRPr="00545087">
              <w:rPr>
                <w:rFonts w:ascii="Times New Roman" w:eastAsia="Times New Roman" w:hAnsi="Times New Roman" w:cs="Times New Roman"/>
                <w:i/>
                <w:sz w:val="20"/>
                <w:szCs w:val="20"/>
              </w:rPr>
              <w:t xml:space="preserve"> </w:t>
            </w:r>
            <w:proofErr w:type="spellStart"/>
            <w:r w:rsidRPr="00545087">
              <w:rPr>
                <w:rFonts w:ascii="Times New Roman" w:eastAsia="Times New Roman" w:hAnsi="Times New Roman" w:cs="Times New Roman"/>
                <w:i/>
                <w:sz w:val="20"/>
                <w:szCs w:val="20"/>
              </w:rPr>
              <w:t>Entity</w:t>
            </w:r>
            <w:proofErr w:type="spellEnd"/>
            <w:r w:rsidRPr="00545087">
              <w:rPr>
                <w:rFonts w:ascii="Times New Roman" w:eastAsia="Times New Roman" w:hAnsi="Times New Roman" w:cs="Times New Roman"/>
                <w:i/>
                <w:sz w:val="20"/>
                <w:szCs w:val="20"/>
              </w:rPr>
              <w:t>, CBE</w:t>
            </w:r>
            <w:r w:rsidRPr="00545087">
              <w:rPr>
                <w:rFonts w:ascii="Times New Roman" w:eastAsia="Times New Roman" w:hAnsi="Times New Roman" w:cs="Times New Roman"/>
                <w:sz w:val="20"/>
                <w:szCs w:val="20"/>
              </w:rPr>
              <w:t xml:space="preserve"> licences, ziņu piegādes risinājuma - </w:t>
            </w:r>
            <w:proofErr w:type="spellStart"/>
            <w:r w:rsidRPr="00545087">
              <w:rPr>
                <w:rFonts w:ascii="Times New Roman" w:eastAsia="Times New Roman" w:hAnsi="Times New Roman" w:cs="Times New Roman"/>
                <w:i/>
                <w:sz w:val="20"/>
                <w:szCs w:val="20"/>
              </w:rPr>
              <w:t>Cell</w:t>
            </w:r>
            <w:proofErr w:type="spellEnd"/>
            <w:r w:rsidRPr="00545087">
              <w:rPr>
                <w:rFonts w:ascii="Times New Roman" w:eastAsia="Times New Roman" w:hAnsi="Times New Roman" w:cs="Times New Roman"/>
                <w:i/>
                <w:sz w:val="20"/>
                <w:szCs w:val="20"/>
              </w:rPr>
              <w:t xml:space="preserve"> </w:t>
            </w:r>
            <w:proofErr w:type="spellStart"/>
            <w:r w:rsidRPr="00545087">
              <w:rPr>
                <w:rFonts w:ascii="Times New Roman" w:eastAsia="Times New Roman" w:hAnsi="Times New Roman" w:cs="Times New Roman"/>
                <w:i/>
                <w:sz w:val="20"/>
                <w:szCs w:val="20"/>
              </w:rPr>
              <w:t>Broadcast</w:t>
            </w:r>
            <w:proofErr w:type="spellEnd"/>
            <w:r w:rsidRPr="00545087">
              <w:rPr>
                <w:rFonts w:ascii="Times New Roman" w:eastAsia="Times New Roman" w:hAnsi="Times New Roman" w:cs="Times New Roman"/>
                <w:i/>
                <w:sz w:val="20"/>
                <w:szCs w:val="20"/>
              </w:rPr>
              <w:t xml:space="preserve"> </w:t>
            </w:r>
            <w:proofErr w:type="spellStart"/>
            <w:r w:rsidRPr="00545087">
              <w:rPr>
                <w:rFonts w:ascii="Times New Roman" w:eastAsia="Times New Roman" w:hAnsi="Times New Roman" w:cs="Times New Roman"/>
                <w:i/>
                <w:sz w:val="20"/>
                <w:szCs w:val="20"/>
              </w:rPr>
              <w:t>Centre</w:t>
            </w:r>
            <w:proofErr w:type="spellEnd"/>
            <w:r w:rsidRPr="00545087">
              <w:rPr>
                <w:rFonts w:ascii="Times New Roman" w:eastAsia="Times New Roman" w:hAnsi="Times New Roman" w:cs="Times New Roman"/>
                <w:i/>
                <w:sz w:val="20"/>
                <w:szCs w:val="20"/>
              </w:rPr>
              <w:t>, CBC</w:t>
            </w:r>
            <w:r>
              <w:rPr>
                <w:rFonts w:ascii="Times New Roman" w:eastAsia="Times New Roman" w:hAnsi="Times New Roman" w:cs="Times New Roman"/>
                <w:sz w:val="20"/>
                <w:szCs w:val="20"/>
              </w:rPr>
              <w:t xml:space="preserve"> licences, p</w:t>
            </w:r>
            <w:r w:rsidRPr="004A272D">
              <w:rPr>
                <w:rFonts w:ascii="Times New Roman" w:eastAsia="Times New Roman" w:hAnsi="Times New Roman" w:cs="Times New Roman"/>
                <w:sz w:val="20"/>
                <w:szCs w:val="20"/>
              </w:rPr>
              <w:t>ielāgošanas, integrēšanas un ieviešanas pakalpojumi</w:t>
            </w:r>
          </w:p>
        </w:tc>
        <w:tc>
          <w:tcPr>
            <w:tcW w:w="704" w:type="pct"/>
            <w:shd w:val="clear" w:color="auto" w:fill="auto"/>
            <w:noWrap/>
            <w:vAlign w:val="center"/>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 xml:space="preserve">3 </w:t>
            </w:r>
            <w:r>
              <w:rPr>
                <w:rFonts w:ascii="Times New Roman" w:eastAsia="Times New Roman" w:hAnsi="Times New Roman" w:cs="Times New Roman"/>
                <w:sz w:val="20"/>
                <w:szCs w:val="20"/>
              </w:rPr>
              <w:t>880</w:t>
            </w:r>
            <w:r w:rsidRPr="004A272D">
              <w:rPr>
                <w:rFonts w:ascii="Times New Roman" w:eastAsia="Times New Roman" w:hAnsi="Times New Roman" w:cs="Times New Roman"/>
                <w:sz w:val="20"/>
                <w:szCs w:val="20"/>
              </w:rPr>
              <w:t xml:space="preserve"> 500</w:t>
            </w:r>
          </w:p>
        </w:tc>
        <w:tc>
          <w:tcPr>
            <w:tcW w:w="1017" w:type="pct"/>
            <w:shd w:val="clear" w:color="auto" w:fill="auto"/>
            <w:noWrap/>
            <w:vAlign w:val="center"/>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Iepirkums</w:t>
            </w:r>
          </w:p>
        </w:tc>
        <w:tc>
          <w:tcPr>
            <w:tcW w:w="779" w:type="pct"/>
            <w:shd w:val="clear" w:color="auto" w:fill="auto"/>
            <w:noWrap/>
            <w:vAlign w:val="center"/>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IEM</w:t>
            </w:r>
          </w:p>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(Izmaksas balstītas uz pētījuma rezultātiem)</w:t>
            </w:r>
          </w:p>
        </w:tc>
      </w:tr>
      <w:tr w:rsidR="003C7DE5" w:rsidRPr="004A272D" w:rsidTr="003C7DE5">
        <w:trPr>
          <w:trHeight w:val="548"/>
        </w:trPr>
        <w:tc>
          <w:tcPr>
            <w:tcW w:w="934"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b/>
                <w:sz w:val="20"/>
                <w:szCs w:val="20"/>
              </w:rPr>
            </w:pPr>
            <w:r w:rsidRPr="004A272D">
              <w:rPr>
                <w:rFonts w:ascii="Times New Roman" w:eastAsia="Times New Roman" w:hAnsi="Times New Roman" w:cs="Times New Roman"/>
                <w:b/>
                <w:sz w:val="20"/>
                <w:szCs w:val="20"/>
              </w:rPr>
              <w:t>Infrastrukt</w:t>
            </w:r>
            <w:r>
              <w:rPr>
                <w:rFonts w:ascii="Times New Roman" w:eastAsia="Times New Roman" w:hAnsi="Times New Roman" w:cs="Times New Roman"/>
                <w:b/>
                <w:sz w:val="20"/>
                <w:szCs w:val="20"/>
              </w:rPr>
              <w:t>ūras iegāde un CBE+CBC darbināšana</w:t>
            </w:r>
          </w:p>
        </w:tc>
        <w:tc>
          <w:tcPr>
            <w:tcW w:w="1566" w:type="pct"/>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545087">
              <w:rPr>
                <w:rFonts w:ascii="Times New Roman" w:eastAsia="Times New Roman" w:hAnsi="Times New Roman" w:cs="Times New Roman"/>
                <w:sz w:val="20"/>
                <w:szCs w:val="20"/>
              </w:rPr>
              <w:t>Iekārtas infrastr</w:t>
            </w:r>
            <w:r>
              <w:rPr>
                <w:rFonts w:ascii="Times New Roman" w:eastAsia="Times New Roman" w:hAnsi="Times New Roman" w:cs="Times New Roman"/>
                <w:sz w:val="20"/>
                <w:szCs w:val="20"/>
              </w:rPr>
              <w:t>uktūras CBE un CBC izmitināšana</w:t>
            </w:r>
            <w:r w:rsidRPr="00545087">
              <w:rPr>
                <w:rFonts w:ascii="Times New Roman" w:eastAsia="Times New Roman" w:hAnsi="Times New Roman" w:cs="Times New Roman"/>
                <w:sz w:val="20"/>
                <w:szCs w:val="20"/>
              </w:rPr>
              <w:t>, informācijas un komu</w:t>
            </w:r>
            <w:r>
              <w:rPr>
                <w:rFonts w:ascii="Times New Roman" w:eastAsia="Times New Roman" w:hAnsi="Times New Roman" w:cs="Times New Roman"/>
                <w:sz w:val="20"/>
                <w:szCs w:val="20"/>
              </w:rPr>
              <w:t>nikācijas tehnoloģiju risinājumu</w:t>
            </w:r>
            <w:r w:rsidRPr="004A272D">
              <w:rPr>
                <w:rFonts w:ascii="Times New Roman" w:eastAsia="Times New Roman" w:hAnsi="Times New Roman" w:cs="Times New Roman"/>
                <w:sz w:val="20"/>
                <w:szCs w:val="20"/>
              </w:rPr>
              <w:t xml:space="preserve"> darbināšanai nepieciešamās infrastruktūras</w:t>
            </w:r>
            <w:r w:rsidRPr="00545087">
              <w:rPr>
                <w:rFonts w:ascii="Times New Roman" w:eastAsia="Times New Roman" w:hAnsi="Times New Roman" w:cs="Times New Roman"/>
                <w:sz w:val="20"/>
                <w:szCs w:val="20"/>
              </w:rPr>
              <w:t>, sistēmas iekārtas, datorteh</w:t>
            </w:r>
            <w:r>
              <w:rPr>
                <w:rFonts w:ascii="Times New Roman" w:eastAsia="Times New Roman" w:hAnsi="Times New Roman" w:cs="Times New Roman"/>
                <w:sz w:val="20"/>
                <w:szCs w:val="20"/>
              </w:rPr>
              <w:t xml:space="preserve">nika, serveru </w:t>
            </w:r>
            <w:r w:rsidRPr="00545087">
              <w:rPr>
                <w:rFonts w:ascii="Times New Roman" w:eastAsia="Times New Roman" w:hAnsi="Times New Roman" w:cs="Times New Roman"/>
                <w:sz w:val="20"/>
                <w:szCs w:val="20"/>
              </w:rPr>
              <w:t>u.c.</w:t>
            </w:r>
            <w:r w:rsidRPr="004A272D">
              <w:rPr>
                <w:rFonts w:ascii="Times New Roman" w:eastAsia="Times New Roman" w:hAnsi="Times New Roman" w:cs="Times New Roman"/>
                <w:sz w:val="20"/>
                <w:szCs w:val="20"/>
              </w:rPr>
              <w:t xml:space="preserve"> iegāde</w:t>
            </w:r>
            <w:r>
              <w:rPr>
                <w:rFonts w:ascii="Times New Roman" w:eastAsia="Times New Roman" w:hAnsi="Times New Roman" w:cs="Times New Roman"/>
                <w:sz w:val="20"/>
                <w:szCs w:val="20"/>
              </w:rPr>
              <w:t xml:space="preserve"> un ieviešana</w:t>
            </w:r>
          </w:p>
        </w:tc>
        <w:tc>
          <w:tcPr>
            <w:tcW w:w="704"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200 000</w:t>
            </w:r>
          </w:p>
        </w:tc>
        <w:tc>
          <w:tcPr>
            <w:tcW w:w="1017"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Iepirkums</w:t>
            </w:r>
          </w:p>
        </w:tc>
        <w:tc>
          <w:tcPr>
            <w:tcW w:w="779" w:type="pct"/>
            <w:shd w:val="clear" w:color="auto" w:fill="auto"/>
            <w:noWrap/>
            <w:vAlign w:val="center"/>
            <w:hideMark/>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IeM IC</w:t>
            </w:r>
          </w:p>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(Izmaksas balstītas uz pētījuma rezultātiem un IeM IC aprēķina)</w:t>
            </w:r>
          </w:p>
        </w:tc>
      </w:tr>
      <w:tr w:rsidR="003C7DE5" w:rsidRPr="004A272D" w:rsidTr="003C7DE5">
        <w:trPr>
          <w:trHeight w:val="300"/>
        </w:trPr>
        <w:tc>
          <w:tcPr>
            <w:tcW w:w="934" w:type="pct"/>
            <w:shd w:val="clear" w:color="auto" w:fill="auto"/>
            <w:vAlign w:val="center"/>
            <w:hideMark/>
          </w:tcPr>
          <w:p w:rsidR="003C7DE5" w:rsidRPr="004A272D" w:rsidRDefault="003C7DE5" w:rsidP="003C7DE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w:t>
            </w:r>
            <w:r w:rsidRPr="004A272D">
              <w:rPr>
                <w:rFonts w:ascii="Times New Roman" w:eastAsia="Times New Roman" w:hAnsi="Times New Roman" w:cs="Times New Roman"/>
                <w:b/>
                <w:sz w:val="20"/>
                <w:szCs w:val="20"/>
              </w:rPr>
              <w:t>rojekta un līgumu vadība</w:t>
            </w:r>
          </w:p>
        </w:tc>
        <w:tc>
          <w:tcPr>
            <w:tcW w:w="1566" w:type="pct"/>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Projekta un līguma vadības personāla izmaksas</w:t>
            </w:r>
          </w:p>
        </w:tc>
        <w:tc>
          <w:tcPr>
            <w:tcW w:w="704"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60 000</w:t>
            </w:r>
          </w:p>
        </w:tc>
        <w:tc>
          <w:tcPr>
            <w:tcW w:w="1017"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IEM IC budžeta palielinājums</w:t>
            </w:r>
          </w:p>
        </w:tc>
        <w:tc>
          <w:tcPr>
            <w:tcW w:w="779" w:type="pct"/>
            <w:shd w:val="clear" w:color="auto" w:fill="auto"/>
            <w:noWrap/>
            <w:vAlign w:val="center"/>
            <w:hideMark/>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IeM IC</w:t>
            </w:r>
          </w:p>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(Izmaksas balstītas uz pētījuma rezultātiem un IeM IC aprēķina)</w:t>
            </w:r>
          </w:p>
        </w:tc>
      </w:tr>
      <w:tr w:rsidR="003C7DE5" w:rsidRPr="004A272D" w:rsidTr="003C7DE5">
        <w:trPr>
          <w:trHeight w:val="521"/>
        </w:trPr>
        <w:tc>
          <w:tcPr>
            <w:tcW w:w="934"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Projekta </w:t>
            </w:r>
            <w:r w:rsidRPr="004A272D">
              <w:rPr>
                <w:rFonts w:ascii="Times New Roman" w:eastAsia="Times New Roman" w:hAnsi="Times New Roman" w:cs="Times New Roman"/>
                <w:b/>
                <w:sz w:val="20"/>
                <w:szCs w:val="20"/>
              </w:rPr>
              <w:t xml:space="preserve">iepirkuma </w:t>
            </w:r>
            <w:r w:rsidRPr="00AC624D">
              <w:rPr>
                <w:rFonts w:ascii="Times New Roman" w:eastAsia="Times New Roman" w:hAnsi="Times New Roman" w:cs="Times New Roman"/>
                <w:b/>
                <w:sz w:val="20"/>
                <w:szCs w:val="20"/>
              </w:rPr>
              <w:t xml:space="preserve">procedūra </w:t>
            </w:r>
            <w:r>
              <w:rPr>
                <w:rFonts w:ascii="Times New Roman" w:eastAsia="Times New Roman" w:hAnsi="Times New Roman" w:cs="Times New Roman"/>
                <w:b/>
                <w:sz w:val="20"/>
                <w:szCs w:val="20"/>
              </w:rPr>
              <w:t>dokumentācijas izstrāde</w:t>
            </w:r>
          </w:p>
        </w:tc>
        <w:tc>
          <w:tcPr>
            <w:tcW w:w="1566" w:type="pct"/>
          </w:tcPr>
          <w:p w:rsidR="003C7DE5" w:rsidRPr="004A272D" w:rsidRDefault="003C7DE5" w:rsidP="003C7DE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sidRPr="004A272D">
              <w:rPr>
                <w:rFonts w:ascii="Times New Roman" w:eastAsia="Times New Roman" w:hAnsi="Times New Roman" w:cs="Times New Roman"/>
                <w:sz w:val="20"/>
                <w:szCs w:val="20"/>
              </w:rPr>
              <w:t xml:space="preserve">epirkuma procedūra </w:t>
            </w:r>
            <w:r w:rsidRPr="00D826E5">
              <w:rPr>
                <w:rFonts w:ascii="Times New Roman" w:eastAsia="Times New Roman" w:hAnsi="Times New Roman" w:cs="Times New Roman"/>
                <w:sz w:val="20"/>
                <w:szCs w:val="20"/>
              </w:rPr>
              <w:t xml:space="preserve">šūnu apraides sistēmas </w:t>
            </w:r>
            <w:r w:rsidRPr="004A272D">
              <w:rPr>
                <w:rFonts w:ascii="Times New Roman" w:eastAsia="Times New Roman" w:hAnsi="Times New Roman" w:cs="Times New Roman"/>
                <w:sz w:val="20"/>
                <w:szCs w:val="20"/>
              </w:rPr>
              <w:t>dokumentācijas izstrāde</w:t>
            </w:r>
            <w:r>
              <w:rPr>
                <w:rFonts w:ascii="Times New Roman" w:eastAsia="Times New Roman" w:hAnsi="Times New Roman" w:cs="Times New Roman"/>
                <w:sz w:val="20"/>
                <w:szCs w:val="20"/>
              </w:rPr>
              <w:t xml:space="preserve"> un t</w:t>
            </w:r>
            <w:r w:rsidRPr="00D826E5">
              <w:rPr>
                <w:rFonts w:ascii="Times New Roman" w:eastAsia="Times New Roman" w:hAnsi="Times New Roman" w:cs="Times New Roman"/>
                <w:sz w:val="20"/>
                <w:szCs w:val="20"/>
              </w:rPr>
              <w:t>ehnisk</w:t>
            </w:r>
            <w:r>
              <w:rPr>
                <w:rFonts w:ascii="Times New Roman" w:eastAsia="Times New Roman" w:hAnsi="Times New Roman" w:cs="Times New Roman"/>
                <w:sz w:val="20"/>
                <w:szCs w:val="20"/>
              </w:rPr>
              <w:t xml:space="preserve">ās specifikācijas sagatavošana 2021.gadā </w:t>
            </w:r>
          </w:p>
        </w:tc>
        <w:tc>
          <w:tcPr>
            <w:tcW w:w="704"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30 000</w:t>
            </w:r>
          </w:p>
        </w:tc>
        <w:tc>
          <w:tcPr>
            <w:tcW w:w="1017"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Iepirkums</w:t>
            </w:r>
          </w:p>
        </w:tc>
        <w:tc>
          <w:tcPr>
            <w:tcW w:w="779" w:type="pct"/>
            <w:shd w:val="clear" w:color="auto" w:fill="auto"/>
            <w:noWrap/>
            <w:vAlign w:val="center"/>
            <w:hideMark/>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IeM IC</w:t>
            </w:r>
          </w:p>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(Izmaksas balstītas uz pētījuma rezultātiem un IeM IC aprēķina)</w:t>
            </w:r>
          </w:p>
        </w:tc>
      </w:tr>
      <w:tr w:rsidR="003C7DE5" w:rsidRPr="004A272D" w:rsidTr="003C7DE5">
        <w:trPr>
          <w:trHeight w:val="521"/>
        </w:trPr>
        <w:tc>
          <w:tcPr>
            <w:tcW w:w="934" w:type="pct"/>
            <w:shd w:val="clear" w:color="auto" w:fill="auto"/>
            <w:noWrap/>
            <w:vAlign w:val="center"/>
          </w:tcPr>
          <w:p w:rsidR="003C7DE5" w:rsidRPr="004A272D" w:rsidRDefault="003C7DE5" w:rsidP="003C7DE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Projekta </w:t>
            </w:r>
            <w:r w:rsidRPr="004A272D">
              <w:rPr>
                <w:rFonts w:ascii="Times New Roman" w:eastAsia="Times New Roman" w:hAnsi="Times New Roman" w:cs="Times New Roman"/>
                <w:b/>
                <w:sz w:val="20"/>
                <w:szCs w:val="20"/>
              </w:rPr>
              <w:t xml:space="preserve"> iepirkuma atbalsts un uzraudzība</w:t>
            </w:r>
          </w:p>
        </w:tc>
        <w:tc>
          <w:tcPr>
            <w:tcW w:w="1566" w:type="pct"/>
          </w:tcPr>
          <w:p w:rsidR="003C7DE5" w:rsidRDefault="003C7DE5" w:rsidP="003C7DE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w:t>
            </w:r>
            <w:r w:rsidRPr="004A272D">
              <w:rPr>
                <w:rFonts w:ascii="Times New Roman" w:eastAsia="Times New Roman" w:hAnsi="Times New Roman" w:cs="Times New Roman"/>
                <w:sz w:val="20"/>
                <w:szCs w:val="20"/>
              </w:rPr>
              <w:t>onsultāciju pakalpojumi saistībā ar i</w:t>
            </w:r>
            <w:r>
              <w:rPr>
                <w:rFonts w:ascii="Times New Roman" w:eastAsia="Times New Roman" w:hAnsi="Times New Roman" w:cs="Times New Roman"/>
                <w:sz w:val="20"/>
                <w:szCs w:val="20"/>
              </w:rPr>
              <w:t>epirkuma uzraudzības atbalstu projekta ieviešanas laikā</w:t>
            </w:r>
          </w:p>
        </w:tc>
        <w:tc>
          <w:tcPr>
            <w:tcW w:w="704" w:type="pct"/>
            <w:shd w:val="clear" w:color="auto" w:fill="auto"/>
            <w:noWrap/>
            <w:vAlign w:val="center"/>
          </w:tcPr>
          <w:p w:rsidR="003C7DE5" w:rsidRDefault="003C7DE5" w:rsidP="003C7DE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50 000</w:t>
            </w:r>
          </w:p>
        </w:tc>
        <w:tc>
          <w:tcPr>
            <w:tcW w:w="1017" w:type="pct"/>
            <w:shd w:val="clear" w:color="auto" w:fill="auto"/>
            <w:noWrap/>
            <w:vAlign w:val="center"/>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Iepirkums</w:t>
            </w:r>
          </w:p>
        </w:tc>
        <w:tc>
          <w:tcPr>
            <w:tcW w:w="779" w:type="pct"/>
            <w:shd w:val="clear" w:color="auto" w:fill="auto"/>
            <w:noWrap/>
            <w:vAlign w:val="center"/>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IeM IC</w:t>
            </w:r>
          </w:p>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(Izmaksas balstītas uz pētījuma rezultātiem un IeM IC aprēķina)</w:t>
            </w:r>
          </w:p>
        </w:tc>
      </w:tr>
      <w:tr w:rsidR="003C7DE5" w:rsidRPr="004A272D" w:rsidTr="003C7DE5">
        <w:trPr>
          <w:trHeight w:val="530"/>
        </w:trPr>
        <w:tc>
          <w:tcPr>
            <w:tcW w:w="934"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Informatīvā kampaņa</w:t>
            </w:r>
            <w:r w:rsidRPr="004A272D">
              <w:rPr>
                <w:rFonts w:ascii="Times New Roman" w:eastAsia="Times New Roman" w:hAnsi="Times New Roman" w:cs="Times New Roman"/>
                <w:b/>
                <w:sz w:val="20"/>
                <w:szCs w:val="20"/>
              </w:rPr>
              <w:t xml:space="preserve"> par ABS+</w:t>
            </w:r>
          </w:p>
        </w:tc>
        <w:tc>
          <w:tcPr>
            <w:tcW w:w="1566" w:type="pct"/>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Izdevumi saistībā ar informatīvo kampaņu sagatavošanu un īstenošanu</w:t>
            </w:r>
          </w:p>
        </w:tc>
        <w:tc>
          <w:tcPr>
            <w:tcW w:w="704"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50 000</w:t>
            </w:r>
          </w:p>
        </w:tc>
        <w:tc>
          <w:tcPr>
            <w:tcW w:w="1017"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Iepirkums</w:t>
            </w:r>
          </w:p>
        </w:tc>
        <w:tc>
          <w:tcPr>
            <w:tcW w:w="779" w:type="pct"/>
            <w:shd w:val="clear" w:color="auto" w:fill="auto"/>
            <w:noWrap/>
            <w:vAlign w:val="center"/>
            <w:hideMark/>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VUGD</w:t>
            </w:r>
          </w:p>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(Izmaksas balstītas uz pētījuma rezultātiem)</w:t>
            </w:r>
          </w:p>
        </w:tc>
      </w:tr>
      <w:tr w:rsidR="003C7DE5" w:rsidRPr="004A272D" w:rsidTr="003C7DE5">
        <w:trPr>
          <w:trHeight w:val="458"/>
        </w:trPr>
        <w:tc>
          <w:tcPr>
            <w:tcW w:w="934"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b/>
                <w:sz w:val="20"/>
                <w:szCs w:val="20"/>
              </w:rPr>
            </w:pPr>
            <w:r w:rsidRPr="004A272D">
              <w:rPr>
                <w:rFonts w:ascii="Times New Roman" w:eastAsia="Times New Roman" w:hAnsi="Times New Roman" w:cs="Times New Roman"/>
                <w:b/>
                <w:sz w:val="20"/>
                <w:szCs w:val="20"/>
              </w:rPr>
              <w:t>MSO izmaksu kompensācija</w:t>
            </w:r>
          </w:p>
        </w:tc>
        <w:tc>
          <w:tcPr>
            <w:tcW w:w="1566" w:type="pct"/>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Atbilstoši projekta laikā M</w:t>
            </w:r>
            <w:r>
              <w:rPr>
                <w:rFonts w:ascii="Times New Roman" w:eastAsia="Times New Roman" w:hAnsi="Times New Roman" w:cs="Times New Roman"/>
                <w:sz w:val="20"/>
                <w:szCs w:val="20"/>
              </w:rPr>
              <w:t>obilo sakaru operatoru (M</w:t>
            </w:r>
            <w:r w:rsidRPr="004A272D">
              <w:rPr>
                <w:rFonts w:ascii="Times New Roman" w:eastAsia="Times New Roman" w:hAnsi="Times New Roman" w:cs="Times New Roman"/>
                <w:sz w:val="20"/>
                <w:szCs w:val="20"/>
              </w:rPr>
              <w:t>SO</w:t>
            </w:r>
            <w:r>
              <w:rPr>
                <w:rFonts w:ascii="Times New Roman" w:eastAsia="Times New Roman" w:hAnsi="Times New Roman" w:cs="Times New Roman"/>
                <w:sz w:val="20"/>
                <w:szCs w:val="20"/>
              </w:rPr>
              <w:t>)</w:t>
            </w:r>
            <w:r w:rsidRPr="004A272D">
              <w:rPr>
                <w:rFonts w:ascii="Times New Roman" w:eastAsia="Times New Roman" w:hAnsi="Times New Roman" w:cs="Times New Roman"/>
                <w:sz w:val="20"/>
                <w:szCs w:val="20"/>
              </w:rPr>
              <w:t xml:space="preserve"> sniegtajiem datiem</w:t>
            </w:r>
          </w:p>
        </w:tc>
        <w:tc>
          <w:tcPr>
            <w:tcW w:w="704"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Nav</w:t>
            </w:r>
          </w:p>
        </w:tc>
        <w:tc>
          <w:tcPr>
            <w:tcW w:w="1017"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Nav</w:t>
            </w:r>
          </w:p>
        </w:tc>
        <w:tc>
          <w:tcPr>
            <w:tcW w:w="779" w:type="pct"/>
            <w:shd w:val="clear" w:color="auto" w:fill="auto"/>
            <w:noWrap/>
            <w:vAlign w:val="center"/>
            <w:hideMark/>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IeM</w:t>
            </w:r>
          </w:p>
        </w:tc>
      </w:tr>
      <w:tr w:rsidR="003C7DE5" w:rsidRPr="004A272D" w:rsidTr="003C7DE5">
        <w:trPr>
          <w:trHeight w:val="458"/>
        </w:trPr>
        <w:tc>
          <w:tcPr>
            <w:tcW w:w="2500" w:type="pct"/>
            <w:gridSpan w:val="2"/>
            <w:shd w:val="clear" w:color="auto" w:fill="D9D9D9" w:themeFill="background1" w:themeFillShade="D9"/>
            <w:noWrap/>
            <w:vAlign w:val="center"/>
          </w:tcPr>
          <w:p w:rsidR="003C7DE5" w:rsidRDefault="003C7DE5" w:rsidP="003C7DE5">
            <w:pPr>
              <w:spacing w:after="0" w:line="240" w:lineRule="auto"/>
              <w:jc w:val="center"/>
              <w:rPr>
                <w:rFonts w:ascii="Times New Roman" w:eastAsia="Times New Roman" w:hAnsi="Times New Roman" w:cs="Times New Roman"/>
                <w:b/>
                <w:bCs/>
                <w:sz w:val="20"/>
                <w:szCs w:val="20"/>
              </w:rPr>
            </w:pPr>
          </w:p>
          <w:p w:rsidR="003C7DE5" w:rsidRDefault="003C7DE5" w:rsidP="003C7DE5">
            <w:pPr>
              <w:spacing w:after="0" w:line="240" w:lineRule="auto"/>
              <w:jc w:val="center"/>
              <w:rPr>
                <w:rFonts w:ascii="Times New Roman" w:eastAsia="Times New Roman" w:hAnsi="Times New Roman" w:cs="Times New Roman"/>
                <w:b/>
                <w:bCs/>
                <w:sz w:val="20"/>
                <w:szCs w:val="20"/>
              </w:rPr>
            </w:pPr>
            <w:r w:rsidRPr="004A272D">
              <w:rPr>
                <w:rFonts w:ascii="Times New Roman" w:eastAsia="Times New Roman" w:hAnsi="Times New Roman" w:cs="Times New Roman"/>
                <w:b/>
                <w:bCs/>
                <w:sz w:val="20"/>
                <w:szCs w:val="20"/>
              </w:rPr>
              <w:t xml:space="preserve">ABS+ ieviešana kopā, </w:t>
            </w:r>
            <w:r w:rsidR="00D40FA6">
              <w:rPr>
                <w:rFonts w:ascii="Times New Roman" w:eastAsia="Times New Roman" w:hAnsi="Times New Roman" w:cs="Times New Roman"/>
                <w:b/>
                <w:bCs/>
                <w:sz w:val="20"/>
                <w:szCs w:val="20"/>
              </w:rPr>
              <w:t>euro</w:t>
            </w:r>
            <w:r w:rsidRPr="004A272D">
              <w:rPr>
                <w:rFonts w:ascii="Times New Roman" w:eastAsia="Times New Roman" w:hAnsi="Times New Roman" w:cs="Times New Roman"/>
                <w:b/>
                <w:bCs/>
                <w:sz w:val="20"/>
                <w:szCs w:val="20"/>
              </w:rPr>
              <w:t>:</w:t>
            </w:r>
          </w:p>
          <w:p w:rsidR="003C7DE5" w:rsidRPr="004A272D" w:rsidRDefault="003C7DE5" w:rsidP="003C7DE5">
            <w:pPr>
              <w:spacing w:after="0" w:line="240" w:lineRule="auto"/>
              <w:jc w:val="center"/>
              <w:rPr>
                <w:rFonts w:ascii="Times New Roman" w:eastAsia="Times New Roman" w:hAnsi="Times New Roman" w:cs="Times New Roman"/>
                <w:sz w:val="20"/>
                <w:szCs w:val="20"/>
              </w:rPr>
            </w:pPr>
          </w:p>
        </w:tc>
        <w:tc>
          <w:tcPr>
            <w:tcW w:w="2500" w:type="pct"/>
            <w:gridSpan w:val="3"/>
            <w:shd w:val="clear" w:color="auto" w:fill="D9D9D9" w:themeFill="background1" w:themeFillShade="D9"/>
            <w:noWrap/>
            <w:vAlign w:val="center"/>
          </w:tcPr>
          <w:p w:rsidR="003C7DE5" w:rsidRDefault="003C7DE5" w:rsidP="003C7DE5">
            <w:pPr>
              <w:spacing w:after="0" w:line="240" w:lineRule="auto"/>
              <w:jc w:val="center"/>
              <w:rPr>
                <w:rFonts w:ascii="Times New Roman" w:eastAsia="Times New Roman" w:hAnsi="Times New Roman" w:cs="Times New Roman"/>
                <w:b/>
                <w:sz w:val="20"/>
                <w:szCs w:val="20"/>
              </w:rPr>
            </w:pPr>
          </w:p>
          <w:p w:rsidR="003C7DE5" w:rsidRDefault="003C7DE5" w:rsidP="003C7DE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r w:rsidRPr="004A272D">
              <w:rPr>
                <w:rFonts w:ascii="Times New Roman" w:eastAsia="Times New Roman" w:hAnsi="Times New Roman" w:cs="Times New Roman"/>
                <w:b/>
                <w:sz w:val="20"/>
                <w:szCs w:val="20"/>
              </w:rPr>
              <w:t> </w:t>
            </w:r>
            <w:r>
              <w:rPr>
                <w:rFonts w:ascii="Times New Roman" w:eastAsia="Times New Roman" w:hAnsi="Times New Roman" w:cs="Times New Roman"/>
                <w:b/>
                <w:sz w:val="20"/>
                <w:szCs w:val="20"/>
              </w:rPr>
              <w:t>270 </w:t>
            </w:r>
            <w:r w:rsidRPr="004A272D">
              <w:rPr>
                <w:rFonts w:ascii="Times New Roman" w:eastAsia="Times New Roman" w:hAnsi="Times New Roman" w:cs="Times New Roman"/>
                <w:b/>
                <w:sz w:val="20"/>
                <w:szCs w:val="20"/>
              </w:rPr>
              <w:t>500</w:t>
            </w:r>
          </w:p>
          <w:p w:rsidR="003C7DE5" w:rsidRPr="004A272D" w:rsidRDefault="003C7DE5" w:rsidP="003C7DE5">
            <w:pPr>
              <w:spacing w:after="0" w:line="240" w:lineRule="auto"/>
              <w:jc w:val="center"/>
              <w:rPr>
                <w:rFonts w:ascii="Times New Roman" w:eastAsia="Times New Roman" w:hAnsi="Times New Roman" w:cs="Times New Roman"/>
                <w:b/>
                <w:sz w:val="20"/>
                <w:szCs w:val="20"/>
              </w:rPr>
            </w:pPr>
          </w:p>
        </w:tc>
      </w:tr>
      <w:tr w:rsidR="003C7DE5" w:rsidRPr="004A272D" w:rsidTr="00046A81">
        <w:trPr>
          <w:trHeight w:val="458"/>
        </w:trPr>
        <w:tc>
          <w:tcPr>
            <w:tcW w:w="5000" w:type="pct"/>
            <w:gridSpan w:val="5"/>
            <w:shd w:val="clear" w:color="auto" w:fill="DEEAF6" w:themeFill="accent1" w:themeFillTint="33"/>
            <w:noWrap/>
            <w:vAlign w:val="center"/>
          </w:tcPr>
          <w:p w:rsidR="003C7DE5" w:rsidRPr="004A272D" w:rsidRDefault="003C7DE5" w:rsidP="003C7DE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UZTURĒŠANA</w:t>
            </w:r>
          </w:p>
        </w:tc>
      </w:tr>
      <w:tr w:rsidR="003C7DE5" w:rsidRPr="004A272D" w:rsidTr="003C7DE5">
        <w:trPr>
          <w:trHeight w:val="300"/>
        </w:trPr>
        <w:tc>
          <w:tcPr>
            <w:tcW w:w="934" w:type="pct"/>
            <w:shd w:val="clear" w:color="auto" w:fill="auto"/>
            <w:noWrap/>
            <w:vAlign w:val="center"/>
            <w:hideMark/>
          </w:tcPr>
          <w:p w:rsidR="003C7DE5" w:rsidRDefault="003C7DE5" w:rsidP="003C7DE5">
            <w:pPr>
              <w:tabs>
                <w:tab w:val="left" w:pos="510"/>
              </w:tabs>
              <w:spacing w:after="0" w:line="240" w:lineRule="auto"/>
              <w:jc w:val="center"/>
              <w:rPr>
                <w:rFonts w:ascii="Times New Roman" w:eastAsia="Times New Roman" w:hAnsi="Times New Roman" w:cs="Times New Roman"/>
                <w:b/>
                <w:sz w:val="20"/>
                <w:szCs w:val="20"/>
              </w:rPr>
            </w:pPr>
            <w:r w:rsidRPr="004A272D">
              <w:rPr>
                <w:rFonts w:ascii="Times New Roman" w:eastAsia="Times New Roman" w:hAnsi="Times New Roman" w:cs="Times New Roman"/>
                <w:b/>
                <w:sz w:val="20"/>
                <w:szCs w:val="20"/>
              </w:rPr>
              <w:t>CBE+CBC programmatūras uzturēšana</w:t>
            </w:r>
            <w:r>
              <w:rPr>
                <w:rFonts w:ascii="Times New Roman" w:eastAsia="Times New Roman" w:hAnsi="Times New Roman" w:cs="Times New Roman"/>
                <w:b/>
                <w:sz w:val="20"/>
                <w:szCs w:val="20"/>
              </w:rPr>
              <w:t xml:space="preserve"> </w:t>
            </w:r>
          </w:p>
          <w:p w:rsidR="003C7DE5" w:rsidRPr="004A272D" w:rsidRDefault="003C7DE5" w:rsidP="003C7DE5">
            <w:pPr>
              <w:tabs>
                <w:tab w:val="left" w:pos="51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Pr="004A272D">
              <w:rPr>
                <w:rFonts w:ascii="Times New Roman" w:eastAsia="Times New Roman" w:hAnsi="Times New Roman" w:cs="Times New Roman"/>
                <w:b/>
                <w:sz w:val="20"/>
                <w:szCs w:val="20"/>
              </w:rPr>
              <w:t>5 gadiem</w:t>
            </w:r>
            <w:r>
              <w:rPr>
                <w:rFonts w:ascii="Times New Roman" w:eastAsia="Times New Roman" w:hAnsi="Times New Roman" w:cs="Times New Roman"/>
                <w:b/>
                <w:sz w:val="20"/>
                <w:szCs w:val="20"/>
              </w:rPr>
              <w:t>)</w:t>
            </w:r>
          </w:p>
        </w:tc>
        <w:tc>
          <w:tcPr>
            <w:tcW w:w="1566" w:type="pct"/>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 xml:space="preserve">CBE un CBC programmatūras </w:t>
            </w:r>
            <w:r>
              <w:rPr>
                <w:rFonts w:ascii="Times New Roman" w:eastAsia="Times New Roman" w:hAnsi="Times New Roman" w:cs="Times New Roman"/>
                <w:sz w:val="20"/>
                <w:szCs w:val="20"/>
              </w:rPr>
              <w:t xml:space="preserve">un </w:t>
            </w:r>
            <w:r w:rsidRPr="00545087">
              <w:rPr>
                <w:rFonts w:ascii="Times New Roman" w:eastAsia="Times New Roman" w:hAnsi="Times New Roman" w:cs="Times New Roman"/>
                <w:sz w:val="20"/>
                <w:szCs w:val="20"/>
              </w:rPr>
              <w:t>lietotāju atbalsta nodrošinājums</w:t>
            </w:r>
            <w:r>
              <w:rPr>
                <w:rFonts w:ascii="Times New Roman" w:eastAsia="Times New Roman" w:hAnsi="Times New Roman" w:cs="Times New Roman"/>
                <w:sz w:val="20"/>
                <w:szCs w:val="20"/>
              </w:rPr>
              <w:t>,</w:t>
            </w:r>
            <w:r w:rsidRPr="004A272D">
              <w:rPr>
                <w:rFonts w:ascii="Times New Roman" w:eastAsia="Times New Roman" w:hAnsi="Times New Roman" w:cs="Times New Roman"/>
                <w:sz w:val="20"/>
                <w:szCs w:val="20"/>
              </w:rPr>
              <w:t xml:space="preserve"> </w:t>
            </w:r>
            <w:r w:rsidRPr="00545087">
              <w:rPr>
                <w:rFonts w:ascii="Times New Roman" w:eastAsia="Times New Roman" w:hAnsi="Times New Roman" w:cs="Times New Roman"/>
                <w:sz w:val="20"/>
                <w:szCs w:val="20"/>
              </w:rPr>
              <w:t>pārraides drošības</w:t>
            </w:r>
            <w:r>
              <w:rPr>
                <w:rFonts w:ascii="Times New Roman" w:eastAsia="Times New Roman" w:hAnsi="Times New Roman" w:cs="Times New Roman"/>
                <w:sz w:val="20"/>
                <w:szCs w:val="20"/>
              </w:rPr>
              <w:t xml:space="preserve"> un programmu at</w:t>
            </w:r>
            <w:r w:rsidRPr="004A272D">
              <w:rPr>
                <w:rFonts w:ascii="Times New Roman" w:eastAsia="Times New Roman" w:hAnsi="Times New Roman" w:cs="Times New Roman"/>
                <w:sz w:val="20"/>
                <w:szCs w:val="20"/>
              </w:rPr>
              <w:t>jauninājumi, izmaiņu pieprasījumi</w:t>
            </w:r>
            <w:r>
              <w:rPr>
                <w:rFonts w:ascii="Times New Roman" w:eastAsia="Times New Roman" w:hAnsi="Times New Roman" w:cs="Times New Roman"/>
                <w:sz w:val="20"/>
                <w:szCs w:val="20"/>
              </w:rPr>
              <w:t xml:space="preserve">, </w:t>
            </w:r>
            <w:r w:rsidRPr="00545087">
              <w:rPr>
                <w:rFonts w:ascii="Times New Roman" w:eastAsia="Times New Roman" w:hAnsi="Times New Roman" w:cs="Times New Roman"/>
                <w:sz w:val="20"/>
                <w:szCs w:val="20"/>
              </w:rPr>
              <w:t>sistēmas darbības problēmu novēršana, integrēšana, uzturēšana, administrēšana un funkcionalitātes nodrošināšana u.c.</w:t>
            </w:r>
          </w:p>
        </w:tc>
        <w:tc>
          <w:tcPr>
            <w:tcW w:w="704"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b/>
                <w:sz w:val="20"/>
                <w:szCs w:val="20"/>
              </w:rPr>
            </w:pPr>
            <w:r w:rsidRPr="004A272D">
              <w:rPr>
                <w:rFonts w:ascii="Times New Roman" w:eastAsia="Times New Roman" w:hAnsi="Times New Roman" w:cs="Times New Roman"/>
                <w:b/>
                <w:sz w:val="20"/>
                <w:szCs w:val="20"/>
              </w:rPr>
              <w:t>2 327 500</w:t>
            </w:r>
          </w:p>
        </w:tc>
        <w:tc>
          <w:tcPr>
            <w:tcW w:w="1017"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IEM IC budžeta palielinājums</w:t>
            </w:r>
          </w:p>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 xml:space="preserve">(bāzes finansējums) </w:t>
            </w:r>
          </w:p>
        </w:tc>
        <w:tc>
          <w:tcPr>
            <w:tcW w:w="779" w:type="pct"/>
            <w:shd w:val="clear" w:color="auto" w:fill="auto"/>
            <w:noWrap/>
            <w:vAlign w:val="center"/>
            <w:hideMark/>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(Izmaksas balstītas uz pētījuma rezultātiem)</w:t>
            </w:r>
          </w:p>
        </w:tc>
      </w:tr>
      <w:tr w:rsidR="003C7DE5" w:rsidRPr="004A272D" w:rsidTr="003C7DE5">
        <w:trPr>
          <w:trHeight w:val="300"/>
        </w:trPr>
        <w:tc>
          <w:tcPr>
            <w:tcW w:w="934" w:type="pct"/>
            <w:shd w:val="clear" w:color="auto" w:fill="auto"/>
            <w:vAlign w:val="center"/>
            <w:hideMark/>
          </w:tcPr>
          <w:p w:rsidR="003C7DE5" w:rsidRDefault="003C7DE5" w:rsidP="003C7DE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Infrastruktūras uzturēšana</w:t>
            </w:r>
          </w:p>
          <w:p w:rsidR="003C7DE5" w:rsidRPr="004A272D" w:rsidRDefault="003C7DE5" w:rsidP="003C7DE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Pr="004A272D">
              <w:rPr>
                <w:rFonts w:ascii="Times New Roman" w:eastAsia="Times New Roman" w:hAnsi="Times New Roman" w:cs="Times New Roman"/>
                <w:b/>
                <w:sz w:val="20"/>
                <w:szCs w:val="20"/>
              </w:rPr>
              <w:t>5 gadiem</w:t>
            </w:r>
            <w:r>
              <w:rPr>
                <w:rFonts w:ascii="Times New Roman" w:eastAsia="Times New Roman" w:hAnsi="Times New Roman" w:cs="Times New Roman"/>
                <w:b/>
                <w:sz w:val="20"/>
                <w:szCs w:val="20"/>
              </w:rPr>
              <w:t>)</w:t>
            </w:r>
          </w:p>
        </w:tc>
        <w:tc>
          <w:tcPr>
            <w:tcW w:w="1566" w:type="pct"/>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IKT darbināšana divos datu centros, IKT infrastruktūras un serveru programmatūras administrēšana, atjauninājumi u.c.</w:t>
            </w:r>
          </w:p>
        </w:tc>
        <w:tc>
          <w:tcPr>
            <w:tcW w:w="704"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b/>
                <w:sz w:val="20"/>
                <w:szCs w:val="20"/>
              </w:rPr>
            </w:pPr>
            <w:r w:rsidRPr="004A272D">
              <w:rPr>
                <w:rFonts w:ascii="Times New Roman" w:eastAsia="Times New Roman" w:hAnsi="Times New Roman" w:cs="Times New Roman"/>
                <w:b/>
                <w:sz w:val="20"/>
                <w:szCs w:val="20"/>
              </w:rPr>
              <w:t>210 000</w:t>
            </w:r>
          </w:p>
        </w:tc>
        <w:tc>
          <w:tcPr>
            <w:tcW w:w="1017" w:type="pct"/>
            <w:shd w:val="clear" w:color="auto" w:fill="auto"/>
            <w:noWrap/>
            <w:vAlign w:val="center"/>
            <w:hideMark/>
          </w:tcPr>
          <w:p w:rsidR="003C7DE5" w:rsidRPr="004A272D" w:rsidRDefault="003C7DE5" w:rsidP="003C7DE5">
            <w:pPr>
              <w:spacing w:after="0" w:line="240" w:lineRule="auto"/>
              <w:jc w:val="center"/>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IEM IC budžeta palielinājums (bāzes finansējums)</w:t>
            </w:r>
          </w:p>
        </w:tc>
        <w:tc>
          <w:tcPr>
            <w:tcW w:w="779" w:type="pct"/>
            <w:shd w:val="clear" w:color="auto" w:fill="auto"/>
            <w:noWrap/>
            <w:vAlign w:val="center"/>
            <w:hideMark/>
          </w:tcPr>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IeM IC</w:t>
            </w:r>
          </w:p>
          <w:p w:rsidR="003C7DE5" w:rsidRPr="004A272D" w:rsidRDefault="003C7DE5" w:rsidP="003C7DE5">
            <w:pPr>
              <w:spacing w:after="0" w:line="240" w:lineRule="auto"/>
              <w:jc w:val="both"/>
              <w:rPr>
                <w:rFonts w:ascii="Times New Roman" w:eastAsia="Times New Roman" w:hAnsi="Times New Roman" w:cs="Times New Roman"/>
                <w:sz w:val="20"/>
                <w:szCs w:val="20"/>
              </w:rPr>
            </w:pPr>
            <w:r w:rsidRPr="004A272D">
              <w:rPr>
                <w:rFonts w:ascii="Times New Roman" w:eastAsia="Times New Roman" w:hAnsi="Times New Roman" w:cs="Times New Roman"/>
                <w:sz w:val="20"/>
                <w:szCs w:val="20"/>
              </w:rPr>
              <w:t>(Izmaksas balstītas uz pētījuma rezultātiem un IeM IC aprēķina)</w:t>
            </w:r>
          </w:p>
        </w:tc>
      </w:tr>
      <w:tr w:rsidR="003C7DE5" w:rsidRPr="004A272D" w:rsidTr="003C7DE5">
        <w:trPr>
          <w:trHeight w:val="458"/>
        </w:trPr>
        <w:tc>
          <w:tcPr>
            <w:tcW w:w="2500" w:type="pct"/>
            <w:gridSpan w:val="2"/>
            <w:shd w:val="clear" w:color="auto" w:fill="D9D9D9" w:themeFill="background1" w:themeFillShade="D9"/>
            <w:noWrap/>
            <w:vAlign w:val="center"/>
          </w:tcPr>
          <w:p w:rsidR="00D40FA6" w:rsidRDefault="00D40FA6" w:rsidP="00D40FA6">
            <w:pPr>
              <w:spacing w:after="0" w:line="240" w:lineRule="auto"/>
              <w:jc w:val="both"/>
              <w:rPr>
                <w:rFonts w:ascii="Times New Roman" w:eastAsia="Times New Roman" w:hAnsi="Times New Roman" w:cs="Times New Roman"/>
                <w:b/>
                <w:sz w:val="20"/>
                <w:szCs w:val="20"/>
              </w:rPr>
            </w:pPr>
          </w:p>
          <w:p w:rsidR="003C7DE5" w:rsidRDefault="003C7DE5" w:rsidP="00D40FA6">
            <w:pPr>
              <w:spacing w:after="0" w:line="240" w:lineRule="auto"/>
              <w:jc w:val="both"/>
              <w:rPr>
                <w:rFonts w:ascii="Times New Roman" w:eastAsia="Times New Roman" w:hAnsi="Times New Roman" w:cs="Times New Roman"/>
                <w:b/>
                <w:sz w:val="20"/>
                <w:szCs w:val="20"/>
              </w:rPr>
            </w:pPr>
            <w:r w:rsidRPr="004A272D">
              <w:rPr>
                <w:rFonts w:ascii="Times New Roman" w:eastAsia="Times New Roman" w:hAnsi="Times New Roman" w:cs="Times New Roman"/>
                <w:b/>
                <w:sz w:val="20"/>
                <w:szCs w:val="20"/>
              </w:rPr>
              <w:t xml:space="preserve">ABS+ ieviešana un uzturēšana 5 gadiem, </w:t>
            </w:r>
            <w:r w:rsidR="00D40FA6">
              <w:rPr>
                <w:rFonts w:ascii="Times New Roman" w:eastAsia="Times New Roman" w:hAnsi="Times New Roman" w:cs="Times New Roman"/>
                <w:b/>
                <w:sz w:val="20"/>
                <w:szCs w:val="20"/>
              </w:rPr>
              <w:t>euro:</w:t>
            </w:r>
          </w:p>
          <w:p w:rsidR="00D40FA6" w:rsidRPr="004A272D" w:rsidRDefault="00D40FA6" w:rsidP="00D40FA6">
            <w:pPr>
              <w:spacing w:after="0" w:line="240" w:lineRule="auto"/>
              <w:jc w:val="both"/>
              <w:rPr>
                <w:rFonts w:ascii="Times New Roman" w:eastAsia="Times New Roman" w:hAnsi="Times New Roman" w:cs="Times New Roman"/>
                <w:sz w:val="20"/>
                <w:szCs w:val="20"/>
              </w:rPr>
            </w:pPr>
          </w:p>
        </w:tc>
        <w:tc>
          <w:tcPr>
            <w:tcW w:w="2500" w:type="pct"/>
            <w:gridSpan w:val="3"/>
            <w:shd w:val="clear" w:color="auto" w:fill="D9D9D9" w:themeFill="background1" w:themeFillShade="D9"/>
            <w:noWrap/>
            <w:vAlign w:val="center"/>
          </w:tcPr>
          <w:p w:rsidR="003C7DE5" w:rsidRPr="004A272D" w:rsidRDefault="003C7DE5" w:rsidP="003C7DE5">
            <w:pPr>
              <w:spacing w:after="0" w:line="240" w:lineRule="auto"/>
              <w:jc w:val="center"/>
              <w:rPr>
                <w:rFonts w:ascii="Times New Roman" w:eastAsia="Times New Roman" w:hAnsi="Times New Roman" w:cs="Times New Roman"/>
                <w:b/>
                <w:sz w:val="20"/>
                <w:szCs w:val="20"/>
              </w:rPr>
            </w:pPr>
            <w:r w:rsidRPr="004A272D">
              <w:rPr>
                <w:rFonts w:ascii="Times New Roman" w:eastAsia="Times New Roman" w:hAnsi="Times New Roman" w:cs="Times New Roman"/>
                <w:b/>
                <w:sz w:val="20"/>
                <w:szCs w:val="20"/>
              </w:rPr>
              <w:t>2 537</w:t>
            </w:r>
            <w:r>
              <w:rPr>
                <w:rFonts w:ascii="Times New Roman" w:eastAsia="Times New Roman" w:hAnsi="Times New Roman" w:cs="Times New Roman"/>
                <w:b/>
                <w:sz w:val="20"/>
                <w:szCs w:val="20"/>
              </w:rPr>
              <w:t> </w:t>
            </w:r>
            <w:r w:rsidRPr="004A272D">
              <w:rPr>
                <w:rFonts w:ascii="Times New Roman" w:eastAsia="Times New Roman" w:hAnsi="Times New Roman" w:cs="Times New Roman"/>
                <w:b/>
                <w:sz w:val="20"/>
                <w:szCs w:val="20"/>
              </w:rPr>
              <w:t>500</w:t>
            </w:r>
            <w:r>
              <w:rPr>
                <w:rFonts w:ascii="Times New Roman" w:eastAsia="Times New Roman" w:hAnsi="Times New Roman" w:cs="Times New Roman"/>
                <w:b/>
                <w:sz w:val="20"/>
                <w:szCs w:val="20"/>
              </w:rPr>
              <w:t xml:space="preserve"> </w:t>
            </w:r>
            <w:r w:rsidRPr="003C7DE5">
              <w:rPr>
                <w:rFonts w:ascii="Times New Roman" w:eastAsia="Times New Roman" w:hAnsi="Times New Roman" w:cs="Times New Roman"/>
                <w:sz w:val="20"/>
                <w:szCs w:val="20"/>
              </w:rPr>
              <w:t>(katru gadu = 507 500)</w:t>
            </w:r>
          </w:p>
        </w:tc>
      </w:tr>
    </w:tbl>
    <w:p w:rsidR="003C7DE5" w:rsidRDefault="003C7DE5" w:rsidP="00071FCC">
      <w:pPr>
        <w:pStyle w:val="Sarakstarindkopa"/>
        <w:spacing w:after="0" w:line="240" w:lineRule="auto"/>
        <w:ind w:left="0" w:firstLine="709"/>
        <w:jc w:val="both"/>
        <w:rPr>
          <w:rFonts w:ascii="Times New Roman" w:hAnsi="Times New Roman"/>
          <w:sz w:val="28"/>
          <w:szCs w:val="28"/>
        </w:rPr>
      </w:pPr>
    </w:p>
    <w:p w:rsidR="00D40FA6" w:rsidRDefault="00071FCC" w:rsidP="00D40FA6">
      <w:pPr>
        <w:pStyle w:val="Sarakstarindkopa"/>
        <w:spacing w:after="0" w:line="240" w:lineRule="auto"/>
        <w:ind w:left="0" w:firstLine="709"/>
        <w:jc w:val="both"/>
        <w:rPr>
          <w:rFonts w:ascii="Times New Roman" w:hAnsi="Times New Roman"/>
          <w:sz w:val="28"/>
          <w:szCs w:val="28"/>
        </w:rPr>
      </w:pPr>
      <w:r w:rsidRPr="003F089B">
        <w:rPr>
          <w:rFonts w:ascii="Times New Roman" w:hAnsi="Times New Roman"/>
          <w:sz w:val="28"/>
          <w:szCs w:val="28"/>
        </w:rPr>
        <w:t>Šūnu apraides sistēmas risinājuma ieviešanai paredzēts piesaistīt Eiropas Savienības fond</w:t>
      </w:r>
      <w:r w:rsidR="00D40FA6">
        <w:rPr>
          <w:rFonts w:ascii="Times New Roman" w:hAnsi="Times New Roman"/>
          <w:sz w:val="28"/>
          <w:szCs w:val="28"/>
        </w:rPr>
        <w:t xml:space="preserve">a </w:t>
      </w:r>
      <w:r w:rsidR="00D40FA6" w:rsidRPr="00D40FA6">
        <w:rPr>
          <w:rFonts w:ascii="Times New Roman" w:hAnsi="Times New Roman"/>
          <w:sz w:val="28"/>
          <w:szCs w:val="28"/>
        </w:rPr>
        <w:t>2021.-2027.gada plānošanas perioda Darbības programmas</w:t>
      </w:r>
      <w:r w:rsidR="00CC21B7">
        <w:rPr>
          <w:rFonts w:ascii="Times New Roman" w:hAnsi="Times New Roman"/>
          <w:sz w:val="28"/>
          <w:szCs w:val="28"/>
        </w:rPr>
        <w:t xml:space="preserve"> </w:t>
      </w:r>
      <w:r w:rsidR="00D40FA6" w:rsidRPr="00D40FA6">
        <w:rPr>
          <w:rFonts w:ascii="Times New Roman" w:hAnsi="Times New Roman"/>
          <w:sz w:val="28"/>
          <w:szCs w:val="28"/>
        </w:rPr>
        <w:t xml:space="preserve">specifiskā atbalsta mērķa “Veicināt pielāgošanos klimata pārmaiņām, risku novēršanu un noturību pret katastrofām” līdzekļus, ja </w:t>
      </w:r>
      <w:r w:rsidR="00D40FA6">
        <w:rPr>
          <w:rFonts w:ascii="Times New Roman" w:hAnsi="Times New Roman"/>
          <w:sz w:val="28"/>
          <w:szCs w:val="28"/>
        </w:rPr>
        <w:t xml:space="preserve">šāds piešķīrums </w:t>
      </w:r>
      <w:r w:rsidR="00D40FA6" w:rsidRPr="00D40FA6">
        <w:rPr>
          <w:rFonts w:ascii="Times New Roman" w:hAnsi="Times New Roman"/>
          <w:sz w:val="28"/>
          <w:szCs w:val="28"/>
        </w:rPr>
        <w:t xml:space="preserve">šim mērķim </w:t>
      </w:r>
      <w:r w:rsidR="00D40FA6">
        <w:rPr>
          <w:rFonts w:ascii="Times New Roman" w:hAnsi="Times New Roman"/>
          <w:sz w:val="28"/>
          <w:szCs w:val="28"/>
        </w:rPr>
        <w:t>tiks apstiprināts</w:t>
      </w:r>
      <w:r w:rsidR="002D1751">
        <w:rPr>
          <w:rFonts w:ascii="Times New Roman" w:hAnsi="Times New Roman"/>
          <w:sz w:val="28"/>
          <w:szCs w:val="28"/>
        </w:rPr>
        <w:t>.</w:t>
      </w:r>
    </w:p>
    <w:p w:rsidR="00071FCC" w:rsidRPr="00863EE8" w:rsidRDefault="00071FCC" w:rsidP="00071FCC">
      <w:pPr>
        <w:spacing w:after="0" w:line="240" w:lineRule="auto"/>
        <w:ind w:firstLine="709"/>
        <w:jc w:val="both"/>
        <w:rPr>
          <w:rFonts w:ascii="Times New Roman" w:hAnsi="Times New Roman"/>
          <w:sz w:val="28"/>
          <w:szCs w:val="28"/>
          <w:lang w:eastAsia="lv-LV"/>
        </w:rPr>
      </w:pPr>
      <w:r w:rsidRPr="00CA58A0">
        <w:rPr>
          <w:rFonts w:ascii="Times New Roman" w:hAnsi="Times New Roman"/>
          <w:sz w:val="28"/>
          <w:szCs w:val="28"/>
        </w:rPr>
        <w:t>Lai nodrošinātu ABS+ uzturēšanu, papildu</w:t>
      </w:r>
      <w:r w:rsidR="00D40FA6">
        <w:rPr>
          <w:rFonts w:ascii="Times New Roman" w:hAnsi="Times New Roman"/>
          <w:sz w:val="28"/>
          <w:szCs w:val="28"/>
        </w:rPr>
        <w:t>s</w:t>
      </w:r>
      <w:r w:rsidRPr="00CA58A0">
        <w:rPr>
          <w:rFonts w:ascii="Times New Roman" w:hAnsi="Times New Roman"/>
          <w:sz w:val="28"/>
          <w:szCs w:val="28"/>
        </w:rPr>
        <w:t xml:space="preserve"> nepieciešam</w:t>
      </w:r>
      <w:r w:rsidR="00D40FA6">
        <w:rPr>
          <w:rFonts w:ascii="Times New Roman" w:hAnsi="Times New Roman"/>
          <w:sz w:val="28"/>
          <w:szCs w:val="28"/>
        </w:rPr>
        <w:t>s</w:t>
      </w:r>
      <w:r w:rsidRPr="00CA58A0">
        <w:rPr>
          <w:rFonts w:ascii="Times New Roman" w:hAnsi="Times New Roman"/>
          <w:sz w:val="28"/>
          <w:szCs w:val="28"/>
        </w:rPr>
        <w:t xml:space="preserve"> finansējum</w:t>
      </w:r>
      <w:r w:rsidR="00D40FA6">
        <w:rPr>
          <w:rFonts w:ascii="Times New Roman" w:hAnsi="Times New Roman"/>
          <w:sz w:val="28"/>
          <w:szCs w:val="28"/>
        </w:rPr>
        <w:t>s</w:t>
      </w:r>
      <w:r w:rsidRPr="00CA58A0">
        <w:rPr>
          <w:rFonts w:ascii="Times New Roman" w:hAnsi="Times New Roman"/>
          <w:sz w:val="28"/>
          <w:szCs w:val="28"/>
        </w:rPr>
        <w:t xml:space="preserve"> </w:t>
      </w:r>
      <w:r w:rsidR="00D40FA6" w:rsidRPr="00D40FA6">
        <w:rPr>
          <w:rFonts w:ascii="Times New Roman" w:hAnsi="Times New Roman"/>
          <w:sz w:val="28"/>
          <w:szCs w:val="28"/>
        </w:rPr>
        <w:t>507 500</w:t>
      </w:r>
      <w:r w:rsidRPr="00CA58A0">
        <w:rPr>
          <w:rFonts w:ascii="Times New Roman" w:hAnsi="Times New Roman"/>
          <w:sz w:val="28"/>
          <w:szCs w:val="28"/>
        </w:rPr>
        <w:t xml:space="preserve"> </w:t>
      </w:r>
      <w:r w:rsidRPr="00CA58A0">
        <w:rPr>
          <w:rFonts w:ascii="Times New Roman" w:hAnsi="Times New Roman"/>
          <w:i/>
          <w:sz w:val="28"/>
          <w:szCs w:val="28"/>
        </w:rPr>
        <w:t>euro</w:t>
      </w:r>
      <w:r w:rsidRPr="00CA58A0">
        <w:rPr>
          <w:rFonts w:ascii="Times New Roman" w:hAnsi="Times New Roman"/>
          <w:sz w:val="28"/>
          <w:szCs w:val="28"/>
        </w:rPr>
        <w:t xml:space="preserve"> apmērā</w:t>
      </w:r>
      <w:r w:rsidR="00CA58A0" w:rsidRPr="00CA58A0">
        <w:rPr>
          <w:rFonts w:ascii="Times New Roman" w:hAnsi="Times New Roman"/>
          <w:sz w:val="28"/>
          <w:szCs w:val="28"/>
        </w:rPr>
        <w:t xml:space="preserve"> katru gadu</w:t>
      </w:r>
      <w:r w:rsidRPr="00CA58A0">
        <w:rPr>
          <w:rFonts w:ascii="Times New Roman" w:hAnsi="Times New Roman"/>
          <w:sz w:val="28"/>
          <w:szCs w:val="28"/>
        </w:rPr>
        <w:t xml:space="preserve">. </w:t>
      </w:r>
      <w:r w:rsidRPr="00CA58A0">
        <w:rPr>
          <w:rFonts w:ascii="Times New Roman" w:hAnsi="Times New Roman"/>
          <w:sz w:val="28"/>
          <w:szCs w:val="28"/>
          <w:lang w:eastAsia="lv-LV"/>
        </w:rPr>
        <w:t>Sas</w:t>
      </w:r>
      <w:r w:rsidR="00A72F1B" w:rsidRPr="00CA58A0">
        <w:rPr>
          <w:rFonts w:ascii="Times New Roman" w:hAnsi="Times New Roman"/>
          <w:sz w:val="28"/>
          <w:szCs w:val="28"/>
          <w:lang w:eastAsia="lv-LV"/>
        </w:rPr>
        <w:t>kaņā ar Ministru kabineta 2012.gada 11.decembra noteikumu Nr.</w:t>
      </w:r>
      <w:r w:rsidRPr="00CA58A0">
        <w:rPr>
          <w:rFonts w:ascii="Times New Roman" w:hAnsi="Times New Roman"/>
          <w:sz w:val="28"/>
          <w:szCs w:val="28"/>
          <w:lang w:eastAsia="lv-LV"/>
        </w:rPr>
        <w:t xml:space="preserve">867 “Kārtība, kādā nosakāms maksimāli pieļaujamais valsts budžeta izdevumu kopapjoms un maksimāli pieļaujamais valsts budžeta </w:t>
      </w:r>
      <w:r w:rsidRPr="00863EE8">
        <w:rPr>
          <w:rFonts w:ascii="Times New Roman" w:hAnsi="Times New Roman"/>
          <w:sz w:val="28"/>
          <w:szCs w:val="28"/>
          <w:lang w:eastAsia="lv-LV"/>
        </w:rPr>
        <w:t>izdevumu kopējais apjoms katrai ministrijai un citām centrālajām valsts i</w:t>
      </w:r>
      <w:r w:rsidR="00A72F1B">
        <w:rPr>
          <w:rFonts w:ascii="Times New Roman" w:hAnsi="Times New Roman"/>
          <w:sz w:val="28"/>
          <w:szCs w:val="28"/>
          <w:lang w:eastAsia="lv-LV"/>
        </w:rPr>
        <w:t>estādēm vidējam termiņam” 10.4.</w:t>
      </w:r>
      <w:r w:rsidRPr="00863EE8">
        <w:rPr>
          <w:rFonts w:ascii="Times New Roman" w:hAnsi="Times New Roman"/>
          <w:sz w:val="28"/>
          <w:szCs w:val="28"/>
          <w:lang w:eastAsia="lv-LV"/>
        </w:rPr>
        <w:t>apakšpunktu</w:t>
      </w:r>
      <w:r w:rsidR="00D40FA6">
        <w:rPr>
          <w:rFonts w:ascii="Times New Roman" w:hAnsi="Times New Roman"/>
          <w:sz w:val="28"/>
          <w:szCs w:val="28"/>
          <w:lang w:eastAsia="lv-LV"/>
        </w:rPr>
        <w:t>,</w:t>
      </w:r>
      <w:r w:rsidRPr="00863EE8">
        <w:rPr>
          <w:rFonts w:ascii="Times New Roman" w:hAnsi="Times New Roman"/>
          <w:sz w:val="28"/>
          <w:szCs w:val="28"/>
          <w:lang w:eastAsia="lv-LV"/>
        </w:rPr>
        <w:t xml:space="preserve"> uzturēšanas izdevumi tiks pieprasīti papildus.</w:t>
      </w:r>
    </w:p>
    <w:p w:rsidR="003F089B" w:rsidRDefault="003F089B" w:rsidP="003011EF">
      <w:pPr>
        <w:pStyle w:val="Sarakstarindkopa"/>
        <w:spacing w:after="0" w:line="240" w:lineRule="auto"/>
        <w:ind w:left="0" w:firstLine="709"/>
        <w:jc w:val="both"/>
        <w:rPr>
          <w:rFonts w:ascii="Times New Roman" w:hAnsi="Times New Roman"/>
          <w:sz w:val="28"/>
          <w:szCs w:val="28"/>
        </w:rPr>
      </w:pPr>
    </w:p>
    <w:p w:rsidR="005F4E9C" w:rsidRPr="005F4E9C" w:rsidRDefault="005F4E9C" w:rsidP="005F4E9C">
      <w:pPr>
        <w:pStyle w:val="Sarakstarindkopa"/>
        <w:rPr>
          <w:rFonts w:ascii="Times New Roman" w:hAnsi="Times New Roman"/>
          <w:sz w:val="28"/>
          <w:szCs w:val="28"/>
        </w:rPr>
      </w:pPr>
      <w:r w:rsidRPr="005F4E9C">
        <w:rPr>
          <w:rFonts w:ascii="Times New Roman" w:hAnsi="Times New Roman"/>
          <w:sz w:val="28"/>
          <w:szCs w:val="28"/>
        </w:rPr>
        <w:t>Iekšlietu ministrs</w:t>
      </w:r>
      <w:r w:rsidR="005372C3">
        <w:rPr>
          <w:rFonts w:ascii="Times New Roman" w:hAnsi="Times New Roman"/>
          <w:sz w:val="28"/>
          <w:szCs w:val="28"/>
        </w:rPr>
        <w:tab/>
      </w:r>
      <w:r w:rsidR="005372C3">
        <w:rPr>
          <w:rFonts w:ascii="Times New Roman" w:hAnsi="Times New Roman"/>
          <w:sz w:val="28"/>
          <w:szCs w:val="28"/>
        </w:rPr>
        <w:tab/>
      </w:r>
      <w:r w:rsidR="005372C3">
        <w:rPr>
          <w:rFonts w:ascii="Times New Roman" w:hAnsi="Times New Roman"/>
          <w:sz w:val="28"/>
          <w:szCs w:val="28"/>
        </w:rPr>
        <w:tab/>
      </w:r>
      <w:r w:rsidR="005372C3">
        <w:rPr>
          <w:rFonts w:ascii="Times New Roman" w:hAnsi="Times New Roman"/>
          <w:sz w:val="28"/>
          <w:szCs w:val="28"/>
        </w:rPr>
        <w:tab/>
      </w:r>
      <w:r w:rsidR="005372C3">
        <w:rPr>
          <w:rFonts w:ascii="Times New Roman" w:hAnsi="Times New Roman"/>
          <w:sz w:val="28"/>
          <w:szCs w:val="28"/>
        </w:rPr>
        <w:tab/>
      </w:r>
      <w:r w:rsidR="00CF2EF7">
        <w:rPr>
          <w:rFonts w:ascii="Times New Roman" w:hAnsi="Times New Roman"/>
          <w:sz w:val="28"/>
          <w:szCs w:val="28"/>
        </w:rPr>
        <w:t xml:space="preserve">Sandis </w:t>
      </w:r>
      <w:proofErr w:type="spellStart"/>
      <w:r w:rsidR="00CF2EF7">
        <w:rPr>
          <w:rFonts w:ascii="Times New Roman" w:hAnsi="Times New Roman"/>
          <w:sz w:val="28"/>
          <w:szCs w:val="28"/>
        </w:rPr>
        <w:t>Ģirģens</w:t>
      </w:r>
      <w:proofErr w:type="spellEnd"/>
    </w:p>
    <w:p w:rsidR="00067160" w:rsidRDefault="00067160" w:rsidP="005F4E9C">
      <w:pPr>
        <w:pStyle w:val="Sarakstarindkopa"/>
        <w:rPr>
          <w:rFonts w:ascii="Times New Roman" w:hAnsi="Times New Roman"/>
          <w:sz w:val="28"/>
          <w:szCs w:val="28"/>
        </w:rPr>
      </w:pPr>
    </w:p>
    <w:p w:rsidR="00D40FA6" w:rsidRDefault="00D40FA6" w:rsidP="005F4E9C">
      <w:pPr>
        <w:pStyle w:val="Sarakstarindkopa"/>
        <w:rPr>
          <w:rFonts w:ascii="Times New Roman" w:hAnsi="Times New Roman"/>
          <w:sz w:val="28"/>
          <w:szCs w:val="28"/>
        </w:rPr>
      </w:pPr>
    </w:p>
    <w:p w:rsidR="005F4E9C" w:rsidRPr="005F4E9C" w:rsidRDefault="00893200" w:rsidP="005F4E9C">
      <w:pPr>
        <w:pStyle w:val="Sarakstarindkopa"/>
        <w:rPr>
          <w:rFonts w:ascii="Times New Roman" w:hAnsi="Times New Roman"/>
          <w:sz w:val="28"/>
          <w:szCs w:val="28"/>
        </w:rPr>
      </w:pPr>
      <w:r>
        <w:rPr>
          <w:rFonts w:ascii="Times New Roman" w:hAnsi="Times New Roman"/>
          <w:sz w:val="28"/>
          <w:szCs w:val="28"/>
        </w:rPr>
        <w:t>Vīza:</w:t>
      </w:r>
      <w:r w:rsidR="00CD1C14">
        <w:rPr>
          <w:rFonts w:ascii="Times New Roman" w:hAnsi="Times New Roman"/>
          <w:sz w:val="28"/>
          <w:szCs w:val="28"/>
        </w:rPr>
        <w:t xml:space="preserve"> valsts sekretār</w:t>
      </w:r>
      <w:r w:rsidR="00202FF4">
        <w:rPr>
          <w:rFonts w:ascii="Times New Roman" w:hAnsi="Times New Roman"/>
          <w:sz w:val="28"/>
          <w:szCs w:val="28"/>
        </w:rPr>
        <w:t>s</w:t>
      </w:r>
      <w:r w:rsidR="00A65380">
        <w:rPr>
          <w:rFonts w:ascii="Times New Roman" w:hAnsi="Times New Roman"/>
          <w:sz w:val="28"/>
          <w:szCs w:val="28"/>
        </w:rPr>
        <w:tab/>
      </w:r>
      <w:r w:rsidR="00A65380">
        <w:rPr>
          <w:rFonts w:ascii="Times New Roman" w:hAnsi="Times New Roman"/>
          <w:sz w:val="28"/>
          <w:szCs w:val="28"/>
        </w:rPr>
        <w:tab/>
      </w:r>
      <w:r w:rsidR="00A65380">
        <w:rPr>
          <w:rFonts w:ascii="Times New Roman" w:hAnsi="Times New Roman"/>
          <w:sz w:val="28"/>
          <w:szCs w:val="28"/>
        </w:rPr>
        <w:tab/>
      </w:r>
      <w:r w:rsidR="005372C3">
        <w:rPr>
          <w:rFonts w:ascii="Times New Roman" w:hAnsi="Times New Roman"/>
          <w:sz w:val="28"/>
          <w:szCs w:val="28"/>
        </w:rPr>
        <w:tab/>
      </w:r>
      <w:r w:rsidR="00202FF4">
        <w:rPr>
          <w:rFonts w:ascii="Times New Roman" w:hAnsi="Times New Roman"/>
          <w:sz w:val="28"/>
          <w:szCs w:val="28"/>
        </w:rPr>
        <w:t>Dimitrijs Trofimovs</w:t>
      </w:r>
    </w:p>
    <w:p w:rsidR="00194DB0" w:rsidRDefault="00194DB0" w:rsidP="00613E78">
      <w:pPr>
        <w:tabs>
          <w:tab w:val="left" w:pos="1276"/>
        </w:tabs>
        <w:spacing w:after="0" w:line="240" w:lineRule="auto"/>
        <w:jc w:val="both"/>
        <w:rPr>
          <w:rFonts w:ascii="Times New Roman" w:hAnsi="Times New Roman" w:cs="Times New Roman"/>
          <w:color w:val="FF0000"/>
          <w:sz w:val="20"/>
          <w:szCs w:val="20"/>
        </w:rPr>
      </w:pPr>
    </w:p>
    <w:p w:rsidR="00194DB0" w:rsidRDefault="00194DB0" w:rsidP="00613E78">
      <w:pPr>
        <w:tabs>
          <w:tab w:val="left" w:pos="1276"/>
        </w:tabs>
        <w:spacing w:after="0" w:line="240" w:lineRule="auto"/>
        <w:jc w:val="both"/>
        <w:rPr>
          <w:rFonts w:ascii="Times New Roman" w:hAnsi="Times New Roman" w:cs="Times New Roman"/>
          <w:color w:val="FF0000"/>
          <w:sz w:val="20"/>
          <w:szCs w:val="20"/>
        </w:rPr>
      </w:pPr>
    </w:p>
    <w:p w:rsidR="00613E78" w:rsidRPr="003356F2" w:rsidRDefault="00561656" w:rsidP="00613E78">
      <w:pPr>
        <w:tabs>
          <w:tab w:val="left" w:pos="127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01.03</w:t>
      </w:r>
      <w:r w:rsidR="006A37BB">
        <w:rPr>
          <w:rFonts w:ascii="Times New Roman" w:hAnsi="Times New Roman" w:cs="Times New Roman"/>
          <w:sz w:val="20"/>
          <w:szCs w:val="20"/>
        </w:rPr>
        <w:t>.</w:t>
      </w:r>
      <w:r w:rsidR="00691B66" w:rsidRPr="003356F2">
        <w:rPr>
          <w:rFonts w:ascii="Times New Roman" w:hAnsi="Times New Roman" w:cs="Times New Roman"/>
          <w:sz w:val="20"/>
          <w:szCs w:val="20"/>
        </w:rPr>
        <w:t>20</w:t>
      </w:r>
      <w:r w:rsidR="006A37BB">
        <w:rPr>
          <w:rFonts w:ascii="Times New Roman" w:hAnsi="Times New Roman" w:cs="Times New Roman"/>
          <w:sz w:val="20"/>
          <w:szCs w:val="20"/>
        </w:rPr>
        <w:t>21</w:t>
      </w:r>
      <w:r w:rsidR="00613E78" w:rsidRPr="003356F2">
        <w:rPr>
          <w:rFonts w:ascii="Times New Roman" w:hAnsi="Times New Roman" w:cs="Times New Roman"/>
          <w:sz w:val="20"/>
          <w:szCs w:val="20"/>
        </w:rPr>
        <w:t xml:space="preserve">. </w:t>
      </w:r>
      <w:r w:rsidR="009E031F">
        <w:rPr>
          <w:rFonts w:ascii="Times New Roman" w:hAnsi="Times New Roman" w:cs="Times New Roman"/>
          <w:sz w:val="20"/>
          <w:szCs w:val="20"/>
        </w:rPr>
        <w:t>13</w:t>
      </w:r>
      <w:r w:rsidR="00CC21B7">
        <w:rPr>
          <w:rFonts w:ascii="Times New Roman" w:hAnsi="Times New Roman" w:cs="Times New Roman"/>
          <w:sz w:val="20"/>
          <w:szCs w:val="20"/>
        </w:rPr>
        <w:t>:</w:t>
      </w:r>
      <w:r w:rsidR="009E031F">
        <w:rPr>
          <w:rFonts w:ascii="Times New Roman" w:hAnsi="Times New Roman" w:cs="Times New Roman"/>
          <w:sz w:val="20"/>
          <w:szCs w:val="20"/>
        </w:rPr>
        <w:t>34</w:t>
      </w:r>
    </w:p>
    <w:p w:rsidR="00613E78" w:rsidRPr="003356F2" w:rsidRDefault="00AE023B" w:rsidP="00613E78">
      <w:pPr>
        <w:tabs>
          <w:tab w:val="left" w:pos="1276"/>
        </w:tabs>
        <w:spacing w:after="0" w:line="240" w:lineRule="auto"/>
        <w:jc w:val="both"/>
        <w:rPr>
          <w:rFonts w:ascii="Times New Roman" w:hAnsi="Times New Roman" w:cs="Times New Roman"/>
          <w:sz w:val="20"/>
          <w:szCs w:val="20"/>
        </w:rPr>
      </w:pPr>
      <w:r w:rsidRPr="003356F2">
        <w:rPr>
          <w:rFonts w:ascii="Times New Roman" w:hAnsi="Times New Roman" w:cs="Times New Roman"/>
          <w:sz w:val="20"/>
          <w:szCs w:val="20"/>
        </w:rPr>
        <w:t>6</w:t>
      </w:r>
      <w:r w:rsidR="00CC21B7">
        <w:rPr>
          <w:rFonts w:ascii="Times New Roman" w:hAnsi="Times New Roman" w:cs="Times New Roman"/>
          <w:sz w:val="20"/>
          <w:szCs w:val="20"/>
        </w:rPr>
        <w:t>445</w:t>
      </w:r>
      <w:bookmarkStart w:id="1" w:name="_GoBack"/>
      <w:bookmarkEnd w:id="1"/>
    </w:p>
    <w:p w:rsidR="00613E78" w:rsidRPr="00323D93" w:rsidRDefault="006436A5" w:rsidP="00613E78">
      <w:pPr>
        <w:tabs>
          <w:tab w:val="left" w:pos="1276"/>
        </w:tabs>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U.Ķevers</w:t>
      </w:r>
      <w:proofErr w:type="spellEnd"/>
      <w:r w:rsidR="00202FF4">
        <w:rPr>
          <w:rFonts w:ascii="Times New Roman" w:hAnsi="Times New Roman" w:cs="Times New Roman"/>
          <w:sz w:val="20"/>
          <w:szCs w:val="20"/>
        </w:rPr>
        <w:t>, 67075</w:t>
      </w:r>
      <w:r w:rsidR="00352D36">
        <w:rPr>
          <w:rFonts w:ascii="Times New Roman" w:hAnsi="Times New Roman" w:cs="Times New Roman"/>
          <w:sz w:val="20"/>
          <w:szCs w:val="20"/>
        </w:rPr>
        <w:t>817</w:t>
      </w:r>
    </w:p>
    <w:p w:rsidR="00613E78" w:rsidRDefault="006E3F10" w:rsidP="00613E78">
      <w:pPr>
        <w:tabs>
          <w:tab w:val="left" w:pos="1276"/>
        </w:tabs>
        <w:spacing w:after="0" w:line="240" w:lineRule="auto"/>
        <w:jc w:val="both"/>
        <w:rPr>
          <w:rFonts w:ascii="Times New Roman" w:hAnsi="Times New Roman" w:cs="Times New Roman"/>
          <w:sz w:val="20"/>
          <w:szCs w:val="20"/>
        </w:rPr>
      </w:pPr>
      <w:hyperlink r:id="rId9" w:history="1">
        <w:r w:rsidR="006436A5" w:rsidRPr="009B1BDD">
          <w:rPr>
            <w:rStyle w:val="Hipersaite"/>
            <w:rFonts w:ascii="Times New Roman" w:hAnsi="Times New Roman" w:cs="Times New Roman"/>
            <w:sz w:val="20"/>
            <w:szCs w:val="20"/>
          </w:rPr>
          <w:t>uldis.kevers@vugd.gov.lv</w:t>
        </w:r>
      </w:hyperlink>
      <w:r w:rsidR="00613E78" w:rsidRPr="00323D93">
        <w:rPr>
          <w:rFonts w:ascii="Times New Roman" w:hAnsi="Times New Roman" w:cs="Times New Roman"/>
          <w:sz w:val="20"/>
          <w:szCs w:val="20"/>
        </w:rPr>
        <w:t xml:space="preserve"> </w:t>
      </w:r>
    </w:p>
    <w:p w:rsidR="00393E53" w:rsidRDefault="00393E53" w:rsidP="00613E78">
      <w:pPr>
        <w:tabs>
          <w:tab w:val="left" w:pos="1276"/>
        </w:tabs>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I.Nakurts</w:t>
      </w:r>
      <w:proofErr w:type="spellEnd"/>
      <w:r>
        <w:rPr>
          <w:rFonts w:ascii="Times New Roman" w:hAnsi="Times New Roman" w:cs="Times New Roman"/>
          <w:sz w:val="20"/>
          <w:szCs w:val="20"/>
        </w:rPr>
        <w:t>, 67075922</w:t>
      </w:r>
    </w:p>
    <w:p w:rsidR="00393E53" w:rsidRPr="00323D93" w:rsidRDefault="006E3F10" w:rsidP="00613E78">
      <w:pPr>
        <w:tabs>
          <w:tab w:val="left" w:pos="1276"/>
        </w:tabs>
        <w:spacing w:after="0" w:line="240" w:lineRule="auto"/>
        <w:jc w:val="both"/>
        <w:rPr>
          <w:rFonts w:ascii="Times New Roman" w:hAnsi="Times New Roman" w:cs="Times New Roman"/>
          <w:sz w:val="28"/>
          <w:szCs w:val="28"/>
        </w:rPr>
      </w:pPr>
      <w:hyperlink r:id="rId10" w:history="1">
        <w:r w:rsidR="00393E53" w:rsidRPr="006960B4">
          <w:rPr>
            <w:rStyle w:val="Hipersaite"/>
            <w:rFonts w:ascii="Times New Roman" w:hAnsi="Times New Roman" w:cs="Times New Roman"/>
            <w:sz w:val="20"/>
            <w:szCs w:val="20"/>
          </w:rPr>
          <w:t>ivars.nakurts@vugd.gov.lv</w:t>
        </w:r>
      </w:hyperlink>
      <w:r w:rsidR="00393E53">
        <w:rPr>
          <w:rFonts w:ascii="Times New Roman" w:hAnsi="Times New Roman" w:cs="Times New Roman"/>
          <w:sz w:val="20"/>
          <w:szCs w:val="20"/>
        </w:rPr>
        <w:t xml:space="preserve"> </w:t>
      </w:r>
    </w:p>
    <w:sectPr w:rsidR="00393E53" w:rsidRPr="00323D93" w:rsidSect="005F4E9C">
      <w:headerReference w:type="default" r:id="rId11"/>
      <w:footerReference w:type="default" r:id="rId12"/>
      <w:footerReference w:type="first" r:id="rId13"/>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F10" w:rsidRDefault="006E3F10" w:rsidP="0095200B">
      <w:pPr>
        <w:spacing w:after="0" w:line="240" w:lineRule="auto"/>
      </w:pPr>
      <w:r>
        <w:separator/>
      </w:r>
    </w:p>
  </w:endnote>
  <w:endnote w:type="continuationSeparator" w:id="0">
    <w:p w:rsidR="006E3F10" w:rsidRDefault="006E3F10" w:rsidP="00952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72D" w:rsidRPr="006A37BB" w:rsidRDefault="00561656" w:rsidP="006A37BB">
    <w:pPr>
      <w:pStyle w:val="Kjene"/>
    </w:pPr>
    <w:r>
      <w:rPr>
        <w:rFonts w:ascii="Times New Roman" w:hAnsi="Times New Roman" w:cs="Times New Roman"/>
      </w:rPr>
      <w:t>IEMZin_0103</w:t>
    </w:r>
    <w:r w:rsidR="004A272D" w:rsidRPr="006A37BB">
      <w:rPr>
        <w:rFonts w:ascii="Times New Roman" w:hAnsi="Times New Roman" w:cs="Times New Roman"/>
      </w:rPr>
      <w:t>21_CB</w:t>
    </w:r>
    <w:r w:rsidR="00B75882">
      <w:rPr>
        <w:rFonts w:ascii="Times New Roman" w:hAnsi="Times New Roman" w:cs="Times New Roman"/>
      </w:rPr>
      <w:t>_VSS_567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72D" w:rsidRPr="006455BA" w:rsidRDefault="00561656" w:rsidP="006455BA">
    <w:pPr>
      <w:pStyle w:val="Kjene"/>
    </w:pPr>
    <w:r>
      <w:rPr>
        <w:rFonts w:ascii="Times New Roman" w:hAnsi="Times New Roman" w:cs="Times New Roman"/>
      </w:rPr>
      <w:t>IEMZin_0103</w:t>
    </w:r>
    <w:r w:rsidRPr="006A37BB">
      <w:rPr>
        <w:rFonts w:ascii="Times New Roman" w:hAnsi="Times New Roman" w:cs="Times New Roman"/>
      </w:rPr>
      <w:t>21_CB</w:t>
    </w:r>
    <w:r w:rsidR="00B75882">
      <w:rPr>
        <w:rFonts w:ascii="Times New Roman" w:hAnsi="Times New Roman" w:cs="Times New Roman"/>
      </w:rPr>
      <w:t>_VSS_567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F10" w:rsidRDefault="006E3F10" w:rsidP="0095200B">
      <w:pPr>
        <w:spacing w:after="0" w:line="240" w:lineRule="auto"/>
      </w:pPr>
      <w:r>
        <w:separator/>
      </w:r>
    </w:p>
  </w:footnote>
  <w:footnote w:type="continuationSeparator" w:id="0">
    <w:p w:rsidR="006E3F10" w:rsidRDefault="006E3F10" w:rsidP="0095200B">
      <w:pPr>
        <w:spacing w:after="0" w:line="240" w:lineRule="auto"/>
      </w:pPr>
      <w:r>
        <w:continuationSeparator/>
      </w:r>
    </w:p>
  </w:footnote>
  <w:footnote w:id="1">
    <w:p w:rsidR="004A272D" w:rsidRDefault="004A272D">
      <w:pPr>
        <w:pStyle w:val="Vresteksts"/>
      </w:pPr>
      <w:r>
        <w:rPr>
          <w:rStyle w:val="Vresatsauce"/>
        </w:rPr>
        <w:footnoteRef/>
      </w:r>
      <w:r>
        <w:t xml:space="preserve"> </w:t>
      </w:r>
      <w:proofErr w:type="spellStart"/>
      <w:r>
        <w:t>Tiešsaite</w:t>
      </w:r>
      <w:proofErr w:type="spellEnd"/>
      <w:r>
        <w:t xml:space="preserve">: </w:t>
      </w:r>
      <w:hyperlink r:id="rId1" w:history="1">
        <w:r w:rsidRPr="00364EEA">
          <w:rPr>
            <w:rStyle w:val="Hipersaite"/>
          </w:rPr>
          <w:t>http://tap.mk.gov.lv/mk/mksedes/saraksts/protokols/?protokols=2016-01-26</w:t>
        </w:r>
      </w:hyperlink>
      <w:r>
        <w:t xml:space="preserve"> </w:t>
      </w:r>
    </w:p>
  </w:footnote>
  <w:footnote w:id="2">
    <w:p w:rsidR="004A272D" w:rsidRDefault="004A272D" w:rsidP="00C9003E">
      <w:pPr>
        <w:pStyle w:val="Vresteksts"/>
      </w:pPr>
      <w:r>
        <w:rPr>
          <w:rStyle w:val="Vresatsauce"/>
        </w:rPr>
        <w:footnoteRef/>
      </w:r>
      <w:r>
        <w:t xml:space="preserve"> </w:t>
      </w:r>
      <w:proofErr w:type="spellStart"/>
      <w:r>
        <w:t>Tiešsaite</w:t>
      </w:r>
      <w:proofErr w:type="spellEnd"/>
      <w:r>
        <w:t xml:space="preserve">: </w:t>
      </w:r>
      <w:hyperlink r:id="rId2" w:history="1">
        <w:r w:rsidRPr="00664340">
          <w:rPr>
            <w:rStyle w:val="Hipersaite"/>
          </w:rPr>
          <w:t>https://likumi.lv/ta/id/282333-civilas-aizsardzibas-un-katastrofas-parvaldisanas-likums</w:t>
        </w:r>
      </w:hyperlink>
      <w:r>
        <w:t xml:space="preserve"> </w:t>
      </w:r>
    </w:p>
  </w:footnote>
  <w:footnote w:id="3">
    <w:p w:rsidR="004A272D" w:rsidRDefault="004A272D">
      <w:pPr>
        <w:pStyle w:val="Vresteksts"/>
      </w:pPr>
      <w:r>
        <w:rPr>
          <w:rStyle w:val="Vresatsauce"/>
        </w:rPr>
        <w:footnoteRef/>
      </w:r>
      <w:r>
        <w:t xml:space="preserve"> </w:t>
      </w:r>
      <w:proofErr w:type="spellStart"/>
      <w:r>
        <w:t>Tiešsaite</w:t>
      </w:r>
      <w:proofErr w:type="spellEnd"/>
      <w:r>
        <w:t xml:space="preserve">: </w:t>
      </w:r>
      <w:hyperlink r:id="rId3" w:history="1">
        <w:r w:rsidRPr="00664340">
          <w:rPr>
            <w:rStyle w:val="Hipersaite"/>
          </w:rPr>
          <w:t>https://likumi.lv/ta/id/292740-valsts-agrinas-bridinasanas-sistemas-izveidosanas-darbibas-un-finansesanas-kartiba</w:t>
        </w:r>
      </w:hyperlink>
      <w:r>
        <w:t xml:space="preserve"> </w:t>
      </w:r>
    </w:p>
  </w:footnote>
  <w:footnote w:id="4">
    <w:p w:rsidR="004A272D" w:rsidRDefault="004A272D">
      <w:pPr>
        <w:pStyle w:val="Vresteksts"/>
      </w:pPr>
      <w:r>
        <w:rPr>
          <w:rStyle w:val="Vresatsauce"/>
        </w:rPr>
        <w:footnoteRef/>
      </w:r>
      <w:r>
        <w:t xml:space="preserve"> </w:t>
      </w:r>
      <w:proofErr w:type="spellStart"/>
      <w:r>
        <w:t>Tiešsaite</w:t>
      </w:r>
      <w:proofErr w:type="spellEnd"/>
      <w:r>
        <w:t xml:space="preserve">: </w:t>
      </w:r>
      <w:hyperlink r:id="rId4" w:anchor="Pakalpojumu-sniedzeji66" w:history="1">
        <w:r w:rsidRPr="00664340">
          <w:rPr>
            <w:rStyle w:val="Hipersaite"/>
          </w:rPr>
          <w:t>https://www.sprk.gov.lv/lapas/Elektroniskie-sakari#Pakalpojumu-sniedzeji66</w:t>
        </w:r>
      </w:hyperlink>
      <w:r>
        <w:t xml:space="preserve"> </w:t>
      </w:r>
    </w:p>
  </w:footnote>
  <w:footnote w:id="5">
    <w:p w:rsidR="004A272D" w:rsidRDefault="004A272D">
      <w:pPr>
        <w:pStyle w:val="Vresteksts"/>
      </w:pPr>
      <w:r>
        <w:rPr>
          <w:rStyle w:val="Vresatsauce"/>
        </w:rPr>
        <w:footnoteRef/>
      </w:r>
      <w:r>
        <w:t xml:space="preserve"> </w:t>
      </w:r>
      <w:proofErr w:type="spellStart"/>
      <w:r>
        <w:t>Tiešsaite</w:t>
      </w:r>
      <w:proofErr w:type="spellEnd"/>
      <w:r>
        <w:t xml:space="preserve">: </w:t>
      </w:r>
      <w:hyperlink r:id="rId5" w:history="1">
        <w:r w:rsidRPr="00664340">
          <w:rPr>
            <w:rStyle w:val="Hipersaite"/>
          </w:rPr>
          <w:t>https://www.meteo.lv/lapas/noverojumi/meteorologija/meteorologija_ievads?id=1121&amp;nid=458</w:t>
        </w:r>
      </w:hyperlink>
      <w:r>
        <w:t xml:space="preserve"> </w:t>
      </w:r>
    </w:p>
  </w:footnote>
  <w:footnote w:id="6">
    <w:p w:rsidR="004A272D" w:rsidRDefault="004A272D">
      <w:pPr>
        <w:pStyle w:val="Vresteksts"/>
      </w:pPr>
      <w:r>
        <w:rPr>
          <w:rStyle w:val="Vresatsauce"/>
        </w:rPr>
        <w:footnoteRef/>
      </w:r>
      <w:r>
        <w:t xml:space="preserve"> </w:t>
      </w:r>
      <w:proofErr w:type="spellStart"/>
      <w:r>
        <w:t>Tiešsaite</w:t>
      </w:r>
      <w:proofErr w:type="spellEnd"/>
      <w:r>
        <w:t xml:space="preserve">: </w:t>
      </w:r>
      <w:hyperlink r:id="rId6" w:history="1">
        <w:r w:rsidRPr="00664340">
          <w:rPr>
            <w:rStyle w:val="Hipersaite"/>
          </w:rPr>
          <w:t>https://www.meteo.lv/lapas/noverojumi/hidrologija/hidrologija_ievads?id=1130&amp;nid=463</w:t>
        </w:r>
      </w:hyperlink>
      <w:r>
        <w:t xml:space="preserve"> </w:t>
      </w:r>
    </w:p>
  </w:footnote>
  <w:footnote w:id="7">
    <w:p w:rsidR="004A272D" w:rsidRDefault="004A272D">
      <w:pPr>
        <w:pStyle w:val="Vresteksts"/>
      </w:pPr>
      <w:r>
        <w:rPr>
          <w:rStyle w:val="Vresatsauce"/>
        </w:rPr>
        <w:footnoteRef/>
      </w:r>
      <w:r>
        <w:t xml:space="preserve"> </w:t>
      </w:r>
      <w:proofErr w:type="spellStart"/>
      <w:r>
        <w:t>Tiešsaite</w:t>
      </w:r>
      <w:proofErr w:type="spellEnd"/>
      <w:r>
        <w:t xml:space="preserve">: </w:t>
      </w:r>
      <w:hyperlink r:id="rId7" w:history="1">
        <w:r w:rsidRPr="00664340">
          <w:rPr>
            <w:rStyle w:val="Hipersaite"/>
          </w:rPr>
          <w:t>http://vugd.gov.lv/files/kvp/2013-06-12_08_02_19_KVPS_120613_PPP_final.pdf</w:t>
        </w:r>
      </w:hyperlink>
      <w:r>
        <w:t xml:space="preserve"> </w:t>
      </w:r>
    </w:p>
  </w:footnote>
  <w:footnote w:id="8">
    <w:p w:rsidR="004A272D" w:rsidRDefault="004A272D" w:rsidP="007255A5">
      <w:pPr>
        <w:pStyle w:val="Vresteksts"/>
      </w:pPr>
      <w:r>
        <w:rPr>
          <w:rStyle w:val="Vresatsauce"/>
        </w:rPr>
        <w:footnoteRef/>
      </w:r>
      <w:r>
        <w:t xml:space="preserve"> </w:t>
      </w:r>
      <w:proofErr w:type="spellStart"/>
      <w:r>
        <w:t>Tiešsaite</w:t>
      </w:r>
      <w:proofErr w:type="spellEnd"/>
      <w:r>
        <w:t xml:space="preserve">: </w:t>
      </w:r>
      <w:hyperlink r:id="rId8" w:history="1">
        <w:r w:rsidRPr="00664340">
          <w:rPr>
            <w:rStyle w:val="Hipersaite"/>
          </w:rPr>
          <w:t>http://vugd.gov.lv/files/textdoc/vugd_all%20(2).pdf</w:t>
        </w:r>
      </w:hyperlink>
      <w:r>
        <w:t xml:space="preserve"> </w:t>
      </w:r>
    </w:p>
  </w:footnote>
  <w:footnote w:id="9">
    <w:p w:rsidR="004A272D" w:rsidRDefault="004A272D">
      <w:pPr>
        <w:pStyle w:val="Vresteksts"/>
      </w:pPr>
      <w:r>
        <w:rPr>
          <w:rStyle w:val="Vresatsauce"/>
        </w:rPr>
        <w:footnoteRef/>
      </w:r>
      <w:r>
        <w:t xml:space="preserve"> </w:t>
      </w:r>
      <w:r>
        <w:t xml:space="preserve">Tiešsaiste: </w:t>
      </w:r>
      <w:hyperlink r:id="rId9" w:history="1">
        <w:r w:rsidRPr="000809DF">
          <w:rPr>
            <w:rStyle w:val="Hipersaite"/>
          </w:rPr>
          <w:t>www.csb.gov.lv</w:t>
        </w:r>
      </w:hyperlink>
      <w:r>
        <w:t xml:space="preserve"> </w:t>
      </w:r>
    </w:p>
  </w:footnote>
  <w:footnote w:id="10">
    <w:p w:rsidR="004A272D" w:rsidRDefault="004A272D">
      <w:pPr>
        <w:pStyle w:val="Vresteksts"/>
      </w:pPr>
      <w:r>
        <w:rPr>
          <w:rStyle w:val="Vresatsauce"/>
        </w:rPr>
        <w:footnoteRef/>
      </w:r>
      <w:r>
        <w:t xml:space="preserve"> </w:t>
      </w:r>
      <w:proofErr w:type="spellStart"/>
      <w:r>
        <w:t>Tiešsaite</w:t>
      </w:r>
      <w:proofErr w:type="spellEnd"/>
      <w:r>
        <w:t xml:space="preserve">: </w:t>
      </w:r>
      <w:hyperlink r:id="rId10" w:history="1">
        <w:r w:rsidRPr="00D07555">
          <w:rPr>
            <w:rStyle w:val="Hipersaite"/>
          </w:rPr>
          <w:t>http://www.tns.lv/?lang=lv&amp;fullarticle=true&amp;category=showuid&amp;id=5144</w:t>
        </w:r>
      </w:hyperlink>
      <w:r>
        <w:t xml:space="preserve"> </w:t>
      </w:r>
    </w:p>
  </w:footnote>
  <w:footnote w:id="11">
    <w:p w:rsidR="004A272D" w:rsidRDefault="004A272D">
      <w:pPr>
        <w:pStyle w:val="Vresteksts"/>
      </w:pPr>
      <w:r>
        <w:rPr>
          <w:rStyle w:val="Vresatsauce"/>
        </w:rPr>
        <w:footnoteRef/>
      </w:r>
      <w:r>
        <w:t xml:space="preserve"> </w:t>
      </w:r>
      <w:proofErr w:type="spellStart"/>
      <w:r>
        <w:t>Tiešsaite</w:t>
      </w:r>
      <w:proofErr w:type="spellEnd"/>
      <w:r>
        <w:t xml:space="preserve">: </w:t>
      </w:r>
      <w:hyperlink r:id="rId11" w:history="1">
        <w:r w:rsidRPr="00D07555">
          <w:rPr>
            <w:rStyle w:val="Hipersaite"/>
          </w:rPr>
          <w:t>http://www.tns.lv/?lang=lv&amp;fullarticle=true&amp;category=showuid&amp;id=5234</w:t>
        </w:r>
      </w:hyperlink>
      <w:r>
        <w:t xml:space="preserve"> </w:t>
      </w:r>
    </w:p>
  </w:footnote>
  <w:footnote w:id="12">
    <w:p w:rsidR="004A272D" w:rsidRDefault="004A272D" w:rsidP="00112927">
      <w:pPr>
        <w:pStyle w:val="Vresteksts"/>
      </w:pPr>
      <w:r>
        <w:rPr>
          <w:rStyle w:val="Vresatsauce"/>
        </w:rPr>
        <w:footnoteRef/>
      </w:r>
      <w:r>
        <w:t xml:space="preserve"> </w:t>
      </w:r>
      <w:proofErr w:type="spellStart"/>
      <w:r>
        <w:t>Tiešsaite</w:t>
      </w:r>
      <w:proofErr w:type="spellEnd"/>
      <w:r>
        <w:t xml:space="preserve">: </w:t>
      </w:r>
      <w:hyperlink r:id="rId12" w:history="1">
        <w:r>
          <w:rPr>
            <w:rStyle w:val="Hipersaite"/>
          </w:rPr>
          <w:t>https://lia.lv/uploads/files/Jaunumi/files/Interneta_nozare_ciparos_2019.pdf</w:t>
        </w:r>
      </w:hyperlink>
      <w:r>
        <w:t xml:space="preserve"> </w:t>
      </w:r>
    </w:p>
  </w:footnote>
  <w:footnote w:id="13">
    <w:p w:rsidR="004A272D" w:rsidRDefault="004A272D">
      <w:pPr>
        <w:pStyle w:val="Vresteksts"/>
      </w:pPr>
      <w:r>
        <w:rPr>
          <w:rStyle w:val="Vresatsauce"/>
        </w:rPr>
        <w:footnoteRef/>
      </w:r>
      <w:r>
        <w:t xml:space="preserve"> </w:t>
      </w:r>
      <w:r>
        <w:t xml:space="preserve">Tiešsaiste: </w:t>
      </w:r>
      <w:hyperlink r:id="rId13" w:history="1">
        <w:r>
          <w:rPr>
            <w:rStyle w:val="Hipersaite"/>
          </w:rPr>
          <w:t>https://www.lmt.lv/lv/preses-relizes?g=2020&amp;pid=890</w:t>
        </w:r>
      </w:hyperlink>
    </w:p>
  </w:footnote>
  <w:footnote w:id="14">
    <w:p w:rsidR="004A272D" w:rsidRDefault="004A272D">
      <w:pPr>
        <w:pStyle w:val="Vresteksts"/>
      </w:pPr>
      <w:r>
        <w:rPr>
          <w:rStyle w:val="Vresatsauce"/>
        </w:rPr>
        <w:footnoteRef/>
      </w:r>
      <w:r>
        <w:t xml:space="preserve"> </w:t>
      </w:r>
      <w:proofErr w:type="spellStart"/>
      <w:r>
        <w:t>Tiešsaite</w:t>
      </w:r>
      <w:proofErr w:type="spellEnd"/>
      <w:r>
        <w:t xml:space="preserve">: </w:t>
      </w:r>
      <w:hyperlink r:id="rId14" w:history="1">
        <w:r w:rsidRPr="00D07555">
          <w:rPr>
            <w:rStyle w:val="Hipersaite"/>
          </w:rPr>
          <w:t>https://www.tele2.lv/</w:t>
        </w:r>
      </w:hyperlink>
      <w:r>
        <w:t xml:space="preserve"> </w:t>
      </w:r>
    </w:p>
  </w:footnote>
  <w:footnote w:id="15">
    <w:p w:rsidR="004A272D" w:rsidRDefault="004A272D">
      <w:pPr>
        <w:pStyle w:val="Vresteksts"/>
      </w:pPr>
      <w:r>
        <w:rPr>
          <w:rStyle w:val="Vresatsauce"/>
        </w:rPr>
        <w:footnoteRef/>
      </w:r>
      <w:r>
        <w:t xml:space="preserve"> </w:t>
      </w:r>
      <w:proofErr w:type="spellStart"/>
      <w:r>
        <w:t>Tiešsaite</w:t>
      </w:r>
      <w:proofErr w:type="spellEnd"/>
      <w:r>
        <w:t xml:space="preserve">: </w:t>
      </w:r>
      <w:hyperlink r:id="rId15" w:history="1">
        <w:r w:rsidRPr="00D07555">
          <w:rPr>
            <w:rStyle w:val="Hipersaite"/>
          </w:rPr>
          <w:t>https://www.bite.lv/lv</w:t>
        </w:r>
      </w:hyperlink>
      <w:r>
        <w:t xml:space="preserve"> </w:t>
      </w:r>
    </w:p>
  </w:footnote>
  <w:footnote w:id="16">
    <w:p w:rsidR="004A272D" w:rsidRDefault="004A272D">
      <w:pPr>
        <w:pStyle w:val="Vresteksts"/>
      </w:pPr>
      <w:r>
        <w:rPr>
          <w:rStyle w:val="Vresatsauce"/>
        </w:rPr>
        <w:footnoteRef/>
      </w:r>
      <w:r>
        <w:t xml:space="preserve"> </w:t>
      </w:r>
      <w:r>
        <w:t xml:space="preserve">Tiešsaiste: </w:t>
      </w:r>
      <w:hyperlink r:id="rId16" w:history="1">
        <w:r w:rsidRPr="00D07555">
          <w:rPr>
            <w:rStyle w:val="Hipersaite"/>
          </w:rPr>
          <w:t>https://likumi.lv/doc.php?id=218821</w:t>
        </w:r>
      </w:hyperlink>
      <w:r>
        <w:t xml:space="preserve"> </w:t>
      </w:r>
    </w:p>
  </w:footnote>
  <w:footnote w:id="17">
    <w:p w:rsidR="004A272D" w:rsidRDefault="004A272D" w:rsidP="00A90BDD">
      <w:pPr>
        <w:pStyle w:val="Vresteksts"/>
      </w:pPr>
      <w:r>
        <w:rPr>
          <w:rStyle w:val="Vresatsauce"/>
        </w:rPr>
        <w:footnoteRef/>
      </w:r>
      <w:r>
        <w:t xml:space="preserve"> </w:t>
      </w:r>
      <w:proofErr w:type="spellStart"/>
      <w:r>
        <w:t>Tiešsaite</w:t>
      </w:r>
      <w:proofErr w:type="spellEnd"/>
      <w:r>
        <w:t xml:space="preserve">: </w:t>
      </w:r>
      <w:hyperlink r:id="rId17" w:history="1">
        <w:r w:rsidRPr="00D36BA0">
          <w:rPr>
            <w:rStyle w:val="Hipersaite"/>
          </w:rPr>
          <w:t>https://www.lns.lv/lat/vides_pieejamiba/?doc=6830</w:t>
        </w:r>
      </w:hyperlink>
      <w:r>
        <w:t xml:space="preserve"> </w:t>
      </w:r>
    </w:p>
  </w:footnote>
  <w:footnote w:id="18">
    <w:p w:rsidR="004A272D" w:rsidRDefault="004A272D">
      <w:pPr>
        <w:pStyle w:val="Vresteksts"/>
      </w:pPr>
      <w:r>
        <w:rPr>
          <w:rStyle w:val="Vresatsauce"/>
        </w:rPr>
        <w:footnoteRef/>
      </w:r>
      <w:r>
        <w:t xml:space="preserve"> </w:t>
      </w:r>
      <w:proofErr w:type="spellStart"/>
      <w:r>
        <w:t>Tiešsaite</w:t>
      </w:r>
      <w:proofErr w:type="spellEnd"/>
      <w:r>
        <w:t xml:space="preserve">: </w:t>
      </w:r>
      <w:hyperlink r:id="rId18" w:anchor=".WpLhga6WaM8" w:history="1">
        <w:r w:rsidRPr="00D36BA0">
          <w:rPr>
            <w:rStyle w:val="Hipersaite"/>
          </w:rPr>
          <w:t>http://www.eena.org/news/organisation-of-public-safety-answering-points-in-europe#.WpLhga6WaM8</w:t>
        </w:r>
      </w:hyperlink>
      <w:r>
        <w:t xml:space="preserve"> (SMS risinājums ir pieejams: </w:t>
      </w:r>
      <w:r w:rsidRPr="00CF7FE0">
        <w:t>Austrijā, Beļģijā, Horvātijā, Dānijā, Igaunijā, Somijā, Francijā, Islandē, Itālijā, Lietuvā Luksemburgā, Rumānijā, Slovēnijā, Spānijā, Zviedrijā Turcijā, Lielbritānijā</w:t>
      </w:r>
      <w:r>
        <w:t>)</w:t>
      </w:r>
    </w:p>
  </w:footnote>
  <w:footnote w:id="19">
    <w:p w:rsidR="004A272D" w:rsidRDefault="004A272D">
      <w:pPr>
        <w:pStyle w:val="Vresteksts"/>
      </w:pPr>
      <w:r>
        <w:rPr>
          <w:rStyle w:val="Vresatsauce"/>
        </w:rPr>
        <w:footnoteRef/>
      </w:r>
      <w:r>
        <w:t xml:space="preserve"> </w:t>
      </w:r>
      <w:proofErr w:type="spellStart"/>
      <w:r>
        <w:t>Tiešsaite</w:t>
      </w:r>
      <w:proofErr w:type="spellEnd"/>
      <w:r>
        <w:t xml:space="preserve">: </w:t>
      </w:r>
      <w:hyperlink r:id="rId19" w:history="1">
        <w:r w:rsidRPr="00D36BA0">
          <w:rPr>
            <w:rStyle w:val="Hipersaite"/>
          </w:rPr>
          <w:t>https://ec.europa.eu/digital-single-market/en/news/study-assessing-and-promoting-e-accessibility</w:t>
        </w:r>
      </w:hyperlink>
      <w:r>
        <w:t xml:space="preserve"> </w:t>
      </w:r>
    </w:p>
  </w:footnote>
  <w:footnote w:id="20">
    <w:p w:rsidR="004A272D" w:rsidRDefault="004A272D">
      <w:pPr>
        <w:pStyle w:val="Vresteksts"/>
      </w:pPr>
      <w:r>
        <w:rPr>
          <w:rStyle w:val="Vresatsauce"/>
        </w:rPr>
        <w:footnoteRef/>
      </w:r>
      <w:r>
        <w:t xml:space="preserve"> </w:t>
      </w:r>
      <w:r>
        <w:t xml:space="preserve">Tiešsaiste: </w:t>
      </w:r>
      <w:hyperlink r:id="rId20" w:history="1">
        <w:r w:rsidRPr="006C0BD4">
          <w:rPr>
            <w:rStyle w:val="Hipersaite"/>
          </w:rPr>
          <w:t>https://www.gov.uk/government/publications/mobile-alerting-trials-for-public-emergencies</w:t>
        </w:r>
      </w:hyperlink>
      <w:r>
        <w:t xml:space="preserve"> </w:t>
      </w:r>
    </w:p>
  </w:footnote>
  <w:footnote w:id="21">
    <w:p w:rsidR="004A272D" w:rsidRDefault="004A272D">
      <w:pPr>
        <w:pStyle w:val="Vresteksts"/>
      </w:pPr>
      <w:r>
        <w:rPr>
          <w:rStyle w:val="Vresatsauce"/>
        </w:rPr>
        <w:footnoteRef/>
      </w:r>
      <w:r>
        <w:t xml:space="preserve"> </w:t>
      </w:r>
      <w:proofErr w:type="spellStart"/>
      <w:r>
        <w:t>Tiešsaite</w:t>
      </w:r>
      <w:proofErr w:type="spellEnd"/>
      <w:r>
        <w:t xml:space="preserve">: </w:t>
      </w:r>
      <w:hyperlink r:id="rId21" w:history="1">
        <w:r w:rsidRPr="00D36BA0">
          <w:rPr>
            <w:rStyle w:val="Hipersaite"/>
          </w:rPr>
          <w:t>https://likumi.lv/doc.php?id=4042</w:t>
        </w:r>
      </w:hyperlink>
      <w:r>
        <w:t xml:space="preserve"> </w:t>
      </w:r>
    </w:p>
  </w:footnote>
  <w:footnote w:id="22">
    <w:p w:rsidR="004A272D" w:rsidRDefault="004A272D">
      <w:pPr>
        <w:pStyle w:val="Vresteksts"/>
      </w:pPr>
      <w:r>
        <w:rPr>
          <w:rStyle w:val="Vresatsauce"/>
        </w:rPr>
        <w:footnoteRef/>
      </w:r>
      <w:r>
        <w:t xml:space="preserve"> </w:t>
      </w:r>
      <w:r>
        <w:t xml:space="preserve">VUGD informācija: </w:t>
      </w:r>
      <w:r w:rsidRPr="00662540">
        <w:t>2012.gada 18.jūnija Informatīvais ziņojums “Par mobilo sakaru operatoru tehniskajiem risinājumiem un to izmaksām operatīvas informācijas iegūšanai par klientu skaitu un to telefona numuriem, kuri atrodas konkrētā reģionā (bāzes stacijas pārklājuma vietā) un to brīdināšanai ar īsziņu starpniecību krīzes situācijā”</w:t>
      </w:r>
    </w:p>
  </w:footnote>
  <w:footnote w:id="23">
    <w:p w:rsidR="004A272D" w:rsidRDefault="004A272D">
      <w:pPr>
        <w:pStyle w:val="Vresteksts"/>
        <w:rPr>
          <w:rStyle w:val="Hipersaite"/>
        </w:rPr>
      </w:pPr>
      <w:r>
        <w:rPr>
          <w:rStyle w:val="Vresatsauce"/>
        </w:rPr>
        <w:footnoteRef/>
      </w:r>
      <w:r>
        <w:t xml:space="preserve"> </w:t>
      </w:r>
      <w:proofErr w:type="spellStart"/>
      <w:r>
        <w:t>Tiešsaite</w:t>
      </w:r>
      <w:proofErr w:type="spellEnd"/>
      <w:r>
        <w:t xml:space="preserve">: </w:t>
      </w:r>
      <w:hyperlink r:id="rId22" w:history="1">
        <w:r w:rsidRPr="00D36BA0">
          <w:rPr>
            <w:rStyle w:val="Hipersaite"/>
          </w:rPr>
          <w:t>http://tap.mk.gov.lv/mk/tap/?pid=40232078</w:t>
        </w:r>
      </w:hyperlink>
    </w:p>
    <w:p w:rsidR="004A272D" w:rsidRDefault="004A272D">
      <w:pPr>
        <w:pStyle w:val="Vresteksts"/>
      </w:pPr>
      <w:r>
        <w:t xml:space="preserve"> </w:t>
      </w:r>
    </w:p>
  </w:footnote>
  <w:footnote w:id="24">
    <w:p w:rsidR="004A272D" w:rsidRDefault="004A272D" w:rsidP="00601799">
      <w:pPr>
        <w:pStyle w:val="Vresteksts"/>
      </w:pPr>
      <w:r>
        <w:rPr>
          <w:rStyle w:val="Vresatsauce"/>
        </w:rPr>
        <w:footnoteRef/>
      </w:r>
      <w:r>
        <w:t xml:space="preserve"> </w:t>
      </w:r>
      <w:r w:rsidRPr="00601799">
        <w:t>Ministru kabineta 2015.gada 16.jūnija sēdes (prot. Nr.29, 89.§</w:t>
      </w:r>
      <w:r>
        <w:t>) 7.punkts (IP)</w:t>
      </w:r>
    </w:p>
  </w:footnote>
  <w:footnote w:id="25">
    <w:p w:rsidR="004A272D" w:rsidRDefault="004A272D">
      <w:pPr>
        <w:pStyle w:val="Vresteksts"/>
      </w:pPr>
      <w:r>
        <w:rPr>
          <w:rStyle w:val="Vresatsauce"/>
        </w:rPr>
        <w:footnoteRef/>
      </w:r>
      <w:r>
        <w:t xml:space="preserve"> </w:t>
      </w:r>
      <w:proofErr w:type="spellStart"/>
      <w:r>
        <w:t>Tiešsasite</w:t>
      </w:r>
      <w:proofErr w:type="spellEnd"/>
      <w:r>
        <w:t xml:space="preserve">: </w:t>
      </w:r>
      <w:hyperlink r:id="rId23" w:history="1">
        <w:r>
          <w:rPr>
            <w:rStyle w:val="Hipersaite"/>
          </w:rPr>
          <w:t>https://likumi.lv/ta/id/313191-par-arkartejas-situacijas-izsludinasanu</w:t>
        </w:r>
      </w:hyperlink>
      <w:r>
        <w:t xml:space="preserve"> </w:t>
      </w:r>
    </w:p>
  </w:footnote>
  <w:footnote w:id="26">
    <w:p w:rsidR="004A272D" w:rsidRDefault="004A272D">
      <w:pPr>
        <w:pStyle w:val="Vresteksts"/>
      </w:pPr>
      <w:r>
        <w:rPr>
          <w:rStyle w:val="Vresatsauce"/>
        </w:rPr>
        <w:footnoteRef/>
      </w:r>
      <w:r>
        <w:t xml:space="preserve"> </w:t>
      </w:r>
      <w:proofErr w:type="spellStart"/>
      <w:r>
        <w:t>Tiešsaite</w:t>
      </w:r>
      <w:proofErr w:type="spellEnd"/>
      <w:r>
        <w:t xml:space="preserve">: </w:t>
      </w:r>
      <w:hyperlink r:id="rId24" w:history="1">
        <w:r>
          <w:rPr>
            <w:rStyle w:val="Hipersaite"/>
          </w:rPr>
          <w:t>https://likumi.lv/ta/id/255713-par-arkartejo-situaciju-un-iznemuma-stavokli</w:t>
        </w:r>
      </w:hyperlink>
      <w:r>
        <w:t xml:space="preserve"> </w:t>
      </w:r>
    </w:p>
  </w:footnote>
  <w:footnote w:id="27">
    <w:p w:rsidR="004A272D" w:rsidRDefault="004A272D">
      <w:pPr>
        <w:pStyle w:val="Vresteksts"/>
      </w:pPr>
      <w:r>
        <w:rPr>
          <w:rStyle w:val="Vresatsauce"/>
        </w:rPr>
        <w:footnoteRef/>
      </w:r>
      <w:r>
        <w:t xml:space="preserve"> </w:t>
      </w:r>
      <w:proofErr w:type="spellStart"/>
      <w:r>
        <w:t>Tiešsaite</w:t>
      </w:r>
      <w:proofErr w:type="spellEnd"/>
      <w:r>
        <w:t xml:space="preserve">: </w:t>
      </w:r>
      <w:hyperlink r:id="rId25" w:history="1">
        <w:r w:rsidRPr="0089128C">
          <w:rPr>
            <w:rStyle w:val="Hipersaite"/>
          </w:rPr>
          <w:t>http://www.nmpd.gov.lv/nmpd/arhivs/?page=1&amp;doc=519</w:t>
        </w:r>
      </w:hyperlink>
      <w:r>
        <w:t xml:space="preserve"> </w:t>
      </w:r>
    </w:p>
  </w:footnote>
  <w:footnote w:id="28">
    <w:p w:rsidR="004A272D" w:rsidRDefault="004A272D">
      <w:pPr>
        <w:pStyle w:val="Vresteksts"/>
      </w:pPr>
      <w:r>
        <w:rPr>
          <w:rStyle w:val="Vresatsauce"/>
        </w:rPr>
        <w:footnoteRef/>
      </w:r>
      <w:r>
        <w:t xml:space="preserve"> </w:t>
      </w:r>
      <w:proofErr w:type="spellStart"/>
      <w:r>
        <w:t>Tiešsaite</w:t>
      </w:r>
      <w:proofErr w:type="spellEnd"/>
      <w:r>
        <w:t xml:space="preserve">: </w:t>
      </w:r>
      <w:hyperlink r:id="rId26" w:history="1">
        <w:r w:rsidRPr="0089128C">
          <w:rPr>
            <w:rStyle w:val="Hipersaite"/>
          </w:rPr>
          <w:t>http://www.vp.gov.lv/?relid=15219</w:t>
        </w:r>
      </w:hyperlink>
      <w:r>
        <w:t xml:space="preserve"> </w:t>
      </w:r>
    </w:p>
  </w:footnote>
  <w:footnote w:id="29">
    <w:p w:rsidR="004A272D" w:rsidRDefault="004A272D">
      <w:pPr>
        <w:pStyle w:val="Vresteksts"/>
      </w:pPr>
      <w:r>
        <w:rPr>
          <w:rStyle w:val="Vresatsauce"/>
        </w:rPr>
        <w:footnoteRef/>
      </w:r>
      <w:r>
        <w:t xml:space="preserve"> </w:t>
      </w:r>
      <w:proofErr w:type="spellStart"/>
      <w:r>
        <w:t>Tiešsaite</w:t>
      </w:r>
      <w:proofErr w:type="spellEnd"/>
      <w:r>
        <w:t xml:space="preserve">: </w:t>
      </w:r>
      <w:hyperlink r:id="rId27" w:anchor=".WpR8bK6WaM8" w:history="1">
        <w:r w:rsidRPr="0089128C">
          <w:rPr>
            <w:rStyle w:val="Hipersaite"/>
          </w:rPr>
          <w:t>http://www.eena.org/news/organisation-of-public-safety-answering-points-in-europe#.WpR8bK6WaM8</w:t>
        </w:r>
      </w:hyperlink>
    </w:p>
  </w:footnote>
  <w:footnote w:id="30">
    <w:p w:rsidR="004A272D" w:rsidRDefault="004A272D">
      <w:pPr>
        <w:pStyle w:val="Vresteksts"/>
      </w:pPr>
      <w:r>
        <w:rPr>
          <w:rStyle w:val="Vresatsauce"/>
        </w:rPr>
        <w:footnoteRef/>
      </w:r>
      <w:r>
        <w:t xml:space="preserve"> </w:t>
      </w:r>
      <w:proofErr w:type="spellStart"/>
      <w:r>
        <w:t>Tiešsaite</w:t>
      </w:r>
      <w:proofErr w:type="spellEnd"/>
      <w:r>
        <w:t xml:space="preserve">: </w:t>
      </w:r>
      <w:hyperlink r:id="rId28" w:history="1">
        <w:r w:rsidRPr="006C0BD4">
          <w:rPr>
            <w:rStyle w:val="Hipersaite"/>
          </w:rPr>
          <w:t>http://one2many.eu/en/cell-broadcast/how-it-works</w:t>
        </w:r>
      </w:hyperlink>
      <w:r>
        <w:t xml:space="preserve"> </w:t>
      </w:r>
    </w:p>
  </w:footnote>
  <w:footnote w:id="31">
    <w:p w:rsidR="004A272D" w:rsidRDefault="004A272D">
      <w:pPr>
        <w:pStyle w:val="Vresteksts"/>
      </w:pPr>
      <w:r>
        <w:rPr>
          <w:rStyle w:val="Vresatsauce"/>
        </w:rPr>
        <w:footnoteRef/>
      </w:r>
      <w:r>
        <w:t xml:space="preserve"> </w:t>
      </w:r>
      <w:proofErr w:type="spellStart"/>
      <w:r>
        <w:t>Tiešsaite</w:t>
      </w:r>
      <w:proofErr w:type="spellEnd"/>
      <w:r>
        <w:t xml:space="preserve">: </w:t>
      </w:r>
      <w:hyperlink r:id="rId29" w:history="1">
        <w:r w:rsidRPr="006C0BD4">
          <w:rPr>
            <w:rStyle w:val="Hipersaite"/>
          </w:rPr>
          <w:t>http://www.eena.org/uploads/gallery/files/operations_documents/2012_06_25_publicwarning.pdf</w:t>
        </w:r>
      </w:hyperlink>
      <w:r>
        <w:t xml:space="preserve"> </w:t>
      </w:r>
    </w:p>
  </w:footnote>
  <w:footnote w:id="32">
    <w:p w:rsidR="004A272D" w:rsidRDefault="004A272D">
      <w:pPr>
        <w:pStyle w:val="Vresteksts"/>
      </w:pPr>
      <w:r>
        <w:rPr>
          <w:rStyle w:val="Vresatsauce"/>
        </w:rPr>
        <w:footnoteRef/>
      </w:r>
      <w:r>
        <w:t xml:space="preserve"> </w:t>
      </w:r>
      <w:proofErr w:type="spellStart"/>
      <w:r>
        <w:t>Tiešsaite</w:t>
      </w:r>
      <w:proofErr w:type="spellEnd"/>
      <w:r>
        <w:t xml:space="preserve">: </w:t>
      </w:r>
      <w:hyperlink r:id="rId30" w:history="1">
        <w:r w:rsidRPr="006C0BD4">
          <w:rPr>
            <w:rStyle w:val="Hipersaite"/>
          </w:rPr>
          <w:t>http://www.eena.org/ressource/static/files/2012_12_13_survey-on-public-warning-systems-in-europe_results.pdf</w:t>
        </w:r>
      </w:hyperlink>
      <w:r>
        <w:t xml:space="preserve"> </w:t>
      </w:r>
    </w:p>
  </w:footnote>
  <w:footnote w:id="33">
    <w:p w:rsidR="004A272D" w:rsidRDefault="004A272D">
      <w:pPr>
        <w:pStyle w:val="Vresteksts"/>
      </w:pPr>
      <w:r>
        <w:rPr>
          <w:rStyle w:val="Vresatsauce"/>
        </w:rPr>
        <w:footnoteRef/>
      </w:r>
      <w:r>
        <w:t xml:space="preserve"> </w:t>
      </w:r>
      <w:r>
        <w:t xml:space="preserve">Tiešsaiste: </w:t>
      </w:r>
      <w:hyperlink r:id="rId31" w:history="1">
        <w:r w:rsidRPr="006C0BD4">
          <w:rPr>
            <w:rStyle w:val="Hipersaite"/>
          </w:rPr>
          <w:t>http://www.eena.org/uploads/gallery/files/operations_documents/2012_06_25_publicwarning.pdf</w:t>
        </w:r>
      </w:hyperlink>
      <w:r>
        <w:t xml:space="preserve"> </w:t>
      </w:r>
    </w:p>
  </w:footnote>
  <w:footnote w:id="34">
    <w:p w:rsidR="004A272D" w:rsidRDefault="004A272D" w:rsidP="00DC0B19">
      <w:pPr>
        <w:pStyle w:val="Vresteksts"/>
      </w:pPr>
      <w:r>
        <w:rPr>
          <w:rStyle w:val="Vresatsauce"/>
        </w:rPr>
        <w:footnoteRef/>
      </w:r>
      <w:r>
        <w:t xml:space="preserve"> </w:t>
      </w:r>
      <w:proofErr w:type="spellStart"/>
      <w:r>
        <w:t>Tiešsaite</w:t>
      </w:r>
      <w:proofErr w:type="spellEnd"/>
      <w:r>
        <w:t xml:space="preserve">: </w:t>
      </w:r>
      <w:hyperlink r:id="rId32" w:history="1">
        <w:r w:rsidRPr="0089128C">
          <w:rPr>
            <w:rStyle w:val="Hipersaite"/>
          </w:rPr>
          <w:t>https://www.emynos.eu/en/emynos/news/news_events/reverse-112_system</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032147"/>
      <w:docPartObj>
        <w:docPartGallery w:val="Page Numbers (Top of Page)"/>
        <w:docPartUnique/>
      </w:docPartObj>
    </w:sdtPr>
    <w:sdtEndPr>
      <w:rPr>
        <w:rFonts w:ascii="Times New Roman" w:hAnsi="Times New Roman" w:cs="Times New Roman"/>
      </w:rPr>
    </w:sdtEndPr>
    <w:sdtContent>
      <w:p w:rsidR="004A272D" w:rsidRPr="001A2570" w:rsidRDefault="004A272D">
        <w:pPr>
          <w:pStyle w:val="Galvene"/>
          <w:jc w:val="center"/>
          <w:rPr>
            <w:rFonts w:ascii="Times New Roman" w:hAnsi="Times New Roman" w:cs="Times New Roman"/>
          </w:rPr>
        </w:pPr>
        <w:r w:rsidRPr="001A2570">
          <w:rPr>
            <w:rFonts w:ascii="Times New Roman" w:hAnsi="Times New Roman" w:cs="Times New Roman"/>
          </w:rPr>
          <w:fldChar w:fldCharType="begin"/>
        </w:r>
        <w:r w:rsidRPr="001A2570">
          <w:rPr>
            <w:rFonts w:ascii="Times New Roman" w:hAnsi="Times New Roman" w:cs="Times New Roman"/>
          </w:rPr>
          <w:instrText>PAGE   \* MERGEFORMAT</w:instrText>
        </w:r>
        <w:r w:rsidRPr="001A2570">
          <w:rPr>
            <w:rFonts w:ascii="Times New Roman" w:hAnsi="Times New Roman" w:cs="Times New Roman"/>
          </w:rPr>
          <w:fldChar w:fldCharType="separate"/>
        </w:r>
        <w:r w:rsidR="009E031F">
          <w:rPr>
            <w:rFonts w:ascii="Times New Roman" w:hAnsi="Times New Roman" w:cs="Times New Roman"/>
            <w:noProof/>
          </w:rPr>
          <w:t>20</w:t>
        </w:r>
        <w:r w:rsidRPr="001A2570">
          <w:rPr>
            <w:rFonts w:ascii="Times New Roman" w:hAnsi="Times New Roman" w:cs="Times New Roma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601A2"/>
    <w:multiLevelType w:val="hybridMultilevel"/>
    <w:tmpl w:val="291EF128"/>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7A27170"/>
    <w:multiLevelType w:val="hybridMultilevel"/>
    <w:tmpl w:val="5C767E48"/>
    <w:lvl w:ilvl="0" w:tplc="0426000F">
      <w:start w:val="1"/>
      <w:numFmt w:val="decimal"/>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7E76B99"/>
    <w:multiLevelType w:val="hybridMultilevel"/>
    <w:tmpl w:val="5992BC16"/>
    <w:lvl w:ilvl="0" w:tplc="0426000F">
      <w:start w:val="1"/>
      <w:numFmt w:val="decimal"/>
      <w:lvlText w:val="%1."/>
      <w:lvlJc w:val="left"/>
      <w:pPr>
        <w:ind w:left="757" w:hanging="360"/>
      </w:pPr>
    </w:lvl>
    <w:lvl w:ilvl="1" w:tplc="04260019" w:tentative="1">
      <w:start w:val="1"/>
      <w:numFmt w:val="lowerLetter"/>
      <w:lvlText w:val="%2."/>
      <w:lvlJc w:val="left"/>
      <w:pPr>
        <w:ind w:left="1477" w:hanging="360"/>
      </w:pPr>
    </w:lvl>
    <w:lvl w:ilvl="2" w:tplc="0426001B" w:tentative="1">
      <w:start w:val="1"/>
      <w:numFmt w:val="lowerRoman"/>
      <w:lvlText w:val="%3."/>
      <w:lvlJc w:val="right"/>
      <w:pPr>
        <w:ind w:left="2197" w:hanging="180"/>
      </w:pPr>
    </w:lvl>
    <w:lvl w:ilvl="3" w:tplc="0426000F" w:tentative="1">
      <w:start w:val="1"/>
      <w:numFmt w:val="decimal"/>
      <w:lvlText w:val="%4."/>
      <w:lvlJc w:val="left"/>
      <w:pPr>
        <w:ind w:left="2917" w:hanging="360"/>
      </w:pPr>
    </w:lvl>
    <w:lvl w:ilvl="4" w:tplc="04260019" w:tentative="1">
      <w:start w:val="1"/>
      <w:numFmt w:val="lowerLetter"/>
      <w:lvlText w:val="%5."/>
      <w:lvlJc w:val="left"/>
      <w:pPr>
        <w:ind w:left="3637" w:hanging="360"/>
      </w:pPr>
    </w:lvl>
    <w:lvl w:ilvl="5" w:tplc="0426001B" w:tentative="1">
      <w:start w:val="1"/>
      <w:numFmt w:val="lowerRoman"/>
      <w:lvlText w:val="%6."/>
      <w:lvlJc w:val="right"/>
      <w:pPr>
        <w:ind w:left="4357" w:hanging="180"/>
      </w:pPr>
    </w:lvl>
    <w:lvl w:ilvl="6" w:tplc="0426000F" w:tentative="1">
      <w:start w:val="1"/>
      <w:numFmt w:val="decimal"/>
      <w:lvlText w:val="%7."/>
      <w:lvlJc w:val="left"/>
      <w:pPr>
        <w:ind w:left="5077" w:hanging="360"/>
      </w:pPr>
    </w:lvl>
    <w:lvl w:ilvl="7" w:tplc="04260019" w:tentative="1">
      <w:start w:val="1"/>
      <w:numFmt w:val="lowerLetter"/>
      <w:lvlText w:val="%8."/>
      <w:lvlJc w:val="left"/>
      <w:pPr>
        <w:ind w:left="5797" w:hanging="360"/>
      </w:pPr>
    </w:lvl>
    <w:lvl w:ilvl="8" w:tplc="0426001B" w:tentative="1">
      <w:start w:val="1"/>
      <w:numFmt w:val="lowerRoman"/>
      <w:lvlText w:val="%9."/>
      <w:lvlJc w:val="right"/>
      <w:pPr>
        <w:ind w:left="6517" w:hanging="180"/>
      </w:pPr>
    </w:lvl>
  </w:abstractNum>
  <w:abstractNum w:abstractNumId="3" w15:restartNumberingAfterBreak="0">
    <w:nsid w:val="095A77CE"/>
    <w:multiLevelType w:val="hybridMultilevel"/>
    <w:tmpl w:val="4C7A7222"/>
    <w:lvl w:ilvl="0" w:tplc="E0744BC0">
      <w:start w:val="1"/>
      <w:numFmt w:val="lowerLetter"/>
      <w:lvlText w:val="%1)"/>
      <w:lvlJc w:val="left"/>
      <w:pPr>
        <w:ind w:left="1069" w:hanging="360"/>
      </w:pPr>
      <w:rPr>
        <w:rFonts w:ascii="Times New Roman" w:eastAsiaTheme="minorHAnsi" w:hAnsi="Times New Roman" w:cstheme="minorBidi"/>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4" w15:restartNumberingAfterBreak="0">
    <w:nsid w:val="0E074835"/>
    <w:multiLevelType w:val="multilevel"/>
    <w:tmpl w:val="68F27F5E"/>
    <w:lvl w:ilvl="0">
      <w:start w:val="1"/>
      <w:numFmt w:val="decimal"/>
      <w:lvlText w:val="%1."/>
      <w:lvlJc w:val="left"/>
      <w:pPr>
        <w:ind w:left="757" w:hanging="360"/>
      </w:pPr>
    </w:lvl>
    <w:lvl w:ilvl="1">
      <w:start w:val="1"/>
      <w:numFmt w:val="decimal"/>
      <w:isLgl/>
      <w:lvlText w:val="%1.%2."/>
      <w:lvlJc w:val="left"/>
      <w:pPr>
        <w:ind w:left="757" w:hanging="36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117" w:hanging="72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477" w:hanging="108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1837" w:hanging="1440"/>
      </w:pPr>
      <w:rPr>
        <w:rFonts w:hint="default"/>
      </w:rPr>
    </w:lvl>
    <w:lvl w:ilvl="8">
      <w:start w:val="1"/>
      <w:numFmt w:val="decimal"/>
      <w:isLgl/>
      <w:lvlText w:val="%1.%2.%3.%4.%5.%6.%7.%8.%9."/>
      <w:lvlJc w:val="left"/>
      <w:pPr>
        <w:ind w:left="2197" w:hanging="1800"/>
      </w:pPr>
      <w:rPr>
        <w:rFonts w:hint="default"/>
      </w:rPr>
    </w:lvl>
  </w:abstractNum>
  <w:abstractNum w:abstractNumId="5" w15:restartNumberingAfterBreak="0">
    <w:nsid w:val="0E1E5484"/>
    <w:multiLevelType w:val="hybridMultilevel"/>
    <w:tmpl w:val="17A2218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0F166675"/>
    <w:multiLevelType w:val="hybridMultilevel"/>
    <w:tmpl w:val="F3CEF0BC"/>
    <w:lvl w:ilvl="0" w:tplc="D9342B28">
      <w:start w:val="2"/>
      <w:numFmt w:val="bullet"/>
      <w:lvlText w:val="-"/>
      <w:lvlJc w:val="left"/>
      <w:pPr>
        <w:ind w:left="1069" w:hanging="360"/>
      </w:pPr>
      <w:rPr>
        <w:rFonts w:ascii="Times New Roman" w:eastAsiaTheme="minorHAnsi"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7" w15:restartNumberingAfterBreak="0">
    <w:nsid w:val="14A820F7"/>
    <w:multiLevelType w:val="multilevel"/>
    <w:tmpl w:val="B1745A32"/>
    <w:lvl w:ilvl="0">
      <w:start w:val="1"/>
      <w:numFmt w:val="decimal"/>
      <w:lvlText w:val="%1."/>
      <w:lvlJc w:val="left"/>
      <w:pPr>
        <w:ind w:left="757" w:hanging="360"/>
      </w:pPr>
    </w:lvl>
    <w:lvl w:ilvl="1">
      <w:start w:val="1"/>
      <w:numFmt w:val="decimal"/>
      <w:isLgl/>
      <w:lvlText w:val="%1.%2."/>
      <w:lvlJc w:val="left"/>
      <w:pPr>
        <w:ind w:left="757" w:hanging="36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117" w:hanging="72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477" w:hanging="108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1837" w:hanging="1440"/>
      </w:pPr>
      <w:rPr>
        <w:rFonts w:hint="default"/>
      </w:rPr>
    </w:lvl>
    <w:lvl w:ilvl="8">
      <w:start w:val="1"/>
      <w:numFmt w:val="decimal"/>
      <w:isLgl/>
      <w:lvlText w:val="%1.%2.%3.%4.%5.%6.%7.%8.%9."/>
      <w:lvlJc w:val="left"/>
      <w:pPr>
        <w:ind w:left="2197" w:hanging="1800"/>
      </w:pPr>
      <w:rPr>
        <w:rFonts w:hint="default"/>
      </w:rPr>
    </w:lvl>
  </w:abstractNum>
  <w:abstractNum w:abstractNumId="8" w15:restartNumberingAfterBreak="0">
    <w:nsid w:val="17386C0E"/>
    <w:multiLevelType w:val="hybridMultilevel"/>
    <w:tmpl w:val="5748FAFA"/>
    <w:lvl w:ilvl="0" w:tplc="0426000F">
      <w:start w:val="1"/>
      <w:numFmt w:val="decimal"/>
      <w:lvlText w:val="%1."/>
      <w:lvlJc w:val="left"/>
      <w:pPr>
        <w:ind w:left="757" w:hanging="360"/>
      </w:pPr>
    </w:lvl>
    <w:lvl w:ilvl="1" w:tplc="04260019" w:tentative="1">
      <w:start w:val="1"/>
      <w:numFmt w:val="lowerLetter"/>
      <w:lvlText w:val="%2."/>
      <w:lvlJc w:val="left"/>
      <w:pPr>
        <w:ind w:left="1477" w:hanging="360"/>
      </w:pPr>
    </w:lvl>
    <w:lvl w:ilvl="2" w:tplc="0426001B" w:tentative="1">
      <w:start w:val="1"/>
      <w:numFmt w:val="lowerRoman"/>
      <w:lvlText w:val="%3."/>
      <w:lvlJc w:val="right"/>
      <w:pPr>
        <w:ind w:left="2197" w:hanging="180"/>
      </w:pPr>
    </w:lvl>
    <w:lvl w:ilvl="3" w:tplc="0426000F" w:tentative="1">
      <w:start w:val="1"/>
      <w:numFmt w:val="decimal"/>
      <w:lvlText w:val="%4."/>
      <w:lvlJc w:val="left"/>
      <w:pPr>
        <w:ind w:left="2917" w:hanging="360"/>
      </w:pPr>
    </w:lvl>
    <w:lvl w:ilvl="4" w:tplc="04260019" w:tentative="1">
      <w:start w:val="1"/>
      <w:numFmt w:val="lowerLetter"/>
      <w:lvlText w:val="%5."/>
      <w:lvlJc w:val="left"/>
      <w:pPr>
        <w:ind w:left="3637" w:hanging="360"/>
      </w:pPr>
    </w:lvl>
    <w:lvl w:ilvl="5" w:tplc="0426001B" w:tentative="1">
      <w:start w:val="1"/>
      <w:numFmt w:val="lowerRoman"/>
      <w:lvlText w:val="%6."/>
      <w:lvlJc w:val="right"/>
      <w:pPr>
        <w:ind w:left="4357" w:hanging="180"/>
      </w:pPr>
    </w:lvl>
    <w:lvl w:ilvl="6" w:tplc="0426000F" w:tentative="1">
      <w:start w:val="1"/>
      <w:numFmt w:val="decimal"/>
      <w:lvlText w:val="%7."/>
      <w:lvlJc w:val="left"/>
      <w:pPr>
        <w:ind w:left="5077" w:hanging="360"/>
      </w:pPr>
    </w:lvl>
    <w:lvl w:ilvl="7" w:tplc="04260019" w:tentative="1">
      <w:start w:val="1"/>
      <w:numFmt w:val="lowerLetter"/>
      <w:lvlText w:val="%8."/>
      <w:lvlJc w:val="left"/>
      <w:pPr>
        <w:ind w:left="5797" w:hanging="360"/>
      </w:pPr>
    </w:lvl>
    <w:lvl w:ilvl="8" w:tplc="0426001B" w:tentative="1">
      <w:start w:val="1"/>
      <w:numFmt w:val="lowerRoman"/>
      <w:lvlText w:val="%9."/>
      <w:lvlJc w:val="right"/>
      <w:pPr>
        <w:ind w:left="6517" w:hanging="180"/>
      </w:pPr>
    </w:lvl>
  </w:abstractNum>
  <w:abstractNum w:abstractNumId="9" w15:restartNumberingAfterBreak="0">
    <w:nsid w:val="17B12876"/>
    <w:multiLevelType w:val="hybridMultilevel"/>
    <w:tmpl w:val="8ECC8ADA"/>
    <w:lvl w:ilvl="0" w:tplc="FFDAD2F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1E637725"/>
    <w:multiLevelType w:val="hybridMultilevel"/>
    <w:tmpl w:val="27A0A138"/>
    <w:lvl w:ilvl="0" w:tplc="04260017">
      <w:start w:val="1"/>
      <w:numFmt w:val="lowerLetter"/>
      <w:lvlText w:val="%1)"/>
      <w:lvlJc w:val="left"/>
      <w:pPr>
        <w:ind w:left="1503" w:hanging="360"/>
      </w:pPr>
    </w:lvl>
    <w:lvl w:ilvl="1" w:tplc="04260019">
      <w:start w:val="1"/>
      <w:numFmt w:val="lowerLetter"/>
      <w:lvlText w:val="%2."/>
      <w:lvlJc w:val="left"/>
      <w:pPr>
        <w:ind w:left="2223" w:hanging="360"/>
      </w:pPr>
    </w:lvl>
    <w:lvl w:ilvl="2" w:tplc="0426001B" w:tentative="1">
      <w:start w:val="1"/>
      <w:numFmt w:val="lowerRoman"/>
      <w:lvlText w:val="%3."/>
      <w:lvlJc w:val="right"/>
      <w:pPr>
        <w:ind w:left="2943" w:hanging="180"/>
      </w:pPr>
    </w:lvl>
    <w:lvl w:ilvl="3" w:tplc="0426000F" w:tentative="1">
      <w:start w:val="1"/>
      <w:numFmt w:val="decimal"/>
      <w:lvlText w:val="%4."/>
      <w:lvlJc w:val="left"/>
      <w:pPr>
        <w:ind w:left="3663" w:hanging="360"/>
      </w:pPr>
    </w:lvl>
    <w:lvl w:ilvl="4" w:tplc="04260019" w:tentative="1">
      <w:start w:val="1"/>
      <w:numFmt w:val="lowerLetter"/>
      <w:lvlText w:val="%5."/>
      <w:lvlJc w:val="left"/>
      <w:pPr>
        <w:ind w:left="4383" w:hanging="360"/>
      </w:pPr>
    </w:lvl>
    <w:lvl w:ilvl="5" w:tplc="0426001B" w:tentative="1">
      <w:start w:val="1"/>
      <w:numFmt w:val="lowerRoman"/>
      <w:lvlText w:val="%6."/>
      <w:lvlJc w:val="right"/>
      <w:pPr>
        <w:ind w:left="5103" w:hanging="180"/>
      </w:pPr>
    </w:lvl>
    <w:lvl w:ilvl="6" w:tplc="0426000F" w:tentative="1">
      <w:start w:val="1"/>
      <w:numFmt w:val="decimal"/>
      <w:lvlText w:val="%7."/>
      <w:lvlJc w:val="left"/>
      <w:pPr>
        <w:ind w:left="5823" w:hanging="360"/>
      </w:pPr>
    </w:lvl>
    <w:lvl w:ilvl="7" w:tplc="04260019" w:tentative="1">
      <w:start w:val="1"/>
      <w:numFmt w:val="lowerLetter"/>
      <w:lvlText w:val="%8."/>
      <w:lvlJc w:val="left"/>
      <w:pPr>
        <w:ind w:left="6543" w:hanging="360"/>
      </w:pPr>
    </w:lvl>
    <w:lvl w:ilvl="8" w:tplc="0426001B" w:tentative="1">
      <w:start w:val="1"/>
      <w:numFmt w:val="lowerRoman"/>
      <w:lvlText w:val="%9."/>
      <w:lvlJc w:val="right"/>
      <w:pPr>
        <w:ind w:left="7263" w:hanging="180"/>
      </w:pPr>
    </w:lvl>
  </w:abstractNum>
  <w:abstractNum w:abstractNumId="11" w15:restartNumberingAfterBreak="0">
    <w:nsid w:val="1EA71AF7"/>
    <w:multiLevelType w:val="hybridMultilevel"/>
    <w:tmpl w:val="BD20E8FE"/>
    <w:lvl w:ilvl="0" w:tplc="F006DADA">
      <w:start w:val="1"/>
      <w:numFmt w:val="lowerLetter"/>
      <w:lvlText w:val="%1)"/>
      <w:lvlJc w:val="left"/>
      <w:pPr>
        <w:ind w:left="720" w:hanging="360"/>
      </w:pPr>
      <w:rPr>
        <w:rFonts w:ascii="Times New Roman" w:eastAsiaTheme="minorHAnsi" w:hAnsi="Times New Roman" w:cstheme="minorBid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1AE4867"/>
    <w:multiLevelType w:val="hybridMultilevel"/>
    <w:tmpl w:val="EC5E58FA"/>
    <w:lvl w:ilvl="0" w:tplc="1E145374">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2374B23"/>
    <w:multiLevelType w:val="hybridMultilevel"/>
    <w:tmpl w:val="2BE8C43A"/>
    <w:lvl w:ilvl="0" w:tplc="04260001">
      <w:start w:val="1"/>
      <w:numFmt w:val="bullet"/>
      <w:lvlText w:val=""/>
      <w:lvlJc w:val="left"/>
      <w:pPr>
        <w:ind w:left="1800" w:hanging="360"/>
      </w:pPr>
      <w:rPr>
        <w:rFonts w:ascii="Symbol" w:hAnsi="Symbol" w:hint="default"/>
      </w:rPr>
    </w:lvl>
    <w:lvl w:ilvl="1" w:tplc="04260003">
      <w:start w:val="1"/>
      <w:numFmt w:val="bullet"/>
      <w:lvlText w:val="o"/>
      <w:lvlJc w:val="left"/>
      <w:pPr>
        <w:ind w:left="2203"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4" w15:restartNumberingAfterBreak="0">
    <w:nsid w:val="234007F5"/>
    <w:multiLevelType w:val="multilevel"/>
    <w:tmpl w:val="B1745A32"/>
    <w:lvl w:ilvl="0">
      <w:start w:val="1"/>
      <w:numFmt w:val="decimal"/>
      <w:lvlText w:val="%1."/>
      <w:lvlJc w:val="left"/>
      <w:pPr>
        <w:ind w:left="757" w:hanging="360"/>
      </w:pPr>
    </w:lvl>
    <w:lvl w:ilvl="1">
      <w:start w:val="1"/>
      <w:numFmt w:val="decimal"/>
      <w:isLgl/>
      <w:lvlText w:val="%1.%2."/>
      <w:lvlJc w:val="left"/>
      <w:pPr>
        <w:ind w:left="757" w:hanging="36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117" w:hanging="72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477" w:hanging="108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1837" w:hanging="1440"/>
      </w:pPr>
      <w:rPr>
        <w:rFonts w:hint="default"/>
      </w:rPr>
    </w:lvl>
    <w:lvl w:ilvl="8">
      <w:start w:val="1"/>
      <w:numFmt w:val="decimal"/>
      <w:isLgl/>
      <w:lvlText w:val="%1.%2.%3.%4.%5.%6.%7.%8.%9."/>
      <w:lvlJc w:val="left"/>
      <w:pPr>
        <w:ind w:left="2197" w:hanging="1800"/>
      </w:pPr>
      <w:rPr>
        <w:rFonts w:hint="default"/>
      </w:rPr>
    </w:lvl>
  </w:abstractNum>
  <w:abstractNum w:abstractNumId="15" w15:restartNumberingAfterBreak="0">
    <w:nsid w:val="26D45F12"/>
    <w:multiLevelType w:val="hybridMultilevel"/>
    <w:tmpl w:val="5554E9B8"/>
    <w:lvl w:ilvl="0" w:tplc="8E5607C4">
      <w:start w:val="1"/>
      <w:numFmt w:val="upperRoman"/>
      <w:pStyle w:val="Virsraksts1"/>
      <w:lvlText w:val="%1."/>
      <w:lvlJc w:val="right"/>
      <w:pPr>
        <w:ind w:left="720" w:hanging="360"/>
      </w:pPr>
    </w:lvl>
    <w:lvl w:ilvl="1" w:tplc="803AD16C">
      <w:numFmt w:val="bullet"/>
      <w:lvlText w:val="–"/>
      <w:lvlJc w:val="left"/>
      <w:pPr>
        <w:ind w:left="1440" w:hanging="360"/>
      </w:pPr>
      <w:rPr>
        <w:rFonts w:ascii="Times New Roman" w:eastAsiaTheme="minorHAnsi" w:hAnsi="Times New Roman" w:cs="Times New Roman" w:hint="default"/>
      </w:rPr>
    </w:lvl>
    <w:lvl w:ilvl="2" w:tplc="E50CC180">
      <w:start w:val="1"/>
      <w:numFmt w:val="decimal"/>
      <w:lvlText w:val="%3."/>
      <w:lvlJc w:val="left"/>
      <w:pPr>
        <w:ind w:left="2715" w:hanging="735"/>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9E15091"/>
    <w:multiLevelType w:val="hybridMultilevel"/>
    <w:tmpl w:val="06727B74"/>
    <w:lvl w:ilvl="0" w:tplc="A09618F0">
      <w:start w:val="1"/>
      <w:numFmt w:val="lowerLetter"/>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7" w15:restartNumberingAfterBreak="0">
    <w:nsid w:val="2C8C3153"/>
    <w:multiLevelType w:val="hybridMultilevel"/>
    <w:tmpl w:val="E6FCCF0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15:restartNumberingAfterBreak="0">
    <w:nsid w:val="33FB5C98"/>
    <w:multiLevelType w:val="hybridMultilevel"/>
    <w:tmpl w:val="8A36CB42"/>
    <w:lvl w:ilvl="0" w:tplc="2ADCC3E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9" w15:restartNumberingAfterBreak="0">
    <w:nsid w:val="35D73247"/>
    <w:multiLevelType w:val="hybridMultilevel"/>
    <w:tmpl w:val="1248949A"/>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364E1C9F"/>
    <w:multiLevelType w:val="hybridMultilevel"/>
    <w:tmpl w:val="D310B6FC"/>
    <w:lvl w:ilvl="0" w:tplc="872869C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36FE62C3"/>
    <w:multiLevelType w:val="hybridMultilevel"/>
    <w:tmpl w:val="D9702D24"/>
    <w:lvl w:ilvl="0" w:tplc="0426000F">
      <w:start w:val="1"/>
      <w:numFmt w:val="decimal"/>
      <w:lvlText w:val="%1."/>
      <w:lvlJc w:val="left"/>
      <w:pPr>
        <w:ind w:left="757" w:hanging="360"/>
      </w:pPr>
    </w:lvl>
    <w:lvl w:ilvl="1" w:tplc="04260019" w:tentative="1">
      <w:start w:val="1"/>
      <w:numFmt w:val="lowerLetter"/>
      <w:lvlText w:val="%2."/>
      <w:lvlJc w:val="left"/>
      <w:pPr>
        <w:ind w:left="1477" w:hanging="360"/>
      </w:pPr>
    </w:lvl>
    <w:lvl w:ilvl="2" w:tplc="0426001B" w:tentative="1">
      <w:start w:val="1"/>
      <w:numFmt w:val="lowerRoman"/>
      <w:lvlText w:val="%3."/>
      <w:lvlJc w:val="right"/>
      <w:pPr>
        <w:ind w:left="2197" w:hanging="180"/>
      </w:pPr>
    </w:lvl>
    <w:lvl w:ilvl="3" w:tplc="0426000F" w:tentative="1">
      <w:start w:val="1"/>
      <w:numFmt w:val="decimal"/>
      <w:lvlText w:val="%4."/>
      <w:lvlJc w:val="left"/>
      <w:pPr>
        <w:ind w:left="2917" w:hanging="360"/>
      </w:pPr>
    </w:lvl>
    <w:lvl w:ilvl="4" w:tplc="04260019" w:tentative="1">
      <w:start w:val="1"/>
      <w:numFmt w:val="lowerLetter"/>
      <w:lvlText w:val="%5."/>
      <w:lvlJc w:val="left"/>
      <w:pPr>
        <w:ind w:left="3637" w:hanging="360"/>
      </w:pPr>
    </w:lvl>
    <w:lvl w:ilvl="5" w:tplc="0426001B" w:tentative="1">
      <w:start w:val="1"/>
      <w:numFmt w:val="lowerRoman"/>
      <w:lvlText w:val="%6."/>
      <w:lvlJc w:val="right"/>
      <w:pPr>
        <w:ind w:left="4357" w:hanging="180"/>
      </w:pPr>
    </w:lvl>
    <w:lvl w:ilvl="6" w:tplc="0426000F" w:tentative="1">
      <w:start w:val="1"/>
      <w:numFmt w:val="decimal"/>
      <w:lvlText w:val="%7."/>
      <w:lvlJc w:val="left"/>
      <w:pPr>
        <w:ind w:left="5077" w:hanging="360"/>
      </w:pPr>
    </w:lvl>
    <w:lvl w:ilvl="7" w:tplc="04260019" w:tentative="1">
      <w:start w:val="1"/>
      <w:numFmt w:val="lowerLetter"/>
      <w:lvlText w:val="%8."/>
      <w:lvlJc w:val="left"/>
      <w:pPr>
        <w:ind w:left="5797" w:hanging="360"/>
      </w:pPr>
    </w:lvl>
    <w:lvl w:ilvl="8" w:tplc="0426001B" w:tentative="1">
      <w:start w:val="1"/>
      <w:numFmt w:val="lowerRoman"/>
      <w:lvlText w:val="%9."/>
      <w:lvlJc w:val="right"/>
      <w:pPr>
        <w:ind w:left="6517" w:hanging="180"/>
      </w:pPr>
    </w:lvl>
  </w:abstractNum>
  <w:abstractNum w:abstractNumId="22" w15:restartNumberingAfterBreak="0">
    <w:nsid w:val="39A40FDA"/>
    <w:multiLevelType w:val="hybridMultilevel"/>
    <w:tmpl w:val="8ECC8ADA"/>
    <w:lvl w:ilvl="0" w:tplc="FFDAD2F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3C985C67"/>
    <w:multiLevelType w:val="hybridMultilevel"/>
    <w:tmpl w:val="06727B74"/>
    <w:lvl w:ilvl="0" w:tplc="A09618F0">
      <w:start w:val="1"/>
      <w:numFmt w:val="lowerLetter"/>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4" w15:restartNumberingAfterBreak="0">
    <w:nsid w:val="3F7F2487"/>
    <w:multiLevelType w:val="hybridMultilevel"/>
    <w:tmpl w:val="F8126684"/>
    <w:lvl w:ilvl="0" w:tplc="64880AC2">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15:restartNumberingAfterBreak="0">
    <w:nsid w:val="413832BD"/>
    <w:multiLevelType w:val="multilevel"/>
    <w:tmpl w:val="C5CEEF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1D70AB3"/>
    <w:multiLevelType w:val="hybridMultilevel"/>
    <w:tmpl w:val="6C94C6E2"/>
    <w:lvl w:ilvl="0" w:tplc="BF98D76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7" w15:restartNumberingAfterBreak="0">
    <w:nsid w:val="42783A33"/>
    <w:multiLevelType w:val="hybridMultilevel"/>
    <w:tmpl w:val="D82C9ED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15:restartNumberingAfterBreak="0">
    <w:nsid w:val="429A596E"/>
    <w:multiLevelType w:val="hybridMultilevel"/>
    <w:tmpl w:val="13561DFC"/>
    <w:lvl w:ilvl="0" w:tplc="D87E0E1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9" w15:restartNumberingAfterBreak="0">
    <w:nsid w:val="47A962E1"/>
    <w:multiLevelType w:val="hybridMultilevel"/>
    <w:tmpl w:val="723859D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4AB547DC"/>
    <w:multiLevelType w:val="hybridMultilevel"/>
    <w:tmpl w:val="09B48CE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1">
      <w:start w:val="1"/>
      <w:numFmt w:val="decimal"/>
      <w:lvlText w:val="%3)"/>
      <w:lvlJc w:val="lef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15:restartNumberingAfterBreak="0">
    <w:nsid w:val="4C995889"/>
    <w:multiLevelType w:val="hybridMultilevel"/>
    <w:tmpl w:val="7E5CF4AA"/>
    <w:lvl w:ilvl="0" w:tplc="61D24C52">
      <w:start w:val="1"/>
      <w:numFmt w:val="bullet"/>
      <w:lvlText w:val="₋"/>
      <w:lvlJc w:val="left"/>
      <w:pPr>
        <w:ind w:left="1429" w:hanging="360"/>
      </w:pPr>
      <w:rPr>
        <w:rFonts w:ascii="Times New Roman" w:hAnsi="Times New Roman" w:cs="Times New Roman"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15:restartNumberingAfterBreak="0">
    <w:nsid w:val="53620FE6"/>
    <w:multiLevelType w:val="hybridMultilevel"/>
    <w:tmpl w:val="4BA427E2"/>
    <w:lvl w:ilvl="0" w:tplc="04090011">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5561333D"/>
    <w:multiLevelType w:val="hybridMultilevel"/>
    <w:tmpl w:val="B0926EC0"/>
    <w:lvl w:ilvl="0" w:tplc="B48E255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4" w15:restartNumberingAfterBreak="0">
    <w:nsid w:val="558A5BBA"/>
    <w:multiLevelType w:val="hybridMultilevel"/>
    <w:tmpl w:val="3D264B58"/>
    <w:lvl w:ilvl="0" w:tplc="DD406EE2">
      <w:start w:val="1"/>
      <w:numFmt w:val="decimal"/>
      <w:lvlText w:val="%1."/>
      <w:lvlJc w:val="left"/>
      <w:pPr>
        <w:ind w:left="720" w:hanging="360"/>
      </w:pPr>
      <w:rPr>
        <w:rFonts w:ascii="Times New Roman" w:eastAsiaTheme="minorHAnsi" w:hAnsi="Times New Roman" w:cstheme="minorBid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58C2588"/>
    <w:multiLevelType w:val="hybridMultilevel"/>
    <w:tmpl w:val="3132D356"/>
    <w:lvl w:ilvl="0" w:tplc="3740ED56">
      <w:start w:val="1"/>
      <w:numFmt w:val="bullet"/>
      <w:pStyle w:val="CCBullet"/>
      <w:lvlText w:val=""/>
      <w:lvlJc w:val="left"/>
      <w:pPr>
        <w:ind w:left="717" w:hanging="360"/>
      </w:pPr>
      <w:rPr>
        <w:rFonts w:ascii="Wingdings" w:hAnsi="Wingdings" w:hint="default"/>
        <w:b/>
        <w:i w:val="0"/>
        <w:color w:val="808080" w:themeColor="background1" w:themeShade="80"/>
        <w:sz w:val="28"/>
        <w:szCs w:val="16"/>
      </w:rPr>
    </w:lvl>
    <w:lvl w:ilvl="1" w:tplc="CA52273A">
      <w:start w:val="1"/>
      <w:numFmt w:val="bullet"/>
      <w:lvlText w:val="□"/>
      <w:lvlJc w:val="left"/>
      <w:pPr>
        <w:ind w:left="1440" w:hanging="360"/>
      </w:pPr>
      <w:rPr>
        <w:rFonts w:ascii="Tahoma" w:hAnsi="Tahoma" w:hint="default"/>
        <w:color w:val="7F7F7F" w:themeColor="text1" w:themeTint="80"/>
      </w:rPr>
    </w:lvl>
    <w:lvl w:ilvl="2" w:tplc="695669F6">
      <w:start w:val="1"/>
      <w:numFmt w:val="bullet"/>
      <w:lvlText w:val=""/>
      <w:lvlJc w:val="left"/>
      <w:pPr>
        <w:ind w:left="2160" w:hanging="360"/>
      </w:pPr>
      <w:rPr>
        <w:rFonts w:ascii="Wingdings" w:hAnsi="Wingdings" w:hint="default"/>
        <w:color w:val="7F7F7F" w:themeColor="text1" w:themeTint="80"/>
      </w:rPr>
    </w:lvl>
    <w:lvl w:ilvl="3" w:tplc="817E23EC">
      <w:start w:val="1"/>
      <w:numFmt w:val="bullet"/>
      <w:lvlText w:val=""/>
      <w:lvlJc w:val="left"/>
      <w:pPr>
        <w:ind w:left="2880" w:hanging="360"/>
      </w:pPr>
      <w:rPr>
        <w:rFonts w:ascii="Symbol" w:hAnsi="Symbol" w:hint="default"/>
      </w:rPr>
    </w:lvl>
    <w:lvl w:ilvl="4" w:tplc="7EB698AE">
      <w:start w:val="1"/>
      <w:numFmt w:val="bullet"/>
      <w:lvlText w:val="o"/>
      <w:lvlJc w:val="left"/>
      <w:pPr>
        <w:ind w:left="3600" w:hanging="360"/>
      </w:pPr>
      <w:rPr>
        <w:rFonts w:ascii="Courier New" w:hAnsi="Courier New" w:cs="Courier New" w:hint="default"/>
      </w:rPr>
    </w:lvl>
    <w:lvl w:ilvl="5" w:tplc="BF5EFC16">
      <w:start w:val="1"/>
      <w:numFmt w:val="bullet"/>
      <w:lvlText w:val=""/>
      <w:lvlJc w:val="left"/>
      <w:pPr>
        <w:ind w:left="4320" w:hanging="360"/>
      </w:pPr>
      <w:rPr>
        <w:rFonts w:ascii="Wingdings" w:hAnsi="Wingdings" w:hint="default"/>
      </w:rPr>
    </w:lvl>
    <w:lvl w:ilvl="6" w:tplc="9872F3A2">
      <w:start w:val="1"/>
      <w:numFmt w:val="bullet"/>
      <w:lvlText w:val=""/>
      <w:lvlJc w:val="left"/>
      <w:pPr>
        <w:ind w:left="5040" w:hanging="360"/>
      </w:pPr>
      <w:rPr>
        <w:rFonts w:ascii="Symbol" w:hAnsi="Symbol" w:hint="default"/>
      </w:rPr>
    </w:lvl>
    <w:lvl w:ilvl="7" w:tplc="45984314">
      <w:start w:val="1"/>
      <w:numFmt w:val="bullet"/>
      <w:lvlText w:val="o"/>
      <w:lvlJc w:val="left"/>
      <w:pPr>
        <w:ind w:left="5760" w:hanging="360"/>
      </w:pPr>
      <w:rPr>
        <w:rFonts w:ascii="Courier New" w:hAnsi="Courier New" w:cs="Courier New" w:hint="default"/>
      </w:rPr>
    </w:lvl>
    <w:lvl w:ilvl="8" w:tplc="BD0E6160">
      <w:start w:val="1"/>
      <w:numFmt w:val="bullet"/>
      <w:lvlText w:val=""/>
      <w:lvlJc w:val="left"/>
      <w:pPr>
        <w:ind w:left="6480" w:hanging="360"/>
      </w:pPr>
      <w:rPr>
        <w:rFonts w:ascii="Wingdings" w:hAnsi="Wingdings" w:hint="default"/>
      </w:rPr>
    </w:lvl>
  </w:abstractNum>
  <w:abstractNum w:abstractNumId="36" w15:restartNumberingAfterBreak="0">
    <w:nsid w:val="58AC174E"/>
    <w:multiLevelType w:val="multilevel"/>
    <w:tmpl w:val="0B8A264E"/>
    <w:lvl w:ilvl="0">
      <w:start w:val="1"/>
      <w:numFmt w:val="decimal"/>
      <w:lvlText w:val="%1."/>
      <w:lvlJc w:val="left"/>
      <w:pPr>
        <w:ind w:left="360" w:hanging="360"/>
      </w:pPr>
      <w:rPr>
        <w:color w:val="FFFFFF" w:themeColor="background1"/>
      </w:rPr>
    </w:lvl>
    <w:lvl w:ilvl="1">
      <w:start w:val="1"/>
      <w:numFmt w:val="decimal"/>
      <w:pStyle w:val="Virsraksts2"/>
      <w:lvlText w:val="%1.%2."/>
      <w:lvlJc w:val="left"/>
      <w:pPr>
        <w:ind w:left="227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03D3F3E"/>
    <w:multiLevelType w:val="hybridMultilevel"/>
    <w:tmpl w:val="9CF03696"/>
    <w:lvl w:ilvl="0" w:tplc="FD3C948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8" w15:restartNumberingAfterBreak="0">
    <w:nsid w:val="65AF33DE"/>
    <w:multiLevelType w:val="hybridMultilevel"/>
    <w:tmpl w:val="06727B74"/>
    <w:lvl w:ilvl="0" w:tplc="A09618F0">
      <w:start w:val="1"/>
      <w:numFmt w:val="lowerLetter"/>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9" w15:restartNumberingAfterBreak="0">
    <w:nsid w:val="73711464"/>
    <w:multiLevelType w:val="hybridMultilevel"/>
    <w:tmpl w:val="09B6F144"/>
    <w:lvl w:ilvl="0" w:tplc="B83209F2">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2"/>
  </w:num>
  <w:num w:numId="2">
    <w:abstractNumId w:val="21"/>
  </w:num>
  <w:num w:numId="3">
    <w:abstractNumId w:val="2"/>
  </w:num>
  <w:num w:numId="4">
    <w:abstractNumId w:val="8"/>
  </w:num>
  <w:num w:numId="5">
    <w:abstractNumId w:val="7"/>
  </w:num>
  <w:num w:numId="6">
    <w:abstractNumId w:val="14"/>
  </w:num>
  <w:num w:numId="7">
    <w:abstractNumId w:val="4"/>
  </w:num>
  <w:num w:numId="8">
    <w:abstractNumId w:val="25"/>
  </w:num>
  <w:num w:numId="9">
    <w:abstractNumId w:val="6"/>
  </w:num>
  <w:num w:numId="10">
    <w:abstractNumId w:val="28"/>
  </w:num>
  <w:num w:numId="11">
    <w:abstractNumId w:val="34"/>
  </w:num>
  <w:num w:numId="12">
    <w:abstractNumId w:val="3"/>
  </w:num>
  <w:num w:numId="13">
    <w:abstractNumId w:val="24"/>
  </w:num>
  <w:num w:numId="14">
    <w:abstractNumId w:val="29"/>
  </w:num>
  <w:num w:numId="15">
    <w:abstractNumId w:val="0"/>
  </w:num>
  <w:num w:numId="16">
    <w:abstractNumId w:val="18"/>
  </w:num>
  <w:num w:numId="17">
    <w:abstractNumId w:val="11"/>
  </w:num>
  <w:num w:numId="18">
    <w:abstractNumId w:val="38"/>
  </w:num>
  <w:num w:numId="19">
    <w:abstractNumId w:val="37"/>
  </w:num>
  <w:num w:numId="20">
    <w:abstractNumId w:val="26"/>
  </w:num>
  <w:num w:numId="21">
    <w:abstractNumId w:val="33"/>
  </w:num>
  <w:num w:numId="22">
    <w:abstractNumId w:val="15"/>
  </w:num>
  <w:num w:numId="23">
    <w:abstractNumId w:val="39"/>
  </w:num>
  <w:num w:numId="24">
    <w:abstractNumId w:val="36"/>
  </w:num>
  <w:num w:numId="25">
    <w:abstractNumId w:val="1"/>
  </w:num>
  <w:num w:numId="26">
    <w:abstractNumId w:val="13"/>
  </w:num>
  <w:num w:numId="27">
    <w:abstractNumId w:val="23"/>
  </w:num>
  <w:num w:numId="28">
    <w:abstractNumId w:val="10"/>
  </w:num>
  <w:num w:numId="29">
    <w:abstractNumId w:val="16"/>
  </w:num>
  <w:num w:numId="30">
    <w:abstractNumId w:val="36"/>
  </w:num>
  <w:num w:numId="31">
    <w:abstractNumId w:val="27"/>
  </w:num>
  <w:num w:numId="32">
    <w:abstractNumId w:val="36"/>
  </w:num>
  <w:num w:numId="33">
    <w:abstractNumId w:val="35"/>
  </w:num>
  <w:num w:numId="34">
    <w:abstractNumId w:val="20"/>
  </w:num>
  <w:num w:numId="35">
    <w:abstractNumId w:val="9"/>
  </w:num>
  <w:num w:numId="36">
    <w:abstractNumId w:val="5"/>
  </w:num>
  <w:num w:numId="37">
    <w:abstractNumId w:val="19"/>
  </w:num>
  <w:num w:numId="38">
    <w:abstractNumId w:val="32"/>
  </w:num>
  <w:num w:numId="39">
    <w:abstractNumId w:val="17"/>
  </w:num>
  <w:num w:numId="40">
    <w:abstractNumId w:val="30"/>
  </w:num>
  <w:num w:numId="41">
    <w:abstractNumId w:val="31"/>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00B"/>
    <w:rsid w:val="0000158C"/>
    <w:rsid w:val="00002AC3"/>
    <w:rsid w:val="00021338"/>
    <w:rsid w:val="00024090"/>
    <w:rsid w:val="00025CB8"/>
    <w:rsid w:val="0003043C"/>
    <w:rsid w:val="0003302B"/>
    <w:rsid w:val="0003665F"/>
    <w:rsid w:val="000448F3"/>
    <w:rsid w:val="00046A81"/>
    <w:rsid w:val="000537D5"/>
    <w:rsid w:val="0006054D"/>
    <w:rsid w:val="00062AC4"/>
    <w:rsid w:val="00067160"/>
    <w:rsid w:val="00070279"/>
    <w:rsid w:val="00071FCC"/>
    <w:rsid w:val="00073B91"/>
    <w:rsid w:val="00085FFD"/>
    <w:rsid w:val="00092BA0"/>
    <w:rsid w:val="000937F5"/>
    <w:rsid w:val="00096A8A"/>
    <w:rsid w:val="000A03E2"/>
    <w:rsid w:val="000A526E"/>
    <w:rsid w:val="000A7882"/>
    <w:rsid w:val="000B3671"/>
    <w:rsid w:val="000B67BA"/>
    <w:rsid w:val="000C1CCD"/>
    <w:rsid w:val="000D11CB"/>
    <w:rsid w:val="000D606E"/>
    <w:rsid w:val="000F5556"/>
    <w:rsid w:val="000F7680"/>
    <w:rsid w:val="00100C3C"/>
    <w:rsid w:val="00105BB3"/>
    <w:rsid w:val="0011151D"/>
    <w:rsid w:val="00112927"/>
    <w:rsid w:val="00117154"/>
    <w:rsid w:val="0011742E"/>
    <w:rsid w:val="0012252A"/>
    <w:rsid w:val="00124275"/>
    <w:rsid w:val="00127DAF"/>
    <w:rsid w:val="001300C2"/>
    <w:rsid w:val="001301A8"/>
    <w:rsid w:val="00135BA6"/>
    <w:rsid w:val="001377B9"/>
    <w:rsid w:val="001403AE"/>
    <w:rsid w:val="00141430"/>
    <w:rsid w:val="00143D03"/>
    <w:rsid w:val="00147CA3"/>
    <w:rsid w:val="001559B8"/>
    <w:rsid w:val="00160E91"/>
    <w:rsid w:val="00162E15"/>
    <w:rsid w:val="00171C69"/>
    <w:rsid w:val="00175825"/>
    <w:rsid w:val="00176B57"/>
    <w:rsid w:val="00177435"/>
    <w:rsid w:val="001826F8"/>
    <w:rsid w:val="001853A2"/>
    <w:rsid w:val="00187F8C"/>
    <w:rsid w:val="00192992"/>
    <w:rsid w:val="00194DB0"/>
    <w:rsid w:val="0019521F"/>
    <w:rsid w:val="0019594B"/>
    <w:rsid w:val="001959BE"/>
    <w:rsid w:val="001966E3"/>
    <w:rsid w:val="00197767"/>
    <w:rsid w:val="001A2570"/>
    <w:rsid w:val="001A6E35"/>
    <w:rsid w:val="001B16E1"/>
    <w:rsid w:val="001B50B8"/>
    <w:rsid w:val="001B65D3"/>
    <w:rsid w:val="001B7634"/>
    <w:rsid w:val="001B7CE5"/>
    <w:rsid w:val="001C0E53"/>
    <w:rsid w:val="001D28F3"/>
    <w:rsid w:val="001D4196"/>
    <w:rsid w:val="001E007D"/>
    <w:rsid w:val="001E547C"/>
    <w:rsid w:val="001F12AD"/>
    <w:rsid w:val="001F18AE"/>
    <w:rsid w:val="001F2FA0"/>
    <w:rsid w:val="001F3755"/>
    <w:rsid w:val="00201C74"/>
    <w:rsid w:val="00202D14"/>
    <w:rsid w:val="00202FF4"/>
    <w:rsid w:val="00203E7D"/>
    <w:rsid w:val="00205B21"/>
    <w:rsid w:val="002106D6"/>
    <w:rsid w:val="00211A36"/>
    <w:rsid w:val="002139A1"/>
    <w:rsid w:val="00214B3D"/>
    <w:rsid w:val="0021590A"/>
    <w:rsid w:val="0021671C"/>
    <w:rsid w:val="00217769"/>
    <w:rsid w:val="00232E75"/>
    <w:rsid w:val="00235404"/>
    <w:rsid w:val="00250256"/>
    <w:rsid w:val="0025124C"/>
    <w:rsid w:val="00251BDE"/>
    <w:rsid w:val="00251FEA"/>
    <w:rsid w:val="00254CDA"/>
    <w:rsid w:val="00255D49"/>
    <w:rsid w:val="002622E5"/>
    <w:rsid w:val="002772F0"/>
    <w:rsid w:val="00290691"/>
    <w:rsid w:val="002906C9"/>
    <w:rsid w:val="00294ED0"/>
    <w:rsid w:val="002961D2"/>
    <w:rsid w:val="00296EA5"/>
    <w:rsid w:val="00296FE6"/>
    <w:rsid w:val="002A26AB"/>
    <w:rsid w:val="002A5EFE"/>
    <w:rsid w:val="002A70A3"/>
    <w:rsid w:val="002A7447"/>
    <w:rsid w:val="002B1EB6"/>
    <w:rsid w:val="002B28AF"/>
    <w:rsid w:val="002B70D4"/>
    <w:rsid w:val="002C256B"/>
    <w:rsid w:val="002D0EF2"/>
    <w:rsid w:val="002D1751"/>
    <w:rsid w:val="002D4C98"/>
    <w:rsid w:val="002D4F4D"/>
    <w:rsid w:val="002D7DAF"/>
    <w:rsid w:val="002E0B2D"/>
    <w:rsid w:val="002E5343"/>
    <w:rsid w:val="002F03EA"/>
    <w:rsid w:val="002F0DF5"/>
    <w:rsid w:val="002F1740"/>
    <w:rsid w:val="002F7382"/>
    <w:rsid w:val="002F7642"/>
    <w:rsid w:val="003011EF"/>
    <w:rsid w:val="00304BA8"/>
    <w:rsid w:val="00314255"/>
    <w:rsid w:val="0031791F"/>
    <w:rsid w:val="003225D1"/>
    <w:rsid w:val="00322B26"/>
    <w:rsid w:val="00331AB6"/>
    <w:rsid w:val="003356F2"/>
    <w:rsid w:val="00337E78"/>
    <w:rsid w:val="00341F3F"/>
    <w:rsid w:val="00341F51"/>
    <w:rsid w:val="00342941"/>
    <w:rsid w:val="00343180"/>
    <w:rsid w:val="00344362"/>
    <w:rsid w:val="003474FC"/>
    <w:rsid w:val="00350122"/>
    <w:rsid w:val="00352031"/>
    <w:rsid w:val="00352D36"/>
    <w:rsid w:val="00355A75"/>
    <w:rsid w:val="00361DD2"/>
    <w:rsid w:val="0036536C"/>
    <w:rsid w:val="003717D9"/>
    <w:rsid w:val="0039104E"/>
    <w:rsid w:val="00393E53"/>
    <w:rsid w:val="003947E8"/>
    <w:rsid w:val="003A3621"/>
    <w:rsid w:val="003B2516"/>
    <w:rsid w:val="003C0E90"/>
    <w:rsid w:val="003C3D3A"/>
    <w:rsid w:val="003C45EB"/>
    <w:rsid w:val="003C7DE5"/>
    <w:rsid w:val="003D1046"/>
    <w:rsid w:val="003E3F76"/>
    <w:rsid w:val="003E566B"/>
    <w:rsid w:val="003E6C8A"/>
    <w:rsid w:val="003E7133"/>
    <w:rsid w:val="003F089B"/>
    <w:rsid w:val="003F3EBD"/>
    <w:rsid w:val="0040015D"/>
    <w:rsid w:val="00402BA3"/>
    <w:rsid w:val="00404778"/>
    <w:rsid w:val="00412054"/>
    <w:rsid w:val="00417A25"/>
    <w:rsid w:val="00425D6A"/>
    <w:rsid w:val="00426C6D"/>
    <w:rsid w:val="00427DAC"/>
    <w:rsid w:val="00432C04"/>
    <w:rsid w:val="00440D79"/>
    <w:rsid w:val="00443766"/>
    <w:rsid w:val="00444242"/>
    <w:rsid w:val="00446B5C"/>
    <w:rsid w:val="00447755"/>
    <w:rsid w:val="0045201E"/>
    <w:rsid w:val="004550D3"/>
    <w:rsid w:val="00475549"/>
    <w:rsid w:val="004777B8"/>
    <w:rsid w:val="00481BBA"/>
    <w:rsid w:val="004A1740"/>
    <w:rsid w:val="004A272D"/>
    <w:rsid w:val="004A2749"/>
    <w:rsid w:val="004A7D48"/>
    <w:rsid w:val="004B0C6D"/>
    <w:rsid w:val="004B2334"/>
    <w:rsid w:val="004B555F"/>
    <w:rsid w:val="004C54D2"/>
    <w:rsid w:val="004C5DC4"/>
    <w:rsid w:val="004D2A58"/>
    <w:rsid w:val="004D6064"/>
    <w:rsid w:val="004E1013"/>
    <w:rsid w:val="004E5699"/>
    <w:rsid w:val="004F099B"/>
    <w:rsid w:val="004F2C6E"/>
    <w:rsid w:val="004F4DD5"/>
    <w:rsid w:val="004F530B"/>
    <w:rsid w:val="004F6989"/>
    <w:rsid w:val="004F7044"/>
    <w:rsid w:val="004F7239"/>
    <w:rsid w:val="004F74D0"/>
    <w:rsid w:val="004F77E1"/>
    <w:rsid w:val="00504653"/>
    <w:rsid w:val="00504A9C"/>
    <w:rsid w:val="00505C91"/>
    <w:rsid w:val="00511A5D"/>
    <w:rsid w:val="00512639"/>
    <w:rsid w:val="005165EF"/>
    <w:rsid w:val="00516F9E"/>
    <w:rsid w:val="005254A7"/>
    <w:rsid w:val="005260F0"/>
    <w:rsid w:val="0052683A"/>
    <w:rsid w:val="0053494B"/>
    <w:rsid w:val="005372C3"/>
    <w:rsid w:val="005416D9"/>
    <w:rsid w:val="00541B86"/>
    <w:rsid w:val="00544B7B"/>
    <w:rsid w:val="00545087"/>
    <w:rsid w:val="00545796"/>
    <w:rsid w:val="00545EC6"/>
    <w:rsid w:val="0055465D"/>
    <w:rsid w:val="00555C0D"/>
    <w:rsid w:val="00561656"/>
    <w:rsid w:val="00561AEF"/>
    <w:rsid w:val="00561D9C"/>
    <w:rsid w:val="005662EB"/>
    <w:rsid w:val="0057596F"/>
    <w:rsid w:val="00576271"/>
    <w:rsid w:val="00583B18"/>
    <w:rsid w:val="00584660"/>
    <w:rsid w:val="00585045"/>
    <w:rsid w:val="00585231"/>
    <w:rsid w:val="00585623"/>
    <w:rsid w:val="00587F20"/>
    <w:rsid w:val="0059154B"/>
    <w:rsid w:val="00593F72"/>
    <w:rsid w:val="005B0796"/>
    <w:rsid w:val="005B1C64"/>
    <w:rsid w:val="005B328B"/>
    <w:rsid w:val="005B33D9"/>
    <w:rsid w:val="005B351E"/>
    <w:rsid w:val="005B386F"/>
    <w:rsid w:val="005B446B"/>
    <w:rsid w:val="005B5C07"/>
    <w:rsid w:val="005B733A"/>
    <w:rsid w:val="005B736A"/>
    <w:rsid w:val="005B7A27"/>
    <w:rsid w:val="005C2513"/>
    <w:rsid w:val="005C27DC"/>
    <w:rsid w:val="005C30E2"/>
    <w:rsid w:val="005C3E51"/>
    <w:rsid w:val="005C43A8"/>
    <w:rsid w:val="005C4B3B"/>
    <w:rsid w:val="005D4A2B"/>
    <w:rsid w:val="005D55EC"/>
    <w:rsid w:val="005F25F5"/>
    <w:rsid w:val="005F4E9C"/>
    <w:rsid w:val="005F5AA9"/>
    <w:rsid w:val="00601799"/>
    <w:rsid w:val="006026BB"/>
    <w:rsid w:val="006037EF"/>
    <w:rsid w:val="0060715B"/>
    <w:rsid w:val="00607662"/>
    <w:rsid w:val="00607956"/>
    <w:rsid w:val="00613E78"/>
    <w:rsid w:val="0061570B"/>
    <w:rsid w:val="00615F15"/>
    <w:rsid w:val="006177C1"/>
    <w:rsid w:val="00620D6F"/>
    <w:rsid w:val="00621122"/>
    <w:rsid w:val="006218C3"/>
    <w:rsid w:val="006261C9"/>
    <w:rsid w:val="006301B7"/>
    <w:rsid w:val="00630D0C"/>
    <w:rsid w:val="006321A4"/>
    <w:rsid w:val="00636372"/>
    <w:rsid w:val="0064145A"/>
    <w:rsid w:val="00642569"/>
    <w:rsid w:val="006436A5"/>
    <w:rsid w:val="006455BA"/>
    <w:rsid w:val="0064592F"/>
    <w:rsid w:val="00651EDB"/>
    <w:rsid w:val="00652581"/>
    <w:rsid w:val="0065375A"/>
    <w:rsid w:val="00655D5A"/>
    <w:rsid w:val="00662540"/>
    <w:rsid w:val="0066703A"/>
    <w:rsid w:val="006828BF"/>
    <w:rsid w:val="00684BD8"/>
    <w:rsid w:val="00690E90"/>
    <w:rsid w:val="00691B66"/>
    <w:rsid w:val="006962D0"/>
    <w:rsid w:val="00696BB2"/>
    <w:rsid w:val="006A13BE"/>
    <w:rsid w:val="006A174F"/>
    <w:rsid w:val="006A37BB"/>
    <w:rsid w:val="006A5C35"/>
    <w:rsid w:val="006A6021"/>
    <w:rsid w:val="006C27BB"/>
    <w:rsid w:val="006D0DAF"/>
    <w:rsid w:val="006D24CE"/>
    <w:rsid w:val="006D3790"/>
    <w:rsid w:val="006D50F1"/>
    <w:rsid w:val="006E393D"/>
    <w:rsid w:val="006E3F10"/>
    <w:rsid w:val="006E69B8"/>
    <w:rsid w:val="006F0BE8"/>
    <w:rsid w:val="006F17A1"/>
    <w:rsid w:val="006F4BF9"/>
    <w:rsid w:val="0070452B"/>
    <w:rsid w:val="00710B8D"/>
    <w:rsid w:val="00710FE6"/>
    <w:rsid w:val="00713FD9"/>
    <w:rsid w:val="00714262"/>
    <w:rsid w:val="007166F0"/>
    <w:rsid w:val="007232CC"/>
    <w:rsid w:val="0072356A"/>
    <w:rsid w:val="007255A5"/>
    <w:rsid w:val="00727342"/>
    <w:rsid w:val="00730FF1"/>
    <w:rsid w:val="0073636B"/>
    <w:rsid w:val="0073782F"/>
    <w:rsid w:val="007442DA"/>
    <w:rsid w:val="00744C8E"/>
    <w:rsid w:val="00756860"/>
    <w:rsid w:val="0076740F"/>
    <w:rsid w:val="0077798E"/>
    <w:rsid w:val="0078169E"/>
    <w:rsid w:val="00784189"/>
    <w:rsid w:val="00787CCA"/>
    <w:rsid w:val="007A0238"/>
    <w:rsid w:val="007A5292"/>
    <w:rsid w:val="007A6CFC"/>
    <w:rsid w:val="007B0FA4"/>
    <w:rsid w:val="007B36A2"/>
    <w:rsid w:val="007B40C7"/>
    <w:rsid w:val="007B5867"/>
    <w:rsid w:val="007B5946"/>
    <w:rsid w:val="007B70CB"/>
    <w:rsid w:val="007B7503"/>
    <w:rsid w:val="007C004F"/>
    <w:rsid w:val="007C55F0"/>
    <w:rsid w:val="007C6351"/>
    <w:rsid w:val="007C7144"/>
    <w:rsid w:val="007D7D94"/>
    <w:rsid w:val="007D7FAA"/>
    <w:rsid w:val="007E2A7D"/>
    <w:rsid w:val="007E7DD6"/>
    <w:rsid w:val="007F014B"/>
    <w:rsid w:val="007F0E3D"/>
    <w:rsid w:val="007F48B7"/>
    <w:rsid w:val="007F4CBE"/>
    <w:rsid w:val="007F5EC7"/>
    <w:rsid w:val="00803A8E"/>
    <w:rsid w:val="00804C84"/>
    <w:rsid w:val="00812A7C"/>
    <w:rsid w:val="00820232"/>
    <w:rsid w:val="00821199"/>
    <w:rsid w:val="00822AFB"/>
    <w:rsid w:val="008233DB"/>
    <w:rsid w:val="00832C2C"/>
    <w:rsid w:val="008362CE"/>
    <w:rsid w:val="00842385"/>
    <w:rsid w:val="00843881"/>
    <w:rsid w:val="00844118"/>
    <w:rsid w:val="00844152"/>
    <w:rsid w:val="00850DE6"/>
    <w:rsid w:val="00855618"/>
    <w:rsid w:val="00860408"/>
    <w:rsid w:val="00861A6B"/>
    <w:rsid w:val="008717D0"/>
    <w:rsid w:val="00874B4F"/>
    <w:rsid w:val="00875473"/>
    <w:rsid w:val="00876D2D"/>
    <w:rsid w:val="00885068"/>
    <w:rsid w:val="008861EA"/>
    <w:rsid w:val="008905A2"/>
    <w:rsid w:val="00893200"/>
    <w:rsid w:val="008A0FD0"/>
    <w:rsid w:val="008A2F22"/>
    <w:rsid w:val="008A4702"/>
    <w:rsid w:val="008A4B02"/>
    <w:rsid w:val="008B11CF"/>
    <w:rsid w:val="008B6C71"/>
    <w:rsid w:val="008C0EA8"/>
    <w:rsid w:val="008C2E8C"/>
    <w:rsid w:val="008C5AD5"/>
    <w:rsid w:val="008D0AB2"/>
    <w:rsid w:val="008D1D2E"/>
    <w:rsid w:val="008D4BD8"/>
    <w:rsid w:val="008D77A9"/>
    <w:rsid w:val="008E0C54"/>
    <w:rsid w:val="008E1BAC"/>
    <w:rsid w:val="008E30F6"/>
    <w:rsid w:val="008E3211"/>
    <w:rsid w:val="008E6FAC"/>
    <w:rsid w:val="008E701A"/>
    <w:rsid w:val="008F266A"/>
    <w:rsid w:val="008F46DA"/>
    <w:rsid w:val="008F568A"/>
    <w:rsid w:val="00902EF7"/>
    <w:rsid w:val="00916DA5"/>
    <w:rsid w:val="00920ACC"/>
    <w:rsid w:val="009212BE"/>
    <w:rsid w:val="009320EC"/>
    <w:rsid w:val="009322ED"/>
    <w:rsid w:val="0093288D"/>
    <w:rsid w:val="00932C3F"/>
    <w:rsid w:val="00937245"/>
    <w:rsid w:val="009428DC"/>
    <w:rsid w:val="00946B04"/>
    <w:rsid w:val="0095200B"/>
    <w:rsid w:val="00955610"/>
    <w:rsid w:val="00957561"/>
    <w:rsid w:val="00957DC1"/>
    <w:rsid w:val="00961C95"/>
    <w:rsid w:val="00964C9E"/>
    <w:rsid w:val="009664C6"/>
    <w:rsid w:val="009700A9"/>
    <w:rsid w:val="00972F79"/>
    <w:rsid w:val="009737DE"/>
    <w:rsid w:val="00974620"/>
    <w:rsid w:val="00980ACB"/>
    <w:rsid w:val="00992F0D"/>
    <w:rsid w:val="00997F1E"/>
    <w:rsid w:val="009A4752"/>
    <w:rsid w:val="009B76CD"/>
    <w:rsid w:val="009C533B"/>
    <w:rsid w:val="009E031F"/>
    <w:rsid w:val="009E3438"/>
    <w:rsid w:val="009F0DD0"/>
    <w:rsid w:val="009F5070"/>
    <w:rsid w:val="00A00094"/>
    <w:rsid w:val="00A01275"/>
    <w:rsid w:val="00A14C19"/>
    <w:rsid w:val="00A20064"/>
    <w:rsid w:val="00A21EE1"/>
    <w:rsid w:val="00A27C88"/>
    <w:rsid w:val="00A312DA"/>
    <w:rsid w:val="00A33974"/>
    <w:rsid w:val="00A33B11"/>
    <w:rsid w:val="00A33F82"/>
    <w:rsid w:val="00A369DA"/>
    <w:rsid w:val="00A422D3"/>
    <w:rsid w:val="00A438B3"/>
    <w:rsid w:val="00A5083D"/>
    <w:rsid w:val="00A52643"/>
    <w:rsid w:val="00A54B2D"/>
    <w:rsid w:val="00A57791"/>
    <w:rsid w:val="00A65380"/>
    <w:rsid w:val="00A666BC"/>
    <w:rsid w:val="00A67CA2"/>
    <w:rsid w:val="00A70CFF"/>
    <w:rsid w:val="00A72F1B"/>
    <w:rsid w:val="00A87117"/>
    <w:rsid w:val="00A90BDD"/>
    <w:rsid w:val="00A91F8D"/>
    <w:rsid w:val="00A925F8"/>
    <w:rsid w:val="00AA0270"/>
    <w:rsid w:val="00AA3A77"/>
    <w:rsid w:val="00AA5B8C"/>
    <w:rsid w:val="00AA7703"/>
    <w:rsid w:val="00AB09D8"/>
    <w:rsid w:val="00AB3558"/>
    <w:rsid w:val="00AB53D8"/>
    <w:rsid w:val="00AB64AB"/>
    <w:rsid w:val="00AB6D07"/>
    <w:rsid w:val="00AC624D"/>
    <w:rsid w:val="00AD1BA8"/>
    <w:rsid w:val="00AE023B"/>
    <w:rsid w:val="00AF2BB4"/>
    <w:rsid w:val="00AF6C9D"/>
    <w:rsid w:val="00B0100F"/>
    <w:rsid w:val="00B05B4E"/>
    <w:rsid w:val="00B07439"/>
    <w:rsid w:val="00B113C9"/>
    <w:rsid w:val="00B157A0"/>
    <w:rsid w:val="00B1610F"/>
    <w:rsid w:val="00B16A0A"/>
    <w:rsid w:val="00B3434E"/>
    <w:rsid w:val="00B409CE"/>
    <w:rsid w:val="00B42239"/>
    <w:rsid w:val="00B507E5"/>
    <w:rsid w:val="00B52184"/>
    <w:rsid w:val="00B5407F"/>
    <w:rsid w:val="00B557E2"/>
    <w:rsid w:val="00B55A28"/>
    <w:rsid w:val="00B7011C"/>
    <w:rsid w:val="00B71FA6"/>
    <w:rsid w:val="00B75882"/>
    <w:rsid w:val="00B80099"/>
    <w:rsid w:val="00B80247"/>
    <w:rsid w:val="00B815FC"/>
    <w:rsid w:val="00B83422"/>
    <w:rsid w:val="00B83BB5"/>
    <w:rsid w:val="00B863A6"/>
    <w:rsid w:val="00B923D1"/>
    <w:rsid w:val="00B95BB5"/>
    <w:rsid w:val="00B972BE"/>
    <w:rsid w:val="00B976AB"/>
    <w:rsid w:val="00BA0723"/>
    <w:rsid w:val="00BA214A"/>
    <w:rsid w:val="00BB0135"/>
    <w:rsid w:val="00BB6F34"/>
    <w:rsid w:val="00BC0885"/>
    <w:rsid w:val="00BC0CDD"/>
    <w:rsid w:val="00BC20E7"/>
    <w:rsid w:val="00BC2D0B"/>
    <w:rsid w:val="00BD05F3"/>
    <w:rsid w:val="00BD339F"/>
    <w:rsid w:val="00BE3C1A"/>
    <w:rsid w:val="00BE451F"/>
    <w:rsid w:val="00BE4771"/>
    <w:rsid w:val="00BE4F7F"/>
    <w:rsid w:val="00BE5A5F"/>
    <w:rsid w:val="00BE5B90"/>
    <w:rsid w:val="00BF7EF0"/>
    <w:rsid w:val="00C00AA1"/>
    <w:rsid w:val="00C0225A"/>
    <w:rsid w:val="00C02337"/>
    <w:rsid w:val="00C05CCA"/>
    <w:rsid w:val="00C126C9"/>
    <w:rsid w:val="00C13524"/>
    <w:rsid w:val="00C14B05"/>
    <w:rsid w:val="00C23B11"/>
    <w:rsid w:val="00C322B0"/>
    <w:rsid w:val="00C3723F"/>
    <w:rsid w:val="00C37D85"/>
    <w:rsid w:val="00C43395"/>
    <w:rsid w:val="00C50B40"/>
    <w:rsid w:val="00C514BD"/>
    <w:rsid w:val="00C5195E"/>
    <w:rsid w:val="00C52A83"/>
    <w:rsid w:val="00C542B4"/>
    <w:rsid w:val="00C63C1C"/>
    <w:rsid w:val="00C6610A"/>
    <w:rsid w:val="00C66BD5"/>
    <w:rsid w:val="00C70242"/>
    <w:rsid w:val="00C730A1"/>
    <w:rsid w:val="00C76765"/>
    <w:rsid w:val="00C77B3B"/>
    <w:rsid w:val="00C77FA2"/>
    <w:rsid w:val="00C83B58"/>
    <w:rsid w:val="00C84B38"/>
    <w:rsid w:val="00C9003E"/>
    <w:rsid w:val="00C913EC"/>
    <w:rsid w:val="00C91B64"/>
    <w:rsid w:val="00C920D5"/>
    <w:rsid w:val="00C97A18"/>
    <w:rsid w:val="00CA58A0"/>
    <w:rsid w:val="00CA781C"/>
    <w:rsid w:val="00CB10F9"/>
    <w:rsid w:val="00CB1447"/>
    <w:rsid w:val="00CC21B7"/>
    <w:rsid w:val="00CC2C84"/>
    <w:rsid w:val="00CC3A19"/>
    <w:rsid w:val="00CC3E89"/>
    <w:rsid w:val="00CC55DA"/>
    <w:rsid w:val="00CC62C2"/>
    <w:rsid w:val="00CD0529"/>
    <w:rsid w:val="00CD1B13"/>
    <w:rsid w:val="00CD1C14"/>
    <w:rsid w:val="00CD307E"/>
    <w:rsid w:val="00CD3C5A"/>
    <w:rsid w:val="00CD76B4"/>
    <w:rsid w:val="00CE022D"/>
    <w:rsid w:val="00CE270E"/>
    <w:rsid w:val="00CF098B"/>
    <w:rsid w:val="00CF2EF7"/>
    <w:rsid w:val="00CF7FE0"/>
    <w:rsid w:val="00D02225"/>
    <w:rsid w:val="00D0355D"/>
    <w:rsid w:val="00D03CB4"/>
    <w:rsid w:val="00D22DB0"/>
    <w:rsid w:val="00D23A1A"/>
    <w:rsid w:val="00D24E60"/>
    <w:rsid w:val="00D2566E"/>
    <w:rsid w:val="00D2577B"/>
    <w:rsid w:val="00D273CC"/>
    <w:rsid w:val="00D309DC"/>
    <w:rsid w:val="00D32834"/>
    <w:rsid w:val="00D328A5"/>
    <w:rsid w:val="00D329E0"/>
    <w:rsid w:val="00D33700"/>
    <w:rsid w:val="00D378EF"/>
    <w:rsid w:val="00D40FA6"/>
    <w:rsid w:val="00D42F1F"/>
    <w:rsid w:val="00D52104"/>
    <w:rsid w:val="00D52507"/>
    <w:rsid w:val="00D75703"/>
    <w:rsid w:val="00D826E5"/>
    <w:rsid w:val="00D878F1"/>
    <w:rsid w:val="00D905E8"/>
    <w:rsid w:val="00D93950"/>
    <w:rsid w:val="00D968F3"/>
    <w:rsid w:val="00DA29A7"/>
    <w:rsid w:val="00DA3E7F"/>
    <w:rsid w:val="00DB182F"/>
    <w:rsid w:val="00DB2F25"/>
    <w:rsid w:val="00DC0B19"/>
    <w:rsid w:val="00DC120E"/>
    <w:rsid w:val="00DC542B"/>
    <w:rsid w:val="00DC72E1"/>
    <w:rsid w:val="00DD08C8"/>
    <w:rsid w:val="00DD1158"/>
    <w:rsid w:val="00DE0022"/>
    <w:rsid w:val="00DE2754"/>
    <w:rsid w:val="00DE7B5B"/>
    <w:rsid w:val="00DF1248"/>
    <w:rsid w:val="00DF4805"/>
    <w:rsid w:val="00E00A5C"/>
    <w:rsid w:val="00E01E09"/>
    <w:rsid w:val="00E106ED"/>
    <w:rsid w:val="00E15F67"/>
    <w:rsid w:val="00E161D6"/>
    <w:rsid w:val="00E20FF3"/>
    <w:rsid w:val="00E22947"/>
    <w:rsid w:val="00E25696"/>
    <w:rsid w:val="00E26090"/>
    <w:rsid w:val="00E274D6"/>
    <w:rsid w:val="00E27E1B"/>
    <w:rsid w:val="00E3417E"/>
    <w:rsid w:val="00E37F61"/>
    <w:rsid w:val="00E40790"/>
    <w:rsid w:val="00E51A28"/>
    <w:rsid w:val="00E52438"/>
    <w:rsid w:val="00E5753B"/>
    <w:rsid w:val="00E63D82"/>
    <w:rsid w:val="00E64E15"/>
    <w:rsid w:val="00E65971"/>
    <w:rsid w:val="00E70AA9"/>
    <w:rsid w:val="00E744BF"/>
    <w:rsid w:val="00E85F8E"/>
    <w:rsid w:val="00E86CC7"/>
    <w:rsid w:val="00E87527"/>
    <w:rsid w:val="00EA1E0B"/>
    <w:rsid w:val="00EA2283"/>
    <w:rsid w:val="00EA3307"/>
    <w:rsid w:val="00EA75A8"/>
    <w:rsid w:val="00EB45B2"/>
    <w:rsid w:val="00EC02A1"/>
    <w:rsid w:val="00EC1B4B"/>
    <w:rsid w:val="00EC3CAB"/>
    <w:rsid w:val="00EC6B6B"/>
    <w:rsid w:val="00ED101E"/>
    <w:rsid w:val="00ED1F4A"/>
    <w:rsid w:val="00ED2D48"/>
    <w:rsid w:val="00ED3B4F"/>
    <w:rsid w:val="00ED5B93"/>
    <w:rsid w:val="00ED7A16"/>
    <w:rsid w:val="00EE25D9"/>
    <w:rsid w:val="00EF533C"/>
    <w:rsid w:val="00EF7426"/>
    <w:rsid w:val="00EF7711"/>
    <w:rsid w:val="00EF7785"/>
    <w:rsid w:val="00EF79C6"/>
    <w:rsid w:val="00F033BE"/>
    <w:rsid w:val="00F06575"/>
    <w:rsid w:val="00F10C19"/>
    <w:rsid w:val="00F120B8"/>
    <w:rsid w:val="00F17CF2"/>
    <w:rsid w:val="00F225F5"/>
    <w:rsid w:val="00F230F2"/>
    <w:rsid w:val="00F258FB"/>
    <w:rsid w:val="00F32742"/>
    <w:rsid w:val="00F336B9"/>
    <w:rsid w:val="00F3557E"/>
    <w:rsid w:val="00F404D8"/>
    <w:rsid w:val="00F438F9"/>
    <w:rsid w:val="00F4490B"/>
    <w:rsid w:val="00F47765"/>
    <w:rsid w:val="00F57A01"/>
    <w:rsid w:val="00F57CA1"/>
    <w:rsid w:val="00F607C2"/>
    <w:rsid w:val="00F645FD"/>
    <w:rsid w:val="00F7246B"/>
    <w:rsid w:val="00F77144"/>
    <w:rsid w:val="00F77A0E"/>
    <w:rsid w:val="00F77C79"/>
    <w:rsid w:val="00F8159F"/>
    <w:rsid w:val="00F84B8A"/>
    <w:rsid w:val="00F85D45"/>
    <w:rsid w:val="00F85F5D"/>
    <w:rsid w:val="00F86309"/>
    <w:rsid w:val="00F91FDE"/>
    <w:rsid w:val="00F95E69"/>
    <w:rsid w:val="00FA5D7B"/>
    <w:rsid w:val="00FA6622"/>
    <w:rsid w:val="00FB0A63"/>
    <w:rsid w:val="00FC1EC6"/>
    <w:rsid w:val="00FC20F2"/>
    <w:rsid w:val="00FC4C58"/>
    <w:rsid w:val="00FD0653"/>
    <w:rsid w:val="00FD354D"/>
    <w:rsid w:val="00FD63CA"/>
    <w:rsid w:val="00FE6376"/>
    <w:rsid w:val="00FF395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D73077-DB5E-408B-ACFC-0FF3C0A39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41F3F"/>
  </w:style>
  <w:style w:type="paragraph" w:styleId="Virsraksts1">
    <w:name w:val="heading 1"/>
    <w:basedOn w:val="Parasts"/>
    <w:next w:val="Parasts"/>
    <w:link w:val="Virsraksts1Rakstz"/>
    <w:uiPriority w:val="9"/>
    <w:qFormat/>
    <w:rsid w:val="00C9003E"/>
    <w:pPr>
      <w:keepNext/>
      <w:keepLines/>
      <w:numPr>
        <w:numId w:val="22"/>
      </w:numPr>
      <w:spacing w:before="240" w:after="0"/>
      <w:ind w:left="113" w:hanging="113"/>
      <w:jc w:val="center"/>
      <w:outlineLvl w:val="0"/>
    </w:pPr>
    <w:rPr>
      <w:rFonts w:ascii="Times New Roman" w:eastAsiaTheme="majorEastAsia" w:hAnsi="Times New Roman" w:cstheme="majorBidi"/>
      <w:b/>
      <w:color w:val="000000" w:themeColor="text1"/>
      <w:sz w:val="28"/>
      <w:szCs w:val="32"/>
    </w:rPr>
  </w:style>
  <w:style w:type="paragraph" w:styleId="Virsraksts2">
    <w:name w:val="heading 2"/>
    <w:basedOn w:val="Parasts"/>
    <w:next w:val="Parasts"/>
    <w:link w:val="Virsraksts2Rakstz"/>
    <w:uiPriority w:val="9"/>
    <w:unhideWhenUsed/>
    <w:qFormat/>
    <w:rsid w:val="00C9003E"/>
    <w:pPr>
      <w:keepNext/>
      <w:keepLines/>
      <w:numPr>
        <w:ilvl w:val="1"/>
        <w:numId w:val="24"/>
      </w:numPr>
      <w:spacing w:after="0"/>
      <w:jc w:val="both"/>
      <w:outlineLvl w:val="1"/>
    </w:pPr>
    <w:rPr>
      <w:rFonts w:ascii="Times New Roman" w:eastAsiaTheme="majorEastAsia" w:hAnsi="Times New Roman" w:cstheme="majorBidi"/>
      <w:b/>
      <w:sz w:val="28"/>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95200B"/>
    <w:pPr>
      <w:ind w:left="720"/>
      <w:contextualSpacing/>
    </w:pPr>
  </w:style>
  <w:style w:type="paragraph" w:styleId="Galvene">
    <w:name w:val="header"/>
    <w:basedOn w:val="Parasts"/>
    <w:link w:val="GalveneRakstz"/>
    <w:uiPriority w:val="99"/>
    <w:unhideWhenUsed/>
    <w:rsid w:val="0095200B"/>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95200B"/>
  </w:style>
  <w:style w:type="paragraph" w:styleId="Kjene">
    <w:name w:val="footer"/>
    <w:basedOn w:val="Parasts"/>
    <w:link w:val="KjeneRakstz"/>
    <w:uiPriority w:val="99"/>
    <w:unhideWhenUsed/>
    <w:rsid w:val="0095200B"/>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95200B"/>
  </w:style>
  <w:style w:type="table" w:styleId="Reatabula">
    <w:name w:val="Table Grid"/>
    <w:basedOn w:val="Parastatabula"/>
    <w:uiPriority w:val="39"/>
    <w:rsid w:val="00972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613E78"/>
    <w:rPr>
      <w:color w:val="0563C1" w:themeColor="hyperlink"/>
      <w:u w:val="single"/>
    </w:rPr>
  </w:style>
  <w:style w:type="paragraph" w:styleId="Vresteksts">
    <w:name w:val="footnote text"/>
    <w:basedOn w:val="Parasts"/>
    <w:link w:val="VrestekstsRakstz"/>
    <w:uiPriority w:val="99"/>
    <w:semiHidden/>
    <w:unhideWhenUsed/>
    <w:rsid w:val="000D11CB"/>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0D11CB"/>
    <w:rPr>
      <w:sz w:val="20"/>
      <w:szCs w:val="20"/>
    </w:rPr>
  </w:style>
  <w:style w:type="character" w:styleId="Vresatsauce">
    <w:name w:val="footnote reference"/>
    <w:basedOn w:val="Noklusjumarindkopasfonts"/>
    <w:uiPriority w:val="99"/>
    <w:semiHidden/>
    <w:unhideWhenUsed/>
    <w:rsid w:val="000D11CB"/>
    <w:rPr>
      <w:vertAlign w:val="superscript"/>
    </w:rPr>
  </w:style>
  <w:style w:type="character" w:styleId="Izmantotahipersaite">
    <w:name w:val="FollowedHyperlink"/>
    <w:basedOn w:val="Noklusjumarindkopasfonts"/>
    <w:uiPriority w:val="99"/>
    <w:semiHidden/>
    <w:unhideWhenUsed/>
    <w:rsid w:val="00CE022D"/>
    <w:rPr>
      <w:color w:val="954F72" w:themeColor="followedHyperlink"/>
      <w:u w:val="single"/>
    </w:rPr>
  </w:style>
  <w:style w:type="character" w:styleId="Komentraatsauce">
    <w:name w:val="annotation reference"/>
    <w:basedOn w:val="Noklusjumarindkopasfonts"/>
    <w:uiPriority w:val="99"/>
    <w:semiHidden/>
    <w:unhideWhenUsed/>
    <w:rsid w:val="00F033BE"/>
    <w:rPr>
      <w:sz w:val="16"/>
      <w:szCs w:val="16"/>
    </w:rPr>
  </w:style>
  <w:style w:type="paragraph" w:styleId="Komentrateksts">
    <w:name w:val="annotation text"/>
    <w:basedOn w:val="Parasts"/>
    <w:link w:val="KomentratekstsRakstz"/>
    <w:uiPriority w:val="99"/>
    <w:semiHidden/>
    <w:unhideWhenUsed/>
    <w:rsid w:val="00F033B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033BE"/>
    <w:rPr>
      <w:sz w:val="20"/>
      <w:szCs w:val="20"/>
    </w:rPr>
  </w:style>
  <w:style w:type="paragraph" w:styleId="Komentratma">
    <w:name w:val="annotation subject"/>
    <w:basedOn w:val="Komentrateksts"/>
    <w:next w:val="Komentrateksts"/>
    <w:link w:val="KomentratmaRakstz"/>
    <w:uiPriority w:val="99"/>
    <w:semiHidden/>
    <w:unhideWhenUsed/>
    <w:rsid w:val="00F033BE"/>
    <w:rPr>
      <w:b/>
      <w:bCs/>
    </w:rPr>
  </w:style>
  <w:style w:type="character" w:customStyle="1" w:styleId="KomentratmaRakstz">
    <w:name w:val="Komentāra tēma Rakstz."/>
    <w:basedOn w:val="KomentratekstsRakstz"/>
    <w:link w:val="Komentratma"/>
    <w:uiPriority w:val="99"/>
    <w:semiHidden/>
    <w:rsid w:val="00F033BE"/>
    <w:rPr>
      <w:b/>
      <w:bCs/>
      <w:sz w:val="20"/>
      <w:szCs w:val="20"/>
    </w:rPr>
  </w:style>
  <w:style w:type="paragraph" w:styleId="Balonteksts">
    <w:name w:val="Balloon Text"/>
    <w:basedOn w:val="Parasts"/>
    <w:link w:val="BalontekstsRakstz"/>
    <w:uiPriority w:val="99"/>
    <w:semiHidden/>
    <w:unhideWhenUsed/>
    <w:rsid w:val="00F033B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033BE"/>
    <w:rPr>
      <w:rFonts w:ascii="Segoe UI" w:hAnsi="Segoe UI" w:cs="Segoe UI"/>
      <w:sz w:val="18"/>
      <w:szCs w:val="18"/>
    </w:rPr>
  </w:style>
  <w:style w:type="character" w:customStyle="1" w:styleId="Virsraksts1Rakstz">
    <w:name w:val="Virsraksts 1 Rakstz."/>
    <w:basedOn w:val="Noklusjumarindkopasfonts"/>
    <w:link w:val="Virsraksts1"/>
    <w:uiPriority w:val="9"/>
    <w:rsid w:val="00C9003E"/>
    <w:rPr>
      <w:rFonts w:ascii="Times New Roman" w:eastAsiaTheme="majorEastAsia" w:hAnsi="Times New Roman" w:cstheme="majorBidi"/>
      <w:b/>
      <w:color w:val="000000" w:themeColor="text1"/>
      <w:sz w:val="28"/>
      <w:szCs w:val="32"/>
    </w:rPr>
  </w:style>
  <w:style w:type="character" w:customStyle="1" w:styleId="Virsraksts2Rakstz">
    <w:name w:val="Virsraksts 2 Rakstz."/>
    <w:basedOn w:val="Noklusjumarindkopasfonts"/>
    <w:link w:val="Virsraksts2"/>
    <w:uiPriority w:val="9"/>
    <w:rsid w:val="00C9003E"/>
    <w:rPr>
      <w:rFonts w:ascii="Times New Roman" w:eastAsiaTheme="majorEastAsia" w:hAnsi="Times New Roman" w:cstheme="majorBidi"/>
      <w:b/>
      <w:sz w:val="28"/>
      <w:szCs w:val="26"/>
    </w:rPr>
  </w:style>
  <w:style w:type="paragraph" w:styleId="Parakstszemobjekta">
    <w:name w:val="caption"/>
    <w:basedOn w:val="Parasts"/>
    <w:next w:val="Parasts"/>
    <w:link w:val="ParakstszemobjektaRakstz"/>
    <w:autoRedefine/>
    <w:uiPriority w:val="99"/>
    <w:qFormat/>
    <w:rsid w:val="00974620"/>
    <w:pPr>
      <w:keepNext/>
      <w:tabs>
        <w:tab w:val="right" w:pos="14601"/>
      </w:tabs>
      <w:spacing w:after="0" w:line="240" w:lineRule="auto"/>
      <w:jc w:val="both"/>
    </w:pPr>
    <w:rPr>
      <w:rFonts w:ascii="Times New Roman" w:eastAsiaTheme="minorEastAsia" w:hAnsi="Times New Roman" w:cs="Times New Roman"/>
      <w:b/>
      <w:bCs/>
      <w:noProof/>
    </w:rPr>
  </w:style>
  <w:style w:type="character" w:customStyle="1" w:styleId="ParakstszemobjektaRakstz">
    <w:name w:val="Paraksts zem objekta Rakstz."/>
    <w:basedOn w:val="Noklusjumarindkopasfonts"/>
    <w:link w:val="Parakstszemobjekta"/>
    <w:uiPriority w:val="99"/>
    <w:rsid w:val="00974620"/>
    <w:rPr>
      <w:rFonts w:ascii="Times New Roman" w:eastAsiaTheme="minorEastAsia" w:hAnsi="Times New Roman" w:cs="Times New Roman"/>
      <w:b/>
      <w:bCs/>
      <w:noProof/>
    </w:rPr>
  </w:style>
  <w:style w:type="paragraph" w:customStyle="1" w:styleId="CCBodyText">
    <w:name w:val="CC Body Text"/>
    <w:basedOn w:val="Parasts"/>
    <w:link w:val="CCBodyTextChar"/>
    <w:qFormat/>
    <w:rsid w:val="00690E90"/>
    <w:pPr>
      <w:spacing w:before="120" w:after="120" w:line="360" w:lineRule="auto"/>
      <w:jc w:val="both"/>
    </w:pPr>
    <w:rPr>
      <w:rFonts w:ascii="Segoe UI" w:eastAsiaTheme="minorEastAsia" w:hAnsi="Segoe UI" w:cs="Times New Roman"/>
      <w:sz w:val="20"/>
    </w:rPr>
  </w:style>
  <w:style w:type="character" w:customStyle="1" w:styleId="CCBodyTextChar">
    <w:name w:val="CC Body Text Char"/>
    <w:basedOn w:val="Noklusjumarindkopasfonts"/>
    <w:link w:val="CCBodyText"/>
    <w:rsid w:val="00690E90"/>
    <w:rPr>
      <w:rFonts w:ascii="Segoe UI" w:eastAsiaTheme="minorEastAsia" w:hAnsi="Segoe UI" w:cs="Times New Roman"/>
      <w:sz w:val="20"/>
    </w:rPr>
  </w:style>
  <w:style w:type="paragraph" w:customStyle="1" w:styleId="CCTableText">
    <w:name w:val="CC Table Text"/>
    <w:basedOn w:val="Parasts"/>
    <w:qFormat/>
    <w:rsid w:val="007A5292"/>
    <w:pPr>
      <w:spacing w:after="40" w:line="320" w:lineRule="atLeast"/>
      <w:jc w:val="both"/>
    </w:pPr>
    <w:rPr>
      <w:rFonts w:ascii="Segoe UI" w:eastAsiaTheme="minorEastAsia" w:hAnsi="Segoe UI" w:cs="Times New Roman"/>
      <w:color w:val="000000"/>
      <w:sz w:val="20"/>
      <w:szCs w:val="20"/>
    </w:rPr>
  </w:style>
  <w:style w:type="table" w:customStyle="1" w:styleId="TableGrid5">
    <w:name w:val="Table Grid5"/>
    <w:basedOn w:val="Parastatabula"/>
    <w:next w:val="Reatabula"/>
    <w:uiPriority w:val="39"/>
    <w:rsid w:val="007A5292"/>
    <w:pPr>
      <w:spacing w:before="40" w:after="0" w:line="240" w:lineRule="auto"/>
    </w:pPr>
    <w:rPr>
      <w:rFonts w:ascii="Segoe UI" w:eastAsiaTheme="minorEastAsia" w:hAnsi="Segoe UI" w:cs="Times New Roman"/>
      <w:sz w:val="20"/>
    </w:rPr>
    <w:tblPr>
      <w:tblBorders>
        <w:top w:val="single" w:sz="4" w:space="0" w:color="808080" w:themeColor="background1" w:themeShade="80"/>
        <w:bottom w:val="single" w:sz="4" w:space="0" w:color="808080" w:themeColor="background1" w:themeShade="80"/>
        <w:insideH w:val="single" w:sz="4" w:space="0" w:color="808080" w:themeColor="background1" w:themeShade="80"/>
      </w:tblBorders>
    </w:tblPr>
    <w:tblStylePr w:type="firstRow">
      <w:pPr>
        <w:wordWrap/>
        <w:spacing w:beforeLines="50" w:before="50" w:beforeAutospacing="0" w:afterLines="50" w:after="50" w:afterAutospacing="0" w:line="240" w:lineRule="auto"/>
      </w:pPr>
      <w:rPr>
        <w:rFonts w:ascii="Calibri" w:hAnsi="Calibri"/>
        <w:b/>
        <w:color w:val="auto"/>
        <w:sz w:val="20"/>
      </w:rPr>
      <w:tblPr/>
      <w:trPr>
        <w:cantSplit/>
        <w:tblHeader/>
      </w:tr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Calibri" w:hAnsi="Calibri"/>
        <w:b/>
        <w:color w:val="FFFFFF" w:themeColor="background1"/>
        <w:sz w:val="20"/>
      </w:rPr>
    </w:tblStylePr>
    <w:tblStylePr w:type="firstCol">
      <w:rPr>
        <w:rFonts w:ascii="Tahoma" w:hAnsi="Tahoma"/>
        <w:b w:val="0"/>
        <w:color w:val="595959" w:themeColor="text1" w:themeTint="A6"/>
        <w:sz w:val="20"/>
      </w:rPr>
    </w:tblStylePr>
  </w:style>
  <w:style w:type="table" w:customStyle="1" w:styleId="TableGrid3">
    <w:name w:val="Table Grid3"/>
    <w:basedOn w:val="Parastatabula"/>
    <w:next w:val="Reatabula"/>
    <w:uiPriority w:val="39"/>
    <w:rsid w:val="004F7044"/>
    <w:pPr>
      <w:spacing w:before="40" w:after="0" w:line="240" w:lineRule="auto"/>
    </w:pPr>
    <w:rPr>
      <w:rFonts w:ascii="Segoe UI" w:eastAsiaTheme="minorEastAsia" w:hAnsi="Segoe UI" w:cs="Times New Roman"/>
      <w:sz w:val="20"/>
    </w:rPr>
    <w:tblPr>
      <w:tblBorders>
        <w:top w:val="single" w:sz="4" w:space="0" w:color="808080" w:themeColor="background1" w:themeShade="80"/>
        <w:bottom w:val="single" w:sz="4" w:space="0" w:color="808080" w:themeColor="background1" w:themeShade="80"/>
        <w:insideH w:val="single" w:sz="4" w:space="0" w:color="808080" w:themeColor="background1" w:themeShade="80"/>
      </w:tblBorders>
    </w:tblPr>
    <w:tblStylePr w:type="firstRow">
      <w:pPr>
        <w:wordWrap/>
        <w:spacing w:beforeLines="50" w:before="50" w:beforeAutospacing="0" w:afterLines="50" w:after="50" w:afterAutospacing="0" w:line="240" w:lineRule="auto"/>
      </w:pPr>
      <w:rPr>
        <w:rFonts w:ascii="Calibri" w:hAnsi="Calibri"/>
        <w:b/>
        <w:color w:val="auto"/>
        <w:sz w:val="20"/>
      </w:rPr>
      <w:tblPr/>
      <w:trPr>
        <w:cantSplit/>
        <w:tblHeader/>
      </w:tr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Calibri" w:hAnsi="Calibri"/>
        <w:b/>
        <w:color w:val="FFFFFF" w:themeColor="background1"/>
        <w:sz w:val="20"/>
      </w:rPr>
    </w:tblStylePr>
    <w:tblStylePr w:type="firstCol">
      <w:rPr>
        <w:rFonts w:ascii="MS UI Gothic" w:hAnsi="MS UI Gothic"/>
        <w:b w:val="0"/>
        <w:color w:val="595959" w:themeColor="text1" w:themeTint="A6"/>
        <w:sz w:val="20"/>
      </w:rPr>
    </w:tblStylePr>
  </w:style>
  <w:style w:type="paragraph" w:customStyle="1" w:styleId="CCBullet">
    <w:name w:val="CC Bullet"/>
    <w:basedOn w:val="CCBodyText"/>
    <w:link w:val="CCBulletChar"/>
    <w:qFormat/>
    <w:rsid w:val="00C83B58"/>
    <w:pPr>
      <w:numPr>
        <w:numId w:val="33"/>
      </w:numPr>
    </w:pPr>
  </w:style>
  <w:style w:type="character" w:customStyle="1" w:styleId="CCBulletChar">
    <w:name w:val="CC Bullet Char"/>
    <w:basedOn w:val="CCBodyTextChar"/>
    <w:link w:val="CCBullet"/>
    <w:rsid w:val="00C83B58"/>
    <w:rPr>
      <w:rFonts w:ascii="Segoe UI" w:eastAsiaTheme="minorEastAsia" w:hAnsi="Segoe UI" w:cs="Times New Roman"/>
      <w:sz w:val="20"/>
    </w:rPr>
  </w:style>
  <w:style w:type="paragraph" w:styleId="Prskatjums">
    <w:name w:val="Revision"/>
    <w:hidden/>
    <w:uiPriority w:val="99"/>
    <w:semiHidden/>
    <w:rsid w:val="00AE02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95448">
      <w:bodyDiv w:val="1"/>
      <w:marLeft w:val="0"/>
      <w:marRight w:val="0"/>
      <w:marTop w:val="0"/>
      <w:marBottom w:val="0"/>
      <w:divBdr>
        <w:top w:val="none" w:sz="0" w:space="0" w:color="auto"/>
        <w:left w:val="none" w:sz="0" w:space="0" w:color="auto"/>
        <w:bottom w:val="none" w:sz="0" w:space="0" w:color="auto"/>
        <w:right w:val="none" w:sz="0" w:space="0" w:color="auto"/>
      </w:divBdr>
      <w:divsChild>
        <w:div w:id="736897049">
          <w:marLeft w:val="0"/>
          <w:marRight w:val="0"/>
          <w:marTop w:val="480"/>
          <w:marBottom w:val="240"/>
          <w:divBdr>
            <w:top w:val="none" w:sz="0" w:space="0" w:color="auto"/>
            <w:left w:val="none" w:sz="0" w:space="0" w:color="auto"/>
            <w:bottom w:val="none" w:sz="0" w:space="0" w:color="auto"/>
            <w:right w:val="none" w:sz="0" w:space="0" w:color="auto"/>
          </w:divBdr>
        </w:div>
        <w:div w:id="1795635624">
          <w:marLeft w:val="0"/>
          <w:marRight w:val="0"/>
          <w:marTop w:val="0"/>
          <w:marBottom w:val="567"/>
          <w:divBdr>
            <w:top w:val="none" w:sz="0" w:space="0" w:color="auto"/>
            <w:left w:val="none" w:sz="0" w:space="0" w:color="auto"/>
            <w:bottom w:val="none" w:sz="0" w:space="0" w:color="auto"/>
            <w:right w:val="none" w:sz="0" w:space="0" w:color="auto"/>
          </w:divBdr>
        </w:div>
      </w:divsChild>
    </w:div>
    <w:div w:id="136729135">
      <w:bodyDiv w:val="1"/>
      <w:marLeft w:val="0"/>
      <w:marRight w:val="0"/>
      <w:marTop w:val="0"/>
      <w:marBottom w:val="0"/>
      <w:divBdr>
        <w:top w:val="none" w:sz="0" w:space="0" w:color="auto"/>
        <w:left w:val="none" w:sz="0" w:space="0" w:color="auto"/>
        <w:bottom w:val="none" w:sz="0" w:space="0" w:color="auto"/>
        <w:right w:val="none" w:sz="0" w:space="0" w:color="auto"/>
      </w:divBdr>
    </w:div>
    <w:div w:id="159276710">
      <w:bodyDiv w:val="1"/>
      <w:marLeft w:val="0"/>
      <w:marRight w:val="0"/>
      <w:marTop w:val="0"/>
      <w:marBottom w:val="0"/>
      <w:divBdr>
        <w:top w:val="none" w:sz="0" w:space="0" w:color="auto"/>
        <w:left w:val="none" w:sz="0" w:space="0" w:color="auto"/>
        <w:bottom w:val="none" w:sz="0" w:space="0" w:color="auto"/>
        <w:right w:val="none" w:sz="0" w:space="0" w:color="auto"/>
      </w:divBdr>
      <w:divsChild>
        <w:div w:id="1221669651">
          <w:marLeft w:val="0"/>
          <w:marRight w:val="0"/>
          <w:marTop w:val="480"/>
          <w:marBottom w:val="240"/>
          <w:divBdr>
            <w:top w:val="none" w:sz="0" w:space="0" w:color="auto"/>
            <w:left w:val="none" w:sz="0" w:space="0" w:color="auto"/>
            <w:bottom w:val="none" w:sz="0" w:space="0" w:color="auto"/>
            <w:right w:val="none" w:sz="0" w:space="0" w:color="auto"/>
          </w:divBdr>
        </w:div>
        <w:div w:id="2142066007">
          <w:marLeft w:val="0"/>
          <w:marRight w:val="0"/>
          <w:marTop w:val="0"/>
          <w:marBottom w:val="567"/>
          <w:divBdr>
            <w:top w:val="none" w:sz="0" w:space="0" w:color="auto"/>
            <w:left w:val="none" w:sz="0" w:space="0" w:color="auto"/>
            <w:bottom w:val="none" w:sz="0" w:space="0" w:color="auto"/>
            <w:right w:val="none" w:sz="0" w:space="0" w:color="auto"/>
          </w:divBdr>
        </w:div>
      </w:divsChild>
    </w:div>
    <w:div w:id="251933825">
      <w:bodyDiv w:val="1"/>
      <w:marLeft w:val="0"/>
      <w:marRight w:val="0"/>
      <w:marTop w:val="0"/>
      <w:marBottom w:val="0"/>
      <w:divBdr>
        <w:top w:val="none" w:sz="0" w:space="0" w:color="auto"/>
        <w:left w:val="none" w:sz="0" w:space="0" w:color="auto"/>
        <w:bottom w:val="none" w:sz="0" w:space="0" w:color="auto"/>
        <w:right w:val="none" w:sz="0" w:space="0" w:color="auto"/>
      </w:divBdr>
      <w:divsChild>
        <w:div w:id="298221304">
          <w:marLeft w:val="446"/>
          <w:marRight w:val="0"/>
          <w:marTop w:val="120"/>
          <w:marBottom w:val="0"/>
          <w:divBdr>
            <w:top w:val="none" w:sz="0" w:space="0" w:color="auto"/>
            <w:left w:val="none" w:sz="0" w:space="0" w:color="auto"/>
            <w:bottom w:val="none" w:sz="0" w:space="0" w:color="auto"/>
            <w:right w:val="none" w:sz="0" w:space="0" w:color="auto"/>
          </w:divBdr>
        </w:div>
      </w:divsChild>
    </w:div>
    <w:div w:id="325132296">
      <w:bodyDiv w:val="1"/>
      <w:marLeft w:val="0"/>
      <w:marRight w:val="0"/>
      <w:marTop w:val="0"/>
      <w:marBottom w:val="0"/>
      <w:divBdr>
        <w:top w:val="none" w:sz="0" w:space="0" w:color="auto"/>
        <w:left w:val="none" w:sz="0" w:space="0" w:color="auto"/>
        <w:bottom w:val="none" w:sz="0" w:space="0" w:color="auto"/>
        <w:right w:val="none" w:sz="0" w:space="0" w:color="auto"/>
      </w:divBdr>
      <w:divsChild>
        <w:div w:id="1644313551">
          <w:marLeft w:val="446"/>
          <w:marRight w:val="0"/>
          <w:marTop w:val="120"/>
          <w:marBottom w:val="0"/>
          <w:divBdr>
            <w:top w:val="none" w:sz="0" w:space="0" w:color="auto"/>
            <w:left w:val="none" w:sz="0" w:space="0" w:color="auto"/>
            <w:bottom w:val="none" w:sz="0" w:space="0" w:color="auto"/>
            <w:right w:val="none" w:sz="0" w:space="0" w:color="auto"/>
          </w:divBdr>
        </w:div>
      </w:divsChild>
    </w:div>
    <w:div w:id="335310170">
      <w:bodyDiv w:val="1"/>
      <w:marLeft w:val="0"/>
      <w:marRight w:val="0"/>
      <w:marTop w:val="0"/>
      <w:marBottom w:val="0"/>
      <w:divBdr>
        <w:top w:val="none" w:sz="0" w:space="0" w:color="auto"/>
        <w:left w:val="none" w:sz="0" w:space="0" w:color="auto"/>
        <w:bottom w:val="none" w:sz="0" w:space="0" w:color="auto"/>
        <w:right w:val="none" w:sz="0" w:space="0" w:color="auto"/>
      </w:divBdr>
    </w:div>
    <w:div w:id="340164573">
      <w:bodyDiv w:val="1"/>
      <w:marLeft w:val="0"/>
      <w:marRight w:val="0"/>
      <w:marTop w:val="0"/>
      <w:marBottom w:val="0"/>
      <w:divBdr>
        <w:top w:val="none" w:sz="0" w:space="0" w:color="auto"/>
        <w:left w:val="none" w:sz="0" w:space="0" w:color="auto"/>
        <w:bottom w:val="none" w:sz="0" w:space="0" w:color="auto"/>
        <w:right w:val="none" w:sz="0" w:space="0" w:color="auto"/>
      </w:divBdr>
    </w:div>
    <w:div w:id="498663563">
      <w:bodyDiv w:val="1"/>
      <w:marLeft w:val="0"/>
      <w:marRight w:val="0"/>
      <w:marTop w:val="0"/>
      <w:marBottom w:val="0"/>
      <w:divBdr>
        <w:top w:val="none" w:sz="0" w:space="0" w:color="auto"/>
        <w:left w:val="none" w:sz="0" w:space="0" w:color="auto"/>
        <w:bottom w:val="none" w:sz="0" w:space="0" w:color="auto"/>
        <w:right w:val="none" w:sz="0" w:space="0" w:color="auto"/>
      </w:divBdr>
    </w:div>
    <w:div w:id="574317245">
      <w:bodyDiv w:val="1"/>
      <w:marLeft w:val="0"/>
      <w:marRight w:val="0"/>
      <w:marTop w:val="0"/>
      <w:marBottom w:val="0"/>
      <w:divBdr>
        <w:top w:val="none" w:sz="0" w:space="0" w:color="auto"/>
        <w:left w:val="none" w:sz="0" w:space="0" w:color="auto"/>
        <w:bottom w:val="none" w:sz="0" w:space="0" w:color="auto"/>
        <w:right w:val="none" w:sz="0" w:space="0" w:color="auto"/>
      </w:divBdr>
    </w:div>
    <w:div w:id="591283893">
      <w:bodyDiv w:val="1"/>
      <w:marLeft w:val="0"/>
      <w:marRight w:val="0"/>
      <w:marTop w:val="0"/>
      <w:marBottom w:val="0"/>
      <w:divBdr>
        <w:top w:val="none" w:sz="0" w:space="0" w:color="auto"/>
        <w:left w:val="none" w:sz="0" w:space="0" w:color="auto"/>
        <w:bottom w:val="none" w:sz="0" w:space="0" w:color="auto"/>
        <w:right w:val="none" w:sz="0" w:space="0" w:color="auto"/>
      </w:divBdr>
    </w:div>
    <w:div w:id="598372092">
      <w:bodyDiv w:val="1"/>
      <w:marLeft w:val="0"/>
      <w:marRight w:val="0"/>
      <w:marTop w:val="0"/>
      <w:marBottom w:val="0"/>
      <w:divBdr>
        <w:top w:val="none" w:sz="0" w:space="0" w:color="auto"/>
        <w:left w:val="none" w:sz="0" w:space="0" w:color="auto"/>
        <w:bottom w:val="none" w:sz="0" w:space="0" w:color="auto"/>
        <w:right w:val="none" w:sz="0" w:space="0" w:color="auto"/>
      </w:divBdr>
    </w:div>
    <w:div w:id="633750840">
      <w:bodyDiv w:val="1"/>
      <w:marLeft w:val="0"/>
      <w:marRight w:val="0"/>
      <w:marTop w:val="0"/>
      <w:marBottom w:val="0"/>
      <w:divBdr>
        <w:top w:val="none" w:sz="0" w:space="0" w:color="auto"/>
        <w:left w:val="none" w:sz="0" w:space="0" w:color="auto"/>
        <w:bottom w:val="none" w:sz="0" w:space="0" w:color="auto"/>
        <w:right w:val="none" w:sz="0" w:space="0" w:color="auto"/>
      </w:divBdr>
      <w:divsChild>
        <w:div w:id="910580480">
          <w:marLeft w:val="547"/>
          <w:marRight w:val="0"/>
          <w:marTop w:val="134"/>
          <w:marBottom w:val="0"/>
          <w:divBdr>
            <w:top w:val="none" w:sz="0" w:space="0" w:color="auto"/>
            <w:left w:val="none" w:sz="0" w:space="0" w:color="auto"/>
            <w:bottom w:val="none" w:sz="0" w:space="0" w:color="auto"/>
            <w:right w:val="none" w:sz="0" w:space="0" w:color="auto"/>
          </w:divBdr>
        </w:div>
        <w:div w:id="815025464">
          <w:marLeft w:val="547"/>
          <w:marRight w:val="0"/>
          <w:marTop w:val="134"/>
          <w:marBottom w:val="0"/>
          <w:divBdr>
            <w:top w:val="none" w:sz="0" w:space="0" w:color="auto"/>
            <w:left w:val="none" w:sz="0" w:space="0" w:color="auto"/>
            <w:bottom w:val="none" w:sz="0" w:space="0" w:color="auto"/>
            <w:right w:val="none" w:sz="0" w:space="0" w:color="auto"/>
          </w:divBdr>
        </w:div>
        <w:div w:id="1319727423">
          <w:marLeft w:val="547"/>
          <w:marRight w:val="0"/>
          <w:marTop w:val="134"/>
          <w:marBottom w:val="0"/>
          <w:divBdr>
            <w:top w:val="none" w:sz="0" w:space="0" w:color="auto"/>
            <w:left w:val="none" w:sz="0" w:space="0" w:color="auto"/>
            <w:bottom w:val="none" w:sz="0" w:space="0" w:color="auto"/>
            <w:right w:val="none" w:sz="0" w:space="0" w:color="auto"/>
          </w:divBdr>
        </w:div>
      </w:divsChild>
    </w:div>
    <w:div w:id="698160065">
      <w:bodyDiv w:val="1"/>
      <w:marLeft w:val="0"/>
      <w:marRight w:val="0"/>
      <w:marTop w:val="0"/>
      <w:marBottom w:val="0"/>
      <w:divBdr>
        <w:top w:val="none" w:sz="0" w:space="0" w:color="auto"/>
        <w:left w:val="none" w:sz="0" w:space="0" w:color="auto"/>
        <w:bottom w:val="none" w:sz="0" w:space="0" w:color="auto"/>
        <w:right w:val="none" w:sz="0" w:space="0" w:color="auto"/>
      </w:divBdr>
      <w:divsChild>
        <w:div w:id="1262757278">
          <w:marLeft w:val="547"/>
          <w:marRight w:val="0"/>
          <w:marTop w:val="115"/>
          <w:marBottom w:val="0"/>
          <w:divBdr>
            <w:top w:val="none" w:sz="0" w:space="0" w:color="auto"/>
            <w:left w:val="none" w:sz="0" w:space="0" w:color="auto"/>
            <w:bottom w:val="none" w:sz="0" w:space="0" w:color="auto"/>
            <w:right w:val="none" w:sz="0" w:space="0" w:color="auto"/>
          </w:divBdr>
        </w:div>
        <w:div w:id="1475679749">
          <w:marLeft w:val="547"/>
          <w:marRight w:val="0"/>
          <w:marTop w:val="115"/>
          <w:marBottom w:val="0"/>
          <w:divBdr>
            <w:top w:val="none" w:sz="0" w:space="0" w:color="auto"/>
            <w:left w:val="none" w:sz="0" w:space="0" w:color="auto"/>
            <w:bottom w:val="none" w:sz="0" w:space="0" w:color="auto"/>
            <w:right w:val="none" w:sz="0" w:space="0" w:color="auto"/>
          </w:divBdr>
        </w:div>
        <w:div w:id="1856310177">
          <w:marLeft w:val="547"/>
          <w:marRight w:val="0"/>
          <w:marTop w:val="115"/>
          <w:marBottom w:val="0"/>
          <w:divBdr>
            <w:top w:val="none" w:sz="0" w:space="0" w:color="auto"/>
            <w:left w:val="none" w:sz="0" w:space="0" w:color="auto"/>
            <w:bottom w:val="none" w:sz="0" w:space="0" w:color="auto"/>
            <w:right w:val="none" w:sz="0" w:space="0" w:color="auto"/>
          </w:divBdr>
        </w:div>
      </w:divsChild>
    </w:div>
    <w:div w:id="728303337">
      <w:bodyDiv w:val="1"/>
      <w:marLeft w:val="0"/>
      <w:marRight w:val="0"/>
      <w:marTop w:val="0"/>
      <w:marBottom w:val="0"/>
      <w:divBdr>
        <w:top w:val="none" w:sz="0" w:space="0" w:color="auto"/>
        <w:left w:val="none" w:sz="0" w:space="0" w:color="auto"/>
        <w:bottom w:val="none" w:sz="0" w:space="0" w:color="auto"/>
        <w:right w:val="none" w:sz="0" w:space="0" w:color="auto"/>
      </w:divBdr>
      <w:divsChild>
        <w:div w:id="2091342341">
          <w:marLeft w:val="547"/>
          <w:marRight w:val="0"/>
          <w:marTop w:val="115"/>
          <w:marBottom w:val="0"/>
          <w:divBdr>
            <w:top w:val="none" w:sz="0" w:space="0" w:color="auto"/>
            <w:left w:val="none" w:sz="0" w:space="0" w:color="auto"/>
            <w:bottom w:val="none" w:sz="0" w:space="0" w:color="auto"/>
            <w:right w:val="none" w:sz="0" w:space="0" w:color="auto"/>
          </w:divBdr>
        </w:div>
        <w:div w:id="1591430502">
          <w:marLeft w:val="547"/>
          <w:marRight w:val="0"/>
          <w:marTop w:val="115"/>
          <w:marBottom w:val="0"/>
          <w:divBdr>
            <w:top w:val="none" w:sz="0" w:space="0" w:color="auto"/>
            <w:left w:val="none" w:sz="0" w:space="0" w:color="auto"/>
            <w:bottom w:val="none" w:sz="0" w:space="0" w:color="auto"/>
            <w:right w:val="none" w:sz="0" w:space="0" w:color="auto"/>
          </w:divBdr>
        </w:div>
        <w:div w:id="2052529021">
          <w:marLeft w:val="547"/>
          <w:marRight w:val="0"/>
          <w:marTop w:val="115"/>
          <w:marBottom w:val="0"/>
          <w:divBdr>
            <w:top w:val="none" w:sz="0" w:space="0" w:color="auto"/>
            <w:left w:val="none" w:sz="0" w:space="0" w:color="auto"/>
            <w:bottom w:val="none" w:sz="0" w:space="0" w:color="auto"/>
            <w:right w:val="none" w:sz="0" w:space="0" w:color="auto"/>
          </w:divBdr>
        </w:div>
      </w:divsChild>
    </w:div>
    <w:div w:id="745960516">
      <w:bodyDiv w:val="1"/>
      <w:marLeft w:val="0"/>
      <w:marRight w:val="0"/>
      <w:marTop w:val="0"/>
      <w:marBottom w:val="0"/>
      <w:divBdr>
        <w:top w:val="none" w:sz="0" w:space="0" w:color="auto"/>
        <w:left w:val="none" w:sz="0" w:space="0" w:color="auto"/>
        <w:bottom w:val="none" w:sz="0" w:space="0" w:color="auto"/>
        <w:right w:val="none" w:sz="0" w:space="0" w:color="auto"/>
      </w:divBdr>
      <w:divsChild>
        <w:div w:id="2131897998">
          <w:marLeft w:val="0"/>
          <w:marRight w:val="0"/>
          <w:marTop w:val="0"/>
          <w:marBottom w:val="660"/>
          <w:divBdr>
            <w:top w:val="none" w:sz="0" w:space="0" w:color="auto"/>
            <w:left w:val="none" w:sz="0" w:space="0" w:color="auto"/>
            <w:bottom w:val="none" w:sz="0" w:space="0" w:color="auto"/>
            <w:right w:val="none" w:sz="0" w:space="0" w:color="auto"/>
          </w:divBdr>
        </w:div>
        <w:div w:id="731663530">
          <w:marLeft w:val="0"/>
          <w:marRight w:val="0"/>
          <w:marTop w:val="0"/>
          <w:marBottom w:val="660"/>
          <w:divBdr>
            <w:top w:val="none" w:sz="0" w:space="0" w:color="auto"/>
            <w:left w:val="none" w:sz="0" w:space="0" w:color="auto"/>
            <w:bottom w:val="none" w:sz="0" w:space="0" w:color="auto"/>
            <w:right w:val="none" w:sz="0" w:space="0" w:color="auto"/>
          </w:divBdr>
        </w:div>
      </w:divsChild>
    </w:div>
    <w:div w:id="802581174">
      <w:bodyDiv w:val="1"/>
      <w:marLeft w:val="0"/>
      <w:marRight w:val="0"/>
      <w:marTop w:val="0"/>
      <w:marBottom w:val="0"/>
      <w:divBdr>
        <w:top w:val="none" w:sz="0" w:space="0" w:color="auto"/>
        <w:left w:val="none" w:sz="0" w:space="0" w:color="auto"/>
        <w:bottom w:val="none" w:sz="0" w:space="0" w:color="auto"/>
        <w:right w:val="none" w:sz="0" w:space="0" w:color="auto"/>
      </w:divBdr>
    </w:div>
    <w:div w:id="1033264340">
      <w:bodyDiv w:val="1"/>
      <w:marLeft w:val="0"/>
      <w:marRight w:val="0"/>
      <w:marTop w:val="0"/>
      <w:marBottom w:val="0"/>
      <w:divBdr>
        <w:top w:val="none" w:sz="0" w:space="0" w:color="auto"/>
        <w:left w:val="none" w:sz="0" w:space="0" w:color="auto"/>
        <w:bottom w:val="none" w:sz="0" w:space="0" w:color="auto"/>
        <w:right w:val="none" w:sz="0" w:space="0" w:color="auto"/>
      </w:divBdr>
    </w:div>
    <w:div w:id="1124546058">
      <w:bodyDiv w:val="1"/>
      <w:marLeft w:val="0"/>
      <w:marRight w:val="0"/>
      <w:marTop w:val="0"/>
      <w:marBottom w:val="0"/>
      <w:divBdr>
        <w:top w:val="none" w:sz="0" w:space="0" w:color="auto"/>
        <w:left w:val="none" w:sz="0" w:space="0" w:color="auto"/>
        <w:bottom w:val="none" w:sz="0" w:space="0" w:color="auto"/>
        <w:right w:val="none" w:sz="0" w:space="0" w:color="auto"/>
      </w:divBdr>
    </w:div>
    <w:div w:id="1127240703">
      <w:bodyDiv w:val="1"/>
      <w:marLeft w:val="0"/>
      <w:marRight w:val="0"/>
      <w:marTop w:val="0"/>
      <w:marBottom w:val="0"/>
      <w:divBdr>
        <w:top w:val="none" w:sz="0" w:space="0" w:color="auto"/>
        <w:left w:val="none" w:sz="0" w:space="0" w:color="auto"/>
        <w:bottom w:val="none" w:sz="0" w:space="0" w:color="auto"/>
        <w:right w:val="none" w:sz="0" w:space="0" w:color="auto"/>
      </w:divBdr>
    </w:div>
    <w:div w:id="1162357548">
      <w:bodyDiv w:val="1"/>
      <w:marLeft w:val="0"/>
      <w:marRight w:val="0"/>
      <w:marTop w:val="0"/>
      <w:marBottom w:val="0"/>
      <w:divBdr>
        <w:top w:val="none" w:sz="0" w:space="0" w:color="auto"/>
        <w:left w:val="none" w:sz="0" w:space="0" w:color="auto"/>
        <w:bottom w:val="none" w:sz="0" w:space="0" w:color="auto"/>
        <w:right w:val="none" w:sz="0" w:space="0" w:color="auto"/>
      </w:divBdr>
    </w:div>
    <w:div w:id="1281185712">
      <w:bodyDiv w:val="1"/>
      <w:marLeft w:val="0"/>
      <w:marRight w:val="0"/>
      <w:marTop w:val="0"/>
      <w:marBottom w:val="0"/>
      <w:divBdr>
        <w:top w:val="none" w:sz="0" w:space="0" w:color="auto"/>
        <w:left w:val="none" w:sz="0" w:space="0" w:color="auto"/>
        <w:bottom w:val="none" w:sz="0" w:space="0" w:color="auto"/>
        <w:right w:val="none" w:sz="0" w:space="0" w:color="auto"/>
      </w:divBdr>
      <w:divsChild>
        <w:div w:id="365375416">
          <w:marLeft w:val="0"/>
          <w:marRight w:val="0"/>
          <w:marTop w:val="480"/>
          <w:marBottom w:val="240"/>
          <w:divBdr>
            <w:top w:val="none" w:sz="0" w:space="0" w:color="auto"/>
            <w:left w:val="none" w:sz="0" w:space="0" w:color="auto"/>
            <w:bottom w:val="none" w:sz="0" w:space="0" w:color="auto"/>
            <w:right w:val="none" w:sz="0" w:space="0" w:color="auto"/>
          </w:divBdr>
        </w:div>
        <w:div w:id="994921139">
          <w:marLeft w:val="0"/>
          <w:marRight w:val="0"/>
          <w:marTop w:val="0"/>
          <w:marBottom w:val="567"/>
          <w:divBdr>
            <w:top w:val="none" w:sz="0" w:space="0" w:color="auto"/>
            <w:left w:val="none" w:sz="0" w:space="0" w:color="auto"/>
            <w:bottom w:val="none" w:sz="0" w:space="0" w:color="auto"/>
            <w:right w:val="none" w:sz="0" w:space="0" w:color="auto"/>
          </w:divBdr>
        </w:div>
      </w:divsChild>
    </w:div>
    <w:div w:id="1494638090">
      <w:bodyDiv w:val="1"/>
      <w:marLeft w:val="0"/>
      <w:marRight w:val="0"/>
      <w:marTop w:val="0"/>
      <w:marBottom w:val="0"/>
      <w:divBdr>
        <w:top w:val="none" w:sz="0" w:space="0" w:color="auto"/>
        <w:left w:val="none" w:sz="0" w:space="0" w:color="auto"/>
        <w:bottom w:val="none" w:sz="0" w:space="0" w:color="auto"/>
        <w:right w:val="none" w:sz="0" w:space="0" w:color="auto"/>
      </w:divBdr>
    </w:div>
    <w:div w:id="1535458979">
      <w:bodyDiv w:val="1"/>
      <w:marLeft w:val="0"/>
      <w:marRight w:val="0"/>
      <w:marTop w:val="0"/>
      <w:marBottom w:val="0"/>
      <w:divBdr>
        <w:top w:val="none" w:sz="0" w:space="0" w:color="auto"/>
        <w:left w:val="none" w:sz="0" w:space="0" w:color="auto"/>
        <w:bottom w:val="none" w:sz="0" w:space="0" w:color="auto"/>
        <w:right w:val="none" w:sz="0" w:space="0" w:color="auto"/>
      </w:divBdr>
      <w:divsChild>
        <w:div w:id="385833218">
          <w:marLeft w:val="0"/>
          <w:marRight w:val="0"/>
          <w:marTop w:val="0"/>
          <w:marBottom w:val="0"/>
          <w:divBdr>
            <w:top w:val="none" w:sz="0" w:space="0" w:color="auto"/>
            <w:left w:val="none" w:sz="0" w:space="0" w:color="auto"/>
            <w:bottom w:val="none" w:sz="0" w:space="0" w:color="auto"/>
            <w:right w:val="none" w:sz="0" w:space="0" w:color="auto"/>
          </w:divBdr>
        </w:div>
        <w:div w:id="1325939982">
          <w:marLeft w:val="0"/>
          <w:marRight w:val="0"/>
          <w:marTop w:val="0"/>
          <w:marBottom w:val="0"/>
          <w:divBdr>
            <w:top w:val="none" w:sz="0" w:space="0" w:color="auto"/>
            <w:left w:val="none" w:sz="0" w:space="0" w:color="auto"/>
            <w:bottom w:val="none" w:sz="0" w:space="0" w:color="auto"/>
            <w:right w:val="none" w:sz="0" w:space="0" w:color="auto"/>
          </w:divBdr>
        </w:div>
      </w:divsChild>
    </w:div>
    <w:div w:id="1579753728">
      <w:bodyDiv w:val="1"/>
      <w:marLeft w:val="0"/>
      <w:marRight w:val="0"/>
      <w:marTop w:val="0"/>
      <w:marBottom w:val="0"/>
      <w:divBdr>
        <w:top w:val="none" w:sz="0" w:space="0" w:color="auto"/>
        <w:left w:val="none" w:sz="0" w:space="0" w:color="auto"/>
        <w:bottom w:val="none" w:sz="0" w:space="0" w:color="auto"/>
        <w:right w:val="none" w:sz="0" w:space="0" w:color="auto"/>
      </w:divBdr>
      <w:divsChild>
        <w:div w:id="1855268298">
          <w:marLeft w:val="0"/>
          <w:marRight w:val="0"/>
          <w:marTop w:val="0"/>
          <w:marBottom w:val="0"/>
          <w:divBdr>
            <w:top w:val="none" w:sz="0" w:space="0" w:color="auto"/>
            <w:left w:val="none" w:sz="0" w:space="0" w:color="auto"/>
            <w:bottom w:val="none" w:sz="0" w:space="0" w:color="auto"/>
            <w:right w:val="none" w:sz="0" w:space="0" w:color="auto"/>
          </w:divBdr>
          <w:divsChild>
            <w:div w:id="1241283082">
              <w:marLeft w:val="-225"/>
              <w:marRight w:val="-225"/>
              <w:marTop w:val="0"/>
              <w:marBottom w:val="0"/>
              <w:divBdr>
                <w:top w:val="none" w:sz="0" w:space="0" w:color="auto"/>
                <w:left w:val="none" w:sz="0" w:space="0" w:color="auto"/>
                <w:bottom w:val="none" w:sz="0" w:space="0" w:color="auto"/>
                <w:right w:val="none" w:sz="0" w:space="0" w:color="auto"/>
              </w:divBdr>
              <w:divsChild>
                <w:div w:id="1207454088">
                  <w:marLeft w:val="0"/>
                  <w:marRight w:val="0"/>
                  <w:marTop w:val="0"/>
                  <w:marBottom w:val="660"/>
                  <w:divBdr>
                    <w:top w:val="none" w:sz="0" w:space="0" w:color="auto"/>
                    <w:left w:val="none" w:sz="0" w:space="0" w:color="auto"/>
                    <w:bottom w:val="none" w:sz="0" w:space="0" w:color="auto"/>
                    <w:right w:val="none" w:sz="0" w:space="0" w:color="auto"/>
                  </w:divBdr>
                </w:div>
                <w:div w:id="1076704312">
                  <w:marLeft w:val="0"/>
                  <w:marRight w:val="0"/>
                  <w:marTop w:val="0"/>
                  <w:marBottom w:val="660"/>
                  <w:divBdr>
                    <w:top w:val="none" w:sz="0" w:space="0" w:color="auto"/>
                    <w:left w:val="none" w:sz="0" w:space="0" w:color="auto"/>
                    <w:bottom w:val="none" w:sz="0" w:space="0" w:color="auto"/>
                    <w:right w:val="none" w:sz="0" w:space="0" w:color="auto"/>
                  </w:divBdr>
                </w:div>
                <w:div w:id="13376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35083">
          <w:marLeft w:val="0"/>
          <w:marRight w:val="0"/>
          <w:marTop w:val="0"/>
          <w:marBottom w:val="660"/>
          <w:divBdr>
            <w:top w:val="none" w:sz="0" w:space="0" w:color="auto"/>
            <w:left w:val="none" w:sz="0" w:space="0" w:color="auto"/>
            <w:bottom w:val="none" w:sz="0" w:space="0" w:color="auto"/>
            <w:right w:val="none" w:sz="0" w:space="0" w:color="auto"/>
          </w:divBdr>
        </w:div>
        <w:div w:id="1199666419">
          <w:marLeft w:val="0"/>
          <w:marRight w:val="0"/>
          <w:marTop w:val="0"/>
          <w:marBottom w:val="660"/>
          <w:divBdr>
            <w:top w:val="none" w:sz="0" w:space="0" w:color="auto"/>
            <w:left w:val="none" w:sz="0" w:space="0" w:color="auto"/>
            <w:bottom w:val="none" w:sz="0" w:space="0" w:color="auto"/>
            <w:right w:val="none" w:sz="0" w:space="0" w:color="auto"/>
          </w:divBdr>
        </w:div>
      </w:divsChild>
    </w:div>
    <w:div w:id="1722944949">
      <w:bodyDiv w:val="1"/>
      <w:marLeft w:val="0"/>
      <w:marRight w:val="0"/>
      <w:marTop w:val="0"/>
      <w:marBottom w:val="0"/>
      <w:divBdr>
        <w:top w:val="none" w:sz="0" w:space="0" w:color="auto"/>
        <w:left w:val="none" w:sz="0" w:space="0" w:color="auto"/>
        <w:bottom w:val="none" w:sz="0" w:space="0" w:color="auto"/>
        <w:right w:val="none" w:sz="0" w:space="0" w:color="auto"/>
      </w:divBdr>
    </w:div>
    <w:div w:id="1745300475">
      <w:bodyDiv w:val="1"/>
      <w:marLeft w:val="0"/>
      <w:marRight w:val="0"/>
      <w:marTop w:val="0"/>
      <w:marBottom w:val="0"/>
      <w:divBdr>
        <w:top w:val="none" w:sz="0" w:space="0" w:color="auto"/>
        <w:left w:val="none" w:sz="0" w:space="0" w:color="auto"/>
        <w:bottom w:val="none" w:sz="0" w:space="0" w:color="auto"/>
        <w:right w:val="none" w:sz="0" w:space="0" w:color="auto"/>
      </w:divBdr>
      <w:divsChild>
        <w:div w:id="2124184555">
          <w:marLeft w:val="547"/>
          <w:marRight w:val="0"/>
          <w:marTop w:val="200"/>
          <w:marBottom w:val="0"/>
          <w:divBdr>
            <w:top w:val="none" w:sz="0" w:space="0" w:color="auto"/>
            <w:left w:val="none" w:sz="0" w:space="0" w:color="auto"/>
            <w:bottom w:val="none" w:sz="0" w:space="0" w:color="auto"/>
            <w:right w:val="none" w:sz="0" w:space="0" w:color="auto"/>
          </w:divBdr>
        </w:div>
        <w:div w:id="1774860775">
          <w:marLeft w:val="547"/>
          <w:marRight w:val="0"/>
          <w:marTop w:val="200"/>
          <w:marBottom w:val="0"/>
          <w:divBdr>
            <w:top w:val="none" w:sz="0" w:space="0" w:color="auto"/>
            <w:left w:val="none" w:sz="0" w:space="0" w:color="auto"/>
            <w:bottom w:val="none" w:sz="0" w:space="0" w:color="auto"/>
            <w:right w:val="none" w:sz="0" w:space="0" w:color="auto"/>
          </w:divBdr>
        </w:div>
        <w:div w:id="644119223">
          <w:marLeft w:val="547"/>
          <w:marRight w:val="0"/>
          <w:marTop w:val="200"/>
          <w:marBottom w:val="0"/>
          <w:divBdr>
            <w:top w:val="none" w:sz="0" w:space="0" w:color="auto"/>
            <w:left w:val="none" w:sz="0" w:space="0" w:color="auto"/>
            <w:bottom w:val="none" w:sz="0" w:space="0" w:color="auto"/>
            <w:right w:val="none" w:sz="0" w:space="0" w:color="auto"/>
          </w:divBdr>
        </w:div>
      </w:divsChild>
    </w:div>
    <w:div w:id="1763867004">
      <w:bodyDiv w:val="1"/>
      <w:marLeft w:val="0"/>
      <w:marRight w:val="0"/>
      <w:marTop w:val="0"/>
      <w:marBottom w:val="0"/>
      <w:divBdr>
        <w:top w:val="none" w:sz="0" w:space="0" w:color="auto"/>
        <w:left w:val="none" w:sz="0" w:space="0" w:color="auto"/>
        <w:bottom w:val="none" w:sz="0" w:space="0" w:color="auto"/>
        <w:right w:val="none" w:sz="0" w:space="0" w:color="auto"/>
      </w:divBdr>
      <w:divsChild>
        <w:div w:id="372850116">
          <w:marLeft w:val="547"/>
          <w:marRight w:val="0"/>
          <w:marTop w:val="115"/>
          <w:marBottom w:val="0"/>
          <w:divBdr>
            <w:top w:val="none" w:sz="0" w:space="0" w:color="auto"/>
            <w:left w:val="none" w:sz="0" w:space="0" w:color="auto"/>
            <w:bottom w:val="none" w:sz="0" w:space="0" w:color="auto"/>
            <w:right w:val="none" w:sz="0" w:space="0" w:color="auto"/>
          </w:divBdr>
        </w:div>
        <w:div w:id="109277751">
          <w:marLeft w:val="547"/>
          <w:marRight w:val="0"/>
          <w:marTop w:val="115"/>
          <w:marBottom w:val="0"/>
          <w:divBdr>
            <w:top w:val="none" w:sz="0" w:space="0" w:color="auto"/>
            <w:left w:val="none" w:sz="0" w:space="0" w:color="auto"/>
            <w:bottom w:val="none" w:sz="0" w:space="0" w:color="auto"/>
            <w:right w:val="none" w:sz="0" w:space="0" w:color="auto"/>
          </w:divBdr>
        </w:div>
        <w:div w:id="109974556">
          <w:marLeft w:val="547"/>
          <w:marRight w:val="0"/>
          <w:marTop w:val="115"/>
          <w:marBottom w:val="0"/>
          <w:divBdr>
            <w:top w:val="none" w:sz="0" w:space="0" w:color="auto"/>
            <w:left w:val="none" w:sz="0" w:space="0" w:color="auto"/>
            <w:bottom w:val="none" w:sz="0" w:space="0" w:color="auto"/>
            <w:right w:val="none" w:sz="0" w:space="0" w:color="auto"/>
          </w:divBdr>
        </w:div>
        <w:div w:id="1269895932">
          <w:marLeft w:val="547"/>
          <w:marRight w:val="0"/>
          <w:marTop w:val="115"/>
          <w:marBottom w:val="0"/>
          <w:divBdr>
            <w:top w:val="none" w:sz="0" w:space="0" w:color="auto"/>
            <w:left w:val="none" w:sz="0" w:space="0" w:color="auto"/>
            <w:bottom w:val="none" w:sz="0" w:space="0" w:color="auto"/>
            <w:right w:val="none" w:sz="0" w:space="0" w:color="auto"/>
          </w:divBdr>
        </w:div>
      </w:divsChild>
    </w:div>
    <w:div w:id="1799448330">
      <w:bodyDiv w:val="1"/>
      <w:marLeft w:val="0"/>
      <w:marRight w:val="0"/>
      <w:marTop w:val="0"/>
      <w:marBottom w:val="0"/>
      <w:divBdr>
        <w:top w:val="none" w:sz="0" w:space="0" w:color="auto"/>
        <w:left w:val="none" w:sz="0" w:space="0" w:color="auto"/>
        <w:bottom w:val="none" w:sz="0" w:space="0" w:color="auto"/>
        <w:right w:val="none" w:sz="0" w:space="0" w:color="auto"/>
      </w:divBdr>
    </w:div>
    <w:div w:id="1892956127">
      <w:bodyDiv w:val="1"/>
      <w:marLeft w:val="0"/>
      <w:marRight w:val="0"/>
      <w:marTop w:val="0"/>
      <w:marBottom w:val="0"/>
      <w:divBdr>
        <w:top w:val="none" w:sz="0" w:space="0" w:color="auto"/>
        <w:left w:val="none" w:sz="0" w:space="0" w:color="auto"/>
        <w:bottom w:val="none" w:sz="0" w:space="0" w:color="auto"/>
        <w:right w:val="none" w:sz="0" w:space="0" w:color="auto"/>
      </w:divBdr>
      <w:divsChild>
        <w:div w:id="1323772397">
          <w:marLeft w:val="0"/>
          <w:marRight w:val="0"/>
          <w:marTop w:val="96"/>
          <w:marBottom w:val="0"/>
          <w:divBdr>
            <w:top w:val="none" w:sz="0" w:space="0" w:color="auto"/>
            <w:left w:val="none" w:sz="0" w:space="0" w:color="auto"/>
            <w:bottom w:val="none" w:sz="0" w:space="0" w:color="auto"/>
            <w:right w:val="none" w:sz="0" w:space="0" w:color="auto"/>
          </w:divBdr>
        </w:div>
        <w:div w:id="99222751">
          <w:marLeft w:val="0"/>
          <w:marRight w:val="0"/>
          <w:marTop w:val="96"/>
          <w:marBottom w:val="0"/>
          <w:divBdr>
            <w:top w:val="none" w:sz="0" w:space="0" w:color="auto"/>
            <w:left w:val="none" w:sz="0" w:space="0" w:color="auto"/>
            <w:bottom w:val="none" w:sz="0" w:space="0" w:color="auto"/>
            <w:right w:val="none" w:sz="0" w:space="0" w:color="auto"/>
          </w:divBdr>
        </w:div>
      </w:divsChild>
    </w:div>
    <w:div w:id="2068532892">
      <w:bodyDiv w:val="1"/>
      <w:marLeft w:val="0"/>
      <w:marRight w:val="0"/>
      <w:marTop w:val="0"/>
      <w:marBottom w:val="0"/>
      <w:divBdr>
        <w:top w:val="none" w:sz="0" w:space="0" w:color="auto"/>
        <w:left w:val="none" w:sz="0" w:space="0" w:color="auto"/>
        <w:bottom w:val="none" w:sz="0" w:space="0" w:color="auto"/>
        <w:right w:val="none" w:sz="0" w:space="0" w:color="auto"/>
      </w:divBdr>
      <w:divsChild>
        <w:div w:id="1582790045">
          <w:marLeft w:val="547"/>
          <w:marRight w:val="0"/>
          <w:marTop w:val="115"/>
          <w:marBottom w:val="0"/>
          <w:divBdr>
            <w:top w:val="none" w:sz="0" w:space="0" w:color="auto"/>
            <w:left w:val="none" w:sz="0" w:space="0" w:color="auto"/>
            <w:bottom w:val="none" w:sz="0" w:space="0" w:color="auto"/>
            <w:right w:val="none" w:sz="0" w:space="0" w:color="auto"/>
          </w:divBdr>
        </w:div>
        <w:div w:id="1579054534">
          <w:marLeft w:val="547"/>
          <w:marRight w:val="0"/>
          <w:marTop w:val="115"/>
          <w:marBottom w:val="0"/>
          <w:divBdr>
            <w:top w:val="none" w:sz="0" w:space="0" w:color="auto"/>
            <w:left w:val="none" w:sz="0" w:space="0" w:color="auto"/>
            <w:bottom w:val="none" w:sz="0" w:space="0" w:color="auto"/>
            <w:right w:val="none" w:sz="0" w:space="0" w:color="auto"/>
          </w:divBdr>
        </w:div>
        <w:div w:id="30582342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vars.nakurts@vugd.gov.lv" TargetMode="External"/><Relationship Id="rId4" Type="http://schemas.openxmlformats.org/officeDocument/2006/relationships/settings" Target="settings.xml"/><Relationship Id="rId9" Type="http://schemas.openxmlformats.org/officeDocument/2006/relationships/hyperlink" Target="mailto:uldis.kevers@vugd.gov.lv"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vugd.gov.lv/files/textdoc/vugd_all%20(2).pdf" TargetMode="External"/><Relationship Id="rId13" Type="http://schemas.openxmlformats.org/officeDocument/2006/relationships/hyperlink" Target="https://www.lmt.lv/lv/preses-relizes?g=2020&amp;pid=890" TargetMode="External"/><Relationship Id="rId18" Type="http://schemas.openxmlformats.org/officeDocument/2006/relationships/hyperlink" Target="http://www.eena.org/news/organisation-of-public-safety-answering-points-in-europe" TargetMode="External"/><Relationship Id="rId26" Type="http://schemas.openxmlformats.org/officeDocument/2006/relationships/hyperlink" Target="http://www.vp.gov.lv/?relid=15219" TargetMode="External"/><Relationship Id="rId3" Type="http://schemas.openxmlformats.org/officeDocument/2006/relationships/hyperlink" Target="https://likumi.lv/ta/id/292740-valsts-agrinas-bridinasanas-sistemas-izveidosanas-darbibas-un-finansesanas-kartiba" TargetMode="External"/><Relationship Id="rId21" Type="http://schemas.openxmlformats.org/officeDocument/2006/relationships/hyperlink" Target="https://likumi.lv/doc.php?id=4042" TargetMode="External"/><Relationship Id="rId7" Type="http://schemas.openxmlformats.org/officeDocument/2006/relationships/hyperlink" Target="http://vugd.gov.lv/files/kvp/2013-06-12_08_02_19_KVPS_120613_PPP_final.pdf" TargetMode="External"/><Relationship Id="rId12" Type="http://schemas.openxmlformats.org/officeDocument/2006/relationships/hyperlink" Target="https://lia.lv/uploads/files/Jaunumi/files/Interneta_nozare_ciparos_2019.pdf" TargetMode="External"/><Relationship Id="rId17" Type="http://schemas.openxmlformats.org/officeDocument/2006/relationships/hyperlink" Target="https://www.lns.lv/lat/vides_pieejamiba/?doc=6830" TargetMode="External"/><Relationship Id="rId25" Type="http://schemas.openxmlformats.org/officeDocument/2006/relationships/hyperlink" Target="http://www.nmpd.gov.lv/nmpd/arhivs/?page=1&amp;doc=519" TargetMode="External"/><Relationship Id="rId2" Type="http://schemas.openxmlformats.org/officeDocument/2006/relationships/hyperlink" Target="https://likumi.lv/ta/id/282333-civilas-aizsardzibas-un-katastrofas-parvaldisanas-likums" TargetMode="External"/><Relationship Id="rId16" Type="http://schemas.openxmlformats.org/officeDocument/2006/relationships/hyperlink" Target="https://likumi.lv/doc.php?id=218821" TargetMode="External"/><Relationship Id="rId20" Type="http://schemas.openxmlformats.org/officeDocument/2006/relationships/hyperlink" Target="https://www.gov.uk/government/publications/mobile-alerting-trials-for-public-emergencies" TargetMode="External"/><Relationship Id="rId29" Type="http://schemas.openxmlformats.org/officeDocument/2006/relationships/hyperlink" Target="http://www.eena.org/uploads/gallery/files/operations_documents/2012_06_25_publicwarning.pdf" TargetMode="External"/><Relationship Id="rId1" Type="http://schemas.openxmlformats.org/officeDocument/2006/relationships/hyperlink" Target="http://tap.mk.gov.lv/mk/mksedes/saraksts/protokols/?protokols=2016-01-26" TargetMode="External"/><Relationship Id="rId6" Type="http://schemas.openxmlformats.org/officeDocument/2006/relationships/hyperlink" Target="https://www.meteo.lv/lapas/noverojumi/hidrologija/hidrologija_ievads?id=1130&amp;nid=463" TargetMode="External"/><Relationship Id="rId11" Type="http://schemas.openxmlformats.org/officeDocument/2006/relationships/hyperlink" Target="http://www.tns.lv/?lang=lv&amp;fullarticle=true&amp;category=showuid&amp;id=5234" TargetMode="External"/><Relationship Id="rId24" Type="http://schemas.openxmlformats.org/officeDocument/2006/relationships/hyperlink" Target="https://likumi.lv/ta/id/255713-par-arkartejo-situaciju-un-iznemuma-stavokli" TargetMode="External"/><Relationship Id="rId32" Type="http://schemas.openxmlformats.org/officeDocument/2006/relationships/hyperlink" Target="https://www.emynos.eu/en/emynos/news/news_events/reverse-112_system" TargetMode="External"/><Relationship Id="rId5" Type="http://schemas.openxmlformats.org/officeDocument/2006/relationships/hyperlink" Target="https://www.meteo.lv/lapas/noverojumi/meteorologija/meteorologija_ievads?id=1121&amp;nid=458" TargetMode="External"/><Relationship Id="rId15" Type="http://schemas.openxmlformats.org/officeDocument/2006/relationships/hyperlink" Target="https://www.bite.lv/lv" TargetMode="External"/><Relationship Id="rId23" Type="http://schemas.openxmlformats.org/officeDocument/2006/relationships/hyperlink" Target="https://likumi.lv/ta/id/313191-par-arkartejas-situacijas-izsludinasanu" TargetMode="External"/><Relationship Id="rId28" Type="http://schemas.openxmlformats.org/officeDocument/2006/relationships/hyperlink" Target="http://one2many.eu/en/cell-broadcast/how-it-works" TargetMode="External"/><Relationship Id="rId10" Type="http://schemas.openxmlformats.org/officeDocument/2006/relationships/hyperlink" Target="http://www.tns.lv/?lang=lv&amp;fullarticle=true&amp;category=showuid&amp;id=5144" TargetMode="External"/><Relationship Id="rId19" Type="http://schemas.openxmlformats.org/officeDocument/2006/relationships/hyperlink" Target="https://ec.europa.eu/digital-single-market/en/news/study-assessing-and-promoting-e-accessibility" TargetMode="External"/><Relationship Id="rId31" Type="http://schemas.openxmlformats.org/officeDocument/2006/relationships/hyperlink" Target="http://www.eena.org/uploads/gallery/files/operations_documents/2012_06_25_publicwarning.pdf" TargetMode="External"/><Relationship Id="rId4" Type="http://schemas.openxmlformats.org/officeDocument/2006/relationships/hyperlink" Target="https://www.sprk.gov.lv/lapas/Elektroniskie-sakari" TargetMode="External"/><Relationship Id="rId9" Type="http://schemas.openxmlformats.org/officeDocument/2006/relationships/hyperlink" Target="http://www.csb.gov.lv" TargetMode="External"/><Relationship Id="rId14" Type="http://schemas.openxmlformats.org/officeDocument/2006/relationships/hyperlink" Target="https://www.tele2.lv/" TargetMode="External"/><Relationship Id="rId22" Type="http://schemas.openxmlformats.org/officeDocument/2006/relationships/hyperlink" Target="http://tap.mk.gov.lv/mk/tap/?pid=40232078" TargetMode="External"/><Relationship Id="rId27" Type="http://schemas.openxmlformats.org/officeDocument/2006/relationships/hyperlink" Target="http://www.eena.org/news/organisation-of-public-safety-answering-points-in-europe" TargetMode="External"/><Relationship Id="rId30" Type="http://schemas.openxmlformats.org/officeDocument/2006/relationships/hyperlink" Target="http://www.eena.org/ressource/static/files/2012_12_13_survey-on-public-warning-systems-in-europe_results.pdf"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B9263-184D-418C-818F-706869C5A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21</Pages>
  <Words>32424</Words>
  <Characters>18482</Characters>
  <Application>Microsoft Office Word</Application>
  <DocSecurity>0</DocSecurity>
  <Lines>154</Lines>
  <Paragraphs>101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IEMZin_010321_CB_VSS_567</vt:lpstr>
      <vt:lpstr>IEMZin_081220_CB</vt:lpstr>
    </vt:vector>
  </TitlesOfParts>
  <Company>VUGD</Company>
  <LinksUpToDate>false</LinksUpToDate>
  <CharactersWithSpaces>50805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IEMZin_010321_CB_VSS_567</dc:title>
  <dc:subject/>
  <dc:creator>Ivars Nakurts</dc:creator>
  <cp:keywords/>
  <dc:description>ivars.nakurts@vugd.gov.lv 67075922</dc:description>
  <cp:lastModifiedBy>Ivars Nakurts</cp:lastModifiedBy>
  <cp:revision>18</cp:revision>
  <dcterms:created xsi:type="dcterms:W3CDTF">2021-01-28T10:29:00Z</dcterms:created>
  <dcterms:modified xsi:type="dcterms:W3CDTF">2021-03-01T11:34:00Z</dcterms:modified>
</cp:coreProperties>
</file>