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5D8" w:rsidR="0093163B" w:rsidP="007C7E78" w:rsidRDefault="0093163B" w14:paraId="0C5E63CE" w14:textId="498C6195">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w:t>
      </w:r>
      <w:r w:rsidR="00FA0A1A">
        <w:rPr>
          <w:rFonts w:ascii="Times New Roman" w:hAnsi="Times New Roman" w:eastAsia="Times New Roman" w:cs="Times New Roman"/>
          <w:b/>
          <w:sz w:val="28"/>
          <w:szCs w:val="28"/>
          <w:lang w:eastAsia="lv-LV"/>
        </w:rPr>
        <w:t>noteikumu</w:t>
      </w:r>
      <w:r w:rsidRPr="006915D8">
        <w:rPr>
          <w:rFonts w:ascii="Times New Roman" w:hAnsi="Times New Roman" w:eastAsia="Times New Roman" w:cs="Times New Roman"/>
          <w:b/>
          <w:sz w:val="28"/>
          <w:szCs w:val="28"/>
          <w:lang w:eastAsia="lv-LV"/>
        </w:rPr>
        <w:t xml:space="preserve"> projekta</w:t>
      </w:r>
    </w:p>
    <w:p w:rsidR="00297062" w:rsidP="005140ED" w:rsidRDefault="00D95179" w14:paraId="47C5902B" w14:textId="77777777">
      <w:pPr>
        <w:spacing w:after="0" w:line="240" w:lineRule="auto"/>
        <w:jc w:val="center"/>
        <w:rPr>
          <w:rFonts w:ascii="Times New Roman" w:hAnsi="Times New Roman" w:eastAsia="Times New Roman" w:cs="Times New Roman"/>
          <w:b/>
          <w:sz w:val="28"/>
          <w:szCs w:val="28"/>
        </w:rPr>
      </w:pPr>
      <w:r w:rsidRPr="00D95179">
        <w:rPr>
          <w:rFonts w:ascii="Times New Roman" w:hAnsi="Times New Roman" w:eastAsia="Times New Roman" w:cs="Times New Roman"/>
          <w:b/>
          <w:sz w:val="28"/>
          <w:szCs w:val="28"/>
        </w:rPr>
        <w:t>„</w:t>
      </w:r>
      <w:r w:rsidRPr="005140ED" w:rsidR="005140ED">
        <w:rPr>
          <w:rFonts w:ascii="Times New Roman" w:hAnsi="Times New Roman" w:eastAsia="Times New Roman" w:cs="Times New Roman"/>
          <w:b/>
          <w:sz w:val="28"/>
          <w:szCs w:val="28"/>
        </w:rPr>
        <w:t xml:space="preserve">Grozījumi Ministru kabineta 2020.gada </w:t>
      </w:r>
      <w:r w:rsidR="00E309B8">
        <w:rPr>
          <w:rFonts w:ascii="Times New Roman" w:hAnsi="Times New Roman" w:eastAsia="Times New Roman" w:cs="Times New Roman"/>
          <w:b/>
          <w:sz w:val="28"/>
          <w:szCs w:val="28"/>
        </w:rPr>
        <w:t>9</w:t>
      </w:r>
      <w:r w:rsidRPr="005140ED" w:rsidR="005140ED">
        <w:rPr>
          <w:rFonts w:ascii="Times New Roman" w:hAnsi="Times New Roman" w:eastAsia="Times New Roman" w:cs="Times New Roman"/>
          <w:b/>
          <w:sz w:val="28"/>
          <w:szCs w:val="28"/>
        </w:rPr>
        <w:t>.</w:t>
      </w:r>
      <w:r w:rsidR="00E309B8">
        <w:rPr>
          <w:rFonts w:ascii="Times New Roman" w:hAnsi="Times New Roman" w:eastAsia="Times New Roman" w:cs="Times New Roman"/>
          <w:b/>
          <w:sz w:val="28"/>
          <w:szCs w:val="28"/>
        </w:rPr>
        <w:t>jūnija</w:t>
      </w:r>
      <w:r w:rsidRPr="005140ED" w:rsidR="005140ED">
        <w:rPr>
          <w:rFonts w:ascii="Times New Roman" w:hAnsi="Times New Roman" w:eastAsia="Times New Roman" w:cs="Times New Roman"/>
          <w:b/>
          <w:sz w:val="28"/>
          <w:szCs w:val="28"/>
        </w:rPr>
        <w:t xml:space="preserve"> </w:t>
      </w:r>
      <w:r w:rsidR="00E309B8">
        <w:rPr>
          <w:rFonts w:ascii="Times New Roman" w:hAnsi="Times New Roman" w:eastAsia="Times New Roman" w:cs="Times New Roman"/>
          <w:b/>
          <w:sz w:val="28"/>
          <w:szCs w:val="28"/>
        </w:rPr>
        <w:t xml:space="preserve">noteikumos </w:t>
      </w:r>
      <w:r w:rsidRPr="005140ED" w:rsidR="005140ED">
        <w:rPr>
          <w:rFonts w:ascii="Times New Roman" w:hAnsi="Times New Roman" w:eastAsia="Times New Roman" w:cs="Times New Roman"/>
          <w:b/>
          <w:sz w:val="28"/>
          <w:szCs w:val="28"/>
        </w:rPr>
        <w:t>Nr.</w:t>
      </w:r>
      <w:r w:rsidR="00E309B8">
        <w:rPr>
          <w:rFonts w:ascii="Times New Roman" w:hAnsi="Times New Roman" w:eastAsia="Times New Roman" w:cs="Times New Roman"/>
          <w:b/>
          <w:sz w:val="28"/>
          <w:szCs w:val="28"/>
        </w:rPr>
        <w:t>360</w:t>
      </w:r>
      <w:r w:rsidRPr="005140ED" w:rsidR="005140ED">
        <w:rPr>
          <w:rFonts w:ascii="Times New Roman" w:hAnsi="Times New Roman" w:eastAsia="Times New Roman" w:cs="Times New Roman"/>
          <w:b/>
          <w:sz w:val="28"/>
          <w:szCs w:val="28"/>
        </w:rPr>
        <w:t xml:space="preserve"> „</w:t>
      </w:r>
      <w:r w:rsidRPr="00E309B8" w:rsidR="00E309B8">
        <w:rPr>
          <w:rFonts w:ascii="Times New Roman" w:hAnsi="Times New Roman" w:eastAsia="Times New Roman" w:cs="Times New Roman"/>
          <w:b/>
          <w:sz w:val="28"/>
          <w:szCs w:val="28"/>
        </w:rPr>
        <w:t>Epidemioloģiskās drošības pasākumi Covid-19 infekcijas izplatības ierobežošanai</w:t>
      </w:r>
      <w:r w:rsidRPr="00D95179">
        <w:rPr>
          <w:rFonts w:ascii="Times New Roman" w:hAnsi="Times New Roman" w:eastAsia="Times New Roman" w:cs="Times New Roman"/>
          <w:b/>
          <w:sz w:val="28"/>
          <w:szCs w:val="28"/>
        </w:rPr>
        <w:t>”</w:t>
      </w:r>
      <w:r w:rsidR="00FA0A1A">
        <w:rPr>
          <w:rFonts w:ascii="Times New Roman" w:hAnsi="Times New Roman" w:eastAsia="Times New Roman" w:cs="Times New Roman"/>
          <w:b/>
          <w:sz w:val="28"/>
          <w:szCs w:val="28"/>
        </w:rPr>
        <w:t>”</w:t>
      </w:r>
      <w:r w:rsidR="00E309B8">
        <w:rPr>
          <w:rFonts w:ascii="Times New Roman" w:hAnsi="Times New Roman" w:eastAsia="Times New Roman" w:cs="Times New Roman"/>
          <w:b/>
          <w:sz w:val="28"/>
          <w:szCs w:val="28"/>
        </w:rPr>
        <w:t xml:space="preserve"> </w:t>
      </w:r>
      <w:r w:rsidRPr="00D95179">
        <w:rPr>
          <w:rFonts w:ascii="Times New Roman" w:hAnsi="Times New Roman" w:eastAsia="Times New Roman" w:cs="Times New Roman"/>
          <w:b/>
          <w:sz w:val="28"/>
          <w:szCs w:val="28"/>
        </w:rPr>
        <w:t xml:space="preserve">sākotnējās ietekmes novērtējuma </w:t>
      </w:r>
    </w:p>
    <w:p w:rsidRPr="006915D8" w:rsidR="0093163B" w:rsidP="005140ED" w:rsidRDefault="00D95179" w14:paraId="1C27887D" w14:textId="47DB6BDB">
      <w:pPr>
        <w:spacing w:after="0" w:line="240" w:lineRule="auto"/>
        <w:jc w:val="center"/>
        <w:rPr>
          <w:rFonts w:ascii="Times New Roman" w:hAnsi="Times New Roman" w:cs="Times New Roman"/>
          <w:b/>
          <w:sz w:val="28"/>
          <w:szCs w:val="28"/>
          <w:lang w:eastAsia="lv-LV"/>
        </w:rPr>
      </w:pPr>
      <w:r w:rsidRPr="00D95179">
        <w:rPr>
          <w:rFonts w:ascii="Times New Roman" w:hAnsi="Times New Roman" w:eastAsia="Times New Roman" w:cs="Times New Roman"/>
          <w:b/>
          <w:sz w:val="28"/>
          <w:szCs w:val="28"/>
        </w:rPr>
        <w:t xml:space="preserve">ziņojums </w:t>
      </w:r>
      <w:r w:rsidRPr="006915D8" w:rsidR="0093163B">
        <w:rPr>
          <w:rFonts w:ascii="Times New Roman" w:hAnsi="Times New Roman" w:eastAsia="Times New Roman" w:cs="Times New Roman"/>
          <w:b/>
          <w:sz w:val="28"/>
          <w:szCs w:val="28"/>
        </w:rPr>
        <w:t>(anotācija)</w:t>
      </w:r>
    </w:p>
    <w:p w:rsidRPr="00652978" w:rsidR="00385FF0" w:rsidP="00652978" w:rsidRDefault="00385FF0" w14:paraId="33ABF528"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2978" w:rsidR="00E5323B" w:rsidTr="00E5323B" w14:paraId="0EE1F7E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66E8DFE3"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14:paraId="6B7EEB4A"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05C6D" w:rsidR="00FC6EDA" w:rsidP="00652978" w:rsidRDefault="00665B25" w14:paraId="0DF157F4" w14:textId="77777777">
            <w:pPr>
              <w:spacing w:after="0" w:line="240" w:lineRule="auto"/>
              <w:rPr>
                <w:rFonts w:ascii="Times New Roman" w:hAnsi="Times New Roman" w:eastAsia="Times New Roman" w:cs="Times New Roman"/>
                <w:iCs/>
                <w:sz w:val="28"/>
                <w:szCs w:val="28"/>
                <w:lang w:eastAsia="lv-LV"/>
              </w:rPr>
            </w:pPr>
            <w:r w:rsidRPr="00005C6D">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3F36A4" w:rsidR="00714819" w:rsidP="00851988" w:rsidRDefault="00D95179" w14:paraId="5F9B7FB3" w14:textId="5ED2B728">
            <w:pPr>
              <w:spacing w:after="0" w:line="240" w:lineRule="auto"/>
              <w:jc w:val="both"/>
              <w:rPr>
                <w:rFonts w:ascii="Times New Roman" w:hAnsi="Times New Roman"/>
                <w:bCs/>
                <w:sz w:val="28"/>
                <w:szCs w:val="28"/>
              </w:rPr>
            </w:pPr>
            <w:r w:rsidRPr="00005C6D">
              <w:rPr>
                <w:rFonts w:ascii="Times New Roman" w:hAnsi="Times New Roman" w:eastAsia="Times New Roman" w:cs="Times New Roman"/>
                <w:iCs/>
                <w:sz w:val="28"/>
                <w:szCs w:val="28"/>
                <w:lang w:eastAsia="lv-LV"/>
              </w:rPr>
              <w:t>Ministru kabineta</w:t>
            </w:r>
            <w:r w:rsidRPr="00005C6D" w:rsidR="00FA0A1A">
              <w:rPr>
                <w:rFonts w:ascii="Times New Roman" w:hAnsi="Times New Roman" w:eastAsia="Times New Roman" w:cs="Times New Roman"/>
                <w:iCs/>
                <w:sz w:val="28"/>
                <w:szCs w:val="28"/>
                <w:lang w:eastAsia="lv-LV"/>
              </w:rPr>
              <w:t xml:space="preserve"> noteikumu projekta „Grozījumi Ministru kabineta 2020.gada 9.jūnija noteikumos Nr.360 „Epidemioloģiskās drošības pasākumi Covid-19 infekcijas izplatības ierobežošanai””</w:t>
            </w:r>
            <w:r w:rsidRPr="00005C6D">
              <w:rPr>
                <w:rFonts w:ascii="Times New Roman" w:hAnsi="Times New Roman" w:eastAsia="Times New Roman" w:cs="Times New Roman"/>
                <w:iCs/>
                <w:sz w:val="28"/>
                <w:szCs w:val="28"/>
                <w:lang w:eastAsia="lv-LV"/>
              </w:rPr>
              <w:t xml:space="preserve"> (turpmāk – Projekts) </w:t>
            </w:r>
            <w:r w:rsidRPr="00005C6D" w:rsidR="00E52478">
              <w:rPr>
                <w:rFonts w:ascii="Times New Roman" w:hAnsi="Times New Roman" w:eastAsia="Times New Roman" w:cs="Times New Roman"/>
                <w:iCs/>
                <w:sz w:val="28"/>
                <w:szCs w:val="28"/>
                <w:lang w:eastAsia="lv-LV"/>
              </w:rPr>
              <w:t>mērķi</w:t>
            </w:r>
            <w:r w:rsidR="00297062">
              <w:rPr>
                <w:rFonts w:ascii="Times New Roman" w:hAnsi="Times New Roman" w:eastAsia="Times New Roman" w:cs="Times New Roman"/>
                <w:iCs/>
                <w:sz w:val="28"/>
                <w:szCs w:val="28"/>
                <w:lang w:eastAsia="lv-LV"/>
              </w:rPr>
              <w:t>s</w:t>
            </w:r>
            <w:r w:rsidRPr="00005C6D" w:rsidR="00E52478">
              <w:rPr>
                <w:rFonts w:ascii="Times New Roman" w:hAnsi="Times New Roman" w:eastAsia="Times New Roman" w:cs="Times New Roman"/>
                <w:iCs/>
                <w:sz w:val="28"/>
                <w:szCs w:val="28"/>
                <w:lang w:eastAsia="lv-LV"/>
              </w:rPr>
              <w:t xml:space="preserve"> ir</w:t>
            </w:r>
            <w:r w:rsidR="00297062">
              <w:rPr>
                <w:rFonts w:ascii="Times New Roman" w:hAnsi="Times New Roman" w:eastAsia="Times New Roman" w:cs="Times New Roman"/>
                <w:iCs/>
                <w:sz w:val="28"/>
                <w:szCs w:val="28"/>
                <w:lang w:eastAsia="lv-LV"/>
              </w:rPr>
              <w:t xml:space="preserve"> precizēt e</w:t>
            </w:r>
            <w:r w:rsidRPr="001E2AA3" w:rsidR="00297062">
              <w:rPr>
                <w:rFonts w:ascii="Times New Roman" w:hAnsi="Times New Roman" w:eastAsia="Times New Roman" w:cs="Times New Roman"/>
                <w:iCs/>
                <w:sz w:val="28"/>
                <w:szCs w:val="28"/>
                <w:lang w:eastAsia="lv-LV"/>
              </w:rPr>
              <w:t>pidemioloģiskās drošības pasākum</w:t>
            </w:r>
            <w:r w:rsidR="00297062">
              <w:rPr>
                <w:rFonts w:ascii="Times New Roman" w:hAnsi="Times New Roman" w:eastAsia="Times New Roman" w:cs="Times New Roman"/>
                <w:iCs/>
                <w:sz w:val="28"/>
                <w:szCs w:val="28"/>
                <w:lang w:eastAsia="lv-LV"/>
              </w:rPr>
              <w:t>us</w:t>
            </w:r>
            <w:r w:rsidRPr="001E2AA3" w:rsidR="00297062">
              <w:rPr>
                <w:rFonts w:ascii="Times New Roman" w:hAnsi="Times New Roman" w:eastAsia="Times New Roman" w:cs="Times New Roman"/>
                <w:iCs/>
                <w:sz w:val="28"/>
                <w:szCs w:val="28"/>
                <w:lang w:eastAsia="lv-LV"/>
              </w:rPr>
              <w:t xml:space="preserve"> Covid-19 infekcijas izplatības ierobežošanai</w:t>
            </w:r>
            <w:r w:rsidR="00297062">
              <w:rPr>
                <w:rFonts w:ascii="Times New Roman" w:hAnsi="Times New Roman" w:eastAsia="Times New Roman" w:cs="Times New Roman"/>
                <w:iCs/>
                <w:sz w:val="28"/>
                <w:szCs w:val="28"/>
                <w:lang w:eastAsia="lv-LV"/>
              </w:rPr>
              <w:t xml:space="preserve"> </w:t>
            </w:r>
            <w:r w:rsidRPr="00BD7440" w:rsidR="00BD7440">
              <w:rPr>
                <w:rFonts w:ascii="Times New Roman" w:hAnsi="Times New Roman" w:eastAsia="Times New Roman" w:cs="Times New Roman"/>
                <w:iCs/>
                <w:sz w:val="28"/>
                <w:szCs w:val="28"/>
                <w:lang w:eastAsia="lv-LV"/>
              </w:rPr>
              <w:t>attiecībā uz studiju programmu dejā un horeogrāfijā praktiskās daļas norisi</w:t>
            </w:r>
            <w:r w:rsidR="00297062">
              <w:rPr>
                <w:rFonts w:ascii="Times New Roman" w:hAnsi="Times New Roman" w:eastAsia="Times New Roman" w:cs="Times New Roman"/>
                <w:iCs/>
                <w:sz w:val="28"/>
                <w:szCs w:val="28"/>
                <w:lang w:eastAsia="lv-LV"/>
              </w:rPr>
              <w:t>, paredzot</w:t>
            </w:r>
            <w:r w:rsidR="00297062">
              <w:rPr>
                <w:rFonts w:ascii="Times New Roman" w:hAnsi="Times New Roman"/>
                <w:bCs/>
                <w:sz w:val="28"/>
                <w:szCs w:val="28"/>
              </w:rPr>
              <w:t xml:space="preserve"> </w:t>
            </w:r>
            <w:r w:rsidRPr="003F36A4" w:rsidR="00FA0A1A">
              <w:rPr>
                <w:rFonts w:ascii="Times New Roman" w:hAnsi="Times New Roman"/>
                <w:bCs/>
                <w:sz w:val="28"/>
                <w:szCs w:val="28"/>
              </w:rPr>
              <w:t xml:space="preserve">studiju programmas praktiskās daļas apguves </w:t>
            </w:r>
            <w:r w:rsidRPr="003F36A4" w:rsidR="00297062">
              <w:rPr>
                <w:rFonts w:ascii="Times New Roman" w:hAnsi="Times New Roman"/>
                <w:bCs/>
                <w:sz w:val="28"/>
                <w:szCs w:val="28"/>
              </w:rPr>
              <w:t>iespēj</w:t>
            </w:r>
            <w:r w:rsidR="00297062">
              <w:rPr>
                <w:rFonts w:ascii="Times New Roman" w:hAnsi="Times New Roman"/>
                <w:bCs/>
                <w:sz w:val="28"/>
                <w:szCs w:val="28"/>
              </w:rPr>
              <w:t>u</w:t>
            </w:r>
            <w:r w:rsidRPr="003F36A4" w:rsidR="00297062">
              <w:rPr>
                <w:rFonts w:ascii="Times New Roman" w:hAnsi="Times New Roman"/>
                <w:bCs/>
                <w:sz w:val="28"/>
                <w:szCs w:val="28"/>
              </w:rPr>
              <w:t xml:space="preserve"> </w:t>
            </w:r>
            <w:r w:rsidRPr="003F36A4" w:rsidR="00FA0A1A">
              <w:rPr>
                <w:rFonts w:ascii="Times New Roman" w:hAnsi="Times New Roman"/>
                <w:bCs/>
                <w:sz w:val="28"/>
                <w:szCs w:val="28"/>
              </w:rPr>
              <w:t>dejas un horeogrāfijas studiju programmās Jāzepa Vītola Latvijas Mūzikas akadēmijā, Latvijas Kultūras akadēmijā</w:t>
            </w:r>
            <w:r w:rsidR="00297062">
              <w:rPr>
                <w:rFonts w:ascii="Times New Roman" w:hAnsi="Times New Roman"/>
                <w:bCs/>
                <w:sz w:val="28"/>
                <w:szCs w:val="28"/>
              </w:rPr>
              <w:t xml:space="preserve"> un</w:t>
            </w:r>
            <w:r w:rsidRPr="003F36A4" w:rsidR="00FA0A1A">
              <w:rPr>
                <w:rFonts w:ascii="Times New Roman" w:hAnsi="Times New Roman"/>
                <w:bCs/>
                <w:sz w:val="28"/>
                <w:szCs w:val="28"/>
              </w:rPr>
              <w:t xml:space="preserve"> Latvijas Kultūras akadēmijas aģentūrā „</w:t>
            </w:r>
            <w:r w:rsidR="00113C84">
              <w:rPr>
                <w:rFonts w:ascii="Times New Roman" w:hAnsi="Times New Roman"/>
                <w:bCs/>
                <w:sz w:val="28"/>
                <w:szCs w:val="28"/>
              </w:rPr>
              <w:t xml:space="preserve">Latvijas Kultūras akadēmijas </w:t>
            </w:r>
            <w:r w:rsidRPr="003F36A4" w:rsidR="00FA0A1A">
              <w:rPr>
                <w:rFonts w:ascii="Times New Roman" w:hAnsi="Times New Roman"/>
                <w:bCs/>
                <w:sz w:val="28"/>
                <w:szCs w:val="28"/>
              </w:rPr>
              <w:t>Latvijas Kultūras koledža”</w:t>
            </w:r>
            <w:r w:rsidR="009003C5">
              <w:rPr>
                <w:rFonts w:ascii="Times New Roman" w:hAnsi="Times New Roman"/>
                <w:bCs/>
                <w:sz w:val="28"/>
                <w:szCs w:val="28"/>
              </w:rPr>
              <w:t>,</w:t>
            </w:r>
            <w:r w:rsidR="00297062">
              <w:rPr>
                <w:rFonts w:ascii="Times New Roman" w:hAnsi="Times New Roman"/>
                <w:bCs/>
                <w:sz w:val="28"/>
                <w:szCs w:val="28"/>
              </w:rPr>
              <w:t xml:space="preserve"> </w:t>
            </w:r>
            <w:r w:rsidR="00113C84">
              <w:rPr>
                <w:rFonts w:ascii="Times New Roman" w:hAnsi="Times New Roman"/>
                <w:bCs/>
                <w:sz w:val="28"/>
                <w:szCs w:val="28"/>
              </w:rPr>
              <w:t xml:space="preserve">publikai slēgtu </w:t>
            </w:r>
            <w:r w:rsidRPr="00005C6D" w:rsidR="00297062">
              <w:rPr>
                <w:rFonts w:ascii="Times New Roman" w:hAnsi="Times New Roman"/>
                <w:sz w:val="28"/>
                <w:szCs w:val="28"/>
              </w:rPr>
              <w:t>profesionālās skatuves mākslas iestudējuma ģenerālmēģinājum</w:t>
            </w:r>
            <w:r w:rsidR="00113C84">
              <w:rPr>
                <w:rFonts w:ascii="Times New Roman" w:hAnsi="Times New Roman"/>
                <w:sz w:val="28"/>
                <w:szCs w:val="28"/>
              </w:rPr>
              <w:t>u</w:t>
            </w:r>
            <w:r w:rsidRPr="00005C6D" w:rsidR="00297062">
              <w:rPr>
                <w:rFonts w:ascii="Times New Roman" w:hAnsi="Times New Roman"/>
                <w:sz w:val="28"/>
                <w:szCs w:val="28"/>
              </w:rPr>
              <w:t xml:space="preserve"> vai pirmizrā</w:t>
            </w:r>
            <w:r w:rsidR="00064C7A">
              <w:rPr>
                <w:rFonts w:ascii="Times New Roman" w:hAnsi="Times New Roman"/>
                <w:sz w:val="28"/>
                <w:szCs w:val="28"/>
              </w:rPr>
              <w:t>žu</w:t>
            </w:r>
            <w:r w:rsidRPr="00005C6D" w:rsidR="00297062">
              <w:rPr>
                <w:rFonts w:ascii="Times New Roman" w:hAnsi="Times New Roman"/>
                <w:sz w:val="28"/>
                <w:szCs w:val="28"/>
              </w:rPr>
              <w:t xml:space="preserve"> </w:t>
            </w:r>
            <w:r w:rsidR="00297062">
              <w:rPr>
                <w:rFonts w:ascii="Times New Roman" w:hAnsi="Times New Roman"/>
                <w:sz w:val="28"/>
                <w:szCs w:val="28"/>
              </w:rPr>
              <w:t xml:space="preserve">apmeklēšanas iespēju </w:t>
            </w:r>
            <w:r w:rsidRPr="00005C6D" w:rsidR="00297062">
              <w:rPr>
                <w:rFonts w:ascii="Times New Roman" w:hAnsi="Times New Roman"/>
                <w:sz w:val="28"/>
                <w:szCs w:val="28"/>
              </w:rPr>
              <w:t xml:space="preserve">klātienē </w:t>
            </w:r>
            <w:r w:rsidR="00A3715C">
              <w:rPr>
                <w:rFonts w:ascii="Times New Roman" w:hAnsi="Times New Roman"/>
                <w:sz w:val="28"/>
                <w:szCs w:val="28"/>
              </w:rPr>
              <w:t xml:space="preserve">līdz desmit </w:t>
            </w:r>
            <w:r w:rsidRPr="00005C6D" w:rsidR="00297062">
              <w:rPr>
                <w:rFonts w:ascii="Times New Roman" w:hAnsi="Times New Roman"/>
                <w:sz w:val="28"/>
                <w:szCs w:val="28"/>
              </w:rPr>
              <w:t>attiecīgās nozares kritiķi</w:t>
            </w:r>
            <w:r w:rsidR="00297062">
              <w:rPr>
                <w:rFonts w:ascii="Times New Roman" w:hAnsi="Times New Roman"/>
                <w:sz w:val="28"/>
                <w:szCs w:val="28"/>
              </w:rPr>
              <w:t>em</w:t>
            </w:r>
            <w:r w:rsidRPr="00005C6D" w:rsidR="00297062">
              <w:rPr>
                <w:rFonts w:ascii="Times New Roman" w:hAnsi="Times New Roman"/>
                <w:sz w:val="28"/>
                <w:szCs w:val="28"/>
              </w:rPr>
              <w:t>, ja tiek nodrošināta divu metru distances ievērošana un vienai personai ne mazāk kā 25</w:t>
            </w:r>
            <w:r w:rsidR="00297062">
              <w:rPr>
                <w:rFonts w:ascii="Times New Roman" w:hAnsi="Times New Roman"/>
                <w:sz w:val="28"/>
                <w:szCs w:val="28"/>
              </w:rPr>
              <w:t> </w:t>
            </w:r>
            <w:r w:rsidRPr="00005C6D" w:rsidR="00297062">
              <w:rPr>
                <w:rFonts w:ascii="Times New Roman" w:hAnsi="Times New Roman"/>
                <w:sz w:val="28"/>
                <w:szCs w:val="28"/>
              </w:rPr>
              <w:t>m</w:t>
            </w:r>
            <w:r w:rsidRPr="00005C6D" w:rsidR="00297062">
              <w:rPr>
                <w:rFonts w:ascii="Times New Roman" w:hAnsi="Times New Roman"/>
                <w:sz w:val="28"/>
                <w:szCs w:val="28"/>
                <w:vertAlign w:val="superscript"/>
              </w:rPr>
              <w:t>2</w:t>
            </w:r>
            <w:r w:rsidRPr="00005C6D" w:rsidR="00297062">
              <w:rPr>
                <w:rFonts w:ascii="Times New Roman" w:hAnsi="Times New Roman"/>
                <w:sz w:val="28"/>
                <w:szCs w:val="28"/>
              </w:rPr>
              <w:t xml:space="preserve"> no pieejamās telpu platības</w:t>
            </w:r>
            <w:r w:rsidR="009003C5">
              <w:rPr>
                <w:rFonts w:ascii="Times New Roman" w:hAnsi="Times New Roman"/>
                <w:sz w:val="28"/>
                <w:szCs w:val="28"/>
              </w:rPr>
              <w:t xml:space="preserve">, un </w:t>
            </w:r>
            <w:r w:rsidRPr="00113C84" w:rsidR="00113C84">
              <w:rPr>
                <w:rFonts w:ascii="Times New Roman" w:hAnsi="Times New Roman"/>
                <w:sz w:val="28"/>
                <w:szCs w:val="28"/>
              </w:rPr>
              <w:t xml:space="preserve">augstskolās studējošo individuālu apkalpošanu Latvijas Nacionālā arhīva lasītavās, </w:t>
            </w:r>
            <w:r w:rsidR="00064C7A">
              <w:rPr>
                <w:rFonts w:ascii="Times New Roman" w:hAnsi="Times New Roman"/>
                <w:sz w:val="28"/>
                <w:szCs w:val="28"/>
              </w:rPr>
              <w:t xml:space="preserve">ja tiek </w:t>
            </w:r>
            <w:r w:rsidRPr="00113C84" w:rsidR="00113C84">
              <w:rPr>
                <w:rFonts w:ascii="Times New Roman" w:hAnsi="Times New Roman"/>
                <w:sz w:val="28"/>
                <w:szCs w:val="28"/>
              </w:rPr>
              <w:t>nodrošin</w:t>
            </w:r>
            <w:r w:rsidR="00064C7A">
              <w:rPr>
                <w:rFonts w:ascii="Times New Roman" w:hAnsi="Times New Roman"/>
                <w:sz w:val="28"/>
                <w:szCs w:val="28"/>
              </w:rPr>
              <w:t>āta</w:t>
            </w:r>
            <w:r w:rsidRPr="00113C84" w:rsidR="00113C84">
              <w:rPr>
                <w:rFonts w:ascii="Times New Roman" w:hAnsi="Times New Roman"/>
                <w:sz w:val="28"/>
                <w:szCs w:val="28"/>
              </w:rPr>
              <w:t xml:space="preserve"> divu metru distances ievērošan</w:t>
            </w:r>
            <w:r w:rsidR="00064C7A">
              <w:rPr>
                <w:rFonts w:ascii="Times New Roman" w:hAnsi="Times New Roman"/>
                <w:sz w:val="28"/>
                <w:szCs w:val="28"/>
              </w:rPr>
              <w:t>a</w:t>
            </w:r>
            <w:r w:rsidRPr="00113C84" w:rsidR="00113C84">
              <w:rPr>
                <w:rFonts w:ascii="Times New Roman" w:hAnsi="Times New Roman"/>
                <w:sz w:val="28"/>
                <w:szCs w:val="28"/>
              </w:rPr>
              <w:t>, vienai personai ne mazāk kā 25 m</w:t>
            </w:r>
            <w:r w:rsidRPr="00064C7A" w:rsidR="00113C84">
              <w:rPr>
                <w:rFonts w:ascii="Times New Roman" w:hAnsi="Times New Roman"/>
                <w:sz w:val="28"/>
                <w:szCs w:val="28"/>
                <w:vertAlign w:val="superscript"/>
              </w:rPr>
              <w:t>2</w:t>
            </w:r>
            <w:r w:rsidRPr="00113C84" w:rsidR="00113C84">
              <w:rPr>
                <w:rFonts w:ascii="Times New Roman" w:hAnsi="Times New Roman"/>
                <w:sz w:val="28"/>
                <w:szCs w:val="28"/>
              </w:rPr>
              <w:t xml:space="preserve"> no lasītavas telpas platības, un uzturēšanās laik</w:t>
            </w:r>
            <w:r w:rsidR="00064C7A">
              <w:rPr>
                <w:rFonts w:ascii="Times New Roman" w:hAnsi="Times New Roman"/>
                <w:sz w:val="28"/>
                <w:szCs w:val="28"/>
              </w:rPr>
              <w:t>s</w:t>
            </w:r>
            <w:r w:rsidRPr="00113C84" w:rsidR="00113C84">
              <w:rPr>
                <w:rFonts w:ascii="Times New Roman" w:hAnsi="Times New Roman"/>
                <w:sz w:val="28"/>
                <w:szCs w:val="28"/>
              </w:rPr>
              <w:t xml:space="preserve"> lasītavā </w:t>
            </w:r>
            <w:r w:rsidR="00064C7A">
              <w:rPr>
                <w:rFonts w:ascii="Times New Roman" w:hAnsi="Times New Roman"/>
                <w:sz w:val="28"/>
                <w:szCs w:val="28"/>
              </w:rPr>
              <w:t xml:space="preserve">ir </w:t>
            </w:r>
            <w:r w:rsidRPr="00113C84" w:rsidR="00113C84">
              <w:rPr>
                <w:rFonts w:ascii="Times New Roman" w:hAnsi="Times New Roman"/>
                <w:sz w:val="28"/>
                <w:szCs w:val="28"/>
              </w:rPr>
              <w:t>ne ilgāk</w:t>
            </w:r>
            <w:r w:rsidR="00064C7A">
              <w:rPr>
                <w:rFonts w:ascii="Times New Roman" w:hAnsi="Times New Roman"/>
                <w:sz w:val="28"/>
                <w:szCs w:val="28"/>
              </w:rPr>
              <w:t>s</w:t>
            </w:r>
            <w:r w:rsidRPr="00113C84" w:rsidR="00113C84">
              <w:rPr>
                <w:rFonts w:ascii="Times New Roman" w:hAnsi="Times New Roman"/>
                <w:sz w:val="28"/>
                <w:szCs w:val="28"/>
              </w:rPr>
              <w:t xml:space="preserve"> kā divas stundas</w:t>
            </w:r>
            <w:r w:rsidR="00A3715C">
              <w:rPr>
                <w:rFonts w:ascii="Times New Roman" w:hAnsi="Times New Roman"/>
                <w:sz w:val="28"/>
                <w:szCs w:val="28"/>
              </w:rPr>
              <w:t xml:space="preserve">, kā arī </w:t>
            </w:r>
            <w:r w:rsidRPr="00A3715C" w:rsidR="00A3715C">
              <w:rPr>
                <w:rFonts w:ascii="Times New Roman" w:hAnsi="Times New Roman"/>
                <w:sz w:val="28"/>
                <w:szCs w:val="28"/>
              </w:rPr>
              <w:t>noteiktu skaidrāku tirdzniecības centra īpašnieka vai tiesiskā valdītāja lomu epidemioloģiskās drošības prasību ievērošanā</w:t>
            </w:r>
            <w:r w:rsidR="00113C84">
              <w:rPr>
                <w:rFonts w:ascii="Times New Roman" w:hAnsi="Times New Roman"/>
                <w:sz w:val="28"/>
                <w:szCs w:val="28"/>
              </w:rPr>
              <w:t>.</w:t>
            </w:r>
          </w:p>
        </w:tc>
      </w:tr>
    </w:tbl>
    <w:p w:rsidRPr="00652978" w:rsidR="00E5323B" w:rsidP="00652978" w:rsidRDefault="00E5323B" w14:paraId="7F1559FC"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7521653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14:paraId="712A0C29"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497DA6" w14:paraId="131987F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1D351DF1"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19CA5F2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CA45A1" w:rsidP="00030EB1" w:rsidRDefault="003C5459" w14:paraId="03B0076D" w14:textId="0198FCD3">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 xml:space="preserve">Projekts </w:t>
            </w:r>
            <w:r w:rsidRPr="00213FAA">
              <w:rPr>
                <w:rFonts w:ascii="Times New Roman" w:hAnsi="Times New Roman" w:cs="Times New Roman"/>
                <w:sz w:val="28"/>
                <w:szCs w:val="28"/>
              </w:rPr>
              <w:t>sagatavots</w:t>
            </w:r>
            <w:r w:rsidRPr="00213FAA" w:rsidR="007C7E78">
              <w:rPr>
                <w:rFonts w:ascii="Times New Roman" w:hAnsi="Times New Roman" w:cs="Times New Roman"/>
                <w:sz w:val="28"/>
                <w:szCs w:val="28"/>
              </w:rPr>
              <w:t>, pamatojoties uz</w:t>
            </w:r>
            <w:r w:rsidRPr="00213FAA" w:rsidR="003E177C">
              <w:rPr>
                <w:rFonts w:ascii="Times New Roman" w:hAnsi="Times New Roman" w:cs="Times New Roman"/>
                <w:sz w:val="28"/>
                <w:szCs w:val="28"/>
              </w:rPr>
              <w:t xml:space="preserve"> </w:t>
            </w:r>
            <w:r w:rsidRPr="00213FAA" w:rsidR="00213FAA">
              <w:rPr>
                <w:rFonts w:ascii="Times New Roman" w:hAnsi="Times New Roman" w:cs="Times New Roman"/>
                <w:sz w:val="28"/>
                <w:szCs w:val="28"/>
              </w:rPr>
              <w:t>Epidemioloģiskās drošības likuma</w:t>
            </w:r>
            <w:r w:rsidR="00213FAA">
              <w:rPr>
                <w:rFonts w:ascii="Times New Roman" w:hAnsi="Times New Roman" w:cs="Times New Roman"/>
                <w:sz w:val="28"/>
                <w:szCs w:val="28"/>
              </w:rPr>
              <w:t xml:space="preserve"> </w:t>
            </w:r>
            <w:r w:rsidRPr="00213FAA" w:rsidR="00213FAA">
              <w:rPr>
                <w:rFonts w:ascii="Times New Roman" w:hAnsi="Times New Roman" w:cs="Times New Roman"/>
                <w:sz w:val="28"/>
                <w:szCs w:val="28"/>
              </w:rPr>
              <w:t>3.panta otro daļu un</w:t>
            </w:r>
            <w:r w:rsidR="00213FAA">
              <w:rPr>
                <w:rFonts w:ascii="Times New Roman" w:hAnsi="Times New Roman" w:cs="Times New Roman"/>
                <w:sz w:val="28"/>
                <w:szCs w:val="28"/>
              </w:rPr>
              <w:t xml:space="preserve"> </w:t>
            </w:r>
            <w:r w:rsidRPr="00213FAA" w:rsidR="00213FAA">
              <w:rPr>
                <w:rFonts w:ascii="Times New Roman" w:hAnsi="Times New Roman" w:cs="Times New Roman"/>
                <w:sz w:val="28"/>
                <w:szCs w:val="28"/>
              </w:rPr>
              <w:t xml:space="preserve">Covid-19 infekcijas izplatības </w:t>
            </w:r>
            <w:r w:rsidRPr="00213FAA" w:rsidR="00213FAA">
              <w:rPr>
                <w:rFonts w:ascii="Times New Roman" w:hAnsi="Times New Roman" w:cs="Times New Roman"/>
                <w:sz w:val="28"/>
                <w:szCs w:val="28"/>
              </w:rPr>
              <w:lastRenderedPageBreak/>
              <w:t>pārvaldības likuma</w:t>
            </w:r>
            <w:r w:rsidR="00213FAA">
              <w:rPr>
                <w:rFonts w:ascii="Times New Roman" w:hAnsi="Times New Roman" w:cs="Times New Roman"/>
                <w:sz w:val="28"/>
                <w:szCs w:val="28"/>
              </w:rPr>
              <w:t xml:space="preserve"> </w:t>
            </w:r>
            <w:r w:rsidRPr="00213FAA" w:rsidR="00213FAA">
              <w:rPr>
                <w:rFonts w:ascii="Times New Roman" w:hAnsi="Times New Roman" w:cs="Times New Roman"/>
                <w:sz w:val="28"/>
                <w:szCs w:val="28"/>
              </w:rPr>
              <w:t>4.panta 1., 2., 3., 7.</w:t>
            </w:r>
            <w:r w:rsidR="00030EB1">
              <w:rPr>
                <w:rFonts w:ascii="Times New Roman" w:hAnsi="Times New Roman" w:cs="Times New Roman"/>
                <w:sz w:val="28"/>
                <w:szCs w:val="28"/>
              </w:rPr>
              <w:t xml:space="preserve"> un</w:t>
            </w:r>
            <w:r w:rsidRPr="00213FAA" w:rsidR="00213FAA">
              <w:rPr>
                <w:rFonts w:ascii="Times New Roman" w:hAnsi="Times New Roman" w:cs="Times New Roman"/>
                <w:sz w:val="28"/>
                <w:szCs w:val="28"/>
              </w:rPr>
              <w:t xml:space="preserve"> 8.punktu</w:t>
            </w:r>
            <w:r w:rsidR="00743D4B">
              <w:rPr>
                <w:rFonts w:ascii="Times New Roman" w:hAnsi="Times New Roman" w:cs="Times New Roman"/>
                <w:sz w:val="28"/>
                <w:szCs w:val="28"/>
              </w:rPr>
              <w:t>.</w:t>
            </w:r>
          </w:p>
        </w:tc>
      </w:tr>
      <w:tr w:rsidRPr="00767A40" w:rsidR="00E5323B" w:rsidTr="00497DA6" w14:paraId="62E560F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67A40" w:rsidR="00655F2C" w:rsidP="00055582" w:rsidRDefault="00E5323B" w14:paraId="5580C386" w14:textId="77777777">
            <w:pPr>
              <w:spacing w:after="0" w:line="240" w:lineRule="auto"/>
              <w:jc w:val="center"/>
              <w:rPr>
                <w:rFonts w:ascii="Times New Roman" w:hAnsi="Times New Roman" w:eastAsia="Times New Roman" w:cs="Times New Roman"/>
                <w:iCs/>
                <w:sz w:val="28"/>
                <w:szCs w:val="28"/>
                <w:lang w:eastAsia="lv-LV"/>
              </w:rPr>
            </w:pPr>
            <w:r w:rsidRPr="00767A40">
              <w:rPr>
                <w:rFonts w:ascii="Times New Roman" w:hAnsi="Times New Roman" w:eastAsia="Times New Roman" w:cs="Times New Roman"/>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767A40" w:rsidR="00E5323B" w:rsidP="00055582" w:rsidRDefault="00E5323B" w14:paraId="47D9D481" w14:textId="77777777">
            <w:pPr>
              <w:spacing w:after="0" w:line="240" w:lineRule="auto"/>
              <w:rPr>
                <w:rFonts w:ascii="Times New Roman" w:hAnsi="Times New Roman" w:eastAsia="Times New Roman" w:cs="Times New Roman"/>
                <w:sz w:val="28"/>
                <w:szCs w:val="28"/>
                <w:lang w:eastAsia="lv-LV"/>
              </w:rPr>
            </w:pPr>
            <w:r w:rsidRPr="00767A40">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C144CB" w:rsidP="00FA0A1A" w:rsidRDefault="00743D4B" w14:paraId="222F4D22" w14:textId="32F4B44B">
            <w:pPr>
              <w:spacing w:after="0" w:line="240" w:lineRule="auto"/>
              <w:ind w:firstLine="567"/>
              <w:jc w:val="both"/>
              <w:rPr>
                <w:rFonts w:ascii="Times New Roman" w:hAnsi="Times New Roman" w:cs="Times New Roman"/>
                <w:sz w:val="28"/>
                <w:szCs w:val="28"/>
              </w:rPr>
            </w:pPr>
            <w:r w:rsidRPr="00743D4B">
              <w:rPr>
                <w:rFonts w:ascii="Times New Roman" w:hAnsi="Times New Roman" w:cs="Times New Roman"/>
                <w:sz w:val="28"/>
                <w:szCs w:val="28"/>
              </w:rPr>
              <w:t>Ministru kabineta 2020.gada 9.jūnija noteikum</w:t>
            </w:r>
            <w:r w:rsidR="00B2477F">
              <w:rPr>
                <w:rFonts w:ascii="Times New Roman" w:hAnsi="Times New Roman" w:cs="Times New Roman"/>
                <w:sz w:val="28"/>
                <w:szCs w:val="28"/>
              </w:rPr>
              <w:t>i</w:t>
            </w:r>
            <w:r w:rsidRPr="00743D4B">
              <w:rPr>
                <w:rFonts w:ascii="Times New Roman" w:hAnsi="Times New Roman" w:cs="Times New Roman"/>
                <w:sz w:val="28"/>
                <w:szCs w:val="28"/>
              </w:rPr>
              <w:t xml:space="preserve"> Nr.360 „Epidemioloģiskās drošības pasākumi Covid-19 infekcijas izplatības ierobežošanai”</w:t>
            </w:r>
            <w:r>
              <w:rPr>
                <w:rFonts w:ascii="Times New Roman" w:hAnsi="Times New Roman" w:cs="Times New Roman"/>
                <w:sz w:val="28"/>
                <w:szCs w:val="28"/>
              </w:rPr>
              <w:t xml:space="preserve"> (turpmāk – MK noteikumi Nr.360)</w:t>
            </w:r>
            <w:r w:rsidR="00E03607">
              <w:rPr>
                <w:rFonts w:ascii="Times New Roman" w:hAnsi="Times New Roman" w:cs="Times New Roman"/>
                <w:sz w:val="28"/>
                <w:szCs w:val="28"/>
              </w:rPr>
              <w:t xml:space="preserve"> nosaka </w:t>
            </w:r>
            <w:r w:rsidRPr="00E03607" w:rsidR="00E03607">
              <w:rPr>
                <w:rFonts w:ascii="Times New Roman" w:hAnsi="Times New Roman" w:cs="Times New Roman"/>
                <w:sz w:val="28"/>
                <w:szCs w:val="28"/>
              </w:rPr>
              <w:t>epidemioloģiskās drošības pasākumus, kas veicami, lai ierobežotu Covid-19 infekcijas izplatību</w:t>
            </w:r>
            <w:r w:rsidR="00E03607">
              <w:rPr>
                <w:rFonts w:ascii="Times New Roman" w:hAnsi="Times New Roman" w:cs="Times New Roman"/>
                <w:sz w:val="28"/>
                <w:szCs w:val="28"/>
              </w:rPr>
              <w:t>.</w:t>
            </w:r>
          </w:p>
          <w:p w:rsidRPr="009003C5" w:rsidR="009003C5" w:rsidP="009003C5" w:rsidRDefault="009003C5" w14:paraId="1A4ACC55" w14:textId="4283317B">
            <w:pPr>
              <w:spacing w:after="0" w:line="240" w:lineRule="auto"/>
              <w:ind w:firstLine="567"/>
              <w:jc w:val="both"/>
              <w:rPr>
                <w:rFonts w:ascii="Times New Roman" w:hAnsi="Times New Roman" w:cs="Times New Roman"/>
                <w:sz w:val="28"/>
                <w:szCs w:val="28"/>
              </w:rPr>
            </w:pPr>
            <w:r w:rsidRPr="009003C5">
              <w:rPr>
                <w:rFonts w:ascii="Times New Roman" w:hAnsi="Times New Roman" w:cs="Times New Roman"/>
                <w:sz w:val="28"/>
                <w:szCs w:val="28"/>
              </w:rPr>
              <w:t>Latvijas augstskolu studējošajiem</w:t>
            </w:r>
            <w:r>
              <w:rPr>
                <w:rFonts w:ascii="Times New Roman" w:hAnsi="Times New Roman" w:cs="Times New Roman"/>
                <w:sz w:val="28"/>
                <w:szCs w:val="28"/>
              </w:rPr>
              <w:t xml:space="preserve"> </w:t>
            </w:r>
            <w:r w:rsidRPr="009003C5">
              <w:rPr>
                <w:rFonts w:ascii="Times New Roman" w:hAnsi="Times New Roman" w:cs="Times New Roman"/>
                <w:sz w:val="28"/>
                <w:szCs w:val="28"/>
              </w:rPr>
              <w:t>diplomdarbu un kursa darbu izstrāde</w:t>
            </w:r>
            <w:r>
              <w:rPr>
                <w:rFonts w:ascii="Times New Roman" w:hAnsi="Times New Roman" w:cs="Times New Roman"/>
                <w:sz w:val="28"/>
                <w:szCs w:val="28"/>
              </w:rPr>
              <w:t>s procesā</w:t>
            </w:r>
            <w:r w:rsidRPr="009003C5">
              <w:rPr>
                <w:rFonts w:ascii="Times New Roman" w:hAnsi="Times New Roman" w:cs="Times New Roman"/>
                <w:sz w:val="28"/>
                <w:szCs w:val="28"/>
              </w:rPr>
              <w:t xml:space="preserve"> ir nepieciešam</w:t>
            </w:r>
            <w:r>
              <w:rPr>
                <w:rFonts w:ascii="Times New Roman" w:hAnsi="Times New Roman" w:cs="Times New Roman"/>
                <w:sz w:val="28"/>
                <w:szCs w:val="28"/>
              </w:rPr>
              <w:t>a</w:t>
            </w:r>
            <w:r w:rsidRPr="009003C5">
              <w:rPr>
                <w:rFonts w:ascii="Times New Roman" w:hAnsi="Times New Roman" w:cs="Times New Roman"/>
                <w:sz w:val="28"/>
                <w:szCs w:val="28"/>
              </w:rPr>
              <w:t xml:space="preserve"> </w:t>
            </w:r>
            <w:r>
              <w:rPr>
                <w:rFonts w:ascii="Times New Roman" w:hAnsi="Times New Roman" w:cs="Times New Roman"/>
                <w:sz w:val="28"/>
                <w:szCs w:val="28"/>
              </w:rPr>
              <w:t xml:space="preserve">piekļuve </w:t>
            </w:r>
            <w:r w:rsidR="008C3F2D">
              <w:rPr>
                <w:rFonts w:ascii="Times New Roman" w:hAnsi="Times New Roman" w:cs="Times New Roman"/>
                <w:sz w:val="28"/>
                <w:szCs w:val="28"/>
              </w:rPr>
              <w:t>Latvijas Nacionālā a</w:t>
            </w:r>
            <w:r>
              <w:rPr>
                <w:rFonts w:ascii="Times New Roman" w:hAnsi="Times New Roman" w:cs="Times New Roman"/>
                <w:sz w:val="28"/>
                <w:szCs w:val="28"/>
              </w:rPr>
              <w:t>rhīv</w:t>
            </w:r>
            <w:r w:rsidR="002E7B86">
              <w:rPr>
                <w:rFonts w:ascii="Times New Roman" w:hAnsi="Times New Roman" w:cs="Times New Roman"/>
                <w:sz w:val="28"/>
                <w:szCs w:val="28"/>
              </w:rPr>
              <w:t>a</w:t>
            </w:r>
            <w:r w:rsidR="008C3F2D">
              <w:rPr>
                <w:rFonts w:ascii="Times New Roman" w:hAnsi="Times New Roman" w:cs="Times New Roman"/>
                <w:sz w:val="28"/>
                <w:szCs w:val="28"/>
              </w:rPr>
              <w:t xml:space="preserve"> lasītavu</w:t>
            </w:r>
            <w:r>
              <w:rPr>
                <w:rFonts w:ascii="Times New Roman" w:hAnsi="Times New Roman" w:cs="Times New Roman"/>
                <w:sz w:val="28"/>
                <w:szCs w:val="28"/>
              </w:rPr>
              <w:t xml:space="preserve"> </w:t>
            </w:r>
            <w:r w:rsidR="002E7B86">
              <w:rPr>
                <w:rFonts w:ascii="Times New Roman" w:hAnsi="Times New Roman" w:cs="Times New Roman"/>
                <w:sz w:val="28"/>
                <w:szCs w:val="28"/>
              </w:rPr>
              <w:t>dokumentiem</w:t>
            </w:r>
            <w:r>
              <w:rPr>
                <w:rFonts w:ascii="Times New Roman" w:hAnsi="Times New Roman" w:cs="Times New Roman"/>
                <w:sz w:val="28"/>
                <w:szCs w:val="28"/>
              </w:rPr>
              <w:t xml:space="preserve">, bez kuriem </w:t>
            </w:r>
            <w:r w:rsidR="00064C7A">
              <w:rPr>
                <w:rFonts w:ascii="Times New Roman" w:hAnsi="Times New Roman" w:cs="Times New Roman"/>
                <w:sz w:val="28"/>
                <w:szCs w:val="28"/>
              </w:rPr>
              <w:t xml:space="preserve">diplomdarbus un kursa darbus </w:t>
            </w:r>
            <w:r>
              <w:rPr>
                <w:rFonts w:ascii="Times New Roman" w:hAnsi="Times New Roman" w:cs="Times New Roman"/>
                <w:sz w:val="28"/>
                <w:szCs w:val="28"/>
              </w:rPr>
              <w:t xml:space="preserve">kvalitatīvi izstrādāt </w:t>
            </w:r>
            <w:r w:rsidR="00064C7A">
              <w:rPr>
                <w:rFonts w:ascii="Times New Roman" w:hAnsi="Times New Roman" w:cs="Times New Roman"/>
                <w:sz w:val="28"/>
                <w:szCs w:val="28"/>
              </w:rPr>
              <w:t>nav iespējams</w:t>
            </w:r>
            <w:r>
              <w:rPr>
                <w:rFonts w:ascii="Times New Roman" w:hAnsi="Times New Roman" w:cs="Times New Roman"/>
                <w:sz w:val="28"/>
                <w:szCs w:val="28"/>
              </w:rPr>
              <w:t xml:space="preserve">. Šobrīd </w:t>
            </w:r>
            <w:r w:rsidR="00FE54EC">
              <w:rPr>
                <w:rFonts w:ascii="Times New Roman" w:hAnsi="Times New Roman" w:cs="Times New Roman"/>
                <w:sz w:val="28"/>
                <w:szCs w:val="28"/>
              </w:rPr>
              <w:t xml:space="preserve">darbs klātienē </w:t>
            </w:r>
            <w:r w:rsidR="008C3F2D">
              <w:rPr>
                <w:rFonts w:ascii="Times New Roman" w:hAnsi="Times New Roman" w:cs="Times New Roman"/>
                <w:sz w:val="28"/>
                <w:szCs w:val="28"/>
              </w:rPr>
              <w:t>Latvijas Nacionālā a</w:t>
            </w:r>
            <w:r w:rsidR="002E7B86">
              <w:rPr>
                <w:rFonts w:ascii="Times New Roman" w:hAnsi="Times New Roman" w:cs="Times New Roman"/>
                <w:sz w:val="28"/>
                <w:szCs w:val="28"/>
              </w:rPr>
              <w:t>rhīva</w:t>
            </w:r>
            <w:r w:rsidR="00FE54EC">
              <w:rPr>
                <w:rFonts w:ascii="Times New Roman" w:hAnsi="Times New Roman" w:cs="Times New Roman"/>
                <w:sz w:val="28"/>
                <w:szCs w:val="28"/>
              </w:rPr>
              <w:t xml:space="preserve"> </w:t>
            </w:r>
            <w:r w:rsidRPr="009003C5">
              <w:rPr>
                <w:rFonts w:ascii="Times New Roman" w:hAnsi="Times New Roman" w:cs="Times New Roman"/>
                <w:sz w:val="28"/>
                <w:szCs w:val="28"/>
              </w:rPr>
              <w:t>lasītav</w:t>
            </w:r>
            <w:r w:rsidR="00FE54EC">
              <w:rPr>
                <w:rFonts w:ascii="Times New Roman" w:hAnsi="Times New Roman" w:cs="Times New Roman"/>
                <w:sz w:val="28"/>
                <w:szCs w:val="28"/>
              </w:rPr>
              <w:t>ā</w:t>
            </w:r>
            <w:r w:rsidRPr="009003C5">
              <w:rPr>
                <w:rFonts w:ascii="Times New Roman" w:hAnsi="Times New Roman" w:cs="Times New Roman"/>
                <w:sz w:val="28"/>
                <w:szCs w:val="28"/>
              </w:rPr>
              <w:t xml:space="preserve">s nav </w:t>
            </w:r>
            <w:r w:rsidR="00FE54EC">
              <w:rPr>
                <w:rFonts w:ascii="Times New Roman" w:hAnsi="Times New Roman" w:cs="Times New Roman"/>
                <w:sz w:val="28"/>
                <w:szCs w:val="28"/>
              </w:rPr>
              <w:t xml:space="preserve">iespējams </w:t>
            </w:r>
            <w:r w:rsidR="008C3F2D">
              <w:rPr>
                <w:rFonts w:ascii="Times New Roman" w:hAnsi="Times New Roman" w:cs="Times New Roman"/>
                <w:sz w:val="28"/>
                <w:szCs w:val="28"/>
              </w:rPr>
              <w:t>C</w:t>
            </w:r>
            <w:r w:rsidR="00064C7A">
              <w:rPr>
                <w:rFonts w:ascii="Times New Roman" w:hAnsi="Times New Roman" w:cs="Times New Roman"/>
                <w:sz w:val="28"/>
                <w:szCs w:val="28"/>
              </w:rPr>
              <w:t>ovid</w:t>
            </w:r>
            <w:r w:rsidR="008C3F2D">
              <w:rPr>
                <w:rFonts w:ascii="Times New Roman" w:hAnsi="Times New Roman" w:cs="Times New Roman"/>
                <w:sz w:val="28"/>
                <w:szCs w:val="28"/>
              </w:rPr>
              <w:t xml:space="preserve">-19 infekcijas </w:t>
            </w:r>
            <w:r w:rsidR="00064C7A">
              <w:rPr>
                <w:rFonts w:ascii="Times New Roman" w:hAnsi="Times New Roman" w:cs="Times New Roman"/>
                <w:sz w:val="28"/>
                <w:szCs w:val="28"/>
              </w:rPr>
              <w:t xml:space="preserve">izplatības ierobežošanai </w:t>
            </w:r>
            <w:r w:rsidR="00FE54EC">
              <w:rPr>
                <w:rFonts w:ascii="Times New Roman" w:hAnsi="Times New Roman" w:cs="Times New Roman"/>
                <w:sz w:val="28"/>
                <w:szCs w:val="28"/>
              </w:rPr>
              <w:t xml:space="preserve">noteikto </w:t>
            </w:r>
            <w:r w:rsidRPr="00064C7A" w:rsidR="00064C7A">
              <w:rPr>
                <w:rFonts w:ascii="Times New Roman" w:hAnsi="Times New Roman" w:cs="Times New Roman"/>
                <w:sz w:val="28"/>
                <w:szCs w:val="28"/>
              </w:rPr>
              <w:t>epidemioloģiskās drošības pasākumus</w:t>
            </w:r>
            <w:r w:rsidRPr="009003C5" w:rsidR="00064C7A">
              <w:rPr>
                <w:rFonts w:ascii="Times New Roman" w:hAnsi="Times New Roman" w:cs="Times New Roman"/>
                <w:sz w:val="28"/>
                <w:szCs w:val="28"/>
              </w:rPr>
              <w:t xml:space="preserve"> </w:t>
            </w:r>
            <w:r w:rsidRPr="009003C5">
              <w:rPr>
                <w:rFonts w:ascii="Times New Roman" w:hAnsi="Times New Roman" w:cs="Times New Roman"/>
                <w:sz w:val="28"/>
                <w:szCs w:val="28"/>
              </w:rPr>
              <w:t>dē</w:t>
            </w:r>
            <w:r w:rsidR="008C3F2D">
              <w:rPr>
                <w:rFonts w:ascii="Times New Roman" w:hAnsi="Times New Roman" w:cs="Times New Roman"/>
                <w:sz w:val="28"/>
                <w:szCs w:val="28"/>
              </w:rPr>
              <w:t>ļ.</w:t>
            </w:r>
            <w:r w:rsidR="00FE54EC">
              <w:rPr>
                <w:rFonts w:ascii="Times New Roman" w:hAnsi="Times New Roman" w:cs="Times New Roman"/>
                <w:sz w:val="28"/>
                <w:szCs w:val="28"/>
              </w:rPr>
              <w:t xml:space="preserve"> </w:t>
            </w:r>
            <w:r w:rsidR="008C3F2D">
              <w:rPr>
                <w:rFonts w:ascii="Times New Roman" w:hAnsi="Times New Roman" w:cs="Times New Roman"/>
                <w:sz w:val="28"/>
                <w:szCs w:val="28"/>
              </w:rPr>
              <w:t>Tomēr augstskolu</w:t>
            </w:r>
            <w:r w:rsidR="00FE54EC">
              <w:rPr>
                <w:rFonts w:ascii="Times New Roman" w:hAnsi="Times New Roman" w:cs="Times New Roman"/>
                <w:sz w:val="28"/>
                <w:szCs w:val="28"/>
              </w:rPr>
              <w:t xml:space="preserve"> s</w:t>
            </w:r>
            <w:r w:rsidRPr="009003C5">
              <w:rPr>
                <w:rFonts w:ascii="Times New Roman" w:hAnsi="Times New Roman" w:cs="Times New Roman"/>
                <w:sz w:val="28"/>
                <w:szCs w:val="28"/>
              </w:rPr>
              <w:t>tudentiem diplomdarbu un kursa darbu izstrādes termiņi</w:t>
            </w:r>
            <w:r w:rsidR="00FE54EC">
              <w:rPr>
                <w:rFonts w:ascii="Times New Roman" w:hAnsi="Times New Roman" w:cs="Times New Roman"/>
                <w:sz w:val="28"/>
                <w:szCs w:val="28"/>
              </w:rPr>
              <w:t xml:space="preserve"> </w:t>
            </w:r>
            <w:r w:rsidRPr="009003C5" w:rsidR="00FE54EC">
              <w:rPr>
                <w:rFonts w:ascii="Times New Roman" w:hAnsi="Times New Roman" w:cs="Times New Roman"/>
                <w:sz w:val="28"/>
                <w:szCs w:val="28"/>
              </w:rPr>
              <w:t>nav pagarināti</w:t>
            </w:r>
            <w:r w:rsidRPr="009003C5">
              <w:rPr>
                <w:rFonts w:ascii="Times New Roman" w:hAnsi="Times New Roman" w:cs="Times New Roman"/>
                <w:sz w:val="28"/>
                <w:szCs w:val="28"/>
              </w:rPr>
              <w:t xml:space="preserve">, līdz ar to </w:t>
            </w:r>
            <w:r w:rsidR="00FE54EC">
              <w:rPr>
                <w:rFonts w:ascii="Times New Roman" w:hAnsi="Times New Roman" w:cs="Times New Roman"/>
                <w:sz w:val="28"/>
                <w:szCs w:val="28"/>
              </w:rPr>
              <w:t xml:space="preserve">ierobežotās piekļuves specifiskiem materiāliem dēļ studējošajiem, it īpaši vēstures zinātnēs, </w:t>
            </w:r>
            <w:r w:rsidRPr="009003C5">
              <w:rPr>
                <w:rFonts w:ascii="Times New Roman" w:hAnsi="Times New Roman" w:cs="Times New Roman"/>
                <w:sz w:val="28"/>
                <w:szCs w:val="28"/>
              </w:rPr>
              <w:t xml:space="preserve">ir būtiski </w:t>
            </w:r>
            <w:r w:rsidR="00FE54EC">
              <w:rPr>
                <w:rFonts w:ascii="Times New Roman" w:hAnsi="Times New Roman" w:cs="Times New Roman"/>
                <w:sz w:val="28"/>
                <w:szCs w:val="28"/>
              </w:rPr>
              <w:t>paaugstinājies risks, ka viņi nespēs izstrādāt kvalitatīvus noslēguma darbus vai pat pabeigt studijas</w:t>
            </w:r>
            <w:r w:rsidRPr="009003C5">
              <w:rPr>
                <w:rFonts w:ascii="Times New Roman" w:hAnsi="Times New Roman" w:cs="Times New Roman"/>
                <w:sz w:val="28"/>
                <w:szCs w:val="28"/>
              </w:rPr>
              <w:t>.</w:t>
            </w:r>
            <w:r w:rsidR="002E7B86">
              <w:rPr>
                <w:rFonts w:ascii="Times New Roman" w:hAnsi="Times New Roman" w:cs="Times New Roman"/>
                <w:sz w:val="28"/>
                <w:szCs w:val="28"/>
              </w:rPr>
              <w:t xml:space="preserve"> </w:t>
            </w:r>
            <w:r w:rsidR="00A10BDB">
              <w:rPr>
                <w:rFonts w:ascii="Times New Roman" w:hAnsi="Times New Roman" w:cs="Times New Roman"/>
                <w:sz w:val="28"/>
                <w:szCs w:val="28"/>
              </w:rPr>
              <w:t>Latvijas Nacionālais a</w:t>
            </w:r>
            <w:r w:rsidR="00FE54EC">
              <w:rPr>
                <w:rFonts w:ascii="Times New Roman" w:hAnsi="Times New Roman" w:cs="Times New Roman"/>
                <w:sz w:val="28"/>
                <w:szCs w:val="28"/>
              </w:rPr>
              <w:t xml:space="preserve">rhīvs </w:t>
            </w:r>
            <w:r w:rsidRPr="009003C5">
              <w:rPr>
                <w:rFonts w:ascii="Times New Roman" w:hAnsi="Times New Roman" w:cs="Times New Roman"/>
                <w:sz w:val="28"/>
                <w:szCs w:val="28"/>
              </w:rPr>
              <w:t xml:space="preserve">iespēju robežās cenšas digitalizēt studentiem nepieciešamos </w:t>
            </w:r>
            <w:r w:rsidR="002E7B86">
              <w:rPr>
                <w:rFonts w:ascii="Times New Roman" w:hAnsi="Times New Roman" w:cs="Times New Roman"/>
                <w:sz w:val="28"/>
                <w:szCs w:val="28"/>
              </w:rPr>
              <w:t>dokumentus</w:t>
            </w:r>
            <w:r w:rsidRPr="009003C5">
              <w:rPr>
                <w:rFonts w:ascii="Times New Roman" w:hAnsi="Times New Roman" w:cs="Times New Roman"/>
                <w:sz w:val="28"/>
                <w:szCs w:val="28"/>
              </w:rPr>
              <w:t xml:space="preserve">, </w:t>
            </w:r>
            <w:r w:rsidR="00FE54EC">
              <w:rPr>
                <w:rFonts w:ascii="Times New Roman" w:hAnsi="Times New Roman" w:cs="Times New Roman"/>
                <w:sz w:val="28"/>
                <w:szCs w:val="28"/>
              </w:rPr>
              <w:t xml:space="preserve">taču </w:t>
            </w:r>
            <w:r w:rsidR="00A10BDB">
              <w:rPr>
                <w:rFonts w:ascii="Times New Roman" w:hAnsi="Times New Roman" w:cs="Times New Roman"/>
                <w:sz w:val="28"/>
                <w:szCs w:val="28"/>
              </w:rPr>
              <w:t>Latvijas Nacionālā a</w:t>
            </w:r>
            <w:r w:rsidR="002E7B86">
              <w:rPr>
                <w:rFonts w:ascii="Times New Roman" w:hAnsi="Times New Roman" w:cs="Times New Roman"/>
                <w:sz w:val="28"/>
                <w:szCs w:val="28"/>
              </w:rPr>
              <w:t>rhīva</w:t>
            </w:r>
            <w:r w:rsidR="00FE54EC">
              <w:rPr>
                <w:rFonts w:ascii="Times New Roman" w:hAnsi="Times New Roman" w:cs="Times New Roman"/>
                <w:sz w:val="28"/>
                <w:szCs w:val="28"/>
              </w:rPr>
              <w:t xml:space="preserve"> digitalizācijas </w:t>
            </w:r>
            <w:r w:rsidRPr="009003C5">
              <w:rPr>
                <w:rFonts w:ascii="Times New Roman" w:hAnsi="Times New Roman" w:cs="Times New Roman"/>
                <w:sz w:val="28"/>
                <w:szCs w:val="28"/>
              </w:rPr>
              <w:t>jauda ir ierobežota</w:t>
            </w:r>
            <w:r w:rsidR="00FE54EC">
              <w:rPr>
                <w:rFonts w:ascii="Times New Roman" w:hAnsi="Times New Roman" w:cs="Times New Roman"/>
                <w:sz w:val="28"/>
                <w:szCs w:val="28"/>
              </w:rPr>
              <w:t>, līdz ar to pilnīgi visus nepieciešamos materiālus īsā laik</w:t>
            </w:r>
            <w:r w:rsidR="00064C7A">
              <w:rPr>
                <w:rFonts w:ascii="Times New Roman" w:hAnsi="Times New Roman" w:cs="Times New Roman"/>
                <w:sz w:val="28"/>
                <w:szCs w:val="28"/>
              </w:rPr>
              <w:t xml:space="preserve">ā </w:t>
            </w:r>
            <w:r w:rsidR="00FE54EC">
              <w:rPr>
                <w:rFonts w:ascii="Times New Roman" w:hAnsi="Times New Roman" w:cs="Times New Roman"/>
                <w:sz w:val="28"/>
                <w:szCs w:val="28"/>
              </w:rPr>
              <w:t>digitalizēt nav iespējams</w:t>
            </w:r>
            <w:r w:rsidRPr="009003C5">
              <w:rPr>
                <w:rFonts w:ascii="Times New Roman" w:hAnsi="Times New Roman" w:cs="Times New Roman"/>
                <w:sz w:val="28"/>
                <w:szCs w:val="28"/>
              </w:rPr>
              <w:t>.</w:t>
            </w:r>
          </w:p>
          <w:p w:rsidR="009003C5" w:rsidP="009003C5" w:rsidRDefault="00A10BDB" w14:paraId="428D957F" w14:textId="793DEE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Latvijas Nacionālais a</w:t>
            </w:r>
            <w:r w:rsidRPr="009003C5" w:rsidR="009003C5">
              <w:rPr>
                <w:rFonts w:ascii="Times New Roman" w:hAnsi="Times New Roman" w:cs="Times New Roman"/>
                <w:sz w:val="28"/>
                <w:szCs w:val="28"/>
              </w:rPr>
              <w:t>rhīv</w:t>
            </w:r>
            <w:r w:rsidR="002E7B86">
              <w:rPr>
                <w:rFonts w:ascii="Times New Roman" w:hAnsi="Times New Roman" w:cs="Times New Roman"/>
                <w:sz w:val="28"/>
                <w:szCs w:val="28"/>
              </w:rPr>
              <w:t>s</w:t>
            </w:r>
            <w:r w:rsidR="00FE54EC">
              <w:rPr>
                <w:rFonts w:ascii="Times New Roman" w:hAnsi="Times New Roman" w:cs="Times New Roman"/>
                <w:sz w:val="28"/>
                <w:szCs w:val="28"/>
              </w:rPr>
              <w:t xml:space="preserve"> jau </w:t>
            </w:r>
            <w:r w:rsidRPr="009003C5" w:rsidR="009003C5">
              <w:rPr>
                <w:rFonts w:ascii="Times New Roman" w:hAnsi="Times New Roman" w:cs="Times New Roman"/>
                <w:sz w:val="28"/>
                <w:szCs w:val="28"/>
              </w:rPr>
              <w:t xml:space="preserve">2020.gada pavasarī </w:t>
            </w:r>
            <w:r w:rsidR="00FE54EC">
              <w:rPr>
                <w:rFonts w:ascii="Times New Roman" w:hAnsi="Times New Roman" w:cs="Times New Roman"/>
                <w:sz w:val="28"/>
                <w:szCs w:val="28"/>
              </w:rPr>
              <w:t>un rudenī ir izstrādāj</w:t>
            </w:r>
            <w:r w:rsidR="002E7B86">
              <w:rPr>
                <w:rFonts w:ascii="Times New Roman" w:hAnsi="Times New Roman" w:cs="Times New Roman"/>
                <w:sz w:val="28"/>
                <w:szCs w:val="28"/>
              </w:rPr>
              <w:t>is</w:t>
            </w:r>
            <w:r w:rsidR="00FE54EC">
              <w:rPr>
                <w:rFonts w:ascii="Times New Roman" w:hAnsi="Times New Roman" w:cs="Times New Roman"/>
                <w:sz w:val="28"/>
                <w:szCs w:val="28"/>
              </w:rPr>
              <w:t xml:space="preserve"> un </w:t>
            </w:r>
            <w:r w:rsidR="00064C7A">
              <w:rPr>
                <w:rFonts w:ascii="Times New Roman" w:hAnsi="Times New Roman" w:cs="Times New Roman"/>
                <w:sz w:val="28"/>
                <w:szCs w:val="28"/>
              </w:rPr>
              <w:t xml:space="preserve">ieviesis </w:t>
            </w:r>
            <w:r>
              <w:rPr>
                <w:rFonts w:ascii="Times New Roman" w:hAnsi="Times New Roman" w:cs="Times New Roman"/>
                <w:sz w:val="28"/>
                <w:szCs w:val="28"/>
              </w:rPr>
              <w:t>C</w:t>
            </w:r>
            <w:r w:rsidR="00064C7A">
              <w:rPr>
                <w:rFonts w:ascii="Times New Roman" w:hAnsi="Times New Roman" w:cs="Times New Roman"/>
                <w:sz w:val="28"/>
                <w:szCs w:val="28"/>
              </w:rPr>
              <w:t>ovid</w:t>
            </w:r>
            <w:r>
              <w:rPr>
                <w:rFonts w:ascii="Times New Roman" w:hAnsi="Times New Roman" w:cs="Times New Roman"/>
                <w:sz w:val="28"/>
                <w:szCs w:val="28"/>
              </w:rPr>
              <w:t xml:space="preserve">-19 infekcijas </w:t>
            </w:r>
            <w:r w:rsidR="00064C7A">
              <w:rPr>
                <w:rFonts w:ascii="Times New Roman" w:hAnsi="Times New Roman" w:cs="Times New Roman"/>
                <w:sz w:val="28"/>
                <w:szCs w:val="28"/>
              </w:rPr>
              <w:t xml:space="preserve">izplatības ierobežošanai nepieciešamos </w:t>
            </w:r>
            <w:r w:rsidRPr="009003C5" w:rsidR="009003C5">
              <w:rPr>
                <w:rFonts w:ascii="Times New Roman" w:hAnsi="Times New Roman" w:cs="Times New Roman"/>
                <w:sz w:val="28"/>
                <w:szCs w:val="28"/>
              </w:rPr>
              <w:t>epidemioloģiskās drošības nosacījum</w:t>
            </w:r>
            <w:r w:rsidR="00FE54EC">
              <w:rPr>
                <w:rFonts w:ascii="Times New Roman" w:hAnsi="Times New Roman" w:cs="Times New Roman"/>
                <w:sz w:val="28"/>
                <w:szCs w:val="28"/>
              </w:rPr>
              <w:t>us lasītāju apkalpošanai lasītavās</w:t>
            </w:r>
            <w:r w:rsidRPr="009003C5" w:rsidR="009003C5">
              <w:rPr>
                <w:rFonts w:ascii="Times New Roman" w:hAnsi="Times New Roman" w:cs="Times New Roman"/>
                <w:sz w:val="28"/>
                <w:szCs w:val="28"/>
              </w:rPr>
              <w:t xml:space="preserve">, </w:t>
            </w:r>
            <w:r w:rsidR="00FE54EC">
              <w:rPr>
                <w:rFonts w:ascii="Times New Roman" w:hAnsi="Times New Roman" w:cs="Times New Roman"/>
                <w:sz w:val="28"/>
                <w:szCs w:val="28"/>
              </w:rPr>
              <w:t xml:space="preserve">un ņemot vērā to, ka šobrīd vispārēja apmeklētāju apkalpošana </w:t>
            </w:r>
            <w:r>
              <w:rPr>
                <w:rFonts w:ascii="Times New Roman" w:hAnsi="Times New Roman" w:cs="Times New Roman"/>
                <w:sz w:val="28"/>
                <w:szCs w:val="28"/>
              </w:rPr>
              <w:t>Latvijas Nacionālajā a</w:t>
            </w:r>
            <w:r w:rsidR="002E7B86">
              <w:rPr>
                <w:rFonts w:ascii="Times New Roman" w:hAnsi="Times New Roman" w:cs="Times New Roman"/>
                <w:sz w:val="28"/>
                <w:szCs w:val="28"/>
              </w:rPr>
              <w:t>rhīvā</w:t>
            </w:r>
            <w:r w:rsidR="00FE54EC">
              <w:rPr>
                <w:rFonts w:ascii="Times New Roman" w:hAnsi="Times New Roman" w:cs="Times New Roman"/>
                <w:sz w:val="28"/>
                <w:szCs w:val="28"/>
              </w:rPr>
              <w:t xml:space="preserve"> vēl joprojām nav atļauta, ir izstrādāj</w:t>
            </w:r>
            <w:r w:rsidR="002E7B86">
              <w:rPr>
                <w:rFonts w:ascii="Times New Roman" w:hAnsi="Times New Roman" w:cs="Times New Roman"/>
                <w:sz w:val="28"/>
                <w:szCs w:val="28"/>
              </w:rPr>
              <w:t>is</w:t>
            </w:r>
            <w:r w:rsidR="00FE54EC">
              <w:rPr>
                <w:rFonts w:ascii="Times New Roman" w:hAnsi="Times New Roman" w:cs="Times New Roman"/>
                <w:sz w:val="28"/>
                <w:szCs w:val="28"/>
              </w:rPr>
              <w:t xml:space="preserve"> papildus drošības nosacījumus, paredzot, ka apmeklējums var notikt tikai individuāli, v</w:t>
            </w:r>
            <w:r w:rsidRPr="009003C5" w:rsidR="009003C5">
              <w:rPr>
                <w:rFonts w:ascii="Times New Roman" w:hAnsi="Times New Roman" w:cs="Times New Roman"/>
                <w:sz w:val="28"/>
                <w:szCs w:val="28"/>
              </w:rPr>
              <w:t xml:space="preserve">ienai personai paredzētais darba laiks lasītavā </w:t>
            </w:r>
            <w:r w:rsidR="00FE54EC">
              <w:rPr>
                <w:rFonts w:ascii="Times New Roman" w:hAnsi="Times New Roman" w:cs="Times New Roman"/>
                <w:sz w:val="28"/>
                <w:szCs w:val="28"/>
              </w:rPr>
              <w:t xml:space="preserve">nav </w:t>
            </w:r>
            <w:r w:rsidRPr="009003C5" w:rsidR="009003C5">
              <w:rPr>
                <w:rFonts w:ascii="Times New Roman" w:hAnsi="Times New Roman" w:cs="Times New Roman"/>
                <w:sz w:val="28"/>
                <w:szCs w:val="28"/>
              </w:rPr>
              <w:t>ilgāk</w:t>
            </w:r>
            <w:r w:rsidR="00FE54EC">
              <w:rPr>
                <w:rFonts w:ascii="Times New Roman" w:hAnsi="Times New Roman" w:cs="Times New Roman"/>
                <w:sz w:val="28"/>
                <w:szCs w:val="28"/>
              </w:rPr>
              <w:t>s</w:t>
            </w:r>
            <w:r w:rsidRPr="009003C5" w:rsidR="009003C5">
              <w:rPr>
                <w:rFonts w:ascii="Times New Roman" w:hAnsi="Times New Roman" w:cs="Times New Roman"/>
                <w:sz w:val="28"/>
                <w:szCs w:val="28"/>
              </w:rPr>
              <w:t xml:space="preserve"> </w:t>
            </w:r>
            <w:r w:rsidR="00FE54EC">
              <w:rPr>
                <w:rFonts w:ascii="Times New Roman" w:hAnsi="Times New Roman" w:cs="Times New Roman"/>
                <w:sz w:val="28"/>
                <w:szCs w:val="28"/>
              </w:rPr>
              <w:t xml:space="preserve">par divām </w:t>
            </w:r>
            <w:r w:rsidRPr="009003C5" w:rsidR="009003C5">
              <w:rPr>
                <w:rFonts w:ascii="Times New Roman" w:hAnsi="Times New Roman" w:cs="Times New Roman"/>
                <w:sz w:val="28"/>
                <w:szCs w:val="28"/>
              </w:rPr>
              <w:t>stund</w:t>
            </w:r>
            <w:r w:rsidR="00FE54EC">
              <w:rPr>
                <w:rFonts w:ascii="Times New Roman" w:hAnsi="Times New Roman" w:cs="Times New Roman"/>
                <w:sz w:val="28"/>
                <w:szCs w:val="28"/>
              </w:rPr>
              <w:t>ā</w:t>
            </w:r>
            <w:r w:rsidRPr="009003C5" w:rsidR="009003C5">
              <w:rPr>
                <w:rFonts w:ascii="Times New Roman" w:hAnsi="Times New Roman" w:cs="Times New Roman"/>
                <w:sz w:val="28"/>
                <w:szCs w:val="28"/>
              </w:rPr>
              <w:t>s</w:t>
            </w:r>
            <w:r w:rsidR="00FE54EC">
              <w:rPr>
                <w:rFonts w:ascii="Times New Roman" w:hAnsi="Times New Roman" w:cs="Times New Roman"/>
                <w:sz w:val="28"/>
                <w:szCs w:val="28"/>
              </w:rPr>
              <w:t xml:space="preserve">, un vienam </w:t>
            </w:r>
            <w:r w:rsidR="00FE54EC">
              <w:rPr>
                <w:rFonts w:ascii="Times New Roman" w:hAnsi="Times New Roman" w:cs="Times New Roman"/>
                <w:sz w:val="28"/>
                <w:szCs w:val="28"/>
              </w:rPr>
              <w:lastRenderedPageBreak/>
              <w:t>apmeklētajam tiek paredzēti 25</w:t>
            </w:r>
            <w:r w:rsidR="006A4B8F">
              <w:rPr>
                <w:rFonts w:ascii="Times New Roman" w:hAnsi="Times New Roman" w:cs="Times New Roman"/>
                <w:sz w:val="28"/>
                <w:szCs w:val="28"/>
              </w:rPr>
              <w:t xml:space="preserve"> m</w:t>
            </w:r>
            <w:r w:rsidRPr="006A4B8F" w:rsidR="00FE54EC">
              <w:rPr>
                <w:rFonts w:ascii="Times New Roman" w:hAnsi="Times New Roman" w:cs="Times New Roman"/>
                <w:sz w:val="28"/>
                <w:szCs w:val="28"/>
                <w:vertAlign w:val="superscript"/>
              </w:rPr>
              <w:t>2</w:t>
            </w:r>
            <w:r w:rsidR="00FE54EC">
              <w:rPr>
                <w:rFonts w:ascii="Times New Roman" w:hAnsi="Times New Roman" w:cs="Times New Roman"/>
                <w:sz w:val="28"/>
                <w:szCs w:val="28"/>
              </w:rPr>
              <w:t xml:space="preserve"> lasītavas platības (vai gadījumos, ja lasītavas platība ir mazāka par 25</w:t>
            </w:r>
            <w:r w:rsidR="006A4B8F">
              <w:rPr>
                <w:rFonts w:ascii="Times New Roman" w:hAnsi="Times New Roman" w:cs="Times New Roman"/>
                <w:sz w:val="28"/>
                <w:szCs w:val="28"/>
              </w:rPr>
              <w:t xml:space="preserve"> m</w:t>
            </w:r>
            <w:r w:rsidRPr="006A4B8F" w:rsidR="006A4B8F">
              <w:rPr>
                <w:rFonts w:ascii="Times New Roman" w:hAnsi="Times New Roman" w:cs="Times New Roman"/>
                <w:sz w:val="28"/>
                <w:szCs w:val="28"/>
                <w:vertAlign w:val="superscript"/>
              </w:rPr>
              <w:t>2</w:t>
            </w:r>
            <w:r w:rsidR="00FE54EC">
              <w:rPr>
                <w:rFonts w:ascii="Times New Roman" w:hAnsi="Times New Roman" w:cs="Times New Roman"/>
                <w:sz w:val="28"/>
                <w:szCs w:val="28"/>
              </w:rPr>
              <w:t>, lasītavā vienlaikus var atrasties tikai viens apmeklētājs)</w:t>
            </w:r>
            <w:r w:rsidRPr="009003C5" w:rsidR="009003C5">
              <w:rPr>
                <w:rFonts w:ascii="Times New Roman" w:hAnsi="Times New Roman" w:cs="Times New Roman"/>
                <w:sz w:val="28"/>
                <w:szCs w:val="28"/>
              </w:rPr>
              <w:t xml:space="preserve">. </w:t>
            </w:r>
            <w:r w:rsidR="00FE54EC">
              <w:rPr>
                <w:rFonts w:ascii="Times New Roman" w:hAnsi="Times New Roman" w:cs="Times New Roman"/>
                <w:sz w:val="28"/>
                <w:szCs w:val="28"/>
              </w:rPr>
              <w:t xml:space="preserve">Atbilstoši </w:t>
            </w:r>
            <w:r>
              <w:rPr>
                <w:rFonts w:ascii="Times New Roman" w:hAnsi="Times New Roman" w:cs="Times New Roman"/>
                <w:sz w:val="28"/>
                <w:szCs w:val="28"/>
              </w:rPr>
              <w:t>C</w:t>
            </w:r>
            <w:r w:rsidR="00064C7A">
              <w:rPr>
                <w:rFonts w:ascii="Times New Roman" w:hAnsi="Times New Roman" w:cs="Times New Roman"/>
                <w:sz w:val="28"/>
                <w:szCs w:val="28"/>
              </w:rPr>
              <w:t>ovid-</w:t>
            </w:r>
            <w:r>
              <w:rPr>
                <w:rFonts w:ascii="Times New Roman" w:hAnsi="Times New Roman" w:cs="Times New Roman"/>
                <w:sz w:val="28"/>
                <w:szCs w:val="28"/>
              </w:rPr>
              <w:t xml:space="preserve">19 infekcijas </w:t>
            </w:r>
            <w:r w:rsidR="00064C7A">
              <w:rPr>
                <w:rFonts w:ascii="Times New Roman" w:hAnsi="Times New Roman" w:cs="Times New Roman"/>
                <w:sz w:val="28"/>
                <w:szCs w:val="28"/>
              </w:rPr>
              <w:t xml:space="preserve">izplatības </w:t>
            </w:r>
            <w:r>
              <w:rPr>
                <w:rFonts w:ascii="Times New Roman" w:hAnsi="Times New Roman" w:cs="Times New Roman"/>
                <w:sz w:val="28"/>
                <w:szCs w:val="28"/>
              </w:rPr>
              <w:t xml:space="preserve">ierobežošanas </w:t>
            </w:r>
            <w:r w:rsidR="00FE54EC">
              <w:rPr>
                <w:rFonts w:ascii="Times New Roman" w:hAnsi="Times New Roman" w:cs="Times New Roman"/>
                <w:sz w:val="28"/>
                <w:szCs w:val="28"/>
              </w:rPr>
              <w:t xml:space="preserve">vispārējām drošības prasībām, apmeklētājiem, atrodoties </w:t>
            </w:r>
            <w:r>
              <w:rPr>
                <w:rFonts w:ascii="Times New Roman" w:hAnsi="Times New Roman" w:cs="Times New Roman"/>
                <w:sz w:val="28"/>
                <w:szCs w:val="28"/>
              </w:rPr>
              <w:t>Latvijas Nacionālā a</w:t>
            </w:r>
            <w:r w:rsidR="00FE54EC">
              <w:rPr>
                <w:rFonts w:ascii="Times New Roman" w:hAnsi="Times New Roman" w:cs="Times New Roman"/>
                <w:sz w:val="28"/>
                <w:szCs w:val="28"/>
              </w:rPr>
              <w:t>rhīva telpās, būs jāievēro divu metru distance, jāvalkā deguna un mutes aizsegs</w:t>
            </w:r>
            <w:r w:rsidR="00064C7A">
              <w:rPr>
                <w:rFonts w:ascii="Times New Roman" w:hAnsi="Times New Roman" w:cs="Times New Roman"/>
                <w:sz w:val="28"/>
                <w:szCs w:val="28"/>
              </w:rPr>
              <w:t>, kā arī</w:t>
            </w:r>
            <w:r w:rsidR="00FE54EC">
              <w:rPr>
                <w:rFonts w:ascii="Times New Roman" w:hAnsi="Times New Roman" w:cs="Times New Roman"/>
                <w:sz w:val="28"/>
                <w:szCs w:val="28"/>
              </w:rPr>
              <w:t xml:space="preserve"> </w:t>
            </w:r>
            <w:r>
              <w:rPr>
                <w:rFonts w:ascii="Times New Roman" w:hAnsi="Times New Roman" w:cs="Times New Roman"/>
                <w:sz w:val="28"/>
                <w:szCs w:val="28"/>
              </w:rPr>
              <w:t>Latvijas Nacionālais arhīvs</w:t>
            </w:r>
            <w:r w:rsidR="00FE54EC">
              <w:rPr>
                <w:rFonts w:ascii="Times New Roman" w:hAnsi="Times New Roman" w:cs="Times New Roman"/>
                <w:sz w:val="28"/>
                <w:szCs w:val="28"/>
              </w:rPr>
              <w:t xml:space="preserve"> nodrošinās </w:t>
            </w:r>
            <w:r w:rsidR="006A4B8F">
              <w:rPr>
                <w:rFonts w:ascii="Times New Roman" w:hAnsi="Times New Roman" w:cs="Times New Roman"/>
                <w:sz w:val="28"/>
                <w:szCs w:val="28"/>
              </w:rPr>
              <w:t xml:space="preserve">roku dezinfekcijas līdzekļus, veiks regulāru virsmu dezinficēšanu un </w:t>
            </w:r>
            <w:r w:rsidR="00064C7A">
              <w:rPr>
                <w:rFonts w:ascii="Times New Roman" w:hAnsi="Times New Roman" w:cs="Times New Roman"/>
                <w:sz w:val="28"/>
                <w:szCs w:val="28"/>
              </w:rPr>
              <w:t xml:space="preserve">vēdinās </w:t>
            </w:r>
            <w:r w:rsidR="006A4B8F">
              <w:rPr>
                <w:rFonts w:ascii="Times New Roman" w:hAnsi="Times New Roman" w:cs="Times New Roman"/>
                <w:sz w:val="28"/>
                <w:szCs w:val="28"/>
              </w:rPr>
              <w:t>l</w:t>
            </w:r>
            <w:r w:rsidRPr="009003C5" w:rsidR="009003C5">
              <w:rPr>
                <w:rFonts w:ascii="Times New Roman" w:hAnsi="Times New Roman" w:cs="Times New Roman"/>
                <w:sz w:val="28"/>
                <w:szCs w:val="28"/>
              </w:rPr>
              <w:t xml:space="preserve">asītavas telpas </w:t>
            </w:r>
            <w:r w:rsidR="006A4B8F">
              <w:rPr>
                <w:rFonts w:ascii="Times New Roman" w:hAnsi="Times New Roman" w:cs="Times New Roman"/>
                <w:sz w:val="28"/>
                <w:szCs w:val="28"/>
              </w:rPr>
              <w:t xml:space="preserve">pirms </w:t>
            </w:r>
            <w:r w:rsidRPr="009003C5" w:rsidR="009003C5">
              <w:rPr>
                <w:rFonts w:ascii="Times New Roman" w:hAnsi="Times New Roman" w:cs="Times New Roman"/>
                <w:sz w:val="28"/>
                <w:szCs w:val="28"/>
              </w:rPr>
              <w:t xml:space="preserve">katra </w:t>
            </w:r>
            <w:r w:rsidR="006A4B8F">
              <w:rPr>
                <w:rFonts w:ascii="Times New Roman" w:hAnsi="Times New Roman" w:cs="Times New Roman"/>
                <w:sz w:val="28"/>
                <w:szCs w:val="28"/>
              </w:rPr>
              <w:t>apmeklētāja</w:t>
            </w:r>
            <w:r w:rsidRPr="009003C5" w:rsidR="009003C5">
              <w:rPr>
                <w:rFonts w:ascii="Times New Roman" w:hAnsi="Times New Roman" w:cs="Times New Roman"/>
                <w:sz w:val="28"/>
                <w:szCs w:val="28"/>
              </w:rPr>
              <w:t>.</w:t>
            </w:r>
            <w:r>
              <w:rPr>
                <w:rFonts w:ascii="Times New Roman" w:hAnsi="Times New Roman" w:cs="Times New Roman"/>
                <w:sz w:val="28"/>
                <w:szCs w:val="28"/>
              </w:rPr>
              <w:t xml:space="preserve"> </w:t>
            </w:r>
            <w:r w:rsidR="006A4B8F">
              <w:rPr>
                <w:rFonts w:ascii="Times New Roman" w:hAnsi="Times New Roman" w:cs="Times New Roman"/>
                <w:sz w:val="28"/>
                <w:szCs w:val="28"/>
              </w:rPr>
              <w:t xml:space="preserve">Paredzams, ka </w:t>
            </w:r>
            <w:r w:rsidR="002E7B86">
              <w:rPr>
                <w:rFonts w:ascii="Times New Roman" w:hAnsi="Times New Roman" w:cs="Times New Roman"/>
                <w:sz w:val="28"/>
                <w:szCs w:val="28"/>
              </w:rPr>
              <w:t xml:space="preserve">katra </w:t>
            </w:r>
            <w:r>
              <w:rPr>
                <w:rFonts w:ascii="Times New Roman" w:hAnsi="Times New Roman" w:cs="Times New Roman"/>
                <w:sz w:val="28"/>
                <w:szCs w:val="28"/>
              </w:rPr>
              <w:t>Latvijas Nacionālā a</w:t>
            </w:r>
            <w:r w:rsidR="002E7B86">
              <w:rPr>
                <w:rFonts w:ascii="Times New Roman" w:hAnsi="Times New Roman" w:cs="Times New Roman"/>
                <w:sz w:val="28"/>
                <w:szCs w:val="28"/>
              </w:rPr>
              <w:t>rhīva struktūrvienība, kurā ir lasī</w:t>
            </w:r>
            <w:r w:rsidR="00C27344">
              <w:rPr>
                <w:rFonts w:ascii="Times New Roman" w:hAnsi="Times New Roman" w:cs="Times New Roman"/>
                <w:sz w:val="28"/>
                <w:szCs w:val="28"/>
              </w:rPr>
              <w:t>tava</w:t>
            </w:r>
            <w:r w:rsidR="006A4B8F">
              <w:rPr>
                <w:rFonts w:ascii="Times New Roman" w:hAnsi="Times New Roman" w:cs="Times New Roman"/>
                <w:sz w:val="28"/>
                <w:szCs w:val="28"/>
              </w:rPr>
              <w:t>,</w:t>
            </w:r>
            <w:r w:rsidR="00C27344">
              <w:rPr>
                <w:rFonts w:ascii="Times New Roman" w:hAnsi="Times New Roman" w:cs="Times New Roman"/>
                <w:sz w:val="28"/>
                <w:szCs w:val="28"/>
              </w:rPr>
              <w:t xml:space="preserve"> </w:t>
            </w:r>
            <w:r w:rsidRPr="009003C5" w:rsidR="009003C5">
              <w:rPr>
                <w:rFonts w:ascii="Times New Roman" w:hAnsi="Times New Roman" w:cs="Times New Roman"/>
                <w:sz w:val="28"/>
                <w:szCs w:val="28"/>
              </w:rPr>
              <w:t>dien</w:t>
            </w:r>
            <w:r w:rsidR="006A4B8F">
              <w:rPr>
                <w:rFonts w:ascii="Times New Roman" w:hAnsi="Times New Roman" w:cs="Times New Roman"/>
                <w:sz w:val="28"/>
                <w:szCs w:val="28"/>
              </w:rPr>
              <w:t xml:space="preserve">ā apkalpos ne vairāk kā </w:t>
            </w:r>
            <w:r w:rsidR="00064C7A">
              <w:rPr>
                <w:rFonts w:ascii="Times New Roman" w:hAnsi="Times New Roman" w:cs="Times New Roman"/>
                <w:sz w:val="28"/>
                <w:szCs w:val="28"/>
              </w:rPr>
              <w:t>četrus</w:t>
            </w:r>
            <w:r w:rsidRPr="009003C5" w:rsidR="00064C7A">
              <w:rPr>
                <w:rFonts w:ascii="Times New Roman" w:hAnsi="Times New Roman" w:cs="Times New Roman"/>
                <w:sz w:val="28"/>
                <w:szCs w:val="28"/>
              </w:rPr>
              <w:t xml:space="preserve"> </w:t>
            </w:r>
            <w:r w:rsidRPr="009003C5" w:rsidR="009003C5">
              <w:rPr>
                <w:rFonts w:ascii="Times New Roman" w:hAnsi="Times New Roman" w:cs="Times New Roman"/>
                <w:sz w:val="28"/>
                <w:szCs w:val="28"/>
              </w:rPr>
              <w:t>stud</w:t>
            </w:r>
            <w:r w:rsidR="006A4B8F">
              <w:rPr>
                <w:rFonts w:ascii="Times New Roman" w:hAnsi="Times New Roman" w:cs="Times New Roman"/>
                <w:sz w:val="28"/>
                <w:szCs w:val="28"/>
              </w:rPr>
              <w:t>ējošos, atkarībā no pieprasījuma un pieejamās lasītavu platības</w:t>
            </w:r>
            <w:r w:rsidRPr="009003C5" w:rsidR="009003C5">
              <w:rPr>
                <w:rFonts w:ascii="Times New Roman" w:hAnsi="Times New Roman" w:cs="Times New Roman"/>
                <w:sz w:val="28"/>
                <w:szCs w:val="28"/>
              </w:rPr>
              <w:t>.</w:t>
            </w:r>
          </w:p>
          <w:p w:rsidRPr="009003C5" w:rsidR="00C04788" w:rsidP="009003C5" w:rsidRDefault="00C04788" w14:paraId="7863A613" w14:textId="004122AB">
            <w:pPr>
              <w:spacing w:after="0" w:line="240" w:lineRule="auto"/>
              <w:ind w:firstLine="567"/>
              <w:jc w:val="both"/>
              <w:rPr>
                <w:rFonts w:ascii="Times New Roman" w:hAnsi="Times New Roman" w:cs="Times New Roman"/>
                <w:sz w:val="28"/>
                <w:szCs w:val="28"/>
              </w:rPr>
            </w:pPr>
            <w:r w:rsidRPr="00C04788">
              <w:rPr>
                <w:rFonts w:ascii="Times New Roman" w:hAnsi="Times New Roman" w:cs="Times New Roman"/>
                <w:sz w:val="28"/>
                <w:szCs w:val="28"/>
              </w:rPr>
              <w:t>Ņemot vērā minēto, Projekta 1.punkts paredz precizēt MK noteikumu Nr.360 15.</w:t>
            </w:r>
            <w:r w:rsidRPr="00064C7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w:t>
            </w:r>
            <w:r w:rsidRPr="00C04788">
              <w:rPr>
                <w:rFonts w:ascii="Times New Roman" w:hAnsi="Times New Roman" w:cs="Times New Roman"/>
                <w:sz w:val="28"/>
                <w:szCs w:val="28"/>
              </w:rPr>
              <w:t>punktu, nosakot, ka Latvijas Nacionālā arhīva lasītavās</w:t>
            </w:r>
            <w:r w:rsidR="001B1A4A">
              <w:rPr>
                <w:rFonts w:ascii="Times New Roman" w:hAnsi="Times New Roman" w:cs="Times New Roman"/>
                <w:sz w:val="28"/>
                <w:szCs w:val="28"/>
              </w:rPr>
              <w:t xml:space="preserve"> tiek </w:t>
            </w:r>
            <w:r w:rsidRPr="00C04788">
              <w:rPr>
                <w:rFonts w:ascii="Times New Roman" w:hAnsi="Times New Roman" w:cs="Times New Roman"/>
                <w:sz w:val="28"/>
                <w:szCs w:val="28"/>
              </w:rPr>
              <w:t>vei</w:t>
            </w:r>
            <w:r w:rsidR="001B1A4A">
              <w:rPr>
                <w:rFonts w:ascii="Times New Roman" w:hAnsi="Times New Roman" w:cs="Times New Roman"/>
                <w:sz w:val="28"/>
                <w:szCs w:val="28"/>
              </w:rPr>
              <w:t>kta</w:t>
            </w:r>
            <w:r w:rsidRPr="00C04788">
              <w:rPr>
                <w:rFonts w:ascii="Times New Roman" w:hAnsi="Times New Roman" w:cs="Times New Roman"/>
                <w:sz w:val="28"/>
                <w:szCs w:val="28"/>
              </w:rPr>
              <w:t xml:space="preserve"> augstskolās studējošo individuāl</w:t>
            </w:r>
            <w:r w:rsidR="001B1A4A">
              <w:rPr>
                <w:rFonts w:ascii="Times New Roman" w:hAnsi="Times New Roman" w:cs="Times New Roman"/>
                <w:sz w:val="28"/>
                <w:szCs w:val="28"/>
              </w:rPr>
              <w:t>a</w:t>
            </w:r>
            <w:r w:rsidRPr="00C04788">
              <w:rPr>
                <w:rFonts w:ascii="Times New Roman" w:hAnsi="Times New Roman" w:cs="Times New Roman"/>
                <w:sz w:val="28"/>
                <w:szCs w:val="28"/>
              </w:rPr>
              <w:t xml:space="preserve"> apkalpošan</w:t>
            </w:r>
            <w:r w:rsidR="001B1A4A">
              <w:rPr>
                <w:rFonts w:ascii="Times New Roman" w:hAnsi="Times New Roman" w:cs="Times New Roman"/>
                <w:sz w:val="28"/>
                <w:szCs w:val="28"/>
              </w:rPr>
              <w:t>a</w:t>
            </w:r>
            <w:r w:rsidRPr="00C04788">
              <w:rPr>
                <w:rFonts w:ascii="Times New Roman" w:hAnsi="Times New Roman" w:cs="Times New Roman"/>
                <w:sz w:val="28"/>
                <w:szCs w:val="28"/>
              </w:rPr>
              <w:t>, nodrošin</w:t>
            </w:r>
            <w:r w:rsidR="001B1A4A">
              <w:rPr>
                <w:rFonts w:ascii="Times New Roman" w:hAnsi="Times New Roman" w:cs="Times New Roman"/>
                <w:sz w:val="28"/>
                <w:szCs w:val="28"/>
              </w:rPr>
              <w:t>ot</w:t>
            </w:r>
            <w:r w:rsidRPr="00C04788">
              <w:rPr>
                <w:rFonts w:ascii="Times New Roman" w:hAnsi="Times New Roman" w:cs="Times New Roman"/>
                <w:sz w:val="28"/>
                <w:szCs w:val="28"/>
              </w:rPr>
              <w:t xml:space="preserve"> divu metru distances ievērošan</w:t>
            </w:r>
            <w:r w:rsidR="001B1A4A">
              <w:rPr>
                <w:rFonts w:ascii="Times New Roman" w:hAnsi="Times New Roman" w:cs="Times New Roman"/>
                <w:sz w:val="28"/>
                <w:szCs w:val="28"/>
              </w:rPr>
              <w:t>u</w:t>
            </w:r>
            <w:r w:rsidRPr="00C04788">
              <w:rPr>
                <w:rFonts w:ascii="Times New Roman" w:hAnsi="Times New Roman" w:cs="Times New Roman"/>
                <w:sz w:val="28"/>
                <w:szCs w:val="28"/>
              </w:rPr>
              <w:t>, vienai personai ne mazāk kā 25 m</w:t>
            </w:r>
            <w:r w:rsidRPr="00064C7A">
              <w:rPr>
                <w:rFonts w:ascii="Times New Roman" w:hAnsi="Times New Roman" w:cs="Times New Roman"/>
                <w:sz w:val="28"/>
                <w:szCs w:val="28"/>
                <w:vertAlign w:val="superscript"/>
              </w:rPr>
              <w:t>2</w:t>
            </w:r>
            <w:r w:rsidRPr="00C04788">
              <w:rPr>
                <w:rFonts w:ascii="Times New Roman" w:hAnsi="Times New Roman" w:cs="Times New Roman"/>
                <w:sz w:val="28"/>
                <w:szCs w:val="28"/>
              </w:rPr>
              <w:t xml:space="preserve"> no lasītavas telpas platības, un uzturēšanās laiku lasītavā ne ilgāk kā divas stundas</w:t>
            </w:r>
            <w:r w:rsidR="001B4016">
              <w:rPr>
                <w:rFonts w:ascii="Times New Roman" w:hAnsi="Times New Roman" w:cs="Times New Roman"/>
                <w:sz w:val="28"/>
                <w:szCs w:val="28"/>
              </w:rPr>
              <w:t>.</w:t>
            </w:r>
          </w:p>
          <w:p w:rsidRPr="00A3715C" w:rsidR="00A3715C" w:rsidP="00A3715C" w:rsidRDefault="00A3715C" w14:paraId="3A54C5B9" w14:textId="60D860E8">
            <w:pPr>
              <w:spacing w:after="0" w:line="240" w:lineRule="auto"/>
              <w:ind w:firstLine="567"/>
              <w:jc w:val="both"/>
              <w:rPr>
                <w:rFonts w:ascii="Times New Roman" w:hAnsi="Times New Roman" w:cs="Times New Roman"/>
                <w:sz w:val="28"/>
                <w:szCs w:val="28"/>
              </w:rPr>
            </w:pPr>
            <w:r w:rsidRPr="00A3715C">
              <w:rPr>
                <w:rFonts w:ascii="Times New Roman" w:hAnsi="Times New Roman" w:cs="Times New Roman"/>
                <w:sz w:val="28"/>
                <w:szCs w:val="28"/>
              </w:rPr>
              <w:t xml:space="preserve">Lai noteiktu skaidrāku tirdzniecības centra īpašnieka vai tiesiskā valdītāja lomu </w:t>
            </w:r>
            <w:r w:rsidRPr="00C04788">
              <w:rPr>
                <w:rFonts w:ascii="Times New Roman" w:hAnsi="Times New Roman" w:cs="Times New Roman"/>
                <w:sz w:val="28"/>
                <w:szCs w:val="28"/>
              </w:rPr>
              <w:t xml:space="preserve">MK noteikumu Nr.360 </w:t>
            </w:r>
            <w:r w:rsidRPr="00A3715C">
              <w:rPr>
                <w:rFonts w:ascii="Times New Roman" w:hAnsi="Times New Roman" w:cs="Times New Roman"/>
                <w:sz w:val="28"/>
                <w:szCs w:val="28"/>
              </w:rPr>
              <w:t>24.</w:t>
            </w:r>
            <w:r w:rsidRPr="00A3715C">
              <w:rPr>
                <w:rFonts w:ascii="Times New Roman" w:hAnsi="Times New Roman" w:cs="Times New Roman"/>
                <w:sz w:val="28"/>
                <w:szCs w:val="28"/>
                <w:vertAlign w:val="superscript"/>
              </w:rPr>
              <w:t>18</w:t>
            </w:r>
            <w:r w:rsidR="006D6BBB">
              <w:rPr>
                <w:rFonts w:ascii="Times New Roman" w:hAnsi="Times New Roman" w:cs="Times New Roman"/>
                <w:sz w:val="28"/>
                <w:szCs w:val="28"/>
                <w:vertAlign w:val="superscript"/>
              </w:rPr>
              <w:t> </w:t>
            </w:r>
            <w:r w:rsidRPr="00A3715C">
              <w:rPr>
                <w:rFonts w:ascii="Times New Roman" w:hAnsi="Times New Roman" w:cs="Times New Roman"/>
                <w:sz w:val="28"/>
                <w:szCs w:val="28"/>
              </w:rPr>
              <w:t>punktā ietverto epidemioloģiskās drošības prasību ievērošanā un novērstu uzraudzības un kontroles iestāžu veikto pārbaužu novērojumos konstatēto, ka tirdzniecības centros, kuru kopējā tirdzniecībai atvēlētā platība ir lielāka par 7000 m</w:t>
            </w:r>
            <w:r w:rsidRPr="00A3715C">
              <w:rPr>
                <w:rFonts w:ascii="Times New Roman" w:hAnsi="Times New Roman" w:cs="Times New Roman"/>
                <w:sz w:val="28"/>
                <w:szCs w:val="28"/>
                <w:vertAlign w:val="superscript"/>
              </w:rPr>
              <w:t>2</w:t>
            </w:r>
            <w:r w:rsidRPr="00A3715C">
              <w:rPr>
                <w:rFonts w:ascii="Times New Roman" w:hAnsi="Times New Roman" w:cs="Times New Roman"/>
                <w:sz w:val="28"/>
                <w:szCs w:val="28"/>
              </w:rPr>
              <w:t xml:space="preserve">, tomēr turpina darbību arī vairākas tirdzniecības vietas, kuru darbība nav atļauta saskaņā ar </w:t>
            </w:r>
            <w:r w:rsidRPr="00C04788">
              <w:rPr>
                <w:rFonts w:ascii="Times New Roman" w:hAnsi="Times New Roman" w:cs="Times New Roman"/>
                <w:sz w:val="28"/>
                <w:szCs w:val="28"/>
              </w:rPr>
              <w:t xml:space="preserve">MK noteikumu Nr.360 </w:t>
            </w:r>
            <w:r w:rsidRPr="00A3715C">
              <w:rPr>
                <w:rFonts w:ascii="Times New Roman" w:hAnsi="Times New Roman" w:cs="Times New Roman"/>
                <w:sz w:val="28"/>
                <w:szCs w:val="28"/>
              </w:rPr>
              <w:t>24.</w:t>
            </w:r>
            <w:r w:rsidRPr="00A3715C">
              <w:rPr>
                <w:rFonts w:ascii="Times New Roman" w:hAnsi="Times New Roman" w:cs="Times New Roman"/>
                <w:sz w:val="28"/>
                <w:szCs w:val="28"/>
                <w:vertAlign w:val="superscript"/>
              </w:rPr>
              <w:t xml:space="preserve">18 </w:t>
            </w:r>
            <w:r w:rsidRPr="00A3715C">
              <w:rPr>
                <w:rFonts w:ascii="Times New Roman" w:hAnsi="Times New Roman" w:cs="Times New Roman"/>
                <w:sz w:val="28"/>
                <w:szCs w:val="28"/>
              </w:rPr>
              <w:t xml:space="preserve">punktā ietvertajiem epidemioloģiskās drošības prasību ierobežojumiem, </w:t>
            </w:r>
            <w:r w:rsidRPr="00C04788">
              <w:rPr>
                <w:rFonts w:ascii="Times New Roman" w:hAnsi="Times New Roman" w:cs="Times New Roman"/>
                <w:sz w:val="28"/>
                <w:szCs w:val="28"/>
              </w:rPr>
              <w:t xml:space="preserve">Projekta </w:t>
            </w:r>
            <w:r>
              <w:rPr>
                <w:rFonts w:ascii="Times New Roman" w:hAnsi="Times New Roman" w:cs="Times New Roman"/>
                <w:sz w:val="28"/>
                <w:szCs w:val="28"/>
              </w:rPr>
              <w:t>2</w:t>
            </w:r>
            <w:r w:rsidRPr="00C04788">
              <w:rPr>
                <w:rFonts w:ascii="Times New Roman" w:hAnsi="Times New Roman" w:cs="Times New Roman"/>
                <w:sz w:val="28"/>
                <w:szCs w:val="28"/>
              </w:rPr>
              <w:t>.punkts</w:t>
            </w:r>
            <w:r w:rsidRPr="00A3715C">
              <w:rPr>
                <w:rFonts w:ascii="Times New Roman" w:hAnsi="Times New Roman" w:cs="Times New Roman"/>
                <w:sz w:val="28"/>
                <w:szCs w:val="28"/>
              </w:rPr>
              <w:t xml:space="preserve"> paredz papildināt </w:t>
            </w:r>
            <w:r w:rsidRPr="00C04788">
              <w:rPr>
                <w:rFonts w:ascii="Times New Roman" w:hAnsi="Times New Roman" w:cs="Times New Roman"/>
                <w:sz w:val="28"/>
                <w:szCs w:val="28"/>
              </w:rPr>
              <w:t>MK noteikumu</w:t>
            </w:r>
            <w:r>
              <w:rPr>
                <w:rFonts w:ascii="Times New Roman" w:hAnsi="Times New Roman" w:cs="Times New Roman"/>
                <w:sz w:val="28"/>
                <w:szCs w:val="28"/>
              </w:rPr>
              <w:t>s</w:t>
            </w:r>
            <w:r w:rsidRPr="00C04788">
              <w:rPr>
                <w:rFonts w:ascii="Times New Roman" w:hAnsi="Times New Roman" w:cs="Times New Roman"/>
                <w:sz w:val="28"/>
                <w:szCs w:val="28"/>
              </w:rPr>
              <w:t xml:space="preserve"> Nr.360</w:t>
            </w:r>
            <w:r w:rsidRPr="00A3715C">
              <w:rPr>
                <w:rFonts w:ascii="Times New Roman" w:hAnsi="Times New Roman" w:cs="Times New Roman"/>
                <w:sz w:val="28"/>
                <w:szCs w:val="28"/>
              </w:rPr>
              <w:t xml:space="preserve"> ar 24.</w:t>
            </w:r>
            <w:r w:rsidRPr="00A3715C">
              <w:rPr>
                <w:rFonts w:ascii="Times New Roman" w:hAnsi="Times New Roman" w:cs="Times New Roman"/>
                <w:sz w:val="28"/>
                <w:szCs w:val="28"/>
                <w:vertAlign w:val="superscript"/>
              </w:rPr>
              <w:t>7 </w:t>
            </w:r>
            <w:r w:rsidRPr="00A3715C">
              <w:rPr>
                <w:rFonts w:ascii="Times New Roman" w:hAnsi="Times New Roman" w:cs="Times New Roman"/>
                <w:sz w:val="28"/>
                <w:szCs w:val="28"/>
              </w:rPr>
              <w:t xml:space="preserve">6.apakšpunktu, paredzot, ka arī tirdzniecības centra īpašnieks vai tiesiskais valdītājs nodrošina </w:t>
            </w:r>
            <w:r w:rsidRPr="00C04788">
              <w:rPr>
                <w:rFonts w:ascii="Times New Roman" w:hAnsi="Times New Roman" w:cs="Times New Roman"/>
                <w:sz w:val="28"/>
                <w:szCs w:val="28"/>
              </w:rPr>
              <w:t>MK noteikumu Nr.360</w:t>
            </w:r>
            <w:r>
              <w:rPr>
                <w:rFonts w:ascii="Times New Roman" w:hAnsi="Times New Roman" w:cs="Times New Roman"/>
                <w:sz w:val="28"/>
                <w:szCs w:val="28"/>
              </w:rPr>
              <w:t xml:space="preserve"> </w:t>
            </w:r>
            <w:r w:rsidRPr="00A3715C">
              <w:rPr>
                <w:rFonts w:ascii="Times New Roman" w:hAnsi="Times New Roman" w:cs="Times New Roman"/>
                <w:sz w:val="28"/>
                <w:szCs w:val="28"/>
              </w:rPr>
              <w:t>24.</w:t>
            </w:r>
            <w:r w:rsidRPr="00A3715C">
              <w:rPr>
                <w:rFonts w:ascii="Times New Roman" w:hAnsi="Times New Roman" w:cs="Times New Roman"/>
                <w:sz w:val="28"/>
                <w:szCs w:val="28"/>
                <w:vertAlign w:val="superscript"/>
              </w:rPr>
              <w:t xml:space="preserve">18 </w:t>
            </w:r>
            <w:r w:rsidRPr="00A3715C">
              <w:rPr>
                <w:rFonts w:ascii="Times New Roman" w:hAnsi="Times New Roman" w:cs="Times New Roman"/>
                <w:sz w:val="28"/>
                <w:szCs w:val="28"/>
              </w:rPr>
              <w:t xml:space="preserve">punktā minēto prasību izpildi, t.i., nepieļauj tādu tirdzniecības vietu darbību </w:t>
            </w:r>
            <w:r w:rsidRPr="00A3715C">
              <w:rPr>
                <w:rFonts w:ascii="Times New Roman" w:hAnsi="Times New Roman" w:cs="Times New Roman"/>
                <w:sz w:val="28"/>
                <w:szCs w:val="28"/>
              </w:rPr>
              <w:lastRenderedPageBreak/>
              <w:t xml:space="preserve">tirdzniecības centrā, kas neatbilst </w:t>
            </w:r>
            <w:r w:rsidRPr="00C04788">
              <w:rPr>
                <w:rFonts w:ascii="Times New Roman" w:hAnsi="Times New Roman" w:cs="Times New Roman"/>
                <w:sz w:val="28"/>
                <w:szCs w:val="28"/>
              </w:rPr>
              <w:t>MK noteikumu Nr.360</w:t>
            </w:r>
            <w:r w:rsidRPr="00A3715C">
              <w:rPr>
                <w:rFonts w:ascii="Times New Roman" w:hAnsi="Times New Roman" w:cs="Times New Roman"/>
                <w:sz w:val="28"/>
                <w:szCs w:val="28"/>
              </w:rPr>
              <w:t xml:space="preserve"> 24.</w:t>
            </w:r>
            <w:r w:rsidRPr="00A3715C">
              <w:rPr>
                <w:rFonts w:ascii="Times New Roman" w:hAnsi="Times New Roman" w:cs="Times New Roman"/>
                <w:sz w:val="28"/>
                <w:szCs w:val="28"/>
                <w:vertAlign w:val="superscript"/>
              </w:rPr>
              <w:t>18</w:t>
            </w:r>
            <w:r w:rsidR="006D6BBB">
              <w:rPr>
                <w:rFonts w:ascii="Times New Roman" w:hAnsi="Times New Roman" w:cs="Times New Roman"/>
                <w:sz w:val="28"/>
                <w:szCs w:val="28"/>
                <w:vertAlign w:val="superscript"/>
              </w:rPr>
              <w:t>  </w:t>
            </w:r>
            <w:r w:rsidRPr="00A3715C">
              <w:rPr>
                <w:rFonts w:ascii="Times New Roman" w:hAnsi="Times New Roman" w:cs="Times New Roman"/>
                <w:sz w:val="28"/>
                <w:szCs w:val="28"/>
              </w:rPr>
              <w:t>punktā minētajiem veikalu veidiem.</w:t>
            </w:r>
          </w:p>
          <w:p w:rsidRPr="00C144CB" w:rsidR="00CA73A7" w:rsidP="00CA73A7" w:rsidRDefault="00CA73A7" w14:paraId="79BC1524" w14:textId="2BCCA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Skatuves </w:t>
            </w:r>
            <w:r w:rsidRPr="00F54A81">
              <w:rPr>
                <w:rFonts w:ascii="Times New Roman" w:hAnsi="Times New Roman" w:cs="Times New Roman"/>
                <w:sz w:val="28"/>
                <w:szCs w:val="28"/>
              </w:rPr>
              <w:t xml:space="preserve">mākslas žanros tikpat svarīgs kā regulārs ikdienas darbs profesionālās meistarības nodrošināšanai ir arī atgriezeniskās saites veidošana ar publiku un paveiktā novērtējums. </w:t>
            </w:r>
            <w:r w:rsidRPr="00E03607">
              <w:rPr>
                <w:rFonts w:ascii="Times New Roman" w:hAnsi="Times New Roman" w:cs="Times New Roman"/>
                <w:sz w:val="28"/>
                <w:szCs w:val="28"/>
              </w:rPr>
              <w:t>Covid-19</w:t>
            </w:r>
            <w:r>
              <w:rPr>
                <w:rFonts w:ascii="Times New Roman" w:hAnsi="Times New Roman" w:cs="Times New Roman"/>
                <w:sz w:val="28"/>
                <w:szCs w:val="28"/>
              </w:rPr>
              <w:t xml:space="preserve"> p</w:t>
            </w:r>
            <w:r w:rsidRPr="00F54A81">
              <w:rPr>
                <w:rFonts w:ascii="Times New Roman" w:hAnsi="Times New Roman" w:cs="Times New Roman"/>
                <w:sz w:val="28"/>
                <w:szCs w:val="28"/>
              </w:rPr>
              <w:t xml:space="preserve">andēmijas apstākļos visi profesionālās </w:t>
            </w:r>
            <w:r>
              <w:rPr>
                <w:rFonts w:ascii="Times New Roman" w:hAnsi="Times New Roman" w:cs="Times New Roman"/>
                <w:sz w:val="28"/>
                <w:szCs w:val="28"/>
              </w:rPr>
              <w:t xml:space="preserve">skatuves </w:t>
            </w:r>
            <w:r w:rsidRPr="00F54A81">
              <w:rPr>
                <w:rFonts w:ascii="Times New Roman" w:hAnsi="Times New Roman" w:cs="Times New Roman"/>
                <w:sz w:val="28"/>
                <w:szCs w:val="28"/>
              </w:rPr>
              <w:t>mākslas žanri jau vairāk par pusgadu darbojas mēģinājuma procesa režīmā, aktīvi strādājot pie jaunu darbu tapšanas. Tomēr teātris, deja un mūzika primāri ir klātie</w:t>
            </w:r>
            <w:r>
              <w:rPr>
                <w:rFonts w:ascii="Times New Roman" w:hAnsi="Times New Roman" w:cs="Times New Roman"/>
                <w:sz w:val="28"/>
                <w:szCs w:val="28"/>
              </w:rPr>
              <w:t>ne</w:t>
            </w:r>
            <w:r w:rsidRPr="00F54A81">
              <w:rPr>
                <w:rFonts w:ascii="Times New Roman" w:hAnsi="Times New Roman" w:cs="Times New Roman"/>
                <w:sz w:val="28"/>
                <w:szCs w:val="28"/>
              </w:rPr>
              <w:t>s mākslas formas, kas nozīmē tiešu kontaktu ar publiku, kurā skatītājam ir nozīmīga daļa kopīgā vēstījuma veidošanā. Lai nodrošinātu profesionālā teātra, dejas un mūzikas radošā procesa attīstību un profesionālā līmeņa uzturēš</w:t>
            </w:r>
            <w:r>
              <w:rPr>
                <w:rFonts w:ascii="Times New Roman" w:hAnsi="Times New Roman" w:cs="Times New Roman"/>
                <w:sz w:val="28"/>
                <w:szCs w:val="28"/>
              </w:rPr>
              <w:t>an</w:t>
            </w:r>
            <w:r w:rsidRPr="00F54A81">
              <w:rPr>
                <w:rFonts w:ascii="Times New Roman" w:hAnsi="Times New Roman" w:cs="Times New Roman"/>
                <w:sz w:val="28"/>
                <w:szCs w:val="28"/>
              </w:rPr>
              <w:t xml:space="preserve">u, būtu svarīgi jau šobrīd rast iespēju kritiķiem apmeklēt nozares iekšējās pirmizrādes. Tas ļautu visiem </w:t>
            </w:r>
            <w:r>
              <w:rPr>
                <w:rFonts w:ascii="Times New Roman" w:hAnsi="Times New Roman" w:cs="Times New Roman"/>
                <w:sz w:val="28"/>
                <w:szCs w:val="28"/>
              </w:rPr>
              <w:t xml:space="preserve">skatuves </w:t>
            </w:r>
            <w:r w:rsidRPr="00F54A81">
              <w:rPr>
                <w:rFonts w:ascii="Times New Roman" w:hAnsi="Times New Roman" w:cs="Times New Roman"/>
                <w:sz w:val="28"/>
                <w:szCs w:val="28"/>
              </w:rPr>
              <w:t xml:space="preserve">mākslas kolektīviem pārliecināties par savu konkurētspēju, kas ir kritiski svarīgi apstākļos, kad publiskie pasākumi ir liegti. Kritiķi šādi varētu arī veidot saikni ar publiku, uzturot potenciālajos skatītājos interesi par teātra, dejas un mūzikas jomā notiekošo un ļautu nozarei veiksmīgāk sagatavoties klātienes darbam. No nozares attīstības un ilgtspējas viedokļa īpaši svarīga ir Spēlmaņu nakts žūrijas, Dejas balvas un Lielās mūzikas balvas žūrijas klātbūtne </w:t>
            </w:r>
            <w:r>
              <w:rPr>
                <w:rFonts w:ascii="Times New Roman" w:hAnsi="Times New Roman" w:cs="Times New Roman"/>
                <w:sz w:val="28"/>
                <w:szCs w:val="28"/>
              </w:rPr>
              <w:t>skatuves mākslas</w:t>
            </w:r>
            <w:r w:rsidRPr="00F54A81">
              <w:rPr>
                <w:rFonts w:ascii="Times New Roman" w:hAnsi="Times New Roman" w:cs="Times New Roman"/>
                <w:sz w:val="28"/>
                <w:szCs w:val="28"/>
              </w:rPr>
              <w:t xml:space="preserve"> proces</w:t>
            </w:r>
            <w:r>
              <w:rPr>
                <w:rFonts w:ascii="Times New Roman" w:hAnsi="Times New Roman" w:cs="Times New Roman"/>
                <w:sz w:val="28"/>
                <w:szCs w:val="28"/>
              </w:rPr>
              <w:t>os</w:t>
            </w:r>
            <w:r w:rsidRPr="00F54A81">
              <w:rPr>
                <w:rFonts w:ascii="Times New Roman" w:hAnsi="Times New Roman" w:cs="Times New Roman"/>
                <w:sz w:val="28"/>
                <w:szCs w:val="28"/>
              </w:rPr>
              <w:t>, lai nodrošinātu radošā darba anal</w:t>
            </w:r>
            <w:r>
              <w:rPr>
                <w:rFonts w:ascii="Times New Roman" w:hAnsi="Times New Roman" w:cs="Times New Roman"/>
                <w:sz w:val="28"/>
                <w:szCs w:val="28"/>
              </w:rPr>
              <w:t>ī</w:t>
            </w:r>
            <w:r w:rsidRPr="00F54A81">
              <w:rPr>
                <w:rFonts w:ascii="Times New Roman" w:hAnsi="Times New Roman" w:cs="Times New Roman"/>
                <w:sz w:val="28"/>
                <w:szCs w:val="28"/>
              </w:rPr>
              <w:t>z</w:t>
            </w:r>
            <w:r>
              <w:rPr>
                <w:rFonts w:ascii="Times New Roman" w:hAnsi="Times New Roman" w:cs="Times New Roman"/>
                <w:sz w:val="28"/>
                <w:szCs w:val="28"/>
              </w:rPr>
              <w:t>e</w:t>
            </w:r>
            <w:r w:rsidRPr="00F54A81">
              <w:rPr>
                <w:rFonts w:ascii="Times New Roman" w:hAnsi="Times New Roman" w:cs="Times New Roman"/>
                <w:sz w:val="28"/>
                <w:szCs w:val="28"/>
              </w:rPr>
              <w:t>s nepārtrauktību un veicinātu nozares attīstību arī publisko pasākumu ierobežojumu apstākļos.</w:t>
            </w:r>
          </w:p>
          <w:p w:rsidR="00CA73A7" w:rsidP="00CB6737" w:rsidRDefault="00CA73A7" w14:paraId="70B563A1" w14:textId="1B0CFC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Ņemot vērā minēto, Projekta </w:t>
            </w:r>
            <w:r w:rsidR="00A3715C">
              <w:rPr>
                <w:rFonts w:ascii="Times New Roman" w:hAnsi="Times New Roman" w:cs="Times New Roman"/>
                <w:sz w:val="28"/>
                <w:szCs w:val="28"/>
              </w:rPr>
              <w:t>3</w:t>
            </w:r>
            <w:r>
              <w:rPr>
                <w:rFonts w:ascii="Times New Roman" w:hAnsi="Times New Roman" w:cs="Times New Roman"/>
                <w:sz w:val="28"/>
                <w:szCs w:val="28"/>
              </w:rPr>
              <w:t xml:space="preserve">.punkts paredz </w:t>
            </w:r>
            <w:r w:rsidR="00CB6737">
              <w:rPr>
                <w:rFonts w:ascii="Times New Roman" w:hAnsi="Times New Roman" w:cs="Times New Roman"/>
                <w:sz w:val="28"/>
                <w:szCs w:val="28"/>
              </w:rPr>
              <w:t xml:space="preserve">precizēt </w:t>
            </w:r>
            <w:r w:rsidRPr="00C144CB" w:rsidR="00CB6737">
              <w:rPr>
                <w:rFonts w:ascii="Times New Roman" w:hAnsi="Times New Roman" w:cs="Times New Roman"/>
                <w:sz w:val="28"/>
                <w:szCs w:val="28"/>
              </w:rPr>
              <w:t xml:space="preserve">MK noteikumu </w:t>
            </w:r>
            <w:r w:rsidR="00CB6737">
              <w:rPr>
                <w:rFonts w:ascii="Times New Roman" w:hAnsi="Times New Roman" w:cs="Times New Roman"/>
                <w:sz w:val="28"/>
                <w:szCs w:val="28"/>
              </w:rPr>
              <w:t>Nr.</w:t>
            </w:r>
            <w:r w:rsidRPr="00C144CB" w:rsidR="00CB6737">
              <w:rPr>
                <w:rFonts w:ascii="Times New Roman" w:hAnsi="Times New Roman" w:cs="Times New Roman"/>
                <w:sz w:val="28"/>
                <w:szCs w:val="28"/>
              </w:rPr>
              <w:t>360</w:t>
            </w:r>
            <w:r w:rsidR="00CB6737">
              <w:rPr>
                <w:rFonts w:ascii="Times New Roman" w:hAnsi="Times New Roman" w:cs="Times New Roman"/>
                <w:sz w:val="28"/>
                <w:szCs w:val="28"/>
              </w:rPr>
              <w:t xml:space="preserve"> </w:t>
            </w:r>
            <w:r w:rsidRPr="00C144CB" w:rsidR="00CB6737">
              <w:rPr>
                <w:rFonts w:ascii="Times New Roman" w:hAnsi="Times New Roman" w:cs="Times New Roman"/>
                <w:sz w:val="28"/>
                <w:szCs w:val="28"/>
              </w:rPr>
              <w:t>21.punktu</w:t>
            </w:r>
            <w:r w:rsidR="00CB6737">
              <w:rPr>
                <w:rFonts w:ascii="Times New Roman" w:hAnsi="Times New Roman" w:cs="Times New Roman"/>
                <w:sz w:val="28"/>
                <w:szCs w:val="28"/>
              </w:rPr>
              <w:t xml:space="preserve">, nosakot, </w:t>
            </w:r>
            <w:r w:rsidRPr="00C144CB">
              <w:rPr>
                <w:rFonts w:ascii="Times New Roman" w:hAnsi="Times New Roman" w:cs="Times New Roman"/>
                <w:sz w:val="28"/>
                <w:szCs w:val="28"/>
              </w:rPr>
              <w:t xml:space="preserve">ka </w:t>
            </w:r>
            <w:r w:rsidR="00D13000">
              <w:rPr>
                <w:rFonts w:ascii="Times New Roman" w:hAnsi="Times New Roman" w:cs="Times New Roman"/>
                <w:sz w:val="28"/>
                <w:szCs w:val="28"/>
              </w:rPr>
              <w:t xml:space="preserve">publikai slēgtus </w:t>
            </w:r>
            <w:r w:rsidRPr="00C144CB">
              <w:rPr>
                <w:rFonts w:ascii="Times New Roman" w:hAnsi="Times New Roman" w:cs="Times New Roman"/>
                <w:sz w:val="28"/>
                <w:szCs w:val="28"/>
              </w:rPr>
              <w:t>profesionālās skatuves mākslas iestudējuma ģenerālmēģinājumu</w:t>
            </w:r>
            <w:r w:rsidR="00D13000">
              <w:rPr>
                <w:rFonts w:ascii="Times New Roman" w:hAnsi="Times New Roman" w:cs="Times New Roman"/>
                <w:sz w:val="28"/>
                <w:szCs w:val="28"/>
              </w:rPr>
              <w:t>s</w:t>
            </w:r>
            <w:r w:rsidRPr="00C144CB">
              <w:rPr>
                <w:rFonts w:ascii="Times New Roman" w:hAnsi="Times New Roman" w:cs="Times New Roman"/>
                <w:sz w:val="28"/>
                <w:szCs w:val="28"/>
              </w:rPr>
              <w:t xml:space="preserve"> vai pirmizrād</w:t>
            </w:r>
            <w:r w:rsidR="00D13000">
              <w:rPr>
                <w:rFonts w:ascii="Times New Roman" w:hAnsi="Times New Roman" w:cs="Times New Roman"/>
                <w:sz w:val="28"/>
                <w:szCs w:val="28"/>
              </w:rPr>
              <w:t>es</w:t>
            </w:r>
            <w:r w:rsidRPr="00C144CB">
              <w:rPr>
                <w:rFonts w:ascii="Times New Roman" w:hAnsi="Times New Roman" w:cs="Times New Roman"/>
                <w:sz w:val="28"/>
                <w:szCs w:val="28"/>
              </w:rPr>
              <w:t xml:space="preserve"> klātienē var apmeklēt </w:t>
            </w:r>
            <w:r w:rsidR="00A3715C">
              <w:rPr>
                <w:rFonts w:ascii="Times New Roman" w:hAnsi="Times New Roman" w:cs="Times New Roman"/>
                <w:sz w:val="28"/>
                <w:szCs w:val="28"/>
              </w:rPr>
              <w:t xml:space="preserve">līdz desmit </w:t>
            </w:r>
            <w:r w:rsidRPr="00C144CB">
              <w:rPr>
                <w:rFonts w:ascii="Times New Roman" w:hAnsi="Times New Roman" w:cs="Times New Roman"/>
                <w:sz w:val="28"/>
                <w:szCs w:val="28"/>
              </w:rPr>
              <w:t>attiecīgās nozares kritiķi</w:t>
            </w:r>
            <w:r w:rsidR="00A3715C">
              <w:rPr>
                <w:rFonts w:ascii="Times New Roman" w:hAnsi="Times New Roman" w:cs="Times New Roman"/>
                <w:sz w:val="28"/>
                <w:szCs w:val="28"/>
              </w:rPr>
              <w:t>em</w:t>
            </w:r>
            <w:r w:rsidRPr="00C144CB">
              <w:rPr>
                <w:rFonts w:ascii="Times New Roman" w:hAnsi="Times New Roman" w:cs="Times New Roman"/>
                <w:sz w:val="28"/>
                <w:szCs w:val="28"/>
              </w:rPr>
              <w:t>, ja tiek nodrošināta divu metru distances ievērošana un vienai personai ne mazāk kā 25</w:t>
            </w:r>
            <w:r w:rsidR="00A3715C">
              <w:rPr>
                <w:rFonts w:ascii="Times New Roman" w:hAnsi="Times New Roman" w:cs="Times New Roman"/>
                <w:sz w:val="28"/>
                <w:szCs w:val="28"/>
              </w:rPr>
              <w:t> </w:t>
            </w:r>
            <w:r w:rsidRPr="00C144CB">
              <w:rPr>
                <w:rFonts w:ascii="Times New Roman" w:hAnsi="Times New Roman" w:cs="Times New Roman"/>
                <w:sz w:val="28"/>
                <w:szCs w:val="28"/>
              </w:rPr>
              <w:t>m</w:t>
            </w:r>
            <w:r w:rsidRPr="001667E8">
              <w:rPr>
                <w:rFonts w:ascii="Times New Roman" w:hAnsi="Times New Roman" w:cs="Times New Roman"/>
                <w:sz w:val="28"/>
                <w:szCs w:val="28"/>
                <w:vertAlign w:val="superscript"/>
              </w:rPr>
              <w:t>2</w:t>
            </w:r>
            <w:r w:rsidRPr="00C144CB">
              <w:rPr>
                <w:rFonts w:ascii="Times New Roman" w:hAnsi="Times New Roman" w:cs="Times New Roman"/>
                <w:sz w:val="28"/>
                <w:szCs w:val="28"/>
              </w:rPr>
              <w:t xml:space="preserve"> no pieejamās telpu platības</w:t>
            </w:r>
            <w:r>
              <w:rPr>
                <w:rFonts w:ascii="Times New Roman" w:hAnsi="Times New Roman" w:cs="Times New Roman"/>
                <w:sz w:val="28"/>
                <w:szCs w:val="28"/>
              </w:rPr>
              <w:t>.</w:t>
            </w:r>
          </w:p>
          <w:p w:rsidRPr="00FA0A1A" w:rsidR="00FA0A1A" w:rsidP="00FA0A1A" w:rsidRDefault="00FA0A1A" w14:paraId="04E29B16" w14:textId="5146A11C">
            <w:pPr>
              <w:spacing w:after="0" w:line="240" w:lineRule="auto"/>
              <w:ind w:firstLine="567"/>
              <w:jc w:val="both"/>
              <w:rPr>
                <w:rFonts w:ascii="Times New Roman" w:hAnsi="Times New Roman" w:cs="Times New Roman"/>
                <w:sz w:val="28"/>
                <w:szCs w:val="28"/>
              </w:rPr>
            </w:pPr>
            <w:r w:rsidRPr="00FA0A1A">
              <w:rPr>
                <w:rFonts w:ascii="Times New Roman" w:hAnsi="Times New Roman" w:cs="Times New Roman"/>
                <w:sz w:val="28"/>
                <w:szCs w:val="28"/>
              </w:rPr>
              <w:lastRenderedPageBreak/>
              <w:t>Jāzepa Vītola Latvijas Mūzikas akadēmijā horeogrāfijas profesionālās studiju programmas un deju akadēmiskās studiju programmas, Latvijas Kultūras akadēmijā</w:t>
            </w:r>
            <w:r w:rsidRPr="00FA0A1A" w:rsidR="003E177C">
              <w:rPr>
                <w:rFonts w:ascii="Times New Roman" w:hAnsi="Times New Roman" w:cs="Times New Roman"/>
                <w:sz w:val="28"/>
                <w:szCs w:val="28"/>
              </w:rPr>
              <w:t xml:space="preserve"> </w:t>
            </w:r>
            <w:r w:rsidRPr="00FA0A1A">
              <w:rPr>
                <w:rFonts w:ascii="Times New Roman" w:hAnsi="Times New Roman" w:cs="Times New Roman"/>
                <w:sz w:val="28"/>
                <w:szCs w:val="28"/>
              </w:rPr>
              <w:t>dejas akadēmiskās studiju programmas, Latvijas Kultūras akadēmijas aģentūras „</w:t>
            </w:r>
            <w:r w:rsidR="007B26EF">
              <w:rPr>
                <w:rFonts w:ascii="Times New Roman" w:hAnsi="Times New Roman" w:cs="Times New Roman"/>
                <w:sz w:val="28"/>
                <w:szCs w:val="28"/>
              </w:rPr>
              <w:t xml:space="preserve">Latvijas Kultūras akadēmijas </w:t>
            </w:r>
            <w:r w:rsidRPr="00FA0A1A">
              <w:rPr>
                <w:rFonts w:ascii="Times New Roman" w:hAnsi="Times New Roman" w:cs="Times New Roman"/>
                <w:sz w:val="28"/>
                <w:szCs w:val="28"/>
              </w:rPr>
              <w:t xml:space="preserve">Latvijas Kultūras koledža” dejas profesionālās studiju programmas praktiskās daļas apguve un studējošo profesionālā izaugsme nav iespējama bez klātienes nodarbībām, jo </w:t>
            </w:r>
            <w:r w:rsidRPr="00FA0A1A" w:rsidR="003E177C">
              <w:rPr>
                <w:rFonts w:ascii="Times New Roman" w:hAnsi="Times New Roman" w:cs="Times New Roman"/>
                <w:sz w:val="28"/>
                <w:szCs w:val="28"/>
              </w:rPr>
              <w:t>tādējādi</w:t>
            </w:r>
            <w:r w:rsidRPr="00FA0A1A">
              <w:rPr>
                <w:rFonts w:ascii="Times New Roman" w:hAnsi="Times New Roman" w:cs="Times New Roman"/>
                <w:sz w:val="28"/>
                <w:szCs w:val="28"/>
              </w:rPr>
              <w:t xml:space="preserve"> deju tehniku apgūšanas procesā tiek mazināts traumu gūšanas risks, salīdzinot ar šo dejas tehniku apgūšanu attālināti.</w:t>
            </w:r>
            <w:r w:rsidR="00743D4B">
              <w:rPr>
                <w:rFonts w:ascii="Times New Roman" w:hAnsi="Times New Roman" w:cs="Times New Roman"/>
                <w:sz w:val="28"/>
                <w:szCs w:val="28"/>
              </w:rPr>
              <w:t xml:space="preserve"> </w:t>
            </w:r>
            <w:r w:rsidR="003E177C">
              <w:rPr>
                <w:rFonts w:ascii="Times New Roman" w:hAnsi="Times New Roman" w:cs="Times New Roman"/>
                <w:sz w:val="28"/>
                <w:szCs w:val="28"/>
              </w:rPr>
              <w:t xml:space="preserve">Ņemot vērā minēto, Projekta </w:t>
            </w:r>
            <w:r w:rsidR="00A3715C">
              <w:rPr>
                <w:rFonts w:ascii="Times New Roman" w:hAnsi="Times New Roman" w:cs="Times New Roman"/>
                <w:sz w:val="28"/>
                <w:szCs w:val="28"/>
              </w:rPr>
              <w:t>4</w:t>
            </w:r>
            <w:r w:rsidR="003E177C">
              <w:rPr>
                <w:rFonts w:ascii="Times New Roman" w:hAnsi="Times New Roman" w:cs="Times New Roman"/>
                <w:sz w:val="28"/>
                <w:szCs w:val="28"/>
              </w:rPr>
              <w:t xml:space="preserve">.punkts paredz veikt </w:t>
            </w:r>
            <w:r w:rsidR="00743D4B">
              <w:rPr>
                <w:rFonts w:ascii="Times New Roman" w:hAnsi="Times New Roman" w:cs="Times New Roman"/>
                <w:sz w:val="28"/>
                <w:szCs w:val="28"/>
              </w:rPr>
              <w:t>gro</w:t>
            </w:r>
            <w:r w:rsidRPr="00FA0A1A">
              <w:rPr>
                <w:rFonts w:ascii="Times New Roman" w:hAnsi="Times New Roman" w:cs="Times New Roman"/>
                <w:sz w:val="28"/>
                <w:szCs w:val="28"/>
              </w:rPr>
              <w:t>zījum</w:t>
            </w:r>
            <w:r w:rsidR="003E177C">
              <w:rPr>
                <w:rFonts w:ascii="Times New Roman" w:hAnsi="Times New Roman" w:cs="Times New Roman"/>
                <w:sz w:val="28"/>
                <w:szCs w:val="28"/>
              </w:rPr>
              <w:t>us</w:t>
            </w:r>
            <w:r w:rsidRPr="00FA0A1A">
              <w:rPr>
                <w:rFonts w:ascii="Times New Roman" w:hAnsi="Times New Roman" w:cs="Times New Roman"/>
                <w:sz w:val="28"/>
                <w:szCs w:val="28"/>
              </w:rPr>
              <w:t xml:space="preserve"> </w:t>
            </w:r>
            <w:r w:rsidR="00743D4B">
              <w:rPr>
                <w:rFonts w:ascii="Times New Roman" w:hAnsi="Times New Roman" w:cs="Times New Roman"/>
                <w:sz w:val="28"/>
                <w:szCs w:val="28"/>
              </w:rPr>
              <w:t>MK noteikumos Nr.360</w:t>
            </w:r>
            <w:r w:rsidRPr="00FA0A1A">
              <w:rPr>
                <w:rFonts w:ascii="Times New Roman" w:hAnsi="Times New Roman" w:cs="Times New Roman"/>
                <w:sz w:val="28"/>
                <w:szCs w:val="28"/>
              </w:rPr>
              <w:t xml:space="preserve">, </w:t>
            </w:r>
            <w:r w:rsidRPr="00FA0A1A" w:rsidR="003E177C">
              <w:rPr>
                <w:rFonts w:ascii="Times New Roman" w:hAnsi="Times New Roman" w:cs="Times New Roman"/>
                <w:sz w:val="28"/>
                <w:szCs w:val="28"/>
              </w:rPr>
              <w:t>lai nodrošinātu dejas profesionālās studiju programmas praktisk</w:t>
            </w:r>
            <w:r w:rsidR="003E177C">
              <w:rPr>
                <w:rFonts w:ascii="Times New Roman" w:hAnsi="Times New Roman" w:cs="Times New Roman"/>
                <w:sz w:val="28"/>
                <w:szCs w:val="28"/>
              </w:rPr>
              <w:t>ā</w:t>
            </w:r>
            <w:r w:rsidRPr="00FA0A1A" w:rsidR="003E177C">
              <w:rPr>
                <w:rFonts w:ascii="Times New Roman" w:hAnsi="Times New Roman" w:cs="Times New Roman"/>
                <w:sz w:val="28"/>
                <w:szCs w:val="28"/>
              </w:rPr>
              <w:t>s daļas apguves</w:t>
            </w:r>
            <w:r w:rsidR="003E177C">
              <w:rPr>
                <w:rFonts w:ascii="Times New Roman" w:hAnsi="Times New Roman" w:cs="Times New Roman"/>
                <w:sz w:val="28"/>
                <w:szCs w:val="28"/>
              </w:rPr>
              <w:t xml:space="preserve"> norisi, </w:t>
            </w:r>
            <w:r w:rsidRPr="00FA0A1A">
              <w:rPr>
                <w:rFonts w:ascii="Times New Roman" w:hAnsi="Times New Roman" w:cs="Times New Roman"/>
                <w:sz w:val="28"/>
                <w:szCs w:val="28"/>
              </w:rPr>
              <w:t>jo:</w:t>
            </w:r>
          </w:p>
          <w:p w:rsidRPr="00FA0A1A" w:rsidR="00FA0A1A" w:rsidP="00FA0A1A" w:rsidRDefault="00FA0A1A" w14:paraId="04644242" w14:textId="2A3453EC">
            <w:pPr>
              <w:spacing w:after="0" w:line="240" w:lineRule="auto"/>
              <w:ind w:firstLine="567"/>
              <w:jc w:val="both"/>
              <w:rPr>
                <w:rFonts w:ascii="Times New Roman" w:hAnsi="Times New Roman" w:cs="Times New Roman"/>
                <w:sz w:val="28"/>
                <w:szCs w:val="28"/>
              </w:rPr>
            </w:pPr>
            <w:r w:rsidRPr="00FA0A1A">
              <w:rPr>
                <w:rFonts w:ascii="Times New Roman" w:hAnsi="Times New Roman" w:cs="Times New Roman"/>
                <w:sz w:val="28"/>
                <w:szCs w:val="28"/>
              </w:rPr>
              <w:t xml:space="preserve">1) </w:t>
            </w:r>
            <w:r w:rsidR="00743D4B">
              <w:rPr>
                <w:rFonts w:ascii="Times New Roman" w:hAnsi="Times New Roman" w:cs="Times New Roman"/>
                <w:sz w:val="28"/>
                <w:szCs w:val="28"/>
              </w:rPr>
              <w:t xml:space="preserve">minēto studiju programmu neapgūšana klātienē </w:t>
            </w:r>
            <w:r w:rsidRPr="00FA0A1A">
              <w:rPr>
                <w:rFonts w:ascii="Times New Roman" w:hAnsi="Times New Roman" w:cs="Times New Roman"/>
                <w:sz w:val="28"/>
                <w:szCs w:val="28"/>
              </w:rPr>
              <w:t>ir būtisks riska faktors veselībai un ķermeņa traumu iegūšanai</w:t>
            </w:r>
            <w:r w:rsidR="003E177C">
              <w:rPr>
                <w:rFonts w:ascii="Times New Roman" w:hAnsi="Times New Roman" w:cs="Times New Roman"/>
                <w:sz w:val="28"/>
                <w:szCs w:val="28"/>
              </w:rPr>
              <w:t xml:space="preserve">, kas </w:t>
            </w:r>
            <w:r w:rsidRPr="00FA0A1A">
              <w:rPr>
                <w:rFonts w:ascii="Times New Roman" w:hAnsi="Times New Roman" w:cs="Times New Roman"/>
                <w:sz w:val="28"/>
                <w:szCs w:val="28"/>
              </w:rPr>
              <w:t xml:space="preserve">rada apdraudējumu </w:t>
            </w:r>
            <w:r w:rsidR="00743D4B">
              <w:rPr>
                <w:rFonts w:ascii="Times New Roman" w:hAnsi="Times New Roman" w:cs="Times New Roman"/>
                <w:sz w:val="28"/>
                <w:szCs w:val="28"/>
              </w:rPr>
              <w:t xml:space="preserve">arī </w:t>
            </w:r>
            <w:r w:rsidRPr="00FA0A1A">
              <w:rPr>
                <w:rFonts w:ascii="Times New Roman" w:hAnsi="Times New Roman" w:cs="Times New Roman"/>
                <w:sz w:val="28"/>
                <w:szCs w:val="28"/>
              </w:rPr>
              <w:t>studiju programmas praktiskas daļas apguvē</w:t>
            </w:r>
            <w:r w:rsidR="00743D4B">
              <w:rPr>
                <w:rFonts w:ascii="Times New Roman" w:hAnsi="Times New Roman" w:cs="Times New Roman"/>
                <w:sz w:val="28"/>
                <w:szCs w:val="28"/>
              </w:rPr>
              <w:t>.</w:t>
            </w:r>
            <w:r w:rsidRPr="00FA0A1A">
              <w:rPr>
                <w:rFonts w:ascii="Times New Roman" w:hAnsi="Times New Roman" w:cs="Times New Roman"/>
                <w:sz w:val="28"/>
                <w:szCs w:val="28"/>
              </w:rPr>
              <w:t xml:space="preserve"> </w:t>
            </w:r>
            <w:r w:rsidR="00743D4B">
              <w:rPr>
                <w:rFonts w:ascii="Times New Roman" w:hAnsi="Times New Roman" w:cs="Times New Roman"/>
                <w:sz w:val="28"/>
                <w:szCs w:val="28"/>
              </w:rPr>
              <w:t>N</w:t>
            </w:r>
            <w:r w:rsidRPr="00FA0A1A">
              <w:rPr>
                <w:rFonts w:ascii="Times New Roman" w:hAnsi="Times New Roman" w:cs="Times New Roman"/>
                <w:sz w:val="28"/>
                <w:szCs w:val="28"/>
              </w:rPr>
              <w:t>epiemērota studiju vide mājas apstākļos rada riskus iegūt muskulo-skeletālās sistēmas patoloģijas, kas biežāk lokalizējas kāju locītavās (pēdas, potītes, ceļi, gūžas), veicina nepareizu fizisko attīstību, kā arī rada riskus iegūt neatgriezeniskas traumas, kas bieži skar cīpslas, saites</w:t>
            </w:r>
            <w:r w:rsidR="003E177C">
              <w:rPr>
                <w:rFonts w:ascii="Times New Roman" w:hAnsi="Times New Roman" w:cs="Times New Roman"/>
                <w:sz w:val="28"/>
                <w:szCs w:val="28"/>
              </w:rPr>
              <w:t>, kā</w:t>
            </w:r>
            <w:r w:rsidRPr="00FA0A1A">
              <w:rPr>
                <w:rFonts w:ascii="Times New Roman" w:hAnsi="Times New Roman" w:cs="Times New Roman"/>
                <w:sz w:val="28"/>
                <w:szCs w:val="28"/>
              </w:rPr>
              <w:t xml:space="preserve"> rezultātā var tikt liegta kvalifikācijas iegūšana;</w:t>
            </w:r>
          </w:p>
          <w:p w:rsidRPr="00FA0A1A" w:rsidR="00FA0A1A" w:rsidP="00FA0A1A" w:rsidRDefault="00FA0A1A" w14:paraId="154E9859" w14:textId="61FCB7EF">
            <w:pPr>
              <w:spacing w:after="0" w:line="240" w:lineRule="auto"/>
              <w:ind w:firstLine="567"/>
              <w:jc w:val="both"/>
              <w:rPr>
                <w:rFonts w:ascii="Times New Roman" w:hAnsi="Times New Roman" w:cs="Times New Roman"/>
                <w:sz w:val="28"/>
                <w:szCs w:val="28"/>
              </w:rPr>
            </w:pPr>
            <w:r w:rsidRPr="00FA0A1A">
              <w:rPr>
                <w:rFonts w:ascii="Times New Roman" w:hAnsi="Times New Roman" w:cs="Times New Roman"/>
                <w:sz w:val="28"/>
                <w:szCs w:val="28"/>
              </w:rPr>
              <w:t>2)</w:t>
            </w:r>
            <w:r w:rsidR="00CA45A1">
              <w:rPr>
                <w:rFonts w:ascii="Times New Roman" w:hAnsi="Times New Roman" w:cs="Times New Roman"/>
                <w:sz w:val="28"/>
                <w:szCs w:val="28"/>
              </w:rPr>
              <w:t xml:space="preserve"> </w:t>
            </w:r>
            <w:r w:rsidRPr="00FA0A1A">
              <w:rPr>
                <w:rFonts w:ascii="Times New Roman" w:hAnsi="Times New Roman" w:cs="Times New Roman"/>
                <w:sz w:val="28"/>
                <w:szCs w:val="28"/>
              </w:rPr>
              <w:t>deju skolotājiem un horeogrāfiem, kas studijas uzsākuši pēc vidējās vai vidējās profesionālās izglītības iegūšanas, ir nepieciešams regulārs treniņš tam piemērotās telpās kvalificēta personāla vadībā, savukārt ikdienas regulārās nodarbības tikai attālinātā veidā negatīvi ietekmē studiju darba kvalitāti;</w:t>
            </w:r>
          </w:p>
          <w:p w:rsidRPr="00FA0A1A" w:rsidR="00FA0A1A" w:rsidP="00FA0A1A" w:rsidRDefault="00FA0A1A" w14:paraId="033754EB" w14:textId="34845B81">
            <w:pPr>
              <w:spacing w:after="0" w:line="240" w:lineRule="auto"/>
              <w:ind w:firstLine="567"/>
              <w:jc w:val="both"/>
              <w:rPr>
                <w:rFonts w:ascii="Times New Roman" w:hAnsi="Times New Roman" w:cs="Times New Roman"/>
                <w:sz w:val="28"/>
                <w:szCs w:val="28"/>
              </w:rPr>
            </w:pPr>
            <w:r w:rsidRPr="00FA0A1A">
              <w:rPr>
                <w:rFonts w:ascii="Times New Roman" w:hAnsi="Times New Roman" w:cs="Times New Roman"/>
                <w:sz w:val="28"/>
                <w:szCs w:val="28"/>
              </w:rPr>
              <w:t>3)</w:t>
            </w:r>
            <w:r w:rsidR="003E177C">
              <w:rPr>
                <w:rFonts w:ascii="Times New Roman" w:hAnsi="Times New Roman" w:cs="Times New Roman"/>
                <w:sz w:val="28"/>
                <w:szCs w:val="28"/>
              </w:rPr>
              <w:t> </w:t>
            </w:r>
            <w:r w:rsidRPr="00FA0A1A">
              <w:rPr>
                <w:rFonts w:ascii="Times New Roman" w:hAnsi="Times New Roman" w:cs="Times New Roman"/>
                <w:sz w:val="28"/>
                <w:szCs w:val="28"/>
              </w:rPr>
              <w:t>ir nepieciešama topošo horeogrāfu, dejotāju un dejas pedagogu regulāra sadarbīb</w:t>
            </w:r>
            <w:r w:rsidR="00743D4B">
              <w:rPr>
                <w:rFonts w:ascii="Times New Roman" w:hAnsi="Times New Roman" w:cs="Times New Roman"/>
                <w:sz w:val="28"/>
                <w:szCs w:val="28"/>
              </w:rPr>
              <w:t>a</w:t>
            </w:r>
            <w:r w:rsidRPr="00FA0A1A">
              <w:rPr>
                <w:rFonts w:ascii="Times New Roman" w:hAnsi="Times New Roman" w:cs="Times New Roman"/>
                <w:sz w:val="28"/>
                <w:szCs w:val="28"/>
              </w:rPr>
              <w:t xml:space="preserve"> ar citiem horeogrāfiem, dejotājiem un dejas pedagogiem, kas </w:t>
            </w:r>
            <w:r w:rsidR="00743D4B">
              <w:rPr>
                <w:rFonts w:ascii="Times New Roman" w:hAnsi="Times New Roman" w:cs="Times New Roman"/>
                <w:sz w:val="28"/>
                <w:szCs w:val="28"/>
              </w:rPr>
              <w:t>nodrošina iespēju izstrādāt studiju</w:t>
            </w:r>
            <w:r w:rsidRPr="00FA0A1A">
              <w:rPr>
                <w:rFonts w:ascii="Times New Roman" w:hAnsi="Times New Roman" w:cs="Times New Roman"/>
                <w:sz w:val="28"/>
                <w:szCs w:val="28"/>
              </w:rPr>
              <w:t xml:space="preserve"> programmas absolvēšanai nepieciešamos kvalifikācijas darbus (nokārtot </w:t>
            </w:r>
            <w:r w:rsidRPr="00FA0A1A">
              <w:rPr>
                <w:rFonts w:ascii="Times New Roman" w:hAnsi="Times New Roman" w:cs="Times New Roman"/>
                <w:sz w:val="28"/>
                <w:szCs w:val="28"/>
              </w:rPr>
              <w:lastRenderedPageBreak/>
              <w:t>valsts pārbaudījumus, aizstāvēt kvalifikācijas darbus);</w:t>
            </w:r>
          </w:p>
          <w:p w:rsidRPr="00FA0A1A" w:rsidR="00FA0A1A" w:rsidP="00FA0A1A" w:rsidRDefault="00FA0A1A" w14:paraId="7CC172E4" w14:textId="54B72460">
            <w:pPr>
              <w:spacing w:after="0" w:line="240" w:lineRule="auto"/>
              <w:ind w:firstLine="567"/>
              <w:jc w:val="both"/>
              <w:rPr>
                <w:rFonts w:ascii="Times New Roman" w:hAnsi="Times New Roman" w:cs="Times New Roman"/>
                <w:sz w:val="28"/>
                <w:szCs w:val="28"/>
              </w:rPr>
            </w:pPr>
            <w:r w:rsidRPr="00FA0A1A">
              <w:rPr>
                <w:rFonts w:ascii="Times New Roman" w:hAnsi="Times New Roman" w:cs="Times New Roman"/>
                <w:sz w:val="28"/>
                <w:szCs w:val="28"/>
              </w:rPr>
              <w:t>4)</w:t>
            </w:r>
            <w:r w:rsidR="003E177C">
              <w:rPr>
                <w:rFonts w:ascii="Times New Roman" w:hAnsi="Times New Roman" w:cs="Times New Roman"/>
                <w:sz w:val="28"/>
                <w:szCs w:val="28"/>
              </w:rPr>
              <w:t> </w:t>
            </w:r>
            <w:r w:rsidRPr="00FA0A1A">
              <w:rPr>
                <w:rFonts w:ascii="Times New Roman" w:hAnsi="Times New Roman" w:cs="Times New Roman"/>
                <w:sz w:val="28"/>
                <w:szCs w:val="28"/>
              </w:rPr>
              <w:t>augstskolu telp</w:t>
            </w:r>
            <w:r w:rsidR="00743D4B">
              <w:rPr>
                <w:rFonts w:ascii="Times New Roman" w:hAnsi="Times New Roman" w:cs="Times New Roman"/>
                <w:sz w:val="28"/>
                <w:szCs w:val="28"/>
              </w:rPr>
              <w:t>as tiks</w:t>
            </w:r>
            <w:r w:rsidRPr="00FA0A1A">
              <w:rPr>
                <w:rFonts w:ascii="Times New Roman" w:hAnsi="Times New Roman" w:cs="Times New Roman"/>
                <w:sz w:val="28"/>
                <w:szCs w:val="28"/>
              </w:rPr>
              <w:t xml:space="preserve"> izmanto</w:t>
            </w:r>
            <w:r w:rsidR="00743D4B">
              <w:rPr>
                <w:rFonts w:ascii="Times New Roman" w:hAnsi="Times New Roman" w:cs="Times New Roman"/>
                <w:sz w:val="28"/>
                <w:szCs w:val="28"/>
              </w:rPr>
              <w:t>tas</w:t>
            </w:r>
            <w:r w:rsidRPr="00FA0A1A">
              <w:rPr>
                <w:rFonts w:ascii="Times New Roman" w:hAnsi="Times New Roman" w:cs="Times New Roman"/>
                <w:sz w:val="28"/>
                <w:szCs w:val="28"/>
              </w:rPr>
              <w:t xml:space="preserve"> darbam nelielās grupās studiju </w:t>
            </w:r>
            <w:r w:rsidR="00743D4B">
              <w:rPr>
                <w:rFonts w:ascii="Times New Roman" w:hAnsi="Times New Roman" w:cs="Times New Roman"/>
                <w:sz w:val="28"/>
                <w:szCs w:val="28"/>
              </w:rPr>
              <w:t>p</w:t>
            </w:r>
            <w:r w:rsidRPr="00FA0A1A">
              <w:rPr>
                <w:rFonts w:ascii="Times New Roman" w:hAnsi="Times New Roman" w:cs="Times New Roman"/>
                <w:sz w:val="28"/>
                <w:szCs w:val="28"/>
              </w:rPr>
              <w:t>rogrammas mērķiem un uzdevumiem atbilstošo zināšanu, profesionālo prasmju un kompetenču apguvei un kvalifikācijas darbu izstrādei, kas ļaus nodrošināt nepieciešamo specifisko un tehnisko (tai skaitā horeogrāfisko un akrobātisko) elementu apguvi un pilnveidošanu atbilstošā telpas platībā, tādējādi nodrošinot to izpildes drošību, kas nav īstenojama mājas apstākļos;</w:t>
            </w:r>
          </w:p>
          <w:p w:rsidRPr="00FA0A1A" w:rsidR="00FA0A1A" w:rsidP="00FA0A1A" w:rsidRDefault="00FA0A1A" w14:paraId="24618586" w14:textId="77777777">
            <w:pPr>
              <w:spacing w:after="0" w:line="240" w:lineRule="auto"/>
              <w:ind w:firstLine="567"/>
              <w:jc w:val="both"/>
              <w:rPr>
                <w:rFonts w:ascii="Times New Roman" w:hAnsi="Times New Roman" w:cs="Times New Roman"/>
                <w:sz w:val="28"/>
                <w:szCs w:val="28"/>
              </w:rPr>
            </w:pPr>
            <w:r w:rsidRPr="00FA0A1A">
              <w:rPr>
                <w:rFonts w:ascii="Times New Roman" w:hAnsi="Times New Roman" w:cs="Times New Roman"/>
                <w:sz w:val="28"/>
                <w:szCs w:val="28"/>
              </w:rPr>
              <w:t>5) ir nepieciešams apgūt deju iestudējumu vizuālo risinājumu, veidojot horeogrāfijas tam atbilstošā vidē, dejas kompozīcijas un horeogrāfijas zīmējumu, kas atbilst klātienes nelielas grupas kopdarbam, lai šo dejas zīmējumu varētu modelēt un apgūt praktiskās iemaņas.</w:t>
            </w:r>
          </w:p>
          <w:p w:rsidRPr="000D128F" w:rsidR="00851988" w:rsidRDefault="00CB6737" w14:paraId="644FC27F" w14:textId="1012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Ņemot vērā minēto</w:t>
            </w:r>
            <w:r w:rsidR="00064C7A">
              <w:rPr>
                <w:rFonts w:ascii="Times New Roman" w:hAnsi="Times New Roman" w:cs="Times New Roman"/>
                <w:sz w:val="28"/>
                <w:szCs w:val="28"/>
              </w:rPr>
              <w:t>,</w:t>
            </w:r>
            <w:r>
              <w:rPr>
                <w:rFonts w:ascii="Times New Roman" w:hAnsi="Times New Roman" w:cs="Times New Roman"/>
                <w:sz w:val="28"/>
                <w:szCs w:val="28"/>
              </w:rPr>
              <w:t xml:space="preserve"> </w:t>
            </w:r>
            <w:r w:rsidRPr="00FA0A1A" w:rsidR="00FA0A1A">
              <w:rPr>
                <w:rFonts w:ascii="Times New Roman" w:hAnsi="Times New Roman" w:cs="Times New Roman"/>
                <w:sz w:val="28"/>
                <w:szCs w:val="28"/>
              </w:rPr>
              <w:t>Projekt</w:t>
            </w:r>
            <w:r>
              <w:rPr>
                <w:rFonts w:ascii="Times New Roman" w:hAnsi="Times New Roman" w:cs="Times New Roman"/>
                <w:sz w:val="28"/>
                <w:szCs w:val="28"/>
              </w:rPr>
              <w:t>a</w:t>
            </w:r>
            <w:r w:rsidRPr="00FA0A1A" w:rsidR="00FA0A1A">
              <w:rPr>
                <w:rFonts w:ascii="Times New Roman" w:hAnsi="Times New Roman" w:cs="Times New Roman"/>
                <w:sz w:val="28"/>
                <w:szCs w:val="28"/>
              </w:rPr>
              <w:t xml:space="preserve"> </w:t>
            </w:r>
            <w:r w:rsidR="00A3715C">
              <w:rPr>
                <w:rFonts w:ascii="Times New Roman" w:hAnsi="Times New Roman" w:cs="Times New Roman"/>
                <w:sz w:val="28"/>
                <w:szCs w:val="28"/>
              </w:rPr>
              <w:t>4</w:t>
            </w:r>
            <w:r>
              <w:rPr>
                <w:rFonts w:ascii="Times New Roman" w:hAnsi="Times New Roman" w:cs="Times New Roman"/>
                <w:sz w:val="28"/>
                <w:szCs w:val="28"/>
              </w:rPr>
              <w:t xml:space="preserve">.punkts </w:t>
            </w:r>
            <w:r w:rsidRPr="00FA0A1A" w:rsidR="00FA0A1A">
              <w:rPr>
                <w:rFonts w:ascii="Times New Roman" w:hAnsi="Times New Roman" w:cs="Times New Roman"/>
                <w:sz w:val="28"/>
                <w:szCs w:val="28"/>
              </w:rPr>
              <w:t xml:space="preserve">paredz </w:t>
            </w:r>
            <w:r w:rsidR="00CA73A7">
              <w:rPr>
                <w:rFonts w:ascii="Times New Roman" w:hAnsi="Times New Roman" w:cs="Times New Roman"/>
                <w:sz w:val="28"/>
                <w:szCs w:val="28"/>
              </w:rPr>
              <w:t>precizēt</w:t>
            </w:r>
            <w:r w:rsidRPr="00FA0A1A" w:rsidR="00CA73A7">
              <w:rPr>
                <w:rFonts w:ascii="Times New Roman" w:hAnsi="Times New Roman" w:cs="Times New Roman"/>
                <w:sz w:val="28"/>
                <w:szCs w:val="28"/>
              </w:rPr>
              <w:t xml:space="preserve"> </w:t>
            </w:r>
            <w:r w:rsidRPr="0072336E" w:rsidR="0072336E">
              <w:rPr>
                <w:rFonts w:ascii="Times New Roman" w:hAnsi="Times New Roman" w:cs="Times New Roman"/>
                <w:sz w:val="28"/>
                <w:szCs w:val="28"/>
              </w:rPr>
              <w:t>MK noteikum</w:t>
            </w:r>
            <w:r w:rsidR="003E177C">
              <w:rPr>
                <w:rFonts w:ascii="Times New Roman" w:hAnsi="Times New Roman" w:cs="Times New Roman"/>
                <w:sz w:val="28"/>
                <w:szCs w:val="28"/>
              </w:rPr>
              <w:t>u</w:t>
            </w:r>
            <w:r w:rsidRPr="0072336E" w:rsidR="0072336E">
              <w:rPr>
                <w:rFonts w:ascii="Times New Roman" w:hAnsi="Times New Roman" w:cs="Times New Roman"/>
                <w:sz w:val="28"/>
                <w:szCs w:val="28"/>
              </w:rPr>
              <w:t xml:space="preserve"> Nr.360</w:t>
            </w:r>
            <w:r w:rsidRPr="00FA0A1A" w:rsidR="00FA0A1A">
              <w:rPr>
                <w:rFonts w:ascii="Times New Roman" w:hAnsi="Times New Roman" w:cs="Times New Roman"/>
                <w:sz w:val="28"/>
                <w:szCs w:val="28"/>
              </w:rPr>
              <w:t xml:space="preserve"> 32.</w:t>
            </w:r>
            <w:r w:rsidRPr="00E03607" w:rsidR="00FA0A1A">
              <w:rPr>
                <w:rFonts w:ascii="Times New Roman" w:hAnsi="Times New Roman" w:cs="Times New Roman"/>
                <w:sz w:val="28"/>
                <w:szCs w:val="28"/>
                <w:vertAlign w:val="superscript"/>
              </w:rPr>
              <w:t>7</w:t>
            </w:r>
            <w:r w:rsidRPr="00FA0A1A" w:rsidR="00FA0A1A">
              <w:rPr>
                <w:rFonts w:ascii="Times New Roman" w:hAnsi="Times New Roman" w:cs="Times New Roman"/>
                <w:sz w:val="28"/>
                <w:szCs w:val="28"/>
              </w:rPr>
              <w:t>2.8.</w:t>
            </w:r>
            <w:r w:rsidR="00A9254D">
              <w:rPr>
                <w:rFonts w:ascii="Times New Roman" w:hAnsi="Times New Roman" w:cs="Times New Roman"/>
                <w:sz w:val="28"/>
                <w:szCs w:val="28"/>
              </w:rPr>
              <w:t>apakš</w:t>
            </w:r>
            <w:r w:rsidRPr="00FA0A1A" w:rsidR="00FA0A1A">
              <w:rPr>
                <w:rFonts w:ascii="Times New Roman" w:hAnsi="Times New Roman" w:cs="Times New Roman"/>
                <w:sz w:val="28"/>
                <w:szCs w:val="28"/>
              </w:rPr>
              <w:t>punkt</w:t>
            </w:r>
            <w:r w:rsidR="003E177C">
              <w:rPr>
                <w:rFonts w:ascii="Times New Roman" w:hAnsi="Times New Roman" w:cs="Times New Roman"/>
                <w:sz w:val="28"/>
                <w:szCs w:val="28"/>
              </w:rPr>
              <w:t>u</w:t>
            </w:r>
            <w:r w:rsidRPr="00FA0A1A" w:rsidR="00FA0A1A">
              <w:rPr>
                <w:rFonts w:ascii="Times New Roman" w:hAnsi="Times New Roman" w:cs="Times New Roman"/>
                <w:sz w:val="28"/>
                <w:szCs w:val="28"/>
              </w:rPr>
              <w:t xml:space="preserve">, kas regulē profesionālās izglītības programmas praktiskās daļas apguvi Profesionālās izglītības kompetences centra „Nacionālā Mākslu vidusskola” Rīgas Baleta skolā, </w:t>
            </w:r>
            <w:r w:rsidR="00CA73A7">
              <w:rPr>
                <w:rFonts w:ascii="Times New Roman" w:hAnsi="Times New Roman" w:cs="Times New Roman"/>
                <w:sz w:val="28"/>
                <w:szCs w:val="28"/>
              </w:rPr>
              <w:t>to papildinot ar regulējumu</w:t>
            </w:r>
            <w:r w:rsidRPr="00FA0A1A" w:rsidR="00FA0A1A">
              <w:rPr>
                <w:rFonts w:ascii="Times New Roman" w:hAnsi="Times New Roman" w:cs="Times New Roman"/>
                <w:sz w:val="28"/>
                <w:szCs w:val="28"/>
              </w:rPr>
              <w:t xml:space="preserve">, kas </w:t>
            </w:r>
            <w:r w:rsidR="00821671">
              <w:rPr>
                <w:rFonts w:ascii="Times New Roman" w:hAnsi="Times New Roman" w:cs="Times New Roman"/>
                <w:sz w:val="28"/>
                <w:szCs w:val="28"/>
              </w:rPr>
              <w:t>nosaka</w:t>
            </w:r>
            <w:r w:rsidRPr="00FA0A1A" w:rsidR="00FA0A1A">
              <w:rPr>
                <w:rFonts w:ascii="Times New Roman" w:hAnsi="Times New Roman" w:cs="Times New Roman"/>
                <w:sz w:val="28"/>
                <w:szCs w:val="28"/>
              </w:rPr>
              <w:t xml:space="preserve"> horeogrāfijas un dejas studiju programmu praktiskās daļas apguvi Jāzepa Vītola Latvijas Mūzikas akadēmijā, Latvijas Kultūras akadēmijā</w:t>
            </w:r>
            <w:r w:rsidR="00821671">
              <w:rPr>
                <w:rFonts w:ascii="Times New Roman" w:hAnsi="Times New Roman" w:cs="Times New Roman"/>
                <w:sz w:val="28"/>
                <w:szCs w:val="28"/>
              </w:rPr>
              <w:t xml:space="preserve"> un</w:t>
            </w:r>
            <w:r w:rsidRPr="00FA0A1A" w:rsidR="003E177C">
              <w:rPr>
                <w:rFonts w:ascii="Times New Roman" w:hAnsi="Times New Roman" w:cs="Times New Roman"/>
                <w:sz w:val="28"/>
                <w:szCs w:val="28"/>
              </w:rPr>
              <w:t xml:space="preserve"> </w:t>
            </w:r>
            <w:r w:rsidRPr="00FA0A1A" w:rsidR="00FA0A1A">
              <w:rPr>
                <w:rFonts w:ascii="Times New Roman" w:hAnsi="Times New Roman" w:cs="Times New Roman"/>
                <w:sz w:val="28"/>
                <w:szCs w:val="28"/>
              </w:rPr>
              <w:t>Latvijas Kultūras akadēmijas aģentūrā „</w:t>
            </w:r>
            <w:r w:rsidR="00DC470A">
              <w:rPr>
                <w:rFonts w:ascii="Times New Roman" w:hAnsi="Times New Roman" w:cs="Times New Roman"/>
                <w:sz w:val="28"/>
                <w:szCs w:val="28"/>
              </w:rPr>
              <w:t xml:space="preserve">Latvijas Kultūras akadēmijas </w:t>
            </w:r>
            <w:r w:rsidRPr="00FA0A1A" w:rsidR="00FA0A1A">
              <w:rPr>
                <w:rFonts w:ascii="Times New Roman" w:hAnsi="Times New Roman" w:cs="Times New Roman"/>
                <w:sz w:val="28"/>
                <w:szCs w:val="28"/>
              </w:rPr>
              <w:t>Latvijas Kultūras koledža”, ja vienai personai ir nodrošināta ne mazāk kā 35 m</w:t>
            </w:r>
            <w:r w:rsidRPr="00E03607" w:rsidR="00FA0A1A">
              <w:rPr>
                <w:rFonts w:ascii="Times New Roman" w:hAnsi="Times New Roman" w:cs="Times New Roman"/>
                <w:sz w:val="28"/>
                <w:szCs w:val="28"/>
                <w:vertAlign w:val="superscript"/>
              </w:rPr>
              <w:t>2</w:t>
            </w:r>
            <w:r w:rsidRPr="00FA0A1A" w:rsidR="00FA0A1A">
              <w:rPr>
                <w:rFonts w:ascii="Times New Roman" w:hAnsi="Times New Roman" w:cs="Times New Roman"/>
                <w:sz w:val="28"/>
                <w:szCs w:val="28"/>
              </w:rPr>
              <w:t xml:space="preserve"> no nodarbības norises telpas platības. Nodarbības laiks nepārsniedz 90</w:t>
            </w:r>
            <w:r w:rsidR="00DC470A">
              <w:rPr>
                <w:rFonts w:ascii="Times New Roman" w:hAnsi="Times New Roman" w:cs="Times New Roman"/>
                <w:sz w:val="28"/>
                <w:szCs w:val="28"/>
              </w:rPr>
              <w:t> </w:t>
            </w:r>
            <w:r w:rsidRPr="00FA0A1A" w:rsidR="00FA0A1A">
              <w:rPr>
                <w:rFonts w:ascii="Times New Roman" w:hAnsi="Times New Roman" w:cs="Times New Roman"/>
                <w:sz w:val="28"/>
                <w:szCs w:val="28"/>
              </w:rPr>
              <w:t>minūtes, tās laikā pedagogs vai pasniedzējs un izglītojamie vai studējošie lieto mutes un deguna aizsegu un ievēro divu metru distanci.</w:t>
            </w:r>
          </w:p>
        </w:tc>
      </w:tr>
      <w:tr w:rsidRPr="00652978" w:rsidR="00E5323B" w:rsidTr="00497DA6" w14:paraId="472A807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14C6FD37"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30ECF402"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975736" w:rsidRDefault="00385FF0" w14:paraId="0D59C014" w14:textId="441FEC4D">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A12082">
              <w:rPr>
                <w:rFonts w:ascii="Times New Roman" w:hAnsi="Times New Roman" w:eastAsia="Times New Roman" w:cs="Times New Roman"/>
                <w:iCs/>
                <w:sz w:val="28"/>
                <w:szCs w:val="28"/>
                <w:lang w:eastAsia="lv-LV"/>
              </w:rPr>
              <w:t xml:space="preserve">, </w:t>
            </w:r>
            <w:r w:rsidRPr="00A12082" w:rsidR="00A12082">
              <w:rPr>
                <w:rFonts w:ascii="Times New Roman" w:hAnsi="Times New Roman" w:eastAsia="Times New Roman" w:cs="Times New Roman"/>
                <w:iCs/>
                <w:sz w:val="28"/>
                <w:szCs w:val="28"/>
                <w:lang w:eastAsia="lv-LV"/>
              </w:rPr>
              <w:t>Jāzepa Vītola Latvijas Mūzikas akadēmij</w:t>
            </w:r>
            <w:r w:rsidR="00A12082">
              <w:rPr>
                <w:rFonts w:ascii="Times New Roman" w:hAnsi="Times New Roman" w:eastAsia="Times New Roman" w:cs="Times New Roman"/>
                <w:iCs/>
                <w:sz w:val="28"/>
                <w:szCs w:val="28"/>
                <w:lang w:eastAsia="lv-LV"/>
              </w:rPr>
              <w:t>a</w:t>
            </w:r>
            <w:r w:rsidRPr="00A12082" w:rsidR="00A12082">
              <w:rPr>
                <w:rFonts w:ascii="Times New Roman" w:hAnsi="Times New Roman" w:eastAsia="Times New Roman" w:cs="Times New Roman"/>
                <w:iCs/>
                <w:sz w:val="28"/>
                <w:szCs w:val="28"/>
                <w:lang w:eastAsia="lv-LV"/>
              </w:rPr>
              <w:t>, Latvijas Kultūras akadēmij</w:t>
            </w:r>
            <w:r w:rsidR="00A12082">
              <w:rPr>
                <w:rFonts w:ascii="Times New Roman" w:hAnsi="Times New Roman" w:eastAsia="Times New Roman" w:cs="Times New Roman"/>
                <w:iCs/>
                <w:sz w:val="28"/>
                <w:szCs w:val="28"/>
                <w:lang w:eastAsia="lv-LV"/>
              </w:rPr>
              <w:t>a,</w:t>
            </w:r>
            <w:r w:rsidRPr="00A12082" w:rsidR="00A12082">
              <w:rPr>
                <w:rFonts w:ascii="Times New Roman" w:hAnsi="Times New Roman" w:eastAsia="Times New Roman" w:cs="Times New Roman"/>
                <w:iCs/>
                <w:sz w:val="28"/>
                <w:szCs w:val="28"/>
                <w:lang w:eastAsia="lv-LV"/>
              </w:rPr>
              <w:t xml:space="preserve"> Latvijas Kultūras akadēmijas aģentūr</w:t>
            </w:r>
            <w:r w:rsidR="00A12082">
              <w:rPr>
                <w:rFonts w:ascii="Times New Roman" w:hAnsi="Times New Roman" w:eastAsia="Times New Roman" w:cs="Times New Roman"/>
                <w:iCs/>
                <w:sz w:val="28"/>
                <w:szCs w:val="28"/>
                <w:lang w:eastAsia="lv-LV"/>
              </w:rPr>
              <w:t>a</w:t>
            </w:r>
            <w:r w:rsidRPr="00A12082" w:rsidR="00A12082">
              <w:rPr>
                <w:rFonts w:ascii="Times New Roman" w:hAnsi="Times New Roman" w:eastAsia="Times New Roman" w:cs="Times New Roman"/>
                <w:iCs/>
                <w:sz w:val="28"/>
                <w:szCs w:val="28"/>
                <w:lang w:eastAsia="lv-LV"/>
              </w:rPr>
              <w:t xml:space="preserve"> „</w:t>
            </w:r>
            <w:r w:rsidR="00DC470A">
              <w:rPr>
                <w:rFonts w:ascii="Times New Roman" w:hAnsi="Times New Roman" w:eastAsia="Times New Roman" w:cs="Times New Roman"/>
                <w:iCs/>
                <w:sz w:val="28"/>
                <w:szCs w:val="28"/>
                <w:lang w:eastAsia="lv-LV"/>
              </w:rPr>
              <w:t xml:space="preserve">Latvijas Kultūras akadēmijas </w:t>
            </w:r>
            <w:r w:rsidRPr="00A12082" w:rsidR="00A12082">
              <w:rPr>
                <w:rFonts w:ascii="Times New Roman" w:hAnsi="Times New Roman" w:eastAsia="Times New Roman" w:cs="Times New Roman"/>
                <w:iCs/>
                <w:sz w:val="28"/>
                <w:szCs w:val="28"/>
                <w:lang w:eastAsia="lv-LV"/>
              </w:rPr>
              <w:t>Latvijas Kultūras koledža”</w:t>
            </w:r>
            <w:r w:rsidR="00E03607">
              <w:rPr>
                <w:rFonts w:ascii="Times New Roman" w:hAnsi="Times New Roman" w:eastAsia="Times New Roman" w:cs="Times New Roman"/>
                <w:iCs/>
                <w:sz w:val="28"/>
                <w:szCs w:val="28"/>
                <w:lang w:eastAsia="lv-LV"/>
              </w:rPr>
              <w:t>,</w:t>
            </w:r>
            <w:r w:rsidR="00A12082">
              <w:rPr>
                <w:rFonts w:ascii="Times New Roman" w:hAnsi="Times New Roman" w:eastAsia="Times New Roman" w:cs="Times New Roman"/>
                <w:iCs/>
                <w:sz w:val="28"/>
                <w:szCs w:val="28"/>
                <w:lang w:eastAsia="lv-LV"/>
              </w:rPr>
              <w:t xml:space="preserve"> Latvijas </w:t>
            </w:r>
            <w:r w:rsidR="00C27344">
              <w:rPr>
                <w:rFonts w:ascii="Times New Roman" w:hAnsi="Times New Roman" w:eastAsia="Times New Roman" w:cs="Times New Roman"/>
                <w:iCs/>
                <w:sz w:val="28"/>
                <w:szCs w:val="28"/>
                <w:lang w:eastAsia="lv-LV"/>
              </w:rPr>
              <w:lastRenderedPageBreak/>
              <w:t>Nacionālais arhīvs</w:t>
            </w:r>
            <w:r w:rsidR="008B67EC">
              <w:rPr>
                <w:rFonts w:ascii="Times New Roman" w:hAnsi="Times New Roman" w:eastAsia="Times New Roman" w:cs="Times New Roman"/>
                <w:iCs/>
                <w:sz w:val="28"/>
                <w:szCs w:val="28"/>
                <w:lang w:eastAsia="lv-LV"/>
              </w:rPr>
              <w:t xml:space="preserve">, </w:t>
            </w:r>
            <w:r w:rsidR="008B67EC">
              <w:rPr>
                <w:rFonts w:ascii="Times New Roman" w:hAnsi="Times New Roman" w:cs="Times New Roman"/>
                <w:sz w:val="28"/>
                <w:szCs w:val="28"/>
              </w:rPr>
              <w:t xml:space="preserve">Kultūras ministrijas </w:t>
            </w:r>
            <w:r w:rsidR="003F36A4">
              <w:rPr>
                <w:rFonts w:ascii="Times New Roman" w:hAnsi="Times New Roman" w:cs="Times New Roman"/>
                <w:sz w:val="28"/>
                <w:szCs w:val="28"/>
              </w:rPr>
              <w:t xml:space="preserve">pārziņā </w:t>
            </w:r>
            <w:r w:rsidR="008B67EC">
              <w:rPr>
                <w:rFonts w:ascii="Times New Roman" w:hAnsi="Times New Roman" w:cs="Times New Roman"/>
                <w:sz w:val="28"/>
                <w:szCs w:val="28"/>
              </w:rPr>
              <w:t>esošās kapitālsabiedrības</w:t>
            </w:r>
            <w:r w:rsidR="00E03607">
              <w:rPr>
                <w:rFonts w:ascii="Times New Roman" w:hAnsi="Times New Roman" w:cs="Times New Roman"/>
                <w:sz w:val="28"/>
                <w:szCs w:val="28"/>
              </w:rPr>
              <w:t xml:space="preserve"> un</w:t>
            </w:r>
            <w:r w:rsidR="008B67EC">
              <w:rPr>
                <w:rFonts w:ascii="Times New Roman" w:hAnsi="Times New Roman" w:cs="Times New Roman"/>
                <w:sz w:val="28"/>
                <w:szCs w:val="28"/>
              </w:rPr>
              <w:t xml:space="preserve"> profesionālās skatuves mākslas </w:t>
            </w:r>
            <w:r w:rsidR="003F36A4">
              <w:rPr>
                <w:rFonts w:ascii="Times New Roman" w:hAnsi="Times New Roman" w:cs="Times New Roman"/>
                <w:sz w:val="28"/>
                <w:szCs w:val="28"/>
              </w:rPr>
              <w:t>nevalstiskās organizācijas</w:t>
            </w:r>
            <w:r w:rsidR="008B67EC">
              <w:rPr>
                <w:rFonts w:ascii="Times New Roman" w:hAnsi="Times New Roman" w:cs="Times New Roman"/>
                <w:sz w:val="28"/>
                <w:szCs w:val="28"/>
              </w:rPr>
              <w:t>.</w:t>
            </w:r>
          </w:p>
        </w:tc>
      </w:tr>
      <w:tr w:rsidRPr="00652978" w:rsidR="00E5323B" w:rsidTr="00497DA6" w14:paraId="11E0625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448EBD07"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32F69C0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7E1517" w:rsidRDefault="007E1517" w14:paraId="39CD3E6B" w14:textId="77777777">
            <w:pPr>
              <w:pStyle w:val="xxparasts1"/>
              <w:jc w:val="both"/>
              <w:rPr>
                <w:rFonts w:eastAsia="Times New Roman"/>
                <w:iCs/>
                <w:sz w:val="28"/>
                <w:szCs w:val="28"/>
              </w:rPr>
            </w:pPr>
            <w:r>
              <w:rPr>
                <w:color w:val="000000"/>
                <w:sz w:val="28"/>
                <w:szCs w:val="28"/>
              </w:rPr>
              <w:t>Nav</w:t>
            </w:r>
          </w:p>
        </w:tc>
      </w:tr>
    </w:tbl>
    <w:p w:rsidR="00E5323B" w:rsidP="00652978" w:rsidRDefault="00E5323B" w14:paraId="68298AC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B61C9C" w:rsidTr="00B61C9C" w14:paraId="3F08D5E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B61C9C" w:rsidP="00B61C9C" w:rsidRDefault="00B61C9C" w14:paraId="1CBDF912"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B61C9C" w:rsidTr="00B61C9C" w14:paraId="267483E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10382E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0EC25674"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C144CB" w:rsidR="00B61C9C" w:rsidP="00A77BD1" w:rsidRDefault="006F17A6" w14:paraId="507B54E4" w14:textId="174D60FE">
            <w:pPr>
              <w:spacing w:after="0" w:line="240" w:lineRule="auto"/>
              <w:jc w:val="both"/>
              <w:rPr>
                <w:rFonts w:ascii="Times New Roman" w:hAnsi="Times New Roman" w:eastAsia="Times New Roman" w:cs="Times New Roman"/>
                <w:iCs/>
                <w:sz w:val="28"/>
                <w:szCs w:val="28"/>
                <w:lang w:eastAsia="lv-LV"/>
              </w:rPr>
            </w:pPr>
            <w:r w:rsidRPr="00C144CB">
              <w:rPr>
                <w:rFonts w:ascii="Times New Roman" w:hAnsi="Times New Roman" w:eastAsia="Times New Roman" w:cs="Times New Roman"/>
                <w:iCs/>
                <w:sz w:val="28"/>
                <w:szCs w:val="28"/>
                <w:lang w:eastAsia="lv-LV"/>
              </w:rPr>
              <w:t xml:space="preserve">Projekta tiesiskais regulējums attiecas uz </w:t>
            </w:r>
            <w:r w:rsidRPr="00C144CB" w:rsidR="00743D4B">
              <w:rPr>
                <w:rFonts w:ascii="Times New Roman" w:hAnsi="Times New Roman" w:eastAsia="Times New Roman" w:cs="Times New Roman"/>
                <w:iCs/>
                <w:sz w:val="28"/>
                <w:szCs w:val="28"/>
                <w:lang w:eastAsia="lv-LV"/>
              </w:rPr>
              <w:t>108</w:t>
            </w:r>
            <w:r w:rsidR="00E03607">
              <w:rPr>
                <w:rFonts w:ascii="Times New Roman" w:hAnsi="Times New Roman" w:eastAsia="Times New Roman" w:cs="Times New Roman"/>
                <w:iCs/>
                <w:sz w:val="28"/>
                <w:szCs w:val="28"/>
                <w:lang w:eastAsia="lv-LV"/>
              </w:rPr>
              <w:t> </w:t>
            </w:r>
            <w:r w:rsidRPr="00C144CB" w:rsidR="00743D4B">
              <w:rPr>
                <w:rFonts w:ascii="Times New Roman" w:hAnsi="Times New Roman" w:eastAsia="Times New Roman" w:cs="Times New Roman"/>
                <w:iCs/>
                <w:sz w:val="28"/>
                <w:szCs w:val="28"/>
                <w:lang w:eastAsia="lv-LV"/>
              </w:rPr>
              <w:t xml:space="preserve">studējošajiem </w:t>
            </w:r>
            <w:r w:rsidR="006A4B8F">
              <w:rPr>
                <w:rFonts w:ascii="Times New Roman" w:hAnsi="Times New Roman" w:eastAsia="Times New Roman" w:cs="Times New Roman"/>
                <w:iCs/>
                <w:sz w:val="28"/>
                <w:szCs w:val="28"/>
                <w:lang w:eastAsia="lv-LV"/>
              </w:rPr>
              <w:t xml:space="preserve">dejas programmās </w:t>
            </w:r>
            <w:r w:rsidRPr="00C144CB" w:rsidR="00743D4B">
              <w:rPr>
                <w:rFonts w:ascii="Times New Roman" w:hAnsi="Times New Roman" w:eastAsia="Times New Roman" w:cs="Times New Roman"/>
                <w:iCs/>
                <w:sz w:val="28"/>
                <w:szCs w:val="28"/>
                <w:lang w:eastAsia="lv-LV"/>
              </w:rPr>
              <w:t>(Jāzepa Vītola Latvijas Mūzikas akadēmijas horeogrāfijas profesionālajā studiju programmā un deju akadēmiskajā studiju programmā ir 71</w:t>
            </w:r>
            <w:r w:rsidR="00E03607">
              <w:rPr>
                <w:rFonts w:ascii="Times New Roman" w:hAnsi="Times New Roman" w:eastAsia="Times New Roman" w:cs="Times New Roman"/>
                <w:iCs/>
                <w:sz w:val="28"/>
                <w:szCs w:val="28"/>
                <w:lang w:eastAsia="lv-LV"/>
              </w:rPr>
              <w:t> </w:t>
            </w:r>
            <w:r w:rsidRPr="00C144CB" w:rsidR="00743D4B">
              <w:rPr>
                <w:rFonts w:ascii="Times New Roman" w:hAnsi="Times New Roman" w:eastAsia="Times New Roman" w:cs="Times New Roman"/>
                <w:iCs/>
                <w:sz w:val="28"/>
                <w:szCs w:val="28"/>
                <w:lang w:eastAsia="lv-LV"/>
              </w:rPr>
              <w:t xml:space="preserve">studējošais, Latvijas Kultūras akadēmijas deju akadēmiskajā studiju programmā </w:t>
            </w:r>
            <w:r w:rsidR="003F36A4">
              <w:rPr>
                <w:rFonts w:ascii="Times New Roman" w:hAnsi="Times New Roman" w:eastAsia="Times New Roman" w:cs="Times New Roman"/>
                <w:iCs/>
                <w:sz w:val="28"/>
                <w:szCs w:val="28"/>
                <w:lang w:eastAsia="lv-LV"/>
              </w:rPr>
              <w:t>–</w:t>
            </w:r>
            <w:r w:rsidRPr="00C144CB" w:rsidR="00743D4B">
              <w:rPr>
                <w:rFonts w:ascii="Times New Roman" w:hAnsi="Times New Roman" w:eastAsia="Times New Roman" w:cs="Times New Roman"/>
                <w:iCs/>
                <w:sz w:val="28"/>
                <w:szCs w:val="28"/>
                <w:lang w:eastAsia="lv-LV"/>
              </w:rPr>
              <w:t xml:space="preserve"> 21</w:t>
            </w:r>
            <w:r w:rsidR="00E03607">
              <w:rPr>
                <w:rFonts w:ascii="Times New Roman" w:hAnsi="Times New Roman" w:eastAsia="Times New Roman" w:cs="Times New Roman"/>
                <w:iCs/>
                <w:sz w:val="28"/>
                <w:szCs w:val="28"/>
                <w:lang w:eastAsia="lv-LV"/>
              </w:rPr>
              <w:t> </w:t>
            </w:r>
            <w:r w:rsidRPr="00C144CB" w:rsidR="00743D4B">
              <w:rPr>
                <w:rFonts w:ascii="Times New Roman" w:hAnsi="Times New Roman" w:eastAsia="Times New Roman" w:cs="Times New Roman"/>
                <w:iCs/>
                <w:sz w:val="28"/>
                <w:szCs w:val="28"/>
                <w:lang w:eastAsia="lv-LV"/>
              </w:rPr>
              <w:t>studējošais, Latvijas Kultūras akadēmijas aģentūras „</w:t>
            </w:r>
            <w:r w:rsidR="00DC470A">
              <w:rPr>
                <w:rFonts w:ascii="Times New Roman" w:hAnsi="Times New Roman" w:eastAsia="Times New Roman" w:cs="Times New Roman"/>
                <w:iCs/>
                <w:sz w:val="28"/>
                <w:szCs w:val="28"/>
                <w:lang w:eastAsia="lv-LV"/>
              </w:rPr>
              <w:t xml:space="preserve">Latvijas Kultūras akadēmijas </w:t>
            </w:r>
            <w:r w:rsidRPr="00C144CB" w:rsidR="00743D4B">
              <w:rPr>
                <w:rFonts w:ascii="Times New Roman" w:hAnsi="Times New Roman" w:eastAsia="Times New Roman" w:cs="Times New Roman"/>
                <w:iCs/>
                <w:sz w:val="28"/>
                <w:szCs w:val="28"/>
                <w:lang w:eastAsia="lv-LV"/>
              </w:rPr>
              <w:t>Latvijas Kultūras koledža” dejas profesionālajā studiju programmā – 16</w:t>
            </w:r>
            <w:r w:rsidR="00E03607">
              <w:rPr>
                <w:rFonts w:ascii="Times New Roman" w:hAnsi="Times New Roman" w:eastAsia="Times New Roman" w:cs="Times New Roman"/>
                <w:iCs/>
                <w:sz w:val="28"/>
                <w:szCs w:val="28"/>
                <w:lang w:eastAsia="lv-LV"/>
              </w:rPr>
              <w:t> </w:t>
            </w:r>
            <w:r w:rsidRPr="00C144CB" w:rsidR="00743D4B">
              <w:rPr>
                <w:rFonts w:ascii="Times New Roman" w:hAnsi="Times New Roman" w:eastAsia="Times New Roman" w:cs="Times New Roman"/>
                <w:iCs/>
                <w:sz w:val="28"/>
                <w:szCs w:val="28"/>
                <w:lang w:eastAsia="lv-LV"/>
              </w:rPr>
              <w:t>studējošie</w:t>
            </w:r>
            <w:r w:rsidRPr="00C144CB" w:rsidR="005578D0">
              <w:rPr>
                <w:rFonts w:ascii="Times New Roman" w:hAnsi="Times New Roman" w:eastAsia="Times New Roman" w:cs="Times New Roman"/>
                <w:iCs/>
                <w:sz w:val="28"/>
                <w:szCs w:val="28"/>
                <w:lang w:eastAsia="lv-LV"/>
              </w:rPr>
              <w:t>)</w:t>
            </w:r>
            <w:r w:rsidR="003A6DF1">
              <w:rPr>
                <w:rFonts w:ascii="Times New Roman" w:hAnsi="Times New Roman" w:eastAsia="Times New Roman" w:cs="Times New Roman"/>
                <w:iCs/>
                <w:sz w:val="28"/>
                <w:szCs w:val="28"/>
                <w:lang w:eastAsia="lv-LV"/>
              </w:rPr>
              <w:t>,</w:t>
            </w:r>
            <w:r w:rsidRPr="00C144CB" w:rsidR="006D70AC">
              <w:rPr>
                <w:rFonts w:ascii="Times New Roman" w:hAnsi="Times New Roman" w:cs="Times New Roman"/>
                <w:sz w:val="28"/>
                <w:szCs w:val="28"/>
              </w:rPr>
              <w:t xml:space="preserve"> </w:t>
            </w:r>
            <w:r w:rsidR="006A4B8F">
              <w:rPr>
                <w:rFonts w:ascii="Times New Roman" w:hAnsi="Times New Roman" w:cs="Times New Roman"/>
                <w:sz w:val="28"/>
                <w:szCs w:val="28"/>
              </w:rPr>
              <w:t xml:space="preserve">Latvijas augstākās izglītības iestādēs studējošajiem, primāri sociālo un humanitāro zinātņu programmās, kuriem noslēguma darbu izstrādes vajadzībām nepieciešama piekļuves specifiskiem </w:t>
            </w:r>
            <w:r w:rsidRPr="00C144CB" w:rsidR="006D70AC">
              <w:rPr>
                <w:rFonts w:ascii="Times New Roman" w:hAnsi="Times New Roman" w:cs="Times New Roman"/>
                <w:sz w:val="28"/>
                <w:szCs w:val="28"/>
              </w:rPr>
              <w:t xml:space="preserve">Latvijas Nacionālā </w:t>
            </w:r>
            <w:r w:rsidR="006A4B8F">
              <w:rPr>
                <w:rFonts w:ascii="Times New Roman" w:hAnsi="Times New Roman" w:cs="Times New Roman"/>
                <w:sz w:val="28"/>
                <w:szCs w:val="28"/>
              </w:rPr>
              <w:t>arhīva</w:t>
            </w:r>
            <w:r w:rsidR="00C27344">
              <w:rPr>
                <w:rFonts w:ascii="Times New Roman" w:hAnsi="Times New Roman" w:cs="Times New Roman"/>
                <w:sz w:val="28"/>
                <w:szCs w:val="28"/>
              </w:rPr>
              <w:t xml:space="preserve"> dokumentiem, </w:t>
            </w:r>
            <w:r w:rsidR="00DC470A">
              <w:rPr>
                <w:rFonts w:ascii="Times New Roman" w:hAnsi="Times New Roman" w:cs="Times New Roman"/>
                <w:sz w:val="28"/>
                <w:szCs w:val="28"/>
              </w:rPr>
              <w:t xml:space="preserve">minēto institūciju </w:t>
            </w:r>
            <w:r w:rsidRPr="00C144CB" w:rsidR="006D70AC">
              <w:rPr>
                <w:rFonts w:ascii="Times New Roman" w:hAnsi="Times New Roman" w:cs="Times New Roman"/>
                <w:sz w:val="28"/>
                <w:szCs w:val="28"/>
              </w:rPr>
              <w:t>personāl</w:t>
            </w:r>
            <w:r w:rsidR="003A6DF1">
              <w:rPr>
                <w:rFonts w:ascii="Times New Roman" w:hAnsi="Times New Roman" w:cs="Times New Roman"/>
                <w:sz w:val="28"/>
                <w:szCs w:val="28"/>
              </w:rPr>
              <w:t>u</w:t>
            </w:r>
            <w:r w:rsidRPr="00C144CB" w:rsidR="008B67EC">
              <w:rPr>
                <w:rFonts w:ascii="Times New Roman" w:hAnsi="Times New Roman" w:cs="Times New Roman"/>
                <w:sz w:val="28"/>
                <w:szCs w:val="28"/>
              </w:rPr>
              <w:t xml:space="preserve">, Kultūras ministrijas </w:t>
            </w:r>
            <w:r w:rsidRPr="00C144CB" w:rsidR="003F36A4">
              <w:rPr>
                <w:rFonts w:ascii="Times New Roman" w:hAnsi="Times New Roman" w:cs="Times New Roman"/>
                <w:sz w:val="28"/>
                <w:szCs w:val="28"/>
              </w:rPr>
              <w:t>pār</w:t>
            </w:r>
            <w:r w:rsidR="003F36A4">
              <w:rPr>
                <w:rFonts w:ascii="Times New Roman" w:hAnsi="Times New Roman" w:cs="Times New Roman"/>
                <w:sz w:val="28"/>
                <w:szCs w:val="28"/>
              </w:rPr>
              <w:t>ziņā</w:t>
            </w:r>
            <w:r w:rsidRPr="00C144CB" w:rsidR="003F36A4">
              <w:rPr>
                <w:rFonts w:ascii="Times New Roman" w:hAnsi="Times New Roman" w:cs="Times New Roman"/>
                <w:sz w:val="28"/>
                <w:szCs w:val="28"/>
              </w:rPr>
              <w:t xml:space="preserve"> </w:t>
            </w:r>
            <w:r w:rsidRPr="00C144CB" w:rsidR="008B67EC">
              <w:rPr>
                <w:rFonts w:ascii="Times New Roman" w:hAnsi="Times New Roman" w:cs="Times New Roman"/>
                <w:sz w:val="28"/>
                <w:szCs w:val="28"/>
              </w:rPr>
              <w:t>esoš</w:t>
            </w:r>
            <w:r w:rsidR="003A6DF1">
              <w:rPr>
                <w:rFonts w:ascii="Times New Roman" w:hAnsi="Times New Roman" w:cs="Times New Roman"/>
                <w:sz w:val="28"/>
                <w:szCs w:val="28"/>
              </w:rPr>
              <w:t>ajām</w:t>
            </w:r>
            <w:r w:rsidRPr="00C144CB" w:rsidR="008B67EC">
              <w:rPr>
                <w:rFonts w:ascii="Times New Roman" w:hAnsi="Times New Roman" w:cs="Times New Roman"/>
                <w:sz w:val="28"/>
                <w:szCs w:val="28"/>
              </w:rPr>
              <w:t xml:space="preserve"> kapitālsabiedrīb</w:t>
            </w:r>
            <w:r w:rsidR="003A6DF1">
              <w:rPr>
                <w:rFonts w:ascii="Times New Roman" w:hAnsi="Times New Roman" w:cs="Times New Roman"/>
                <w:sz w:val="28"/>
                <w:szCs w:val="28"/>
              </w:rPr>
              <w:t>ām</w:t>
            </w:r>
            <w:r w:rsidR="003F36A4">
              <w:rPr>
                <w:rFonts w:ascii="Times New Roman" w:hAnsi="Times New Roman" w:cs="Times New Roman"/>
                <w:sz w:val="28"/>
                <w:szCs w:val="28"/>
              </w:rPr>
              <w:t xml:space="preserve"> un</w:t>
            </w:r>
            <w:r w:rsidRPr="00C144CB" w:rsidR="008B67EC">
              <w:rPr>
                <w:rFonts w:ascii="Times New Roman" w:hAnsi="Times New Roman" w:cs="Times New Roman"/>
                <w:sz w:val="28"/>
                <w:szCs w:val="28"/>
              </w:rPr>
              <w:t xml:space="preserve"> profesionālās skatuves mākslas </w:t>
            </w:r>
            <w:r w:rsidR="003F36A4">
              <w:rPr>
                <w:rFonts w:ascii="Times New Roman" w:hAnsi="Times New Roman" w:cs="Times New Roman"/>
                <w:sz w:val="28"/>
                <w:szCs w:val="28"/>
              </w:rPr>
              <w:t>nevalstiskajām organizācijām</w:t>
            </w:r>
            <w:r w:rsidRPr="00C144CB" w:rsidR="008B67EC">
              <w:rPr>
                <w:rFonts w:ascii="Times New Roman" w:hAnsi="Times New Roman" w:cs="Times New Roman"/>
                <w:sz w:val="28"/>
                <w:szCs w:val="28"/>
              </w:rPr>
              <w:t>.</w:t>
            </w:r>
          </w:p>
        </w:tc>
      </w:tr>
      <w:tr w:rsidR="00B61C9C" w:rsidTr="00B61C9C" w14:paraId="331ED7B0"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EF3E211"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B61C9C" w:rsidP="00B61C9C" w:rsidRDefault="00FC048D" w14:paraId="4D34A122" w14:textId="77777777">
            <w:pPr>
              <w:spacing w:after="0" w:line="240" w:lineRule="auto"/>
            </w:pPr>
            <w:r>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B61C9C" w:rsidP="00B61C9C" w:rsidRDefault="00B61C9C" w14:paraId="771671F6"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B61C9C" w:rsidTr="00B61C9C" w14:paraId="152ADD1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4145556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1BE926E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B61C9C" w:rsidP="00B61C9C" w:rsidRDefault="00B61C9C" w14:paraId="5A87573E"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B61C9C" w14:paraId="34C6F2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2871511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1E41AC7D"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B61C9C" w:rsidP="00B61C9C" w:rsidRDefault="00B61C9C" w14:paraId="588300E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B61C9C" w14:paraId="61C8F3A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4F432BF5"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EFA45A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424EBD82"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8B14D3" w:rsidP="00652978" w:rsidRDefault="008B14D3" w14:paraId="753815D2" w14:textId="77777777">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
        <w:gridCol w:w="8997"/>
        <w:gridCol w:w="123"/>
      </w:tblGrid>
      <w:tr w:rsidRPr="009C3EA4" w:rsidR="0038508D" w:rsidTr="00A3715C" w14:paraId="2F2AEDE6"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8319BF" w:rsidR="0038508D" w:rsidP="002347A0" w:rsidRDefault="0038508D" w14:paraId="03AA166C" w14:textId="77777777">
            <w:pPr>
              <w:spacing w:after="0" w:line="240" w:lineRule="auto"/>
              <w:jc w:val="center"/>
              <w:rPr>
                <w:rFonts w:ascii="Times New Roman" w:hAnsi="Times New Roman"/>
                <w:b/>
                <w:iCs/>
                <w:sz w:val="28"/>
                <w:szCs w:val="28"/>
              </w:rPr>
            </w:pPr>
            <w:r w:rsidRPr="008319BF">
              <w:rPr>
                <w:rFonts w:ascii="Times New Roman" w:hAnsi="Times New Roman"/>
                <w:b/>
                <w:iCs/>
                <w:sz w:val="28"/>
                <w:szCs w:val="28"/>
              </w:rPr>
              <w:t>I</w:t>
            </w:r>
            <w:r>
              <w:rPr>
                <w:rFonts w:ascii="Times New Roman" w:hAnsi="Times New Roman"/>
                <w:b/>
                <w:iCs/>
                <w:sz w:val="28"/>
                <w:szCs w:val="28"/>
              </w:rPr>
              <w:t>II</w:t>
            </w:r>
            <w:r w:rsidRPr="008319BF">
              <w:rPr>
                <w:rFonts w:ascii="Times New Roman" w:hAnsi="Times New Roman"/>
                <w:b/>
                <w:iCs/>
                <w:sz w:val="28"/>
                <w:szCs w:val="28"/>
              </w:rPr>
              <w:t xml:space="preserve">. Tiesību akta projekta ietekme uz </w:t>
            </w:r>
            <w:r w:rsidR="00F01134">
              <w:rPr>
                <w:rFonts w:ascii="Times New Roman" w:hAnsi="Times New Roman"/>
                <w:b/>
                <w:iCs/>
                <w:sz w:val="28"/>
                <w:szCs w:val="28"/>
              </w:rPr>
              <w:t>valsts budžetu un pašvaldību budžetiem</w:t>
            </w:r>
          </w:p>
        </w:tc>
      </w:tr>
      <w:tr w:rsidRPr="006F17A6" w:rsidR="0038508D" w:rsidTr="00A3715C" w14:paraId="0C982688" w14:textId="77777777">
        <w:trPr>
          <w:trHeight w:val="304"/>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6F17A6" w:rsidR="0038508D" w:rsidP="002347A0" w:rsidRDefault="0038508D" w14:paraId="1CF56108" w14:textId="77777777">
            <w:pPr>
              <w:spacing w:after="0" w:line="240" w:lineRule="auto"/>
              <w:jc w:val="center"/>
              <w:rPr>
                <w:rFonts w:ascii="Times New Roman" w:hAnsi="Times New Roman"/>
                <w:b/>
                <w:bCs/>
                <w:iCs/>
                <w:sz w:val="28"/>
                <w:szCs w:val="28"/>
              </w:rPr>
            </w:pPr>
            <w:r w:rsidRPr="006F17A6">
              <w:rPr>
                <w:rFonts w:ascii="Times New Roman" w:hAnsi="Times New Roman" w:eastAsia="Times New Roman" w:cs="Times New Roman"/>
                <w:iCs/>
                <w:sz w:val="28"/>
                <w:szCs w:val="28"/>
                <w:lang w:eastAsia="lv-LV"/>
              </w:rPr>
              <w:t>Projekts šo jomu neskar.</w:t>
            </w:r>
          </w:p>
        </w:tc>
      </w:tr>
      <w:tr w:rsidRPr="009C3EA4" w:rsidR="00CA45A1" w:rsidTr="00A3715C" w14:paraId="44E86B2F" w14:textId="77777777">
        <w:trPr>
          <w:gridBefore w:val="1"/>
          <w:gridAfter w:val="1"/>
          <w:wBefore w:w="12" w:type="pct"/>
          <w:wAfter w:w="11" w:type="pct"/>
          <w:tblCellSpacing w:w="15" w:type="dxa"/>
        </w:trPr>
        <w:tc>
          <w:tcPr>
            <w:tcW w:w="4912" w:type="pct"/>
            <w:tcBorders>
              <w:top w:val="outset" w:color="auto" w:sz="6" w:space="0"/>
              <w:left w:val="outset" w:color="auto" w:sz="6" w:space="0"/>
              <w:bottom w:val="outset" w:color="auto" w:sz="6" w:space="0"/>
              <w:right w:val="outset" w:color="auto" w:sz="6" w:space="0"/>
            </w:tcBorders>
            <w:vAlign w:val="center"/>
            <w:hideMark/>
          </w:tcPr>
          <w:p w:rsidRPr="008319BF" w:rsidR="00CA45A1" w:rsidP="007A4F88" w:rsidRDefault="00CA45A1" w14:paraId="68E8C55D" w14:textId="7EBC3417">
            <w:pPr>
              <w:spacing w:after="0" w:line="240" w:lineRule="auto"/>
              <w:jc w:val="center"/>
              <w:rPr>
                <w:rFonts w:ascii="Times New Roman" w:hAnsi="Times New Roman"/>
                <w:b/>
                <w:iCs/>
                <w:sz w:val="28"/>
                <w:szCs w:val="28"/>
              </w:rPr>
            </w:pPr>
            <w:r w:rsidRPr="008319BF">
              <w:rPr>
                <w:rFonts w:ascii="Times New Roman" w:hAnsi="Times New Roman"/>
                <w:b/>
                <w:iCs/>
                <w:sz w:val="28"/>
                <w:szCs w:val="28"/>
              </w:rPr>
              <w:lastRenderedPageBreak/>
              <w:t>I</w:t>
            </w:r>
            <w:r>
              <w:rPr>
                <w:rFonts w:ascii="Times New Roman" w:hAnsi="Times New Roman"/>
                <w:b/>
                <w:iCs/>
                <w:sz w:val="28"/>
                <w:szCs w:val="28"/>
              </w:rPr>
              <w:t>V</w:t>
            </w:r>
            <w:r w:rsidRPr="008319BF">
              <w:rPr>
                <w:rFonts w:ascii="Times New Roman" w:hAnsi="Times New Roman"/>
                <w:b/>
                <w:iCs/>
                <w:sz w:val="28"/>
                <w:szCs w:val="28"/>
              </w:rPr>
              <w:t xml:space="preserve">. Tiesību akta projekta ietekme uz </w:t>
            </w:r>
            <w:r>
              <w:rPr>
                <w:rFonts w:ascii="Times New Roman" w:hAnsi="Times New Roman"/>
                <w:b/>
                <w:iCs/>
                <w:sz w:val="28"/>
                <w:szCs w:val="28"/>
              </w:rPr>
              <w:t>spēkā esošo tiesību normu sistēmu</w:t>
            </w:r>
          </w:p>
        </w:tc>
      </w:tr>
      <w:tr w:rsidRPr="006F17A6" w:rsidR="00CA45A1" w:rsidTr="00A3715C" w14:paraId="6B553E55" w14:textId="77777777">
        <w:trPr>
          <w:gridBefore w:val="1"/>
          <w:gridAfter w:val="1"/>
          <w:wBefore w:w="12" w:type="pct"/>
          <w:wAfter w:w="11" w:type="pct"/>
          <w:trHeight w:val="304"/>
          <w:tblCellSpacing w:w="15" w:type="dxa"/>
        </w:trPr>
        <w:tc>
          <w:tcPr>
            <w:tcW w:w="4912" w:type="pct"/>
            <w:tcBorders>
              <w:top w:val="outset" w:color="auto" w:sz="6" w:space="0"/>
              <w:left w:val="outset" w:color="auto" w:sz="6" w:space="0"/>
              <w:bottom w:val="outset" w:color="auto" w:sz="6" w:space="0"/>
              <w:right w:val="outset" w:color="auto" w:sz="6" w:space="0"/>
            </w:tcBorders>
            <w:vAlign w:val="center"/>
            <w:hideMark/>
          </w:tcPr>
          <w:p w:rsidRPr="006F17A6" w:rsidR="00CA45A1" w:rsidP="007A4F88" w:rsidRDefault="00CA45A1" w14:paraId="2364C138" w14:textId="77777777">
            <w:pPr>
              <w:spacing w:after="0" w:line="240" w:lineRule="auto"/>
              <w:jc w:val="center"/>
              <w:rPr>
                <w:rFonts w:ascii="Times New Roman" w:hAnsi="Times New Roman"/>
                <w:b/>
                <w:bCs/>
                <w:iCs/>
                <w:sz w:val="28"/>
                <w:szCs w:val="28"/>
              </w:rPr>
            </w:pPr>
            <w:r w:rsidRPr="006F17A6">
              <w:rPr>
                <w:rFonts w:ascii="Times New Roman" w:hAnsi="Times New Roman" w:eastAsia="Times New Roman" w:cs="Times New Roman"/>
                <w:iCs/>
                <w:sz w:val="28"/>
                <w:szCs w:val="28"/>
                <w:lang w:eastAsia="lv-LV"/>
              </w:rPr>
              <w:t>Projekts šo jomu neskar.</w:t>
            </w:r>
          </w:p>
        </w:tc>
      </w:tr>
    </w:tbl>
    <w:p w:rsidRPr="00BD7440" w:rsidR="00BD7440" w:rsidP="00BD7440" w:rsidRDefault="00BD7440" w14:paraId="4E9AA477"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A45A1" w:rsidR="00E5323B" w:rsidTr="00E5323B" w14:paraId="530ECE8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5A1" w:rsidR="00655F2C" w:rsidP="00CA45A1" w:rsidRDefault="00E5323B" w14:paraId="079AA73F" w14:textId="77777777">
            <w:pPr>
              <w:spacing w:after="0" w:line="240" w:lineRule="auto"/>
              <w:jc w:val="center"/>
              <w:rPr>
                <w:rFonts w:ascii="Times New Roman" w:hAnsi="Times New Roman" w:eastAsia="Times New Roman" w:cs="Times New Roman"/>
                <w:b/>
                <w:bCs/>
                <w:iCs/>
                <w:sz w:val="28"/>
                <w:szCs w:val="28"/>
                <w:lang w:eastAsia="lv-LV"/>
              </w:rPr>
            </w:pPr>
            <w:r w:rsidRPr="00CA45A1">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CA45A1" w:rsidR="00C565CE" w:rsidTr="00C565CE" w14:paraId="45E97919"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A45A1" w:rsidR="00C565CE" w:rsidP="00CA45A1" w:rsidRDefault="00C565CE" w14:paraId="7A1655E0" w14:textId="77777777">
            <w:pPr>
              <w:spacing w:after="0" w:line="240" w:lineRule="auto"/>
              <w:jc w:val="center"/>
              <w:rPr>
                <w:rFonts w:ascii="Times New Roman" w:hAnsi="Times New Roman" w:eastAsia="Times New Roman" w:cs="Times New Roman"/>
                <w:iCs/>
                <w:sz w:val="28"/>
                <w:szCs w:val="28"/>
                <w:lang w:eastAsia="lv-LV"/>
              </w:rPr>
            </w:pPr>
            <w:r w:rsidRPr="00CA45A1">
              <w:rPr>
                <w:rFonts w:ascii="Times New Roman" w:hAnsi="Times New Roman" w:eastAsia="Times New Roman" w:cs="Times New Roman"/>
                <w:iCs/>
                <w:sz w:val="28"/>
                <w:szCs w:val="28"/>
                <w:lang w:eastAsia="lv-LV"/>
              </w:rPr>
              <w:t>Projekts šo jomu neskar</w:t>
            </w:r>
            <w:r w:rsidRPr="00CA45A1" w:rsidR="004F4B3D">
              <w:rPr>
                <w:rFonts w:ascii="Times New Roman" w:hAnsi="Times New Roman" w:eastAsia="Times New Roman" w:cs="Times New Roman"/>
                <w:iCs/>
                <w:sz w:val="28"/>
                <w:szCs w:val="28"/>
                <w:lang w:eastAsia="lv-LV"/>
              </w:rPr>
              <w:t>.</w:t>
            </w:r>
          </w:p>
        </w:tc>
      </w:tr>
    </w:tbl>
    <w:p w:rsidRPr="00CA45A1" w:rsidR="00CA45A1" w:rsidP="00CA45A1" w:rsidRDefault="00CA45A1" w14:paraId="46C6A835"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A45A1" w:rsidR="00E5323B" w:rsidTr="00E5323B" w14:paraId="6E16834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5A1" w:rsidR="00655F2C" w:rsidP="00CA45A1" w:rsidRDefault="00E5323B" w14:paraId="28D77E56" w14:textId="77777777">
            <w:pPr>
              <w:spacing w:after="0" w:line="240" w:lineRule="auto"/>
              <w:jc w:val="center"/>
              <w:rPr>
                <w:rFonts w:ascii="Times New Roman" w:hAnsi="Times New Roman" w:eastAsia="Times New Roman" w:cs="Times New Roman"/>
                <w:b/>
                <w:bCs/>
                <w:iCs/>
                <w:sz w:val="28"/>
                <w:szCs w:val="28"/>
                <w:lang w:eastAsia="lv-LV"/>
              </w:rPr>
            </w:pPr>
            <w:r w:rsidRPr="00CA45A1">
              <w:rPr>
                <w:rFonts w:ascii="Times New Roman" w:hAnsi="Times New Roman" w:eastAsia="Times New Roman" w:cs="Times New Roman"/>
                <w:b/>
                <w:bCs/>
                <w:iCs/>
                <w:sz w:val="28"/>
                <w:szCs w:val="28"/>
                <w:lang w:eastAsia="lv-LV"/>
              </w:rPr>
              <w:t>VI. Sabiedrības līdzdalība un komunikācijas aktivitātes</w:t>
            </w:r>
          </w:p>
        </w:tc>
      </w:tr>
      <w:tr w:rsidRPr="00CA45A1" w:rsidR="009A262D" w:rsidTr="009A262D" w14:paraId="64C6371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A45A1" w:rsidR="009A262D" w:rsidP="00CA45A1" w:rsidRDefault="009A262D" w14:paraId="70B82DE9" w14:textId="77777777">
            <w:pPr>
              <w:spacing w:after="0" w:line="240" w:lineRule="auto"/>
              <w:jc w:val="center"/>
              <w:rPr>
                <w:rFonts w:ascii="Times New Roman" w:hAnsi="Times New Roman" w:eastAsia="Times New Roman" w:cs="Times New Roman"/>
                <w:iCs/>
                <w:sz w:val="28"/>
                <w:szCs w:val="28"/>
                <w:lang w:eastAsia="lv-LV"/>
              </w:rPr>
            </w:pPr>
            <w:r w:rsidRPr="00CA45A1">
              <w:rPr>
                <w:rFonts w:ascii="Times New Roman" w:hAnsi="Times New Roman" w:eastAsia="Times New Roman" w:cs="Times New Roman"/>
                <w:iCs/>
                <w:sz w:val="28"/>
                <w:szCs w:val="28"/>
                <w:lang w:eastAsia="lv-LV"/>
              </w:rPr>
              <w:t>Projekts šo jomu neskar</w:t>
            </w:r>
            <w:r w:rsidRPr="00CA45A1" w:rsidR="004F4B3D">
              <w:rPr>
                <w:rFonts w:ascii="Times New Roman" w:hAnsi="Times New Roman" w:eastAsia="Times New Roman" w:cs="Times New Roman"/>
                <w:iCs/>
                <w:sz w:val="28"/>
                <w:szCs w:val="28"/>
                <w:lang w:eastAsia="lv-LV"/>
              </w:rPr>
              <w:t>.</w:t>
            </w:r>
          </w:p>
        </w:tc>
      </w:tr>
    </w:tbl>
    <w:p w:rsidRPr="00CA45A1" w:rsidR="00064C7A" w:rsidP="00CA45A1" w:rsidRDefault="00064C7A" w14:paraId="1232B83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A45A1" w:rsidR="00E5323B" w:rsidTr="00E5323B" w14:paraId="08823E4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A45A1" w:rsidR="00655F2C" w:rsidP="00CA45A1" w:rsidRDefault="00E5323B" w14:paraId="76BE95B5" w14:textId="77777777">
            <w:pPr>
              <w:spacing w:after="0" w:line="240" w:lineRule="auto"/>
              <w:jc w:val="center"/>
              <w:rPr>
                <w:rFonts w:ascii="Times New Roman" w:hAnsi="Times New Roman" w:eastAsia="Times New Roman" w:cs="Times New Roman"/>
                <w:b/>
                <w:bCs/>
                <w:iCs/>
                <w:sz w:val="28"/>
                <w:szCs w:val="28"/>
                <w:lang w:eastAsia="lv-LV"/>
              </w:rPr>
            </w:pPr>
            <w:r w:rsidRPr="00CA45A1">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14:paraId="209BF0B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CA45A1" w:rsidRDefault="00E5323B" w14:paraId="079B4D6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CA45A1" w:rsidRDefault="00E5323B" w14:paraId="6BF56A0B"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C144CB" w:rsidR="00E5323B" w:rsidP="00CA45A1" w:rsidRDefault="00D84C1C" w14:paraId="40F20AFA" w14:textId="1C9BD4C2">
            <w:pPr>
              <w:spacing w:after="0" w:line="240" w:lineRule="auto"/>
              <w:jc w:val="both"/>
              <w:rPr>
                <w:rFonts w:ascii="Times New Roman" w:hAnsi="Times New Roman" w:eastAsia="Times New Roman" w:cs="Times New Roman"/>
                <w:iCs/>
                <w:sz w:val="28"/>
                <w:szCs w:val="28"/>
                <w:lang w:eastAsia="lv-LV"/>
              </w:rPr>
            </w:pPr>
            <w:r w:rsidRPr="00C144CB">
              <w:rPr>
                <w:rFonts w:ascii="Times New Roman" w:hAnsi="Times New Roman" w:eastAsia="Times New Roman" w:cs="Times New Roman"/>
                <w:iCs/>
                <w:sz w:val="28"/>
                <w:szCs w:val="28"/>
                <w:lang w:eastAsia="lv-LV"/>
              </w:rPr>
              <w:t>Kultūras ministrija</w:t>
            </w:r>
            <w:r w:rsidRPr="00C144CB" w:rsidR="006D70AC">
              <w:rPr>
                <w:rFonts w:ascii="Times New Roman" w:hAnsi="Times New Roman" w:eastAsia="Times New Roman" w:cs="Times New Roman"/>
                <w:iCs/>
                <w:sz w:val="28"/>
                <w:szCs w:val="28"/>
                <w:lang w:eastAsia="lv-LV"/>
              </w:rPr>
              <w:t>,</w:t>
            </w:r>
            <w:r w:rsidRPr="00C144CB" w:rsidR="006D70AC">
              <w:rPr>
                <w:rFonts w:ascii="Times New Roman" w:hAnsi="Times New Roman" w:cs="Times New Roman"/>
                <w:sz w:val="28"/>
                <w:szCs w:val="28"/>
              </w:rPr>
              <w:t xml:space="preserve"> Jāzepa Vītola Latvijas Mūzikas akadēmija, Latvijas Kultūras akadēmija, Latvijas Kultūras akadēmijas aģentūra „</w:t>
            </w:r>
            <w:r w:rsidR="00DC470A">
              <w:rPr>
                <w:rFonts w:ascii="Times New Roman" w:hAnsi="Times New Roman" w:cs="Times New Roman"/>
                <w:sz w:val="28"/>
                <w:szCs w:val="28"/>
              </w:rPr>
              <w:t xml:space="preserve">Latvijas Kultūras akadēmijas </w:t>
            </w:r>
            <w:r w:rsidRPr="00C144CB" w:rsidR="006D70AC">
              <w:rPr>
                <w:rFonts w:ascii="Times New Roman" w:hAnsi="Times New Roman" w:cs="Times New Roman"/>
                <w:sz w:val="28"/>
                <w:szCs w:val="28"/>
              </w:rPr>
              <w:t xml:space="preserve">Latvijas Kultūras koledža”, </w:t>
            </w:r>
            <w:r w:rsidR="006A4B8F">
              <w:rPr>
                <w:rFonts w:ascii="Times New Roman" w:hAnsi="Times New Roman" w:cs="Times New Roman"/>
                <w:sz w:val="28"/>
                <w:szCs w:val="28"/>
              </w:rPr>
              <w:t xml:space="preserve">Latvijas Nacionālais arhīvs, </w:t>
            </w:r>
            <w:r w:rsidRPr="00C144CB" w:rsidR="008B67EC">
              <w:rPr>
                <w:rFonts w:ascii="Times New Roman" w:hAnsi="Times New Roman" w:cs="Times New Roman"/>
                <w:sz w:val="28"/>
                <w:szCs w:val="28"/>
              </w:rPr>
              <w:t xml:space="preserve">Kultūras ministrijas </w:t>
            </w:r>
            <w:r w:rsidRPr="00C144CB" w:rsidR="003F36A4">
              <w:rPr>
                <w:rFonts w:ascii="Times New Roman" w:hAnsi="Times New Roman" w:cs="Times New Roman"/>
                <w:sz w:val="28"/>
                <w:szCs w:val="28"/>
              </w:rPr>
              <w:t>pār</w:t>
            </w:r>
            <w:r w:rsidR="003F36A4">
              <w:rPr>
                <w:rFonts w:ascii="Times New Roman" w:hAnsi="Times New Roman" w:cs="Times New Roman"/>
                <w:sz w:val="28"/>
                <w:szCs w:val="28"/>
              </w:rPr>
              <w:t>ziņā</w:t>
            </w:r>
            <w:r w:rsidRPr="00C144CB" w:rsidR="003F36A4">
              <w:rPr>
                <w:rFonts w:ascii="Times New Roman" w:hAnsi="Times New Roman" w:cs="Times New Roman"/>
                <w:sz w:val="28"/>
                <w:szCs w:val="28"/>
              </w:rPr>
              <w:t xml:space="preserve"> </w:t>
            </w:r>
            <w:r w:rsidRPr="00C144CB" w:rsidR="008B67EC">
              <w:rPr>
                <w:rFonts w:ascii="Times New Roman" w:hAnsi="Times New Roman" w:cs="Times New Roman"/>
                <w:sz w:val="28"/>
                <w:szCs w:val="28"/>
              </w:rPr>
              <w:t>esošās kapitālsabiedrības</w:t>
            </w:r>
            <w:r w:rsidR="003F36A4">
              <w:rPr>
                <w:rFonts w:ascii="Times New Roman" w:hAnsi="Times New Roman" w:cs="Times New Roman"/>
                <w:sz w:val="28"/>
                <w:szCs w:val="28"/>
              </w:rPr>
              <w:t xml:space="preserve"> un</w:t>
            </w:r>
            <w:r w:rsidRPr="00C144CB" w:rsidR="008B67EC">
              <w:rPr>
                <w:rFonts w:ascii="Times New Roman" w:hAnsi="Times New Roman" w:cs="Times New Roman"/>
                <w:sz w:val="28"/>
                <w:szCs w:val="28"/>
              </w:rPr>
              <w:t xml:space="preserve"> profesionālās skatuves mākslas </w:t>
            </w:r>
            <w:r w:rsidR="003F36A4">
              <w:rPr>
                <w:rFonts w:ascii="Times New Roman" w:hAnsi="Times New Roman" w:cs="Times New Roman"/>
                <w:sz w:val="28"/>
                <w:szCs w:val="28"/>
              </w:rPr>
              <w:t>nevalstiskās organizācijas</w:t>
            </w:r>
            <w:r w:rsidRPr="00C144CB" w:rsidR="008B67EC">
              <w:rPr>
                <w:rFonts w:ascii="Times New Roman" w:hAnsi="Times New Roman" w:cs="Times New Roman"/>
                <w:sz w:val="28"/>
                <w:szCs w:val="28"/>
              </w:rPr>
              <w:t>.</w:t>
            </w:r>
          </w:p>
        </w:tc>
      </w:tr>
      <w:tr w:rsidRPr="00652978" w:rsidR="00E5323B" w:rsidTr="00E5323B" w14:paraId="116AEB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196E526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52978" w:rsidRDefault="00E5323B" w14:paraId="385D176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52978" w:rsidRDefault="00E5323B" w14:paraId="6657DBA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53918A1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E5323B" w14:paraId="1B0864E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4DE886B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6C85AC44"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5F2EA1F7"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Pr="00DC470A" w:rsidR="00EC263D" w:rsidP="00652978" w:rsidRDefault="00EC263D" w14:paraId="2F7FC836" w14:textId="213DDF62">
      <w:pPr>
        <w:spacing w:after="0" w:line="240" w:lineRule="auto"/>
        <w:rPr>
          <w:rFonts w:ascii="Times New Roman" w:hAnsi="Times New Roman" w:cs="Times New Roman"/>
          <w:sz w:val="28"/>
          <w:szCs w:val="28"/>
        </w:rPr>
      </w:pPr>
    </w:p>
    <w:p w:rsidRPr="00DC470A" w:rsidR="00B23E5D" w:rsidP="00652978" w:rsidRDefault="00B23E5D" w14:paraId="29924C6F"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DC470A">
        <w:rPr>
          <w:rFonts w:ascii="Times New Roman" w:hAnsi="Times New Roman" w:eastAsia="Times New Roman" w:cs="Times New Roman"/>
          <w:sz w:val="28"/>
          <w:szCs w:val="28"/>
          <w:lang w:eastAsia="lv-LV"/>
        </w:rPr>
        <w:t>Kultūras min</w:t>
      </w:r>
      <w:r w:rsidRPr="00DC470A" w:rsidR="0028408B">
        <w:rPr>
          <w:rFonts w:ascii="Times New Roman" w:hAnsi="Times New Roman" w:eastAsia="Times New Roman" w:cs="Times New Roman"/>
          <w:sz w:val="28"/>
          <w:szCs w:val="28"/>
          <w:lang w:eastAsia="lv-LV"/>
        </w:rPr>
        <w:t>istrs</w:t>
      </w:r>
      <w:r w:rsidRPr="00DC470A">
        <w:rPr>
          <w:rFonts w:ascii="Times New Roman" w:hAnsi="Times New Roman" w:eastAsia="Times New Roman" w:cs="Times New Roman"/>
          <w:sz w:val="28"/>
          <w:szCs w:val="28"/>
          <w:lang w:eastAsia="lv-LV"/>
        </w:rPr>
        <w:tab/>
      </w:r>
      <w:r w:rsidRPr="00DC470A">
        <w:rPr>
          <w:rFonts w:ascii="Times New Roman" w:hAnsi="Times New Roman" w:eastAsia="Times New Roman" w:cs="Times New Roman"/>
          <w:sz w:val="28"/>
          <w:szCs w:val="28"/>
          <w:lang w:eastAsia="lv-LV"/>
        </w:rPr>
        <w:tab/>
      </w:r>
      <w:r w:rsidRPr="00DC470A" w:rsidR="0028408B">
        <w:rPr>
          <w:rFonts w:ascii="Times New Roman" w:hAnsi="Times New Roman" w:eastAsia="Times New Roman" w:cs="Times New Roman"/>
          <w:sz w:val="28"/>
          <w:szCs w:val="28"/>
          <w:lang w:eastAsia="lv-LV"/>
        </w:rPr>
        <w:t>N.Puntulis</w:t>
      </w:r>
    </w:p>
    <w:p w:rsidRPr="00064C7A" w:rsidR="003D5CEF" w:rsidP="00652978" w:rsidRDefault="003D5CEF" w14:paraId="6C8B16D0"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p>
    <w:p w:rsidRPr="00DC470A" w:rsidR="00B23E5D" w:rsidP="00652978" w:rsidRDefault="00D24072" w14:paraId="2EF71742"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sidRPr="00DC470A">
        <w:rPr>
          <w:rFonts w:ascii="Times New Roman" w:hAnsi="Times New Roman" w:eastAsia="Times New Roman" w:cs="Times New Roman"/>
          <w:sz w:val="28"/>
          <w:szCs w:val="28"/>
          <w:lang w:eastAsia="lv-LV"/>
        </w:rPr>
        <w:t>Vīza: Valsts sekretāre</w:t>
      </w:r>
      <w:r w:rsidRPr="00DC470A" w:rsidR="00B23E5D">
        <w:rPr>
          <w:rFonts w:ascii="Times New Roman" w:hAnsi="Times New Roman" w:eastAsia="Times New Roman" w:cs="Times New Roman"/>
          <w:sz w:val="28"/>
          <w:szCs w:val="28"/>
          <w:lang w:eastAsia="lv-LV"/>
        </w:rPr>
        <w:t xml:space="preserve"> </w:t>
      </w:r>
      <w:r w:rsidRPr="00DC470A" w:rsidR="00B23E5D">
        <w:rPr>
          <w:rFonts w:ascii="Times New Roman" w:hAnsi="Times New Roman" w:eastAsia="Times New Roman" w:cs="Times New Roman"/>
          <w:sz w:val="28"/>
          <w:szCs w:val="28"/>
          <w:lang w:eastAsia="lv-LV"/>
        </w:rPr>
        <w:tab/>
      </w:r>
      <w:r w:rsidRPr="00DC470A" w:rsidR="00B23E5D">
        <w:rPr>
          <w:rFonts w:ascii="Times New Roman" w:hAnsi="Times New Roman" w:eastAsia="Times New Roman" w:cs="Times New Roman"/>
          <w:sz w:val="28"/>
          <w:szCs w:val="28"/>
          <w:lang w:eastAsia="lv-LV"/>
        </w:rPr>
        <w:tab/>
      </w:r>
      <w:r w:rsidRPr="00DC470A" w:rsidR="00B23E5D">
        <w:rPr>
          <w:rFonts w:ascii="Times New Roman" w:hAnsi="Times New Roman" w:eastAsia="Times New Roman" w:cs="Times New Roman"/>
          <w:sz w:val="28"/>
          <w:szCs w:val="28"/>
          <w:lang w:eastAsia="lv-LV"/>
        </w:rPr>
        <w:tab/>
      </w:r>
      <w:r w:rsidRPr="00DC470A">
        <w:rPr>
          <w:rFonts w:ascii="Times New Roman" w:hAnsi="Times New Roman" w:eastAsia="Times New Roman" w:cs="Times New Roman"/>
          <w:sz w:val="28"/>
          <w:szCs w:val="28"/>
          <w:lang w:eastAsia="lv-LV"/>
        </w:rPr>
        <w:t>D.Vilsone</w:t>
      </w:r>
    </w:p>
    <w:p w:rsidR="002C5163" w:rsidP="00692D48" w:rsidRDefault="002C5163" w14:paraId="2BB285D8" w14:textId="4714F2A5">
      <w:pPr>
        <w:pStyle w:val="Galvene"/>
        <w:rPr>
          <w:rFonts w:ascii="Times New Roman" w:hAnsi="Times New Roman"/>
          <w:sz w:val="18"/>
          <w:szCs w:val="18"/>
          <w:lang w:val="en-US"/>
        </w:rPr>
      </w:pPr>
    </w:p>
    <w:p w:rsidR="00A3715C" w:rsidP="00692D48" w:rsidRDefault="00A3715C" w14:paraId="09AD880D" w14:textId="77777777">
      <w:pPr>
        <w:pStyle w:val="Galvene"/>
        <w:rPr>
          <w:rFonts w:ascii="Times New Roman" w:hAnsi="Times New Roman"/>
          <w:sz w:val="18"/>
          <w:szCs w:val="18"/>
          <w:lang w:val="en-US"/>
        </w:rPr>
      </w:pPr>
    </w:p>
    <w:p w:rsidRPr="002A3794" w:rsidR="00692D48" w:rsidP="002A3794" w:rsidRDefault="00692D48" w14:paraId="375E72C8" w14:textId="7AC56E41">
      <w:pPr>
        <w:pStyle w:val="Galvene"/>
        <w:rPr>
          <w:rFonts w:ascii="Times New Roman" w:hAnsi="Times New Roman"/>
          <w:sz w:val="20"/>
          <w:szCs w:val="20"/>
          <w:lang w:val="en-US"/>
        </w:rPr>
      </w:pPr>
      <w:r w:rsidRPr="002A3794">
        <w:rPr>
          <w:rFonts w:ascii="Times New Roman" w:hAnsi="Times New Roman"/>
          <w:sz w:val="20"/>
          <w:szCs w:val="20"/>
          <w:lang w:val="en-US"/>
        </w:rPr>
        <w:t>Rūsiņa 67330206</w:t>
      </w:r>
    </w:p>
    <w:p w:rsidR="00692D48" w:rsidP="002A3794" w:rsidRDefault="006D6BBB" w14:paraId="3D66299D" w14:textId="759D17A0">
      <w:pPr>
        <w:pStyle w:val="Galvene"/>
        <w:rPr>
          <w:rFonts w:ascii="Times New Roman" w:hAnsi="Times New Roman"/>
          <w:sz w:val="20"/>
          <w:szCs w:val="20"/>
          <w:lang w:val="en-US"/>
        </w:rPr>
      </w:pPr>
      <w:hyperlink w:history="1" r:id="rId8">
        <w:r w:rsidRPr="002A3794" w:rsidR="00E03607">
          <w:rPr>
            <w:rStyle w:val="Hipersaite"/>
            <w:rFonts w:ascii="Times New Roman" w:hAnsi="Times New Roman"/>
            <w:sz w:val="20"/>
            <w:szCs w:val="20"/>
            <w:lang w:val="en-US"/>
          </w:rPr>
          <w:t>Lolita.Rusina@km.gov.lv</w:t>
        </w:r>
      </w:hyperlink>
      <w:r w:rsidRPr="002A3794" w:rsidR="00E03607">
        <w:rPr>
          <w:rFonts w:ascii="Times New Roman" w:hAnsi="Times New Roman"/>
          <w:sz w:val="20"/>
          <w:szCs w:val="20"/>
          <w:lang w:val="en-US"/>
        </w:rPr>
        <w:t xml:space="preserve"> </w:t>
      </w:r>
    </w:p>
    <w:p w:rsidRPr="002A3794" w:rsidR="00692D48" w:rsidP="002A3794" w:rsidRDefault="00692D48" w14:paraId="16349325" w14:textId="77777777">
      <w:pPr>
        <w:pStyle w:val="Galvene"/>
        <w:rPr>
          <w:rFonts w:ascii="Times New Roman" w:hAnsi="Times New Roman"/>
          <w:sz w:val="20"/>
          <w:szCs w:val="20"/>
          <w:lang w:val="en-US"/>
        </w:rPr>
      </w:pPr>
      <w:r w:rsidRPr="002A3794">
        <w:rPr>
          <w:rFonts w:ascii="Times New Roman" w:hAnsi="Times New Roman"/>
          <w:sz w:val="20"/>
          <w:szCs w:val="20"/>
          <w:lang w:val="en-US"/>
        </w:rPr>
        <w:t>Dimante 67330321</w:t>
      </w:r>
    </w:p>
    <w:p w:rsidR="00EC263D" w:rsidP="002A3794" w:rsidRDefault="006D6BBB" w14:paraId="0BD916F9" w14:textId="6DC8A259">
      <w:pPr>
        <w:spacing w:after="0" w:line="240" w:lineRule="auto"/>
        <w:rPr>
          <w:rStyle w:val="Hipersaite"/>
          <w:rFonts w:ascii="Times New Roman" w:hAnsi="Times New Roman"/>
          <w:sz w:val="20"/>
          <w:szCs w:val="20"/>
          <w:lang w:val="en-US"/>
        </w:rPr>
      </w:pPr>
      <w:hyperlink w:history="1" r:id="rId9">
        <w:r w:rsidRPr="002A3794" w:rsidR="00E03607">
          <w:rPr>
            <w:rStyle w:val="Hipersaite"/>
            <w:rFonts w:ascii="Times New Roman" w:hAnsi="Times New Roman"/>
            <w:sz w:val="20"/>
            <w:szCs w:val="20"/>
            <w:lang w:val="en-US"/>
          </w:rPr>
          <w:t>Liga.Dimante@km.gov.lv</w:t>
        </w:r>
      </w:hyperlink>
    </w:p>
    <w:p w:rsidRPr="002A3794" w:rsidR="007043DE" w:rsidP="002A3794" w:rsidRDefault="007043DE" w14:paraId="0B472A73" w14:textId="77777777">
      <w:pPr>
        <w:tabs>
          <w:tab w:val="left" w:pos="6237"/>
        </w:tabs>
        <w:spacing w:after="0" w:line="240" w:lineRule="auto"/>
        <w:rPr>
          <w:rFonts w:ascii="Times New Roman" w:hAnsi="Times New Roman"/>
          <w:sz w:val="20"/>
          <w:szCs w:val="20"/>
        </w:rPr>
      </w:pPr>
      <w:r w:rsidRPr="002A3794">
        <w:rPr>
          <w:rFonts w:ascii="Times New Roman" w:hAnsi="Times New Roman"/>
          <w:sz w:val="20"/>
          <w:szCs w:val="20"/>
        </w:rPr>
        <w:t>Treija 67330262</w:t>
      </w:r>
    </w:p>
    <w:p w:rsidRPr="002A3794" w:rsidR="00D52C28" w:rsidP="002A3794" w:rsidRDefault="006D6BBB" w14:paraId="44343693" w14:textId="77777777">
      <w:pPr>
        <w:spacing w:after="0" w:line="240" w:lineRule="auto"/>
        <w:rPr>
          <w:rFonts w:ascii="Times New Roman" w:hAnsi="Times New Roman" w:cs="Times New Roman"/>
          <w:sz w:val="20"/>
          <w:szCs w:val="20"/>
        </w:rPr>
      </w:pPr>
      <w:hyperlink w:history="1" r:id="rId10">
        <w:r w:rsidRPr="002A3794" w:rsidR="007043DE">
          <w:rPr>
            <w:rStyle w:val="Hipersaite"/>
            <w:rFonts w:ascii="Times New Roman" w:hAnsi="Times New Roman"/>
            <w:sz w:val="20"/>
            <w:szCs w:val="20"/>
          </w:rPr>
          <w:t>Iluta.Treija@km.gov.lv</w:t>
        </w:r>
      </w:hyperlink>
    </w:p>
    <w:sectPr w:rsidRPr="002A3794" w:rsidR="00D52C28" w:rsidSect="00A3715C">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49235" w14:textId="77777777" w:rsidR="00A67172" w:rsidRDefault="00A67172" w:rsidP="00894C55">
      <w:pPr>
        <w:spacing w:after="0" w:line="240" w:lineRule="auto"/>
      </w:pPr>
      <w:r>
        <w:separator/>
      </w:r>
    </w:p>
  </w:endnote>
  <w:endnote w:type="continuationSeparator" w:id="0">
    <w:p w14:paraId="5F34CF87" w14:textId="77777777" w:rsidR="00A67172" w:rsidRDefault="00A671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FF87" w14:textId="0E8EAD58" w:rsidR="001A4A2E" w:rsidRPr="00FA0A1A" w:rsidRDefault="00FA0A1A" w:rsidP="00FA0A1A">
    <w:pPr>
      <w:pStyle w:val="Kjene"/>
      <w:rPr>
        <w:rFonts w:ascii="Times New Roman" w:hAnsi="Times New Roman" w:cs="Times New Roman"/>
        <w:sz w:val="20"/>
        <w:szCs w:val="20"/>
      </w:rPr>
    </w:pPr>
    <w:r w:rsidRPr="00FA0A1A">
      <w:rPr>
        <w:rFonts w:ascii="Times New Roman" w:hAnsi="Times New Roman" w:cs="Times New Roman"/>
        <w:sz w:val="20"/>
        <w:szCs w:val="20"/>
      </w:rPr>
      <w:t>KMAnot_</w:t>
    </w:r>
    <w:r w:rsidR="002E249E">
      <w:rPr>
        <w:rFonts w:ascii="Times New Roman" w:hAnsi="Times New Roman" w:cs="Times New Roman"/>
        <w:sz w:val="20"/>
        <w:szCs w:val="20"/>
      </w:rPr>
      <w:t>26</w:t>
    </w:r>
    <w:r w:rsidRPr="00FA0A1A">
      <w:rPr>
        <w:rFonts w:ascii="Times New Roman" w:hAnsi="Times New Roman" w:cs="Times New Roman"/>
        <w:sz w:val="20"/>
        <w:szCs w:val="20"/>
      </w:rPr>
      <w:t>0421_groz_360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CB89" w14:textId="38025250" w:rsidR="001A4A2E" w:rsidRPr="00FA0A1A" w:rsidRDefault="00FA0A1A" w:rsidP="00FA0A1A">
    <w:pPr>
      <w:pStyle w:val="Kjene"/>
      <w:rPr>
        <w:rFonts w:ascii="Times New Roman" w:hAnsi="Times New Roman" w:cs="Times New Roman"/>
        <w:sz w:val="20"/>
        <w:szCs w:val="20"/>
      </w:rPr>
    </w:pPr>
    <w:bookmarkStart w:id="0" w:name="_Hlk69117559"/>
    <w:bookmarkStart w:id="1" w:name="_Hlk69117560"/>
    <w:r w:rsidRPr="00FA0A1A">
      <w:rPr>
        <w:rFonts w:ascii="Times New Roman" w:hAnsi="Times New Roman" w:cs="Times New Roman"/>
        <w:sz w:val="20"/>
        <w:szCs w:val="20"/>
      </w:rPr>
      <w:t>KMAnot_</w:t>
    </w:r>
    <w:r w:rsidR="005A5049">
      <w:rPr>
        <w:rFonts w:ascii="Times New Roman" w:hAnsi="Times New Roman" w:cs="Times New Roman"/>
        <w:sz w:val="20"/>
        <w:szCs w:val="20"/>
      </w:rPr>
      <w:t>2</w:t>
    </w:r>
    <w:r w:rsidR="00343FFB">
      <w:rPr>
        <w:rFonts w:ascii="Times New Roman" w:hAnsi="Times New Roman" w:cs="Times New Roman"/>
        <w:sz w:val="20"/>
        <w:szCs w:val="20"/>
      </w:rPr>
      <w:t>6</w:t>
    </w:r>
    <w:r w:rsidRPr="00FA0A1A">
      <w:rPr>
        <w:rFonts w:ascii="Times New Roman" w:hAnsi="Times New Roman" w:cs="Times New Roman"/>
        <w:sz w:val="20"/>
        <w:szCs w:val="20"/>
      </w:rPr>
      <w:t>0421_groz_360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C8BA6" w14:textId="77777777" w:rsidR="00A67172" w:rsidRDefault="00A67172" w:rsidP="00894C55">
      <w:pPr>
        <w:spacing w:after="0" w:line="240" w:lineRule="auto"/>
      </w:pPr>
      <w:r>
        <w:separator/>
      </w:r>
    </w:p>
  </w:footnote>
  <w:footnote w:type="continuationSeparator" w:id="0">
    <w:p w14:paraId="3683D8FC" w14:textId="77777777" w:rsidR="00A67172" w:rsidRDefault="00A6717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2E6EA7" w:rsidR="001A4A2E" w:rsidRDefault="001A4A2E" w14:paraId="66DD025E" w14:textId="52C1BEC5">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CB0850">
          <w:rPr>
            <w:rFonts w:ascii="Times New Roman" w:hAnsi="Times New Roman" w:cs="Times New Roman"/>
            <w:noProof/>
            <w:sz w:val="24"/>
            <w:szCs w:val="24"/>
          </w:rPr>
          <w:t>8</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5C5BB5"/>
    <w:multiLevelType w:val="multilevel"/>
    <w:tmpl w:val="3FB69F5A"/>
    <w:numStyleLink w:val="Numbered"/>
  </w:abstractNum>
  <w:abstractNum w:abstractNumId="18"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2"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6"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4"/>
  </w:num>
  <w:num w:numId="4">
    <w:abstractNumId w:val="3"/>
  </w:num>
  <w:num w:numId="5">
    <w:abstractNumId w:val="19"/>
  </w:num>
  <w:num w:numId="6">
    <w:abstractNumId w:val="1"/>
  </w:num>
  <w:num w:numId="7">
    <w:abstractNumId w:val="8"/>
  </w:num>
  <w:num w:numId="8">
    <w:abstractNumId w:val="25"/>
  </w:num>
  <w:num w:numId="9">
    <w:abstractNumId w:val="4"/>
  </w:num>
  <w:num w:numId="10">
    <w:abstractNumId w:val="14"/>
  </w:num>
  <w:num w:numId="11">
    <w:abstractNumId w:val="23"/>
  </w:num>
  <w:num w:numId="12">
    <w:abstractNumId w:val="7"/>
  </w:num>
  <w:num w:numId="13">
    <w:abstractNumId w:val="13"/>
  </w:num>
  <w:num w:numId="14">
    <w:abstractNumId w:val="20"/>
  </w:num>
  <w:num w:numId="15">
    <w:abstractNumId w:val="27"/>
  </w:num>
  <w:num w:numId="16">
    <w:abstractNumId w:val="0"/>
  </w:num>
  <w:num w:numId="17">
    <w:abstractNumId w:val="6"/>
  </w:num>
  <w:num w:numId="18">
    <w:abstractNumId w:val="26"/>
  </w:num>
  <w:num w:numId="19">
    <w:abstractNumId w:val="21"/>
  </w:num>
  <w:num w:numId="20">
    <w:abstractNumId w:val="12"/>
  </w:num>
  <w:num w:numId="21">
    <w:abstractNumId w:val="10"/>
  </w:num>
  <w:num w:numId="22">
    <w:abstractNumId w:val="22"/>
  </w:num>
  <w:num w:numId="23">
    <w:abstractNumId w:val="15"/>
  </w:num>
  <w:num w:numId="24">
    <w:abstractNumId w:val="2"/>
  </w:num>
  <w:num w:numId="25">
    <w:abstractNumId w:val="16"/>
  </w:num>
  <w:num w:numId="26">
    <w:abstractNumId w:val="11"/>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473D"/>
    <w:rsid w:val="00055582"/>
    <w:rsid w:val="00064C7A"/>
    <w:rsid w:val="00067288"/>
    <w:rsid w:val="00075B18"/>
    <w:rsid w:val="00081706"/>
    <w:rsid w:val="00085703"/>
    <w:rsid w:val="00093490"/>
    <w:rsid w:val="00095591"/>
    <w:rsid w:val="0009630E"/>
    <w:rsid w:val="000A2399"/>
    <w:rsid w:val="000A63EC"/>
    <w:rsid w:val="000A6E9C"/>
    <w:rsid w:val="000B22E5"/>
    <w:rsid w:val="000B297C"/>
    <w:rsid w:val="000B7A96"/>
    <w:rsid w:val="000B7E3F"/>
    <w:rsid w:val="000C2FF0"/>
    <w:rsid w:val="000C63F9"/>
    <w:rsid w:val="000D128F"/>
    <w:rsid w:val="000D4FAD"/>
    <w:rsid w:val="000D56BE"/>
    <w:rsid w:val="000D587E"/>
    <w:rsid w:val="000D6FD3"/>
    <w:rsid w:val="000E1F68"/>
    <w:rsid w:val="000E61BA"/>
    <w:rsid w:val="000E73AD"/>
    <w:rsid w:val="00103C22"/>
    <w:rsid w:val="00104DB3"/>
    <w:rsid w:val="00104EE7"/>
    <w:rsid w:val="00113AB7"/>
    <w:rsid w:val="00113C84"/>
    <w:rsid w:val="00122BC6"/>
    <w:rsid w:val="0012352E"/>
    <w:rsid w:val="0012465D"/>
    <w:rsid w:val="00125120"/>
    <w:rsid w:val="00126B8B"/>
    <w:rsid w:val="00131B7A"/>
    <w:rsid w:val="001463DA"/>
    <w:rsid w:val="001479F6"/>
    <w:rsid w:val="0015063E"/>
    <w:rsid w:val="001536DA"/>
    <w:rsid w:val="001567BF"/>
    <w:rsid w:val="001667E8"/>
    <w:rsid w:val="001728A8"/>
    <w:rsid w:val="00176BB5"/>
    <w:rsid w:val="001778B6"/>
    <w:rsid w:val="0018499E"/>
    <w:rsid w:val="00184E1C"/>
    <w:rsid w:val="001A482C"/>
    <w:rsid w:val="001A4A2E"/>
    <w:rsid w:val="001B1A4A"/>
    <w:rsid w:val="001B4016"/>
    <w:rsid w:val="001C1FF5"/>
    <w:rsid w:val="001C3358"/>
    <w:rsid w:val="001C59B7"/>
    <w:rsid w:val="001C5A2A"/>
    <w:rsid w:val="001D24E3"/>
    <w:rsid w:val="001F5667"/>
    <w:rsid w:val="001F7240"/>
    <w:rsid w:val="001F7512"/>
    <w:rsid w:val="001F78FE"/>
    <w:rsid w:val="00207D12"/>
    <w:rsid w:val="00211FEF"/>
    <w:rsid w:val="00213FAA"/>
    <w:rsid w:val="00220CB2"/>
    <w:rsid w:val="00223E57"/>
    <w:rsid w:val="00224688"/>
    <w:rsid w:val="00226B6D"/>
    <w:rsid w:val="00232A89"/>
    <w:rsid w:val="0023313D"/>
    <w:rsid w:val="0023549C"/>
    <w:rsid w:val="00236670"/>
    <w:rsid w:val="00241A84"/>
    <w:rsid w:val="00243426"/>
    <w:rsid w:val="00244AFA"/>
    <w:rsid w:val="00247F7D"/>
    <w:rsid w:val="00252698"/>
    <w:rsid w:val="00255173"/>
    <w:rsid w:val="002603D7"/>
    <w:rsid w:val="0026588C"/>
    <w:rsid w:val="00272A0C"/>
    <w:rsid w:val="0027515C"/>
    <w:rsid w:val="00280629"/>
    <w:rsid w:val="0028408B"/>
    <w:rsid w:val="0028670F"/>
    <w:rsid w:val="00286E9B"/>
    <w:rsid w:val="002915CF"/>
    <w:rsid w:val="00291DB6"/>
    <w:rsid w:val="00297062"/>
    <w:rsid w:val="002975AA"/>
    <w:rsid w:val="002A0D2F"/>
    <w:rsid w:val="002A3794"/>
    <w:rsid w:val="002A524F"/>
    <w:rsid w:val="002B2943"/>
    <w:rsid w:val="002B5C48"/>
    <w:rsid w:val="002B5C78"/>
    <w:rsid w:val="002B67F8"/>
    <w:rsid w:val="002C5163"/>
    <w:rsid w:val="002D085B"/>
    <w:rsid w:val="002D6045"/>
    <w:rsid w:val="002E058D"/>
    <w:rsid w:val="002E112B"/>
    <w:rsid w:val="002E1C05"/>
    <w:rsid w:val="002E249E"/>
    <w:rsid w:val="002E47D0"/>
    <w:rsid w:val="002E6EA7"/>
    <w:rsid w:val="002E7B86"/>
    <w:rsid w:val="002F3B85"/>
    <w:rsid w:val="002F6CAB"/>
    <w:rsid w:val="00301364"/>
    <w:rsid w:val="00305EA1"/>
    <w:rsid w:val="00312768"/>
    <w:rsid w:val="00321852"/>
    <w:rsid w:val="00321ABA"/>
    <w:rsid w:val="00333BD0"/>
    <w:rsid w:val="00335591"/>
    <w:rsid w:val="003431EC"/>
    <w:rsid w:val="00343FFB"/>
    <w:rsid w:val="003546FC"/>
    <w:rsid w:val="003552CE"/>
    <w:rsid w:val="0036204A"/>
    <w:rsid w:val="00366158"/>
    <w:rsid w:val="0036699F"/>
    <w:rsid w:val="003718B1"/>
    <w:rsid w:val="003729A6"/>
    <w:rsid w:val="00375025"/>
    <w:rsid w:val="00375203"/>
    <w:rsid w:val="0037635A"/>
    <w:rsid w:val="0038446C"/>
    <w:rsid w:val="0038508D"/>
    <w:rsid w:val="00385FF0"/>
    <w:rsid w:val="003866B1"/>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67C1"/>
    <w:rsid w:val="003F211E"/>
    <w:rsid w:val="003F28AC"/>
    <w:rsid w:val="003F3514"/>
    <w:rsid w:val="003F36A4"/>
    <w:rsid w:val="0041142F"/>
    <w:rsid w:val="004124D2"/>
    <w:rsid w:val="00413567"/>
    <w:rsid w:val="004205BA"/>
    <w:rsid w:val="00420F95"/>
    <w:rsid w:val="004361AC"/>
    <w:rsid w:val="0044014A"/>
    <w:rsid w:val="00440A20"/>
    <w:rsid w:val="00441B79"/>
    <w:rsid w:val="004454FE"/>
    <w:rsid w:val="00450A67"/>
    <w:rsid w:val="00453E65"/>
    <w:rsid w:val="00456E40"/>
    <w:rsid w:val="00463951"/>
    <w:rsid w:val="00463FAF"/>
    <w:rsid w:val="00467E20"/>
    <w:rsid w:val="00471F27"/>
    <w:rsid w:val="00472899"/>
    <w:rsid w:val="004751AA"/>
    <w:rsid w:val="00477C8E"/>
    <w:rsid w:val="0048349F"/>
    <w:rsid w:val="00483739"/>
    <w:rsid w:val="004850C1"/>
    <w:rsid w:val="00487834"/>
    <w:rsid w:val="00490A1D"/>
    <w:rsid w:val="004911E9"/>
    <w:rsid w:val="00491A01"/>
    <w:rsid w:val="004950B4"/>
    <w:rsid w:val="00497DA6"/>
    <w:rsid w:val="004A598B"/>
    <w:rsid w:val="004B127E"/>
    <w:rsid w:val="004B2557"/>
    <w:rsid w:val="004D1CBF"/>
    <w:rsid w:val="004E4E28"/>
    <w:rsid w:val="004E5036"/>
    <w:rsid w:val="004E5758"/>
    <w:rsid w:val="004E63EE"/>
    <w:rsid w:val="004E6641"/>
    <w:rsid w:val="004E72CD"/>
    <w:rsid w:val="004F4B3D"/>
    <w:rsid w:val="0050178F"/>
    <w:rsid w:val="0050181C"/>
    <w:rsid w:val="00501E95"/>
    <w:rsid w:val="0050375F"/>
    <w:rsid w:val="00506FDF"/>
    <w:rsid w:val="0051050D"/>
    <w:rsid w:val="00511D43"/>
    <w:rsid w:val="005140ED"/>
    <w:rsid w:val="005234C5"/>
    <w:rsid w:val="0052591C"/>
    <w:rsid w:val="0053178E"/>
    <w:rsid w:val="0053196A"/>
    <w:rsid w:val="00537448"/>
    <w:rsid w:val="005407B6"/>
    <w:rsid w:val="00541F8D"/>
    <w:rsid w:val="005430E6"/>
    <w:rsid w:val="00554D59"/>
    <w:rsid w:val="00554F7E"/>
    <w:rsid w:val="00555658"/>
    <w:rsid w:val="005578D0"/>
    <w:rsid w:val="00570619"/>
    <w:rsid w:val="005708E4"/>
    <w:rsid w:val="00572911"/>
    <w:rsid w:val="00573DF9"/>
    <w:rsid w:val="005765F8"/>
    <w:rsid w:val="00577735"/>
    <w:rsid w:val="0058169A"/>
    <w:rsid w:val="00592143"/>
    <w:rsid w:val="00594723"/>
    <w:rsid w:val="005975F6"/>
    <w:rsid w:val="005A5049"/>
    <w:rsid w:val="005A5066"/>
    <w:rsid w:val="005B31EC"/>
    <w:rsid w:val="005B53CD"/>
    <w:rsid w:val="005B5FDD"/>
    <w:rsid w:val="005C2152"/>
    <w:rsid w:val="005D44BE"/>
    <w:rsid w:val="005F036C"/>
    <w:rsid w:val="005F211D"/>
    <w:rsid w:val="00607062"/>
    <w:rsid w:val="0061033E"/>
    <w:rsid w:val="00614D18"/>
    <w:rsid w:val="006230C2"/>
    <w:rsid w:val="00625AD2"/>
    <w:rsid w:val="00633A93"/>
    <w:rsid w:val="006360B2"/>
    <w:rsid w:val="00652978"/>
    <w:rsid w:val="006544F9"/>
    <w:rsid w:val="00655F2C"/>
    <w:rsid w:val="00665B25"/>
    <w:rsid w:val="00670C9D"/>
    <w:rsid w:val="006762B0"/>
    <w:rsid w:val="006775DC"/>
    <w:rsid w:val="00680493"/>
    <w:rsid w:val="00684079"/>
    <w:rsid w:val="006910CD"/>
    <w:rsid w:val="00692D48"/>
    <w:rsid w:val="006A0D04"/>
    <w:rsid w:val="006A334A"/>
    <w:rsid w:val="006A4B8F"/>
    <w:rsid w:val="006A7370"/>
    <w:rsid w:val="006C5A75"/>
    <w:rsid w:val="006C66EC"/>
    <w:rsid w:val="006D6BBB"/>
    <w:rsid w:val="006D70AC"/>
    <w:rsid w:val="006E1081"/>
    <w:rsid w:val="006E23A2"/>
    <w:rsid w:val="006E41A0"/>
    <w:rsid w:val="006E6AE5"/>
    <w:rsid w:val="006F17A6"/>
    <w:rsid w:val="006F2569"/>
    <w:rsid w:val="007043DE"/>
    <w:rsid w:val="00714819"/>
    <w:rsid w:val="00720585"/>
    <w:rsid w:val="0072336E"/>
    <w:rsid w:val="0072487F"/>
    <w:rsid w:val="007337B8"/>
    <w:rsid w:val="00733EB5"/>
    <w:rsid w:val="00736F69"/>
    <w:rsid w:val="00737339"/>
    <w:rsid w:val="007406F8"/>
    <w:rsid w:val="00743D4B"/>
    <w:rsid w:val="00745360"/>
    <w:rsid w:val="007575E7"/>
    <w:rsid w:val="0076143B"/>
    <w:rsid w:val="00767A40"/>
    <w:rsid w:val="00773AF6"/>
    <w:rsid w:val="00773C3A"/>
    <w:rsid w:val="00774024"/>
    <w:rsid w:val="007748AA"/>
    <w:rsid w:val="0077497D"/>
    <w:rsid w:val="00776BE3"/>
    <w:rsid w:val="00783E69"/>
    <w:rsid w:val="0078693C"/>
    <w:rsid w:val="00795F71"/>
    <w:rsid w:val="00797E8A"/>
    <w:rsid w:val="007A37C2"/>
    <w:rsid w:val="007B017C"/>
    <w:rsid w:val="007B26EF"/>
    <w:rsid w:val="007B5ADF"/>
    <w:rsid w:val="007B7FA9"/>
    <w:rsid w:val="007C063F"/>
    <w:rsid w:val="007C7E78"/>
    <w:rsid w:val="007D0830"/>
    <w:rsid w:val="007D10BC"/>
    <w:rsid w:val="007D6BAD"/>
    <w:rsid w:val="007E0AC2"/>
    <w:rsid w:val="007E1517"/>
    <w:rsid w:val="007E3ED8"/>
    <w:rsid w:val="007E5F7A"/>
    <w:rsid w:val="007E73AB"/>
    <w:rsid w:val="007F0ED6"/>
    <w:rsid w:val="007F32E7"/>
    <w:rsid w:val="007F6C27"/>
    <w:rsid w:val="00803DC6"/>
    <w:rsid w:val="00810915"/>
    <w:rsid w:val="008139BF"/>
    <w:rsid w:val="008162DD"/>
    <w:rsid w:val="00816C11"/>
    <w:rsid w:val="00816D19"/>
    <w:rsid w:val="00817EAB"/>
    <w:rsid w:val="00821671"/>
    <w:rsid w:val="00826B02"/>
    <w:rsid w:val="008319BF"/>
    <w:rsid w:val="0083323A"/>
    <w:rsid w:val="00837AFE"/>
    <w:rsid w:val="00841737"/>
    <w:rsid w:val="008466F2"/>
    <w:rsid w:val="00851988"/>
    <w:rsid w:val="008624B6"/>
    <w:rsid w:val="00863F5D"/>
    <w:rsid w:val="008647E0"/>
    <w:rsid w:val="00866AF9"/>
    <w:rsid w:val="00866D0B"/>
    <w:rsid w:val="00872484"/>
    <w:rsid w:val="0088543A"/>
    <w:rsid w:val="00893F97"/>
    <w:rsid w:val="0089414E"/>
    <w:rsid w:val="00894816"/>
    <w:rsid w:val="00894C55"/>
    <w:rsid w:val="00895BFA"/>
    <w:rsid w:val="008A03B3"/>
    <w:rsid w:val="008B14D3"/>
    <w:rsid w:val="008B67EC"/>
    <w:rsid w:val="008B6FB0"/>
    <w:rsid w:val="008C021F"/>
    <w:rsid w:val="008C3F2D"/>
    <w:rsid w:val="008C4847"/>
    <w:rsid w:val="008C6391"/>
    <w:rsid w:val="008D0C3A"/>
    <w:rsid w:val="008D35C5"/>
    <w:rsid w:val="008D7083"/>
    <w:rsid w:val="008E295A"/>
    <w:rsid w:val="008E3EB6"/>
    <w:rsid w:val="008F2051"/>
    <w:rsid w:val="008F23EB"/>
    <w:rsid w:val="008F599A"/>
    <w:rsid w:val="008F7CFA"/>
    <w:rsid w:val="009003C5"/>
    <w:rsid w:val="0090106B"/>
    <w:rsid w:val="00916E21"/>
    <w:rsid w:val="00922659"/>
    <w:rsid w:val="00926789"/>
    <w:rsid w:val="00931369"/>
    <w:rsid w:val="0093163B"/>
    <w:rsid w:val="00940EB8"/>
    <w:rsid w:val="00941407"/>
    <w:rsid w:val="009470D3"/>
    <w:rsid w:val="00950248"/>
    <w:rsid w:val="00955250"/>
    <w:rsid w:val="0095590B"/>
    <w:rsid w:val="00975736"/>
    <w:rsid w:val="009774C7"/>
    <w:rsid w:val="00992C2E"/>
    <w:rsid w:val="00993B53"/>
    <w:rsid w:val="009960D5"/>
    <w:rsid w:val="00997F8F"/>
    <w:rsid w:val="009A0741"/>
    <w:rsid w:val="009A262D"/>
    <w:rsid w:val="009A2654"/>
    <w:rsid w:val="009A4B66"/>
    <w:rsid w:val="009B2BDD"/>
    <w:rsid w:val="009C3EA4"/>
    <w:rsid w:val="009D1BEC"/>
    <w:rsid w:val="009D4CB0"/>
    <w:rsid w:val="009D5349"/>
    <w:rsid w:val="009E0363"/>
    <w:rsid w:val="009E0E25"/>
    <w:rsid w:val="00A00422"/>
    <w:rsid w:val="00A03AC7"/>
    <w:rsid w:val="00A07B60"/>
    <w:rsid w:val="00A10BDB"/>
    <w:rsid w:val="00A10FC3"/>
    <w:rsid w:val="00A12082"/>
    <w:rsid w:val="00A133D1"/>
    <w:rsid w:val="00A20DCC"/>
    <w:rsid w:val="00A21178"/>
    <w:rsid w:val="00A23E0A"/>
    <w:rsid w:val="00A24E09"/>
    <w:rsid w:val="00A3306C"/>
    <w:rsid w:val="00A36265"/>
    <w:rsid w:val="00A3715C"/>
    <w:rsid w:val="00A37DB4"/>
    <w:rsid w:val="00A401FE"/>
    <w:rsid w:val="00A53A7C"/>
    <w:rsid w:val="00A54C39"/>
    <w:rsid w:val="00A56E14"/>
    <w:rsid w:val="00A6073E"/>
    <w:rsid w:val="00A615B8"/>
    <w:rsid w:val="00A63E8B"/>
    <w:rsid w:val="00A6461C"/>
    <w:rsid w:val="00A67172"/>
    <w:rsid w:val="00A70DC1"/>
    <w:rsid w:val="00A72BC8"/>
    <w:rsid w:val="00A76095"/>
    <w:rsid w:val="00A77BD1"/>
    <w:rsid w:val="00A859C0"/>
    <w:rsid w:val="00A9254D"/>
    <w:rsid w:val="00A9511B"/>
    <w:rsid w:val="00A97030"/>
    <w:rsid w:val="00AB3A96"/>
    <w:rsid w:val="00AB440B"/>
    <w:rsid w:val="00AC1A90"/>
    <w:rsid w:val="00AC6847"/>
    <w:rsid w:val="00AC7C2A"/>
    <w:rsid w:val="00AD1B5D"/>
    <w:rsid w:val="00AD6734"/>
    <w:rsid w:val="00AE485C"/>
    <w:rsid w:val="00AE5567"/>
    <w:rsid w:val="00AF1239"/>
    <w:rsid w:val="00AF49E9"/>
    <w:rsid w:val="00AF6158"/>
    <w:rsid w:val="00AF6B7B"/>
    <w:rsid w:val="00AF758E"/>
    <w:rsid w:val="00B04C84"/>
    <w:rsid w:val="00B06CF6"/>
    <w:rsid w:val="00B16480"/>
    <w:rsid w:val="00B17A27"/>
    <w:rsid w:val="00B20DFE"/>
    <w:rsid w:val="00B2165C"/>
    <w:rsid w:val="00B23E5D"/>
    <w:rsid w:val="00B2404A"/>
    <w:rsid w:val="00B2477F"/>
    <w:rsid w:val="00B27BE3"/>
    <w:rsid w:val="00B300D0"/>
    <w:rsid w:val="00B304F3"/>
    <w:rsid w:val="00B318C7"/>
    <w:rsid w:val="00B40315"/>
    <w:rsid w:val="00B52E82"/>
    <w:rsid w:val="00B565C9"/>
    <w:rsid w:val="00B61C9C"/>
    <w:rsid w:val="00B63AAB"/>
    <w:rsid w:val="00B64563"/>
    <w:rsid w:val="00B70A34"/>
    <w:rsid w:val="00B75EE1"/>
    <w:rsid w:val="00B75F28"/>
    <w:rsid w:val="00B7757D"/>
    <w:rsid w:val="00B81B63"/>
    <w:rsid w:val="00B87687"/>
    <w:rsid w:val="00BA20AA"/>
    <w:rsid w:val="00BA2587"/>
    <w:rsid w:val="00BA3AA5"/>
    <w:rsid w:val="00BB194F"/>
    <w:rsid w:val="00BC384E"/>
    <w:rsid w:val="00BC3DF1"/>
    <w:rsid w:val="00BD3F9A"/>
    <w:rsid w:val="00BD4425"/>
    <w:rsid w:val="00BD4EE6"/>
    <w:rsid w:val="00BD7440"/>
    <w:rsid w:val="00BE25A4"/>
    <w:rsid w:val="00BF3B9E"/>
    <w:rsid w:val="00BF3DD1"/>
    <w:rsid w:val="00C02518"/>
    <w:rsid w:val="00C04788"/>
    <w:rsid w:val="00C144CB"/>
    <w:rsid w:val="00C172DA"/>
    <w:rsid w:val="00C2237D"/>
    <w:rsid w:val="00C22441"/>
    <w:rsid w:val="00C227D8"/>
    <w:rsid w:val="00C23CC5"/>
    <w:rsid w:val="00C24046"/>
    <w:rsid w:val="00C2475D"/>
    <w:rsid w:val="00C25B49"/>
    <w:rsid w:val="00C27344"/>
    <w:rsid w:val="00C3021A"/>
    <w:rsid w:val="00C35712"/>
    <w:rsid w:val="00C3601C"/>
    <w:rsid w:val="00C45F34"/>
    <w:rsid w:val="00C46F14"/>
    <w:rsid w:val="00C52EC7"/>
    <w:rsid w:val="00C565CE"/>
    <w:rsid w:val="00C56B92"/>
    <w:rsid w:val="00C64B86"/>
    <w:rsid w:val="00C67AAB"/>
    <w:rsid w:val="00C715EB"/>
    <w:rsid w:val="00C71873"/>
    <w:rsid w:val="00C75708"/>
    <w:rsid w:val="00C8349F"/>
    <w:rsid w:val="00C866BC"/>
    <w:rsid w:val="00CA068A"/>
    <w:rsid w:val="00CA45A1"/>
    <w:rsid w:val="00CA73A7"/>
    <w:rsid w:val="00CB0850"/>
    <w:rsid w:val="00CB1425"/>
    <w:rsid w:val="00CB6737"/>
    <w:rsid w:val="00CB7139"/>
    <w:rsid w:val="00CC0D2D"/>
    <w:rsid w:val="00CC32AB"/>
    <w:rsid w:val="00CC683D"/>
    <w:rsid w:val="00CD17D8"/>
    <w:rsid w:val="00CD2EFE"/>
    <w:rsid w:val="00CD49A9"/>
    <w:rsid w:val="00CD7366"/>
    <w:rsid w:val="00CD7FEA"/>
    <w:rsid w:val="00CE5657"/>
    <w:rsid w:val="00CF3474"/>
    <w:rsid w:val="00CF5BC5"/>
    <w:rsid w:val="00D03196"/>
    <w:rsid w:val="00D055C0"/>
    <w:rsid w:val="00D102B0"/>
    <w:rsid w:val="00D12E3C"/>
    <w:rsid w:val="00D13000"/>
    <w:rsid w:val="00D133F8"/>
    <w:rsid w:val="00D139F1"/>
    <w:rsid w:val="00D14A3E"/>
    <w:rsid w:val="00D15C90"/>
    <w:rsid w:val="00D17143"/>
    <w:rsid w:val="00D22734"/>
    <w:rsid w:val="00D24072"/>
    <w:rsid w:val="00D32F95"/>
    <w:rsid w:val="00D35E55"/>
    <w:rsid w:val="00D41891"/>
    <w:rsid w:val="00D45128"/>
    <w:rsid w:val="00D465A1"/>
    <w:rsid w:val="00D52C28"/>
    <w:rsid w:val="00D576AE"/>
    <w:rsid w:val="00D60D0B"/>
    <w:rsid w:val="00D756FD"/>
    <w:rsid w:val="00D77E38"/>
    <w:rsid w:val="00D77F6A"/>
    <w:rsid w:val="00D80644"/>
    <w:rsid w:val="00D84943"/>
    <w:rsid w:val="00D84C1C"/>
    <w:rsid w:val="00D918DF"/>
    <w:rsid w:val="00D91E8E"/>
    <w:rsid w:val="00D93283"/>
    <w:rsid w:val="00D949BC"/>
    <w:rsid w:val="00D95179"/>
    <w:rsid w:val="00D979B9"/>
    <w:rsid w:val="00DA1F7E"/>
    <w:rsid w:val="00DB2C0F"/>
    <w:rsid w:val="00DC4435"/>
    <w:rsid w:val="00DC470A"/>
    <w:rsid w:val="00DD3C0C"/>
    <w:rsid w:val="00DE03A8"/>
    <w:rsid w:val="00DE2DFC"/>
    <w:rsid w:val="00DE509C"/>
    <w:rsid w:val="00DE5603"/>
    <w:rsid w:val="00DF62E8"/>
    <w:rsid w:val="00E02D9E"/>
    <w:rsid w:val="00E03607"/>
    <w:rsid w:val="00E06F75"/>
    <w:rsid w:val="00E1219D"/>
    <w:rsid w:val="00E12DE3"/>
    <w:rsid w:val="00E134B7"/>
    <w:rsid w:val="00E20E77"/>
    <w:rsid w:val="00E309B8"/>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8232D"/>
    <w:rsid w:val="00E836A7"/>
    <w:rsid w:val="00E83818"/>
    <w:rsid w:val="00E8749E"/>
    <w:rsid w:val="00E90C01"/>
    <w:rsid w:val="00E9447B"/>
    <w:rsid w:val="00EA486E"/>
    <w:rsid w:val="00EB10B1"/>
    <w:rsid w:val="00EB1F3A"/>
    <w:rsid w:val="00EB6023"/>
    <w:rsid w:val="00EC263D"/>
    <w:rsid w:val="00EC2A40"/>
    <w:rsid w:val="00ED0A7B"/>
    <w:rsid w:val="00ED30B5"/>
    <w:rsid w:val="00EE2AF0"/>
    <w:rsid w:val="00EE5992"/>
    <w:rsid w:val="00EF0844"/>
    <w:rsid w:val="00EF596D"/>
    <w:rsid w:val="00EF7E5B"/>
    <w:rsid w:val="00F00390"/>
    <w:rsid w:val="00F01134"/>
    <w:rsid w:val="00F059D9"/>
    <w:rsid w:val="00F11290"/>
    <w:rsid w:val="00F17D91"/>
    <w:rsid w:val="00F25FDC"/>
    <w:rsid w:val="00F379A0"/>
    <w:rsid w:val="00F42E68"/>
    <w:rsid w:val="00F50DFD"/>
    <w:rsid w:val="00F53DAC"/>
    <w:rsid w:val="00F57B0C"/>
    <w:rsid w:val="00F64B97"/>
    <w:rsid w:val="00F65710"/>
    <w:rsid w:val="00F80B22"/>
    <w:rsid w:val="00F81B31"/>
    <w:rsid w:val="00F83E17"/>
    <w:rsid w:val="00F90738"/>
    <w:rsid w:val="00FA0A1A"/>
    <w:rsid w:val="00FA168D"/>
    <w:rsid w:val="00FA2491"/>
    <w:rsid w:val="00FA3840"/>
    <w:rsid w:val="00FA4006"/>
    <w:rsid w:val="00FA4F6E"/>
    <w:rsid w:val="00FA4FA5"/>
    <w:rsid w:val="00FB4C1C"/>
    <w:rsid w:val="00FB67EC"/>
    <w:rsid w:val="00FC048D"/>
    <w:rsid w:val="00FC4C95"/>
    <w:rsid w:val="00FC5AD7"/>
    <w:rsid w:val="00FC613A"/>
    <w:rsid w:val="00FC6EDA"/>
    <w:rsid w:val="00FC7598"/>
    <w:rsid w:val="00FD4735"/>
    <w:rsid w:val="00FE14B0"/>
    <w:rsid w:val="00FE2700"/>
    <w:rsid w:val="00FE3183"/>
    <w:rsid w:val="00FE3FB2"/>
    <w:rsid w:val="00FE4D5C"/>
    <w:rsid w:val="00FE54E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45A1"/>
  </w:style>
  <w:style w:type="paragraph" w:styleId="Virsraksts3">
    <w:name w:val="heading 3"/>
    <w:basedOn w:val="Parasts"/>
    <w:link w:val="Virsraksts3Rakstz"/>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7448"/>
    <w:rPr>
      <w:sz w:val="16"/>
      <w:szCs w:val="16"/>
    </w:rPr>
  </w:style>
  <w:style w:type="paragraph" w:styleId="Komentrateksts">
    <w:name w:val="annotation text"/>
    <w:basedOn w:val="Parasts"/>
    <w:link w:val="KomentratekstsRakstz"/>
    <w:uiPriority w:val="99"/>
    <w:semiHidden/>
    <w:unhideWhenUsed/>
    <w:rsid w:val="005374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7448"/>
    <w:rPr>
      <w:sz w:val="20"/>
      <w:szCs w:val="20"/>
    </w:rPr>
  </w:style>
  <w:style w:type="paragraph" w:styleId="Komentratma">
    <w:name w:val="annotation subject"/>
    <w:basedOn w:val="Komentrateksts"/>
    <w:next w:val="Komentrateksts"/>
    <w:link w:val="KomentratmaRakstz"/>
    <w:uiPriority w:val="99"/>
    <w:semiHidden/>
    <w:unhideWhenUsed/>
    <w:rsid w:val="00537448"/>
    <w:rPr>
      <w:b/>
      <w:bCs/>
    </w:rPr>
  </w:style>
  <w:style w:type="character" w:customStyle="1" w:styleId="KomentratmaRakstz">
    <w:name w:val="Komentāra tēma Rakstz."/>
    <w:basedOn w:val="KomentratekstsRakstz"/>
    <w:link w:val="Komentratma"/>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3Rakstz">
    <w:name w:val="Virsraksts 3 Rakstz."/>
    <w:basedOn w:val="Noklusjumarindkopasfonts"/>
    <w:link w:val="Virsraksts3"/>
    <w:uiPriority w:val="9"/>
    <w:rsid w:val="00176BB5"/>
    <w:rPr>
      <w:rFonts w:ascii="Times New Roman" w:eastAsia="Times New Roman" w:hAnsi="Times New Roman" w:cs="Times New Roman"/>
      <w:b/>
      <w:bCs/>
      <w:sz w:val="27"/>
      <w:szCs w:val="27"/>
      <w:lang w:eastAsia="lv-LV"/>
    </w:rPr>
  </w:style>
  <w:style w:type="character" w:customStyle="1" w:styleId="Neatrisintapieminana1">
    <w:name w:val="Neatrisināta pieminēšana1"/>
    <w:basedOn w:val="Noklusjumarindkopasfonts"/>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5869398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ita.Rusina@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uta.Treija@km.gov.lv" TargetMode="External"/><Relationship Id="rId4" Type="http://schemas.openxmlformats.org/officeDocument/2006/relationships/settings" Target="settings.xml"/><Relationship Id="rId9" Type="http://schemas.openxmlformats.org/officeDocument/2006/relationships/hyperlink" Target="mailto:Liga.Dimante@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8EEFE-5414-4B79-A1A7-16B495E3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8987</Words>
  <Characters>5123</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Zakevica</dc:creator>
  <cp:lastModifiedBy>Inese Duļķe</cp:lastModifiedBy>
  <cp:revision>19</cp:revision>
  <cp:lastPrinted>2020-01-20T14:48:00Z</cp:lastPrinted>
  <dcterms:created xsi:type="dcterms:W3CDTF">2021-04-26T10:10:00Z</dcterms:created>
  <dcterms:modified xsi:type="dcterms:W3CDTF">2021-04-26T14:55:00Z</dcterms:modified>
</cp:coreProperties>
</file>