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43b9570" w14:textId="343b9570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</w:t>
      </w:r>
      <w:r w:rsidR="00176784">
        <w:rPr>
          <w:sz w:val="28"/>
          <w:szCs w:val="28"/>
          <w:lang w:val="lv-LV"/>
        </w:rPr>
        <w:t>1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FA4F0E" w:rsidR="00653401" w:rsidP="00D704FC" w:rsidRDefault="00F30659">
      <w:pPr>
        <w:pStyle w:val="BodyText"/>
        <w:rPr>
          <w:sz w:val="28"/>
          <w:szCs w:val="28"/>
        </w:rPr>
      </w:pPr>
      <w:r w:rsidRPr="00176784">
        <w:rPr>
          <w:sz w:val="28"/>
          <w:szCs w:val="28"/>
        </w:rPr>
        <w:t>Latvijas Republikas nacionālā pozīcija Nr.</w:t>
      </w:r>
      <w:r w:rsidRPr="00176784" w:rsidR="003F5154">
        <w:rPr>
          <w:sz w:val="28"/>
          <w:szCs w:val="28"/>
        </w:rPr>
        <w:t> </w:t>
      </w:r>
      <w:r w:rsidRPr="00176784">
        <w:rPr>
          <w:sz w:val="28"/>
          <w:szCs w:val="28"/>
        </w:rPr>
        <w:t>1</w:t>
      </w:r>
      <w:r w:rsidRPr="00176784" w:rsidR="00D704FC">
        <w:rPr>
          <w:sz w:val="28"/>
          <w:szCs w:val="28"/>
        </w:rPr>
        <w:t xml:space="preserve"> </w:t>
      </w:r>
      <w:r w:rsidRPr="00176784" w:rsidR="00977DDF">
        <w:rPr>
          <w:sz w:val="28"/>
          <w:szCs w:val="28"/>
        </w:rPr>
        <w:t>“</w:t>
      </w:r>
      <w:r w:rsidRPr="00BF4186" w:rsidR="00BF4186">
        <w:rPr>
          <w:sz w:val="28"/>
          <w:szCs w:val="28"/>
        </w:rPr>
        <w:t xml:space="preserve">Par Komisijas Īstenošanas regulu (ES) 2021/521 par </w:t>
      </w:r>
      <w:r w:rsidRPr="00FA4F0E" w:rsidR="00BF4186">
        <w:rPr>
          <w:sz w:val="28"/>
          <w:szCs w:val="28"/>
        </w:rPr>
        <w:t>īpašās kārtības ieviešanu attiecībā uz mehānismu, saskaņā ar kuru uz noteiktu ražojumu eksportu attiecina prasību uzrādīt eksporta</w:t>
      </w:r>
      <w:r w:rsidRPr="00FA4F0E" w:rsidR="007632AD">
        <w:rPr>
          <w:sz w:val="28"/>
          <w:szCs w:val="28"/>
        </w:rPr>
        <w:t xml:space="preserve"> atļauju</w:t>
      </w:r>
      <w:r w:rsidRPr="00FA4F0E" w:rsidR="00335FB3">
        <w:rPr>
          <w:sz w:val="28"/>
          <w:szCs w:val="28"/>
        </w:rPr>
        <w:t xml:space="preserve">” </w:t>
      </w:r>
    </w:p>
    <w:p w:rsidRPr="00FA4F0E"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FA4F0E">
        <w:rPr>
          <w:rFonts w:eastAsia="Arial Unicode MS" w:cs="Helvetica"/>
          <w:bCs/>
          <w:color w:val="000000"/>
          <w:sz w:val="28"/>
        </w:rPr>
        <w:t>TA-</w:t>
      </w:r>
      <w:r w:rsidRPr="00FA4F0E">
        <w:rPr>
          <w:bCs/>
          <w:sz w:val="28"/>
          <w:szCs w:val="24"/>
        </w:rPr>
        <w:t xml:space="preserve"> ________________________________________________________________</w:t>
      </w:r>
    </w:p>
    <w:p w:rsidRPr="00FA4F0E"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Pr="00FA4F0E" w:rsidR="001D42F7" w:rsidP="00F30659" w:rsidRDefault="001D42F7">
      <w:pPr>
        <w:pStyle w:val="BodyText"/>
        <w:jc w:val="both"/>
        <w:rPr>
          <w:b w:val="false"/>
          <w:bCs/>
          <w:sz w:val="28"/>
          <w:szCs w:val="28"/>
        </w:rPr>
      </w:pPr>
    </w:p>
    <w:p w:rsidRPr="00FA4F0E" w:rsidR="00C31E20" w:rsidP="001640D0" w:rsidRDefault="00C31E20">
      <w:pPr>
        <w:pStyle w:val="BodyText"/>
        <w:ind w:left="786"/>
        <w:jc w:val="both"/>
        <w:rPr>
          <w:b w:val="false"/>
          <w:bCs/>
          <w:sz w:val="28"/>
          <w:szCs w:val="28"/>
        </w:rPr>
      </w:pPr>
      <w:r w:rsidRPr="00FA4F0E">
        <w:rPr>
          <w:b w:val="false"/>
          <w:sz w:val="28"/>
          <w:szCs w:val="24"/>
        </w:rPr>
        <w:t xml:space="preserve">Apstiprināt Latvijas Republikas nacionālo pozīciju Nr. 1 </w:t>
      </w:r>
      <w:r w:rsidRPr="00FA4F0E">
        <w:rPr>
          <w:b w:val="false"/>
          <w:sz w:val="28"/>
          <w:szCs w:val="28"/>
        </w:rPr>
        <w:t>“</w:t>
      </w:r>
      <w:r w:rsidRPr="00FA4F0E" w:rsidR="00BF4186">
        <w:rPr>
          <w:b w:val="false"/>
          <w:sz w:val="28"/>
          <w:szCs w:val="28"/>
        </w:rPr>
        <w:t>Par Komisijas Īstenošanas regulu (ES) 2021/521 par īpašās kārtības ieviešanu attiecībā uz mehānismu, saskaņā ar kuru uz noteiktu ražojumu eksportu attiecina prasību uzrādīt eksporta</w:t>
      </w:r>
      <w:r w:rsidRPr="00FA4F0E" w:rsidR="007632AD">
        <w:rPr>
          <w:b w:val="false"/>
          <w:sz w:val="28"/>
          <w:szCs w:val="28"/>
        </w:rPr>
        <w:t xml:space="preserve"> atļauju</w:t>
      </w:r>
      <w:r w:rsidRPr="00FA4F0E">
        <w:rPr>
          <w:b w:val="false"/>
          <w:sz w:val="28"/>
          <w:szCs w:val="28"/>
        </w:rPr>
        <w:t>”.</w:t>
      </w:r>
    </w:p>
    <w:p w:rsidRPr="00FA4F0E" w:rsidR="002F0C39" w:rsidP="001D29EA" w:rsidRDefault="002F0C39">
      <w:pPr>
        <w:pStyle w:val="BodyText"/>
        <w:jc w:val="both"/>
        <w:rPr>
          <w:b w:val="false"/>
          <w:sz w:val="28"/>
          <w:szCs w:val="24"/>
        </w:rPr>
      </w:pPr>
    </w:p>
    <w:p w:rsidRPr="00FA4F0E"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FA4F0E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FA4F0E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FA4F0E">
        <w:rPr>
          <w:b w:val="false"/>
          <w:sz w:val="28"/>
          <w:szCs w:val="28"/>
        </w:rPr>
        <w:t>Ministru prezident</w:t>
      </w:r>
      <w:r w:rsidRPr="00FA4F0E" w:rsidR="00CB0418">
        <w:rPr>
          <w:b w:val="false"/>
          <w:sz w:val="28"/>
          <w:szCs w:val="28"/>
        </w:rPr>
        <w:t>s</w:t>
      </w:r>
      <w:r w:rsidRPr="00FA4F0E">
        <w:rPr>
          <w:b w:val="false"/>
          <w:sz w:val="28"/>
          <w:szCs w:val="28"/>
        </w:rPr>
        <w:tab/>
      </w:r>
      <w:r w:rsidRPr="00FA4F0E" w:rsidR="00694CC9">
        <w:rPr>
          <w:b w:val="false"/>
          <w:sz w:val="28"/>
          <w:szCs w:val="28"/>
        </w:rPr>
        <w:tab/>
      </w:r>
      <w:r w:rsidRPr="00FA4F0E" w:rsidR="00C1365A">
        <w:rPr>
          <w:b w:val="false"/>
          <w:sz w:val="28"/>
          <w:szCs w:val="28"/>
        </w:rPr>
        <w:t>A.K.</w:t>
      </w:r>
      <w:r w:rsidRPr="00FA4F0E" w:rsidR="006F47C7">
        <w:rPr>
          <w:b w:val="false"/>
          <w:sz w:val="28"/>
          <w:szCs w:val="28"/>
        </w:rPr>
        <w:t> </w:t>
      </w:r>
      <w:r w:rsidRPr="00FA4F0E" w:rsidR="00CB0418">
        <w:rPr>
          <w:b w:val="false"/>
          <w:sz w:val="28"/>
          <w:szCs w:val="28"/>
        </w:rPr>
        <w:t>K</w:t>
      </w:r>
      <w:r w:rsidRPr="00FA4F0E" w:rsidR="00C1365A">
        <w:rPr>
          <w:b w:val="false"/>
          <w:sz w:val="28"/>
          <w:szCs w:val="28"/>
        </w:rPr>
        <w:t>ariņš</w:t>
      </w:r>
    </w:p>
    <w:p w:rsidRPr="00FA4F0E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FA4F0E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FA4F0E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FA4F0E">
        <w:rPr>
          <w:sz w:val="28"/>
          <w:szCs w:val="28"/>
        </w:rPr>
        <w:t>Va</w:t>
      </w:r>
      <w:r w:rsidRPr="00FA4F0E" w:rsidR="00B35E24">
        <w:rPr>
          <w:sz w:val="28"/>
          <w:szCs w:val="28"/>
        </w:rPr>
        <w:t>lsts kancelejas direktor</w:t>
      </w:r>
      <w:r w:rsidRPr="00FA4F0E" w:rsidR="0096573D">
        <w:rPr>
          <w:sz w:val="28"/>
          <w:szCs w:val="28"/>
        </w:rPr>
        <w:t>s</w:t>
      </w:r>
      <w:r w:rsidRPr="00FA4F0E" w:rsidR="00DB51B9">
        <w:rPr>
          <w:sz w:val="28"/>
          <w:szCs w:val="28"/>
        </w:rPr>
        <w:tab/>
      </w:r>
      <w:r w:rsidRPr="00FA4F0E" w:rsidR="00694CC9">
        <w:rPr>
          <w:sz w:val="28"/>
          <w:szCs w:val="28"/>
        </w:rPr>
        <w:tab/>
      </w:r>
      <w:r w:rsidRPr="00FA4F0E" w:rsidR="006F47C7">
        <w:rPr>
          <w:spacing w:val="7"/>
          <w:sz w:val="28"/>
          <w:szCs w:val="28"/>
        </w:rPr>
        <w:t>J. </w:t>
      </w:r>
      <w:proofErr w:type="spellStart"/>
      <w:r w:rsidRPr="00FA4F0E" w:rsidR="001B5C41">
        <w:rPr>
          <w:spacing w:val="7"/>
          <w:sz w:val="28"/>
          <w:szCs w:val="28"/>
        </w:rPr>
        <w:t>Citskovskis</w:t>
      </w:r>
      <w:proofErr w:type="spellEnd"/>
    </w:p>
    <w:p w:rsidRPr="00FA4F0E" w:rsidR="00493224" w:rsidRDefault="00493224">
      <w:pPr>
        <w:rPr>
          <w:sz w:val="28"/>
          <w:szCs w:val="28"/>
        </w:rPr>
      </w:pPr>
    </w:p>
    <w:p w:rsidRPr="00FA4F0E" w:rsidR="00ED7D0B" w:rsidRDefault="00ED7D0B">
      <w:pPr>
        <w:rPr>
          <w:sz w:val="28"/>
          <w:szCs w:val="28"/>
        </w:rPr>
      </w:pPr>
    </w:p>
    <w:p w:rsidRPr="00FA4F0E" w:rsidR="0004667E" w:rsidP="00597EA6" w:rsidRDefault="003166D7">
      <w:pPr>
        <w:rPr>
          <w:bCs/>
          <w:sz w:val="28"/>
          <w:szCs w:val="28"/>
        </w:rPr>
      </w:pPr>
      <w:r w:rsidRPr="00FA4F0E">
        <w:rPr>
          <w:bCs/>
          <w:sz w:val="28"/>
          <w:szCs w:val="28"/>
        </w:rPr>
        <w:t xml:space="preserve">Iesniedzējs: </w:t>
      </w:r>
      <w:r w:rsidRPr="00FA4F0E" w:rsidR="005352EF">
        <w:rPr>
          <w:bCs/>
          <w:sz w:val="28"/>
          <w:szCs w:val="28"/>
        </w:rPr>
        <w:t>ā</w:t>
      </w:r>
      <w:r w:rsidRPr="00FA4F0E" w:rsidR="00514F39">
        <w:rPr>
          <w:bCs/>
          <w:sz w:val="28"/>
          <w:szCs w:val="28"/>
        </w:rPr>
        <w:t>rlietu ministr</w:t>
      </w:r>
      <w:r w:rsidRPr="00FA4F0E" w:rsidR="00BA27AD">
        <w:rPr>
          <w:bCs/>
          <w:sz w:val="28"/>
          <w:szCs w:val="28"/>
        </w:rPr>
        <w:t>s</w:t>
      </w:r>
      <w:r w:rsidRPr="00FA4F0E" w:rsidR="000559BF">
        <w:rPr>
          <w:bCs/>
          <w:sz w:val="28"/>
          <w:szCs w:val="28"/>
        </w:rPr>
        <w:tab/>
      </w:r>
      <w:r w:rsidRPr="00FA4F0E" w:rsidR="000559BF">
        <w:rPr>
          <w:bCs/>
          <w:sz w:val="28"/>
          <w:szCs w:val="28"/>
        </w:rPr>
        <w:tab/>
      </w:r>
      <w:r w:rsidRPr="00FA4F0E" w:rsidR="000559BF">
        <w:rPr>
          <w:bCs/>
          <w:sz w:val="28"/>
          <w:szCs w:val="28"/>
        </w:rPr>
        <w:tab/>
      </w:r>
      <w:r w:rsidRPr="00FA4F0E" w:rsidR="00040C44">
        <w:rPr>
          <w:bCs/>
          <w:sz w:val="28"/>
          <w:szCs w:val="28"/>
        </w:rPr>
        <w:tab/>
      </w:r>
      <w:r w:rsidRPr="00FA4F0E" w:rsidR="00BA27AD">
        <w:rPr>
          <w:bCs/>
          <w:sz w:val="28"/>
          <w:szCs w:val="28"/>
        </w:rPr>
        <w:tab/>
        <w:t>E</w:t>
      </w:r>
      <w:r w:rsidRPr="00FA4F0E" w:rsidR="00597EA6">
        <w:rPr>
          <w:bCs/>
          <w:sz w:val="28"/>
          <w:szCs w:val="28"/>
        </w:rPr>
        <w:t xml:space="preserve">. </w:t>
      </w:r>
      <w:r w:rsidRPr="00FA4F0E" w:rsidR="00BA27AD">
        <w:rPr>
          <w:bCs/>
          <w:sz w:val="28"/>
          <w:szCs w:val="28"/>
        </w:rPr>
        <w:t>Rinkēvič</w:t>
      </w:r>
      <w:r w:rsidRPr="00FA4F0E" w:rsidR="00605B94">
        <w:rPr>
          <w:bCs/>
          <w:sz w:val="28"/>
          <w:szCs w:val="28"/>
        </w:rPr>
        <w:t>s</w:t>
      </w:r>
    </w:p>
    <w:p w:rsidRPr="00FA4F0E" w:rsidR="00514F39" w:rsidRDefault="00244205">
      <w:pPr>
        <w:rPr>
          <w:sz w:val="28"/>
          <w:szCs w:val="28"/>
        </w:rPr>
      </w:pPr>
      <w:r w:rsidRPr="00FA4F0E">
        <w:rPr>
          <w:sz w:val="28"/>
          <w:szCs w:val="28"/>
        </w:rPr>
        <w:tab/>
        <w:t xml:space="preserve">          </w:t>
      </w:r>
    </w:p>
    <w:p w:rsidRPr="00FA4F0E" w:rsidR="003166D7" w:rsidRDefault="003166D7">
      <w:pPr>
        <w:rPr>
          <w:sz w:val="28"/>
          <w:szCs w:val="28"/>
        </w:rPr>
      </w:pPr>
    </w:p>
    <w:p w:rsidRPr="00FA4F0E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FA4F0E">
        <w:rPr>
          <w:bCs/>
          <w:sz w:val="28"/>
          <w:szCs w:val="28"/>
        </w:rPr>
        <w:t xml:space="preserve">Vīza: </w:t>
      </w:r>
      <w:r w:rsidRPr="00FA4F0E" w:rsidR="005352EF">
        <w:rPr>
          <w:bCs/>
          <w:sz w:val="28"/>
          <w:szCs w:val="28"/>
        </w:rPr>
        <w:t>v</w:t>
      </w:r>
      <w:r w:rsidRPr="00FA4F0E" w:rsidR="00644433">
        <w:rPr>
          <w:bCs/>
          <w:sz w:val="28"/>
          <w:szCs w:val="28"/>
        </w:rPr>
        <w:t>alsts sekretār</w:t>
      </w:r>
      <w:r w:rsidRPr="00FA4F0E" w:rsidR="001D42F7">
        <w:rPr>
          <w:bCs/>
          <w:sz w:val="28"/>
          <w:szCs w:val="28"/>
        </w:rPr>
        <w:t>s</w:t>
      </w:r>
      <w:r w:rsidRPr="00FA4F0E" w:rsidR="00D704FC">
        <w:rPr>
          <w:sz w:val="28"/>
          <w:szCs w:val="28"/>
        </w:rPr>
        <w:tab/>
      </w:r>
      <w:r w:rsidRPr="00FA4F0E" w:rsidR="00D704FC">
        <w:rPr>
          <w:sz w:val="28"/>
          <w:szCs w:val="28"/>
        </w:rPr>
        <w:tab/>
      </w:r>
      <w:r w:rsidRPr="00FA4F0E" w:rsidR="00597EA6">
        <w:rPr>
          <w:sz w:val="28"/>
          <w:szCs w:val="28"/>
        </w:rPr>
        <w:t>A</w:t>
      </w:r>
      <w:r w:rsidRPr="00FA4F0E" w:rsidR="006F47C7">
        <w:rPr>
          <w:sz w:val="28"/>
          <w:szCs w:val="28"/>
        </w:rPr>
        <w:t>. </w:t>
      </w:r>
      <w:r w:rsidRPr="00FA4F0E" w:rsidR="001D42F7">
        <w:rPr>
          <w:sz w:val="28"/>
          <w:szCs w:val="28"/>
        </w:rPr>
        <w:t>Pelš</w:t>
      </w:r>
      <w:r w:rsidRPr="00FA4F0E" w:rsidR="00605B94">
        <w:rPr>
          <w:sz w:val="28"/>
          <w:szCs w:val="28"/>
        </w:rPr>
        <w:t>s</w:t>
      </w:r>
      <w:r w:rsidRPr="00FA4F0E" w:rsidR="00694CC9">
        <w:rPr>
          <w:sz w:val="28"/>
          <w:szCs w:val="28"/>
        </w:rPr>
        <w:tab/>
      </w:r>
      <w:r w:rsidRPr="00FA4F0E" w:rsidR="000E640F">
        <w:rPr>
          <w:sz w:val="28"/>
          <w:szCs w:val="28"/>
        </w:rPr>
        <w:t xml:space="preserve"> </w:t>
      </w:r>
      <w:r w:rsidRPr="00FA4F0E" w:rsidR="00CB5A0F">
        <w:rPr>
          <w:sz w:val="28"/>
          <w:szCs w:val="28"/>
        </w:rPr>
        <w:t xml:space="preserve">   </w:t>
      </w:r>
    </w:p>
    <w:p w:rsidRPr="00FA4F0E" w:rsidR="007C3FA0" w:rsidRDefault="007C3FA0">
      <w:pPr>
        <w:rPr>
          <w:sz w:val="28"/>
          <w:szCs w:val="28"/>
        </w:rPr>
      </w:pPr>
    </w:p>
    <w:p w:rsidRPr="00FA4F0E" w:rsidR="00653401" w:rsidRDefault="00653401">
      <w:pPr>
        <w:rPr>
          <w:sz w:val="28"/>
          <w:szCs w:val="28"/>
        </w:rPr>
      </w:pPr>
    </w:p>
    <w:p w:rsidRPr="00FA4F0E" w:rsidR="00ED7961" w:rsidRDefault="00ED7961">
      <w:pPr>
        <w:rPr>
          <w:sz w:val="28"/>
          <w:szCs w:val="28"/>
        </w:rPr>
      </w:pPr>
    </w:p>
    <w:p w:rsidRPr="00FA4F0E" w:rsidR="00ED7961" w:rsidRDefault="00ED7961">
      <w:pPr>
        <w:rPr>
          <w:sz w:val="28"/>
          <w:szCs w:val="28"/>
        </w:rPr>
      </w:pPr>
    </w:p>
    <w:p w:rsidRPr="00FA4F0E" w:rsidR="00533106" w:rsidP="00533106" w:rsidRDefault="00533106">
      <w:pPr>
        <w:tabs>
          <w:tab w:val="left" w:pos="180"/>
          <w:tab w:val="left" w:pos="2130"/>
        </w:tabs>
        <w:rPr>
          <w:bCs/>
          <w:sz w:val="20"/>
          <w:szCs w:val="20"/>
        </w:rPr>
      </w:pPr>
      <w:r w:rsidRPr="00FA4F0E">
        <w:rPr>
          <w:bCs/>
          <w:sz w:val="20"/>
          <w:szCs w:val="20"/>
        </w:rPr>
        <w:t>I.Berķe, 67016240</w:t>
      </w:r>
      <w:r w:rsidRPr="00FA4F0E">
        <w:rPr>
          <w:bCs/>
          <w:sz w:val="20"/>
          <w:szCs w:val="20"/>
        </w:rPr>
        <w:tab/>
      </w:r>
    </w:p>
    <w:p w:rsidRPr="00AA4867" w:rsidR="00424BFD" w:rsidP="00533106" w:rsidRDefault="00533106">
      <w:pPr>
        <w:rPr>
          <w:color w:val="000000" w:themeColor="text1"/>
          <w:sz w:val="20"/>
          <w:szCs w:val="20"/>
          <w:u w:val="single"/>
        </w:rPr>
      </w:pPr>
      <w:r w:rsidRPr="00FA4F0E">
        <w:rPr>
          <w:bCs/>
          <w:sz w:val="20"/>
          <w:szCs w:val="20"/>
        </w:rPr>
        <w:t>inguna.berke@mfa.gov.lv</w:t>
      </w:r>
    </w:p>
    <w:sectPr w:rsidRPr="00AA4867" w:rsidR="00424BFD" w:rsidSect="003A3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B1B" w:rsidRDefault="00F26B1B">
      <w:r>
        <w:separator/>
      </w:r>
    </w:p>
  </w:endnote>
  <w:endnote w:type="continuationSeparator" w:id="0">
    <w:p w:rsidR="00F26B1B" w:rsidRDefault="00F2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0E" w:rsidRDefault="00FA4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59" w:rsidRPr="00CD786B" w:rsidRDefault="00564083" w:rsidP="00F30659">
    <w:pPr>
      <w:pStyle w:val="BodyText"/>
      <w:jc w:val="both"/>
      <w:rPr>
        <w:b w:val="0"/>
        <w:bCs/>
        <w:sz w:val="20"/>
      </w:rPr>
    </w:pPr>
    <w:r w:rsidRPr="00533106">
      <w:rPr>
        <w:b w:val="0"/>
        <w:sz w:val="20"/>
      </w:rPr>
      <w:t>AMprot_</w:t>
    </w:r>
    <w:r w:rsidR="00BF4186">
      <w:rPr>
        <w:b w:val="0"/>
        <w:sz w:val="20"/>
      </w:rPr>
      <w:t>3</w:t>
    </w:r>
    <w:r w:rsidR="00176784" w:rsidRPr="00533106">
      <w:rPr>
        <w:b w:val="0"/>
        <w:sz w:val="20"/>
      </w:rPr>
      <w:t>00</w:t>
    </w:r>
    <w:r w:rsidR="00BF4186">
      <w:rPr>
        <w:b w:val="0"/>
        <w:sz w:val="20"/>
      </w:rPr>
      <w:t>3</w:t>
    </w:r>
    <w:r w:rsidR="00176784" w:rsidRPr="00533106">
      <w:rPr>
        <w:b w:val="0"/>
        <w:sz w:val="20"/>
      </w:rPr>
      <w:t>2021</w:t>
    </w:r>
    <w:r w:rsidRPr="00533106">
      <w:rPr>
        <w:b w:val="0"/>
        <w:sz w:val="20"/>
      </w:rPr>
      <w:t xml:space="preserve">; </w:t>
    </w:r>
    <w:r w:rsidR="00DC1A0A" w:rsidRPr="00533106">
      <w:rPr>
        <w:b w:val="0"/>
        <w:sz w:val="20"/>
      </w:rPr>
      <w:t>“</w:t>
    </w:r>
    <w:r w:rsidR="00BF4186" w:rsidRPr="00BF4186">
      <w:rPr>
        <w:b w:val="0"/>
        <w:sz w:val="20"/>
      </w:rPr>
      <w:t xml:space="preserve">Par Komisijas Īstenošanas regulu (ES) 2021/521 par īpašās kārtības ieviešanu attiecībā uz mehānismu, saskaņā ar kuru uz noteiktu ražojumu eksportu attiecina prasību uzrādīt </w:t>
    </w:r>
    <w:r w:rsidR="00BF4186" w:rsidRPr="00FA4F0E">
      <w:rPr>
        <w:b w:val="0"/>
        <w:sz w:val="20"/>
      </w:rPr>
      <w:t>eksporta</w:t>
    </w:r>
    <w:r w:rsidR="007632AD" w:rsidRPr="00FA4F0E">
      <w:rPr>
        <w:b w:val="0"/>
        <w:sz w:val="20"/>
      </w:rPr>
      <w:t xml:space="preserve"> atļauju</w:t>
    </w:r>
    <w:r w:rsidR="00DC1A0A" w:rsidRPr="00FA4F0E">
      <w:rPr>
        <w:b w:val="0"/>
        <w:sz w:val="20"/>
      </w:rPr>
      <w:t>”.</w:t>
    </w:r>
    <w:bookmarkStart w:id="0" w:name="_GoBack"/>
    <w:bookmarkEnd w:id="0"/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B1B" w:rsidRDefault="00F26B1B">
      <w:r>
        <w:separator/>
      </w:r>
    </w:p>
  </w:footnote>
  <w:footnote w:type="continuationSeparator" w:id="0">
    <w:p w:rsidR="00F26B1B" w:rsidRDefault="00F2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0E" w:rsidRDefault="00FA4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04710F"/>
    <w:multiLevelType w:val="hybridMultilevel"/>
    <w:tmpl w:val="9DE4AFB2"/>
    <w:lvl w:ilvl="0" w:tplc="4DF07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1"/>
  </w:num>
  <w:num w:numId="5">
    <w:abstractNumId w:val="28"/>
  </w:num>
  <w:num w:numId="6">
    <w:abstractNumId w:val="27"/>
  </w:num>
  <w:num w:numId="7">
    <w:abstractNumId w:val="24"/>
  </w:num>
  <w:num w:numId="8">
    <w:abstractNumId w:val="6"/>
  </w:num>
  <w:num w:numId="9">
    <w:abstractNumId w:val="0"/>
  </w:num>
  <w:num w:numId="10">
    <w:abstractNumId w:val="22"/>
  </w:num>
  <w:num w:numId="11">
    <w:abstractNumId w:val="12"/>
  </w:num>
  <w:num w:numId="12">
    <w:abstractNumId w:val="21"/>
  </w:num>
  <w:num w:numId="13">
    <w:abstractNumId w:val="16"/>
  </w:num>
  <w:num w:numId="14">
    <w:abstractNumId w:val="3"/>
  </w:num>
  <w:num w:numId="15">
    <w:abstractNumId w:val="26"/>
  </w:num>
  <w:num w:numId="16">
    <w:abstractNumId w:val="30"/>
  </w:num>
  <w:num w:numId="17">
    <w:abstractNumId w:val="8"/>
  </w:num>
  <w:num w:numId="18">
    <w:abstractNumId w:val="5"/>
  </w:num>
  <w:num w:numId="19">
    <w:abstractNumId w:val="17"/>
  </w:num>
  <w:num w:numId="20">
    <w:abstractNumId w:val="4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18"/>
  </w:num>
  <w:num w:numId="26">
    <w:abstractNumId w:val="20"/>
  </w:num>
  <w:num w:numId="27">
    <w:abstractNumId w:val="15"/>
  </w:num>
  <w:num w:numId="28">
    <w:abstractNumId w:val="9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07722"/>
    <w:rsid w:val="0001141B"/>
    <w:rsid w:val="00011A9F"/>
    <w:rsid w:val="0001227B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40D0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6784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35FB3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154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17F64"/>
    <w:rsid w:val="00423B04"/>
    <w:rsid w:val="00423FF7"/>
    <w:rsid w:val="00424BFD"/>
    <w:rsid w:val="004252E7"/>
    <w:rsid w:val="00426321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40C4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28E3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106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B87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6F6473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2AD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65E8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1C0B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5C8B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117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3560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186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E20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22DE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D786B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4FD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7F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1A0A"/>
    <w:rsid w:val="00DC2748"/>
    <w:rsid w:val="00DC571F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334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B1B"/>
    <w:rsid w:val="00F26E53"/>
    <w:rsid w:val="00F27811"/>
    <w:rsid w:val="00F30659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4F0E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6E372DC-8FD3-417A-8D4B-222BABD5FAD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909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Dace Zalane</cp:lastModifiedBy>
  <cp:revision>6</cp:revision>
  <cp:lastPrinted>2019-11-08T07:22:00Z</cp:lastPrinted>
  <dcterms:created xsi:type="dcterms:W3CDTF">2021-02-03T09:25:00Z</dcterms:created>
  <dcterms:modified xsi:type="dcterms:W3CDTF">2021-03-30T09:05:00Z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Otrais sekretārs Dace Zalāne 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L268511</vt:lpwstr>
  </property>
  <property fmtid="{D5CDD505-2E9C-101B-9397-08002B2CF9AE}" pid="5" name="DISCesvisAdditionalMakersPhone">
    <vt:lpwstr>67015913</vt:lpwstr>
  </property>
  <property fmtid="{D5CDD505-2E9C-101B-9397-08002B2CF9AE}" pid="6" name="DISCesvisSigner">
    <vt:lpwstr> </vt:lpwstr>
  </property>
  <property fmtid="{D5CDD505-2E9C-101B-9397-08002B2CF9AE}" pid="7" name="DISCesvisSafetyLevel">
    <vt:lpwstr>Ierobežotas pieejamības</vt:lpwstr>
  </property>
  <property fmtid="{D5CDD505-2E9C-101B-9397-08002B2CF9AE}" pid="8" name="DISTaskPaneUrl">
    <vt:lpwstr>https://lim.esvis.gov.lv/cs/idcplg?ClientControlled=DocMan&amp;coreContentOnly=1&amp;WebdavRequest=1&amp;IdcService=DOC_INFO&amp;dID=345603</vt:lpwstr>
  </property>
  <property fmtid="{D5CDD505-2E9C-101B-9397-08002B2CF9AE}" pid="9" name="DISCesvisTitle">
    <vt:lpwstr>Latvijas Republikas nacionālā pozīcija Nr. 1 “Par Komisijas Īstenošanas regulu (ES) 2021/521 par īpašās kārtības ieviešanu attiecībā uz mehānismu, saskaņā ar kuru uz noteiktu ražojumu eksportu attiecina prasību uzrādīt eksporta” </vt:lpwstr>
  </property>
  <property fmtid="{D5CDD505-2E9C-101B-9397-08002B2CF9AE}" pid="10" name="DISCesvisMinistryOfMinister">
    <vt:lpwstr>Ārlietu ministra pienākumu izpildītājs - </vt:lpwstr>
  </property>
  <property fmtid="{D5CDD505-2E9C-101B-9397-08002B2CF9AE}" pid="11" name="DISCesvisAuthor">
    <vt:lpwstr>Ārlietu ministrija</vt:lpwstr>
  </property>
  <property fmtid="{D5CDD505-2E9C-101B-9397-08002B2CF9AE}" pid="12" name="DISCesvisMainMaker">
    <vt:lpwstr>Otrais sekretārs Dace Zalāne 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dace.zalane@mfa.gov.lv</vt:lpwstr>
  </property>
  <property fmtid="{D5CDD505-2E9C-101B-9397-08002B2CF9AE}" pid="17" name="DISdUser">
    <vt:lpwstr>vk_istafecka</vt:lpwstr>
  </property>
  <property fmtid="{D5CDD505-2E9C-101B-9397-08002B2CF9AE}" pid="18" name="DISdID">
    <vt:lpwstr>345603</vt:lpwstr>
  </property>
  <property fmtid="{D5CDD505-2E9C-101B-9397-08002B2CF9AE}" pid="19" name="DISCesvisDocRegDate">
    <vt:lpwstr>2021-03-30</vt:lpwstr>
  </property>
  <property fmtid="{D5CDD505-2E9C-101B-9397-08002B2CF9AE}" pid="20" name="DISCesvisRegDate">
    <vt:lpwstr>2021-03-30</vt:lpwstr>
  </property>
  <property fmtid="{D5CDD505-2E9C-101B-9397-08002B2CF9AE}" pid="21" name="DISCesvisMainMakerOrgUnitTitle">
    <vt:lpwstr>Ārējās tirdzniecības un investīciju nodaļa</vt:lpwstr>
  </property>
</Properties>
</file>