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F4D1" w14:textId="77777777" w:rsidR="00A05F01" w:rsidRPr="00254CC9" w:rsidRDefault="00A05F01" w:rsidP="00894C55">
      <w:pPr>
        <w:shd w:val="clear" w:color="auto" w:fill="FFFFFF"/>
        <w:spacing w:after="0" w:line="240" w:lineRule="auto"/>
        <w:jc w:val="center"/>
        <w:rPr>
          <w:rFonts w:ascii="Times New Roman" w:eastAsia="Times New Roman" w:hAnsi="Times New Roman"/>
          <w:b/>
          <w:bCs/>
          <w:noProof w:val="0"/>
          <w:sz w:val="28"/>
          <w:szCs w:val="24"/>
          <w:lang w:eastAsia="lv-LV"/>
        </w:rPr>
      </w:pPr>
      <w:r w:rsidRPr="00254CC9">
        <w:rPr>
          <w:rFonts w:ascii="Times New Roman" w:eastAsia="Times New Roman" w:hAnsi="Times New Roman"/>
          <w:b/>
          <w:bCs/>
          <w:noProof w:val="0"/>
          <w:sz w:val="28"/>
          <w:szCs w:val="24"/>
          <w:lang w:eastAsia="lv-LV"/>
        </w:rPr>
        <w:t>Likumprojekta „Grozījumi Bāriņtiesu likumā” sākotnējās ietekmes novērtējuma ziņojums (anotācija)</w:t>
      </w:r>
    </w:p>
    <w:p w14:paraId="6BDBF813" w14:textId="20F8C1AF" w:rsidR="00E5323B" w:rsidRPr="006A38A5" w:rsidRDefault="00DF7F20" w:rsidP="00894C55">
      <w:pPr>
        <w:shd w:val="clear" w:color="auto" w:fill="FFFFFF"/>
        <w:spacing w:after="0" w:line="240" w:lineRule="auto"/>
        <w:jc w:val="center"/>
        <w:rPr>
          <w:rFonts w:ascii="Times New Roman" w:eastAsia="Times New Roman" w:hAnsi="Times New Roman"/>
          <w:b/>
          <w:bCs/>
          <w:noProof w:val="0"/>
          <w:sz w:val="28"/>
          <w:szCs w:val="24"/>
          <w:lang w:eastAsia="lv-LV"/>
        </w:rPr>
      </w:pPr>
      <w:r w:rsidRPr="006A38A5">
        <w:rPr>
          <w:rFonts w:ascii="Times New Roman" w:eastAsia="Times New Roman" w:hAnsi="Times New Roman"/>
          <w:b/>
          <w:bCs/>
          <w:noProof w:val="0"/>
          <w:sz w:val="28"/>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54CC9" w:rsidRPr="006A38A5" w14:paraId="6507CAE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C8DE5F" w14:textId="77777777" w:rsidR="00655F2C" w:rsidRPr="006A38A5" w:rsidRDefault="00E5323B" w:rsidP="00E5323B">
            <w:pPr>
              <w:spacing w:after="0" w:line="240" w:lineRule="auto"/>
              <w:rPr>
                <w:rFonts w:ascii="Times New Roman" w:eastAsia="Times New Roman" w:hAnsi="Times New Roman"/>
                <w:b/>
                <w:bCs/>
                <w:iCs/>
                <w:noProof w:val="0"/>
                <w:sz w:val="24"/>
                <w:szCs w:val="24"/>
                <w:lang w:eastAsia="lv-LV"/>
              </w:rPr>
            </w:pPr>
            <w:r w:rsidRPr="006A38A5">
              <w:rPr>
                <w:rFonts w:ascii="Times New Roman" w:eastAsia="Times New Roman" w:hAnsi="Times New Roman"/>
                <w:b/>
                <w:bCs/>
                <w:iCs/>
                <w:noProof w:val="0"/>
                <w:sz w:val="24"/>
                <w:szCs w:val="24"/>
                <w:lang w:eastAsia="lv-LV"/>
              </w:rPr>
              <w:t>Tiesību akta projekta anotācijas kopsavilkums</w:t>
            </w:r>
          </w:p>
        </w:tc>
      </w:tr>
      <w:tr w:rsidR="00254CC9" w:rsidRPr="006A38A5" w14:paraId="3EC36A96" w14:textId="77777777" w:rsidTr="00D16E9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6FF415A"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397B0033" w14:textId="77777777" w:rsidR="009026E9" w:rsidRPr="006A38A5" w:rsidRDefault="001D2827" w:rsidP="00FE4413">
            <w:pPr>
              <w:spacing w:after="0" w:line="240" w:lineRule="auto"/>
              <w:jc w:val="both"/>
              <w:rPr>
                <w:rFonts w:ascii="Times New Roman" w:eastAsia="Times New Roman" w:hAnsi="Times New Roman"/>
                <w:iCs/>
                <w:noProof w:val="0"/>
                <w:sz w:val="24"/>
                <w:szCs w:val="24"/>
                <w:lang w:eastAsia="lv-LV"/>
              </w:rPr>
            </w:pPr>
            <w:r w:rsidRPr="00254CC9">
              <w:rPr>
                <w:rFonts w:ascii="Times New Roman" w:eastAsia="Times New Roman" w:hAnsi="Times New Roman"/>
                <w:iCs/>
                <w:noProof w:val="0"/>
                <w:sz w:val="24"/>
                <w:szCs w:val="24"/>
                <w:lang w:eastAsia="lv-LV"/>
              </w:rPr>
              <w:t>Likumprojekta „Grozījumi Bāriņtiesu likumā”</w:t>
            </w:r>
            <w:r w:rsidRPr="00254CC9" w:rsidDel="00C55A21">
              <w:rPr>
                <w:rFonts w:ascii="Times New Roman" w:eastAsia="Times New Roman" w:hAnsi="Times New Roman"/>
                <w:iCs/>
                <w:noProof w:val="0"/>
                <w:sz w:val="24"/>
                <w:szCs w:val="24"/>
                <w:lang w:eastAsia="lv-LV"/>
              </w:rPr>
              <w:t xml:space="preserve"> </w:t>
            </w:r>
            <w:r w:rsidRPr="00254CC9">
              <w:rPr>
                <w:rFonts w:ascii="Times New Roman" w:eastAsia="Times New Roman" w:hAnsi="Times New Roman"/>
                <w:iCs/>
                <w:noProof w:val="0"/>
                <w:sz w:val="24"/>
                <w:szCs w:val="24"/>
                <w:lang w:eastAsia="lv-LV"/>
              </w:rPr>
              <w:t xml:space="preserve">(turpmāk – likumprojekts) mērķis ir: nodrošināt atbilstību Administratīvo teritoriju un apdzīvoto vietu likumā noteiktajam administratīvi teritoriālajam iedalījumam (likums pieņemts 2020.gada 10.jūnijā un stājies spēkā 2020.gada 23.jūnijā); </w:t>
            </w:r>
            <w:r w:rsidR="00C55A21" w:rsidRPr="006A38A5">
              <w:rPr>
                <w:rFonts w:ascii="Times New Roman" w:eastAsia="Times New Roman" w:hAnsi="Times New Roman"/>
                <w:iCs/>
                <w:noProof w:val="0"/>
                <w:sz w:val="24"/>
                <w:szCs w:val="24"/>
                <w:lang w:eastAsia="lv-LV"/>
              </w:rPr>
              <w:t xml:space="preserve">noteikt, ka tiesiskās attiecības ar bāriņtiesas priekšsēdētāju, bāriņtiesas priekšsēdētāja vietnieku vai bāriņtiesas locekli turpmāk tiek veidotas saskaņā ar darba tiesisko attiecību reglamentējošo normatīvo aktu normām; </w:t>
            </w:r>
            <w:r w:rsidR="00BD0BF7" w:rsidRPr="006A38A5">
              <w:rPr>
                <w:rFonts w:ascii="Times New Roman" w:eastAsia="Times New Roman" w:hAnsi="Times New Roman"/>
                <w:iCs/>
                <w:noProof w:val="0"/>
                <w:sz w:val="24"/>
                <w:szCs w:val="24"/>
                <w:lang w:eastAsia="lv-LV"/>
              </w:rPr>
              <w:t>noregulēt jautājumus saistībā ar bāriņtiesas priekšsēdētāja, bāriņtiesas priekšsēdētāja vietnieka vai bāriņtiesas locekļa mācību programmas apgūšan</w:t>
            </w:r>
            <w:r w:rsidR="00C80292" w:rsidRPr="006A38A5">
              <w:rPr>
                <w:rFonts w:ascii="Times New Roman" w:eastAsia="Times New Roman" w:hAnsi="Times New Roman"/>
                <w:iCs/>
                <w:noProof w:val="0"/>
                <w:sz w:val="24"/>
                <w:szCs w:val="24"/>
                <w:lang w:eastAsia="lv-LV"/>
              </w:rPr>
              <w:t>as pienākumu un darba režīmu laikā līdz minētās mācību programmas apgūšanai; tiesiski reglamentēt situāciju, ja Administratīvo teritoriju un apdzīvoto vietu likumā noteiktā administratīvo teritoriju apvienošanas dēļ tiek izveidota jauna bāriņtiesa, vairākām pašvaldībām apvienojoties, kā arī gadījumā, ja Administratīvo teritoriju un apdzīvoto vietu likumā noteiktā administratīvo teritoriju apvienošana neskar pašvaldību (nerada nepieciešamību likvidēt esošas vai izveidot jaunas institūcijas)</w:t>
            </w:r>
            <w:r w:rsidR="005F791D" w:rsidRPr="006A38A5">
              <w:rPr>
                <w:rFonts w:ascii="Times New Roman" w:eastAsia="Times New Roman" w:hAnsi="Times New Roman"/>
                <w:iCs/>
                <w:noProof w:val="0"/>
                <w:sz w:val="24"/>
                <w:szCs w:val="24"/>
                <w:lang w:eastAsia="lv-LV"/>
              </w:rPr>
              <w:t>.</w:t>
            </w:r>
          </w:p>
        </w:tc>
      </w:tr>
    </w:tbl>
    <w:p w14:paraId="69DCCFF6" w14:textId="77777777" w:rsidR="00E5323B" w:rsidRPr="006A38A5" w:rsidRDefault="006E14DA"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6"/>
        <w:gridCol w:w="1603"/>
        <w:gridCol w:w="6966"/>
      </w:tblGrid>
      <w:tr w:rsidR="00254CC9" w:rsidRPr="006A38A5" w14:paraId="737F6DE7" w14:textId="77777777" w:rsidTr="2C89D3F1">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5722F78B" w14:textId="77777777" w:rsidR="00655F2C" w:rsidRPr="006A38A5" w:rsidRDefault="00E5323B" w:rsidP="00E5323B">
            <w:pPr>
              <w:spacing w:after="0" w:line="240" w:lineRule="auto"/>
              <w:rPr>
                <w:rFonts w:ascii="Times New Roman" w:eastAsia="Times New Roman" w:hAnsi="Times New Roman"/>
                <w:b/>
                <w:bCs/>
                <w:iCs/>
                <w:noProof w:val="0"/>
                <w:sz w:val="24"/>
                <w:szCs w:val="24"/>
                <w:lang w:eastAsia="lv-LV"/>
              </w:rPr>
            </w:pPr>
            <w:r w:rsidRPr="006A38A5">
              <w:rPr>
                <w:rFonts w:ascii="Times New Roman" w:eastAsia="Times New Roman" w:hAnsi="Times New Roman"/>
                <w:b/>
                <w:bCs/>
                <w:iCs/>
                <w:noProof w:val="0"/>
                <w:sz w:val="24"/>
                <w:szCs w:val="24"/>
                <w:lang w:eastAsia="lv-LV"/>
              </w:rPr>
              <w:t>I. Tiesību akta projekta izstrādes nepieciešamība</w:t>
            </w:r>
          </w:p>
        </w:tc>
      </w:tr>
      <w:tr w:rsidR="00254CC9" w:rsidRPr="006A38A5" w14:paraId="51450A3B" w14:textId="77777777" w:rsidTr="2C89D3F1">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AA83206"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1.</w:t>
            </w:r>
          </w:p>
        </w:tc>
        <w:tc>
          <w:tcPr>
            <w:tcW w:w="880" w:type="pct"/>
            <w:tcBorders>
              <w:top w:val="outset" w:sz="6" w:space="0" w:color="auto"/>
              <w:left w:val="outset" w:sz="6" w:space="0" w:color="auto"/>
              <w:bottom w:val="outset" w:sz="6" w:space="0" w:color="auto"/>
              <w:right w:val="outset" w:sz="6" w:space="0" w:color="auto"/>
            </w:tcBorders>
            <w:hideMark/>
          </w:tcPr>
          <w:p w14:paraId="2193FACE" w14:textId="77777777" w:rsidR="00142E84" w:rsidRPr="006A38A5" w:rsidRDefault="00E5323B" w:rsidP="00E5323B">
            <w:pPr>
              <w:spacing w:after="0" w:line="240" w:lineRule="auto"/>
              <w:rPr>
                <w:rFonts w:ascii="Times New Roman" w:eastAsia="Times New Roman" w:hAnsi="Times New Roman"/>
                <w:iCs/>
                <w:noProof w:val="0"/>
                <w:sz w:val="24"/>
                <w:szCs w:val="24"/>
                <w:lang w:eastAsia="lv-LV"/>
              </w:rPr>
            </w:pPr>
            <w:r w:rsidRPr="00254CC9">
              <w:rPr>
                <w:rFonts w:ascii="Times New Roman" w:eastAsia="Times New Roman" w:hAnsi="Times New Roman"/>
                <w:iCs/>
                <w:noProof w:val="0"/>
                <w:sz w:val="24"/>
                <w:szCs w:val="24"/>
                <w:lang w:eastAsia="lv-LV"/>
              </w:rPr>
              <w:t>Pamatojums</w:t>
            </w:r>
          </w:p>
          <w:p w14:paraId="45097698" w14:textId="77777777" w:rsidR="00142E84" w:rsidRPr="00254CC9" w:rsidRDefault="00142E84" w:rsidP="003F5627">
            <w:pPr>
              <w:rPr>
                <w:rFonts w:ascii="Times New Roman" w:eastAsia="Times New Roman" w:hAnsi="Times New Roman"/>
                <w:sz w:val="24"/>
                <w:szCs w:val="24"/>
                <w:lang w:eastAsia="lv-LV"/>
              </w:rPr>
            </w:pPr>
          </w:p>
          <w:p w14:paraId="1717832F" w14:textId="77777777" w:rsidR="00142E84" w:rsidRPr="00254CC9" w:rsidRDefault="00142E84" w:rsidP="003F5627">
            <w:pPr>
              <w:rPr>
                <w:rFonts w:ascii="Times New Roman" w:eastAsia="Times New Roman" w:hAnsi="Times New Roman"/>
                <w:sz w:val="24"/>
                <w:szCs w:val="24"/>
                <w:lang w:eastAsia="lv-LV"/>
              </w:rPr>
            </w:pPr>
          </w:p>
          <w:p w14:paraId="7C104D01" w14:textId="77777777" w:rsidR="00142E84" w:rsidRPr="006A38A5" w:rsidRDefault="00142E84" w:rsidP="003F5627">
            <w:pPr>
              <w:rPr>
                <w:rFonts w:ascii="Times New Roman" w:eastAsia="Times New Roman" w:hAnsi="Times New Roman"/>
                <w:sz w:val="24"/>
                <w:szCs w:val="24"/>
                <w:lang w:eastAsia="lv-LV"/>
              </w:rPr>
            </w:pPr>
          </w:p>
          <w:p w14:paraId="186722A4" w14:textId="77777777" w:rsidR="00142E84" w:rsidRPr="006A38A5" w:rsidRDefault="00142E84" w:rsidP="003F5627">
            <w:pPr>
              <w:rPr>
                <w:rFonts w:ascii="Times New Roman" w:eastAsia="Times New Roman" w:hAnsi="Times New Roman"/>
                <w:sz w:val="24"/>
                <w:szCs w:val="24"/>
                <w:lang w:eastAsia="lv-LV"/>
              </w:rPr>
            </w:pPr>
          </w:p>
          <w:p w14:paraId="47A8AA0C" w14:textId="77777777" w:rsidR="00142E84" w:rsidRPr="006A38A5" w:rsidRDefault="00142E84" w:rsidP="00142E84">
            <w:pPr>
              <w:rPr>
                <w:rFonts w:ascii="Times New Roman" w:eastAsia="Times New Roman" w:hAnsi="Times New Roman"/>
                <w:sz w:val="24"/>
                <w:szCs w:val="24"/>
                <w:lang w:eastAsia="lv-LV"/>
              </w:rPr>
            </w:pPr>
          </w:p>
          <w:p w14:paraId="2C90583D" w14:textId="77777777" w:rsidR="00E5323B" w:rsidRPr="006A38A5" w:rsidRDefault="00E5323B" w:rsidP="003F5627">
            <w:pPr>
              <w:ind w:firstLine="720"/>
              <w:rPr>
                <w:rFonts w:ascii="Times New Roman" w:eastAsia="Times New Roman" w:hAnsi="Times New Roman"/>
                <w:sz w:val="24"/>
                <w:szCs w:val="24"/>
                <w:lang w:eastAsia="lv-LV"/>
              </w:rPr>
            </w:pPr>
          </w:p>
        </w:tc>
        <w:tc>
          <w:tcPr>
            <w:tcW w:w="3808" w:type="pct"/>
            <w:tcBorders>
              <w:top w:val="outset" w:sz="6" w:space="0" w:color="auto"/>
              <w:left w:val="outset" w:sz="6" w:space="0" w:color="auto"/>
              <w:bottom w:val="outset" w:sz="6" w:space="0" w:color="auto"/>
              <w:right w:val="outset" w:sz="6" w:space="0" w:color="auto"/>
            </w:tcBorders>
            <w:hideMark/>
          </w:tcPr>
          <w:p w14:paraId="3895F9BF" w14:textId="77777777" w:rsidR="00FE4413" w:rsidRPr="006A38A5" w:rsidRDefault="00500F88" w:rsidP="00FE4413">
            <w:pPr>
              <w:tabs>
                <w:tab w:val="left" w:pos="3515"/>
              </w:tabs>
              <w:spacing w:before="60" w:after="0" w:line="240" w:lineRule="auto"/>
              <w:jc w:val="both"/>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Administratīvo teritoriju un apdzīvoto vietu likum</w:t>
            </w:r>
            <w:r w:rsidR="00FE4413" w:rsidRPr="006A38A5">
              <w:rPr>
                <w:rFonts w:ascii="Times New Roman" w:eastAsia="Times New Roman" w:hAnsi="Times New Roman"/>
                <w:iCs/>
                <w:noProof w:val="0"/>
                <w:sz w:val="24"/>
                <w:szCs w:val="24"/>
                <w:lang w:eastAsia="lv-LV"/>
              </w:rPr>
              <w:t>a pārejas noteikumu 11.punkts, saskaņā ar kuru</w:t>
            </w:r>
            <w:r w:rsidR="00FE4413" w:rsidRPr="006A38A5">
              <w:t xml:space="preserve"> </w:t>
            </w:r>
            <w:r w:rsidR="00FE4413" w:rsidRPr="006A38A5">
              <w:rPr>
                <w:rFonts w:ascii="Times New Roman" w:eastAsia="Times New Roman" w:hAnsi="Times New Roman"/>
                <w:iCs/>
                <w:noProof w:val="0"/>
                <w:sz w:val="24"/>
                <w:szCs w:val="24"/>
                <w:lang w:eastAsia="lv-LV"/>
              </w:rPr>
              <w:t>Ministru kabinets līdz 2020.gada 31.oktobrim izstrādā un iesniedz Saeimai likumprojektus par nepieciešamajiem grozījumiem citos likumos, nodrošinot atbilstību šajā likumā noteiktajam administratīvi teritoriālajam iedalījumam.</w:t>
            </w:r>
          </w:p>
          <w:p w14:paraId="6C9AE934" w14:textId="77777777" w:rsidR="00FE4413" w:rsidRPr="006A38A5" w:rsidRDefault="00FE4413" w:rsidP="00FE4413">
            <w:pPr>
              <w:tabs>
                <w:tab w:val="left" w:pos="3515"/>
              </w:tabs>
              <w:spacing w:before="60" w:after="0" w:line="240" w:lineRule="auto"/>
              <w:jc w:val="both"/>
              <w:rPr>
                <w:rFonts w:ascii="Times New Roman" w:eastAsia="Times New Roman" w:hAnsi="Times New Roman"/>
                <w:iCs/>
                <w:noProof w:val="0"/>
                <w:sz w:val="24"/>
                <w:szCs w:val="24"/>
                <w:lang w:eastAsia="lv-LV"/>
              </w:rPr>
            </w:pPr>
          </w:p>
          <w:p w14:paraId="0DF16169" w14:textId="77777777" w:rsidR="00D638E1" w:rsidRPr="006A38A5" w:rsidRDefault="00541C8E" w:rsidP="00FE4413">
            <w:pPr>
              <w:tabs>
                <w:tab w:val="left" w:pos="3515"/>
              </w:tabs>
              <w:spacing w:before="60" w:after="0" w:line="240" w:lineRule="auto"/>
              <w:jc w:val="both"/>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Labklājības ministres</w:t>
            </w:r>
            <w:r w:rsidR="00FF6FB4" w:rsidRPr="006A38A5">
              <w:rPr>
                <w:rFonts w:ascii="Times New Roman" w:eastAsia="Times New Roman" w:hAnsi="Times New Roman"/>
                <w:iCs/>
                <w:noProof w:val="0"/>
                <w:sz w:val="24"/>
                <w:szCs w:val="24"/>
                <w:lang w:eastAsia="lv-LV"/>
              </w:rPr>
              <w:t xml:space="preserve"> darba grupas</w:t>
            </w:r>
            <w:r w:rsidR="00FF6FB4" w:rsidRPr="00254CC9">
              <w:rPr>
                <w:rStyle w:val="FootnoteReference"/>
                <w:rFonts w:ascii="Times New Roman" w:eastAsia="Times New Roman" w:hAnsi="Times New Roman"/>
                <w:iCs/>
                <w:noProof w:val="0"/>
                <w:sz w:val="24"/>
                <w:szCs w:val="24"/>
                <w:lang w:eastAsia="lv-LV"/>
              </w:rPr>
              <w:footnoteReference w:id="2"/>
            </w:r>
            <w:r w:rsidR="001A08AF" w:rsidRPr="00254CC9">
              <w:rPr>
                <w:rFonts w:ascii="Times New Roman" w:eastAsia="Times New Roman" w:hAnsi="Times New Roman"/>
                <w:iCs/>
                <w:noProof w:val="0"/>
                <w:sz w:val="24"/>
                <w:szCs w:val="24"/>
                <w:lang w:eastAsia="lv-LV"/>
              </w:rPr>
              <w:t>, kurā piedalījās pārstāvji no Tieslietu ministrijas, Vides aizsardzības un reģionālās attīstības ministrijas, Valsts bērnu tiesību aizsardzības inspekcijas</w:t>
            </w:r>
            <w:r w:rsidR="00FF6FB4" w:rsidRPr="00254CC9">
              <w:rPr>
                <w:rFonts w:ascii="Times New Roman" w:eastAsia="Times New Roman" w:hAnsi="Times New Roman"/>
                <w:iCs/>
                <w:noProof w:val="0"/>
                <w:sz w:val="24"/>
                <w:szCs w:val="24"/>
                <w:lang w:eastAsia="lv-LV"/>
              </w:rPr>
              <w:t xml:space="preserve"> (turpmāk – VBTAI)</w:t>
            </w:r>
            <w:r w:rsidR="001A08AF" w:rsidRPr="006A38A5">
              <w:rPr>
                <w:rFonts w:ascii="Times New Roman" w:eastAsia="Times New Roman" w:hAnsi="Times New Roman"/>
                <w:iCs/>
                <w:noProof w:val="0"/>
                <w:sz w:val="24"/>
                <w:szCs w:val="24"/>
                <w:lang w:eastAsia="lv-LV"/>
              </w:rPr>
              <w:t>, Pārresoru koordinācijas centra, Latvijas Pašvaldību savienības, Latvijas Bāriņtiesu darbinieku asociācijas, Administratīvās rajona tiesas, biedrības “Latvijas pašvaldību sociālo dienestu vadītāju apvienība”, un nozares eksperti,</w:t>
            </w:r>
            <w:r w:rsidRPr="006A38A5">
              <w:rPr>
                <w:rFonts w:ascii="Times New Roman" w:eastAsia="Times New Roman" w:hAnsi="Times New Roman"/>
                <w:iCs/>
                <w:noProof w:val="0"/>
                <w:sz w:val="24"/>
                <w:szCs w:val="24"/>
                <w:lang w:eastAsia="lv-LV"/>
              </w:rPr>
              <w:t xml:space="preserve"> sagatavotie priekšlikumi. </w:t>
            </w:r>
          </w:p>
          <w:p w14:paraId="0032B3D1" w14:textId="77777777" w:rsidR="00541C8E" w:rsidRPr="006A38A5" w:rsidRDefault="00541C8E" w:rsidP="00FE4413">
            <w:pPr>
              <w:tabs>
                <w:tab w:val="left" w:pos="3515"/>
              </w:tabs>
              <w:spacing w:before="60" w:after="0" w:line="240" w:lineRule="auto"/>
              <w:jc w:val="both"/>
              <w:rPr>
                <w:rFonts w:ascii="Times New Roman" w:eastAsia="Times New Roman" w:hAnsi="Times New Roman"/>
                <w:iCs/>
                <w:noProof w:val="0"/>
                <w:sz w:val="24"/>
                <w:szCs w:val="24"/>
                <w:lang w:eastAsia="lv-LV"/>
              </w:rPr>
            </w:pPr>
          </w:p>
          <w:p w14:paraId="34291505" w14:textId="74BED4DB" w:rsidR="00674783" w:rsidRPr="00254CC9" w:rsidRDefault="00170817" w:rsidP="00FE4413">
            <w:pPr>
              <w:tabs>
                <w:tab w:val="left" w:pos="3515"/>
              </w:tabs>
              <w:spacing w:before="60" w:after="0" w:line="240" w:lineRule="auto"/>
              <w:jc w:val="both"/>
              <w:rPr>
                <w:rFonts w:ascii="Times New Roman" w:eastAsia="Times New Roman" w:hAnsi="Times New Roman"/>
                <w:sz w:val="24"/>
                <w:szCs w:val="24"/>
              </w:rPr>
            </w:pPr>
            <w:r w:rsidRPr="006A38A5">
              <w:rPr>
                <w:rFonts w:ascii="Times New Roman" w:eastAsia="Times New Roman" w:hAnsi="Times New Roman"/>
                <w:iCs/>
                <w:noProof w:val="0"/>
                <w:sz w:val="24"/>
                <w:szCs w:val="24"/>
                <w:lang w:eastAsia="lv-LV"/>
              </w:rPr>
              <w:t>I</w:t>
            </w:r>
            <w:r w:rsidR="00674783" w:rsidRPr="006A38A5">
              <w:rPr>
                <w:rFonts w:ascii="Times New Roman" w:eastAsia="Times New Roman" w:hAnsi="Times New Roman"/>
                <w:iCs/>
                <w:noProof w:val="0"/>
                <w:sz w:val="24"/>
                <w:szCs w:val="24"/>
                <w:lang w:eastAsia="lv-LV"/>
              </w:rPr>
              <w:t>zstrādātais informatīv</w:t>
            </w:r>
            <w:r w:rsidR="00BB4928">
              <w:rPr>
                <w:rFonts w:ascii="Times New Roman" w:eastAsia="Times New Roman" w:hAnsi="Times New Roman"/>
                <w:iCs/>
                <w:noProof w:val="0"/>
                <w:sz w:val="24"/>
                <w:szCs w:val="24"/>
                <w:lang w:eastAsia="lv-LV"/>
              </w:rPr>
              <w:t>ais</w:t>
            </w:r>
            <w:r w:rsidR="00674783" w:rsidRPr="006A38A5">
              <w:rPr>
                <w:rFonts w:ascii="Times New Roman" w:eastAsia="Times New Roman" w:hAnsi="Times New Roman"/>
                <w:iCs/>
                <w:noProof w:val="0"/>
                <w:sz w:val="24"/>
                <w:szCs w:val="24"/>
                <w:lang w:eastAsia="lv-LV"/>
              </w:rPr>
              <w:t xml:space="preserve"> ziņojum</w:t>
            </w:r>
            <w:r w:rsidR="00BB4928">
              <w:rPr>
                <w:rFonts w:ascii="Times New Roman" w:eastAsia="Times New Roman" w:hAnsi="Times New Roman"/>
                <w:iCs/>
                <w:noProof w:val="0"/>
                <w:sz w:val="24"/>
                <w:szCs w:val="24"/>
                <w:lang w:eastAsia="lv-LV"/>
              </w:rPr>
              <w:t>s</w:t>
            </w:r>
            <w:r w:rsidR="00674783" w:rsidRPr="006A38A5">
              <w:rPr>
                <w:rFonts w:ascii="Times New Roman" w:eastAsia="Times New Roman" w:hAnsi="Times New Roman"/>
                <w:iCs/>
                <w:noProof w:val="0"/>
                <w:sz w:val="24"/>
                <w:szCs w:val="24"/>
                <w:lang w:eastAsia="lv-LV"/>
              </w:rPr>
              <w:t xml:space="preserve"> “Par bērnu tiesību aizsardzības sistēmas pilnveidi”</w:t>
            </w:r>
            <w:r w:rsidR="00F65623" w:rsidRPr="006A38A5">
              <w:rPr>
                <w:rFonts w:ascii="Times New Roman" w:eastAsia="Times New Roman" w:hAnsi="Times New Roman"/>
                <w:iCs/>
                <w:noProof w:val="0"/>
                <w:sz w:val="24"/>
                <w:szCs w:val="24"/>
                <w:lang w:eastAsia="lv-LV"/>
              </w:rPr>
              <w:t xml:space="preserve"> </w:t>
            </w:r>
            <w:r w:rsidR="000D6E16" w:rsidRPr="00254CC9">
              <w:rPr>
                <w:rFonts w:ascii="Times New Roman" w:eastAsia="Times New Roman" w:hAnsi="Times New Roman"/>
                <w:iCs/>
                <w:noProof w:val="0"/>
                <w:sz w:val="24"/>
                <w:szCs w:val="24"/>
                <w:lang w:eastAsia="lv-LV"/>
              </w:rPr>
              <w:t>(</w:t>
            </w:r>
            <w:r w:rsidR="003E3E7A">
              <w:rPr>
                <w:rFonts w:ascii="Times New Roman" w:eastAsia="Times New Roman" w:hAnsi="Times New Roman"/>
                <w:iCs/>
                <w:noProof w:val="0"/>
                <w:sz w:val="24"/>
                <w:szCs w:val="24"/>
                <w:lang w:eastAsia="lv-LV"/>
              </w:rPr>
              <w:t xml:space="preserve">izskatīts </w:t>
            </w:r>
            <w:r w:rsidR="00BB4928" w:rsidRPr="00BB4928">
              <w:rPr>
                <w:rFonts w:ascii="Times New Roman" w:eastAsia="Times New Roman" w:hAnsi="Times New Roman"/>
                <w:iCs/>
                <w:noProof w:val="0"/>
                <w:sz w:val="24"/>
                <w:szCs w:val="24"/>
                <w:lang w:eastAsia="lv-LV"/>
              </w:rPr>
              <w:t xml:space="preserve">Ministru kabineta 2021.gada 18.februāra </w:t>
            </w:r>
            <w:r w:rsidR="00BB4928" w:rsidRPr="00BB4928">
              <w:rPr>
                <w:rFonts w:ascii="Times New Roman" w:eastAsia="Times New Roman" w:hAnsi="Times New Roman"/>
                <w:iCs/>
                <w:noProof w:val="0"/>
                <w:sz w:val="24"/>
                <w:szCs w:val="24"/>
                <w:lang w:eastAsia="lv-LV"/>
              </w:rPr>
              <w:lastRenderedPageBreak/>
              <w:t>sēd</w:t>
            </w:r>
            <w:r w:rsidR="003E3E7A">
              <w:rPr>
                <w:rFonts w:ascii="Times New Roman" w:eastAsia="Times New Roman" w:hAnsi="Times New Roman"/>
                <w:iCs/>
                <w:noProof w:val="0"/>
                <w:sz w:val="24"/>
                <w:szCs w:val="24"/>
                <w:lang w:eastAsia="lv-LV"/>
              </w:rPr>
              <w:t xml:space="preserve">ē, </w:t>
            </w:r>
            <w:r w:rsidR="006608CC">
              <w:rPr>
                <w:rFonts w:ascii="Times New Roman" w:eastAsia="Times New Roman" w:hAnsi="Times New Roman"/>
                <w:iCs/>
                <w:noProof w:val="0"/>
                <w:sz w:val="24"/>
                <w:szCs w:val="24"/>
                <w:lang w:eastAsia="lv-LV"/>
              </w:rPr>
              <w:t xml:space="preserve">Ministru kabineta sēdes protokols </w:t>
            </w:r>
            <w:r w:rsidR="00BB4928" w:rsidRPr="00BB4928">
              <w:rPr>
                <w:rFonts w:ascii="Times New Roman" w:eastAsia="Times New Roman" w:hAnsi="Times New Roman"/>
                <w:iCs/>
                <w:noProof w:val="0"/>
                <w:sz w:val="24"/>
                <w:szCs w:val="24"/>
                <w:lang w:eastAsia="lv-LV"/>
              </w:rPr>
              <w:t>nr.18, 39.</w:t>
            </w:r>
            <w:r w:rsidR="006608CC">
              <w:rPr>
                <w:rFonts w:ascii="Times New Roman" w:eastAsia="Times New Roman" w:hAnsi="Times New Roman"/>
                <w:iCs/>
                <w:noProof w:val="0"/>
                <w:sz w:val="24"/>
                <w:szCs w:val="24"/>
                <w:lang w:eastAsia="lv-LV"/>
              </w:rPr>
              <w:t> </w:t>
            </w:r>
            <w:r w:rsidR="00BB4928" w:rsidRPr="00BB4928">
              <w:rPr>
                <w:rFonts w:ascii="Times New Roman" w:eastAsia="Times New Roman" w:hAnsi="Times New Roman"/>
                <w:iCs/>
                <w:noProof w:val="0"/>
                <w:sz w:val="24"/>
                <w:szCs w:val="24"/>
                <w:lang w:eastAsia="lv-LV"/>
              </w:rPr>
              <w:t>paragrāf</w:t>
            </w:r>
            <w:r w:rsidR="006608CC">
              <w:rPr>
                <w:rFonts w:ascii="Times New Roman" w:eastAsia="Times New Roman" w:hAnsi="Times New Roman"/>
                <w:iCs/>
                <w:noProof w:val="0"/>
                <w:sz w:val="24"/>
                <w:szCs w:val="24"/>
                <w:lang w:eastAsia="lv-LV"/>
              </w:rPr>
              <w:t>s</w:t>
            </w:r>
            <w:r w:rsidR="000D6E16" w:rsidRPr="006A38A5">
              <w:rPr>
                <w:rFonts w:ascii="Times New Roman" w:eastAsia="Times New Roman" w:hAnsi="Times New Roman"/>
                <w:iCs/>
                <w:noProof w:val="0"/>
                <w:sz w:val="24"/>
                <w:szCs w:val="24"/>
                <w:lang w:eastAsia="lv-LV"/>
              </w:rPr>
              <w:t>)</w:t>
            </w:r>
            <w:r w:rsidR="00C53FCE" w:rsidRPr="006A38A5">
              <w:rPr>
                <w:rFonts w:ascii="Times New Roman" w:eastAsia="Times New Roman" w:hAnsi="Times New Roman"/>
                <w:iCs/>
                <w:noProof w:val="0"/>
                <w:sz w:val="24"/>
                <w:szCs w:val="24"/>
                <w:lang w:eastAsia="lv-LV"/>
              </w:rPr>
              <w:t xml:space="preserve">. </w:t>
            </w:r>
            <w:r w:rsidR="009D16FB" w:rsidRPr="006A38A5">
              <w:rPr>
                <w:rFonts w:ascii="Times New Roman" w:eastAsia="Times New Roman" w:hAnsi="Times New Roman"/>
                <w:noProof w:val="0"/>
                <w:sz w:val="24"/>
                <w:szCs w:val="24"/>
                <w:lang w:eastAsia="lv-LV"/>
              </w:rPr>
              <w:t xml:space="preserve">Daļai darba grupas locekļu, t.sk., Latvijas </w:t>
            </w:r>
            <w:r w:rsidR="009D16FB" w:rsidRPr="2D3A24D4">
              <w:rPr>
                <w:rFonts w:ascii="Times New Roman" w:eastAsia="Times New Roman" w:hAnsi="Times New Roman"/>
                <w:sz w:val="24"/>
                <w:szCs w:val="24"/>
                <w:lang w:eastAsia="lv-LV"/>
              </w:rPr>
              <w:t xml:space="preserve">Pašvaldību savienībai par vairākiem jautājumiem bija atšķirīgs viedoklis. Tomēr par daudziem jautājumiem vairākumam viedokļi saskanēja. </w:t>
            </w:r>
            <w:r w:rsidR="00C53FCE" w:rsidRPr="006A38A5">
              <w:rPr>
                <w:rFonts w:ascii="Times New Roman" w:eastAsia="Times New Roman" w:hAnsi="Times New Roman"/>
                <w:iCs/>
                <w:noProof w:val="0"/>
                <w:sz w:val="24"/>
                <w:szCs w:val="24"/>
                <w:lang w:eastAsia="lv-LV"/>
              </w:rPr>
              <w:t>Informatīv</w:t>
            </w:r>
            <w:r w:rsidR="00A06FC1">
              <w:rPr>
                <w:rFonts w:ascii="Times New Roman" w:eastAsia="Times New Roman" w:hAnsi="Times New Roman"/>
                <w:iCs/>
                <w:noProof w:val="0"/>
                <w:sz w:val="24"/>
                <w:szCs w:val="24"/>
                <w:lang w:eastAsia="lv-LV"/>
              </w:rPr>
              <w:t>aj</w:t>
            </w:r>
            <w:r w:rsidR="00C53FCE" w:rsidRPr="006A38A5">
              <w:rPr>
                <w:rFonts w:ascii="Times New Roman" w:eastAsia="Times New Roman" w:hAnsi="Times New Roman"/>
                <w:iCs/>
                <w:noProof w:val="0"/>
                <w:sz w:val="24"/>
                <w:szCs w:val="24"/>
                <w:lang w:eastAsia="lv-LV"/>
              </w:rPr>
              <w:t>ā ziņojum</w:t>
            </w:r>
            <w:r w:rsidR="00A06FC1">
              <w:rPr>
                <w:rFonts w:ascii="Times New Roman" w:eastAsia="Times New Roman" w:hAnsi="Times New Roman"/>
                <w:iCs/>
                <w:noProof w:val="0"/>
                <w:sz w:val="24"/>
                <w:szCs w:val="24"/>
                <w:lang w:eastAsia="lv-LV"/>
              </w:rPr>
              <w:t>ā</w:t>
            </w:r>
            <w:r w:rsidR="00FB5C14" w:rsidRPr="006A38A5" w:rsidDel="00A06FC1">
              <w:rPr>
                <w:rFonts w:ascii="Times New Roman" w:eastAsia="Times New Roman" w:hAnsi="Times New Roman"/>
                <w:iCs/>
                <w:noProof w:val="0"/>
                <w:sz w:val="24"/>
                <w:szCs w:val="24"/>
                <w:lang w:eastAsia="lv-LV"/>
              </w:rPr>
              <w:t xml:space="preserve"> </w:t>
            </w:r>
            <w:r w:rsidR="00FB5C14" w:rsidRPr="006A38A5">
              <w:rPr>
                <w:rFonts w:ascii="Times New Roman" w:eastAsia="Times New Roman" w:hAnsi="Times New Roman"/>
                <w:iCs/>
                <w:noProof w:val="0"/>
                <w:sz w:val="24"/>
                <w:szCs w:val="24"/>
                <w:lang w:eastAsia="lv-LV"/>
              </w:rPr>
              <w:t>pēc iespējas tika ņemti vērā  darba grupas kopdarba rezultāti</w:t>
            </w:r>
            <w:r w:rsidR="005B1238" w:rsidRPr="006A38A5">
              <w:rPr>
                <w:rFonts w:ascii="Times New Roman" w:eastAsia="Times New Roman" w:hAnsi="Times New Roman"/>
                <w:iCs/>
                <w:noProof w:val="0"/>
                <w:sz w:val="24"/>
                <w:szCs w:val="24"/>
                <w:lang w:eastAsia="lv-LV"/>
              </w:rPr>
              <w:t>.</w:t>
            </w:r>
            <w:r w:rsidR="0A0DB644" w:rsidRPr="006A38A5">
              <w:rPr>
                <w:rFonts w:ascii="Times New Roman" w:eastAsia="Times New Roman" w:hAnsi="Times New Roman"/>
                <w:noProof w:val="0"/>
                <w:sz w:val="24"/>
                <w:szCs w:val="24"/>
                <w:lang w:eastAsia="lv-LV"/>
              </w:rPr>
              <w:t xml:space="preserve"> </w:t>
            </w:r>
          </w:p>
          <w:p w14:paraId="27182E38" w14:textId="77777777" w:rsidR="00FB47FB" w:rsidRPr="00254CC9" w:rsidRDefault="00FB47FB" w:rsidP="00FE4413">
            <w:pPr>
              <w:tabs>
                <w:tab w:val="left" w:pos="3515"/>
              </w:tabs>
              <w:spacing w:before="60" w:after="0" w:line="240" w:lineRule="auto"/>
              <w:jc w:val="both"/>
              <w:rPr>
                <w:rFonts w:ascii="Times New Roman" w:eastAsia="Times New Roman" w:hAnsi="Times New Roman"/>
                <w:iCs/>
                <w:noProof w:val="0"/>
                <w:sz w:val="24"/>
                <w:szCs w:val="24"/>
                <w:lang w:eastAsia="lv-LV"/>
              </w:rPr>
            </w:pPr>
          </w:p>
          <w:p w14:paraId="65B1F48E" w14:textId="23271628" w:rsidR="00FE4413" w:rsidRPr="006A38A5" w:rsidRDefault="00FE4413" w:rsidP="00FE4413">
            <w:pPr>
              <w:tabs>
                <w:tab w:val="left" w:pos="3515"/>
              </w:tabs>
              <w:spacing w:before="60" w:after="0" w:line="240" w:lineRule="auto"/>
              <w:jc w:val="both"/>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 xml:space="preserve">Ministru kabineta </w:t>
            </w:r>
            <w:r w:rsidR="009B64D5" w:rsidRPr="009B64D5">
              <w:rPr>
                <w:rFonts w:ascii="Times New Roman" w:eastAsia="Times New Roman" w:hAnsi="Times New Roman"/>
                <w:iCs/>
                <w:noProof w:val="0"/>
                <w:sz w:val="24"/>
                <w:szCs w:val="24"/>
                <w:lang w:eastAsia="lv-LV"/>
              </w:rPr>
              <w:t xml:space="preserve">2021.gada 18.februāra </w:t>
            </w:r>
            <w:r w:rsidRPr="006A38A5">
              <w:rPr>
                <w:rFonts w:ascii="Times New Roman" w:eastAsia="Times New Roman" w:hAnsi="Times New Roman"/>
                <w:iCs/>
                <w:noProof w:val="0"/>
                <w:sz w:val="24"/>
                <w:szCs w:val="24"/>
                <w:lang w:eastAsia="lv-LV"/>
              </w:rPr>
              <w:t>sēdes protokollēmuma “Informatīvais ziņojums “Par bērnu tiesību aizsardzības sistēmas pilnveidi””</w:t>
            </w:r>
            <w:r w:rsidRPr="006A38A5" w:rsidDel="00F91270">
              <w:rPr>
                <w:rFonts w:ascii="Times New Roman" w:eastAsia="Times New Roman" w:hAnsi="Times New Roman"/>
                <w:iCs/>
                <w:noProof w:val="0"/>
                <w:sz w:val="24"/>
                <w:szCs w:val="24"/>
                <w:lang w:eastAsia="lv-LV"/>
              </w:rPr>
              <w:t xml:space="preserve"> </w:t>
            </w:r>
            <w:r w:rsidRPr="006A38A5">
              <w:rPr>
                <w:rFonts w:ascii="Times New Roman" w:eastAsia="Times New Roman" w:hAnsi="Times New Roman"/>
                <w:iCs/>
                <w:noProof w:val="0"/>
                <w:sz w:val="24"/>
                <w:szCs w:val="24"/>
                <w:lang w:eastAsia="lv-LV"/>
              </w:rPr>
              <w:t>(</w:t>
            </w:r>
            <w:r w:rsidR="00C04B41" w:rsidRPr="00C04B41">
              <w:rPr>
                <w:rFonts w:ascii="Times New Roman" w:eastAsia="Times New Roman" w:hAnsi="Times New Roman"/>
                <w:iCs/>
                <w:noProof w:val="0"/>
                <w:sz w:val="24"/>
                <w:szCs w:val="24"/>
                <w:lang w:eastAsia="lv-LV"/>
              </w:rPr>
              <w:t>Ministru kabineta sēdes protokols nr.18, 39. paragrāfs</w:t>
            </w:r>
            <w:r w:rsidRPr="006A38A5">
              <w:rPr>
                <w:rFonts w:ascii="Times New Roman" w:eastAsia="Times New Roman" w:hAnsi="Times New Roman"/>
                <w:iCs/>
                <w:noProof w:val="0"/>
                <w:sz w:val="24"/>
                <w:szCs w:val="24"/>
                <w:lang w:eastAsia="lv-LV"/>
              </w:rPr>
              <w:t xml:space="preserve">) 2.1.apakšpunkts, </w:t>
            </w:r>
            <w:r w:rsidR="00C51870" w:rsidRPr="00C51870">
              <w:rPr>
                <w:rFonts w:ascii="Times New Roman" w:eastAsia="Times New Roman" w:hAnsi="Times New Roman"/>
                <w:iCs/>
                <w:noProof w:val="0"/>
                <w:sz w:val="24"/>
                <w:szCs w:val="24"/>
                <w:lang w:eastAsia="lv-LV"/>
              </w:rPr>
              <w:t>saskaņā ar kuru Labklājības ministrijai jāizstrādā un labklājības ministram jāiesniedz izskatīšanai Ministru kabinetā  līdz 2021. gada 1. martam grozījumi Bāriņtiesu likumā, paredzot, ka Valsts bērnu tiesību aizsardzības inspekcija īsteno pašvaldību funkcionālo pārraudzību bērna personisko tiesību un interešu aizsardzības jautājumos, bāriņtiesas priekšsēdētāja, bāriņtiesas priekšsēdētāja vietnieka un bāriņtiesas locekļu sertifikāciju, bāriņtiesu darbinieku nodarbinātību uz darba līguma pamata pilnas slodzes darbā, amatu konkursa ieviešanu, precizējot bāriņtiesu kompetenci, kā arī paredzot pašvaldību pienākumu izveidot bāriņtiesas atbilstoši jaunajam iestādes standartam</w:t>
            </w:r>
            <w:r w:rsidRPr="006A38A5">
              <w:rPr>
                <w:rFonts w:ascii="Times New Roman" w:eastAsia="Times New Roman" w:hAnsi="Times New Roman"/>
                <w:iCs/>
                <w:noProof w:val="0"/>
                <w:sz w:val="24"/>
                <w:szCs w:val="24"/>
                <w:lang w:eastAsia="lv-LV"/>
              </w:rPr>
              <w:t>.</w:t>
            </w:r>
          </w:p>
          <w:p w14:paraId="76FFE019" w14:textId="77777777" w:rsidR="003034AE" w:rsidRPr="006A38A5" w:rsidRDefault="003034AE" w:rsidP="00FE4413">
            <w:pPr>
              <w:tabs>
                <w:tab w:val="left" w:pos="3515"/>
              </w:tabs>
              <w:spacing w:before="60" w:after="0" w:line="240" w:lineRule="auto"/>
              <w:jc w:val="both"/>
              <w:rPr>
                <w:rFonts w:ascii="Times New Roman" w:eastAsia="Times New Roman" w:hAnsi="Times New Roman"/>
                <w:iCs/>
                <w:noProof w:val="0"/>
                <w:sz w:val="24"/>
                <w:szCs w:val="24"/>
                <w:lang w:eastAsia="lv-LV"/>
              </w:rPr>
            </w:pPr>
          </w:p>
        </w:tc>
      </w:tr>
      <w:tr w:rsidR="00254CC9" w:rsidRPr="006A38A5" w14:paraId="54051412" w14:textId="77777777" w:rsidTr="2C89D3F1">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0A649AE"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lastRenderedPageBreak/>
              <w:t>2.</w:t>
            </w:r>
          </w:p>
        </w:tc>
        <w:tc>
          <w:tcPr>
            <w:tcW w:w="880" w:type="pct"/>
            <w:tcBorders>
              <w:top w:val="outset" w:sz="6" w:space="0" w:color="auto"/>
              <w:left w:val="outset" w:sz="6" w:space="0" w:color="auto"/>
              <w:bottom w:val="outset" w:sz="6" w:space="0" w:color="auto"/>
              <w:right w:val="outset" w:sz="6" w:space="0" w:color="auto"/>
            </w:tcBorders>
            <w:hideMark/>
          </w:tcPr>
          <w:p w14:paraId="666586A7" w14:textId="77777777" w:rsidR="001E72C5"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Pašreizējā situācija un problēmas, kuru risināšanai tiesību akta projekts izstrādāts, tiesiskā regulējuma mērķis un būtība</w:t>
            </w:r>
          </w:p>
          <w:p w14:paraId="5FEBAAD4" w14:textId="77777777" w:rsidR="001E72C5" w:rsidRPr="00254CC9" w:rsidRDefault="001E72C5" w:rsidP="001E72C5">
            <w:pPr>
              <w:rPr>
                <w:rFonts w:ascii="Times New Roman" w:eastAsia="Times New Roman" w:hAnsi="Times New Roman"/>
                <w:noProof w:val="0"/>
                <w:sz w:val="24"/>
                <w:szCs w:val="24"/>
                <w:lang w:eastAsia="lv-LV"/>
              </w:rPr>
            </w:pPr>
          </w:p>
          <w:p w14:paraId="6F057203" w14:textId="77777777" w:rsidR="001E72C5" w:rsidRPr="00254CC9" w:rsidRDefault="001E72C5" w:rsidP="001E72C5">
            <w:pPr>
              <w:rPr>
                <w:rFonts w:ascii="Times New Roman" w:eastAsia="Times New Roman" w:hAnsi="Times New Roman"/>
                <w:noProof w:val="0"/>
                <w:sz w:val="24"/>
                <w:szCs w:val="24"/>
                <w:lang w:eastAsia="lv-LV"/>
              </w:rPr>
            </w:pPr>
          </w:p>
          <w:p w14:paraId="3EF3C59D" w14:textId="77777777" w:rsidR="001E72C5" w:rsidRPr="006A38A5" w:rsidRDefault="001E72C5" w:rsidP="001E72C5">
            <w:pPr>
              <w:rPr>
                <w:rFonts w:ascii="Times New Roman" w:eastAsia="Times New Roman" w:hAnsi="Times New Roman"/>
                <w:noProof w:val="0"/>
                <w:sz w:val="24"/>
                <w:szCs w:val="24"/>
                <w:lang w:eastAsia="lv-LV"/>
              </w:rPr>
            </w:pPr>
          </w:p>
          <w:p w14:paraId="28F100DD" w14:textId="77777777" w:rsidR="001E72C5" w:rsidRPr="006A38A5" w:rsidRDefault="001E72C5" w:rsidP="001E72C5">
            <w:pPr>
              <w:rPr>
                <w:rFonts w:ascii="Times New Roman" w:eastAsia="Times New Roman" w:hAnsi="Times New Roman"/>
                <w:noProof w:val="0"/>
                <w:sz w:val="24"/>
                <w:szCs w:val="24"/>
                <w:lang w:eastAsia="lv-LV"/>
              </w:rPr>
            </w:pPr>
          </w:p>
          <w:p w14:paraId="40BAD62F" w14:textId="77777777" w:rsidR="001E72C5" w:rsidRPr="006A38A5" w:rsidRDefault="001E72C5" w:rsidP="001E72C5">
            <w:pPr>
              <w:rPr>
                <w:rFonts w:ascii="Times New Roman" w:eastAsia="Times New Roman" w:hAnsi="Times New Roman"/>
                <w:noProof w:val="0"/>
                <w:sz w:val="24"/>
                <w:szCs w:val="24"/>
                <w:lang w:eastAsia="lv-LV"/>
              </w:rPr>
            </w:pPr>
          </w:p>
          <w:p w14:paraId="5AB78FE1" w14:textId="77777777" w:rsidR="001E72C5" w:rsidRPr="006A38A5" w:rsidRDefault="001E72C5" w:rsidP="001E72C5">
            <w:pPr>
              <w:rPr>
                <w:rFonts w:ascii="Times New Roman" w:eastAsia="Times New Roman" w:hAnsi="Times New Roman"/>
                <w:noProof w:val="0"/>
                <w:sz w:val="24"/>
                <w:szCs w:val="24"/>
                <w:lang w:eastAsia="lv-LV"/>
              </w:rPr>
            </w:pPr>
          </w:p>
          <w:p w14:paraId="4F179D87" w14:textId="77777777" w:rsidR="001E72C5" w:rsidRPr="006A38A5" w:rsidRDefault="001E72C5" w:rsidP="001E72C5">
            <w:pPr>
              <w:rPr>
                <w:rFonts w:ascii="Times New Roman" w:eastAsia="Times New Roman" w:hAnsi="Times New Roman"/>
                <w:noProof w:val="0"/>
                <w:sz w:val="24"/>
                <w:szCs w:val="24"/>
                <w:lang w:eastAsia="lv-LV"/>
              </w:rPr>
            </w:pPr>
          </w:p>
          <w:p w14:paraId="5803285F" w14:textId="77777777" w:rsidR="001E72C5" w:rsidRPr="006A38A5" w:rsidRDefault="001E72C5" w:rsidP="001E72C5">
            <w:pPr>
              <w:rPr>
                <w:rFonts w:ascii="Times New Roman" w:eastAsia="Times New Roman" w:hAnsi="Times New Roman"/>
                <w:noProof w:val="0"/>
                <w:sz w:val="24"/>
                <w:szCs w:val="24"/>
                <w:lang w:eastAsia="lv-LV"/>
              </w:rPr>
            </w:pPr>
          </w:p>
          <w:p w14:paraId="0C30A6AC" w14:textId="77777777" w:rsidR="001E72C5" w:rsidRPr="006A38A5" w:rsidRDefault="001E72C5" w:rsidP="001E72C5">
            <w:pPr>
              <w:rPr>
                <w:rFonts w:ascii="Times New Roman" w:eastAsia="Times New Roman" w:hAnsi="Times New Roman"/>
                <w:noProof w:val="0"/>
                <w:sz w:val="24"/>
                <w:szCs w:val="24"/>
                <w:lang w:eastAsia="lv-LV"/>
              </w:rPr>
            </w:pPr>
          </w:p>
          <w:p w14:paraId="4176C603" w14:textId="77777777" w:rsidR="001E72C5" w:rsidRPr="006A38A5" w:rsidRDefault="001E72C5" w:rsidP="001E72C5">
            <w:pPr>
              <w:rPr>
                <w:rFonts w:ascii="Times New Roman" w:eastAsia="Times New Roman" w:hAnsi="Times New Roman"/>
                <w:noProof w:val="0"/>
                <w:sz w:val="24"/>
                <w:szCs w:val="24"/>
                <w:lang w:eastAsia="lv-LV"/>
              </w:rPr>
            </w:pPr>
          </w:p>
          <w:p w14:paraId="04973D68" w14:textId="77777777" w:rsidR="001E72C5" w:rsidRPr="006A38A5" w:rsidRDefault="001E72C5" w:rsidP="001E72C5">
            <w:pPr>
              <w:rPr>
                <w:rFonts w:ascii="Times New Roman" w:eastAsia="Times New Roman" w:hAnsi="Times New Roman"/>
                <w:noProof w:val="0"/>
                <w:sz w:val="24"/>
                <w:szCs w:val="24"/>
                <w:lang w:eastAsia="lv-LV"/>
              </w:rPr>
            </w:pPr>
          </w:p>
          <w:p w14:paraId="391B69DE" w14:textId="77777777" w:rsidR="001E72C5" w:rsidRPr="006A38A5" w:rsidRDefault="001E72C5" w:rsidP="001E72C5">
            <w:pPr>
              <w:rPr>
                <w:rFonts w:ascii="Times New Roman" w:eastAsia="Times New Roman" w:hAnsi="Times New Roman"/>
                <w:noProof w:val="0"/>
                <w:sz w:val="24"/>
                <w:szCs w:val="24"/>
                <w:lang w:eastAsia="lv-LV"/>
              </w:rPr>
            </w:pPr>
          </w:p>
          <w:p w14:paraId="6BB92E21" w14:textId="77777777" w:rsidR="001E72C5" w:rsidRPr="006A38A5" w:rsidRDefault="001E72C5" w:rsidP="00DF7DE5">
            <w:pPr>
              <w:ind w:firstLine="720"/>
              <w:rPr>
                <w:rFonts w:ascii="Times New Roman" w:eastAsia="Times New Roman" w:hAnsi="Times New Roman"/>
                <w:noProof w:val="0"/>
                <w:sz w:val="24"/>
                <w:szCs w:val="24"/>
                <w:lang w:eastAsia="lv-LV"/>
              </w:rPr>
            </w:pPr>
          </w:p>
          <w:p w14:paraId="3A2BA8F1" w14:textId="77777777" w:rsidR="00E5323B" w:rsidRPr="006A38A5" w:rsidRDefault="00E5323B" w:rsidP="00DF7DE5">
            <w:pPr>
              <w:ind w:firstLine="720"/>
              <w:rPr>
                <w:rFonts w:ascii="Times New Roman" w:eastAsia="Times New Roman" w:hAnsi="Times New Roman"/>
                <w:noProof w:val="0"/>
                <w:sz w:val="24"/>
                <w:szCs w:val="24"/>
                <w:lang w:eastAsia="lv-LV"/>
              </w:rPr>
            </w:pPr>
          </w:p>
        </w:tc>
        <w:tc>
          <w:tcPr>
            <w:tcW w:w="3808" w:type="pct"/>
            <w:tcBorders>
              <w:top w:val="outset" w:sz="6" w:space="0" w:color="auto"/>
              <w:left w:val="outset" w:sz="6" w:space="0" w:color="auto"/>
              <w:bottom w:val="outset" w:sz="6" w:space="0" w:color="auto"/>
              <w:right w:val="outset" w:sz="6" w:space="0" w:color="auto"/>
            </w:tcBorders>
            <w:hideMark/>
          </w:tcPr>
          <w:p w14:paraId="37FCF041" w14:textId="77777777" w:rsidR="00512438" w:rsidRPr="006A38A5" w:rsidRDefault="00512438" w:rsidP="00540ED3">
            <w:pPr>
              <w:spacing w:after="0" w:line="240" w:lineRule="auto"/>
              <w:jc w:val="both"/>
              <w:rPr>
                <w:rFonts w:ascii="Times New Roman" w:hAnsi="Times New Roman"/>
                <w:bCs/>
                <w:sz w:val="24"/>
                <w:szCs w:val="24"/>
                <w:u w:val="single"/>
              </w:rPr>
            </w:pPr>
            <w:r w:rsidRPr="006A38A5">
              <w:rPr>
                <w:rFonts w:ascii="Times New Roman" w:hAnsi="Times New Roman"/>
                <w:bCs/>
                <w:sz w:val="24"/>
                <w:szCs w:val="24"/>
                <w:u w:val="single"/>
              </w:rPr>
              <w:lastRenderedPageBreak/>
              <w:t>Pašreizējā situācija un problēmas</w:t>
            </w:r>
          </w:p>
          <w:p w14:paraId="7D99CB1F" w14:textId="77777777" w:rsidR="00512438" w:rsidRPr="006A38A5" w:rsidRDefault="00512438" w:rsidP="00540ED3">
            <w:pPr>
              <w:spacing w:after="0" w:line="240" w:lineRule="auto"/>
              <w:jc w:val="both"/>
              <w:rPr>
                <w:rFonts w:ascii="Times New Roman" w:hAnsi="Times New Roman"/>
                <w:sz w:val="24"/>
                <w:szCs w:val="24"/>
              </w:rPr>
            </w:pPr>
          </w:p>
          <w:p w14:paraId="1012587B" w14:textId="77777777" w:rsidR="00540ED3" w:rsidRPr="006A38A5" w:rsidRDefault="00540ED3" w:rsidP="00540ED3">
            <w:pPr>
              <w:spacing w:after="0" w:line="240" w:lineRule="auto"/>
              <w:jc w:val="both"/>
              <w:rPr>
                <w:rFonts w:ascii="Times New Roman" w:hAnsi="Times New Roman"/>
                <w:sz w:val="24"/>
                <w:szCs w:val="24"/>
              </w:rPr>
            </w:pPr>
            <w:r w:rsidRPr="006A38A5">
              <w:rPr>
                <w:rFonts w:ascii="Times New Roman" w:hAnsi="Times New Roman"/>
                <w:sz w:val="24"/>
                <w:szCs w:val="24"/>
              </w:rPr>
              <w:t xml:space="preserve">Bāriņtiesām ir uzticēta īpaši sensitīvu lēmumu pieņemšana, kas ietekmē katra bērna un aizgādnībā esošās personas, par kuru šis lēmums ir pieņemts, turpmāko dzīvi. </w:t>
            </w:r>
            <w:r w:rsidR="001D320F" w:rsidRPr="006A38A5">
              <w:rPr>
                <w:rFonts w:ascii="Times New Roman" w:hAnsi="Times New Roman"/>
                <w:sz w:val="24"/>
                <w:szCs w:val="24"/>
              </w:rPr>
              <w:t>Labklājības m</w:t>
            </w:r>
            <w:r w:rsidRPr="006A38A5">
              <w:rPr>
                <w:rFonts w:ascii="Times New Roman" w:hAnsi="Times New Roman"/>
                <w:sz w:val="24"/>
                <w:szCs w:val="24"/>
              </w:rPr>
              <w:t>inistrija 2019.gada rudenī veica visu bāriņtiesu aptauju, lūdzot sniegt informāciju par bāriņtiesās esošo amata vienību skaitu un darbinieku noslodzi. Aptaujas dati</w:t>
            </w:r>
            <w:r w:rsidRPr="00254CC9">
              <w:rPr>
                <w:rStyle w:val="FootnoteReference"/>
                <w:rFonts w:ascii="Times New Roman" w:hAnsi="Times New Roman"/>
                <w:sz w:val="24"/>
                <w:szCs w:val="24"/>
              </w:rPr>
              <w:footnoteReference w:id="3"/>
            </w:r>
            <w:r w:rsidRPr="00254CC9">
              <w:rPr>
                <w:rFonts w:ascii="Times New Roman" w:hAnsi="Times New Roman"/>
                <w:sz w:val="24"/>
                <w:szCs w:val="24"/>
              </w:rPr>
              <w:t xml:space="preserve"> liecina, ka tikai 40% bāriņtiesas locekļu strādā pilnas slodzes darbu, 36% strādā stundu darbu, savukārt 24% bāriņtiesas locekļu strādā nepilnas slodzes darbu. Jāatzīmē, ka strādājot </w:t>
            </w:r>
            <w:r w:rsidRPr="001173FA">
              <w:rPr>
                <w:rFonts w:ascii="Times New Roman" w:hAnsi="Times New Roman"/>
                <w:sz w:val="24"/>
                <w:szCs w:val="24"/>
              </w:rPr>
              <w:t>nepilnas slodzes darbu</w:t>
            </w:r>
            <w:r w:rsidRPr="006A38A5">
              <w:rPr>
                <w:rFonts w:ascii="Times New Roman" w:hAnsi="Times New Roman"/>
                <w:sz w:val="24"/>
                <w:szCs w:val="24"/>
              </w:rPr>
              <w:t xml:space="preserve"> (amatu apvienošanās kārtībā), kā arī pēc stundu darba principa 10-30 stundas mēnesī, nav iespējams nodrošināt kvalitatīvu un bērna labākajām interesēm atbilstošu lēmuma pieņemšanas procesu, kas ir viens no iemesliem Valsts kontroles Revīzijas ziņojumā “Atņemtā bērnība. Ikvienam ir tiesības uzaugt ģimenē” konstatētajam, ka bāriņtiesās netiek savlaicīgi pieņemti lēmumi, kā arī Latvijas Republikas tiesībsargs</w:t>
            </w:r>
            <w:r w:rsidRPr="00254CC9">
              <w:rPr>
                <w:rStyle w:val="FootnoteReference"/>
                <w:rFonts w:ascii="Times New Roman" w:hAnsi="Times New Roman"/>
                <w:sz w:val="24"/>
                <w:szCs w:val="24"/>
              </w:rPr>
              <w:footnoteReference w:id="4"/>
            </w:r>
            <w:r w:rsidRPr="00254CC9">
              <w:rPr>
                <w:rFonts w:ascii="Times New Roman" w:hAnsi="Times New Roman"/>
                <w:sz w:val="24"/>
                <w:szCs w:val="24"/>
              </w:rPr>
              <w:t xml:space="preserve">  ir uzsvēris, ka no bāriņtiesas darbinieku puses ir nepietiekama reaģēšana uz bērnu tiesību aizsardzības pārkāpumiem. Nepilnas slodzes darbinieki ierodas uz bāriņtiesas sēdēm, nodrošina balsošanas sastāvu un faktiski piedalās lēmumu pieņemšanā lietās, kurās tiek izlemti bērnu likteņi, lai gan šie darbinieki ikdienā strādā pamatdarbu citā darba vietā.</w:t>
            </w:r>
          </w:p>
          <w:p w14:paraId="2AD90FAC" w14:textId="77777777" w:rsidR="00540ED3" w:rsidRPr="006A38A5" w:rsidRDefault="00540ED3" w:rsidP="00540ED3">
            <w:pPr>
              <w:spacing w:after="0" w:line="240" w:lineRule="auto"/>
              <w:jc w:val="both"/>
              <w:rPr>
                <w:rFonts w:ascii="Times New Roman" w:hAnsi="Times New Roman"/>
                <w:sz w:val="24"/>
                <w:szCs w:val="24"/>
              </w:rPr>
            </w:pPr>
          </w:p>
          <w:p w14:paraId="643AFAAC" w14:textId="402C11A7" w:rsidR="006650F1" w:rsidRPr="00254CC9" w:rsidRDefault="006650F1" w:rsidP="006650F1">
            <w:pPr>
              <w:spacing w:after="0" w:line="240" w:lineRule="auto"/>
              <w:jc w:val="both"/>
              <w:rPr>
                <w:rFonts w:ascii="Times New Roman" w:hAnsi="Times New Roman"/>
                <w:sz w:val="24"/>
                <w:szCs w:val="24"/>
              </w:rPr>
            </w:pPr>
            <w:r w:rsidRPr="006A38A5">
              <w:rPr>
                <w:rFonts w:ascii="Times New Roman" w:hAnsi="Times New Roman"/>
                <w:sz w:val="24"/>
                <w:szCs w:val="24"/>
              </w:rPr>
              <w:t xml:space="preserve">Lai gan Bāriņtiesu likums paredz pašvaldībām tiesības apvienot bāriņtiesas, stiprinot to profesionalitāti un efektivitāti, lielākoties pašvaldības šīs tiesības neizmanto. Līdz ar to ir vērtējams jautājums par </w:t>
            </w:r>
            <w:r w:rsidRPr="006A38A5">
              <w:rPr>
                <w:rFonts w:ascii="Times New Roman" w:hAnsi="Times New Roman"/>
                <w:sz w:val="24"/>
                <w:szCs w:val="24"/>
              </w:rPr>
              <w:lastRenderedPageBreak/>
              <w:t>nepieciešamajām izmaiņam attiecībā uz bāriņtiesu iespējām pilnvērtīgi  nodrošināt bērnu un aizgādnībā esošo personu tiesību un interešu aizstāvību. Tā</w:t>
            </w:r>
            <w:r w:rsidR="094C4DD7" w:rsidRPr="006A38A5">
              <w:rPr>
                <w:rFonts w:ascii="Times New Roman" w:hAnsi="Times New Roman"/>
                <w:sz w:val="24"/>
                <w:szCs w:val="24"/>
              </w:rPr>
              <w:t>,</w:t>
            </w:r>
            <w:r w:rsidRPr="006A38A5">
              <w:rPr>
                <w:rFonts w:ascii="Times New Roman" w:hAnsi="Times New Roman"/>
                <w:sz w:val="24"/>
                <w:szCs w:val="24"/>
              </w:rPr>
              <w:t xml:space="preserve"> piemēram, 2019.gadā Baltinavas novadā bija reģistrēti 145 bērni, Rucavas novadā 234 bērni, Alsungas novadā 230 bērni un attiecīgi, vērtējot kopsakarā ar statistikas datiem par minēto bāriņtiesu paveikto 2018.gadā, var konstatēt, ka Rucavas novada bāriņtiesa ir ierosinājusi 2 lietas un gada laikā pieņēmusi 4 lēmumus, Baltinavas novada bāriņtiesa ir ierosinājusi 6 lietas un pieņēmusi 9 lēmumus, savukārt Alsungas novada bāriņtiesa ir ierosinājusi 4 lietas un pieņēmusi 8 lēmumus.</w:t>
            </w:r>
            <w:r w:rsidR="00B238AC" w:rsidRPr="006A38A5">
              <w:rPr>
                <w:rFonts w:ascii="Times New Roman" w:hAnsi="Times New Roman"/>
                <w:sz w:val="24"/>
                <w:szCs w:val="24"/>
              </w:rPr>
              <w:t xml:space="preserve"> </w:t>
            </w:r>
            <w:r w:rsidR="00AB22B7" w:rsidRPr="006A38A5">
              <w:rPr>
                <w:rFonts w:ascii="Times New Roman" w:hAnsi="Times New Roman"/>
                <w:sz w:val="24"/>
                <w:szCs w:val="24"/>
              </w:rPr>
              <w:t>Vienlaikus jāatzīmē, ka lietu skaits ne vienmēr būtu uzlūkojams par vienīgo vai noteicošo</w:t>
            </w:r>
            <w:r w:rsidR="008319A7" w:rsidRPr="006A38A5">
              <w:rPr>
                <w:rFonts w:ascii="Times New Roman" w:hAnsi="Times New Roman"/>
                <w:sz w:val="24"/>
                <w:szCs w:val="24"/>
              </w:rPr>
              <w:t xml:space="preserve"> kritēriju</w:t>
            </w:r>
            <w:r w:rsidR="0065698A" w:rsidRPr="006A38A5">
              <w:rPr>
                <w:rFonts w:ascii="Times New Roman" w:hAnsi="Times New Roman"/>
                <w:sz w:val="24"/>
                <w:szCs w:val="24"/>
              </w:rPr>
              <w:t xml:space="preserve">, vērtējot bāriņtiesu </w:t>
            </w:r>
            <w:r w:rsidR="00107187" w:rsidRPr="006A38A5">
              <w:rPr>
                <w:rFonts w:ascii="Times New Roman" w:hAnsi="Times New Roman"/>
                <w:sz w:val="24"/>
                <w:szCs w:val="24"/>
              </w:rPr>
              <w:t>darbību</w:t>
            </w:r>
            <w:r w:rsidR="0065698A" w:rsidRPr="006A38A5">
              <w:rPr>
                <w:rFonts w:ascii="Times New Roman" w:hAnsi="Times New Roman"/>
                <w:sz w:val="24"/>
                <w:szCs w:val="24"/>
              </w:rPr>
              <w:t xml:space="preserve">. </w:t>
            </w:r>
          </w:p>
          <w:p w14:paraId="45AF735F" w14:textId="77777777" w:rsidR="003B70EB" w:rsidRPr="00254CC9" w:rsidRDefault="003B70EB" w:rsidP="006650F1">
            <w:pPr>
              <w:spacing w:after="0" w:line="240" w:lineRule="auto"/>
              <w:jc w:val="both"/>
              <w:rPr>
                <w:rFonts w:ascii="Times New Roman" w:hAnsi="Times New Roman"/>
                <w:sz w:val="24"/>
                <w:szCs w:val="24"/>
              </w:rPr>
            </w:pPr>
          </w:p>
          <w:p w14:paraId="76E9EA03" w14:textId="53F49F0F" w:rsidR="003B70EB" w:rsidRPr="00254CC9" w:rsidRDefault="00A7277E" w:rsidP="006650F1">
            <w:pPr>
              <w:spacing w:after="0" w:line="240" w:lineRule="auto"/>
              <w:jc w:val="both"/>
              <w:rPr>
                <w:rFonts w:ascii="Times New Roman" w:hAnsi="Times New Roman"/>
                <w:sz w:val="24"/>
                <w:szCs w:val="24"/>
              </w:rPr>
            </w:pPr>
            <w:r w:rsidRPr="006A38A5">
              <w:rPr>
                <w:rFonts w:ascii="Times New Roman" w:hAnsi="Times New Roman"/>
                <w:sz w:val="24"/>
                <w:szCs w:val="24"/>
              </w:rPr>
              <w:t>Turklāt “mazu” bāriņtiesu kā atsevišķu vienību uzturēšana neveicina bāriņtiesas darbinieku profesionalitāti un profesionālo pieredzi, jo šajās bāriņtiesās izskatāmo lietu apjoms ir neliels, ne vienmēr šajās bāriņtiesās ir visu lietu kategorijas (piemēram, adopcijas lietas vai bērna nodošana citas personas aprūpē) un, saņemot personas iesniegumu lietu kategorijās, kas nav bāriņtiesas lietvedībā, bāriņtiesas darbiniekam faktiski pietrūkst profesionālo zināšanu un praktiskās pieredzes konkrēta lēmuma pieņemšanā.</w:t>
            </w:r>
            <w:r w:rsidR="00123057" w:rsidRPr="006A38A5">
              <w:rPr>
                <w:rFonts w:ascii="Times New Roman" w:hAnsi="Times New Roman"/>
                <w:sz w:val="24"/>
                <w:szCs w:val="24"/>
              </w:rPr>
              <w:t xml:space="preserve"> </w:t>
            </w:r>
            <w:r w:rsidR="004026E6" w:rsidRPr="006A38A5">
              <w:rPr>
                <w:rFonts w:ascii="Times New Roman" w:hAnsi="Times New Roman"/>
                <w:sz w:val="24"/>
                <w:szCs w:val="24"/>
              </w:rPr>
              <w:t>Ne visus jautājumus</w:t>
            </w:r>
            <w:r w:rsidR="00D72295" w:rsidRPr="006A38A5">
              <w:rPr>
                <w:rFonts w:ascii="Times New Roman" w:hAnsi="Times New Roman"/>
                <w:sz w:val="24"/>
                <w:szCs w:val="24"/>
              </w:rPr>
              <w:t xml:space="preserve"> iespējams risināt ar VBTAI metodiskajiem ieteikumiem, bet tas lielā mērā atkarīgs no </w:t>
            </w:r>
            <w:r w:rsidR="00464F45" w:rsidRPr="006A38A5">
              <w:rPr>
                <w:rFonts w:ascii="Times New Roman" w:hAnsi="Times New Roman"/>
                <w:sz w:val="24"/>
                <w:szCs w:val="24"/>
              </w:rPr>
              <w:t>praktiskajā darbā gūtās pieredzes un nostiprinātajām iemaņām</w:t>
            </w:r>
            <w:r w:rsidR="00D72295" w:rsidRPr="006A38A5">
              <w:rPr>
                <w:rFonts w:ascii="Times New Roman" w:hAnsi="Times New Roman"/>
                <w:sz w:val="24"/>
                <w:szCs w:val="24"/>
              </w:rPr>
              <w:t>.</w:t>
            </w:r>
          </w:p>
          <w:p w14:paraId="525C7E05" w14:textId="77777777" w:rsidR="00FF41E0" w:rsidRPr="00254CC9" w:rsidRDefault="00FF41E0" w:rsidP="006650F1">
            <w:pPr>
              <w:spacing w:after="0" w:line="240" w:lineRule="auto"/>
              <w:jc w:val="both"/>
              <w:rPr>
                <w:rFonts w:ascii="Times New Roman" w:hAnsi="Times New Roman"/>
                <w:sz w:val="24"/>
                <w:szCs w:val="24"/>
              </w:rPr>
            </w:pPr>
          </w:p>
          <w:p w14:paraId="1080B223" w14:textId="73932708" w:rsidR="005660C9" w:rsidRPr="006A38A5" w:rsidRDefault="00DD51A7" w:rsidP="006650F1">
            <w:pPr>
              <w:spacing w:after="0" w:line="240" w:lineRule="auto"/>
              <w:jc w:val="both"/>
              <w:rPr>
                <w:rFonts w:ascii="Times New Roman" w:eastAsia="Times New Roman" w:hAnsi="Times New Roman"/>
              </w:rPr>
            </w:pPr>
            <w:r w:rsidRPr="006A38A5">
              <w:rPr>
                <w:rFonts w:ascii="Times New Roman" w:hAnsi="Times New Roman"/>
                <w:sz w:val="24"/>
                <w:szCs w:val="24"/>
              </w:rPr>
              <w:t>Analizējot 2019.gada pārbaužu aktos fiksētos trūkumus un nepilnības, VBTAI secinājusi, ka bāriņtiesas joprojām savā darbībā ne vienmēr pilnvērtīgi un atbilstošā kvalitātē veic normatīvajos aktos noteiktos pasākumus bērnu personisko interešu un tiesību aizsardzībai, turklāt atsevišķos gadījumos vienus un tos pašus trūkumus pieļauj sistemātiski, t.sk., neievērojot jau iepriekš līdzīgās situācijās sniegtos VBTAI metodiskos ieteikumus</w:t>
            </w:r>
            <w:r w:rsidRPr="00254CC9">
              <w:rPr>
                <w:rFonts w:ascii="Times New Roman" w:hAnsi="Times New Roman"/>
                <w:sz w:val="24"/>
                <w:szCs w:val="24"/>
                <w:vertAlign w:val="superscript"/>
              </w:rPr>
              <w:footnoteReference w:id="5"/>
            </w:r>
            <w:r w:rsidRPr="00254CC9">
              <w:rPr>
                <w:rFonts w:ascii="Times New Roman" w:hAnsi="Times New Roman"/>
                <w:sz w:val="24"/>
                <w:szCs w:val="24"/>
              </w:rPr>
              <w:t>.</w:t>
            </w:r>
            <w:r w:rsidR="49FC9804" w:rsidRPr="00254CC9">
              <w:rPr>
                <w:rFonts w:cs="Calibri"/>
              </w:rPr>
              <w:t xml:space="preserve"> </w:t>
            </w:r>
            <w:r w:rsidR="49FC9804" w:rsidRPr="00254CC9">
              <w:rPr>
                <w:rFonts w:ascii="Times New Roman" w:eastAsia="Times New Roman" w:hAnsi="Times New Roman"/>
              </w:rPr>
              <w:t xml:space="preserve">VBTAI 2020.gadā ir nosūtījusi bāriņtiesām kopumā 124 vēstules ar ieteikumiem darba kvalitātes  </w:t>
            </w:r>
            <w:r w:rsidR="49FC9804" w:rsidRPr="006A38A5">
              <w:rPr>
                <w:rFonts w:ascii="Times New Roman" w:eastAsia="Times New Roman" w:hAnsi="Times New Roman"/>
              </w:rPr>
              <w:t>uzlabošanai konkrētu gadījumu risināšanā.</w:t>
            </w:r>
            <w:r w:rsidR="00E243EE" w:rsidRPr="006A38A5">
              <w:rPr>
                <w:rFonts w:ascii="Times New Roman" w:hAnsi="Times New Roman"/>
                <w:sz w:val="24"/>
                <w:szCs w:val="24"/>
              </w:rPr>
              <w:t xml:space="preserve"> </w:t>
            </w:r>
          </w:p>
          <w:p w14:paraId="343EB07F" w14:textId="77777777" w:rsidR="00DD51A7" w:rsidRPr="006A38A5" w:rsidRDefault="00DD51A7" w:rsidP="006650F1">
            <w:pPr>
              <w:spacing w:after="0" w:line="240" w:lineRule="auto"/>
              <w:jc w:val="both"/>
              <w:rPr>
                <w:rFonts w:ascii="Times New Roman" w:hAnsi="Times New Roman"/>
                <w:sz w:val="24"/>
                <w:szCs w:val="24"/>
              </w:rPr>
            </w:pPr>
          </w:p>
          <w:p w14:paraId="6405D26C" w14:textId="45689B29" w:rsidR="00EF73D9" w:rsidRPr="00254CC9" w:rsidRDefault="00EF73D9" w:rsidP="00647D5D">
            <w:pPr>
              <w:spacing w:after="0" w:line="240" w:lineRule="auto"/>
              <w:jc w:val="both"/>
              <w:rPr>
                <w:rFonts w:ascii="Times New Roman" w:hAnsi="Times New Roman"/>
                <w:bCs/>
                <w:iCs/>
                <w:sz w:val="24"/>
                <w:szCs w:val="24"/>
              </w:rPr>
            </w:pPr>
            <w:r w:rsidRPr="001173FA">
              <w:rPr>
                <w:rFonts w:ascii="Times New Roman" w:hAnsi="Times New Roman"/>
                <w:sz w:val="24"/>
                <w:szCs w:val="24"/>
              </w:rPr>
              <w:t>Interešu konflikts bāriņtiesu funkciju izpildē</w:t>
            </w:r>
            <w:r w:rsidRPr="006A38A5">
              <w:rPr>
                <w:rFonts w:ascii="Times New Roman" w:hAnsi="Times New Roman"/>
                <w:sz w:val="24"/>
                <w:szCs w:val="24"/>
              </w:rPr>
              <w:t xml:space="preserve"> (</w:t>
            </w:r>
            <w:r w:rsidR="0095350D" w:rsidRPr="006A38A5">
              <w:rPr>
                <w:rFonts w:ascii="Times New Roman" w:hAnsi="Times New Roman"/>
                <w:sz w:val="24"/>
                <w:szCs w:val="24"/>
              </w:rPr>
              <w:t xml:space="preserve">iespējama </w:t>
            </w:r>
            <w:r w:rsidRPr="006A38A5">
              <w:rPr>
                <w:rFonts w:ascii="Times New Roman" w:hAnsi="Times New Roman"/>
                <w:sz w:val="24"/>
                <w:szCs w:val="24"/>
              </w:rPr>
              <w:t xml:space="preserve">ietekme no pašvaldībā ievēlētiem deputātiem), nenodrošina lēmumu pieņemšanu pēc vienotiem standartiem. </w:t>
            </w:r>
            <w:r w:rsidRPr="001173FA">
              <w:rPr>
                <w:rFonts w:ascii="Times New Roman" w:hAnsi="Times New Roman"/>
                <w:sz w:val="24"/>
                <w:szCs w:val="24"/>
              </w:rPr>
              <w:t>Šo problēmas aktualitāti darba grupas diskusijās ir atzinusi Latvijas Bāriņtiesu darbinieku asociācija,</w:t>
            </w:r>
            <w:r w:rsidRPr="006A38A5">
              <w:rPr>
                <w:rFonts w:ascii="Times New Roman" w:hAnsi="Times New Roman"/>
                <w:sz w:val="24"/>
                <w:szCs w:val="24"/>
              </w:rPr>
              <w:t xml:space="preserve"> norādot, ka šāda problemātika pastāv mazajās bāriņtiesās. Arī 2020.gadā ministrijā ir saņemta Latvijas Republikas tiesībsarga vēstule par iespējamu interešu konfliktu bāriņtiesu funkciju nodrošināšanā, kur norādīts, ka Latvijas Republikas tiesībsargs </w:t>
            </w:r>
            <w:r w:rsidRPr="006A38A5">
              <w:rPr>
                <w:rFonts w:ascii="Times New Roman" w:hAnsi="Times New Roman"/>
                <w:bCs/>
                <w:iCs/>
                <w:sz w:val="24"/>
                <w:szCs w:val="24"/>
              </w:rPr>
              <w:t xml:space="preserve">praksē ir konstatējis gadījumus, kad bāriņtiesas nepieņem lēmumus un nepilda bāriņtiesām normatīvajos aktos noteiktās funkcijas, ja tas skar konkrētā novada vai pilsētas domes deputātus. Savukārt VBTAI ir saskārusies ar situācijām, kad pašvaldībai sniegts negatīvs vērtējums par bāriņtiesas darbu (vai nu pēc plānotās lietu pārbaudes, vai pēc pašvaldības pieprasījuma par </w:t>
            </w:r>
            <w:r w:rsidRPr="006A38A5">
              <w:rPr>
                <w:rFonts w:ascii="Times New Roman" w:hAnsi="Times New Roman"/>
                <w:bCs/>
                <w:iCs/>
                <w:sz w:val="24"/>
                <w:szCs w:val="24"/>
              </w:rPr>
              <w:lastRenderedPageBreak/>
              <w:t>bāriņtiesas darbu pēdējo 3 gadu laikā), tomēr novada dome, bez dziļāka izvērtējuma vai noteiktiem uzdevumiem konstatēto pārkāpumu novēršanai pārvēl amatā to pašu bāriņtiesas sastāvu</w:t>
            </w:r>
            <w:r w:rsidRPr="00254CC9">
              <w:rPr>
                <w:rFonts w:ascii="Times New Roman" w:hAnsi="Times New Roman"/>
                <w:bCs/>
                <w:iCs/>
                <w:sz w:val="24"/>
                <w:szCs w:val="24"/>
                <w:vertAlign w:val="superscript"/>
              </w:rPr>
              <w:footnoteReference w:id="6"/>
            </w:r>
            <w:r w:rsidRPr="00254CC9">
              <w:rPr>
                <w:rFonts w:ascii="Times New Roman" w:hAnsi="Times New Roman"/>
                <w:bCs/>
                <w:iCs/>
                <w:sz w:val="24"/>
                <w:szCs w:val="24"/>
              </w:rPr>
              <w:t>.</w:t>
            </w:r>
          </w:p>
          <w:p w14:paraId="4E6674B7" w14:textId="77777777" w:rsidR="00DD51A7" w:rsidRPr="00254CC9" w:rsidRDefault="00DD51A7" w:rsidP="006650F1">
            <w:pPr>
              <w:spacing w:after="0" w:line="240" w:lineRule="auto"/>
              <w:jc w:val="both"/>
              <w:rPr>
                <w:rFonts w:ascii="Times New Roman" w:hAnsi="Times New Roman"/>
                <w:sz w:val="24"/>
                <w:szCs w:val="24"/>
              </w:rPr>
            </w:pPr>
          </w:p>
          <w:p w14:paraId="4B987782" w14:textId="2CB55A9A" w:rsidR="008F1C4D" w:rsidRPr="006A38A5" w:rsidRDefault="00296D9D" w:rsidP="006650F1">
            <w:pPr>
              <w:spacing w:after="0" w:line="240" w:lineRule="auto"/>
              <w:jc w:val="both"/>
              <w:rPr>
                <w:rFonts w:ascii="Times New Roman" w:hAnsi="Times New Roman"/>
                <w:sz w:val="24"/>
                <w:szCs w:val="24"/>
              </w:rPr>
            </w:pPr>
            <w:r w:rsidRPr="006A38A5">
              <w:rPr>
                <w:rFonts w:ascii="Times New Roman" w:hAnsi="Times New Roman"/>
                <w:sz w:val="24"/>
                <w:szCs w:val="24"/>
              </w:rPr>
              <w:t>Attiecībā par būtiskākajām institucionālajām izmaiņām jānorāda, ka līdz ar Administratīvi teritoriālās reformas īstenošanu būtu samazināms bāriņtiesu skaits, izstrādājot grozījumus Bāriņtiesu likumā, lai nostiprinātu bāriņtiesu skaita atbilstību administratīvo teritoriju skaitam atbilstoši administratīvi teritoriālajai reformai.</w:t>
            </w:r>
          </w:p>
          <w:p w14:paraId="332D86B3" w14:textId="77777777" w:rsidR="00296D9D" w:rsidRPr="006A38A5" w:rsidRDefault="00296D9D" w:rsidP="006650F1">
            <w:pPr>
              <w:spacing w:after="0" w:line="240" w:lineRule="auto"/>
              <w:jc w:val="both"/>
              <w:rPr>
                <w:rFonts w:ascii="Times New Roman" w:hAnsi="Times New Roman"/>
                <w:sz w:val="24"/>
                <w:szCs w:val="24"/>
              </w:rPr>
            </w:pPr>
          </w:p>
          <w:p w14:paraId="74955E03" w14:textId="77777777" w:rsidR="00296D9D" w:rsidRPr="006A38A5" w:rsidRDefault="00DD11FD" w:rsidP="006650F1">
            <w:pPr>
              <w:spacing w:after="0" w:line="240" w:lineRule="auto"/>
              <w:jc w:val="both"/>
              <w:rPr>
                <w:rFonts w:ascii="Times New Roman" w:hAnsi="Times New Roman"/>
                <w:sz w:val="24"/>
                <w:szCs w:val="24"/>
              </w:rPr>
            </w:pPr>
            <w:r w:rsidRPr="006A38A5">
              <w:rPr>
                <w:rFonts w:ascii="Times New Roman" w:hAnsi="Times New Roman"/>
                <w:sz w:val="24"/>
                <w:szCs w:val="24"/>
              </w:rPr>
              <w:t>Izmaiņas paredz mainīt arī bāriņtiesu darbinieku juridisko statusu. Proti, bāriņtiesas priekšsēdētājs, bāriņtiesas priekšsēdētāja vietnieks un bāriņtiesas locekļi atbilstoši normatīvajam regulējumam ir pašvaldības domes vēlētas amatpersonas, taču izmaiņas paredz, ka bāriņtiesu darbinieki turpmāk vairs nebūs pašvaldības domes vēlētas amatpersonas, bāriņtiesas darbinieki tiks nodarbināti uz darba līguma pamata, ieviešot amata konkursu un nodrošinot pilnas slodzes darbu, tādējādi novēršot pašvaldības iespējamo ietekmi uz bāriņtiesu lēmumu pieņemšanas procesu.</w:t>
            </w:r>
          </w:p>
          <w:p w14:paraId="214482E4" w14:textId="77777777" w:rsidR="00011D4D" w:rsidRPr="006A38A5" w:rsidRDefault="00011D4D" w:rsidP="006650F1">
            <w:pPr>
              <w:spacing w:after="0" w:line="240" w:lineRule="auto"/>
              <w:jc w:val="both"/>
              <w:rPr>
                <w:rFonts w:ascii="Times New Roman" w:hAnsi="Times New Roman"/>
                <w:sz w:val="24"/>
                <w:szCs w:val="24"/>
              </w:rPr>
            </w:pPr>
          </w:p>
          <w:p w14:paraId="5C5E2A96" w14:textId="77777777" w:rsidR="00512438" w:rsidRPr="006A38A5" w:rsidRDefault="00512438" w:rsidP="006650F1">
            <w:pPr>
              <w:spacing w:after="0" w:line="240" w:lineRule="auto"/>
              <w:jc w:val="both"/>
              <w:rPr>
                <w:rFonts w:ascii="Times New Roman" w:hAnsi="Times New Roman"/>
                <w:bCs/>
                <w:sz w:val="24"/>
                <w:szCs w:val="24"/>
                <w:u w:val="single"/>
              </w:rPr>
            </w:pPr>
            <w:r w:rsidRPr="006A38A5">
              <w:rPr>
                <w:rFonts w:ascii="Times New Roman" w:hAnsi="Times New Roman"/>
                <w:bCs/>
                <w:sz w:val="24"/>
                <w:szCs w:val="24"/>
                <w:u w:val="single"/>
              </w:rPr>
              <w:t>Tiesiskā regulējuma mērķis un būtība</w:t>
            </w:r>
          </w:p>
          <w:p w14:paraId="23949A74" w14:textId="77777777" w:rsidR="00512438" w:rsidRPr="006A38A5" w:rsidRDefault="00512438" w:rsidP="006650F1">
            <w:pPr>
              <w:spacing w:after="0" w:line="240" w:lineRule="auto"/>
              <w:jc w:val="both"/>
              <w:rPr>
                <w:rFonts w:ascii="Times New Roman" w:hAnsi="Times New Roman"/>
                <w:sz w:val="24"/>
                <w:szCs w:val="24"/>
              </w:rPr>
            </w:pPr>
          </w:p>
          <w:p w14:paraId="16F62571" w14:textId="77777777" w:rsidR="00330ADC" w:rsidRPr="006A38A5" w:rsidRDefault="00330ADC" w:rsidP="006650F1">
            <w:pPr>
              <w:spacing w:after="0" w:line="240" w:lineRule="auto"/>
              <w:jc w:val="both"/>
              <w:rPr>
                <w:rFonts w:ascii="Times New Roman" w:hAnsi="Times New Roman"/>
                <w:bCs/>
                <w:sz w:val="24"/>
                <w:szCs w:val="24"/>
              </w:rPr>
            </w:pPr>
            <w:r w:rsidRPr="006A38A5">
              <w:rPr>
                <w:rFonts w:ascii="Times New Roman" w:hAnsi="Times New Roman"/>
                <w:bCs/>
                <w:sz w:val="24"/>
                <w:szCs w:val="24"/>
              </w:rPr>
              <w:t>Likumprojekts paredz šādus grozījumus:</w:t>
            </w:r>
          </w:p>
          <w:p w14:paraId="2F97D2B9" w14:textId="2D68BF7A" w:rsidR="00FA5BE4" w:rsidRPr="001173FA" w:rsidRDefault="00FC0135" w:rsidP="00FA5BE4">
            <w:pPr>
              <w:pStyle w:val="ListParagraph"/>
              <w:numPr>
                <w:ilvl w:val="0"/>
                <w:numId w:val="6"/>
              </w:numPr>
              <w:spacing w:after="0" w:line="240" w:lineRule="auto"/>
              <w:jc w:val="both"/>
              <w:rPr>
                <w:rFonts w:ascii="Times New Roman" w:hAnsi="Times New Roman"/>
                <w:sz w:val="24"/>
                <w:szCs w:val="24"/>
              </w:rPr>
            </w:pPr>
            <w:r w:rsidRPr="006A38A5">
              <w:rPr>
                <w:rFonts w:ascii="Times New Roman" w:hAnsi="Times New Roman"/>
                <w:b/>
                <w:bCs/>
                <w:sz w:val="24"/>
                <w:szCs w:val="24"/>
              </w:rPr>
              <w:t>grozījumi saistībā ar Administratīvo teritoriju un apdzīvoto vietu likumā noteikt</w:t>
            </w:r>
            <w:r w:rsidR="004C59A5" w:rsidRPr="006A38A5">
              <w:rPr>
                <w:rFonts w:ascii="Times New Roman" w:hAnsi="Times New Roman"/>
                <w:b/>
                <w:bCs/>
                <w:sz w:val="24"/>
                <w:szCs w:val="24"/>
              </w:rPr>
              <w:t>o</w:t>
            </w:r>
            <w:r w:rsidRPr="006A38A5">
              <w:rPr>
                <w:rFonts w:ascii="Times New Roman" w:hAnsi="Times New Roman"/>
                <w:b/>
                <w:bCs/>
                <w:sz w:val="24"/>
                <w:szCs w:val="24"/>
              </w:rPr>
              <w:t xml:space="preserve"> administratīvo teritoriju apvienošan</w:t>
            </w:r>
            <w:r w:rsidR="004C59A5" w:rsidRPr="006A38A5">
              <w:rPr>
                <w:rFonts w:ascii="Times New Roman" w:hAnsi="Times New Roman"/>
                <w:b/>
                <w:bCs/>
                <w:sz w:val="24"/>
                <w:szCs w:val="24"/>
              </w:rPr>
              <w:t>u</w:t>
            </w:r>
            <w:r w:rsidR="005569D1" w:rsidRPr="006A38A5">
              <w:rPr>
                <w:rFonts w:ascii="Times New Roman" w:hAnsi="Times New Roman"/>
                <w:sz w:val="24"/>
                <w:szCs w:val="24"/>
              </w:rPr>
              <w:t xml:space="preserve"> </w:t>
            </w:r>
            <w:r w:rsidR="00E10F8F" w:rsidRPr="006A38A5">
              <w:rPr>
                <w:rFonts w:ascii="Times New Roman" w:hAnsi="Times New Roman"/>
                <w:b/>
                <w:sz w:val="24"/>
                <w:szCs w:val="24"/>
              </w:rPr>
              <w:t>(</w:t>
            </w:r>
            <w:r w:rsidR="00F35405" w:rsidRPr="006A38A5">
              <w:rPr>
                <w:rFonts w:ascii="Times New Roman" w:hAnsi="Times New Roman"/>
                <w:b/>
                <w:sz w:val="24"/>
                <w:szCs w:val="24"/>
              </w:rPr>
              <w:t>Bāriņtiesu likuma 2.panta pirmā</w:t>
            </w:r>
            <w:r w:rsidR="0071670C" w:rsidRPr="006A38A5">
              <w:rPr>
                <w:rFonts w:ascii="Times New Roman" w:hAnsi="Times New Roman"/>
                <w:b/>
                <w:sz w:val="24"/>
                <w:szCs w:val="24"/>
              </w:rPr>
              <w:t>, trešā, ceturtā</w:t>
            </w:r>
            <w:r w:rsidR="00847656" w:rsidRPr="006A38A5">
              <w:rPr>
                <w:rFonts w:ascii="Times New Roman" w:hAnsi="Times New Roman"/>
                <w:b/>
                <w:sz w:val="24"/>
                <w:szCs w:val="24"/>
              </w:rPr>
              <w:t>,</w:t>
            </w:r>
            <w:r w:rsidR="0071670C" w:rsidRPr="006A38A5">
              <w:rPr>
                <w:rFonts w:ascii="Times New Roman" w:hAnsi="Times New Roman"/>
                <w:b/>
                <w:sz w:val="24"/>
                <w:szCs w:val="24"/>
              </w:rPr>
              <w:t xml:space="preserve"> piektā</w:t>
            </w:r>
            <w:r w:rsidR="00847656" w:rsidRPr="006A38A5">
              <w:rPr>
                <w:rFonts w:ascii="Times New Roman" w:hAnsi="Times New Roman"/>
                <w:b/>
                <w:sz w:val="24"/>
                <w:szCs w:val="24"/>
              </w:rPr>
              <w:t xml:space="preserve"> un astotā</w:t>
            </w:r>
            <w:r w:rsidR="00F35405" w:rsidRPr="006A38A5">
              <w:rPr>
                <w:rFonts w:ascii="Times New Roman" w:hAnsi="Times New Roman"/>
                <w:b/>
                <w:sz w:val="24"/>
                <w:szCs w:val="24"/>
              </w:rPr>
              <w:t xml:space="preserve"> daļa</w:t>
            </w:r>
            <w:r w:rsidR="00E10F8F" w:rsidRPr="006A38A5">
              <w:rPr>
                <w:rFonts w:ascii="Times New Roman" w:hAnsi="Times New Roman"/>
                <w:b/>
                <w:sz w:val="24"/>
                <w:szCs w:val="24"/>
              </w:rPr>
              <w:t>)</w:t>
            </w:r>
            <w:r w:rsidR="00D555B0" w:rsidRPr="006A38A5">
              <w:rPr>
                <w:rFonts w:ascii="Times New Roman" w:hAnsi="Times New Roman"/>
                <w:b/>
                <w:sz w:val="24"/>
                <w:szCs w:val="24"/>
              </w:rPr>
              <w:t>:</w:t>
            </w:r>
            <w:r w:rsidRPr="006A38A5">
              <w:rPr>
                <w:rFonts w:ascii="Times New Roman" w:hAnsi="Times New Roman"/>
                <w:b/>
                <w:sz w:val="24"/>
                <w:szCs w:val="24"/>
              </w:rPr>
              <w:t xml:space="preserve"> </w:t>
            </w:r>
          </w:p>
          <w:p w14:paraId="0AAF345B" w14:textId="5B6B0B95" w:rsidR="00C80B05" w:rsidRPr="006A38A5" w:rsidRDefault="00C80B05" w:rsidP="00ED3545">
            <w:pPr>
              <w:spacing w:after="0" w:line="240" w:lineRule="auto"/>
              <w:jc w:val="both"/>
              <w:rPr>
                <w:rFonts w:ascii="Times New Roman" w:hAnsi="Times New Roman"/>
                <w:sz w:val="24"/>
                <w:szCs w:val="24"/>
              </w:rPr>
            </w:pPr>
            <w:r w:rsidRPr="006A38A5">
              <w:rPr>
                <w:rFonts w:ascii="Times New Roman" w:hAnsi="Times New Roman"/>
                <w:sz w:val="24"/>
                <w:szCs w:val="24"/>
              </w:rPr>
              <w:t>Likumprojektā tiek aizstāti termini “novada pašvaldība” un “republikas pilsētas pašvaldības” ar vārdu “pašvadlība”, lai saskaņotu Bāriņtiesu likuma terminoloģiju ar Administratīvo teritoriju un apdzīvoto vietu likumu.</w:t>
            </w:r>
            <w:r w:rsidR="00AD1E96" w:rsidRPr="006A38A5">
              <w:rPr>
                <w:rFonts w:ascii="Times New Roman" w:hAnsi="Times New Roman"/>
                <w:sz w:val="24"/>
                <w:szCs w:val="24"/>
              </w:rPr>
              <w:t xml:space="preserve"> </w:t>
            </w:r>
            <w:r w:rsidRPr="006A38A5">
              <w:rPr>
                <w:rFonts w:ascii="Times New Roman" w:hAnsi="Times New Roman"/>
                <w:sz w:val="24"/>
                <w:szCs w:val="24"/>
              </w:rPr>
              <w:t xml:space="preserve">Atbilstoši likumprojektam turpmāk vienā pašvadībā nedarbosies vairākas </w:t>
            </w:r>
            <w:r w:rsidR="00090955" w:rsidRPr="006A38A5">
              <w:rPr>
                <w:rFonts w:ascii="Times New Roman" w:hAnsi="Times New Roman"/>
                <w:sz w:val="24"/>
                <w:szCs w:val="24"/>
              </w:rPr>
              <w:t>bāriņtiesas</w:t>
            </w:r>
            <w:r w:rsidRPr="006A38A5">
              <w:rPr>
                <w:rFonts w:ascii="Times New Roman" w:hAnsi="Times New Roman"/>
                <w:sz w:val="24"/>
                <w:szCs w:val="24"/>
              </w:rPr>
              <w:t>, bet gan viena bāriņtiesa. Tajā pašā laikā vairākām pašvalībām tāpat kā iepriekš būs iespējams veidot vienu kopīgu bāriņtiesu. Ar redakcionāliem precizējumiem arī turpmāk likumā tiek saglabāts princips, ka, veidojot bāriņtiesu un nosakot bāriņtiesas sastāvu, pašvaldības dome nodrošina, lai visiem attiecīgās pašvaldības administratīvās teritorijas iedzīvotājiem bāriņtiesa būtu pēc iespējas ērti pieejama.</w:t>
            </w:r>
            <w:r w:rsidR="008A45F0" w:rsidRPr="006A38A5">
              <w:rPr>
                <w:rFonts w:ascii="Times New Roman" w:hAnsi="Times New Roman"/>
                <w:sz w:val="24"/>
                <w:szCs w:val="24"/>
              </w:rPr>
              <w:t xml:space="preserve"> Pieejamība šajā gadījumā aptver virkne svarīgu kritrēriju, ne tikai fizsku bāriņtiesas (tās struktūrvienības) atrašanās vietu un attālumu līdz konkrētās personas dzīvesvietai. Pieejamība ir saistīta ar to, cik viegli iespējams bāriņtiesas darbiniekus sastapt, tajā skaitā darba laiki, komunikācijas kanāli, laiks, cik ilgi jāgaida līdz atbildei vai attiecīgam lēmumam u.c.</w:t>
            </w:r>
          </w:p>
          <w:p w14:paraId="0CA70B5A" w14:textId="77777777" w:rsidR="00140035" w:rsidRPr="006A38A5" w:rsidRDefault="00140035" w:rsidP="00ED3545">
            <w:pPr>
              <w:spacing w:after="0" w:line="240" w:lineRule="auto"/>
              <w:jc w:val="both"/>
              <w:rPr>
                <w:rFonts w:ascii="Times New Roman" w:hAnsi="Times New Roman"/>
                <w:i/>
                <w:sz w:val="24"/>
                <w:szCs w:val="24"/>
              </w:rPr>
            </w:pPr>
          </w:p>
          <w:p w14:paraId="7E783E21" w14:textId="26573C5D" w:rsidR="00ED3545" w:rsidRPr="006A38A5" w:rsidRDefault="00ED3545" w:rsidP="00ED3545">
            <w:pPr>
              <w:spacing w:after="0" w:line="240" w:lineRule="auto"/>
              <w:jc w:val="both"/>
              <w:rPr>
                <w:rFonts w:ascii="Times New Roman" w:hAnsi="Times New Roman"/>
                <w:sz w:val="24"/>
                <w:szCs w:val="24"/>
              </w:rPr>
            </w:pPr>
            <w:r w:rsidRPr="006A38A5">
              <w:rPr>
                <w:rFonts w:ascii="Times New Roman" w:hAnsi="Times New Roman"/>
                <w:sz w:val="24"/>
                <w:szCs w:val="24"/>
              </w:rPr>
              <w:t xml:space="preserve">Jānorada, ka Likumprojekts saglabā nosacījumu par minimālo bāriņtiesas sastāvu, atstājot pašvaldībai rīcības brīvību noteikt, attiecīgās pašvaldības bāriņtiesa varēs nodrošināt likumā noteiktās </w:t>
            </w:r>
            <w:r w:rsidRPr="006A38A5">
              <w:rPr>
                <w:rFonts w:ascii="Times New Roman" w:hAnsi="Times New Roman"/>
                <w:sz w:val="24"/>
                <w:szCs w:val="24"/>
              </w:rPr>
              <w:lastRenderedPageBreak/>
              <w:t>funkcijas ar likumā noteikto minimālo sastāvu, vai tomēr būtu nepieciešams bāriņtiesas sastāvu palielināt.</w:t>
            </w:r>
          </w:p>
          <w:p w14:paraId="026C7D12" w14:textId="26573C5D" w:rsidR="00564700" w:rsidRPr="006A38A5" w:rsidRDefault="00564700" w:rsidP="00ED3545">
            <w:pPr>
              <w:spacing w:after="0" w:line="240" w:lineRule="auto"/>
              <w:jc w:val="both"/>
              <w:rPr>
                <w:rFonts w:ascii="Times New Roman" w:hAnsi="Times New Roman"/>
                <w:sz w:val="24"/>
                <w:szCs w:val="24"/>
              </w:rPr>
            </w:pPr>
          </w:p>
          <w:p w14:paraId="7C37D300" w14:textId="5E59E08D" w:rsidR="00564700" w:rsidRPr="006A38A5" w:rsidRDefault="00564700" w:rsidP="00ED3545">
            <w:pPr>
              <w:spacing w:after="0" w:line="240" w:lineRule="auto"/>
              <w:jc w:val="both"/>
              <w:rPr>
                <w:rFonts w:ascii="Times New Roman" w:hAnsi="Times New Roman"/>
                <w:sz w:val="24"/>
                <w:szCs w:val="24"/>
              </w:rPr>
            </w:pPr>
            <w:r w:rsidRPr="006A38A5">
              <w:rPr>
                <w:rFonts w:ascii="Times New Roman" w:hAnsi="Times New Roman"/>
                <w:sz w:val="24"/>
                <w:szCs w:val="24"/>
              </w:rPr>
              <w:t xml:space="preserve">Lai </w:t>
            </w:r>
            <w:r w:rsidR="00450954" w:rsidRPr="006A38A5">
              <w:rPr>
                <w:rFonts w:ascii="Times New Roman" w:hAnsi="Times New Roman"/>
                <w:sz w:val="24"/>
                <w:szCs w:val="24"/>
              </w:rPr>
              <w:t xml:space="preserve">gan </w:t>
            </w:r>
            <w:r w:rsidR="009B2A8D" w:rsidRPr="006A38A5">
              <w:rPr>
                <w:rFonts w:ascii="Times New Roman" w:hAnsi="Times New Roman"/>
                <w:sz w:val="24"/>
                <w:szCs w:val="24"/>
              </w:rPr>
              <w:t xml:space="preserve">turpmāk </w:t>
            </w:r>
            <w:r w:rsidR="0031760A" w:rsidRPr="006A38A5">
              <w:rPr>
                <w:rFonts w:ascii="Times New Roman" w:hAnsi="Times New Roman"/>
                <w:sz w:val="24"/>
                <w:szCs w:val="24"/>
              </w:rPr>
              <w:t xml:space="preserve">paredzēts, ka vienā pašvaldībā var darboties ne vairāk par vienu bāriņtiesu, tas neliegs pašvalbībai veidot </w:t>
            </w:r>
            <w:r w:rsidR="009816E6" w:rsidRPr="006A38A5">
              <w:rPr>
                <w:rFonts w:ascii="Times New Roman" w:hAnsi="Times New Roman"/>
                <w:sz w:val="24"/>
                <w:szCs w:val="24"/>
              </w:rPr>
              <w:t xml:space="preserve">vairākas </w:t>
            </w:r>
            <w:r w:rsidR="0031760A" w:rsidRPr="006A38A5">
              <w:rPr>
                <w:rFonts w:ascii="Times New Roman" w:hAnsi="Times New Roman"/>
                <w:sz w:val="24"/>
                <w:szCs w:val="24"/>
              </w:rPr>
              <w:t xml:space="preserve">bāriņtiesas </w:t>
            </w:r>
            <w:r w:rsidR="009816E6" w:rsidRPr="006A38A5">
              <w:rPr>
                <w:rFonts w:ascii="Times New Roman" w:hAnsi="Times New Roman"/>
                <w:sz w:val="24"/>
                <w:szCs w:val="24"/>
              </w:rPr>
              <w:t xml:space="preserve">struktūrvienības (apmeklētāju pieņemšanas vietas), kas atrodas dažādās </w:t>
            </w:r>
            <w:r w:rsidR="00423C05" w:rsidRPr="006A38A5">
              <w:rPr>
                <w:rFonts w:ascii="Times New Roman" w:hAnsi="Times New Roman"/>
                <w:sz w:val="24"/>
                <w:szCs w:val="24"/>
              </w:rPr>
              <w:t>administratīvās terit</w:t>
            </w:r>
            <w:r w:rsidR="00272692" w:rsidRPr="006A38A5">
              <w:rPr>
                <w:rFonts w:ascii="Times New Roman" w:hAnsi="Times New Roman"/>
                <w:sz w:val="24"/>
                <w:szCs w:val="24"/>
              </w:rPr>
              <w:t>orijas daļās</w:t>
            </w:r>
            <w:r w:rsidR="0031760A" w:rsidRPr="006A38A5">
              <w:rPr>
                <w:rFonts w:ascii="Times New Roman" w:hAnsi="Times New Roman"/>
                <w:sz w:val="24"/>
                <w:szCs w:val="24"/>
              </w:rPr>
              <w:t>,</w:t>
            </w:r>
            <w:r w:rsidR="00A27C3A" w:rsidRPr="006A38A5">
              <w:rPr>
                <w:rFonts w:ascii="Times New Roman" w:hAnsi="Times New Roman"/>
                <w:sz w:val="24"/>
                <w:szCs w:val="24"/>
              </w:rPr>
              <w:t xml:space="preserve"> lai nodrošinātu pieejamību iedzīvotājiem</w:t>
            </w:r>
            <w:r w:rsidR="00B04F4D" w:rsidRPr="006A38A5">
              <w:rPr>
                <w:rFonts w:ascii="Times New Roman" w:hAnsi="Times New Roman"/>
                <w:sz w:val="24"/>
                <w:szCs w:val="24"/>
              </w:rPr>
              <w:t>, ņemot vērā administratīvās teritorijas lielumu un iedzīvotāju blīvumu</w:t>
            </w:r>
            <w:r w:rsidR="009B2A8D" w:rsidRPr="006A38A5">
              <w:rPr>
                <w:rFonts w:ascii="Times New Roman" w:hAnsi="Times New Roman"/>
                <w:sz w:val="24"/>
                <w:szCs w:val="24"/>
              </w:rPr>
              <w:t>.</w:t>
            </w:r>
            <w:r w:rsidR="00272692" w:rsidRPr="006A38A5">
              <w:rPr>
                <w:rFonts w:ascii="Times New Roman" w:hAnsi="Times New Roman"/>
                <w:sz w:val="24"/>
                <w:szCs w:val="24"/>
              </w:rPr>
              <w:t xml:space="preserve"> </w:t>
            </w:r>
            <w:r w:rsidR="00C2585D" w:rsidRPr="006A38A5">
              <w:rPr>
                <w:rFonts w:ascii="Times New Roman" w:hAnsi="Times New Roman"/>
                <w:sz w:val="24"/>
                <w:szCs w:val="24"/>
              </w:rPr>
              <w:t>Vienlaikus bāriņtiesas vadība būs viena</w:t>
            </w:r>
            <w:r w:rsidR="000D128A" w:rsidRPr="006A38A5">
              <w:rPr>
                <w:rFonts w:ascii="Times New Roman" w:hAnsi="Times New Roman"/>
                <w:sz w:val="24"/>
                <w:szCs w:val="24"/>
              </w:rPr>
              <w:t>s</w:t>
            </w:r>
            <w:r w:rsidR="00C2585D" w:rsidRPr="006A38A5">
              <w:rPr>
                <w:rFonts w:ascii="Times New Roman" w:hAnsi="Times New Roman"/>
                <w:sz w:val="24"/>
                <w:szCs w:val="24"/>
              </w:rPr>
              <w:t>.</w:t>
            </w:r>
          </w:p>
          <w:p w14:paraId="49887971" w14:textId="77777777" w:rsidR="00305511" w:rsidRPr="006A38A5" w:rsidRDefault="00305511" w:rsidP="00765EA9">
            <w:pPr>
              <w:spacing w:after="0" w:line="240" w:lineRule="auto"/>
              <w:jc w:val="both"/>
              <w:rPr>
                <w:rFonts w:ascii="Times New Roman" w:hAnsi="Times New Roman"/>
                <w:sz w:val="24"/>
                <w:szCs w:val="24"/>
              </w:rPr>
            </w:pPr>
          </w:p>
          <w:p w14:paraId="698FAD7E" w14:textId="11457FEC" w:rsidR="00F5264A" w:rsidRPr="001173FA" w:rsidRDefault="00EE0975" w:rsidP="00F5264A">
            <w:pPr>
              <w:pStyle w:val="ListParagraph"/>
              <w:numPr>
                <w:ilvl w:val="0"/>
                <w:numId w:val="6"/>
              </w:numPr>
              <w:spacing w:after="0" w:line="240" w:lineRule="auto"/>
              <w:jc w:val="both"/>
              <w:rPr>
                <w:rFonts w:ascii="Times New Roman" w:eastAsia="Times New Roman" w:hAnsi="Times New Roman"/>
                <w:b/>
                <w:sz w:val="24"/>
                <w:szCs w:val="24"/>
              </w:rPr>
            </w:pPr>
            <w:r w:rsidRPr="006A38A5">
              <w:rPr>
                <w:rFonts w:ascii="Times New Roman" w:hAnsi="Times New Roman"/>
                <w:b/>
                <w:bCs/>
                <w:sz w:val="24"/>
                <w:szCs w:val="24"/>
              </w:rPr>
              <w:t xml:space="preserve">grozījumi saistībā ar darba tiesisko attiecību </w:t>
            </w:r>
            <w:r w:rsidR="00164DF9" w:rsidRPr="006A38A5">
              <w:rPr>
                <w:rFonts w:ascii="Times New Roman" w:hAnsi="Times New Roman"/>
                <w:b/>
                <w:bCs/>
                <w:sz w:val="24"/>
                <w:szCs w:val="24"/>
              </w:rPr>
              <w:t>nodibināšanu un darba tiesiskās attiecības reglamentējošo normatīvo aktu normu attiecināšanu uz bāriņtiesas priekšsēdētāju, bāriņtiesas priekšsēdētāja vietnieku un bāriņtiesas locekli</w:t>
            </w:r>
            <w:r w:rsidR="00554B8A" w:rsidRPr="006A38A5">
              <w:rPr>
                <w:rFonts w:ascii="Times New Roman" w:hAnsi="Times New Roman"/>
                <w:b/>
                <w:bCs/>
                <w:sz w:val="24"/>
                <w:szCs w:val="24"/>
              </w:rPr>
              <w:t xml:space="preserve"> (</w:t>
            </w:r>
            <w:r w:rsidR="009F2511" w:rsidRPr="006A38A5">
              <w:rPr>
                <w:rFonts w:ascii="Times New Roman" w:hAnsi="Times New Roman"/>
                <w:b/>
                <w:sz w:val="24"/>
                <w:szCs w:val="24"/>
              </w:rPr>
              <w:t>Bāriņtiesu likuma 3.panta otrās daļas pirmais teikums</w:t>
            </w:r>
            <w:r w:rsidR="009148E1" w:rsidRPr="006A38A5">
              <w:rPr>
                <w:rFonts w:ascii="Times New Roman" w:hAnsi="Times New Roman"/>
                <w:b/>
                <w:sz w:val="24"/>
                <w:szCs w:val="24"/>
              </w:rPr>
              <w:t xml:space="preserve">, </w:t>
            </w:r>
            <w:r w:rsidR="00594708" w:rsidRPr="006A38A5">
              <w:rPr>
                <w:rFonts w:ascii="Times New Roman" w:hAnsi="Times New Roman"/>
                <w:b/>
                <w:sz w:val="24"/>
                <w:szCs w:val="24"/>
              </w:rPr>
              <w:t xml:space="preserve">jauna </w:t>
            </w:r>
            <w:r w:rsidR="009148E1" w:rsidRPr="006A38A5">
              <w:rPr>
                <w:rFonts w:ascii="Times New Roman" w:eastAsia="Times New Roman" w:hAnsi="Times New Roman"/>
                <w:b/>
                <w:sz w:val="24"/>
                <w:szCs w:val="24"/>
                <w:lang w:eastAsia="lv-LV"/>
              </w:rPr>
              <w:t>(2</w:t>
            </w:r>
            <w:r w:rsidR="009148E1" w:rsidRPr="006A38A5">
              <w:rPr>
                <w:rFonts w:ascii="Times New Roman" w:eastAsia="Times New Roman" w:hAnsi="Times New Roman"/>
                <w:b/>
                <w:sz w:val="24"/>
                <w:szCs w:val="24"/>
                <w:vertAlign w:val="superscript"/>
                <w:lang w:eastAsia="lv-LV"/>
              </w:rPr>
              <w:t>1</w:t>
            </w:r>
            <w:r w:rsidR="009148E1" w:rsidRPr="006A38A5">
              <w:rPr>
                <w:rFonts w:ascii="Times New Roman" w:eastAsia="Times New Roman" w:hAnsi="Times New Roman"/>
                <w:b/>
                <w:sz w:val="24"/>
                <w:szCs w:val="24"/>
                <w:lang w:eastAsia="lv-LV"/>
              </w:rPr>
              <w:t>)</w:t>
            </w:r>
            <w:r w:rsidR="009148E1" w:rsidRPr="006A38A5">
              <w:rPr>
                <w:rFonts w:ascii="Times New Roman" w:eastAsia="Times New Roman" w:hAnsi="Times New Roman"/>
                <w:b/>
                <w:sz w:val="28"/>
                <w:szCs w:val="28"/>
                <w:lang w:eastAsia="lv-LV"/>
              </w:rPr>
              <w:t xml:space="preserve"> </w:t>
            </w:r>
            <w:r w:rsidR="009148E1" w:rsidRPr="006A38A5">
              <w:rPr>
                <w:rFonts w:ascii="Times New Roman" w:eastAsia="Times New Roman" w:hAnsi="Times New Roman"/>
                <w:b/>
                <w:sz w:val="24"/>
                <w:szCs w:val="24"/>
                <w:lang w:eastAsia="lv-LV"/>
              </w:rPr>
              <w:t>daļa</w:t>
            </w:r>
            <w:r w:rsidR="00E808E7" w:rsidRPr="006A38A5">
              <w:rPr>
                <w:rFonts w:ascii="Times New Roman" w:eastAsia="Times New Roman" w:hAnsi="Times New Roman"/>
                <w:b/>
                <w:sz w:val="24"/>
                <w:szCs w:val="24"/>
                <w:lang w:eastAsia="lv-LV"/>
              </w:rPr>
              <w:t>, 7.panta otr</w:t>
            </w:r>
            <w:r w:rsidR="00BE47C7">
              <w:rPr>
                <w:rFonts w:ascii="Times New Roman" w:eastAsia="Times New Roman" w:hAnsi="Times New Roman"/>
                <w:b/>
                <w:sz w:val="24"/>
                <w:szCs w:val="24"/>
                <w:lang w:eastAsia="lv-LV"/>
              </w:rPr>
              <w:t>ā daļa</w:t>
            </w:r>
            <w:r w:rsidR="00E808E7" w:rsidRPr="006A38A5">
              <w:rPr>
                <w:rFonts w:ascii="Times New Roman" w:eastAsia="Times New Roman" w:hAnsi="Times New Roman"/>
                <w:b/>
                <w:sz w:val="24"/>
                <w:szCs w:val="24"/>
                <w:lang w:eastAsia="lv-LV"/>
              </w:rPr>
              <w:t xml:space="preserve">, </w:t>
            </w:r>
            <w:r w:rsidR="00616DF7" w:rsidRPr="006A38A5">
              <w:rPr>
                <w:rFonts w:ascii="Times New Roman" w:eastAsia="Times New Roman" w:hAnsi="Times New Roman"/>
                <w:b/>
                <w:sz w:val="24"/>
                <w:szCs w:val="24"/>
                <w:lang w:eastAsia="lv-LV"/>
              </w:rPr>
              <w:t xml:space="preserve">III nodaļas nosaukums, </w:t>
            </w:r>
            <w:r w:rsidR="006F4DA1" w:rsidRPr="006A38A5">
              <w:rPr>
                <w:rFonts w:ascii="Times New Roman" w:eastAsia="Times New Roman" w:hAnsi="Times New Roman"/>
                <w:b/>
                <w:sz w:val="24"/>
                <w:szCs w:val="24"/>
                <w:lang w:eastAsia="lv-LV"/>
              </w:rPr>
              <w:t>9.pant</w:t>
            </w:r>
            <w:r w:rsidR="00461329" w:rsidRPr="006A38A5">
              <w:rPr>
                <w:rFonts w:ascii="Times New Roman" w:eastAsia="Times New Roman" w:hAnsi="Times New Roman"/>
                <w:b/>
                <w:sz w:val="24"/>
                <w:szCs w:val="24"/>
                <w:lang w:eastAsia="lv-LV"/>
              </w:rPr>
              <w:t xml:space="preserve">s, </w:t>
            </w:r>
            <w:r w:rsidR="00337958" w:rsidRPr="006A38A5">
              <w:rPr>
                <w:rFonts w:ascii="Times New Roman" w:eastAsia="Times New Roman" w:hAnsi="Times New Roman"/>
                <w:b/>
                <w:sz w:val="24"/>
                <w:szCs w:val="24"/>
                <w:lang w:eastAsia="lv-LV"/>
              </w:rPr>
              <w:t xml:space="preserve">10.panta </w:t>
            </w:r>
            <w:r w:rsidR="00DC4857" w:rsidRPr="006A38A5">
              <w:rPr>
                <w:rFonts w:ascii="Times New Roman" w:eastAsia="Times New Roman" w:hAnsi="Times New Roman"/>
                <w:b/>
                <w:sz w:val="24"/>
                <w:szCs w:val="24"/>
                <w:lang w:eastAsia="lv-LV"/>
              </w:rPr>
              <w:t xml:space="preserve">pirmā un otrā daļa, </w:t>
            </w:r>
            <w:r w:rsidR="004505DE" w:rsidRPr="006A38A5">
              <w:rPr>
                <w:rFonts w:ascii="Times New Roman" w:eastAsia="Times New Roman" w:hAnsi="Times New Roman"/>
                <w:b/>
                <w:sz w:val="24"/>
                <w:szCs w:val="24"/>
                <w:lang w:eastAsia="lv-LV"/>
              </w:rPr>
              <w:t>11.panta nosaukums un panta ievaddaļa</w:t>
            </w:r>
            <w:r w:rsidR="00D26743" w:rsidRPr="006A38A5">
              <w:rPr>
                <w:rFonts w:ascii="Times New Roman" w:eastAsia="Times New Roman" w:hAnsi="Times New Roman"/>
                <w:b/>
                <w:sz w:val="24"/>
                <w:szCs w:val="24"/>
                <w:lang w:eastAsia="lv-LV"/>
              </w:rPr>
              <w:t xml:space="preserve"> un 2.punkts</w:t>
            </w:r>
            <w:r w:rsidR="004505DE" w:rsidRPr="006A38A5">
              <w:rPr>
                <w:rFonts w:ascii="Times New Roman" w:eastAsia="Times New Roman" w:hAnsi="Times New Roman"/>
                <w:b/>
                <w:sz w:val="24"/>
                <w:szCs w:val="24"/>
                <w:lang w:eastAsia="lv-LV"/>
              </w:rPr>
              <w:t xml:space="preserve">, </w:t>
            </w:r>
            <w:r w:rsidR="00DA13A5" w:rsidRPr="006A38A5">
              <w:rPr>
                <w:rFonts w:ascii="Times New Roman" w:eastAsia="Times New Roman" w:hAnsi="Times New Roman"/>
                <w:b/>
                <w:sz w:val="24"/>
                <w:szCs w:val="24"/>
                <w:lang w:eastAsia="lv-LV"/>
              </w:rPr>
              <w:t xml:space="preserve">12.pants, </w:t>
            </w:r>
            <w:r w:rsidR="003E187A" w:rsidRPr="006A38A5">
              <w:rPr>
                <w:rFonts w:ascii="Times New Roman" w:eastAsia="Times New Roman" w:hAnsi="Times New Roman"/>
                <w:b/>
                <w:sz w:val="24"/>
                <w:szCs w:val="24"/>
                <w:lang w:eastAsia="lv-LV"/>
              </w:rPr>
              <w:t>13.panta pirmā, trešā,</w:t>
            </w:r>
            <w:r w:rsidR="003E187A" w:rsidRPr="006A38A5">
              <w:rPr>
                <w:sz w:val="28"/>
                <w:szCs w:val="28"/>
              </w:rPr>
              <w:t xml:space="preserve"> </w:t>
            </w:r>
            <w:r w:rsidR="0020EBB7" w:rsidRPr="006A38A5">
              <w:rPr>
                <w:rFonts w:ascii="Times New Roman" w:eastAsia="Times New Roman" w:hAnsi="Times New Roman"/>
                <w:b/>
                <w:bCs/>
                <w:sz w:val="24"/>
                <w:szCs w:val="24"/>
                <w:lang w:eastAsia="lv-LV"/>
              </w:rPr>
              <w:t>ceturtā, piektā</w:t>
            </w:r>
            <w:r w:rsidR="00A943F1" w:rsidRPr="006A38A5">
              <w:rPr>
                <w:rFonts w:ascii="Times New Roman" w:eastAsia="Times New Roman" w:hAnsi="Times New Roman"/>
                <w:b/>
                <w:sz w:val="24"/>
                <w:szCs w:val="24"/>
                <w:lang w:eastAsia="lv-LV"/>
              </w:rPr>
              <w:t xml:space="preserve"> daļa, </w:t>
            </w:r>
            <w:r w:rsidR="7A5A81E9" w:rsidRPr="006A38A5">
              <w:rPr>
                <w:rFonts w:ascii="Times New Roman" w:eastAsia="Times New Roman" w:hAnsi="Times New Roman"/>
                <w:b/>
                <w:bCs/>
                <w:sz w:val="24"/>
                <w:szCs w:val="24"/>
                <w:lang w:eastAsia="lv-LV"/>
              </w:rPr>
              <w:t xml:space="preserve">jauna </w:t>
            </w:r>
            <w:r w:rsidR="7A5A81E9" w:rsidRPr="006A38A5">
              <w:rPr>
                <w:rFonts w:ascii="Times New Roman" w:eastAsia="Times New Roman" w:hAnsi="Times New Roman"/>
                <w:b/>
                <w:bCs/>
                <w:sz w:val="24"/>
                <w:szCs w:val="24"/>
              </w:rPr>
              <w:t>(3</w:t>
            </w:r>
            <w:r w:rsidR="7A5A81E9" w:rsidRPr="006A38A5">
              <w:rPr>
                <w:rFonts w:ascii="Times New Roman" w:eastAsia="Times New Roman" w:hAnsi="Times New Roman"/>
                <w:b/>
                <w:bCs/>
                <w:sz w:val="24"/>
                <w:szCs w:val="24"/>
                <w:vertAlign w:val="superscript"/>
              </w:rPr>
              <w:t>1</w:t>
            </w:r>
            <w:r w:rsidR="7A5A81E9" w:rsidRPr="006A38A5">
              <w:rPr>
                <w:rFonts w:ascii="Times New Roman" w:eastAsia="Times New Roman" w:hAnsi="Times New Roman"/>
                <w:b/>
                <w:bCs/>
                <w:sz w:val="24"/>
                <w:szCs w:val="24"/>
              </w:rPr>
              <w:t>) daļa</w:t>
            </w:r>
            <w:r w:rsidR="00F57337" w:rsidRPr="006A38A5">
              <w:rPr>
                <w:rFonts w:ascii="Times New Roman" w:eastAsia="Times New Roman" w:hAnsi="Times New Roman"/>
                <w:b/>
                <w:bCs/>
                <w:sz w:val="24"/>
                <w:szCs w:val="24"/>
              </w:rPr>
              <w:t xml:space="preserve">, 14.pants, </w:t>
            </w:r>
            <w:r w:rsidR="00173C14" w:rsidRPr="006A38A5">
              <w:rPr>
                <w:rFonts w:ascii="Times New Roman" w:eastAsia="Times New Roman" w:hAnsi="Times New Roman"/>
                <w:b/>
                <w:bCs/>
                <w:sz w:val="24"/>
                <w:szCs w:val="24"/>
              </w:rPr>
              <w:t>48.panta trešā daļa</w:t>
            </w:r>
            <w:r w:rsidR="00554B8A" w:rsidRPr="006A38A5">
              <w:rPr>
                <w:rFonts w:ascii="Times New Roman" w:eastAsia="Times New Roman" w:hAnsi="Times New Roman"/>
                <w:b/>
                <w:sz w:val="24"/>
                <w:szCs w:val="24"/>
              </w:rPr>
              <w:t>)</w:t>
            </w:r>
            <w:r w:rsidR="00D555B0" w:rsidRPr="006A38A5">
              <w:rPr>
                <w:rFonts w:ascii="Times New Roman" w:eastAsia="Times New Roman" w:hAnsi="Times New Roman"/>
                <w:b/>
                <w:sz w:val="24"/>
                <w:szCs w:val="24"/>
              </w:rPr>
              <w:t>:</w:t>
            </w:r>
          </w:p>
          <w:p w14:paraId="47FF998F" w14:textId="77777777" w:rsidR="00F5264A" w:rsidRPr="006A38A5" w:rsidRDefault="00F5264A" w:rsidP="00F5264A">
            <w:pPr>
              <w:spacing w:after="0" w:line="240" w:lineRule="auto"/>
              <w:jc w:val="both"/>
              <w:rPr>
                <w:rFonts w:ascii="Times New Roman" w:hAnsi="Times New Roman"/>
                <w:sz w:val="24"/>
                <w:szCs w:val="24"/>
              </w:rPr>
            </w:pPr>
            <w:r w:rsidRPr="006A38A5">
              <w:rPr>
                <w:rFonts w:ascii="Times New Roman" w:hAnsi="Times New Roman"/>
                <w:sz w:val="24"/>
                <w:szCs w:val="24"/>
              </w:rPr>
              <w:t>Tādējā</w:t>
            </w:r>
            <w:r w:rsidR="00DA0FB9" w:rsidRPr="006A38A5">
              <w:rPr>
                <w:rFonts w:ascii="Times New Roman" w:hAnsi="Times New Roman"/>
                <w:sz w:val="24"/>
                <w:szCs w:val="24"/>
              </w:rPr>
              <w:t>d</w:t>
            </w:r>
            <w:r w:rsidRPr="006A38A5">
              <w:rPr>
                <w:rFonts w:ascii="Times New Roman" w:hAnsi="Times New Roman"/>
                <w:sz w:val="24"/>
                <w:szCs w:val="24"/>
              </w:rPr>
              <w:t xml:space="preserve">i, ja patlaban </w:t>
            </w:r>
            <w:r w:rsidR="00C5275C" w:rsidRPr="006A38A5">
              <w:rPr>
                <w:rFonts w:ascii="Times New Roman" w:hAnsi="Times New Roman"/>
                <w:sz w:val="24"/>
                <w:szCs w:val="24"/>
              </w:rPr>
              <w:t>bāriņtiesas priekšsēdētāju, bāriņtiesas priekšsēdētāja vietnieku un bāriņtiesas locekļu pilnvaru termiņš sākās p</w:t>
            </w:r>
            <w:r w:rsidR="007563B0" w:rsidRPr="006A38A5">
              <w:rPr>
                <w:rFonts w:ascii="Times New Roman" w:hAnsi="Times New Roman"/>
                <w:sz w:val="24"/>
                <w:szCs w:val="24"/>
              </w:rPr>
              <w:t>ēc</w:t>
            </w:r>
            <w:r w:rsidR="00C5275C" w:rsidRPr="006A38A5">
              <w:rPr>
                <w:rFonts w:ascii="Times New Roman" w:hAnsi="Times New Roman"/>
                <w:sz w:val="24"/>
                <w:szCs w:val="24"/>
              </w:rPr>
              <w:t xml:space="preserve"> viņu ievēlēšanas, ja attiecīgās pašvaldības dome nav noteikusi citu termiņu (Ministru kabineta 2006.gada 19.decembra noteikumu nr.1037 “Bāriņtiesas darbības noteikumi” 4.punkts), tad saskaņā ar likumprojektā paredzēto tiesisko regulējumu un ievērojot Darba likum</w:t>
            </w:r>
            <w:r w:rsidR="007B0B50" w:rsidRPr="006A38A5">
              <w:rPr>
                <w:rFonts w:ascii="Times New Roman" w:hAnsi="Times New Roman"/>
                <w:sz w:val="24"/>
                <w:szCs w:val="24"/>
              </w:rPr>
              <w:t>u</w:t>
            </w:r>
            <w:r w:rsidR="007563B0" w:rsidRPr="006A38A5">
              <w:rPr>
                <w:rFonts w:ascii="Times New Roman" w:hAnsi="Times New Roman"/>
                <w:sz w:val="24"/>
                <w:szCs w:val="24"/>
              </w:rPr>
              <w:t>,</w:t>
            </w:r>
            <w:r w:rsidR="00C5275C" w:rsidRPr="006A38A5">
              <w:rPr>
                <w:rFonts w:ascii="Times New Roman" w:hAnsi="Times New Roman"/>
                <w:sz w:val="24"/>
                <w:szCs w:val="24"/>
              </w:rPr>
              <w:t xml:space="preserve">  bāriņtiesas priekšsēdētājs, bāriņtiesas priekšsēdētāja vietnieki un bāriņtiesas locekļi uzsāks pildīt Bāriņtiesu likumā noteiktos pienāku</w:t>
            </w:r>
            <w:r w:rsidR="00DA0FB9" w:rsidRPr="006A38A5">
              <w:rPr>
                <w:rFonts w:ascii="Times New Roman" w:hAnsi="Times New Roman"/>
                <w:sz w:val="24"/>
                <w:szCs w:val="24"/>
              </w:rPr>
              <w:t>mu</w:t>
            </w:r>
            <w:r w:rsidR="00C5275C" w:rsidRPr="006A38A5">
              <w:rPr>
                <w:rFonts w:ascii="Times New Roman" w:hAnsi="Times New Roman"/>
                <w:sz w:val="24"/>
                <w:szCs w:val="24"/>
              </w:rPr>
              <w:t>s atbilstoši darba līgumā ietvertajiem nosacījumiem un termiņiem</w:t>
            </w:r>
            <w:r w:rsidR="007563B0" w:rsidRPr="006A38A5">
              <w:rPr>
                <w:rFonts w:ascii="Times New Roman" w:hAnsi="Times New Roman"/>
                <w:sz w:val="24"/>
                <w:szCs w:val="24"/>
              </w:rPr>
              <w:t xml:space="preserve"> pēc darba tiesisko attiecību nodibināšanas</w:t>
            </w:r>
            <w:r w:rsidR="00C5275C" w:rsidRPr="006A38A5">
              <w:rPr>
                <w:rFonts w:ascii="Times New Roman" w:hAnsi="Times New Roman"/>
                <w:sz w:val="24"/>
                <w:szCs w:val="24"/>
              </w:rPr>
              <w:t xml:space="preserve">. </w:t>
            </w:r>
            <w:r w:rsidR="007B0B50" w:rsidRPr="006A38A5">
              <w:rPr>
                <w:rFonts w:ascii="Times New Roman" w:hAnsi="Times New Roman"/>
                <w:sz w:val="24"/>
                <w:szCs w:val="24"/>
              </w:rPr>
              <w:t>Saskaņā ar Darba likuma 39.pantu darba līgums uzskatāms par noslēgtu ar brīdi, kad darbinieks un darba devējs ir vienojušies par veicamo darbu un darba samaksu, kā arī darbinieka turpmāku pakļaušanos noteiktai darba kārtībai un darba devēja rīkojumiem.</w:t>
            </w:r>
          </w:p>
          <w:p w14:paraId="33B2D42C" w14:textId="77777777" w:rsidR="00831A87" w:rsidRPr="006A38A5" w:rsidRDefault="00831A87" w:rsidP="00F5264A">
            <w:pPr>
              <w:spacing w:after="0" w:line="240" w:lineRule="auto"/>
              <w:jc w:val="both"/>
              <w:rPr>
                <w:rFonts w:ascii="Times New Roman" w:hAnsi="Times New Roman"/>
                <w:sz w:val="24"/>
                <w:szCs w:val="24"/>
              </w:rPr>
            </w:pPr>
          </w:p>
          <w:p w14:paraId="6E8271ED" w14:textId="77777777" w:rsidR="00831A87" w:rsidRPr="006A38A5" w:rsidRDefault="00831A87" w:rsidP="00F5264A">
            <w:pPr>
              <w:spacing w:after="0" w:line="240" w:lineRule="auto"/>
              <w:jc w:val="both"/>
              <w:rPr>
                <w:rFonts w:ascii="Times New Roman" w:hAnsi="Times New Roman"/>
                <w:i/>
                <w:sz w:val="24"/>
                <w:szCs w:val="24"/>
              </w:rPr>
            </w:pPr>
            <w:r w:rsidRPr="006A38A5">
              <w:rPr>
                <w:rFonts w:ascii="Times New Roman" w:hAnsi="Times New Roman"/>
                <w:sz w:val="24"/>
                <w:szCs w:val="24"/>
              </w:rPr>
              <w:t>Attiecīgi ar likumprojektu tiek precizēta Bāriņtiesu likuma terminoloģij</w:t>
            </w:r>
            <w:r w:rsidR="008575D0" w:rsidRPr="006A38A5">
              <w:rPr>
                <w:rFonts w:ascii="Times New Roman" w:hAnsi="Times New Roman"/>
                <w:sz w:val="24"/>
                <w:szCs w:val="24"/>
              </w:rPr>
              <w:t>a</w:t>
            </w:r>
            <w:r w:rsidRPr="006A38A5">
              <w:rPr>
                <w:rFonts w:ascii="Times New Roman" w:hAnsi="Times New Roman"/>
                <w:sz w:val="24"/>
                <w:szCs w:val="24"/>
              </w:rPr>
              <w:t>, aizstājot līdz</w:t>
            </w:r>
            <w:r w:rsidR="008575D0" w:rsidRPr="006A38A5">
              <w:rPr>
                <w:rFonts w:ascii="Times New Roman" w:hAnsi="Times New Roman"/>
                <w:sz w:val="24"/>
                <w:szCs w:val="24"/>
              </w:rPr>
              <w:t xml:space="preserve"> </w:t>
            </w:r>
            <w:r w:rsidRPr="006A38A5">
              <w:rPr>
                <w:rFonts w:ascii="Times New Roman" w:hAnsi="Times New Roman"/>
                <w:sz w:val="24"/>
                <w:szCs w:val="24"/>
              </w:rPr>
              <w:t>šim lietotos terminus “ievēlēšana”, “ievēlē”, “vēlēšanas” ar vārdiem “</w:t>
            </w:r>
            <w:r w:rsidR="008575D0" w:rsidRPr="006A38A5">
              <w:rPr>
                <w:rFonts w:ascii="Times New Roman" w:hAnsi="Times New Roman"/>
                <w:sz w:val="24"/>
                <w:szCs w:val="24"/>
              </w:rPr>
              <w:t>pieņemt darbā</w:t>
            </w:r>
            <w:r w:rsidRPr="006A38A5">
              <w:rPr>
                <w:rFonts w:ascii="Times New Roman" w:hAnsi="Times New Roman"/>
                <w:sz w:val="24"/>
                <w:szCs w:val="24"/>
              </w:rPr>
              <w:t>”</w:t>
            </w:r>
            <w:r w:rsidR="008575D0" w:rsidRPr="006A38A5">
              <w:rPr>
                <w:rFonts w:ascii="Times New Roman" w:hAnsi="Times New Roman"/>
                <w:sz w:val="24"/>
                <w:szCs w:val="24"/>
              </w:rPr>
              <w:t xml:space="preserve"> attiecīgā locījumā</w:t>
            </w:r>
            <w:r w:rsidR="008575D0" w:rsidRPr="006A38A5">
              <w:rPr>
                <w:rFonts w:ascii="Times New Roman" w:hAnsi="Times New Roman"/>
                <w:i/>
                <w:sz w:val="24"/>
                <w:szCs w:val="24"/>
              </w:rPr>
              <w:t>.</w:t>
            </w:r>
          </w:p>
          <w:p w14:paraId="4034D5EB" w14:textId="77777777" w:rsidR="00C24A28" w:rsidRPr="006A38A5" w:rsidRDefault="00C24A28" w:rsidP="00C24A28">
            <w:pPr>
              <w:spacing w:after="0" w:line="240" w:lineRule="auto"/>
              <w:jc w:val="both"/>
              <w:rPr>
                <w:rFonts w:ascii="Times New Roman" w:hAnsi="Times New Roman"/>
                <w:sz w:val="24"/>
                <w:szCs w:val="24"/>
              </w:rPr>
            </w:pPr>
          </w:p>
          <w:p w14:paraId="45FF798E" w14:textId="77777777" w:rsidR="00C24A28" w:rsidRPr="006A38A5" w:rsidRDefault="00C24A28" w:rsidP="00C24A28">
            <w:pPr>
              <w:spacing w:after="0" w:line="240" w:lineRule="auto"/>
              <w:jc w:val="both"/>
              <w:rPr>
                <w:rFonts w:ascii="Times New Roman" w:hAnsi="Times New Roman"/>
                <w:sz w:val="24"/>
                <w:szCs w:val="24"/>
              </w:rPr>
            </w:pPr>
            <w:r w:rsidRPr="006A38A5">
              <w:rPr>
                <w:rFonts w:ascii="Times New Roman" w:hAnsi="Times New Roman"/>
                <w:sz w:val="24"/>
                <w:szCs w:val="24"/>
              </w:rPr>
              <w:t xml:space="preserve">Saskaņā ar Darba likuma 134.panta otro daļu darba devējs nosaka nepilnu darba laiku, ja to pieprasa grūtniece, sieviete pēcdzemdību periodā līdz vienam gadam, bet, ja sieviete baro bērnu ar krūti, — visā barošanas laikā, kā arī darbinieks, kuram ir bērns līdz 14 gadu vecumam vai bērns ar invaliditāti līdz 18 gadu vecumam. </w:t>
            </w:r>
          </w:p>
          <w:p w14:paraId="74E7069D" w14:textId="77777777" w:rsidR="004372C5" w:rsidRPr="006A38A5" w:rsidRDefault="004372C5" w:rsidP="00C24A28">
            <w:pPr>
              <w:spacing w:after="0" w:line="240" w:lineRule="auto"/>
              <w:jc w:val="both"/>
              <w:rPr>
                <w:rFonts w:ascii="Times New Roman" w:hAnsi="Times New Roman"/>
                <w:sz w:val="24"/>
                <w:szCs w:val="24"/>
              </w:rPr>
            </w:pPr>
          </w:p>
          <w:p w14:paraId="5DF5A08E" w14:textId="7586C057" w:rsidR="004372C5" w:rsidRPr="00254CC9" w:rsidRDefault="004372C5" w:rsidP="00C24A28">
            <w:pPr>
              <w:spacing w:after="0" w:line="240" w:lineRule="auto"/>
              <w:jc w:val="both"/>
              <w:rPr>
                <w:rFonts w:ascii="Times New Roman" w:hAnsi="Times New Roman"/>
                <w:sz w:val="24"/>
                <w:szCs w:val="24"/>
              </w:rPr>
            </w:pPr>
            <w:r w:rsidRPr="006A38A5">
              <w:rPr>
                <w:rFonts w:ascii="Times New Roman" w:hAnsi="Times New Roman"/>
                <w:sz w:val="24"/>
                <w:szCs w:val="24"/>
              </w:rPr>
              <w:t xml:space="preserve">Savukārt, ja nepilnu darba laiku pieprasa darbinieks, kas neietilpst nevienā no iepriekš minētajām kategorijām, darba devējs var atteikt </w:t>
            </w:r>
            <w:r w:rsidRPr="006A38A5">
              <w:rPr>
                <w:rFonts w:ascii="Times New Roman" w:hAnsi="Times New Roman"/>
                <w:sz w:val="24"/>
                <w:szCs w:val="24"/>
              </w:rPr>
              <w:lastRenderedPageBreak/>
              <w:t>lūgumu, ja uzņēmumā šāda iespēja nepastāv (skatīt D</w:t>
            </w:r>
            <w:r w:rsidR="00615140" w:rsidRPr="006A38A5">
              <w:rPr>
                <w:rFonts w:ascii="Times New Roman" w:hAnsi="Times New Roman"/>
                <w:sz w:val="24"/>
                <w:szCs w:val="24"/>
              </w:rPr>
              <w:t>arba likuma</w:t>
            </w:r>
            <w:r w:rsidRPr="006A38A5">
              <w:rPr>
                <w:rFonts w:ascii="Times New Roman" w:hAnsi="Times New Roman"/>
                <w:sz w:val="24"/>
                <w:szCs w:val="24"/>
              </w:rPr>
              <w:t xml:space="preserve"> 134. panta piekto daļu).</w:t>
            </w:r>
            <w:r w:rsidR="00700F1A" w:rsidRPr="00254CC9">
              <w:rPr>
                <w:rStyle w:val="FootnoteReference"/>
                <w:rFonts w:ascii="Times New Roman" w:hAnsi="Times New Roman"/>
                <w:sz w:val="24"/>
                <w:szCs w:val="24"/>
              </w:rPr>
              <w:footnoteReference w:id="7"/>
            </w:r>
          </w:p>
          <w:p w14:paraId="331D5A9A" w14:textId="77777777" w:rsidR="008575D0" w:rsidRPr="00254CC9" w:rsidRDefault="008575D0" w:rsidP="00C24A28">
            <w:pPr>
              <w:spacing w:after="0" w:line="240" w:lineRule="auto"/>
              <w:jc w:val="both"/>
              <w:rPr>
                <w:rFonts w:ascii="Times New Roman" w:hAnsi="Times New Roman"/>
                <w:sz w:val="24"/>
                <w:szCs w:val="24"/>
              </w:rPr>
            </w:pPr>
          </w:p>
          <w:p w14:paraId="082998D2" w14:textId="7BDA7C82" w:rsidR="008575D0" w:rsidRPr="006A38A5" w:rsidRDefault="008575D0" w:rsidP="00C24A28">
            <w:pPr>
              <w:spacing w:after="0" w:line="240" w:lineRule="auto"/>
              <w:jc w:val="both"/>
              <w:rPr>
                <w:rFonts w:ascii="Times New Roman" w:hAnsi="Times New Roman"/>
                <w:sz w:val="24"/>
                <w:szCs w:val="24"/>
              </w:rPr>
            </w:pPr>
            <w:r w:rsidRPr="006A38A5">
              <w:rPr>
                <w:rFonts w:ascii="Times New Roman" w:hAnsi="Times New Roman"/>
                <w:sz w:val="24"/>
                <w:szCs w:val="24"/>
              </w:rPr>
              <w:t>Tādējādi likumprojekts uzsver nepieciešamību, ja tas iespējams (nepastāv Darba likumā minētie iemesli), bāriņtiesā strādājošos nodarbināt uz pilnu laiku, tādējādi vairāk veicinot bāriņtiesā strādājošo speciālsitu pieredzes un zināšanu palielināšnos, veicot intensīvu pilna laika darbu bāriņtiesā. Ar likumprojektu tiek mazinātas situācijas, kad bāriņtiesas darbs personai ir tikai viens no vairākiem līdztekus veiktiem nepilnas slodzes darbiem.</w:t>
            </w:r>
          </w:p>
          <w:p w14:paraId="0DDCEEDD" w14:textId="77777777" w:rsidR="008575D0" w:rsidRPr="006A38A5" w:rsidRDefault="008575D0" w:rsidP="00C24A28">
            <w:pPr>
              <w:spacing w:after="0" w:line="240" w:lineRule="auto"/>
              <w:jc w:val="both"/>
              <w:rPr>
                <w:rFonts w:ascii="Times New Roman" w:hAnsi="Times New Roman"/>
                <w:sz w:val="24"/>
                <w:szCs w:val="24"/>
              </w:rPr>
            </w:pPr>
          </w:p>
          <w:p w14:paraId="6FC43FAB" w14:textId="542AFE4B" w:rsidR="004569A2" w:rsidRPr="006A38A5" w:rsidRDefault="00197F38" w:rsidP="00197F38">
            <w:pPr>
              <w:spacing w:after="0" w:line="240" w:lineRule="auto"/>
              <w:jc w:val="both"/>
              <w:rPr>
                <w:rFonts w:ascii="Times New Roman" w:eastAsia="Times New Roman" w:hAnsi="Times New Roman"/>
                <w:noProof w:val="0"/>
                <w:sz w:val="24"/>
                <w:szCs w:val="24"/>
                <w:lang w:eastAsia="lv-LV"/>
              </w:rPr>
            </w:pPr>
            <w:r w:rsidRPr="006A38A5">
              <w:rPr>
                <w:rFonts w:ascii="Times New Roman" w:hAnsi="Times New Roman"/>
                <w:sz w:val="24"/>
                <w:szCs w:val="24"/>
              </w:rPr>
              <w:t>L</w:t>
            </w:r>
            <w:r w:rsidR="007C196A" w:rsidRPr="006A38A5">
              <w:rPr>
                <w:rFonts w:ascii="Times New Roman" w:hAnsi="Times New Roman"/>
                <w:sz w:val="24"/>
                <w:szCs w:val="24"/>
              </w:rPr>
              <w:t>ikumprojekta paredz Bāriņtiesu likuma 7.panta otr</w:t>
            </w:r>
            <w:r w:rsidR="004569A2" w:rsidRPr="006A38A5">
              <w:rPr>
                <w:rFonts w:ascii="Times New Roman" w:hAnsi="Times New Roman"/>
                <w:sz w:val="24"/>
                <w:szCs w:val="24"/>
              </w:rPr>
              <w:t xml:space="preserve">o daļu izteikt jaunā redakcijā, paredzot, ka </w:t>
            </w:r>
            <w:r w:rsidR="004569A2" w:rsidRPr="006A38A5">
              <w:rPr>
                <w:rFonts w:ascii="Times New Roman" w:eastAsia="Times New Roman" w:hAnsi="Times New Roman"/>
                <w:noProof w:val="0"/>
                <w:sz w:val="24"/>
                <w:szCs w:val="24"/>
                <w:lang w:eastAsia="lv-LV"/>
              </w:rPr>
              <w:t>bāriņtiesas locekļu skaitu nosaka pašvaldība atbilstoši pašvaldības administratīvajā teritorijā deklarēto iedzīvotāju skaitam, bērnu un aizgādnībā esošo personu skaitam, bāriņtiesas lietu skaitam, pašvaldības administratīvās teritorijas lielumam, lai pilnvērtīgi nodrošinātu bērnu un aizgādnībā esošo personu tiesību un interešu aizsardzību.</w:t>
            </w:r>
            <w:r w:rsidR="003F09D9" w:rsidRPr="006A38A5">
              <w:rPr>
                <w:rFonts w:ascii="Times New Roman" w:eastAsia="Times New Roman" w:hAnsi="Times New Roman"/>
                <w:noProof w:val="0"/>
                <w:sz w:val="24"/>
                <w:szCs w:val="24"/>
                <w:lang w:eastAsia="lv-LV"/>
              </w:rPr>
              <w:t xml:space="preserve"> Tāpat vērtējams, kuriem no uzskaitītajiem kritērijiem būtu veltāms lielāks svars, rēķinot bāriņtiesas lielumu.</w:t>
            </w:r>
            <w:r w:rsidR="00D04EE8" w:rsidRPr="006A38A5">
              <w:rPr>
                <w:rFonts w:ascii="Times New Roman" w:eastAsia="Times New Roman" w:hAnsi="Times New Roman"/>
                <w:noProof w:val="0"/>
                <w:sz w:val="24"/>
                <w:szCs w:val="24"/>
                <w:lang w:eastAsia="lv-LV"/>
              </w:rPr>
              <w:t xml:space="preserve"> Piemēram, nebūtu </w:t>
            </w:r>
            <w:r w:rsidR="00282217" w:rsidRPr="006A38A5">
              <w:rPr>
                <w:rFonts w:ascii="Times New Roman" w:eastAsia="Times New Roman" w:hAnsi="Times New Roman"/>
                <w:noProof w:val="0"/>
                <w:sz w:val="24"/>
                <w:szCs w:val="24"/>
                <w:lang w:eastAsia="lv-LV"/>
              </w:rPr>
              <w:t>samērīgi</w:t>
            </w:r>
            <w:r w:rsidR="00D04EE8" w:rsidRPr="006A38A5">
              <w:rPr>
                <w:rFonts w:ascii="Times New Roman" w:eastAsia="Times New Roman" w:hAnsi="Times New Roman"/>
                <w:noProof w:val="0"/>
                <w:sz w:val="24"/>
                <w:szCs w:val="24"/>
                <w:lang w:eastAsia="lv-LV"/>
              </w:rPr>
              <w:t xml:space="preserve"> pastāvīgi uzturēt lielu bāriņtiesā strādājošo skaitu tā</w:t>
            </w:r>
            <w:r w:rsidR="0017375B" w:rsidRPr="006A38A5">
              <w:rPr>
                <w:rFonts w:ascii="Times New Roman" w:eastAsia="Times New Roman" w:hAnsi="Times New Roman"/>
                <w:noProof w:val="0"/>
                <w:sz w:val="24"/>
                <w:szCs w:val="24"/>
                <w:lang w:eastAsia="lv-LV"/>
              </w:rPr>
              <w:t>dēļ</w:t>
            </w:r>
            <w:r w:rsidR="00D04EE8" w:rsidRPr="006A38A5">
              <w:rPr>
                <w:rFonts w:ascii="Times New Roman" w:eastAsia="Times New Roman" w:hAnsi="Times New Roman"/>
                <w:noProof w:val="0"/>
                <w:sz w:val="24"/>
                <w:szCs w:val="24"/>
                <w:lang w:eastAsia="lv-LV"/>
              </w:rPr>
              <w:t xml:space="preserve">, ka </w:t>
            </w:r>
            <w:r w:rsidR="000962D2" w:rsidRPr="006A38A5">
              <w:rPr>
                <w:rFonts w:ascii="Times New Roman" w:eastAsia="Times New Roman" w:hAnsi="Times New Roman"/>
                <w:noProof w:val="0"/>
                <w:sz w:val="24"/>
                <w:szCs w:val="24"/>
                <w:lang w:eastAsia="lv-LV"/>
              </w:rPr>
              <w:t xml:space="preserve">pašvaldībā ir </w:t>
            </w:r>
            <w:r w:rsidR="0017375B" w:rsidRPr="006A38A5">
              <w:rPr>
                <w:rFonts w:ascii="Times New Roman" w:eastAsia="Times New Roman" w:hAnsi="Times New Roman"/>
                <w:noProof w:val="0"/>
                <w:sz w:val="24"/>
                <w:szCs w:val="24"/>
                <w:lang w:eastAsia="lv-LV"/>
              </w:rPr>
              <w:t xml:space="preserve">salīdzinoši </w:t>
            </w:r>
            <w:r w:rsidR="000962D2" w:rsidRPr="006A38A5">
              <w:rPr>
                <w:rFonts w:ascii="Times New Roman" w:eastAsia="Times New Roman" w:hAnsi="Times New Roman"/>
                <w:noProof w:val="0"/>
                <w:sz w:val="24"/>
                <w:szCs w:val="24"/>
                <w:lang w:eastAsia="lv-LV"/>
              </w:rPr>
              <w:t>liels bērnu skaits, ja tajā pašā laikā bāriņtiesas lietu skaits un pieņemt</w:t>
            </w:r>
            <w:r w:rsidR="0017375B" w:rsidRPr="006A38A5">
              <w:rPr>
                <w:rFonts w:ascii="Times New Roman" w:eastAsia="Times New Roman" w:hAnsi="Times New Roman"/>
                <w:noProof w:val="0"/>
                <w:sz w:val="24"/>
                <w:szCs w:val="24"/>
                <w:lang w:eastAsia="lv-LV"/>
              </w:rPr>
              <w:t>o</w:t>
            </w:r>
            <w:r w:rsidR="000962D2" w:rsidRPr="006A38A5">
              <w:rPr>
                <w:rFonts w:ascii="Times New Roman" w:eastAsia="Times New Roman" w:hAnsi="Times New Roman"/>
                <w:noProof w:val="0"/>
                <w:sz w:val="24"/>
                <w:szCs w:val="24"/>
                <w:lang w:eastAsia="lv-LV"/>
              </w:rPr>
              <w:t xml:space="preserve"> lēmumu skaits ir</w:t>
            </w:r>
            <w:r w:rsidR="00282217" w:rsidRPr="006A38A5">
              <w:rPr>
                <w:rFonts w:ascii="Times New Roman" w:eastAsia="Times New Roman" w:hAnsi="Times New Roman"/>
                <w:noProof w:val="0"/>
                <w:sz w:val="24"/>
                <w:szCs w:val="24"/>
                <w:lang w:eastAsia="lv-LV"/>
              </w:rPr>
              <w:t xml:space="preserve"> salīdzinoši mazs</w:t>
            </w:r>
            <w:r w:rsidR="00D04EE8" w:rsidRPr="006A38A5">
              <w:rPr>
                <w:rFonts w:ascii="Times New Roman" w:eastAsia="Times New Roman" w:hAnsi="Times New Roman"/>
                <w:noProof w:val="0"/>
                <w:sz w:val="24"/>
                <w:szCs w:val="24"/>
                <w:lang w:eastAsia="lv-LV"/>
              </w:rPr>
              <w:t>.</w:t>
            </w:r>
            <w:r w:rsidR="00035C55" w:rsidRPr="006A38A5">
              <w:t xml:space="preserve"> </w:t>
            </w:r>
            <w:r w:rsidR="00035C55" w:rsidRPr="006A38A5">
              <w:rPr>
                <w:rFonts w:ascii="Times New Roman" w:eastAsia="Times New Roman" w:hAnsi="Times New Roman"/>
                <w:noProof w:val="0"/>
                <w:sz w:val="24"/>
                <w:szCs w:val="24"/>
                <w:lang w:eastAsia="lv-LV"/>
              </w:rPr>
              <w:t>Pašvaldībai būtu arī jāizvērtē, vai nepieciešamības gadījumā bāriņtiesā būs iespējams nodrošināt vairākus bāriņtiesas sēdes sastāvus (vienā sastāvā minimālais skaits – 3), lai paredzētu iespēju paralēli noturēt vairākas bāriņtiesas sēdes, izskatot dažādas bāriņtiesas lietas. Tādējādi pašvaldībai</w:t>
            </w:r>
            <w:r w:rsidR="008E6898" w:rsidRPr="006A38A5">
              <w:rPr>
                <w:rFonts w:ascii="Times New Roman" w:eastAsia="Times New Roman" w:hAnsi="Times New Roman"/>
                <w:noProof w:val="0"/>
                <w:sz w:val="24"/>
                <w:szCs w:val="24"/>
                <w:lang w:eastAsia="lv-LV"/>
              </w:rPr>
              <w:t xml:space="preserve"> jāpievērš </w:t>
            </w:r>
            <w:r w:rsidR="00035C55" w:rsidRPr="006A38A5">
              <w:rPr>
                <w:rFonts w:ascii="Times New Roman" w:eastAsia="Times New Roman" w:hAnsi="Times New Roman"/>
                <w:noProof w:val="0"/>
                <w:sz w:val="24"/>
                <w:szCs w:val="24"/>
                <w:lang w:eastAsia="lv-LV"/>
              </w:rPr>
              <w:t>uzmanīb</w:t>
            </w:r>
            <w:r w:rsidR="008E6898" w:rsidRPr="006A38A5">
              <w:rPr>
                <w:rFonts w:ascii="Times New Roman" w:eastAsia="Times New Roman" w:hAnsi="Times New Roman"/>
                <w:noProof w:val="0"/>
                <w:sz w:val="24"/>
                <w:szCs w:val="24"/>
                <w:lang w:eastAsia="lv-LV"/>
              </w:rPr>
              <w:t>a</w:t>
            </w:r>
            <w:r w:rsidR="00035C55" w:rsidRPr="006A38A5">
              <w:rPr>
                <w:rFonts w:ascii="Times New Roman" w:eastAsia="Times New Roman" w:hAnsi="Times New Roman"/>
                <w:noProof w:val="0"/>
                <w:sz w:val="24"/>
                <w:szCs w:val="24"/>
                <w:lang w:eastAsia="lv-LV"/>
              </w:rPr>
              <w:t xml:space="preserve"> ne tikai iedzīvotāju skaitām</w:t>
            </w:r>
            <w:r w:rsidR="008E6898" w:rsidRPr="006A38A5">
              <w:rPr>
                <w:rFonts w:ascii="Times New Roman" w:eastAsia="Times New Roman" w:hAnsi="Times New Roman"/>
                <w:noProof w:val="0"/>
                <w:sz w:val="24"/>
                <w:szCs w:val="24"/>
                <w:lang w:eastAsia="lv-LV"/>
              </w:rPr>
              <w:t xml:space="preserve"> pašvaldībā</w:t>
            </w:r>
            <w:r w:rsidR="00035C55" w:rsidRPr="006A38A5">
              <w:rPr>
                <w:rFonts w:ascii="Times New Roman" w:eastAsia="Times New Roman" w:hAnsi="Times New Roman"/>
                <w:noProof w:val="0"/>
                <w:sz w:val="24"/>
                <w:szCs w:val="24"/>
                <w:lang w:eastAsia="lv-LV"/>
              </w:rPr>
              <w:t xml:space="preserve">, bet arī tam, lai </w:t>
            </w:r>
            <w:r w:rsidR="008E6898" w:rsidRPr="006A38A5">
              <w:rPr>
                <w:rFonts w:ascii="Times New Roman" w:eastAsia="Times New Roman" w:hAnsi="Times New Roman"/>
                <w:noProof w:val="0"/>
                <w:sz w:val="24"/>
                <w:szCs w:val="24"/>
                <w:lang w:eastAsia="lv-LV"/>
              </w:rPr>
              <w:t>bāriņtiesa</w:t>
            </w:r>
            <w:r w:rsidR="00035C55" w:rsidRPr="006A38A5">
              <w:rPr>
                <w:rFonts w:ascii="Times New Roman" w:eastAsia="Times New Roman" w:hAnsi="Times New Roman"/>
                <w:noProof w:val="0"/>
                <w:sz w:val="24"/>
                <w:szCs w:val="24"/>
                <w:lang w:eastAsia="lv-LV"/>
              </w:rPr>
              <w:t xml:space="preserve"> spē</w:t>
            </w:r>
            <w:r w:rsidR="008E6898" w:rsidRPr="006A38A5">
              <w:rPr>
                <w:rFonts w:ascii="Times New Roman" w:eastAsia="Times New Roman" w:hAnsi="Times New Roman"/>
                <w:noProof w:val="0"/>
                <w:sz w:val="24"/>
                <w:szCs w:val="24"/>
                <w:lang w:eastAsia="lv-LV"/>
              </w:rPr>
              <w:t>tu</w:t>
            </w:r>
            <w:r w:rsidR="00035C55" w:rsidRPr="006A38A5">
              <w:rPr>
                <w:rFonts w:ascii="Times New Roman" w:eastAsia="Times New Roman" w:hAnsi="Times New Roman"/>
                <w:noProof w:val="0"/>
                <w:sz w:val="24"/>
                <w:szCs w:val="24"/>
                <w:lang w:eastAsia="lv-LV"/>
              </w:rPr>
              <w:t xml:space="preserve"> noturēt </w:t>
            </w:r>
            <w:r w:rsidR="008E6898" w:rsidRPr="006A38A5">
              <w:rPr>
                <w:rFonts w:ascii="Times New Roman" w:eastAsia="Times New Roman" w:hAnsi="Times New Roman"/>
                <w:noProof w:val="0"/>
                <w:sz w:val="24"/>
                <w:szCs w:val="24"/>
                <w:lang w:eastAsia="lv-LV"/>
              </w:rPr>
              <w:t>bāriņtiesas</w:t>
            </w:r>
            <w:r w:rsidR="00035C55" w:rsidRPr="006A38A5">
              <w:rPr>
                <w:rFonts w:ascii="Times New Roman" w:eastAsia="Times New Roman" w:hAnsi="Times New Roman"/>
                <w:noProof w:val="0"/>
                <w:sz w:val="24"/>
                <w:szCs w:val="24"/>
                <w:lang w:eastAsia="lv-LV"/>
              </w:rPr>
              <w:t xml:space="preserve"> sēdes</w:t>
            </w:r>
            <w:r w:rsidR="001413FE" w:rsidRPr="006A38A5">
              <w:rPr>
                <w:rFonts w:ascii="Times New Roman" w:eastAsia="Times New Roman" w:hAnsi="Times New Roman"/>
                <w:noProof w:val="0"/>
                <w:sz w:val="24"/>
                <w:szCs w:val="24"/>
                <w:lang w:eastAsia="lv-LV"/>
              </w:rPr>
              <w:t>, ņemot vērā faktisko noslodzi</w:t>
            </w:r>
            <w:r w:rsidR="008E6898" w:rsidRPr="006A38A5">
              <w:rPr>
                <w:rFonts w:ascii="Times New Roman" w:eastAsia="Times New Roman" w:hAnsi="Times New Roman"/>
                <w:noProof w:val="0"/>
                <w:sz w:val="24"/>
                <w:szCs w:val="24"/>
                <w:lang w:eastAsia="lv-LV"/>
              </w:rPr>
              <w:t>.</w:t>
            </w:r>
          </w:p>
          <w:p w14:paraId="78D772EE" w14:textId="77777777" w:rsidR="00CE7FB6" w:rsidRPr="006A38A5" w:rsidRDefault="00CE7FB6" w:rsidP="00197F38">
            <w:pPr>
              <w:spacing w:after="0" w:line="240" w:lineRule="auto"/>
              <w:jc w:val="both"/>
              <w:rPr>
                <w:rFonts w:ascii="Times New Roman" w:hAnsi="Times New Roman"/>
                <w:sz w:val="24"/>
                <w:szCs w:val="24"/>
              </w:rPr>
            </w:pPr>
          </w:p>
          <w:p w14:paraId="56CB637A" w14:textId="773B3D88" w:rsidR="007C196A" w:rsidRPr="006A38A5" w:rsidRDefault="00CE7FB6" w:rsidP="00CE7FB6">
            <w:pPr>
              <w:spacing w:after="0" w:line="240" w:lineRule="auto"/>
              <w:jc w:val="both"/>
              <w:rPr>
                <w:rFonts w:ascii="Times New Roman" w:hAnsi="Times New Roman"/>
                <w:sz w:val="24"/>
                <w:szCs w:val="24"/>
              </w:rPr>
            </w:pPr>
            <w:r w:rsidRPr="00254CC9">
              <w:rPr>
                <w:rFonts w:ascii="Times New Roman" w:hAnsi="Times New Roman"/>
                <w:sz w:val="24"/>
                <w:szCs w:val="24"/>
              </w:rPr>
              <w:t>L</w:t>
            </w:r>
            <w:r w:rsidR="00671D0B" w:rsidRPr="00254CC9">
              <w:rPr>
                <w:rFonts w:ascii="Times New Roman" w:hAnsi="Times New Roman"/>
                <w:sz w:val="24"/>
                <w:szCs w:val="24"/>
              </w:rPr>
              <w:t>ikumprojekta paredz izteikt Bāriņtiesu likuma III nodaļas nosaukumu jaunā redakcijā “III nodaļa</w:t>
            </w:r>
            <w:r w:rsidR="005A25D2" w:rsidRPr="00254CC9">
              <w:rPr>
                <w:rFonts w:ascii="Times New Roman" w:hAnsi="Times New Roman"/>
                <w:sz w:val="24"/>
                <w:szCs w:val="24"/>
              </w:rPr>
              <w:t xml:space="preserve"> </w:t>
            </w:r>
            <w:bookmarkStart w:id="0" w:name="_Hlk69205490"/>
            <w:r w:rsidR="00671D0B" w:rsidRPr="006A38A5">
              <w:rPr>
                <w:rFonts w:ascii="Times New Roman" w:hAnsi="Times New Roman"/>
                <w:sz w:val="24"/>
                <w:szCs w:val="24"/>
              </w:rPr>
              <w:t>Bāriņtiesas priekšsēdētājs, bāriņtiesas priekšsēdētāja vietnieks un bāriņtiesas loceklis</w:t>
            </w:r>
            <w:r w:rsidR="004569A2" w:rsidRPr="006A38A5">
              <w:rPr>
                <w:rFonts w:ascii="Times New Roman" w:hAnsi="Times New Roman"/>
                <w:sz w:val="24"/>
                <w:szCs w:val="24"/>
              </w:rPr>
              <w:t>, bāriņtiesas priekšsēdētāja</w:t>
            </w:r>
            <w:r w:rsidR="00A7690A" w:rsidRPr="006A38A5">
              <w:rPr>
                <w:rFonts w:ascii="Times New Roman" w:hAnsi="Times New Roman"/>
                <w:sz w:val="24"/>
                <w:szCs w:val="24"/>
              </w:rPr>
              <w:t xml:space="preserve"> palīgs un b</w:t>
            </w:r>
            <w:r w:rsidR="00EF486F">
              <w:rPr>
                <w:rFonts w:ascii="Times New Roman" w:hAnsi="Times New Roman"/>
                <w:sz w:val="24"/>
                <w:szCs w:val="24"/>
              </w:rPr>
              <w:t>ā</w:t>
            </w:r>
            <w:r w:rsidR="00A7690A" w:rsidRPr="006A38A5">
              <w:rPr>
                <w:rFonts w:ascii="Times New Roman" w:hAnsi="Times New Roman"/>
                <w:sz w:val="24"/>
                <w:szCs w:val="24"/>
              </w:rPr>
              <w:t>ri</w:t>
            </w:r>
            <w:r w:rsidR="00EF486F">
              <w:rPr>
                <w:rFonts w:ascii="Times New Roman" w:hAnsi="Times New Roman"/>
                <w:sz w:val="24"/>
                <w:szCs w:val="24"/>
              </w:rPr>
              <w:t>ņ</w:t>
            </w:r>
            <w:r w:rsidR="00A7690A" w:rsidRPr="006A38A5">
              <w:rPr>
                <w:rFonts w:ascii="Times New Roman" w:hAnsi="Times New Roman"/>
                <w:sz w:val="24"/>
                <w:szCs w:val="24"/>
              </w:rPr>
              <w:t>tiesas locekļa</w:t>
            </w:r>
            <w:r w:rsidR="004569A2" w:rsidRPr="006A38A5">
              <w:rPr>
                <w:rFonts w:ascii="Times New Roman" w:hAnsi="Times New Roman"/>
                <w:sz w:val="24"/>
                <w:szCs w:val="24"/>
              </w:rPr>
              <w:t xml:space="preserve"> </w:t>
            </w:r>
            <w:r w:rsidR="00A7690A" w:rsidRPr="006A38A5">
              <w:rPr>
                <w:rFonts w:ascii="Times New Roman" w:hAnsi="Times New Roman"/>
                <w:sz w:val="24"/>
                <w:szCs w:val="24"/>
              </w:rPr>
              <w:t>palīgs</w:t>
            </w:r>
            <w:bookmarkEnd w:id="0"/>
            <w:r w:rsidR="00671D0B" w:rsidRPr="006A38A5">
              <w:rPr>
                <w:rFonts w:ascii="Times New Roman" w:hAnsi="Times New Roman"/>
                <w:sz w:val="24"/>
                <w:szCs w:val="24"/>
              </w:rPr>
              <w:t>”;</w:t>
            </w:r>
          </w:p>
          <w:p w14:paraId="6DCCA1D1" w14:textId="0AE47F46" w:rsidR="06DA3174" w:rsidRPr="006A38A5" w:rsidRDefault="06DA3174" w:rsidP="06DA3174">
            <w:pPr>
              <w:spacing w:after="0" w:line="240" w:lineRule="auto"/>
              <w:jc w:val="both"/>
              <w:rPr>
                <w:rFonts w:ascii="Times New Roman" w:hAnsi="Times New Roman"/>
                <w:sz w:val="24"/>
                <w:szCs w:val="24"/>
              </w:rPr>
            </w:pPr>
          </w:p>
          <w:p w14:paraId="53B42FF0" w14:textId="7668196C" w:rsidR="00337958" w:rsidRPr="006A38A5" w:rsidRDefault="7D8755E4" w:rsidP="00337958">
            <w:pPr>
              <w:spacing w:after="0" w:line="240" w:lineRule="auto"/>
              <w:jc w:val="both"/>
              <w:rPr>
                <w:rFonts w:ascii="Times New Roman" w:hAnsi="Times New Roman"/>
                <w:sz w:val="24"/>
                <w:szCs w:val="24"/>
              </w:rPr>
            </w:pPr>
            <w:r w:rsidRPr="006A38A5">
              <w:rPr>
                <w:rFonts w:ascii="Times New Roman" w:hAnsi="Times New Roman"/>
                <w:sz w:val="24"/>
                <w:szCs w:val="24"/>
              </w:rPr>
              <w:t>Likumprojekts</w:t>
            </w:r>
            <w:r w:rsidR="14C0B13B" w:rsidRPr="006A38A5">
              <w:rPr>
                <w:rFonts w:ascii="Times New Roman" w:hAnsi="Times New Roman"/>
                <w:sz w:val="24"/>
                <w:szCs w:val="24"/>
              </w:rPr>
              <w:t xml:space="preserve"> </w:t>
            </w:r>
            <w:r w:rsidR="00505C27" w:rsidRPr="006A38A5">
              <w:rPr>
                <w:rFonts w:ascii="Times New Roman" w:hAnsi="Times New Roman"/>
                <w:sz w:val="24"/>
                <w:szCs w:val="24"/>
              </w:rPr>
              <w:t xml:space="preserve"> paredz</w:t>
            </w:r>
            <w:r w:rsidR="001362A6" w:rsidRPr="006A38A5">
              <w:rPr>
                <w:rFonts w:ascii="Times New Roman" w:hAnsi="Times New Roman"/>
                <w:sz w:val="24"/>
                <w:szCs w:val="24"/>
              </w:rPr>
              <w:t xml:space="preserve"> izteikt Bāriņtiesu likuma 9.panta nosaukumu jaunā redakcijā “9.pants.</w:t>
            </w:r>
            <w:r w:rsidR="00D22350" w:rsidRPr="006A38A5">
              <w:rPr>
                <w:rFonts w:ascii="Times New Roman" w:hAnsi="Times New Roman"/>
                <w:sz w:val="24"/>
                <w:szCs w:val="24"/>
              </w:rPr>
              <w:t xml:space="preserve"> Pieņemšana darbā un </w:t>
            </w:r>
            <w:r w:rsidR="001362A6" w:rsidRPr="006A38A5">
              <w:rPr>
                <w:rFonts w:ascii="Times New Roman" w:hAnsi="Times New Roman"/>
                <w:sz w:val="24"/>
                <w:szCs w:val="24"/>
              </w:rPr>
              <w:t xml:space="preserve"> </w:t>
            </w:r>
            <w:r w:rsidR="00D22350" w:rsidRPr="006A38A5">
              <w:rPr>
                <w:rFonts w:ascii="Times New Roman" w:hAnsi="Times New Roman"/>
                <w:sz w:val="24"/>
                <w:szCs w:val="24"/>
              </w:rPr>
              <w:t>p</w:t>
            </w:r>
            <w:r w:rsidR="001362A6" w:rsidRPr="006A38A5">
              <w:rPr>
                <w:rFonts w:ascii="Times New Roman" w:hAnsi="Times New Roman"/>
                <w:sz w:val="24"/>
                <w:szCs w:val="24"/>
              </w:rPr>
              <w:t>retendentu konkurss”;</w:t>
            </w:r>
          </w:p>
          <w:p w14:paraId="663853C4" w14:textId="0BC16F3F" w:rsidR="001362A6" w:rsidRPr="006A38A5" w:rsidRDefault="001362A6" w:rsidP="14C0B13B">
            <w:pPr>
              <w:spacing w:after="0" w:line="240" w:lineRule="auto"/>
              <w:jc w:val="both"/>
              <w:rPr>
                <w:rFonts w:ascii="Times New Roman" w:hAnsi="Times New Roman"/>
                <w:sz w:val="24"/>
                <w:szCs w:val="24"/>
              </w:rPr>
            </w:pPr>
          </w:p>
          <w:p w14:paraId="429FE440" w14:textId="14CD0190" w:rsidR="001362A6" w:rsidRPr="00254CC9" w:rsidRDefault="3D8F75EB" w:rsidP="14C0B13B">
            <w:pPr>
              <w:spacing w:after="0" w:line="240" w:lineRule="auto"/>
              <w:jc w:val="both"/>
              <w:rPr>
                <w:rFonts w:ascii="Times New Roman" w:eastAsia="Times New Roman" w:hAnsi="Times New Roman"/>
                <w:sz w:val="24"/>
                <w:szCs w:val="24"/>
              </w:rPr>
            </w:pPr>
            <w:r w:rsidRPr="006A38A5">
              <w:rPr>
                <w:rFonts w:ascii="Times New Roman" w:hAnsi="Times New Roman"/>
                <w:sz w:val="24"/>
                <w:szCs w:val="24"/>
              </w:rPr>
              <w:t>Likumprojekts  paredz, ka bāriņtiesas priekšsēdētāju, bāriņtiesas priekšsēdētāja vietnieku pieņem darbā attiecīgā pašvaldība. Bāriņtiesas priekšsēdētājs pieņem darbā bariņtiesas locekļus un Bāriņtiesu likuma 8.pantā minētos citus darbiniekus</w:t>
            </w:r>
            <w:r w:rsidRPr="006A38A5">
              <w:rPr>
                <w:rFonts w:ascii="Times New Roman" w:eastAsia="Times New Roman" w:hAnsi="Times New Roman"/>
                <w:sz w:val="24"/>
                <w:szCs w:val="24"/>
              </w:rPr>
              <w:t xml:space="preserve"> (Bāriņtiesu likuma 9.panta pirmā daļa).</w:t>
            </w:r>
          </w:p>
          <w:p w14:paraId="5D1C1858" w14:textId="77777777" w:rsidR="008575D0" w:rsidRPr="00254CC9" w:rsidRDefault="008575D0" w:rsidP="008E1CCE">
            <w:pPr>
              <w:spacing w:after="0" w:line="240" w:lineRule="auto"/>
              <w:jc w:val="both"/>
              <w:rPr>
                <w:rFonts w:ascii="Times New Roman" w:hAnsi="Times New Roman"/>
                <w:sz w:val="24"/>
                <w:szCs w:val="24"/>
              </w:rPr>
            </w:pPr>
          </w:p>
          <w:p w14:paraId="19DECF86" w14:textId="1432D869" w:rsidR="0062342E" w:rsidRPr="00254CC9" w:rsidRDefault="3AA38986" w:rsidP="31C1D81F">
            <w:pPr>
              <w:spacing w:after="0" w:line="240" w:lineRule="auto"/>
              <w:jc w:val="both"/>
              <w:rPr>
                <w:rFonts w:ascii="Times New Roman" w:hAnsi="Times New Roman"/>
                <w:sz w:val="24"/>
                <w:szCs w:val="24"/>
              </w:rPr>
            </w:pPr>
            <w:r w:rsidRPr="006A38A5">
              <w:rPr>
                <w:rFonts w:ascii="Times New Roman" w:hAnsi="Times New Roman"/>
                <w:sz w:val="24"/>
                <w:szCs w:val="24"/>
              </w:rPr>
              <w:t>Likumprojekts</w:t>
            </w:r>
            <w:r w:rsidR="0062342E" w:rsidRPr="006A38A5">
              <w:rPr>
                <w:rFonts w:ascii="Times New Roman" w:hAnsi="Times New Roman"/>
                <w:sz w:val="24"/>
                <w:szCs w:val="24"/>
              </w:rPr>
              <w:t xml:space="preserve"> paredz Bāriņtiesu likuma 9.panta otro daļu izteikt jaunā redakcijā, paredzot, ka</w:t>
            </w:r>
            <w:r w:rsidR="0062342E" w:rsidRPr="006A38A5">
              <w:rPr>
                <w:rFonts w:ascii="Times New Roman" w:eastAsia="Arial" w:hAnsi="Times New Roman"/>
                <w:noProof w:val="0"/>
                <w:sz w:val="28"/>
                <w:szCs w:val="28"/>
                <w:lang w:eastAsia="en-GB"/>
              </w:rPr>
              <w:t xml:space="preserve"> </w:t>
            </w:r>
            <w:r w:rsidR="0062342E" w:rsidRPr="006A38A5">
              <w:rPr>
                <w:rFonts w:ascii="Times New Roman" w:eastAsia="Arial" w:hAnsi="Times New Roman"/>
                <w:noProof w:val="0"/>
                <w:sz w:val="24"/>
                <w:szCs w:val="24"/>
                <w:lang w:eastAsia="en-GB"/>
              </w:rPr>
              <w:t xml:space="preserve">uz bāriņtiesas priekšsēdētāja un bāriņtiesas priekšsēdētāja vietnieka amatu attiecīgā pašvaldība izsludina atklātu pretendentu konkursu. Uz bāriņtiesas locekļa un </w:t>
            </w:r>
            <w:r w:rsidR="0062342E" w:rsidRPr="00254CC9">
              <w:rPr>
                <w:rFonts w:ascii="Times New Roman" w:eastAsia="Times New Roman" w:hAnsi="Times New Roman"/>
                <w:noProof w:val="0"/>
                <w:sz w:val="24"/>
                <w:szCs w:val="24"/>
                <w:lang w:eastAsia="en-GB"/>
              </w:rPr>
              <w:t xml:space="preserve">šā likuma 8.pantā </w:t>
            </w:r>
            <w:r w:rsidR="0062342E" w:rsidRPr="00254CC9">
              <w:rPr>
                <w:rFonts w:ascii="Times New Roman" w:eastAsia="Times New Roman" w:hAnsi="Times New Roman"/>
                <w:noProof w:val="0"/>
                <w:sz w:val="24"/>
                <w:szCs w:val="24"/>
                <w:lang w:eastAsia="en-GB"/>
              </w:rPr>
              <w:lastRenderedPageBreak/>
              <w:t>minēto citu bāriņtiesas darbinieku</w:t>
            </w:r>
            <w:r w:rsidR="0062342E" w:rsidRPr="00254CC9">
              <w:rPr>
                <w:rFonts w:ascii="Times New Roman" w:eastAsia="Arial" w:hAnsi="Times New Roman"/>
                <w:noProof w:val="0"/>
                <w:sz w:val="24"/>
                <w:szCs w:val="24"/>
                <w:lang w:eastAsia="en-GB"/>
              </w:rPr>
              <w:t xml:space="preserve"> </w:t>
            </w:r>
            <w:r w:rsidR="0062342E" w:rsidRPr="006A38A5">
              <w:rPr>
                <w:rFonts w:ascii="Times New Roman" w:eastAsia="Arial" w:hAnsi="Times New Roman"/>
                <w:noProof w:val="0"/>
                <w:sz w:val="24"/>
                <w:szCs w:val="24"/>
                <w:lang w:eastAsia="en-GB"/>
              </w:rPr>
              <w:t>amatiem atklātu pretendentu konkursu izsludina bāriņtiesas priekšsēdētājs</w:t>
            </w:r>
            <w:r w:rsidR="0062342E" w:rsidRPr="00254CC9">
              <w:rPr>
                <w:rFonts w:ascii="Times New Roman" w:eastAsia="Times New Roman" w:hAnsi="Times New Roman"/>
                <w:noProof w:val="0"/>
                <w:sz w:val="24"/>
                <w:szCs w:val="24"/>
                <w:lang w:eastAsia="en-GB"/>
              </w:rPr>
              <w:t>.”</w:t>
            </w:r>
          </w:p>
          <w:p w14:paraId="13CBFC35" w14:textId="77777777" w:rsidR="00123562" w:rsidRPr="00254CC9" w:rsidRDefault="00123562" w:rsidP="00123562">
            <w:pPr>
              <w:spacing w:after="0" w:line="240" w:lineRule="auto"/>
              <w:ind w:left="720"/>
              <w:jc w:val="both"/>
              <w:rPr>
                <w:rFonts w:ascii="Times New Roman" w:hAnsi="Times New Roman"/>
                <w:sz w:val="24"/>
                <w:szCs w:val="24"/>
              </w:rPr>
            </w:pPr>
          </w:p>
          <w:p w14:paraId="13973D65" w14:textId="77777777" w:rsidR="008575D0" w:rsidRPr="006A38A5" w:rsidRDefault="008575D0" w:rsidP="008575D0">
            <w:pPr>
              <w:spacing w:after="0" w:line="240" w:lineRule="auto"/>
              <w:jc w:val="both"/>
              <w:rPr>
                <w:rFonts w:ascii="Times New Roman" w:hAnsi="Times New Roman"/>
                <w:sz w:val="24"/>
                <w:szCs w:val="24"/>
              </w:rPr>
            </w:pPr>
            <w:r w:rsidRPr="006A38A5">
              <w:rPr>
                <w:rFonts w:ascii="Times New Roman" w:hAnsi="Times New Roman"/>
                <w:sz w:val="24"/>
                <w:szCs w:val="24"/>
              </w:rPr>
              <w:t>Likumprojekts nosaka, ka bāriņtiesas priekšsēdētāja, vietnieka un bāriņtiesas locekļus</w:t>
            </w:r>
            <w:r w:rsidR="000911E0" w:rsidRPr="006A38A5">
              <w:rPr>
                <w:rFonts w:ascii="Times New Roman" w:hAnsi="Times New Roman"/>
                <w:sz w:val="24"/>
                <w:szCs w:val="24"/>
              </w:rPr>
              <w:t xml:space="preserve"> pašvaldībai ir jāizvēlas atklāta konkursa kārtība. Līdz šim Bāriņtiesas likums paredzēja amata konkursu rīkošanu kā izvēles iespēju.</w:t>
            </w:r>
          </w:p>
          <w:p w14:paraId="2C1B11C0" w14:textId="77777777" w:rsidR="008575D0" w:rsidRPr="006A38A5" w:rsidRDefault="008575D0" w:rsidP="008E1CCE">
            <w:pPr>
              <w:spacing w:after="0" w:line="240" w:lineRule="auto"/>
              <w:jc w:val="both"/>
              <w:rPr>
                <w:rFonts w:ascii="Times New Roman" w:hAnsi="Times New Roman"/>
                <w:sz w:val="24"/>
                <w:szCs w:val="24"/>
              </w:rPr>
            </w:pPr>
          </w:p>
          <w:p w14:paraId="506C81BA" w14:textId="39618B61" w:rsidR="002903F7" w:rsidRPr="006A38A5" w:rsidRDefault="1BF58940" w:rsidP="002903F7">
            <w:pPr>
              <w:spacing w:after="0" w:line="240" w:lineRule="auto"/>
              <w:jc w:val="both"/>
              <w:rPr>
                <w:rFonts w:ascii="Times New Roman" w:hAnsi="Times New Roman"/>
                <w:sz w:val="24"/>
                <w:szCs w:val="24"/>
              </w:rPr>
            </w:pPr>
            <w:r w:rsidRPr="006A38A5">
              <w:rPr>
                <w:rFonts w:ascii="Times New Roman" w:hAnsi="Times New Roman"/>
                <w:sz w:val="24"/>
                <w:szCs w:val="24"/>
              </w:rPr>
              <w:t>Likumprojekts</w:t>
            </w:r>
            <w:r w:rsidR="004573BE" w:rsidRPr="006A38A5">
              <w:rPr>
                <w:rFonts w:ascii="Times New Roman" w:hAnsi="Times New Roman"/>
                <w:sz w:val="24"/>
                <w:szCs w:val="24"/>
              </w:rPr>
              <w:t xml:space="preserve"> paredz izslēgt Bāriņtiesu likuma 9.panta trešo daļu;</w:t>
            </w:r>
            <w:r w:rsidR="00214B7C" w:rsidRPr="006A38A5">
              <w:rPr>
                <w:rFonts w:ascii="Times New Roman" w:hAnsi="Times New Roman"/>
                <w:sz w:val="24"/>
                <w:szCs w:val="24"/>
              </w:rPr>
              <w:t xml:space="preserve"> š</w:t>
            </w:r>
            <w:r w:rsidR="002903F7" w:rsidRPr="006A38A5">
              <w:rPr>
                <w:rFonts w:ascii="Times New Roman" w:hAnsi="Times New Roman"/>
                <w:sz w:val="24"/>
                <w:szCs w:val="24"/>
              </w:rPr>
              <w:t>ī norma tiek izslēgta, jo turpmāk bāriņtiesas amatpersonu pilnvaru termiņš nav terminēts. Līdz ar to tiesiskais regulējums, kas regulē darbības (jaunu darbinieku meklēšana), kas veicamas saistībā ar pilnvaru termiņa beigām, vairs nav attiecināmas. Piemērojams Darba likumā noteiktais tiesiskais regulējums.</w:t>
            </w:r>
          </w:p>
          <w:p w14:paraId="6DB99150" w14:textId="77777777" w:rsidR="002903F7" w:rsidRPr="006A38A5" w:rsidRDefault="002903F7" w:rsidP="008E1CCE">
            <w:pPr>
              <w:spacing w:after="0" w:line="240" w:lineRule="auto"/>
              <w:jc w:val="both"/>
              <w:rPr>
                <w:rFonts w:ascii="Times New Roman" w:hAnsi="Times New Roman"/>
                <w:i/>
                <w:sz w:val="24"/>
                <w:szCs w:val="24"/>
              </w:rPr>
            </w:pPr>
          </w:p>
          <w:p w14:paraId="0308949D" w14:textId="77777777" w:rsidR="004573BE" w:rsidRPr="00254CC9" w:rsidRDefault="00F357F8" w:rsidP="070CF072">
            <w:pPr>
              <w:spacing w:after="0" w:line="240" w:lineRule="auto"/>
              <w:jc w:val="both"/>
              <w:rPr>
                <w:rFonts w:ascii="Times New Roman" w:hAnsi="Times New Roman"/>
                <w:sz w:val="24"/>
                <w:szCs w:val="24"/>
              </w:rPr>
            </w:pPr>
            <w:r w:rsidRPr="006A38A5">
              <w:rPr>
                <w:rFonts w:ascii="Times New Roman" w:hAnsi="Times New Roman"/>
                <w:sz w:val="24"/>
                <w:szCs w:val="24"/>
              </w:rPr>
              <w:t xml:space="preserve">Likumprojekts paredz </w:t>
            </w:r>
            <w:r w:rsidR="005479BA" w:rsidRPr="006A38A5">
              <w:rPr>
                <w:rFonts w:ascii="Times New Roman" w:hAnsi="Times New Roman"/>
                <w:sz w:val="24"/>
                <w:szCs w:val="24"/>
              </w:rPr>
              <w:t>izteikt</w:t>
            </w:r>
            <w:r w:rsidRPr="006A38A5">
              <w:rPr>
                <w:rFonts w:ascii="Times New Roman" w:hAnsi="Times New Roman"/>
                <w:sz w:val="24"/>
                <w:szCs w:val="24"/>
              </w:rPr>
              <w:t xml:space="preserve"> Bāriņtiesu likuma 9.panta ceturt</w:t>
            </w:r>
            <w:r w:rsidR="005479BA" w:rsidRPr="006A38A5">
              <w:rPr>
                <w:rFonts w:ascii="Times New Roman" w:hAnsi="Times New Roman"/>
                <w:sz w:val="24"/>
                <w:szCs w:val="24"/>
              </w:rPr>
              <w:t>o daļu</w:t>
            </w:r>
            <w:r w:rsidRPr="006A38A5">
              <w:rPr>
                <w:rFonts w:ascii="Times New Roman" w:hAnsi="Times New Roman"/>
                <w:sz w:val="24"/>
                <w:szCs w:val="24"/>
              </w:rPr>
              <w:t xml:space="preserve"> </w:t>
            </w:r>
            <w:r w:rsidR="005479BA" w:rsidRPr="006A38A5">
              <w:rPr>
                <w:rFonts w:ascii="Times New Roman" w:hAnsi="Times New Roman"/>
                <w:sz w:val="24"/>
                <w:szCs w:val="24"/>
              </w:rPr>
              <w:t>jaunā redakcijā, paredzot, ka</w:t>
            </w:r>
            <w:r w:rsidR="00800EF1" w:rsidRPr="006A38A5">
              <w:rPr>
                <w:rFonts w:ascii="Times New Roman" w:hAnsi="Times New Roman"/>
                <w:sz w:val="24"/>
                <w:szCs w:val="24"/>
              </w:rPr>
              <w:t>,</w:t>
            </w:r>
            <w:r w:rsidR="005479BA" w:rsidRPr="006A38A5">
              <w:rPr>
                <w:rFonts w:ascii="Times New Roman" w:hAnsi="Times New Roman"/>
                <w:sz w:val="24"/>
                <w:szCs w:val="24"/>
              </w:rPr>
              <w:t xml:space="preserve"> </w:t>
            </w:r>
            <w:r w:rsidR="00800EF1" w:rsidRPr="006A38A5">
              <w:rPr>
                <w:rFonts w:ascii="Times New Roman" w:hAnsi="Times New Roman"/>
                <w:sz w:val="24"/>
                <w:szCs w:val="24"/>
                <w:shd w:val="clear" w:color="auto" w:fill="FFFFFF"/>
              </w:rPr>
              <w:t xml:space="preserve">organizējot bāriņtiesas priekšsēdētāja pretendentu konkursu, attiecīgā pašvaldība izprasa no </w:t>
            </w:r>
            <w:r w:rsidR="00034696" w:rsidRPr="006A38A5">
              <w:rPr>
                <w:rFonts w:ascii="Times New Roman" w:hAnsi="Times New Roman"/>
                <w:sz w:val="24"/>
                <w:szCs w:val="24"/>
                <w:shd w:val="clear" w:color="auto" w:fill="FFFFFF"/>
              </w:rPr>
              <w:t xml:space="preserve">Kvalifikacijas komisijas </w:t>
            </w:r>
            <w:r w:rsidR="00800EF1" w:rsidRPr="006A38A5">
              <w:rPr>
                <w:rFonts w:ascii="Times New Roman" w:hAnsi="Times New Roman"/>
                <w:sz w:val="24"/>
                <w:szCs w:val="24"/>
                <w:shd w:val="clear" w:color="auto" w:fill="FFFFFF"/>
              </w:rPr>
              <w:t>atzinumu par tās bāriņtiesas darbību, kurā kāds no konkursa pretendentiem,  pēdējo triju gadu periodā pildījis bāriņtiesas priekšsēdētaja amatu</w:t>
            </w:r>
            <w:r w:rsidR="00800EF1" w:rsidRPr="006A38A5">
              <w:rPr>
                <w:rFonts w:ascii="Times New Roman" w:hAnsi="Times New Roman"/>
                <w:sz w:val="28"/>
                <w:szCs w:val="28"/>
                <w:shd w:val="clear" w:color="auto" w:fill="FFFFFF"/>
              </w:rPr>
              <w:t>;</w:t>
            </w:r>
          </w:p>
          <w:p w14:paraId="2C8935D0" w14:textId="77777777" w:rsidR="004E1F3A" w:rsidRPr="00254CC9" w:rsidRDefault="004E1F3A" w:rsidP="002903F7">
            <w:pPr>
              <w:spacing w:after="0" w:line="240" w:lineRule="auto"/>
              <w:jc w:val="both"/>
              <w:rPr>
                <w:rFonts w:ascii="Times New Roman" w:hAnsi="Times New Roman"/>
                <w:sz w:val="24"/>
                <w:szCs w:val="24"/>
              </w:rPr>
            </w:pPr>
          </w:p>
          <w:p w14:paraId="7B3A09E6" w14:textId="468AFFC3" w:rsidR="002903F7" w:rsidRPr="006A38A5" w:rsidRDefault="002903F7" w:rsidP="002903F7">
            <w:pPr>
              <w:spacing w:after="0" w:line="240" w:lineRule="auto"/>
              <w:jc w:val="both"/>
              <w:rPr>
                <w:rFonts w:ascii="Times New Roman" w:hAnsi="Times New Roman"/>
                <w:sz w:val="24"/>
                <w:szCs w:val="24"/>
              </w:rPr>
            </w:pPr>
            <w:r w:rsidRPr="006A38A5">
              <w:rPr>
                <w:rFonts w:ascii="Times New Roman" w:hAnsi="Times New Roman"/>
                <w:sz w:val="24"/>
                <w:szCs w:val="24"/>
              </w:rPr>
              <w:t xml:space="preserve">Arī šī tiesību norma precizēta, ņemot vērā, ka turpmāk bāriņtiesas priekšsēdētāji amatā netiks </w:t>
            </w:r>
            <w:r w:rsidR="00E66C38" w:rsidRPr="006A38A5">
              <w:rPr>
                <w:rFonts w:ascii="Times New Roman" w:hAnsi="Times New Roman"/>
                <w:sz w:val="24"/>
                <w:szCs w:val="24"/>
              </w:rPr>
              <w:t>ievēlēti</w:t>
            </w:r>
            <w:r w:rsidRPr="006A38A5">
              <w:rPr>
                <w:rFonts w:ascii="Times New Roman" w:hAnsi="Times New Roman"/>
                <w:sz w:val="24"/>
                <w:szCs w:val="24"/>
              </w:rPr>
              <w:t xml:space="preserve">, bet tos pašvaldība pieņems darbā. Secīgi arī nepieciešams precizēt, kuros gadījumos, organizējot bāriņtiesas prekšsēdētāja pretrendentu konkursu, nepieciešams </w:t>
            </w:r>
            <w:r w:rsidR="55815455" w:rsidRPr="006A38A5">
              <w:rPr>
                <w:rFonts w:ascii="Times New Roman" w:hAnsi="Times New Roman"/>
                <w:iCs/>
                <w:sz w:val="24"/>
                <w:szCs w:val="24"/>
              </w:rPr>
              <w:t>Kvalifikācijas</w:t>
            </w:r>
            <w:r w:rsidR="00034696" w:rsidRPr="006A38A5">
              <w:rPr>
                <w:rFonts w:ascii="Times New Roman" w:hAnsi="Times New Roman"/>
                <w:sz w:val="24"/>
                <w:szCs w:val="24"/>
              </w:rPr>
              <w:t xml:space="preserve"> komisijas </w:t>
            </w:r>
            <w:r w:rsidRPr="006A38A5">
              <w:rPr>
                <w:rFonts w:ascii="Times New Roman" w:hAnsi="Times New Roman"/>
                <w:sz w:val="24"/>
                <w:szCs w:val="24"/>
              </w:rPr>
              <w:t>atzinums. Līdz šim</w:t>
            </w:r>
            <w:r w:rsidR="00B93B1A" w:rsidRPr="006A38A5">
              <w:rPr>
                <w:rFonts w:ascii="Times New Roman" w:hAnsi="Times New Roman"/>
                <w:sz w:val="24"/>
                <w:szCs w:val="24"/>
              </w:rPr>
              <w:t xml:space="preserve"> </w:t>
            </w:r>
            <w:r w:rsidRPr="006A38A5">
              <w:rPr>
                <w:rFonts w:ascii="Times New Roman" w:hAnsi="Times New Roman"/>
                <w:sz w:val="24"/>
                <w:szCs w:val="24"/>
              </w:rPr>
              <w:t>šāda atzinuma izpra</w:t>
            </w:r>
            <w:r w:rsidR="00717B2A" w:rsidRPr="006A38A5">
              <w:rPr>
                <w:rFonts w:ascii="Times New Roman" w:hAnsi="Times New Roman"/>
                <w:sz w:val="24"/>
                <w:szCs w:val="24"/>
              </w:rPr>
              <w:t>s</w:t>
            </w:r>
            <w:r w:rsidRPr="006A38A5">
              <w:rPr>
                <w:rFonts w:ascii="Times New Roman" w:hAnsi="Times New Roman"/>
                <w:sz w:val="24"/>
                <w:szCs w:val="24"/>
              </w:rPr>
              <w:t xml:space="preserve">īšana </w:t>
            </w:r>
            <w:r w:rsidR="002351D2" w:rsidRPr="006A38A5">
              <w:rPr>
                <w:rFonts w:ascii="Times New Roman" w:hAnsi="Times New Roman"/>
                <w:sz w:val="24"/>
                <w:szCs w:val="24"/>
              </w:rPr>
              <w:t>no V</w:t>
            </w:r>
            <w:r w:rsidR="001173FA">
              <w:rPr>
                <w:rFonts w:ascii="Times New Roman" w:hAnsi="Times New Roman"/>
                <w:sz w:val="24"/>
                <w:szCs w:val="24"/>
              </w:rPr>
              <w:t>BTAI</w:t>
            </w:r>
            <w:r w:rsidR="002351D2" w:rsidRPr="006A38A5">
              <w:rPr>
                <w:rFonts w:ascii="Times New Roman" w:hAnsi="Times New Roman"/>
                <w:sz w:val="24"/>
                <w:szCs w:val="24"/>
              </w:rPr>
              <w:t xml:space="preserve"> </w:t>
            </w:r>
            <w:r w:rsidRPr="006A38A5">
              <w:rPr>
                <w:rFonts w:ascii="Times New Roman" w:hAnsi="Times New Roman"/>
                <w:sz w:val="24"/>
                <w:szCs w:val="24"/>
              </w:rPr>
              <w:t xml:space="preserve">attiecās uz situāciju, kad līdzšinējās bāriņtiesas priekšsēdētājs tajā pašā bāriņtiesā vēlējās kandidēt </w:t>
            </w:r>
            <w:r w:rsidR="00717B2A" w:rsidRPr="006A38A5">
              <w:rPr>
                <w:rFonts w:ascii="Times New Roman" w:hAnsi="Times New Roman"/>
                <w:sz w:val="24"/>
                <w:szCs w:val="24"/>
              </w:rPr>
              <w:t>a</w:t>
            </w:r>
            <w:r w:rsidRPr="006A38A5">
              <w:rPr>
                <w:rFonts w:ascii="Times New Roman" w:hAnsi="Times New Roman"/>
                <w:sz w:val="24"/>
                <w:szCs w:val="24"/>
              </w:rPr>
              <w:t>tkārtoti. Jauna</w:t>
            </w:r>
            <w:r w:rsidR="00717B2A" w:rsidRPr="006A38A5">
              <w:rPr>
                <w:rFonts w:ascii="Times New Roman" w:hAnsi="Times New Roman"/>
                <w:sz w:val="24"/>
                <w:szCs w:val="24"/>
              </w:rPr>
              <w:t>i</w:t>
            </w:r>
            <w:r w:rsidRPr="006A38A5">
              <w:rPr>
                <w:rFonts w:ascii="Times New Roman" w:hAnsi="Times New Roman"/>
                <w:sz w:val="24"/>
                <w:szCs w:val="24"/>
              </w:rPr>
              <w:t xml:space="preserve">s </w:t>
            </w:r>
            <w:r w:rsidR="079646D8" w:rsidRPr="006A38A5">
              <w:rPr>
                <w:rFonts w:ascii="Times New Roman" w:hAnsi="Times New Roman"/>
                <w:iCs/>
                <w:sz w:val="24"/>
                <w:szCs w:val="24"/>
              </w:rPr>
              <w:t>regulējums</w:t>
            </w:r>
            <w:r w:rsidRPr="006A38A5">
              <w:rPr>
                <w:rFonts w:ascii="Times New Roman" w:hAnsi="Times New Roman"/>
                <w:sz w:val="24"/>
                <w:szCs w:val="24"/>
              </w:rPr>
              <w:t xml:space="preserve"> paredz, ka </w:t>
            </w:r>
            <w:r w:rsidR="00880081" w:rsidRPr="006A38A5">
              <w:rPr>
                <w:rFonts w:ascii="Times New Roman" w:hAnsi="Times New Roman"/>
                <w:sz w:val="24"/>
                <w:szCs w:val="24"/>
              </w:rPr>
              <w:t xml:space="preserve">Kvalifikācijas komisijas </w:t>
            </w:r>
            <w:r w:rsidRPr="006A38A5">
              <w:rPr>
                <w:rFonts w:ascii="Times New Roman" w:hAnsi="Times New Roman"/>
                <w:sz w:val="24"/>
                <w:szCs w:val="24"/>
              </w:rPr>
              <w:t xml:space="preserve"> atzinums tiek sniegts arī</w:t>
            </w:r>
            <w:r w:rsidR="00717B2A" w:rsidRPr="006A38A5">
              <w:rPr>
                <w:rFonts w:ascii="Times New Roman" w:hAnsi="Times New Roman"/>
                <w:sz w:val="24"/>
                <w:szCs w:val="24"/>
              </w:rPr>
              <w:t>, kad persona pārn</w:t>
            </w:r>
            <w:r w:rsidR="00880081" w:rsidRPr="006A38A5">
              <w:rPr>
                <w:rFonts w:ascii="Times New Roman" w:hAnsi="Times New Roman"/>
                <w:sz w:val="24"/>
                <w:szCs w:val="24"/>
              </w:rPr>
              <w:t>ā</w:t>
            </w:r>
            <w:r w:rsidR="00717B2A" w:rsidRPr="006A38A5">
              <w:rPr>
                <w:rFonts w:ascii="Times New Roman" w:hAnsi="Times New Roman"/>
                <w:sz w:val="24"/>
                <w:szCs w:val="24"/>
              </w:rPr>
              <w:t xml:space="preserve">k no </w:t>
            </w:r>
            <w:r w:rsidRPr="006A38A5">
              <w:rPr>
                <w:rFonts w:ascii="Times New Roman" w:hAnsi="Times New Roman"/>
                <w:sz w:val="24"/>
                <w:szCs w:val="24"/>
              </w:rPr>
              <w:t>cit</w:t>
            </w:r>
            <w:r w:rsidR="00717B2A" w:rsidRPr="006A38A5">
              <w:rPr>
                <w:rFonts w:ascii="Times New Roman" w:hAnsi="Times New Roman"/>
                <w:sz w:val="24"/>
                <w:szCs w:val="24"/>
              </w:rPr>
              <w:t>as</w:t>
            </w:r>
            <w:r w:rsidRPr="006A38A5">
              <w:rPr>
                <w:rFonts w:ascii="Times New Roman" w:hAnsi="Times New Roman"/>
                <w:sz w:val="24"/>
                <w:szCs w:val="24"/>
              </w:rPr>
              <w:t xml:space="preserve"> bāriņties</w:t>
            </w:r>
            <w:r w:rsidR="00717B2A" w:rsidRPr="006A38A5">
              <w:rPr>
                <w:rFonts w:ascii="Times New Roman" w:hAnsi="Times New Roman"/>
                <w:sz w:val="24"/>
                <w:szCs w:val="24"/>
              </w:rPr>
              <w:t>as</w:t>
            </w:r>
            <w:r w:rsidRPr="006A38A5">
              <w:rPr>
                <w:rFonts w:ascii="Times New Roman" w:hAnsi="Times New Roman"/>
                <w:sz w:val="24"/>
                <w:szCs w:val="24"/>
              </w:rPr>
              <w:t>, kurā iepriekš strādājusi par bāriņtiesas priekšsēdētāju.</w:t>
            </w:r>
          </w:p>
          <w:p w14:paraId="7C9AA59A" w14:textId="77777777" w:rsidR="002903F7" w:rsidRPr="006A38A5" w:rsidRDefault="002903F7" w:rsidP="008E1CCE">
            <w:pPr>
              <w:spacing w:after="0" w:line="240" w:lineRule="auto"/>
              <w:jc w:val="both"/>
              <w:rPr>
                <w:rFonts w:ascii="Times New Roman" w:hAnsi="Times New Roman"/>
                <w:i/>
                <w:sz w:val="24"/>
                <w:szCs w:val="24"/>
              </w:rPr>
            </w:pPr>
          </w:p>
          <w:p w14:paraId="53D00F30" w14:textId="4C40E215" w:rsidR="00F357F8" w:rsidRPr="006A38A5" w:rsidRDefault="713A489E" w:rsidP="070CF072">
            <w:pPr>
              <w:spacing w:after="0" w:line="240" w:lineRule="auto"/>
              <w:jc w:val="both"/>
              <w:rPr>
                <w:rFonts w:ascii="Times New Roman" w:hAnsi="Times New Roman"/>
                <w:sz w:val="24"/>
                <w:szCs w:val="24"/>
              </w:rPr>
            </w:pPr>
            <w:r w:rsidRPr="006A38A5">
              <w:rPr>
                <w:rFonts w:ascii="Times New Roman" w:hAnsi="Times New Roman"/>
                <w:sz w:val="24"/>
                <w:szCs w:val="24"/>
              </w:rPr>
              <w:t>Likumprojekts</w:t>
            </w:r>
            <w:r w:rsidR="00F357F8" w:rsidRPr="006A38A5">
              <w:rPr>
                <w:rFonts w:ascii="Times New Roman" w:hAnsi="Times New Roman"/>
                <w:sz w:val="24"/>
                <w:szCs w:val="24"/>
              </w:rPr>
              <w:t xml:space="preserve"> paredz</w:t>
            </w:r>
            <w:r w:rsidR="00D725A9" w:rsidRPr="006A38A5">
              <w:rPr>
                <w:rFonts w:ascii="Times New Roman" w:hAnsi="Times New Roman"/>
                <w:sz w:val="24"/>
                <w:szCs w:val="24"/>
              </w:rPr>
              <w:t xml:space="preserve"> izteikt Bāriņtiesu likuma 9.panta piekto daļu jaunā redakcijā, paredzot, ka p</w:t>
            </w:r>
            <w:r w:rsidR="00D725A9" w:rsidRPr="006A38A5">
              <w:rPr>
                <w:rFonts w:ascii="Times New Roman" w:eastAsia="Arial" w:hAnsi="Times New Roman"/>
                <w:sz w:val="24"/>
                <w:szCs w:val="24"/>
              </w:rPr>
              <w:t xml:space="preserve">ieņemot darbā bāriņtiesas priekšsēdētāju un bāriņtiesas priekšsēdētāja vietnieku pašvaldības pienākums ir pieprasīt ziņas no Sodu reģistra, lai pārliecinātos par personas atbilstību </w:t>
            </w:r>
            <w:r w:rsidR="00467FB5" w:rsidRPr="006A38A5">
              <w:rPr>
                <w:rFonts w:ascii="Times New Roman" w:eastAsia="Arial" w:hAnsi="Times New Roman"/>
                <w:sz w:val="24"/>
                <w:szCs w:val="24"/>
              </w:rPr>
              <w:t>Bāriņtiesu</w:t>
            </w:r>
            <w:r w:rsidR="00D725A9" w:rsidRPr="006A38A5">
              <w:rPr>
                <w:rFonts w:ascii="Times New Roman" w:eastAsia="Arial" w:hAnsi="Times New Roman"/>
                <w:sz w:val="24"/>
                <w:szCs w:val="24"/>
              </w:rPr>
              <w:t xml:space="preserve"> </w:t>
            </w:r>
            <w:r w:rsidR="00D725A9" w:rsidRPr="00254CC9">
              <w:rPr>
                <w:rFonts w:ascii="Times New Roman" w:eastAsia="Arial" w:hAnsi="Times New Roman"/>
                <w:sz w:val="24"/>
                <w:szCs w:val="24"/>
              </w:rPr>
              <w:t xml:space="preserve">likuma </w:t>
            </w:r>
            <w:hyperlink r:id="rId8" w:anchor="p11">
              <w:r w:rsidR="06DA3174" w:rsidRPr="00254CC9">
                <w:rPr>
                  <w:rStyle w:val="Hyperlink"/>
                  <w:rFonts w:ascii="Times New Roman" w:eastAsia="Arial" w:hAnsi="Times New Roman"/>
                  <w:color w:val="auto"/>
                  <w:sz w:val="24"/>
                  <w:szCs w:val="24"/>
                  <w:u w:val="none"/>
                </w:rPr>
                <w:t>11.panta</w:t>
              </w:r>
            </w:hyperlink>
            <w:r w:rsidR="06DA3174" w:rsidRPr="006A38A5">
              <w:rPr>
                <w:rFonts w:ascii="Times New Roman" w:eastAsia="Arial" w:hAnsi="Times New Roman"/>
                <w:sz w:val="24"/>
                <w:szCs w:val="24"/>
              </w:rPr>
              <w:t xml:space="preserve"> 2.,</w:t>
            </w:r>
            <w:r w:rsidR="00D725A9" w:rsidRPr="006A38A5">
              <w:rPr>
                <w:rFonts w:ascii="Times New Roman" w:eastAsia="Arial" w:hAnsi="Times New Roman"/>
                <w:sz w:val="24"/>
                <w:szCs w:val="24"/>
              </w:rPr>
              <w:t xml:space="preserve"> 3., 4., 5. un 6.punktā minētajām prasībām. Minētās ziņas par bāriņtiesas locekli ir pienākums pieprasīt bāriņtiesas priekšsēdētājam. Pašvaldībai par bāriņtiesas priekšsēdētāju un bāriņtiesas priekšsēdētāja vietnieku un bāriņtiesas priekšsēdētājam par bāriņtiesas locekļiem ir pienākums atkārtoti pārbaudīt ne retāk kā reizi gadā</w:t>
            </w:r>
            <w:r w:rsidR="00F357F8" w:rsidRPr="00254CC9">
              <w:rPr>
                <w:rFonts w:ascii="Times New Roman" w:hAnsi="Times New Roman"/>
                <w:sz w:val="24"/>
                <w:szCs w:val="24"/>
              </w:rPr>
              <w:t>;</w:t>
            </w:r>
            <w:r w:rsidR="00504048" w:rsidRPr="00254CC9">
              <w:rPr>
                <w:rFonts w:ascii="Times New Roman" w:hAnsi="Times New Roman"/>
                <w:sz w:val="24"/>
                <w:szCs w:val="24"/>
              </w:rPr>
              <w:t xml:space="preserve"> grozījums nepieciešams, jo turpmāk bāriņtiesas priekšsēdētājs, bāriņtiesas priekšsēdētāja vietnieks un bāriņtiesas locekļi tiks pieņemti darbā Darba likumā noteiktajā kārtībā. Tādēļ termins “ievēlot” aiztājams ar “pieņemot</w:t>
            </w:r>
            <w:r w:rsidR="009B072C" w:rsidRPr="006A38A5">
              <w:rPr>
                <w:rFonts w:ascii="Times New Roman" w:hAnsi="Times New Roman"/>
                <w:sz w:val="24"/>
                <w:szCs w:val="24"/>
              </w:rPr>
              <w:t xml:space="preserve"> darbā”</w:t>
            </w:r>
            <w:r w:rsidR="00504048" w:rsidRPr="006A38A5">
              <w:rPr>
                <w:rFonts w:ascii="Times New Roman" w:hAnsi="Times New Roman"/>
                <w:sz w:val="24"/>
                <w:szCs w:val="24"/>
              </w:rPr>
              <w:t>;</w:t>
            </w:r>
            <w:r w:rsidR="009B072C" w:rsidRPr="006A38A5">
              <w:rPr>
                <w:rFonts w:ascii="Times New Roman" w:hAnsi="Times New Roman"/>
                <w:sz w:val="24"/>
                <w:szCs w:val="24"/>
              </w:rPr>
              <w:t xml:space="preserve"> grozījumā arī noteikts, ka par bāriņtiesas prieksšedētaju un vietnieku zinas pieprasa pašvaldiba, bet par bāriņtiesas locekļiem- bāriņtiesas priekšsēdētājs.</w:t>
            </w:r>
          </w:p>
          <w:p w14:paraId="338F5370" w14:textId="611C2B4E" w:rsidR="00A37FBA" w:rsidRPr="006A38A5" w:rsidRDefault="00A37FBA" w:rsidP="070CF072">
            <w:pPr>
              <w:spacing w:after="0" w:line="240" w:lineRule="auto"/>
              <w:jc w:val="both"/>
              <w:rPr>
                <w:rFonts w:ascii="Times New Roman" w:hAnsi="Times New Roman"/>
                <w:sz w:val="24"/>
                <w:szCs w:val="24"/>
              </w:rPr>
            </w:pPr>
          </w:p>
          <w:p w14:paraId="5542D1D9" w14:textId="77777777" w:rsidR="00F132D2" w:rsidRPr="006A38A5" w:rsidRDefault="0076703D" w:rsidP="00996E68">
            <w:pPr>
              <w:spacing w:after="0" w:line="240" w:lineRule="auto"/>
              <w:jc w:val="both"/>
              <w:rPr>
                <w:rFonts w:ascii="Times New Roman" w:hAnsi="Times New Roman"/>
                <w:sz w:val="24"/>
                <w:szCs w:val="24"/>
              </w:rPr>
            </w:pPr>
            <w:r w:rsidRPr="00254CC9">
              <w:rPr>
                <w:rFonts w:ascii="Times New Roman" w:hAnsi="Times New Roman"/>
                <w:sz w:val="24"/>
                <w:szCs w:val="24"/>
              </w:rPr>
              <w:lastRenderedPageBreak/>
              <w:t>Likumprojekts pared</w:t>
            </w:r>
            <w:r w:rsidR="001031AA" w:rsidRPr="00254CC9">
              <w:rPr>
                <w:rFonts w:ascii="Times New Roman" w:hAnsi="Times New Roman"/>
                <w:sz w:val="24"/>
                <w:szCs w:val="24"/>
              </w:rPr>
              <w:t xml:space="preserve">z reglamentēt </w:t>
            </w:r>
            <w:r w:rsidR="0007567F" w:rsidRPr="00254CC9">
              <w:rPr>
                <w:rFonts w:ascii="Times New Roman" w:hAnsi="Times New Roman"/>
                <w:sz w:val="24"/>
                <w:szCs w:val="24"/>
              </w:rPr>
              <w:t>gadī</w:t>
            </w:r>
            <w:r w:rsidR="00214B7C" w:rsidRPr="006A38A5">
              <w:rPr>
                <w:rFonts w:ascii="Times New Roman" w:hAnsi="Times New Roman"/>
                <w:sz w:val="24"/>
                <w:szCs w:val="24"/>
              </w:rPr>
              <w:t>j</w:t>
            </w:r>
            <w:r w:rsidR="0007567F" w:rsidRPr="006A38A5">
              <w:rPr>
                <w:rFonts w:ascii="Times New Roman" w:hAnsi="Times New Roman"/>
                <w:sz w:val="24"/>
                <w:szCs w:val="24"/>
              </w:rPr>
              <w:t>umus, kad</w:t>
            </w:r>
            <w:r w:rsidR="00DE7E8E" w:rsidRPr="006A38A5">
              <w:rPr>
                <w:rFonts w:ascii="Times New Roman" w:hAnsi="Times New Roman"/>
                <w:sz w:val="24"/>
                <w:szCs w:val="24"/>
              </w:rPr>
              <w:t xml:space="preserve"> persona</w:t>
            </w:r>
            <w:r w:rsidR="00966D86" w:rsidRPr="006A38A5">
              <w:rPr>
                <w:rFonts w:ascii="Times New Roman" w:hAnsi="Times New Roman"/>
                <w:sz w:val="24"/>
                <w:szCs w:val="24"/>
              </w:rPr>
              <w:t>i, kura</w:t>
            </w:r>
            <w:r w:rsidR="00966D86" w:rsidRPr="006A38A5">
              <w:t xml:space="preserve"> </w:t>
            </w:r>
            <w:r w:rsidR="00966D86" w:rsidRPr="006A38A5">
              <w:rPr>
                <w:rFonts w:ascii="Times New Roman" w:hAnsi="Times New Roman"/>
                <w:sz w:val="24"/>
                <w:szCs w:val="24"/>
              </w:rPr>
              <w:t>sodīta par tīša noziedzīga nodarījuma izdarīšanu, pēc sodāmības dzēšanas vai noņemšanas</w:t>
            </w:r>
            <w:r w:rsidR="0007567F" w:rsidRPr="006A38A5">
              <w:rPr>
                <w:rFonts w:ascii="Times New Roman" w:hAnsi="Times New Roman"/>
                <w:sz w:val="24"/>
                <w:szCs w:val="24"/>
              </w:rPr>
              <w:t xml:space="preserve"> </w:t>
            </w:r>
            <w:r w:rsidR="00901CF7" w:rsidRPr="006A38A5">
              <w:rPr>
                <w:rFonts w:ascii="Times New Roman" w:hAnsi="Times New Roman"/>
                <w:sz w:val="24"/>
                <w:szCs w:val="24"/>
              </w:rPr>
              <w:t>Kvalifikācijas komisija</w:t>
            </w:r>
            <w:r w:rsidR="00D16369" w:rsidRPr="006A38A5">
              <w:rPr>
                <w:rFonts w:ascii="Times New Roman" w:hAnsi="Times New Roman"/>
                <w:sz w:val="24"/>
                <w:szCs w:val="24"/>
              </w:rPr>
              <w:t>, kura</w:t>
            </w:r>
            <w:r w:rsidR="00901CF7" w:rsidRPr="006A38A5">
              <w:rPr>
                <w:rFonts w:ascii="Times New Roman" w:hAnsi="Times New Roman"/>
                <w:sz w:val="24"/>
                <w:szCs w:val="24"/>
              </w:rPr>
              <w:t xml:space="preserve"> izvērtējusi, vai tas nekaitē bērnu un aizgādnībā esošo personu tiesību un interešu aizsardzībai, atļ</w:t>
            </w:r>
            <w:r w:rsidR="00D16369" w:rsidRPr="006A38A5">
              <w:rPr>
                <w:rFonts w:ascii="Times New Roman" w:hAnsi="Times New Roman"/>
                <w:sz w:val="24"/>
                <w:szCs w:val="24"/>
              </w:rPr>
              <w:t xml:space="preserve">auj </w:t>
            </w:r>
            <w:r w:rsidR="00901CF7" w:rsidRPr="006A38A5">
              <w:rPr>
                <w:rFonts w:ascii="Times New Roman" w:hAnsi="Times New Roman"/>
                <w:sz w:val="24"/>
                <w:szCs w:val="24"/>
              </w:rPr>
              <w:t>strādāt par bāriņtiesas priekšsēdētāju, bāriņtiesas priekšsēdētāja vietnieku vai bāriņtiesas locekli</w:t>
            </w:r>
            <w:r w:rsidR="001311DB" w:rsidRPr="006A38A5">
              <w:rPr>
                <w:rFonts w:ascii="Times New Roman" w:hAnsi="Times New Roman"/>
                <w:sz w:val="24"/>
                <w:szCs w:val="24"/>
              </w:rPr>
              <w:t>.</w:t>
            </w:r>
            <w:r w:rsidR="00396D62" w:rsidRPr="006A38A5">
              <w:rPr>
                <w:rFonts w:ascii="Times New Roman" w:hAnsi="Times New Roman"/>
                <w:sz w:val="24"/>
                <w:szCs w:val="24"/>
              </w:rPr>
              <w:t xml:space="preserve"> </w:t>
            </w:r>
          </w:p>
          <w:p w14:paraId="6F86270B" w14:textId="77777777" w:rsidR="00F132D2" w:rsidRPr="006A38A5" w:rsidRDefault="00F132D2" w:rsidP="00996E68">
            <w:pPr>
              <w:spacing w:after="0" w:line="240" w:lineRule="auto"/>
              <w:jc w:val="both"/>
              <w:rPr>
                <w:rFonts w:ascii="Times New Roman" w:hAnsi="Times New Roman"/>
                <w:sz w:val="24"/>
                <w:szCs w:val="24"/>
              </w:rPr>
            </w:pPr>
          </w:p>
          <w:p w14:paraId="4897374B" w14:textId="19A90338" w:rsidR="00996E68" w:rsidRPr="006A38A5" w:rsidRDefault="00396D62" w:rsidP="00996E68">
            <w:pPr>
              <w:spacing w:after="0" w:line="240" w:lineRule="auto"/>
              <w:jc w:val="both"/>
              <w:rPr>
                <w:rFonts w:ascii="Times New Roman" w:hAnsi="Times New Roman"/>
                <w:sz w:val="24"/>
                <w:szCs w:val="24"/>
              </w:rPr>
            </w:pPr>
            <w:r w:rsidRPr="006A38A5">
              <w:rPr>
                <w:rFonts w:ascii="Times New Roman" w:hAnsi="Times New Roman"/>
                <w:sz w:val="24"/>
                <w:szCs w:val="24"/>
              </w:rPr>
              <w:t>Minētais grozījums ir pamatots ar tiesībsarga 2019.gada 2.oktobra Ministru kabinetam adresētājā vēstulē Nr.1-8/19 paustajiem apsvērumiem</w:t>
            </w:r>
            <w:r w:rsidR="00E17025" w:rsidRPr="006A38A5">
              <w:rPr>
                <w:rFonts w:ascii="Times New Roman" w:hAnsi="Times New Roman"/>
                <w:sz w:val="24"/>
                <w:szCs w:val="24"/>
              </w:rPr>
              <w:t xml:space="preserve"> un izstrādāts, ņemot vērā </w:t>
            </w:r>
            <w:r w:rsidR="005538C5" w:rsidRPr="006A38A5">
              <w:rPr>
                <w:rFonts w:ascii="Times New Roman" w:hAnsi="Times New Roman"/>
                <w:sz w:val="24"/>
                <w:szCs w:val="24"/>
              </w:rPr>
              <w:t>Ministru kabineta 2020.gada 3.marta sēdē (protokoa Nr.9 40.§ 3.punkts) doto uzdevumu</w:t>
            </w:r>
            <w:r w:rsidR="00617FF2" w:rsidRPr="006A38A5">
              <w:rPr>
                <w:rFonts w:ascii="Times New Roman" w:hAnsi="Times New Roman"/>
                <w:sz w:val="24"/>
                <w:szCs w:val="24"/>
              </w:rPr>
              <w:t>.</w:t>
            </w:r>
            <w:r w:rsidR="006D6356" w:rsidRPr="006A38A5">
              <w:rPr>
                <w:rFonts w:ascii="Times New Roman" w:hAnsi="Times New Roman"/>
                <w:sz w:val="24"/>
                <w:szCs w:val="24"/>
              </w:rPr>
              <w:t xml:space="preserve"> </w:t>
            </w:r>
            <w:r w:rsidR="00E63FFD" w:rsidRPr="006A38A5">
              <w:rPr>
                <w:rFonts w:ascii="Times New Roman" w:hAnsi="Times New Roman"/>
                <w:sz w:val="24"/>
                <w:szCs w:val="24"/>
              </w:rPr>
              <w:t xml:space="preserve">Saskaņā ar minēto Ministru kabineta doto uzdevumu Labklājības ministrijai </w:t>
            </w:r>
            <w:r w:rsidR="004E27B2" w:rsidRPr="006A38A5">
              <w:rPr>
                <w:rFonts w:ascii="Times New Roman" w:hAnsi="Times New Roman"/>
                <w:sz w:val="24"/>
                <w:szCs w:val="24"/>
              </w:rPr>
              <w:t xml:space="preserve">nepieciešams </w:t>
            </w:r>
            <w:r w:rsidR="00E63FFD" w:rsidRPr="006A38A5">
              <w:rPr>
                <w:rFonts w:ascii="Times New Roman" w:hAnsi="Times New Roman"/>
                <w:sz w:val="24"/>
                <w:szCs w:val="24"/>
              </w:rPr>
              <w:t>sagatavot un iesniegt Valsts kancelejā priekšlikumus grozījumiem savas nozares likumos un Ministru kabineta noteikumos attiecībā uz personām paredzētajiem aizliegumiem vai ierobežojumiem saistībā ar agrāk izdarītu noziedzīgu nodarījumu</w:t>
            </w:r>
            <w:r w:rsidR="004E27B2" w:rsidRPr="006A38A5">
              <w:rPr>
                <w:rFonts w:ascii="Times New Roman" w:hAnsi="Times New Roman"/>
                <w:sz w:val="24"/>
                <w:szCs w:val="24"/>
              </w:rPr>
              <w:t xml:space="preserve">. </w:t>
            </w:r>
            <w:r w:rsidR="00180493" w:rsidRPr="006A38A5">
              <w:rPr>
                <w:rFonts w:ascii="Times New Roman" w:hAnsi="Times New Roman"/>
                <w:sz w:val="24"/>
                <w:szCs w:val="24"/>
              </w:rPr>
              <w:t>S</w:t>
            </w:r>
            <w:r w:rsidR="006D6356" w:rsidRPr="006A38A5">
              <w:rPr>
                <w:rFonts w:ascii="Times New Roman" w:hAnsi="Times New Roman"/>
                <w:sz w:val="24"/>
                <w:szCs w:val="24"/>
              </w:rPr>
              <w:t xml:space="preserve">askaņā </w:t>
            </w:r>
            <w:r w:rsidR="000E2B44" w:rsidRPr="006A38A5">
              <w:rPr>
                <w:rFonts w:ascii="Times New Roman" w:hAnsi="Times New Roman"/>
                <w:sz w:val="24"/>
                <w:szCs w:val="24"/>
              </w:rPr>
              <w:t xml:space="preserve">tiesībsarga </w:t>
            </w:r>
            <w:r w:rsidR="00F132D2" w:rsidRPr="006A38A5">
              <w:rPr>
                <w:rFonts w:ascii="Times New Roman" w:hAnsi="Times New Roman"/>
                <w:sz w:val="24"/>
                <w:szCs w:val="24"/>
              </w:rPr>
              <w:t xml:space="preserve">2019.gada 2.oktobra Ministru kabinetam adresētājā vēstulē Nr.1-8/19 </w:t>
            </w:r>
            <w:r w:rsidR="008849D5" w:rsidRPr="006A38A5">
              <w:rPr>
                <w:rFonts w:ascii="Times New Roman" w:hAnsi="Times New Roman"/>
                <w:sz w:val="24"/>
                <w:szCs w:val="24"/>
              </w:rPr>
              <w:t xml:space="preserve"> izteiktajiem apsvērumiem </w:t>
            </w:r>
            <w:r w:rsidR="00882A1C" w:rsidRPr="006A38A5">
              <w:rPr>
                <w:rFonts w:ascii="Times New Roman" w:hAnsi="Times New Roman"/>
                <w:sz w:val="24"/>
                <w:szCs w:val="24"/>
              </w:rPr>
              <w:t>personām, un, jo īpaši tām, kuras noziedzīgu nodarījumu</w:t>
            </w:r>
            <w:r w:rsidR="00766571" w:rsidRPr="006A38A5">
              <w:rPr>
                <w:rFonts w:ascii="Times New Roman" w:hAnsi="Times New Roman"/>
                <w:sz w:val="24"/>
                <w:szCs w:val="24"/>
              </w:rPr>
              <w:t xml:space="preserve"> </w:t>
            </w:r>
            <w:r w:rsidR="00882A1C" w:rsidRPr="006A38A5">
              <w:rPr>
                <w:rFonts w:ascii="Times New Roman" w:hAnsi="Times New Roman"/>
                <w:sz w:val="24"/>
                <w:szCs w:val="24"/>
              </w:rPr>
              <w:t xml:space="preserve">pastrādājušas, būdamas nepilngadīgas, atsevišķos gadījumos </w:t>
            </w:r>
            <w:r w:rsidR="00766571" w:rsidRPr="006A38A5">
              <w:rPr>
                <w:rFonts w:ascii="Times New Roman" w:hAnsi="Times New Roman"/>
                <w:sz w:val="24"/>
                <w:szCs w:val="24"/>
              </w:rPr>
              <w:t xml:space="preserve">vajadzētu </w:t>
            </w:r>
            <w:r w:rsidR="00882A1C" w:rsidRPr="006A38A5">
              <w:rPr>
                <w:rFonts w:ascii="Times New Roman" w:hAnsi="Times New Roman"/>
                <w:sz w:val="24"/>
                <w:szCs w:val="24"/>
              </w:rPr>
              <w:t>būt tiesīb</w:t>
            </w:r>
            <w:r w:rsidR="00766571" w:rsidRPr="006A38A5">
              <w:rPr>
                <w:rFonts w:ascii="Times New Roman" w:hAnsi="Times New Roman"/>
                <w:sz w:val="24"/>
                <w:szCs w:val="24"/>
              </w:rPr>
              <w:t>ām</w:t>
            </w:r>
            <w:r w:rsidR="00882A1C" w:rsidRPr="006A38A5">
              <w:rPr>
                <w:rFonts w:ascii="Times New Roman" w:hAnsi="Times New Roman"/>
                <w:sz w:val="24"/>
                <w:szCs w:val="24"/>
              </w:rPr>
              <w:t xml:space="preserve"> uz individuālu</w:t>
            </w:r>
            <w:r w:rsidR="00766571" w:rsidRPr="006A38A5">
              <w:rPr>
                <w:rFonts w:ascii="Times New Roman" w:hAnsi="Times New Roman"/>
                <w:sz w:val="24"/>
                <w:szCs w:val="24"/>
              </w:rPr>
              <w:t xml:space="preserve"> </w:t>
            </w:r>
            <w:r w:rsidR="00882A1C" w:rsidRPr="006A38A5">
              <w:rPr>
                <w:rFonts w:ascii="Times New Roman" w:hAnsi="Times New Roman"/>
                <w:sz w:val="24"/>
                <w:szCs w:val="24"/>
              </w:rPr>
              <w:t>izvērtēšanu</w:t>
            </w:r>
            <w:r w:rsidR="002B2882" w:rsidRPr="006A38A5">
              <w:rPr>
                <w:rFonts w:ascii="Times New Roman" w:hAnsi="Times New Roman"/>
                <w:sz w:val="24"/>
                <w:szCs w:val="24"/>
              </w:rPr>
              <w:t>, nodarbināšanas aizliegums uz mūžu pusaudža vecumā izdarīta noziedzīga nodarījuma dēļ varētu nesasniegt paredzēto nodarbināšanas ierobežojma mērķi</w:t>
            </w:r>
            <w:r w:rsidR="00E41A98" w:rsidRPr="006A38A5">
              <w:rPr>
                <w:rFonts w:ascii="Times New Roman" w:hAnsi="Times New Roman"/>
                <w:sz w:val="24"/>
                <w:szCs w:val="24"/>
              </w:rPr>
              <w:t>.</w:t>
            </w:r>
            <w:r w:rsidR="005B0830" w:rsidRPr="00254CC9">
              <w:rPr>
                <w:rStyle w:val="FootnoteReference"/>
                <w:rFonts w:ascii="Times New Roman" w:hAnsi="Times New Roman"/>
                <w:sz w:val="24"/>
                <w:szCs w:val="24"/>
              </w:rPr>
              <w:footnoteReference w:id="8"/>
            </w:r>
            <w:r w:rsidR="0096388C" w:rsidRPr="00254CC9">
              <w:rPr>
                <w:rFonts w:ascii="Times New Roman" w:hAnsi="Times New Roman"/>
                <w:sz w:val="24"/>
                <w:szCs w:val="24"/>
              </w:rPr>
              <w:t xml:space="preserve"> </w:t>
            </w:r>
            <w:r w:rsidR="00F742C2" w:rsidRPr="00254CC9">
              <w:rPr>
                <w:rFonts w:ascii="Times New Roman" w:hAnsi="Times New Roman"/>
                <w:sz w:val="24"/>
                <w:szCs w:val="24"/>
              </w:rPr>
              <w:t>Satversmes tiesa savā praksē ir atzinusi, ka Satversmes 106.panta 1.teikums tieši negarantē tiesības uz darbu, bet gan tiesības brīvi izvēlēties darbavietu un nodarbošanos,</w:t>
            </w:r>
            <w:r w:rsidR="005425F7" w:rsidRPr="00254CC9">
              <w:rPr>
                <w:rFonts w:ascii="Times New Roman" w:hAnsi="Times New Roman"/>
                <w:sz w:val="24"/>
                <w:szCs w:val="24"/>
              </w:rPr>
              <w:t xml:space="preserve"> </w:t>
            </w:r>
            <w:r w:rsidR="00F742C2" w:rsidRPr="006A38A5">
              <w:rPr>
                <w:rFonts w:ascii="Times New Roman" w:hAnsi="Times New Roman"/>
                <w:sz w:val="24"/>
                <w:szCs w:val="24"/>
              </w:rPr>
              <w:t>kas nozīmē, pirmkārt, visām personām vienlīdzīgu pieeju darba tirgum un, otrkārt, to, ka</w:t>
            </w:r>
            <w:r w:rsidR="005425F7" w:rsidRPr="006A38A5">
              <w:rPr>
                <w:rFonts w:ascii="Times New Roman" w:hAnsi="Times New Roman"/>
                <w:sz w:val="24"/>
                <w:szCs w:val="24"/>
              </w:rPr>
              <w:t xml:space="preserve"> </w:t>
            </w:r>
            <w:r w:rsidR="00F742C2" w:rsidRPr="006A38A5">
              <w:rPr>
                <w:rFonts w:ascii="Times New Roman" w:hAnsi="Times New Roman"/>
                <w:sz w:val="24"/>
                <w:szCs w:val="24"/>
              </w:rPr>
              <w:t>valsts nedrīkst noteikt personām citus ierobežojošus kritērijus kā vien noteiktas to spēju</w:t>
            </w:r>
            <w:r w:rsidR="005425F7" w:rsidRPr="006A38A5">
              <w:rPr>
                <w:rFonts w:ascii="Times New Roman" w:hAnsi="Times New Roman"/>
                <w:sz w:val="24"/>
                <w:szCs w:val="24"/>
              </w:rPr>
              <w:t xml:space="preserve"> </w:t>
            </w:r>
            <w:r w:rsidR="00F742C2" w:rsidRPr="006A38A5">
              <w:rPr>
                <w:rFonts w:ascii="Times New Roman" w:hAnsi="Times New Roman"/>
                <w:sz w:val="24"/>
                <w:szCs w:val="24"/>
              </w:rPr>
              <w:t>un kvalifikācijas prasības, bez kurām persona nevarētu pildīt attiecīgā amata</w:t>
            </w:r>
            <w:r w:rsidR="005425F7" w:rsidRPr="006A38A5">
              <w:rPr>
                <w:rFonts w:ascii="Times New Roman" w:hAnsi="Times New Roman"/>
                <w:sz w:val="24"/>
                <w:szCs w:val="24"/>
              </w:rPr>
              <w:t xml:space="preserve"> </w:t>
            </w:r>
            <w:r w:rsidR="00F742C2" w:rsidRPr="006A38A5">
              <w:rPr>
                <w:rFonts w:ascii="Times New Roman" w:hAnsi="Times New Roman"/>
                <w:sz w:val="24"/>
                <w:szCs w:val="24"/>
              </w:rPr>
              <w:t>pienākumus</w:t>
            </w:r>
            <w:r w:rsidR="005425F7" w:rsidRPr="006A38A5">
              <w:rPr>
                <w:rFonts w:ascii="Times New Roman" w:hAnsi="Times New Roman"/>
                <w:sz w:val="24"/>
                <w:szCs w:val="24"/>
              </w:rPr>
              <w:t>.</w:t>
            </w:r>
            <w:r w:rsidR="00B35189" w:rsidRPr="00254CC9">
              <w:rPr>
                <w:rStyle w:val="FootnoteReference"/>
                <w:rFonts w:ascii="Times New Roman" w:hAnsi="Times New Roman"/>
                <w:sz w:val="24"/>
                <w:szCs w:val="24"/>
              </w:rPr>
              <w:footnoteReference w:id="9"/>
            </w:r>
            <w:r w:rsidR="003E6159" w:rsidRPr="00254CC9">
              <w:rPr>
                <w:rFonts w:ascii="Times New Roman" w:hAnsi="Times New Roman"/>
                <w:sz w:val="24"/>
                <w:szCs w:val="24"/>
              </w:rPr>
              <w:t xml:space="preserve"> Satversmes tiesa, atsaucoties uz Eiropas Cilvēktiesību tiesas judikatūrā pausto</w:t>
            </w:r>
            <w:r w:rsidR="00D679F3" w:rsidRPr="00254CC9">
              <w:rPr>
                <w:rStyle w:val="FootnoteReference"/>
                <w:rFonts w:ascii="Times New Roman" w:hAnsi="Times New Roman"/>
                <w:sz w:val="24"/>
                <w:szCs w:val="24"/>
              </w:rPr>
              <w:footnoteReference w:id="10"/>
            </w:r>
            <w:r w:rsidR="003E6159" w:rsidRPr="00254CC9">
              <w:rPr>
                <w:rFonts w:ascii="Times New Roman" w:hAnsi="Times New Roman"/>
                <w:sz w:val="24"/>
                <w:szCs w:val="24"/>
              </w:rPr>
              <w:t>, atzina, ka, izvērtējot absolūta aizlieguma samērīgumu papildus jau Satversmes tiesas praksē izstrādātajiem kritērijiem, jāpārbauda arī tas, vai likumdevējs ir: 1) pamatojis absolūtā aizlieguma nepieciešamību; 2) izvērtējis absolūtā aizlieguma būtību un piemērošanas sekas; 3) pamatojis to, ka, paredzot izņēmumus no šā absolūtā aizlieguma, pamattiesību ierobežojuma leģitīmais mērķis netiktu sasniegts līdzvērtīgā kvalitātē</w:t>
            </w:r>
            <w:r w:rsidR="00645CFE" w:rsidRPr="006A38A5">
              <w:rPr>
                <w:rFonts w:ascii="Times New Roman" w:hAnsi="Times New Roman"/>
                <w:sz w:val="24"/>
                <w:szCs w:val="24"/>
              </w:rPr>
              <w:t>.</w:t>
            </w:r>
            <w:r w:rsidR="004C1A0D" w:rsidRPr="00254CC9">
              <w:rPr>
                <w:rStyle w:val="FootnoteReference"/>
                <w:rFonts w:ascii="Times New Roman" w:hAnsi="Times New Roman"/>
                <w:sz w:val="24"/>
                <w:szCs w:val="24"/>
              </w:rPr>
              <w:footnoteReference w:id="11"/>
            </w:r>
            <w:r w:rsidR="00645CFE" w:rsidRPr="00254CC9">
              <w:rPr>
                <w:rFonts w:ascii="Times New Roman" w:hAnsi="Times New Roman"/>
                <w:sz w:val="24"/>
                <w:szCs w:val="24"/>
              </w:rPr>
              <w:t xml:space="preserve"> </w:t>
            </w:r>
            <w:r w:rsidR="00996E68" w:rsidRPr="00254CC9">
              <w:rPr>
                <w:rFonts w:ascii="Times New Roman" w:hAnsi="Times New Roman"/>
                <w:sz w:val="24"/>
                <w:szCs w:val="24"/>
              </w:rPr>
              <w:t xml:space="preserve">Attiecībā uz likumdevēja pienākumu izvērtēt absolūtā aizlieguma būtību un piemērošanas sekas, Satversmes tiesa norādīja, ka likumdevēja pienākums ir pārliecināties un pamatot, ka šāds aizliegums ir nepieciešams tieši konkrētajā apmērā, kā arī izvērtēt </w:t>
            </w:r>
            <w:r w:rsidR="00996E68" w:rsidRPr="00254CC9">
              <w:rPr>
                <w:rFonts w:ascii="Times New Roman" w:hAnsi="Times New Roman"/>
                <w:sz w:val="24"/>
                <w:szCs w:val="24"/>
              </w:rPr>
              <w:lastRenderedPageBreak/>
              <w:t>šā ai</w:t>
            </w:r>
            <w:r w:rsidR="00996E68" w:rsidRPr="006A38A5">
              <w:rPr>
                <w:rFonts w:ascii="Times New Roman" w:hAnsi="Times New Roman"/>
                <w:sz w:val="24"/>
                <w:szCs w:val="24"/>
              </w:rPr>
              <w:t>zlieguma piemērošanas sekas</w:t>
            </w:r>
            <w:r w:rsidR="006538D0" w:rsidRPr="006A38A5">
              <w:rPr>
                <w:rFonts w:ascii="Times New Roman" w:hAnsi="Times New Roman"/>
                <w:sz w:val="24"/>
                <w:szCs w:val="24"/>
              </w:rPr>
              <w:t>.</w:t>
            </w:r>
            <w:r w:rsidR="00996E68" w:rsidRPr="00254CC9">
              <w:rPr>
                <w:rStyle w:val="FootnoteReference"/>
                <w:rFonts w:ascii="Times New Roman" w:hAnsi="Times New Roman"/>
                <w:sz w:val="24"/>
                <w:szCs w:val="24"/>
              </w:rPr>
              <w:footnoteReference w:id="12"/>
            </w:r>
            <w:r w:rsidR="006538D0" w:rsidRPr="00254CC9">
              <w:rPr>
                <w:rFonts w:ascii="Times New Roman" w:hAnsi="Times New Roman"/>
                <w:sz w:val="24"/>
                <w:szCs w:val="24"/>
              </w:rPr>
              <w:t xml:space="preserve"> </w:t>
            </w:r>
            <w:r w:rsidR="00996E68" w:rsidRPr="00254CC9">
              <w:rPr>
                <w:rFonts w:ascii="Times New Roman" w:hAnsi="Times New Roman"/>
                <w:sz w:val="24"/>
                <w:szCs w:val="24"/>
              </w:rPr>
              <w:t>Turklāt, nosakot absolūtu neterminētu</w:t>
            </w:r>
            <w:r w:rsidR="006538D0" w:rsidRPr="00254CC9">
              <w:rPr>
                <w:rFonts w:ascii="Times New Roman" w:hAnsi="Times New Roman"/>
                <w:sz w:val="24"/>
                <w:szCs w:val="24"/>
              </w:rPr>
              <w:t xml:space="preserve"> </w:t>
            </w:r>
            <w:r w:rsidR="00996E68" w:rsidRPr="006A38A5">
              <w:rPr>
                <w:rFonts w:ascii="Times New Roman" w:hAnsi="Times New Roman"/>
                <w:sz w:val="24"/>
                <w:szCs w:val="24"/>
              </w:rPr>
              <w:t>aizliegumu un neparedzot nekādu iespēju to pārskatīt, likumdevējam ir jāpārliecinās par</w:t>
            </w:r>
            <w:r w:rsidR="006538D0" w:rsidRPr="006A38A5">
              <w:rPr>
                <w:rFonts w:ascii="Times New Roman" w:hAnsi="Times New Roman"/>
                <w:sz w:val="24"/>
                <w:szCs w:val="24"/>
              </w:rPr>
              <w:t xml:space="preserve"> </w:t>
            </w:r>
            <w:r w:rsidR="00996E68" w:rsidRPr="006A38A5">
              <w:rPr>
                <w:rFonts w:ascii="Times New Roman" w:hAnsi="Times New Roman"/>
                <w:sz w:val="24"/>
                <w:szCs w:val="24"/>
              </w:rPr>
              <w:t>to, vai ar šo aizliegumu radītās tiesiskās sekas ir samērīgas</w:t>
            </w:r>
            <w:r w:rsidR="006538D0" w:rsidRPr="006A38A5">
              <w:rPr>
                <w:rFonts w:ascii="Times New Roman" w:hAnsi="Times New Roman"/>
                <w:sz w:val="24"/>
                <w:szCs w:val="24"/>
              </w:rPr>
              <w:t>.</w:t>
            </w:r>
            <w:r w:rsidR="00960E95" w:rsidRPr="00254CC9">
              <w:rPr>
                <w:rStyle w:val="FootnoteReference"/>
                <w:rFonts w:ascii="Times New Roman" w:hAnsi="Times New Roman"/>
                <w:sz w:val="24"/>
                <w:szCs w:val="24"/>
              </w:rPr>
              <w:footnoteReference w:id="13"/>
            </w:r>
            <w:r w:rsidR="00EB5724" w:rsidRPr="00254CC9">
              <w:rPr>
                <w:rFonts w:ascii="Times New Roman" w:hAnsi="Times New Roman"/>
                <w:sz w:val="24"/>
                <w:szCs w:val="24"/>
              </w:rPr>
              <w:t xml:space="preserve"> </w:t>
            </w:r>
            <w:r w:rsidR="00996E68" w:rsidRPr="00254CC9">
              <w:rPr>
                <w:rFonts w:ascii="Times New Roman" w:hAnsi="Times New Roman"/>
                <w:sz w:val="24"/>
                <w:szCs w:val="24"/>
              </w:rPr>
              <w:t>Tāpat likumdevējam,</w:t>
            </w:r>
            <w:r w:rsidR="00EB5724" w:rsidRPr="00254CC9">
              <w:rPr>
                <w:rFonts w:ascii="Times New Roman" w:hAnsi="Times New Roman"/>
                <w:sz w:val="24"/>
                <w:szCs w:val="24"/>
              </w:rPr>
              <w:t xml:space="preserve"> </w:t>
            </w:r>
            <w:r w:rsidR="00996E68" w:rsidRPr="006A38A5">
              <w:rPr>
                <w:rFonts w:ascii="Times New Roman" w:hAnsi="Times New Roman"/>
                <w:sz w:val="24"/>
                <w:szCs w:val="24"/>
              </w:rPr>
              <w:t>nosakot absolūtu aizliegumu, ir ne tikai jāpamato šāda aizlieguma nepieciešamība, bet arī</w:t>
            </w:r>
          </w:p>
          <w:p w14:paraId="3E66FF75" w14:textId="79456676" w:rsidR="00410E78" w:rsidRPr="00254CC9" w:rsidRDefault="00996E68" w:rsidP="00C167D0">
            <w:pPr>
              <w:spacing w:after="0" w:line="240" w:lineRule="auto"/>
              <w:jc w:val="both"/>
              <w:rPr>
                <w:rFonts w:ascii="Times New Roman" w:hAnsi="Times New Roman"/>
                <w:sz w:val="24"/>
                <w:szCs w:val="24"/>
              </w:rPr>
            </w:pPr>
            <w:r w:rsidRPr="006A38A5">
              <w:rPr>
                <w:rFonts w:ascii="Times New Roman" w:hAnsi="Times New Roman"/>
                <w:sz w:val="24"/>
                <w:szCs w:val="24"/>
              </w:rPr>
              <w:t>jāpārliecinās par to, ka absolūts aizliegums ir vienīgais līdzeklis, ar kuru var sasniegt</w:t>
            </w:r>
            <w:r w:rsidR="00EB5724" w:rsidRPr="006A38A5">
              <w:rPr>
                <w:rFonts w:ascii="Times New Roman" w:hAnsi="Times New Roman"/>
                <w:sz w:val="24"/>
                <w:szCs w:val="24"/>
              </w:rPr>
              <w:t xml:space="preserve"> </w:t>
            </w:r>
            <w:r w:rsidRPr="006A38A5">
              <w:rPr>
                <w:rFonts w:ascii="Times New Roman" w:hAnsi="Times New Roman"/>
                <w:sz w:val="24"/>
                <w:szCs w:val="24"/>
              </w:rPr>
              <w:t>pamattiesību ierobežojuma leģitīmo mērķi. Demokrātiskā tiesiskā valstī likumdevējs var</w:t>
            </w:r>
            <w:r w:rsidR="00EB5724" w:rsidRPr="006A38A5">
              <w:rPr>
                <w:rFonts w:ascii="Times New Roman" w:hAnsi="Times New Roman"/>
                <w:sz w:val="24"/>
                <w:szCs w:val="24"/>
              </w:rPr>
              <w:t xml:space="preserve"> </w:t>
            </w:r>
            <w:r w:rsidR="00C167D0" w:rsidRPr="006A38A5">
              <w:rPr>
                <w:rFonts w:ascii="Times New Roman" w:hAnsi="Times New Roman"/>
                <w:sz w:val="24"/>
                <w:szCs w:val="24"/>
              </w:rPr>
              <w:t>tiesību normās ietvert absolūtus aizliegumus, tomēr tādā gadījumā likumdevējam ir jāpārliecinās arī par to, ka, paredzot izņēmumus no šāda aizlieguma, leģitīmo mērķi nebūtu iespējams sasniegt līdzvērtīgā kvalitātē. Izņēmumi no absolūta aizlieguma var būt dažādi, piemēram, gan tāds regulējums, kas noteiktos gadījumos pieļauj individuālu izvērtēšanu, gan likumā precīzi formulēti izņēmumi, gan arī regulējums, kas paredzētu periodisku aizlieguma nepieciešamības pārskatīšanu. Piemērotākā risinājuma izvēle ietilpst likumdevēja rīcības brīvībā</w:t>
            </w:r>
            <w:r w:rsidR="003E6159" w:rsidRPr="006A38A5">
              <w:rPr>
                <w:rFonts w:ascii="Times New Roman" w:hAnsi="Times New Roman"/>
                <w:sz w:val="24"/>
                <w:szCs w:val="24"/>
              </w:rPr>
              <w:t>.</w:t>
            </w:r>
            <w:r w:rsidR="00523B4B" w:rsidRPr="00254CC9">
              <w:rPr>
                <w:rStyle w:val="FootnoteReference"/>
                <w:rFonts w:ascii="Times New Roman" w:hAnsi="Times New Roman"/>
                <w:sz w:val="24"/>
                <w:szCs w:val="24"/>
              </w:rPr>
              <w:footnoteReference w:id="14"/>
            </w:r>
          </w:p>
          <w:p w14:paraId="062DF2EF" w14:textId="77777777" w:rsidR="00284EEF" w:rsidRPr="00254CC9" w:rsidRDefault="00284EEF" w:rsidP="008E1CCE">
            <w:pPr>
              <w:spacing w:after="0" w:line="240" w:lineRule="auto"/>
              <w:jc w:val="both"/>
              <w:rPr>
                <w:rFonts w:ascii="Times New Roman" w:hAnsi="Times New Roman"/>
                <w:i/>
                <w:sz w:val="24"/>
                <w:szCs w:val="24"/>
              </w:rPr>
            </w:pPr>
          </w:p>
          <w:p w14:paraId="4AB47E04" w14:textId="746E509D" w:rsidR="00BA5EE4" w:rsidRPr="006A38A5" w:rsidRDefault="079646D8" w:rsidP="00BA5EE4">
            <w:pPr>
              <w:spacing w:after="0" w:line="240" w:lineRule="auto"/>
              <w:jc w:val="both"/>
              <w:rPr>
                <w:rFonts w:ascii="Times New Roman" w:hAnsi="Times New Roman"/>
                <w:sz w:val="24"/>
                <w:szCs w:val="24"/>
              </w:rPr>
            </w:pPr>
            <w:r w:rsidRPr="006A38A5">
              <w:rPr>
                <w:rFonts w:ascii="Times New Roman" w:hAnsi="Times New Roman"/>
                <w:sz w:val="24"/>
                <w:szCs w:val="24"/>
              </w:rPr>
              <w:t>Likumprojekts</w:t>
            </w:r>
            <w:r w:rsidR="00A72EC1" w:rsidRPr="006A38A5">
              <w:rPr>
                <w:rFonts w:ascii="Times New Roman" w:hAnsi="Times New Roman"/>
                <w:sz w:val="24"/>
                <w:szCs w:val="24"/>
              </w:rPr>
              <w:t xml:space="preserve"> paredz Bāriņtiesu likuma 9.panta piektajā daļā izslēgt vardu “domes”;</w:t>
            </w:r>
            <w:r w:rsidR="003D071D" w:rsidRPr="006A38A5">
              <w:rPr>
                <w:rFonts w:ascii="Times New Roman" w:hAnsi="Times New Roman"/>
                <w:sz w:val="24"/>
                <w:szCs w:val="24"/>
              </w:rPr>
              <w:t xml:space="preserve"> p</w:t>
            </w:r>
            <w:r w:rsidR="00F32BC9" w:rsidRPr="006A38A5">
              <w:rPr>
                <w:rFonts w:ascii="Times New Roman" w:hAnsi="Times New Roman"/>
                <w:sz w:val="24"/>
                <w:szCs w:val="24"/>
              </w:rPr>
              <w:t>ašvaldības dome ir pašvaldības orgāns – lēmējinstitūcija, ko veido vēlēti deputāti. Pašvaldības dome savā vārdā nepieņem darbā pašvaldības iestāžu darbiniekus</w:t>
            </w:r>
            <w:r w:rsidR="004D271C">
              <w:rPr>
                <w:rFonts w:ascii="Times New Roman" w:hAnsi="Times New Roman"/>
                <w:sz w:val="24"/>
                <w:szCs w:val="24"/>
              </w:rPr>
              <w:t xml:space="preserve"> (</w:t>
            </w:r>
            <w:r w:rsidR="008473E8">
              <w:rPr>
                <w:rFonts w:ascii="Times New Roman" w:hAnsi="Times New Roman"/>
                <w:sz w:val="24"/>
                <w:szCs w:val="24"/>
              </w:rPr>
              <w:t>izņemot notiektus gadījumus</w:t>
            </w:r>
            <w:r w:rsidR="004D271C">
              <w:rPr>
                <w:rFonts w:ascii="Times New Roman" w:hAnsi="Times New Roman"/>
                <w:sz w:val="24"/>
                <w:szCs w:val="24"/>
              </w:rPr>
              <w:t>)</w:t>
            </w:r>
            <w:r w:rsidR="00F32BC9" w:rsidRPr="006A38A5">
              <w:rPr>
                <w:rFonts w:ascii="Times New Roman" w:hAnsi="Times New Roman"/>
                <w:sz w:val="24"/>
                <w:szCs w:val="24"/>
              </w:rPr>
              <w:t xml:space="preserve">. Līdz ar to vārdus “pašvaldības </w:t>
            </w:r>
            <w:r w:rsidR="04C1CFB2" w:rsidRPr="006A38A5">
              <w:rPr>
                <w:rFonts w:ascii="Times New Roman" w:hAnsi="Times New Roman"/>
                <w:sz w:val="24"/>
                <w:szCs w:val="24"/>
              </w:rPr>
              <w:t>dome”</w:t>
            </w:r>
            <w:r w:rsidR="00F32BC9" w:rsidRPr="006A38A5">
              <w:rPr>
                <w:rFonts w:ascii="Times New Roman" w:hAnsi="Times New Roman"/>
                <w:sz w:val="24"/>
                <w:szCs w:val="24"/>
              </w:rPr>
              <w:t xml:space="preserve"> aizstājams ar vārdu “pašvaldība”.</w:t>
            </w:r>
            <w:r w:rsidR="00F64322">
              <w:rPr>
                <w:rFonts w:ascii="Times New Roman" w:hAnsi="Times New Roman"/>
                <w:sz w:val="24"/>
                <w:szCs w:val="24"/>
              </w:rPr>
              <w:t xml:space="preserve"> Saskaņā ar likuma “Par pašvaldībām” </w:t>
            </w:r>
            <w:r w:rsidR="001F5804">
              <w:rPr>
                <w:rFonts w:ascii="Times New Roman" w:hAnsi="Times New Roman"/>
                <w:sz w:val="24"/>
                <w:szCs w:val="24"/>
              </w:rPr>
              <w:t xml:space="preserve">21.panta pirmās daļas 9.punktu </w:t>
            </w:r>
            <w:r w:rsidR="004A0D4F">
              <w:rPr>
                <w:rFonts w:ascii="Times New Roman" w:hAnsi="Times New Roman"/>
                <w:sz w:val="24"/>
                <w:szCs w:val="24"/>
              </w:rPr>
              <w:t>d</w:t>
            </w:r>
            <w:r w:rsidR="004A0D4F" w:rsidRPr="004A0D4F">
              <w:rPr>
                <w:rFonts w:ascii="Times New Roman" w:hAnsi="Times New Roman"/>
                <w:sz w:val="24"/>
                <w:szCs w:val="24"/>
              </w:rPr>
              <w:t>ome var izskatīt jebkuru jautājumu, kas ir attiecīgās pašvaldības pārziņā, turklāt tikai dome var</w:t>
            </w:r>
            <w:r w:rsidR="00EC7AC3">
              <w:t xml:space="preserve"> </w:t>
            </w:r>
            <w:r w:rsidR="00EC7AC3" w:rsidRPr="00EC7AC3">
              <w:rPr>
                <w:rFonts w:ascii="Times New Roman" w:hAnsi="Times New Roman"/>
                <w:sz w:val="24"/>
                <w:szCs w:val="24"/>
              </w:rPr>
              <w:t>iecelt amatā un atbrīvot no amata pašvaldības iestāžu vadītājus, kā arī citas amatpersonas likumā un pašvaldības nolikumā paredzētajos gadījumos</w:t>
            </w:r>
            <w:r w:rsidR="004A0D4F">
              <w:rPr>
                <w:rFonts w:ascii="Times New Roman" w:hAnsi="Times New Roman"/>
                <w:sz w:val="24"/>
                <w:szCs w:val="24"/>
              </w:rPr>
              <w:t>.</w:t>
            </w:r>
          </w:p>
          <w:p w14:paraId="09534091" w14:textId="77777777" w:rsidR="00BA5EE4" w:rsidRPr="006A38A5" w:rsidRDefault="00BA5EE4" w:rsidP="008E1CCE">
            <w:pPr>
              <w:spacing w:after="0" w:line="240" w:lineRule="auto"/>
              <w:jc w:val="both"/>
              <w:rPr>
                <w:rFonts w:ascii="Times New Roman" w:hAnsi="Times New Roman"/>
                <w:sz w:val="24"/>
                <w:szCs w:val="24"/>
              </w:rPr>
            </w:pPr>
          </w:p>
          <w:p w14:paraId="44BC522B" w14:textId="10197DB7" w:rsidR="00A659BE" w:rsidRPr="006A38A5" w:rsidRDefault="421F87D3" w:rsidP="00A659BE">
            <w:pPr>
              <w:spacing w:after="0" w:line="240" w:lineRule="auto"/>
              <w:jc w:val="both"/>
              <w:rPr>
                <w:rFonts w:ascii="Times New Roman" w:hAnsi="Times New Roman"/>
                <w:sz w:val="24"/>
                <w:szCs w:val="24"/>
              </w:rPr>
            </w:pPr>
            <w:r w:rsidRPr="006A38A5">
              <w:rPr>
                <w:rFonts w:ascii="Times New Roman" w:hAnsi="Times New Roman"/>
                <w:sz w:val="24"/>
                <w:szCs w:val="24"/>
              </w:rPr>
              <w:t>Likumprojekts</w:t>
            </w:r>
            <w:r w:rsidR="00894DD4" w:rsidRPr="006A38A5">
              <w:rPr>
                <w:rFonts w:ascii="Times New Roman" w:hAnsi="Times New Roman"/>
                <w:sz w:val="24"/>
                <w:szCs w:val="24"/>
              </w:rPr>
              <w:t xml:space="preserve"> paredz aizstāt vārdus “ievēlēt personu” ar vārdiem “būt persona”</w:t>
            </w:r>
            <w:r w:rsidR="00DF382A" w:rsidRPr="006A38A5">
              <w:rPr>
                <w:rFonts w:ascii="Times New Roman" w:hAnsi="Times New Roman"/>
                <w:sz w:val="24"/>
                <w:szCs w:val="24"/>
              </w:rPr>
              <w:t>.</w:t>
            </w:r>
            <w:r w:rsidR="00311679" w:rsidRPr="006A38A5">
              <w:rPr>
                <w:rFonts w:ascii="Times New Roman" w:hAnsi="Times New Roman"/>
                <w:sz w:val="24"/>
                <w:szCs w:val="24"/>
              </w:rPr>
              <w:t xml:space="preserve"> </w:t>
            </w:r>
            <w:r w:rsidR="00A659BE" w:rsidRPr="006A38A5">
              <w:rPr>
                <w:rFonts w:ascii="Times New Roman" w:hAnsi="Times New Roman"/>
                <w:sz w:val="24"/>
                <w:szCs w:val="24"/>
              </w:rPr>
              <w:t>Grozījum</w:t>
            </w:r>
            <w:r w:rsidR="000B070E" w:rsidRPr="006A38A5">
              <w:rPr>
                <w:rFonts w:ascii="Times New Roman" w:hAnsi="Times New Roman"/>
                <w:sz w:val="24"/>
                <w:szCs w:val="24"/>
              </w:rPr>
              <w:t>i</w:t>
            </w:r>
            <w:r w:rsidR="00A659BE" w:rsidRPr="006A38A5">
              <w:rPr>
                <w:rFonts w:ascii="Times New Roman" w:hAnsi="Times New Roman"/>
                <w:sz w:val="24"/>
                <w:szCs w:val="24"/>
              </w:rPr>
              <w:t xml:space="preserve"> nepieciešam</w:t>
            </w:r>
            <w:r w:rsidR="000B070E" w:rsidRPr="006A38A5">
              <w:rPr>
                <w:rFonts w:ascii="Times New Roman" w:hAnsi="Times New Roman"/>
                <w:sz w:val="24"/>
                <w:szCs w:val="24"/>
              </w:rPr>
              <w:t>i</w:t>
            </w:r>
            <w:r w:rsidR="00A659BE" w:rsidRPr="006A38A5">
              <w:rPr>
                <w:rFonts w:ascii="Times New Roman" w:hAnsi="Times New Roman"/>
                <w:sz w:val="24"/>
                <w:szCs w:val="24"/>
              </w:rPr>
              <w:t>, jo turpmāk</w:t>
            </w:r>
            <w:r w:rsidR="00A659BE" w:rsidRPr="006A38A5">
              <w:t xml:space="preserve"> </w:t>
            </w:r>
            <w:r w:rsidR="00A659BE" w:rsidRPr="006A38A5">
              <w:rPr>
                <w:rFonts w:ascii="Times New Roman" w:hAnsi="Times New Roman"/>
                <w:sz w:val="24"/>
                <w:szCs w:val="24"/>
              </w:rPr>
              <w:t>bāriņtiesas priekšsēdētājs, bāriņtiesas priekšsēdētāja vietnieks un bāriņtiesas locekļi tiks pieņemti darbā Darba likumā noteiktajā kārtībā. Tādēļ termins “ievēlēt personu” aiztājams ar “būt persona”.</w:t>
            </w:r>
          </w:p>
          <w:p w14:paraId="21046F95" w14:textId="77777777" w:rsidR="0086114C" w:rsidRPr="006A38A5" w:rsidRDefault="0086114C" w:rsidP="008E1CCE">
            <w:pPr>
              <w:spacing w:after="0" w:line="240" w:lineRule="auto"/>
              <w:jc w:val="both"/>
              <w:rPr>
                <w:rFonts w:ascii="Times New Roman" w:hAnsi="Times New Roman"/>
                <w:sz w:val="24"/>
                <w:szCs w:val="24"/>
              </w:rPr>
            </w:pPr>
          </w:p>
          <w:p w14:paraId="0F85C708" w14:textId="3FE05F78" w:rsidR="0086114C" w:rsidRPr="006A38A5" w:rsidRDefault="0F90FA51" w:rsidP="0086114C">
            <w:pPr>
              <w:spacing w:after="0" w:line="240" w:lineRule="auto"/>
              <w:jc w:val="both"/>
              <w:rPr>
                <w:rFonts w:ascii="Times New Roman" w:hAnsi="Times New Roman"/>
                <w:sz w:val="24"/>
                <w:szCs w:val="24"/>
              </w:rPr>
            </w:pPr>
            <w:r w:rsidRPr="006A38A5">
              <w:rPr>
                <w:rFonts w:ascii="Times New Roman" w:hAnsi="Times New Roman"/>
                <w:sz w:val="24"/>
                <w:szCs w:val="24"/>
              </w:rPr>
              <w:t>Likumprojekts</w:t>
            </w:r>
            <w:r w:rsidR="3A7985A6" w:rsidRPr="006A38A5">
              <w:rPr>
                <w:rFonts w:ascii="Times New Roman" w:hAnsi="Times New Roman"/>
                <w:sz w:val="24"/>
                <w:szCs w:val="24"/>
              </w:rPr>
              <w:t xml:space="preserve"> paredz</w:t>
            </w:r>
            <w:r w:rsidR="0071442F" w:rsidRPr="006A38A5">
              <w:rPr>
                <w:rFonts w:ascii="Times New Roman" w:hAnsi="Times New Roman"/>
                <w:sz w:val="24"/>
                <w:szCs w:val="24"/>
              </w:rPr>
              <w:t xml:space="preserve"> izslēgt Bāriņtiesu likuma 12.pantu</w:t>
            </w:r>
            <w:r w:rsidR="00311679" w:rsidRPr="006A38A5">
              <w:rPr>
                <w:rFonts w:ascii="Times New Roman" w:hAnsi="Times New Roman"/>
                <w:sz w:val="24"/>
                <w:szCs w:val="24"/>
              </w:rPr>
              <w:t xml:space="preserve">. </w:t>
            </w:r>
            <w:r w:rsidR="00330ACD" w:rsidRPr="006A38A5">
              <w:rPr>
                <w:rFonts w:ascii="Times New Roman" w:hAnsi="Times New Roman"/>
                <w:sz w:val="24"/>
                <w:szCs w:val="24"/>
              </w:rPr>
              <w:t>Minētais grozījums nepieciešams, jo dublē Darba likumā ietverto tiesisko regulējumu attiecībā uz darba tiesisko attiecību izbeigšanu ar personu (Darba likuma 100.un 101.pants).</w:t>
            </w:r>
          </w:p>
          <w:p w14:paraId="1A3132A9" w14:textId="77777777" w:rsidR="00AD55C4" w:rsidRPr="006A38A5" w:rsidRDefault="00AD55C4" w:rsidP="008E1CCE">
            <w:pPr>
              <w:spacing w:after="0" w:line="240" w:lineRule="auto"/>
              <w:jc w:val="both"/>
              <w:rPr>
                <w:rFonts w:ascii="Times New Roman" w:hAnsi="Times New Roman"/>
                <w:sz w:val="24"/>
                <w:szCs w:val="24"/>
              </w:rPr>
            </w:pPr>
          </w:p>
          <w:p w14:paraId="6C712C13" w14:textId="34CF87EE" w:rsidR="00DB114E" w:rsidRPr="006A38A5" w:rsidRDefault="3A7985A6" w:rsidP="00DB114E">
            <w:pPr>
              <w:spacing w:after="0" w:line="240" w:lineRule="auto"/>
              <w:jc w:val="both"/>
              <w:rPr>
                <w:rFonts w:ascii="Times New Roman" w:hAnsi="Times New Roman"/>
                <w:bCs/>
                <w:sz w:val="24"/>
                <w:szCs w:val="24"/>
              </w:rPr>
            </w:pPr>
            <w:r w:rsidRPr="006A38A5">
              <w:rPr>
                <w:rFonts w:ascii="Times New Roman" w:hAnsi="Times New Roman"/>
                <w:sz w:val="24"/>
                <w:szCs w:val="24"/>
              </w:rPr>
              <w:t>Likumprojekts</w:t>
            </w:r>
            <w:r w:rsidR="00511A1C" w:rsidRPr="006A38A5">
              <w:rPr>
                <w:rFonts w:ascii="Times New Roman" w:hAnsi="Times New Roman"/>
                <w:sz w:val="24"/>
                <w:szCs w:val="24"/>
              </w:rPr>
              <w:t xml:space="preserve"> paredz Bāriņtiesu likuma 13.pantā</w:t>
            </w:r>
            <w:r w:rsidR="00511A1C" w:rsidRPr="006A38A5">
              <w:rPr>
                <w:rFonts w:ascii="Times New Roman" w:hAnsi="Times New Roman"/>
                <w:bCs/>
                <w:sz w:val="24"/>
                <w:szCs w:val="24"/>
              </w:rPr>
              <w:t xml:space="preserve"> aizstāt pirmajā,</w:t>
            </w:r>
            <w:r w:rsidR="009F28FA" w:rsidRPr="006A38A5">
              <w:rPr>
                <w:rFonts w:ascii="Times New Roman" w:hAnsi="Times New Roman"/>
                <w:bCs/>
                <w:sz w:val="24"/>
                <w:szCs w:val="24"/>
              </w:rPr>
              <w:t xml:space="preserve"> trešajā,</w:t>
            </w:r>
            <w:r w:rsidR="00511A1C" w:rsidRPr="006A38A5">
              <w:rPr>
                <w:rFonts w:ascii="Times New Roman" w:hAnsi="Times New Roman"/>
                <w:bCs/>
                <w:sz w:val="24"/>
                <w:szCs w:val="24"/>
              </w:rPr>
              <w:t xml:space="preserve"> ceturtajā un piektajā daļā vārdus “pašvaldības dome” ar vārdu “pašvaldība”</w:t>
            </w:r>
            <w:r w:rsidR="00311679" w:rsidRPr="006A38A5">
              <w:rPr>
                <w:rFonts w:ascii="Times New Roman" w:hAnsi="Times New Roman"/>
                <w:bCs/>
                <w:sz w:val="24"/>
                <w:szCs w:val="24"/>
              </w:rPr>
              <w:t>.</w:t>
            </w:r>
          </w:p>
          <w:p w14:paraId="5B1DE9EC" w14:textId="77777777" w:rsidR="001B4D3F" w:rsidRPr="006A38A5" w:rsidRDefault="001B4D3F" w:rsidP="008E1CCE">
            <w:pPr>
              <w:spacing w:after="0" w:line="240" w:lineRule="auto"/>
              <w:jc w:val="both"/>
              <w:rPr>
                <w:rFonts w:ascii="Times New Roman" w:hAnsi="Times New Roman"/>
                <w:sz w:val="24"/>
                <w:szCs w:val="24"/>
              </w:rPr>
            </w:pPr>
          </w:p>
          <w:p w14:paraId="20AF4B6F" w14:textId="08B64FC7" w:rsidR="001B4D3F" w:rsidRPr="006A38A5" w:rsidRDefault="69FC0299" w:rsidP="001B4D3F">
            <w:pPr>
              <w:spacing w:after="0" w:line="240" w:lineRule="auto"/>
              <w:jc w:val="both"/>
              <w:rPr>
                <w:rFonts w:ascii="Times New Roman" w:hAnsi="Times New Roman"/>
                <w:sz w:val="24"/>
                <w:szCs w:val="24"/>
              </w:rPr>
            </w:pPr>
            <w:r w:rsidRPr="006A38A5">
              <w:rPr>
                <w:rFonts w:ascii="Times New Roman" w:hAnsi="Times New Roman"/>
                <w:sz w:val="24"/>
                <w:szCs w:val="24"/>
              </w:rPr>
              <w:t>Likumprojekts</w:t>
            </w:r>
            <w:r w:rsidR="00B831BB" w:rsidRPr="006A38A5">
              <w:rPr>
                <w:rFonts w:ascii="Times New Roman" w:hAnsi="Times New Roman"/>
                <w:sz w:val="24"/>
                <w:szCs w:val="24"/>
              </w:rPr>
              <w:t xml:space="preserve"> paredz papildināt Bāriņtiesu likuma 13.panta trešo daļu aiz vārda “inspekcija” ar vārdiem “saistībā ar bērna vai aizgādnībā esošās personas tiesību un interešu pārkāpumu”</w:t>
            </w:r>
            <w:r w:rsidR="00D926F4" w:rsidRPr="006A38A5">
              <w:rPr>
                <w:rFonts w:ascii="Times New Roman" w:hAnsi="Times New Roman"/>
                <w:sz w:val="24"/>
                <w:szCs w:val="24"/>
              </w:rPr>
              <w:t>;</w:t>
            </w:r>
            <w:r w:rsidR="00CD005B" w:rsidRPr="006A38A5">
              <w:rPr>
                <w:rFonts w:ascii="Times New Roman" w:hAnsi="Times New Roman"/>
                <w:sz w:val="24"/>
                <w:szCs w:val="24"/>
              </w:rPr>
              <w:t xml:space="preserve"> m</w:t>
            </w:r>
            <w:r w:rsidR="007455A9" w:rsidRPr="006A38A5">
              <w:rPr>
                <w:rFonts w:ascii="Times New Roman" w:hAnsi="Times New Roman"/>
                <w:sz w:val="24"/>
                <w:szCs w:val="24"/>
              </w:rPr>
              <w:t>inētais grozījums n</w:t>
            </w:r>
            <w:r w:rsidR="001B4D3F" w:rsidRPr="006A38A5">
              <w:rPr>
                <w:rFonts w:ascii="Times New Roman" w:hAnsi="Times New Roman"/>
                <w:sz w:val="24"/>
                <w:szCs w:val="24"/>
              </w:rPr>
              <w:t>epieciešams</w:t>
            </w:r>
            <w:r w:rsidR="007455A9" w:rsidRPr="006A38A5">
              <w:rPr>
                <w:rFonts w:ascii="Times New Roman" w:hAnsi="Times New Roman"/>
                <w:sz w:val="24"/>
                <w:szCs w:val="24"/>
              </w:rPr>
              <w:t>, lai</w:t>
            </w:r>
            <w:r w:rsidR="001B4D3F" w:rsidRPr="006A38A5">
              <w:rPr>
                <w:rFonts w:ascii="Times New Roman" w:hAnsi="Times New Roman"/>
                <w:sz w:val="24"/>
                <w:szCs w:val="24"/>
              </w:rPr>
              <w:t xml:space="preserve"> precizēt</w:t>
            </w:r>
            <w:r w:rsidR="007455A9" w:rsidRPr="006A38A5">
              <w:rPr>
                <w:rFonts w:ascii="Times New Roman" w:hAnsi="Times New Roman"/>
                <w:sz w:val="24"/>
                <w:szCs w:val="24"/>
              </w:rPr>
              <w:t>u</w:t>
            </w:r>
            <w:r w:rsidR="00D47A32" w:rsidRPr="006A38A5">
              <w:rPr>
                <w:rFonts w:ascii="Times New Roman" w:hAnsi="Times New Roman"/>
                <w:sz w:val="24"/>
                <w:szCs w:val="24"/>
              </w:rPr>
              <w:t>,</w:t>
            </w:r>
            <w:r w:rsidR="007455A9" w:rsidRPr="006A38A5">
              <w:rPr>
                <w:rFonts w:ascii="Times New Roman" w:hAnsi="Times New Roman"/>
                <w:sz w:val="24"/>
                <w:szCs w:val="24"/>
              </w:rPr>
              <w:t xml:space="preserve"> kādā gadījumā </w:t>
            </w:r>
            <w:r w:rsidR="001B4D3F" w:rsidRPr="006A38A5">
              <w:rPr>
                <w:rFonts w:ascii="Times New Roman" w:hAnsi="Times New Roman"/>
                <w:sz w:val="24"/>
                <w:szCs w:val="24"/>
              </w:rPr>
              <w:t>V</w:t>
            </w:r>
            <w:r w:rsidR="008C296D" w:rsidRPr="006A38A5">
              <w:rPr>
                <w:rFonts w:ascii="Times New Roman" w:hAnsi="Times New Roman"/>
                <w:sz w:val="24"/>
                <w:szCs w:val="24"/>
              </w:rPr>
              <w:t>BTAI</w:t>
            </w:r>
            <w:r w:rsidR="001B4D3F" w:rsidRPr="006A38A5">
              <w:rPr>
                <w:rFonts w:ascii="Times New Roman" w:hAnsi="Times New Roman"/>
                <w:sz w:val="24"/>
                <w:szCs w:val="24"/>
              </w:rPr>
              <w:t xml:space="preserve"> tiesīga</w:t>
            </w:r>
            <w:r w:rsidR="00D47A32" w:rsidRPr="006A38A5">
              <w:t xml:space="preserve"> </w:t>
            </w:r>
            <w:r w:rsidR="00D213BE" w:rsidRPr="006A38A5">
              <w:t xml:space="preserve">pieprasīt </w:t>
            </w:r>
            <w:r w:rsidR="00D47A32" w:rsidRPr="006A38A5">
              <w:rPr>
                <w:rFonts w:ascii="Times New Roman" w:hAnsi="Times New Roman"/>
                <w:sz w:val="24"/>
                <w:szCs w:val="24"/>
              </w:rPr>
              <w:lastRenderedPageBreak/>
              <w:t>atstādināt bāriņtiesas priekšsēdētāju, bāriņtiesas priekšsēdētāja vietnieku vai bāriņtiesas locekli no amata</w:t>
            </w:r>
            <w:r w:rsidR="001B4D3F" w:rsidRPr="006A38A5">
              <w:rPr>
                <w:rFonts w:ascii="Times New Roman" w:hAnsi="Times New Roman"/>
                <w:sz w:val="24"/>
                <w:szCs w:val="24"/>
              </w:rPr>
              <w:t>.</w:t>
            </w:r>
          </w:p>
          <w:p w14:paraId="7FEDB5EA" w14:textId="77777777" w:rsidR="000B2473" w:rsidRPr="006A38A5" w:rsidRDefault="000B2473" w:rsidP="000B2473">
            <w:pPr>
              <w:spacing w:after="0" w:line="240" w:lineRule="auto"/>
              <w:jc w:val="both"/>
              <w:rPr>
                <w:rFonts w:ascii="Times New Roman" w:hAnsi="Times New Roman"/>
                <w:sz w:val="24"/>
                <w:szCs w:val="24"/>
              </w:rPr>
            </w:pPr>
          </w:p>
          <w:p w14:paraId="48B0608F" w14:textId="30CE4304" w:rsidR="5AC63AE1" w:rsidRPr="006A38A5" w:rsidRDefault="3D8F75EB" w:rsidP="5AC63AE1">
            <w:pPr>
              <w:spacing w:after="0" w:line="240" w:lineRule="auto"/>
              <w:jc w:val="both"/>
              <w:rPr>
                <w:rFonts w:ascii="Times New Roman" w:hAnsi="Times New Roman"/>
                <w:sz w:val="24"/>
                <w:szCs w:val="24"/>
              </w:rPr>
            </w:pPr>
            <w:r w:rsidRPr="006A38A5">
              <w:rPr>
                <w:rFonts w:ascii="Times New Roman" w:hAnsi="Times New Roman"/>
                <w:sz w:val="24"/>
                <w:szCs w:val="24"/>
              </w:rPr>
              <w:t>Likumproekts paredz, ka viens no bāriņtiesas amatpersonas atstādināšanas pamatojumiem būs Kvalifikācijas komisijas atzinums</w:t>
            </w:r>
            <w:r w:rsidRPr="006A38A5">
              <w:t xml:space="preserve"> </w:t>
            </w:r>
            <w:r w:rsidRPr="006A38A5">
              <w:rPr>
                <w:rFonts w:ascii="Times New Roman" w:hAnsi="Times New Roman"/>
                <w:sz w:val="24"/>
                <w:szCs w:val="24"/>
              </w:rPr>
              <w:t>par profesionālās darbības novērtēšanu - sertifikāciju. Attiecīgo amatpersonu atstādina uz laiku, līdz tā saņem pozitīvu atzinumu par novērtēšanu - sertifikāciju, bet atstādināšanas laiks nedrīkst būt ilgāks par sešiem mēnešiem.</w:t>
            </w:r>
          </w:p>
          <w:p w14:paraId="539804D4" w14:textId="2FB0F22E" w:rsidR="008C08C7" w:rsidRPr="006A38A5" w:rsidRDefault="008C08C7" w:rsidP="5AC63AE1">
            <w:pPr>
              <w:spacing w:after="0" w:line="240" w:lineRule="auto"/>
              <w:jc w:val="both"/>
              <w:rPr>
                <w:rFonts w:ascii="Times New Roman" w:hAnsi="Times New Roman"/>
                <w:sz w:val="24"/>
                <w:szCs w:val="24"/>
              </w:rPr>
            </w:pPr>
          </w:p>
          <w:p w14:paraId="5D68D4FB" w14:textId="7548617D" w:rsidR="002C793E" w:rsidRPr="006A38A5" w:rsidRDefault="09C1A6DF" w:rsidP="69FC0299">
            <w:pPr>
              <w:spacing w:after="0" w:line="240" w:lineRule="auto"/>
              <w:jc w:val="both"/>
              <w:rPr>
                <w:rFonts w:ascii="Times New Roman" w:hAnsi="Times New Roman"/>
                <w:sz w:val="24"/>
                <w:szCs w:val="24"/>
                <w:shd w:val="clear" w:color="auto" w:fill="FFFFFF"/>
              </w:rPr>
            </w:pPr>
            <w:r w:rsidRPr="006A38A5">
              <w:rPr>
                <w:rFonts w:ascii="Times New Roman" w:hAnsi="Times New Roman"/>
                <w:sz w:val="24"/>
                <w:szCs w:val="24"/>
              </w:rPr>
              <w:t>Likumprojekts paredz</w:t>
            </w:r>
            <w:r w:rsidR="00620507" w:rsidRPr="006A38A5">
              <w:rPr>
                <w:rFonts w:ascii="Times New Roman" w:hAnsi="Times New Roman"/>
                <w:sz w:val="24"/>
                <w:szCs w:val="24"/>
              </w:rPr>
              <w:t xml:space="preserve"> izteikt Bāriņtiesu likuma 14.pantu jaunā </w:t>
            </w:r>
            <w:r w:rsidR="1202BE0D" w:rsidRPr="006A38A5">
              <w:rPr>
                <w:rFonts w:ascii="Times New Roman" w:hAnsi="Times New Roman"/>
                <w:sz w:val="24"/>
                <w:szCs w:val="24"/>
              </w:rPr>
              <w:t>redakcijā</w:t>
            </w:r>
            <w:r w:rsidR="00620507" w:rsidRPr="006A38A5">
              <w:rPr>
                <w:rFonts w:ascii="Times New Roman" w:hAnsi="Times New Roman"/>
                <w:sz w:val="24"/>
                <w:szCs w:val="24"/>
              </w:rPr>
              <w:t xml:space="preserve">, paredzot, ka ar bāriņtiesas priekšsēdētāju, bāriņtiesas priekšsēdētāja vietnieku vai bāriņtiesas locekli darba tiesiskās attiecības izbeidz, ja: 1) ir iestājies kāds no darba tiesiskās attiecības reglamentējošo normatīvo aktu normās noteiktajiem gadījumiem; 2) ir konstatēts kāds no Bāriņtiesu likuma 11.pantā minētajiem apstākļiem; 3) sešu mēnešu laikā pēc atstādināšanas saskaņā ar Bāriņtiesu likuma  </w:t>
            </w:r>
            <w:r w:rsidR="005C33AD">
              <w:rPr>
                <w:rFonts w:ascii="Times New Roman" w:hAnsi="Times New Roman"/>
                <w:sz w:val="24"/>
                <w:szCs w:val="24"/>
              </w:rPr>
              <w:t>13. pan</w:t>
            </w:r>
            <w:r w:rsidR="00620507" w:rsidRPr="006A38A5">
              <w:rPr>
                <w:rFonts w:ascii="Times New Roman" w:hAnsi="Times New Roman"/>
                <w:sz w:val="24"/>
                <w:szCs w:val="24"/>
              </w:rPr>
              <w:t xml:space="preserve">ta ceturto daļu attiecīgā amatpersona nav apguvusi Bāriņtiesu likuma 10.panta trešajā daļā noteikto mācību programmu; 4) ir saņemts </w:t>
            </w:r>
            <w:r w:rsidR="0016696E" w:rsidRPr="006A38A5">
              <w:rPr>
                <w:rFonts w:ascii="Times New Roman" w:hAnsi="Times New Roman"/>
                <w:sz w:val="24"/>
                <w:szCs w:val="24"/>
              </w:rPr>
              <w:t xml:space="preserve">atkārtots </w:t>
            </w:r>
            <w:r w:rsidR="002C793E" w:rsidRPr="006A38A5">
              <w:rPr>
                <w:rFonts w:ascii="Times New Roman" w:hAnsi="Times New Roman"/>
                <w:sz w:val="24"/>
                <w:szCs w:val="24"/>
              </w:rPr>
              <w:t>negatīvs Kvalifikācijas komisijas atzinums par profesionālās darbības kārtējo novērtēšanu- sertifikaciju.</w:t>
            </w:r>
          </w:p>
          <w:p w14:paraId="66D487FA" w14:textId="277B0635" w:rsidR="00811E00" w:rsidRPr="006A38A5" w:rsidRDefault="00811E00" w:rsidP="00811E00">
            <w:pPr>
              <w:spacing w:after="0" w:line="240" w:lineRule="auto"/>
              <w:jc w:val="both"/>
              <w:rPr>
                <w:rFonts w:ascii="Times New Roman" w:hAnsi="Times New Roman"/>
                <w:sz w:val="24"/>
                <w:szCs w:val="24"/>
              </w:rPr>
            </w:pPr>
          </w:p>
          <w:p w14:paraId="19BF8E82" w14:textId="1BD5741F" w:rsidR="002F6CB2" w:rsidRPr="006A38A5" w:rsidRDefault="00620507" w:rsidP="00811E00">
            <w:pPr>
              <w:spacing w:after="0" w:line="240" w:lineRule="auto"/>
              <w:jc w:val="both"/>
              <w:rPr>
                <w:rFonts w:ascii="Times New Roman" w:hAnsi="Times New Roman"/>
                <w:sz w:val="24"/>
                <w:szCs w:val="24"/>
                <w:shd w:val="clear" w:color="auto" w:fill="FFFFFF"/>
              </w:rPr>
            </w:pPr>
            <w:r w:rsidRPr="006A38A5">
              <w:rPr>
                <w:rFonts w:ascii="Times New Roman" w:hAnsi="Times New Roman"/>
                <w:sz w:val="24"/>
                <w:szCs w:val="24"/>
              </w:rPr>
              <w:t>Bāriņtiesu likuma 14.panta pirmās daļas 3.</w:t>
            </w:r>
            <w:r w:rsidR="00E424AF" w:rsidRPr="006A38A5">
              <w:rPr>
                <w:rFonts w:ascii="Times New Roman" w:hAnsi="Times New Roman"/>
                <w:sz w:val="24"/>
                <w:szCs w:val="24"/>
              </w:rPr>
              <w:t xml:space="preserve"> </w:t>
            </w:r>
            <w:r w:rsidRPr="006A38A5">
              <w:rPr>
                <w:rFonts w:ascii="Times New Roman" w:hAnsi="Times New Roman"/>
                <w:sz w:val="24"/>
                <w:szCs w:val="24"/>
              </w:rPr>
              <w:t>un 4.punktā minētajos gadījumos darba tiesiskās attiecības izbeidzamas Darba likuma 115.panta piektajā daļā noteiktajā kārtībā</w:t>
            </w:r>
            <w:r w:rsidR="00245A20" w:rsidRPr="006A38A5">
              <w:rPr>
                <w:rFonts w:ascii="Times New Roman" w:hAnsi="Times New Roman"/>
                <w:sz w:val="24"/>
                <w:szCs w:val="24"/>
              </w:rPr>
              <w:t xml:space="preserve"> un ar </w:t>
            </w:r>
            <w:r w:rsidR="00245A20" w:rsidRPr="006A38A5">
              <w:rPr>
                <w:rFonts w:ascii="Times New Roman" w:hAnsi="Times New Roman"/>
                <w:bCs/>
                <w:sz w:val="24"/>
                <w:szCs w:val="24"/>
              </w:rPr>
              <w:t>bāriņtiesas priekšsēdētāja, bāriņtiesas priekšsēdētāja vietnieka vai bāriņtiesas locekļa</w:t>
            </w:r>
            <w:r w:rsidR="00245A20" w:rsidRPr="006A38A5">
              <w:rPr>
                <w:rFonts w:ascii="Times New Roman" w:hAnsi="Times New Roman"/>
                <w:sz w:val="24"/>
                <w:szCs w:val="24"/>
                <w:shd w:val="clear" w:color="auto" w:fill="FFFFFF"/>
              </w:rPr>
              <w:t xml:space="preserve"> </w:t>
            </w:r>
            <w:r w:rsidRPr="006A38A5">
              <w:rPr>
                <w:rFonts w:ascii="Times New Roman" w:hAnsi="Times New Roman"/>
                <w:sz w:val="24"/>
                <w:szCs w:val="24"/>
              </w:rPr>
              <w:t xml:space="preserve">piekrišanu to </w:t>
            </w:r>
            <w:r w:rsidR="00245A20" w:rsidRPr="006A38A5">
              <w:rPr>
                <w:rFonts w:ascii="Times New Roman" w:hAnsi="Times New Roman"/>
                <w:sz w:val="24"/>
                <w:szCs w:val="24"/>
              </w:rPr>
              <w:t xml:space="preserve">var </w:t>
            </w:r>
            <w:r w:rsidRPr="006A38A5">
              <w:rPr>
                <w:rFonts w:ascii="Times New Roman" w:hAnsi="Times New Roman"/>
                <w:sz w:val="24"/>
                <w:szCs w:val="24"/>
              </w:rPr>
              <w:t xml:space="preserve">nodarbināt citā darbā bāriņtiesā, kas nav saistīts ar lēmuma pieņemšanu </w:t>
            </w:r>
            <w:r w:rsidR="00245A20" w:rsidRPr="006A38A5">
              <w:rPr>
                <w:rFonts w:ascii="Times New Roman" w:hAnsi="Times New Roman"/>
                <w:sz w:val="24"/>
                <w:szCs w:val="24"/>
              </w:rPr>
              <w:t xml:space="preserve">vai faktisko rīcību </w:t>
            </w:r>
            <w:r w:rsidRPr="006A38A5">
              <w:rPr>
                <w:rFonts w:ascii="Times New Roman" w:hAnsi="Times New Roman"/>
                <w:sz w:val="24"/>
                <w:szCs w:val="24"/>
              </w:rPr>
              <w:t>bērna vai aizgādnībā esošās personas tiesību un interešu aizsardzīb</w:t>
            </w:r>
            <w:r w:rsidR="002C793E" w:rsidRPr="006A38A5">
              <w:rPr>
                <w:rFonts w:ascii="Times New Roman" w:hAnsi="Times New Roman"/>
                <w:sz w:val="24"/>
                <w:szCs w:val="24"/>
              </w:rPr>
              <w:t>as nodrošināšanai</w:t>
            </w:r>
            <w:r w:rsidRPr="006A38A5">
              <w:rPr>
                <w:rFonts w:ascii="Times New Roman" w:hAnsi="Times New Roman"/>
                <w:sz w:val="24"/>
                <w:szCs w:val="24"/>
              </w:rPr>
              <w:t xml:space="preserve">; </w:t>
            </w:r>
          </w:p>
          <w:p w14:paraId="64CAC53A" w14:textId="4B1CE276" w:rsidR="0078260D" w:rsidRPr="006A38A5" w:rsidRDefault="0078260D" w:rsidP="001173FA">
            <w:pPr>
              <w:spacing w:after="0" w:line="240" w:lineRule="auto"/>
              <w:ind w:left="1287"/>
              <w:jc w:val="both"/>
              <w:rPr>
                <w:rFonts w:ascii="Times New Roman" w:hAnsi="Times New Roman"/>
                <w:bCs/>
                <w:sz w:val="24"/>
                <w:szCs w:val="24"/>
              </w:rPr>
            </w:pPr>
          </w:p>
          <w:p w14:paraId="767AC76F" w14:textId="77777777" w:rsidR="008D53B6" w:rsidRPr="006A38A5" w:rsidRDefault="008C6BA0" w:rsidP="001173FA">
            <w:pPr>
              <w:spacing w:after="0" w:line="240" w:lineRule="auto"/>
              <w:jc w:val="both"/>
              <w:rPr>
                <w:rFonts w:ascii="Times New Roman" w:hAnsi="Times New Roman"/>
                <w:sz w:val="24"/>
                <w:szCs w:val="24"/>
                <w:shd w:val="clear" w:color="auto" w:fill="FFFFFF"/>
              </w:rPr>
            </w:pPr>
            <w:r w:rsidRPr="006A38A5">
              <w:rPr>
                <w:rFonts w:ascii="Times New Roman" w:hAnsi="Times New Roman"/>
                <w:sz w:val="24"/>
                <w:szCs w:val="24"/>
              </w:rPr>
              <w:t>Papildus Darba likumā ietvertajam tiesiskajam regulējumam par darba tiesisko attiecību izbeigšanu konstatējamas vairākas situācijas, kuras ir specifiskas tieši bāriņtiesām. Tādēļ šos gadījumus nepieciešams uzskaitīt Bāriņtiesu likumā, tajā skaitā, kad konstatēta sodāmība, noteiktā laika posmā nav ap</w:t>
            </w:r>
            <w:r w:rsidR="00D21D44" w:rsidRPr="006A38A5">
              <w:rPr>
                <w:rFonts w:ascii="Times New Roman" w:hAnsi="Times New Roman"/>
                <w:sz w:val="24"/>
                <w:szCs w:val="24"/>
              </w:rPr>
              <w:t>g</w:t>
            </w:r>
            <w:r w:rsidRPr="006A38A5">
              <w:rPr>
                <w:rFonts w:ascii="Times New Roman" w:hAnsi="Times New Roman"/>
                <w:sz w:val="24"/>
                <w:szCs w:val="24"/>
              </w:rPr>
              <w:t xml:space="preserve">ūta attiecīgā bāriņtiesas amatā nepieciešamā mācību programma, kā arī ir saņemts </w:t>
            </w:r>
            <w:r w:rsidR="008D53B6" w:rsidRPr="006A38A5">
              <w:rPr>
                <w:rFonts w:ascii="Times New Roman" w:hAnsi="Times New Roman"/>
                <w:sz w:val="24"/>
                <w:szCs w:val="24"/>
              </w:rPr>
              <w:t>atkārtots negatīvs Kvalifikācijas komisijas atzinums par profesionālās darbības kārtējo novērtēšanu- sertifikaciju.</w:t>
            </w:r>
          </w:p>
          <w:p w14:paraId="5F41E489" w14:textId="77777777" w:rsidR="008D53B6" w:rsidRPr="006A38A5" w:rsidRDefault="008D53B6" w:rsidP="001173FA">
            <w:pPr>
              <w:spacing w:after="0" w:line="240" w:lineRule="auto"/>
              <w:jc w:val="both"/>
              <w:rPr>
                <w:rFonts w:ascii="Times New Roman" w:hAnsi="Times New Roman"/>
                <w:i/>
                <w:sz w:val="24"/>
                <w:szCs w:val="24"/>
              </w:rPr>
            </w:pPr>
          </w:p>
          <w:p w14:paraId="7DE9354E" w14:textId="77777777" w:rsidR="00370BC4" w:rsidRPr="00254CC9" w:rsidRDefault="00370BC4" w:rsidP="001173FA">
            <w:pPr>
              <w:spacing w:after="0" w:line="240" w:lineRule="auto"/>
              <w:jc w:val="both"/>
              <w:rPr>
                <w:rFonts w:ascii="Times New Roman" w:hAnsi="Times New Roman"/>
                <w:sz w:val="24"/>
                <w:szCs w:val="24"/>
              </w:rPr>
            </w:pPr>
            <w:r w:rsidRPr="006A38A5">
              <w:rPr>
                <w:rFonts w:ascii="Times New Roman" w:hAnsi="Times New Roman"/>
                <w:sz w:val="24"/>
                <w:szCs w:val="24"/>
              </w:rPr>
              <w:t xml:space="preserve">Jānorāda, ka Bāriņtiesu likuma 14.panta pirmās daļas 2., 3.un 4.punktā, kā arī Darba </w:t>
            </w:r>
            <w:r w:rsidR="00940717" w:rsidRPr="006A38A5">
              <w:rPr>
                <w:rFonts w:ascii="Times New Roman" w:hAnsi="Times New Roman"/>
                <w:sz w:val="24"/>
                <w:szCs w:val="24"/>
              </w:rPr>
              <w:t>likuma 115.panta piektajā daļā</w:t>
            </w:r>
            <w:r w:rsidRPr="006A38A5">
              <w:rPr>
                <w:rFonts w:ascii="Times New Roman" w:hAnsi="Times New Roman"/>
                <w:sz w:val="24"/>
                <w:szCs w:val="24"/>
              </w:rPr>
              <w:t xml:space="preserve"> paredzētā darba attiecību izbeigšana nav darba devēja uzteikums, un uz to neattiecas Darba likumā noteiktā darba līguma uzteikšanas kārtība.</w:t>
            </w:r>
            <w:r w:rsidR="00940717" w:rsidRPr="00254CC9">
              <w:rPr>
                <w:rStyle w:val="FootnoteReference"/>
                <w:rFonts w:ascii="Times New Roman" w:hAnsi="Times New Roman"/>
                <w:sz w:val="24"/>
                <w:szCs w:val="24"/>
              </w:rPr>
              <w:footnoteReference w:id="15"/>
            </w:r>
            <w:r w:rsidRPr="00254CC9">
              <w:rPr>
                <w:rFonts w:ascii="Times New Roman" w:hAnsi="Times New Roman"/>
                <w:sz w:val="24"/>
                <w:szCs w:val="24"/>
              </w:rPr>
              <w:t xml:space="preserve"> </w:t>
            </w:r>
          </w:p>
          <w:p w14:paraId="76AEF3DC" w14:textId="77777777" w:rsidR="008C6BA0" w:rsidRPr="006A38A5" w:rsidRDefault="008C6BA0" w:rsidP="001173FA">
            <w:pPr>
              <w:spacing w:after="0" w:line="240" w:lineRule="auto"/>
              <w:jc w:val="both"/>
              <w:rPr>
                <w:rFonts w:ascii="Times New Roman" w:hAnsi="Times New Roman"/>
                <w:sz w:val="24"/>
                <w:szCs w:val="24"/>
              </w:rPr>
            </w:pPr>
            <w:r w:rsidRPr="00254CC9">
              <w:rPr>
                <w:rFonts w:ascii="Times New Roman" w:hAnsi="Times New Roman"/>
                <w:sz w:val="24"/>
                <w:szCs w:val="24"/>
              </w:rPr>
              <w:t>Tādēļ arī šīs situācijas ir atsevišķi jāreglamentē.</w:t>
            </w:r>
          </w:p>
          <w:p w14:paraId="30CE28F2" w14:textId="19CB3D2B" w:rsidR="008C6BA0" w:rsidRPr="006A38A5" w:rsidRDefault="008C6BA0" w:rsidP="001173FA">
            <w:pPr>
              <w:spacing w:after="0" w:line="240" w:lineRule="auto"/>
              <w:jc w:val="both"/>
              <w:rPr>
                <w:rFonts w:ascii="Times New Roman" w:hAnsi="Times New Roman"/>
                <w:sz w:val="24"/>
                <w:szCs w:val="24"/>
              </w:rPr>
            </w:pPr>
            <w:r w:rsidRPr="006A38A5">
              <w:rPr>
                <w:rFonts w:ascii="Times New Roman" w:hAnsi="Times New Roman"/>
                <w:sz w:val="24"/>
                <w:szCs w:val="24"/>
              </w:rPr>
              <w:t>Vienlaikus ir nepieciešams veidot skaidr</w:t>
            </w:r>
            <w:r w:rsidR="00092503" w:rsidRPr="006A38A5">
              <w:rPr>
                <w:rFonts w:ascii="Times New Roman" w:hAnsi="Times New Roman"/>
                <w:sz w:val="24"/>
                <w:szCs w:val="24"/>
              </w:rPr>
              <w:t>u</w:t>
            </w:r>
            <w:r w:rsidRPr="006A38A5">
              <w:rPr>
                <w:rFonts w:ascii="Times New Roman" w:hAnsi="Times New Roman"/>
                <w:sz w:val="24"/>
                <w:szCs w:val="24"/>
              </w:rPr>
              <w:t xml:space="preserve"> Bāriņtiesu likuma 14.panta pirmās daļas 2., 3.un 4.punkta sasaisti ar Darba likuma 115.panta piekto daļu, nodrošinot sistēmu šo likuma normu piemērošanu. </w:t>
            </w:r>
          </w:p>
          <w:p w14:paraId="7005A6A6" w14:textId="77777777" w:rsidR="008C6BA0" w:rsidRPr="006A38A5" w:rsidRDefault="008C6BA0" w:rsidP="001173FA">
            <w:pPr>
              <w:spacing w:after="0" w:line="240" w:lineRule="auto"/>
              <w:jc w:val="both"/>
              <w:rPr>
                <w:rFonts w:ascii="Times New Roman" w:hAnsi="Times New Roman"/>
                <w:sz w:val="24"/>
                <w:szCs w:val="24"/>
              </w:rPr>
            </w:pPr>
            <w:r w:rsidRPr="006A38A5">
              <w:rPr>
                <w:rFonts w:ascii="Times New Roman" w:hAnsi="Times New Roman"/>
                <w:sz w:val="24"/>
                <w:szCs w:val="24"/>
              </w:rPr>
              <w:lastRenderedPageBreak/>
              <w:t>Darba likuma 115.panta piektā daļa paredz darba devējam pienākumu izbeigt darba attiecības ar darbinieku, ja darbinieka nodarbināšana atbilstoši likumam noteiktos darbos ir aizliegta.</w:t>
            </w:r>
          </w:p>
          <w:p w14:paraId="23D72D3C" w14:textId="77777777" w:rsidR="00940717" w:rsidRPr="006A38A5" w:rsidRDefault="00940717" w:rsidP="001173FA">
            <w:pPr>
              <w:spacing w:after="0" w:line="240" w:lineRule="auto"/>
              <w:jc w:val="both"/>
              <w:rPr>
                <w:rFonts w:ascii="Times New Roman" w:hAnsi="Times New Roman"/>
                <w:sz w:val="24"/>
                <w:szCs w:val="24"/>
              </w:rPr>
            </w:pPr>
            <w:r w:rsidRPr="006A38A5">
              <w:rPr>
                <w:rFonts w:ascii="Times New Roman" w:hAnsi="Times New Roman"/>
                <w:sz w:val="24"/>
                <w:szCs w:val="24"/>
              </w:rPr>
              <w:t>Sas</w:t>
            </w:r>
            <w:r w:rsidR="00EC0FE7" w:rsidRPr="006A38A5">
              <w:rPr>
                <w:rFonts w:ascii="Times New Roman" w:hAnsi="Times New Roman"/>
                <w:sz w:val="24"/>
                <w:szCs w:val="24"/>
              </w:rPr>
              <w:t>k</w:t>
            </w:r>
            <w:r w:rsidRPr="006A38A5">
              <w:rPr>
                <w:rFonts w:ascii="Times New Roman" w:hAnsi="Times New Roman"/>
                <w:sz w:val="24"/>
                <w:szCs w:val="24"/>
              </w:rPr>
              <w:t xml:space="preserve">aņā ar Darba likuma 115.panta piekto daļu </w:t>
            </w:r>
            <w:r w:rsidR="00370BC4" w:rsidRPr="006A38A5">
              <w:rPr>
                <w:rFonts w:ascii="Times New Roman" w:hAnsi="Times New Roman"/>
                <w:sz w:val="24"/>
                <w:szCs w:val="24"/>
              </w:rPr>
              <w:t xml:space="preserve">darba devējam ir noteikts pienākums vērtēt darbinieka, kura turpmāka nodarbināšana ir aizliegta, nodarbināšanas iespējas citā darbā tai pašā vai citā uzņēmumā. </w:t>
            </w:r>
          </w:p>
          <w:p w14:paraId="10EF2540" w14:textId="4158118D" w:rsidR="00370BC4" w:rsidRPr="006A38A5" w:rsidRDefault="004F6831" w:rsidP="001173FA">
            <w:pPr>
              <w:spacing w:after="0" w:line="240" w:lineRule="auto"/>
              <w:jc w:val="both"/>
              <w:rPr>
                <w:rFonts w:ascii="Times New Roman" w:hAnsi="Times New Roman"/>
                <w:sz w:val="24"/>
                <w:szCs w:val="24"/>
              </w:rPr>
            </w:pPr>
            <w:r w:rsidRPr="006A38A5">
              <w:rPr>
                <w:rFonts w:ascii="Times New Roman" w:hAnsi="Times New Roman"/>
                <w:sz w:val="24"/>
                <w:szCs w:val="24"/>
              </w:rPr>
              <w:t xml:space="preserve">Proti, </w:t>
            </w:r>
            <w:r w:rsidR="00940717" w:rsidRPr="006A38A5">
              <w:rPr>
                <w:rFonts w:ascii="Times New Roman" w:hAnsi="Times New Roman"/>
                <w:sz w:val="24"/>
                <w:szCs w:val="24"/>
              </w:rPr>
              <w:t>Darba likuma 115.panta piektajā daļā minētos aizliegumus konkrētizē Bāriņtiesu likuma 14.panta pirmās daļas 3.un 4.punkts, paredzot, ka</w:t>
            </w:r>
            <w:r w:rsidR="001D1D3D" w:rsidRPr="006A38A5">
              <w:rPr>
                <w:rFonts w:ascii="Times New Roman" w:hAnsi="Times New Roman"/>
                <w:sz w:val="24"/>
                <w:szCs w:val="24"/>
              </w:rPr>
              <w:t xml:space="preserve"> “</w:t>
            </w:r>
            <w:r w:rsidR="00940717" w:rsidRPr="006A38A5">
              <w:rPr>
                <w:rFonts w:ascii="Times New Roman" w:hAnsi="Times New Roman"/>
                <w:sz w:val="24"/>
                <w:szCs w:val="24"/>
              </w:rPr>
              <w:t>darba tiesiskās attiecības izbeidzamas Darba likuma 115.panta piektajā daļā noteiktajā kārtībā, ja nav iespējams ar viņa piekrišanu to nodarbināt citā darbā</w:t>
            </w:r>
            <w:r w:rsidR="001D1D3D" w:rsidRPr="006A38A5">
              <w:rPr>
                <w:rFonts w:ascii="Times New Roman" w:hAnsi="Times New Roman"/>
                <w:sz w:val="24"/>
                <w:szCs w:val="24"/>
              </w:rPr>
              <w:t>. Vienlaikus ar šiem grozījumiem tiek uzsvērts, ka šāds “cits darbs bāriņtiesā” nevar būt saistīts</w:t>
            </w:r>
            <w:r w:rsidR="00940717" w:rsidRPr="006A38A5">
              <w:rPr>
                <w:rFonts w:ascii="Times New Roman" w:hAnsi="Times New Roman"/>
                <w:sz w:val="24"/>
                <w:szCs w:val="24"/>
              </w:rPr>
              <w:t xml:space="preserve"> </w:t>
            </w:r>
            <w:r w:rsidR="001D1D3D" w:rsidRPr="006A38A5">
              <w:rPr>
                <w:rFonts w:ascii="Times New Roman" w:hAnsi="Times New Roman"/>
                <w:sz w:val="24"/>
                <w:szCs w:val="24"/>
              </w:rPr>
              <w:t xml:space="preserve">ar </w:t>
            </w:r>
            <w:r w:rsidR="00940717" w:rsidRPr="006A38A5">
              <w:rPr>
                <w:rFonts w:ascii="Times New Roman" w:hAnsi="Times New Roman"/>
                <w:sz w:val="24"/>
                <w:szCs w:val="24"/>
              </w:rPr>
              <w:t>lēmuma pieņemšanu</w:t>
            </w:r>
            <w:r w:rsidR="000239BB" w:rsidRPr="006A38A5">
              <w:rPr>
                <w:rFonts w:ascii="Times New Roman" w:hAnsi="Times New Roman"/>
                <w:sz w:val="24"/>
                <w:szCs w:val="24"/>
              </w:rPr>
              <w:t xml:space="preserve"> vai faktisko rīcību</w:t>
            </w:r>
            <w:r w:rsidR="00940717" w:rsidRPr="006A38A5">
              <w:rPr>
                <w:rFonts w:ascii="Times New Roman" w:hAnsi="Times New Roman"/>
                <w:sz w:val="24"/>
                <w:szCs w:val="24"/>
              </w:rPr>
              <w:t xml:space="preserve"> bērna vai aizgādnībā esošās personas tiesību un interešu aizsardzīb</w:t>
            </w:r>
            <w:r w:rsidR="001D1D3D" w:rsidRPr="006A38A5">
              <w:rPr>
                <w:rFonts w:ascii="Times New Roman" w:hAnsi="Times New Roman"/>
                <w:sz w:val="24"/>
                <w:szCs w:val="24"/>
              </w:rPr>
              <w:t>as nodrošināšanai</w:t>
            </w:r>
            <w:r w:rsidR="00940717" w:rsidRPr="006A38A5">
              <w:rPr>
                <w:rFonts w:ascii="Times New Roman" w:hAnsi="Times New Roman"/>
                <w:sz w:val="24"/>
                <w:szCs w:val="24"/>
              </w:rPr>
              <w:t>.</w:t>
            </w:r>
            <w:r w:rsidR="00370BC4" w:rsidRPr="006A38A5">
              <w:rPr>
                <w:rFonts w:ascii="Times New Roman" w:hAnsi="Times New Roman"/>
                <w:sz w:val="24"/>
                <w:szCs w:val="24"/>
              </w:rPr>
              <w:t xml:space="preserve"> </w:t>
            </w:r>
          </w:p>
          <w:p w14:paraId="76C73F02" w14:textId="0DCAFDE1" w:rsidR="00605F07" w:rsidRPr="006A38A5" w:rsidRDefault="004F6831" w:rsidP="001173FA">
            <w:pPr>
              <w:spacing w:after="0" w:line="240" w:lineRule="auto"/>
              <w:jc w:val="both"/>
              <w:rPr>
                <w:rFonts w:ascii="Times New Roman" w:hAnsi="Times New Roman"/>
                <w:sz w:val="24"/>
                <w:szCs w:val="24"/>
              </w:rPr>
            </w:pPr>
            <w:r w:rsidRPr="006A38A5">
              <w:rPr>
                <w:rFonts w:ascii="Times New Roman" w:hAnsi="Times New Roman"/>
                <w:sz w:val="24"/>
                <w:szCs w:val="24"/>
              </w:rPr>
              <w:t>Likumprojekta 14.panta pirmās daļas 4.punktā ietverta</w:t>
            </w:r>
            <w:r w:rsidR="008721A3" w:rsidRPr="006A38A5">
              <w:rPr>
                <w:rFonts w:ascii="Times New Roman" w:hAnsi="Times New Roman"/>
                <w:sz w:val="24"/>
                <w:szCs w:val="24"/>
              </w:rPr>
              <w:t>is</w:t>
            </w:r>
            <w:r w:rsidR="00542F63" w:rsidRPr="006A38A5">
              <w:rPr>
                <w:rFonts w:ascii="Times New Roman" w:hAnsi="Times New Roman"/>
                <w:sz w:val="24"/>
                <w:szCs w:val="24"/>
              </w:rPr>
              <w:t xml:space="preserve"> pamatojums darba tiesisko attiecību izbeigšanai -</w:t>
            </w:r>
            <w:r w:rsidRPr="006A38A5">
              <w:rPr>
                <w:rFonts w:ascii="Times New Roman" w:hAnsi="Times New Roman"/>
                <w:sz w:val="24"/>
                <w:szCs w:val="24"/>
              </w:rPr>
              <w:t xml:space="preserve"> </w:t>
            </w:r>
            <w:r w:rsidR="007C2F27" w:rsidRPr="006A38A5">
              <w:rPr>
                <w:rFonts w:ascii="Times New Roman" w:hAnsi="Times New Roman"/>
                <w:sz w:val="24"/>
                <w:szCs w:val="24"/>
              </w:rPr>
              <w:t>atkārtots negatīvs Kvalifikācijas komisijas atzinums par profesionālās darbības kārtējo novērtēšanu – sertifikāciju</w:t>
            </w:r>
            <w:r w:rsidR="00605F07" w:rsidRPr="006A38A5">
              <w:rPr>
                <w:rFonts w:ascii="Times New Roman" w:hAnsi="Times New Roman"/>
                <w:sz w:val="24"/>
                <w:szCs w:val="24"/>
              </w:rPr>
              <w:t xml:space="preserve">, </w:t>
            </w:r>
            <w:r w:rsidRPr="006A38A5">
              <w:rPr>
                <w:rFonts w:ascii="Times New Roman" w:hAnsi="Times New Roman"/>
                <w:sz w:val="24"/>
                <w:szCs w:val="24"/>
              </w:rPr>
              <w:t xml:space="preserve">ir nepieciešams, lai </w:t>
            </w:r>
            <w:r w:rsidR="002352AD" w:rsidRPr="006A38A5">
              <w:rPr>
                <w:rFonts w:ascii="Times New Roman" w:hAnsi="Times New Roman"/>
                <w:sz w:val="24"/>
                <w:szCs w:val="24"/>
              </w:rPr>
              <w:t xml:space="preserve">pasargātu </w:t>
            </w:r>
            <w:r w:rsidR="003E38E5" w:rsidRPr="006A38A5">
              <w:rPr>
                <w:rFonts w:ascii="Times New Roman" w:hAnsi="Times New Roman"/>
                <w:sz w:val="24"/>
                <w:szCs w:val="24"/>
              </w:rPr>
              <w:t xml:space="preserve">bērnus un aizgādnībā esošās personas no tā, ka lēmumus par viņiem pieņem </w:t>
            </w:r>
            <w:r w:rsidR="66C80E88" w:rsidRPr="006A38A5">
              <w:rPr>
                <w:rFonts w:ascii="Times New Roman" w:hAnsi="Times New Roman"/>
                <w:sz w:val="24"/>
                <w:szCs w:val="24"/>
              </w:rPr>
              <w:t>amatpersonas</w:t>
            </w:r>
            <w:r w:rsidR="003E38E5" w:rsidRPr="006A38A5">
              <w:rPr>
                <w:rFonts w:ascii="Times New Roman" w:hAnsi="Times New Roman"/>
                <w:sz w:val="24"/>
                <w:szCs w:val="24"/>
              </w:rPr>
              <w:t>, kur</w:t>
            </w:r>
            <w:r w:rsidR="004C3301" w:rsidRPr="006A38A5">
              <w:rPr>
                <w:rFonts w:ascii="Times New Roman" w:hAnsi="Times New Roman"/>
                <w:sz w:val="24"/>
                <w:szCs w:val="24"/>
              </w:rPr>
              <w:t>as neatbilst</w:t>
            </w:r>
            <w:r w:rsidR="00DE5F0A" w:rsidRPr="006A38A5">
              <w:rPr>
                <w:rFonts w:ascii="Times New Roman" w:hAnsi="Times New Roman"/>
                <w:sz w:val="24"/>
                <w:szCs w:val="24"/>
              </w:rPr>
              <w:t xml:space="preserve"> likumā noteiktajiem </w:t>
            </w:r>
            <w:r w:rsidR="008D7C42" w:rsidRPr="006A38A5">
              <w:rPr>
                <w:rFonts w:ascii="Times New Roman" w:hAnsi="Times New Roman"/>
                <w:sz w:val="24"/>
                <w:szCs w:val="24"/>
              </w:rPr>
              <w:t>profesionālās darbības pozitīva novērtējuma kritērijiem</w:t>
            </w:r>
            <w:r w:rsidR="003E38E5" w:rsidRPr="006A38A5">
              <w:rPr>
                <w:rFonts w:ascii="Times New Roman" w:hAnsi="Times New Roman"/>
                <w:sz w:val="24"/>
                <w:szCs w:val="24"/>
              </w:rPr>
              <w:t>.</w:t>
            </w:r>
          </w:p>
          <w:p w14:paraId="4DE1E7F6" w14:textId="051057E0" w:rsidR="00F60AC8" w:rsidRPr="006A38A5" w:rsidRDefault="3D8F75EB" w:rsidP="001173FA">
            <w:pPr>
              <w:spacing w:after="0" w:line="240" w:lineRule="auto"/>
              <w:jc w:val="both"/>
              <w:rPr>
                <w:rFonts w:ascii="Times New Roman" w:hAnsi="Times New Roman"/>
                <w:sz w:val="24"/>
                <w:szCs w:val="24"/>
              </w:rPr>
            </w:pPr>
            <w:r w:rsidRPr="006A38A5">
              <w:rPr>
                <w:rFonts w:ascii="Times New Roman" w:hAnsi="Times New Roman"/>
                <w:sz w:val="24"/>
                <w:szCs w:val="24"/>
              </w:rPr>
              <w:t xml:space="preserve">Strīdus par darba tiesisko </w:t>
            </w:r>
            <w:r w:rsidR="00540824" w:rsidRPr="006A38A5">
              <w:rPr>
                <w:rFonts w:ascii="Times New Roman" w:hAnsi="Times New Roman"/>
                <w:sz w:val="24"/>
                <w:szCs w:val="24"/>
              </w:rPr>
              <w:t xml:space="preserve">attiecību </w:t>
            </w:r>
            <w:r w:rsidRPr="006A38A5">
              <w:rPr>
                <w:rFonts w:ascii="Times New Roman" w:hAnsi="Times New Roman"/>
                <w:sz w:val="24"/>
                <w:szCs w:val="24"/>
              </w:rPr>
              <w:t xml:space="preserve">izbeigšanu izskata Civilprocesa likumā noteiktajā kārtībā. Tiesa, izskatot minēto jautājumu, var izvērtēt Kvalifikācijas komisijas </w:t>
            </w:r>
            <w:r w:rsidR="007354CC" w:rsidRPr="006A38A5">
              <w:rPr>
                <w:rFonts w:ascii="Times New Roman" w:hAnsi="Times New Roman"/>
                <w:sz w:val="24"/>
                <w:szCs w:val="24"/>
              </w:rPr>
              <w:t>atzinuma.</w:t>
            </w:r>
            <w:r w:rsidRPr="006A38A5">
              <w:rPr>
                <w:rFonts w:ascii="Times New Roman" w:hAnsi="Times New Roman"/>
                <w:sz w:val="24"/>
                <w:szCs w:val="24"/>
              </w:rPr>
              <w:t xml:space="preserve"> pamatotību. Tiesa arī nosaka, kādā statusā </w:t>
            </w:r>
            <w:r w:rsidR="007C0324" w:rsidRPr="006A38A5">
              <w:rPr>
                <w:rFonts w:ascii="Times New Roman" w:hAnsi="Times New Roman"/>
                <w:sz w:val="24"/>
                <w:szCs w:val="24"/>
              </w:rPr>
              <w:t xml:space="preserve">Kvalifikācijas </w:t>
            </w:r>
            <w:r w:rsidRPr="006A38A5">
              <w:rPr>
                <w:rFonts w:ascii="Times New Roman" w:hAnsi="Times New Roman"/>
                <w:sz w:val="24"/>
                <w:szCs w:val="24"/>
              </w:rPr>
              <w:t xml:space="preserve">komisija piedalās attiecīgajā lietā.  Civilprocesa likumā ir definētas lietas dalībnieku lomas. Jānorāda, ka strīdus gadījumā par Kvalifikācijas komisijas darba devējam sniegto </w:t>
            </w:r>
            <w:r w:rsidR="00A21C16" w:rsidRPr="006A38A5">
              <w:rPr>
                <w:rFonts w:ascii="Times New Roman" w:hAnsi="Times New Roman"/>
                <w:sz w:val="24"/>
                <w:szCs w:val="24"/>
              </w:rPr>
              <w:t>a</w:t>
            </w:r>
            <w:r w:rsidR="003B2D5F" w:rsidRPr="006A38A5">
              <w:rPr>
                <w:rFonts w:ascii="Times New Roman" w:hAnsi="Times New Roman"/>
                <w:sz w:val="24"/>
                <w:szCs w:val="24"/>
              </w:rPr>
              <w:t>tzinumu</w:t>
            </w:r>
            <w:r w:rsidRPr="006A38A5">
              <w:rPr>
                <w:rFonts w:ascii="Times New Roman" w:hAnsi="Times New Roman"/>
                <w:sz w:val="24"/>
                <w:szCs w:val="24"/>
              </w:rPr>
              <w:t xml:space="preserve"> par darba tiesisko attiecību izbeigšanu ar bāriņtiesas ptiekšsēdētāju, vietnieku vai bāriņtiesas locekli, arī </w:t>
            </w:r>
            <w:r w:rsidR="0AC5C86B" w:rsidRPr="006A38A5">
              <w:rPr>
                <w:rFonts w:ascii="Times New Roman" w:hAnsi="Times New Roman"/>
                <w:sz w:val="24"/>
                <w:szCs w:val="24"/>
              </w:rPr>
              <w:t>Kvalifikācijas</w:t>
            </w:r>
            <w:r w:rsidRPr="006A38A5">
              <w:rPr>
                <w:rFonts w:ascii="Times New Roman" w:hAnsi="Times New Roman"/>
                <w:sz w:val="24"/>
                <w:szCs w:val="24"/>
              </w:rPr>
              <w:t xml:space="preserve"> komisija  līdztekus darba devējam tiek iesaistīta jautājuma izskatīšanā, ievērojot Civilrocesa likumā noteikto precedūru, lietas dalībnieku tiesības un pienākumus. Vienlaikus jāpiezīmē, ka </w:t>
            </w:r>
            <w:r w:rsidR="0AC5C86B" w:rsidRPr="006A38A5">
              <w:rPr>
                <w:rFonts w:ascii="Times New Roman" w:hAnsi="Times New Roman"/>
                <w:sz w:val="24"/>
                <w:szCs w:val="24"/>
              </w:rPr>
              <w:t>Kvalifikācijas komisija</w:t>
            </w:r>
            <w:r w:rsidRPr="006A38A5">
              <w:rPr>
                <w:rFonts w:ascii="Times New Roman" w:hAnsi="Times New Roman"/>
                <w:sz w:val="24"/>
                <w:szCs w:val="24"/>
              </w:rPr>
              <w:t xml:space="preserve"> šāda </w:t>
            </w:r>
            <w:r w:rsidR="00997573" w:rsidRPr="006A38A5">
              <w:rPr>
                <w:rFonts w:ascii="Times New Roman" w:hAnsi="Times New Roman"/>
                <w:sz w:val="24"/>
                <w:szCs w:val="24"/>
              </w:rPr>
              <w:t>atzinuma</w:t>
            </w:r>
            <w:r w:rsidRPr="006A38A5">
              <w:rPr>
                <w:rFonts w:ascii="Times New Roman" w:hAnsi="Times New Roman"/>
                <w:sz w:val="24"/>
                <w:szCs w:val="24"/>
              </w:rPr>
              <w:t xml:space="preserve"> gadījumā neaizstāj darba devēju. Tikai darba devējs var atlaist un pieņemt darbā darbinieku. </w:t>
            </w:r>
          </w:p>
          <w:p w14:paraId="10221469" w14:textId="77777777" w:rsidR="00665C24" w:rsidRPr="006A38A5" w:rsidRDefault="00665C24" w:rsidP="008E1CCE">
            <w:pPr>
              <w:spacing w:after="0" w:line="240" w:lineRule="auto"/>
              <w:jc w:val="both"/>
              <w:rPr>
                <w:rFonts w:ascii="Times New Roman" w:hAnsi="Times New Roman"/>
                <w:sz w:val="24"/>
                <w:szCs w:val="24"/>
              </w:rPr>
            </w:pPr>
          </w:p>
          <w:p w14:paraId="0675CC80" w14:textId="44C778DB" w:rsidR="005E55D3" w:rsidRPr="006A38A5" w:rsidRDefault="00C35463" w:rsidP="00A84E36">
            <w:pPr>
              <w:numPr>
                <w:ilvl w:val="0"/>
                <w:numId w:val="6"/>
              </w:numPr>
              <w:spacing w:after="0" w:line="240" w:lineRule="auto"/>
              <w:jc w:val="both"/>
              <w:rPr>
                <w:rFonts w:ascii="Times New Roman" w:hAnsi="Times New Roman"/>
                <w:b/>
                <w:bCs/>
                <w:sz w:val="24"/>
                <w:szCs w:val="24"/>
              </w:rPr>
            </w:pPr>
            <w:r w:rsidRPr="006A38A5">
              <w:rPr>
                <w:rFonts w:ascii="Times New Roman" w:hAnsi="Times New Roman"/>
                <w:b/>
                <w:bCs/>
                <w:sz w:val="24"/>
                <w:szCs w:val="24"/>
              </w:rPr>
              <w:t>grozījumi par pienākumu apgūt bāriņtiesas darbinieku mācību programmu un darba režīmu laikā līdz minētās mācību programmas apgūšanai</w:t>
            </w:r>
            <w:r w:rsidR="00D24531" w:rsidRPr="006A38A5">
              <w:rPr>
                <w:rFonts w:ascii="Times New Roman" w:hAnsi="Times New Roman"/>
                <w:b/>
                <w:bCs/>
                <w:sz w:val="24"/>
                <w:szCs w:val="24"/>
              </w:rPr>
              <w:t xml:space="preserve"> un bāriņtiesas sastāva </w:t>
            </w:r>
            <w:r w:rsidR="00C44A0B" w:rsidRPr="006A38A5">
              <w:rPr>
                <w:rFonts w:ascii="Times New Roman" w:hAnsi="Times New Roman"/>
                <w:b/>
                <w:bCs/>
                <w:sz w:val="24"/>
                <w:szCs w:val="24"/>
              </w:rPr>
              <w:t>pilnai komplektācijai</w:t>
            </w:r>
            <w:r w:rsidR="00B31673" w:rsidRPr="006A38A5">
              <w:rPr>
                <w:rFonts w:ascii="Times New Roman" w:hAnsi="Times New Roman"/>
                <w:b/>
                <w:bCs/>
                <w:sz w:val="24"/>
                <w:szCs w:val="24"/>
              </w:rPr>
              <w:t xml:space="preserve"> (</w:t>
            </w:r>
            <w:r w:rsidR="00B31673" w:rsidRPr="006A38A5">
              <w:rPr>
                <w:rFonts w:ascii="Times New Roman" w:hAnsi="Times New Roman"/>
                <w:b/>
                <w:sz w:val="24"/>
                <w:szCs w:val="24"/>
              </w:rPr>
              <w:t>Bāriņtiesu likuma 10.panta trešā</w:t>
            </w:r>
            <w:r w:rsidR="00695F05" w:rsidRPr="006A38A5">
              <w:rPr>
                <w:rFonts w:ascii="Times New Roman" w:hAnsi="Times New Roman"/>
                <w:b/>
                <w:sz w:val="24"/>
                <w:szCs w:val="24"/>
              </w:rPr>
              <w:t>, piektā</w:t>
            </w:r>
            <w:r w:rsidR="00B31673" w:rsidRPr="006A38A5">
              <w:rPr>
                <w:rFonts w:ascii="Times New Roman" w:hAnsi="Times New Roman"/>
                <w:b/>
                <w:sz w:val="24"/>
                <w:szCs w:val="24"/>
              </w:rPr>
              <w:t xml:space="preserve"> daļa, </w:t>
            </w:r>
            <w:r w:rsidR="00BE30CD" w:rsidRPr="006A38A5">
              <w:rPr>
                <w:rFonts w:ascii="Times New Roman" w:hAnsi="Times New Roman"/>
                <w:b/>
                <w:sz w:val="24"/>
                <w:szCs w:val="24"/>
              </w:rPr>
              <w:t>jauna (3</w:t>
            </w:r>
            <w:r w:rsidR="00BE30CD" w:rsidRPr="006A38A5">
              <w:rPr>
                <w:rFonts w:ascii="Times New Roman" w:hAnsi="Times New Roman"/>
                <w:b/>
                <w:sz w:val="24"/>
                <w:szCs w:val="24"/>
                <w:vertAlign w:val="superscript"/>
              </w:rPr>
              <w:t>1</w:t>
            </w:r>
            <w:r w:rsidR="00BE30CD" w:rsidRPr="006A38A5">
              <w:rPr>
                <w:rFonts w:ascii="Times New Roman" w:hAnsi="Times New Roman"/>
                <w:b/>
                <w:sz w:val="24"/>
                <w:szCs w:val="24"/>
              </w:rPr>
              <w:t>) daļa</w:t>
            </w:r>
            <w:r w:rsidR="00B31673" w:rsidRPr="006A38A5">
              <w:rPr>
                <w:rFonts w:ascii="Times New Roman" w:hAnsi="Times New Roman"/>
                <w:b/>
                <w:bCs/>
                <w:sz w:val="24"/>
                <w:szCs w:val="24"/>
              </w:rPr>
              <w:t>)</w:t>
            </w:r>
            <w:r w:rsidRPr="006A38A5">
              <w:rPr>
                <w:rFonts w:ascii="Times New Roman" w:hAnsi="Times New Roman"/>
                <w:b/>
                <w:bCs/>
                <w:sz w:val="24"/>
                <w:szCs w:val="24"/>
              </w:rPr>
              <w:t>:</w:t>
            </w:r>
          </w:p>
          <w:p w14:paraId="0D7B4DDA" w14:textId="609B98E4" w:rsidR="0024237B" w:rsidRPr="006A38A5" w:rsidRDefault="0024237B" w:rsidP="2BDBEB6F">
            <w:pPr>
              <w:spacing w:after="0" w:line="240" w:lineRule="auto"/>
              <w:jc w:val="both"/>
              <w:rPr>
                <w:rFonts w:ascii="Times New Roman" w:hAnsi="Times New Roman"/>
                <w:sz w:val="24"/>
                <w:szCs w:val="24"/>
              </w:rPr>
            </w:pPr>
          </w:p>
          <w:p w14:paraId="05AB1AF6" w14:textId="1BAB5832" w:rsidR="00AB443E" w:rsidRPr="006A38A5" w:rsidRDefault="00733C61" w:rsidP="00F45C4E">
            <w:pPr>
              <w:spacing w:after="0" w:line="240" w:lineRule="auto"/>
              <w:jc w:val="both"/>
              <w:rPr>
                <w:rFonts w:ascii="Times New Roman" w:hAnsi="Times New Roman"/>
                <w:sz w:val="24"/>
                <w:szCs w:val="24"/>
              </w:rPr>
            </w:pPr>
            <w:r w:rsidRPr="006A38A5">
              <w:rPr>
                <w:rFonts w:ascii="Times New Roman" w:hAnsi="Times New Roman"/>
                <w:sz w:val="24"/>
                <w:szCs w:val="24"/>
              </w:rPr>
              <w:t>Grozījums paredz, ka tās personas, kuras nav apguvušas darba bāriņtiesas sastāvā nepieciešamo mācību programmu, var strādāt administratīvus darbus, kā arī darbus, kuri nav saistīti ar lēmumu pieņemšanu par bērnu un aizgādnībā esošo personu. Pamatojums tam ir saistīts ar to, ka mācību apgūšana (komplektā ar citām likumā uzskaitītajām prasībām) ir priekšnosacījums, lai bāriņtiesas a</w:t>
            </w:r>
            <w:r w:rsidR="00E7202A" w:rsidRPr="006A38A5">
              <w:rPr>
                <w:rFonts w:ascii="Times New Roman" w:hAnsi="Times New Roman"/>
                <w:sz w:val="24"/>
                <w:szCs w:val="24"/>
              </w:rPr>
              <w:t>m</w:t>
            </w:r>
            <w:r w:rsidRPr="006A38A5">
              <w:rPr>
                <w:rFonts w:ascii="Times New Roman" w:hAnsi="Times New Roman"/>
                <w:sz w:val="24"/>
                <w:szCs w:val="24"/>
              </w:rPr>
              <w:t xml:space="preserve">atpersona spētu kvalitatīvi pildīt tai uzticētos pienākumus un </w:t>
            </w:r>
            <w:r w:rsidR="00C031F9" w:rsidRPr="006A38A5">
              <w:rPr>
                <w:rFonts w:ascii="Times New Roman" w:hAnsi="Times New Roman"/>
                <w:sz w:val="24"/>
                <w:szCs w:val="24"/>
              </w:rPr>
              <w:t>pienācīgi aizstāvēt bērnu un aizgādnībā esošo personu tiesības un intereses.</w:t>
            </w:r>
          </w:p>
          <w:p w14:paraId="103611E8" w14:textId="70868F31" w:rsidR="006E32A6" w:rsidRPr="006A38A5" w:rsidRDefault="006E32A6" w:rsidP="00F45C4E">
            <w:pPr>
              <w:spacing w:after="0" w:line="240" w:lineRule="auto"/>
              <w:jc w:val="both"/>
              <w:rPr>
                <w:rFonts w:ascii="Times New Roman" w:hAnsi="Times New Roman"/>
                <w:i/>
                <w:sz w:val="24"/>
                <w:szCs w:val="24"/>
              </w:rPr>
            </w:pPr>
          </w:p>
          <w:p w14:paraId="0375E46C" w14:textId="55CAE24C" w:rsidR="00E840CF" w:rsidRPr="006A38A5" w:rsidRDefault="7802BC05" w:rsidP="6C7C415F">
            <w:pPr>
              <w:spacing w:after="0" w:line="240" w:lineRule="auto"/>
              <w:jc w:val="both"/>
              <w:rPr>
                <w:rFonts w:ascii="Times New Roman" w:eastAsia="Times New Roman" w:hAnsi="Times New Roman"/>
                <w:sz w:val="24"/>
                <w:szCs w:val="24"/>
                <w:lang w:eastAsia="en-GB"/>
              </w:rPr>
            </w:pPr>
            <w:r w:rsidRPr="006A38A5">
              <w:rPr>
                <w:rFonts w:ascii="Times New Roman" w:hAnsi="Times New Roman"/>
                <w:sz w:val="24"/>
                <w:szCs w:val="24"/>
              </w:rPr>
              <w:lastRenderedPageBreak/>
              <w:t>Likumprojekt</w:t>
            </w:r>
            <w:r w:rsidR="00726711" w:rsidRPr="006A38A5">
              <w:rPr>
                <w:rFonts w:ascii="Times New Roman" w:hAnsi="Times New Roman"/>
                <w:sz w:val="24"/>
                <w:szCs w:val="24"/>
              </w:rPr>
              <w:t xml:space="preserve">s </w:t>
            </w:r>
            <w:r w:rsidR="005F4BC7" w:rsidRPr="006A38A5">
              <w:rPr>
                <w:rFonts w:ascii="Times New Roman" w:hAnsi="Times New Roman"/>
                <w:sz w:val="24"/>
                <w:szCs w:val="24"/>
              </w:rPr>
              <w:t xml:space="preserve">paredz, </w:t>
            </w:r>
            <w:r w:rsidR="00E840CF" w:rsidRPr="006A38A5">
              <w:rPr>
                <w:rFonts w:ascii="Times New Roman" w:eastAsia="Times New Roman" w:hAnsi="Times New Roman"/>
                <w:sz w:val="24"/>
                <w:szCs w:val="24"/>
                <w:lang w:eastAsia="en-GB"/>
              </w:rPr>
              <w:t>ja mācību programmas apgūšanas izdevumus attiecīgajai amatpersonai pilnībā vai daļēji ir segusi pašvaldība, tad amatpersona, ar kuru darba tiesiskās attiecības tiek izbeigtas ar darba devēju savstarpēji vienojoties vai atbilstoši Bāriņtiesu likuma 14.pantam agrāk nekā četru gadu laikā pēc mācību programmas apgūšanas, atmaksā pašvaldībai tās segtos mācību programmas apgūšanas izdevumus proporcionāli nostrādātajam laikam. Amatpersona neatmaksā pašvaldībai tās kompensēto mācību maksu, ja amatpersona pārtrauc strādāt bāriņtiesā un uzsāk strādāt citā tās pašas pašvaldības institūcijā, kurā amata pienākumu izpildei nepieciešamas mācību programmā apgūtās zināšanas</w:t>
            </w:r>
            <w:r w:rsidR="00B977DA" w:rsidRPr="006A38A5">
              <w:rPr>
                <w:rFonts w:ascii="Times New Roman" w:eastAsia="Times New Roman" w:hAnsi="Times New Roman"/>
                <w:sz w:val="24"/>
                <w:szCs w:val="24"/>
                <w:lang w:eastAsia="en-GB"/>
              </w:rPr>
              <w:t>.</w:t>
            </w:r>
          </w:p>
          <w:p w14:paraId="63586948" w14:textId="77777777" w:rsidR="00FE23F9" w:rsidRPr="006A38A5" w:rsidRDefault="00FE23F9" w:rsidP="6C7C415F">
            <w:pPr>
              <w:spacing w:after="0" w:line="240" w:lineRule="auto"/>
              <w:jc w:val="both"/>
              <w:rPr>
                <w:rFonts w:ascii="Times New Roman" w:hAnsi="Times New Roman"/>
                <w:i/>
                <w:sz w:val="24"/>
                <w:szCs w:val="24"/>
              </w:rPr>
            </w:pPr>
          </w:p>
          <w:p w14:paraId="68670293" w14:textId="3E58E6FA" w:rsidR="00E840CF" w:rsidRPr="006A38A5" w:rsidRDefault="6C7C415F" w:rsidP="31BB4D82">
            <w:pPr>
              <w:spacing w:after="0" w:line="240" w:lineRule="auto"/>
              <w:jc w:val="both"/>
              <w:rPr>
                <w:rFonts w:ascii="Times New Roman" w:hAnsi="Times New Roman"/>
                <w:i/>
                <w:sz w:val="24"/>
                <w:szCs w:val="24"/>
              </w:rPr>
            </w:pPr>
            <w:r w:rsidRPr="006A38A5">
              <w:rPr>
                <w:rFonts w:ascii="Times New Roman" w:eastAsia="Times New Roman" w:hAnsi="Times New Roman"/>
                <w:sz w:val="24"/>
                <w:szCs w:val="24"/>
                <w:lang w:eastAsia="en-GB"/>
              </w:rPr>
              <w:t>Amatpersona neatmaksā pašvaldībai tās kompensēto mācību maksu, ja amatpersona pārtrauc strādāt bāriņtiesā un uzsāk strādāt citā tās pašas pašvaldības institūcijā, kurā amata pienākumu izpildei nepieciešamas mācību programmā apgūtās zināšanas</w:t>
            </w:r>
            <w:r w:rsidR="77A30922" w:rsidRPr="006A38A5">
              <w:rPr>
                <w:rFonts w:ascii="Times New Roman" w:eastAsia="Times New Roman" w:hAnsi="Times New Roman"/>
                <w:noProof w:val="0"/>
                <w:sz w:val="24"/>
                <w:szCs w:val="24"/>
                <w:lang w:eastAsia="en-GB"/>
              </w:rPr>
              <w:t>.</w:t>
            </w:r>
          </w:p>
          <w:p w14:paraId="60EBAE62" w14:textId="27A3CC4F" w:rsidR="00B51B29" w:rsidRPr="006A38A5" w:rsidRDefault="00B51B29" w:rsidP="00F45C4E">
            <w:pPr>
              <w:spacing w:after="0" w:line="240" w:lineRule="auto"/>
              <w:jc w:val="both"/>
            </w:pPr>
          </w:p>
          <w:p w14:paraId="4C8DD6AB" w14:textId="7DD818EF" w:rsidR="00EE45E9" w:rsidRPr="006A38A5" w:rsidRDefault="17013633" w:rsidP="31BB4D82">
            <w:pPr>
              <w:spacing w:after="0" w:line="240" w:lineRule="auto"/>
              <w:jc w:val="both"/>
              <w:rPr>
                <w:rFonts w:ascii="Times New Roman" w:hAnsi="Times New Roman"/>
                <w:sz w:val="24"/>
                <w:szCs w:val="24"/>
              </w:rPr>
            </w:pPr>
            <w:r w:rsidRPr="006A38A5">
              <w:rPr>
                <w:rFonts w:ascii="Times New Roman" w:hAnsi="Times New Roman"/>
                <w:sz w:val="24"/>
                <w:szCs w:val="24"/>
              </w:rPr>
              <w:t>Likumprojekts</w:t>
            </w:r>
            <w:r w:rsidR="00DD708B" w:rsidRPr="006A38A5">
              <w:rPr>
                <w:rFonts w:ascii="Times New Roman" w:hAnsi="Times New Roman"/>
                <w:sz w:val="24"/>
                <w:szCs w:val="24"/>
              </w:rPr>
              <w:t xml:space="preserve"> paredz, ka, ja bāriņtiesas sastāvā esošās personas nav apguvušas Bāriņtiesu likuma 10.panta ceturtajā daļā minēto mācību programmu, tad līdz brīdim, kad bāriņtiesas priekšsēdētājs un vismaz trīs bāriņtiesas locekļi to ir apguvuši, </w:t>
            </w:r>
            <w:r w:rsidR="005B63D8" w:rsidRPr="006A38A5">
              <w:rPr>
                <w:rFonts w:ascii="Times New Roman" w:hAnsi="Times New Roman"/>
                <w:bCs/>
                <w:sz w:val="24"/>
                <w:szCs w:val="24"/>
              </w:rPr>
              <w:t>bāriņtiesa šajā likumā noteikto uzdevumu izpildē sadarbojas ar citu tuvāko</w:t>
            </w:r>
            <w:r w:rsidR="005B63D8" w:rsidRPr="006A38A5">
              <w:rPr>
                <w:rFonts w:ascii="Times New Roman" w:hAnsi="Times New Roman"/>
                <w:b/>
                <w:bCs/>
                <w:sz w:val="24"/>
                <w:szCs w:val="24"/>
              </w:rPr>
              <w:t xml:space="preserve"> </w:t>
            </w:r>
            <w:r w:rsidR="005B63D8" w:rsidRPr="006A38A5">
              <w:rPr>
                <w:rFonts w:ascii="Times New Roman" w:hAnsi="Times New Roman"/>
                <w:bCs/>
                <w:sz w:val="24"/>
                <w:szCs w:val="24"/>
              </w:rPr>
              <w:t>bāriņtiesu atbilstoši šā likuma 53.panta (1</w:t>
            </w:r>
            <w:r w:rsidR="005B63D8" w:rsidRPr="006A38A5">
              <w:rPr>
                <w:rFonts w:ascii="Times New Roman" w:hAnsi="Times New Roman"/>
                <w:bCs/>
                <w:sz w:val="24"/>
                <w:szCs w:val="24"/>
                <w:vertAlign w:val="superscript"/>
              </w:rPr>
              <w:t>1</w:t>
            </w:r>
            <w:r w:rsidR="005B63D8" w:rsidRPr="006A38A5">
              <w:rPr>
                <w:rFonts w:ascii="Times New Roman" w:hAnsi="Times New Roman"/>
                <w:bCs/>
                <w:sz w:val="24"/>
                <w:szCs w:val="24"/>
              </w:rPr>
              <w:t>) daļai</w:t>
            </w:r>
            <w:r w:rsidR="00C2530B" w:rsidRPr="006A38A5">
              <w:rPr>
                <w:rFonts w:ascii="Times New Roman" w:hAnsi="Times New Roman"/>
                <w:sz w:val="24"/>
                <w:szCs w:val="24"/>
              </w:rPr>
              <w:t>;</w:t>
            </w:r>
          </w:p>
          <w:p w14:paraId="3A84E013" w14:textId="77777777" w:rsidR="00A435FF" w:rsidRPr="006A38A5" w:rsidRDefault="00A435FF" w:rsidP="00A70C5F">
            <w:pPr>
              <w:spacing w:after="0" w:line="240" w:lineRule="auto"/>
              <w:jc w:val="both"/>
              <w:rPr>
                <w:rFonts w:ascii="Times New Roman" w:hAnsi="Times New Roman"/>
                <w:iCs/>
                <w:sz w:val="24"/>
                <w:szCs w:val="24"/>
                <w:shd w:val="clear" w:color="auto" w:fill="FFFFFF"/>
                <w:lang w:eastAsia="en-GB"/>
              </w:rPr>
            </w:pPr>
          </w:p>
          <w:p w14:paraId="78713BA1" w14:textId="77777777" w:rsidR="00A70C5F" w:rsidRPr="006A38A5" w:rsidRDefault="00A70C5F" w:rsidP="00A70C5F">
            <w:pPr>
              <w:spacing w:after="0" w:line="240" w:lineRule="auto"/>
              <w:jc w:val="both"/>
              <w:rPr>
                <w:rFonts w:ascii="Times New Roman" w:hAnsi="Times New Roman"/>
                <w:iCs/>
                <w:sz w:val="24"/>
                <w:szCs w:val="24"/>
                <w:shd w:val="clear" w:color="auto" w:fill="FFFFFF"/>
              </w:rPr>
            </w:pPr>
            <w:r w:rsidRPr="006A38A5">
              <w:rPr>
                <w:rFonts w:ascii="Times New Roman" w:hAnsi="Times New Roman"/>
                <w:iCs/>
                <w:sz w:val="24"/>
                <w:szCs w:val="24"/>
                <w:shd w:val="clear" w:color="auto" w:fill="FFFFFF"/>
                <w:lang w:eastAsia="en-GB"/>
              </w:rPr>
              <w:t xml:space="preserve">Jāatzīmē, ka tajos gadījumos, ja attiecīgās pašvaldības teritorijā </w:t>
            </w:r>
            <w:r w:rsidRPr="006A38A5">
              <w:rPr>
                <w:rFonts w:ascii="Times New Roman" w:hAnsi="Times New Roman"/>
                <w:iCs/>
                <w:sz w:val="24"/>
                <w:szCs w:val="24"/>
                <w:shd w:val="clear" w:color="auto" w:fill="FFFFFF"/>
              </w:rPr>
              <w:t xml:space="preserve">bāriņtiesai nav iespējams nodrošināt pietiekamu personu skaitu, kas var nodrošināt lemtspējīgu bāriņtiesas sastāvu vai bāriņtiesa ir  </w:t>
            </w:r>
            <w:r w:rsidRPr="006A38A5">
              <w:rPr>
                <w:rFonts w:ascii="Times New Roman" w:hAnsi="Times New Roman"/>
                <w:iCs/>
                <w:sz w:val="24"/>
                <w:szCs w:val="24"/>
                <w:shd w:val="clear" w:color="auto" w:fill="FFFFFF"/>
                <w:lang w:eastAsia="en-GB"/>
              </w:rPr>
              <w:t>kavēta pildīt Bāriņtiesu likumā noteiktos uzdevumus</w:t>
            </w:r>
            <w:r w:rsidRPr="006A38A5">
              <w:rPr>
                <w:rFonts w:ascii="Times New Roman" w:hAnsi="Times New Roman"/>
                <w:iCs/>
                <w:sz w:val="24"/>
                <w:szCs w:val="24"/>
                <w:shd w:val="clear" w:color="auto" w:fill="FFFFFF"/>
              </w:rPr>
              <w:t xml:space="preserve">, tad attiecīgā bāriņtiesa sadarbojas ar citu tuvāko bāriņtiesu  un pieaicina citas tuvākas bāriņtiesas locekli atbalsta sniegšanā.  </w:t>
            </w:r>
          </w:p>
          <w:p w14:paraId="2B0983B4" w14:textId="77777777" w:rsidR="006E32A6" w:rsidRPr="006A38A5" w:rsidRDefault="006E32A6" w:rsidP="00A70C5F">
            <w:pPr>
              <w:spacing w:after="0" w:line="240" w:lineRule="auto"/>
              <w:jc w:val="both"/>
              <w:rPr>
                <w:rFonts w:ascii="Times New Roman" w:hAnsi="Times New Roman"/>
                <w:bCs/>
                <w:i/>
                <w:iCs/>
                <w:sz w:val="24"/>
                <w:szCs w:val="24"/>
              </w:rPr>
            </w:pPr>
          </w:p>
          <w:p w14:paraId="270E5FBE" w14:textId="382BA668" w:rsidR="00A70C5F" w:rsidRPr="006A38A5" w:rsidRDefault="00A70C5F" w:rsidP="00A70C5F">
            <w:pPr>
              <w:spacing w:after="0" w:line="240" w:lineRule="auto"/>
              <w:jc w:val="both"/>
              <w:rPr>
                <w:rFonts w:ascii="Times New Roman" w:hAnsi="Times New Roman"/>
                <w:bCs/>
                <w:iCs/>
                <w:sz w:val="24"/>
                <w:szCs w:val="24"/>
              </w:rPr>
            </w:pPr>
            <w:r w:rsidRPr="006A38A5">
              <w:rPr>
                <w:rFonts w:ascii="Times New Roman" w:hAnsi="Times New Roman"/>
                <w:bCs/>
                <w:iCs/>
                <w:sz w:val="24"/>
                <w:szCs w:val="24"/>
              </w:rPr>
              <w:t>Par atbalstu, kādu bāriņtiesai sniedz cita tuvākā bāriņtiesa, bāriņtiesas slēdz sadarbības l</w:t>
            </w:r>
            <w:r w:rsidR="008028DF" w:rsidRPr="006A38A5">
              <w:rPr>
                <w:rFonts w:ascii="Times New Roman" w:hAnsi="Times New Roman"/>
                <w:bCs/>
                <w:iCs/>
                <w:sz w:val="24"/>
                <w:szCs w:val="24"/>
              </w:rPr>
              <w:t>ī</w:t>
            </w:r>
            <w:r w:rsidRPr="006A38A5">
              <w:rPr>
                <w:rFonts w:ascii="Times New Roman" w:hAnsi="Times New Roman"/>
                <w:bCs/>
                <w:iCs/>
                <w:sz w:val="24"/>
                <w:szCs w:val="24"/>
              </w:rPr>
              <w:t>gumu/vienošanos</w:t>
            </w:r>
            <w:r w:rsidRPr="006A38A5">
              <w:rPr>
                <w:rFonts w:ascii="Times New Roman" w:hAnsi="Times New Roman"/>
                <w:iCs/>
                <w:sz w:val="24"/>
                <w:szCs w:val="24"/>
                <w:shd w:val="clear" w:color="auto" w:fill="FFFFFF"/>
              </w:rPr>
              <w:t>, pirms tam to saskaņojot ar savu pašvaldību (iestādes dibinātāju</w:t>
            </w:r>
            <w:r w:rsidRPr="006A38A5">
              <w:rPr>
                <w:rFonts w:ascii="Times New Roman" w:hAnsi="Times New Roman"/>
                <w:sz w:val="24"/>
                <w:szCs w:val="24"/>
                <w:shd w:val="clear" w:color="auto" w:fill="FFFFFF"/>
              </w:rPr>
              <w:t>), ieklaujot tajā arī savstarpējo norēķinu kārtību. Proti</w:t>
            </w:r>
            <w:r w:rsidRPr="006A38A5">
              <w:rPr>
                <w:rFonts w:ascii="Times New Roman" w:hAnsi="Times New Roman"/>
                <w:iCs/>
                <w:sz w:val="24"/>
                <w:szCs w:val="24"/>
                <w:shd w:val="clear" w:color="auto" w:fill="FFFFFF"/>
              </w:rPr>
              <w:t>, p</w:t>
            </w:r>
            <w:r w:rsidRPr="006A38A5">
              <w:rPr>
                <w:rFonts w:ascii="Times New Roman" w:hAnsi="Times New Roman"/>
                <w:iCs/>
                <w:sz w:val="24"/>
                <w:szCs w:val="24"/>
              </w:rPr>
              <w:t xml:space="preserve">ēc pašvaldību savstarpējās vienošanās, tā pašvaldība, kuras bāriņtiesa nevar nokomplektēt sastāvu,  lemj  par sastāvu  (iekļaujot tajā </w:t>
            </w:r>
            <w:r w:rsidR="006E32A6" w:rsidRPr="006A38A5">
              <w:rPr>
                <w:rFonts w:ascii="Times New Roman" w:hAnsi="Times New Roman"/>
                <w:iCs/>
                <w:sz w:val="24"/>
                <w:szCs w:val="24"/>
              </w:rPr>
              <w:t xml:space="preserve">uz noteiktu laiku </w:t>
            </w:r>
            <w:r w:rsidRPr="006A38A5">
              <w:rPr>
                <w:rFonts w:ascii="Times New Roman" w:hAnsi="Times New Roman"/>
                <w:iCs/>
                <w:sz w:val="24"/>
                <w:szCs w:val="24"/>
              </w:rPr>
              <w:t>pieaicināto bāriņtiesas locekli) un sadarbību</w:t>
            </w:r>
            <w:r w:rsidR="006E32A6" w:rsidRPr="006A38A5">
              <w:rPr>
                <w:rFonts w:ascii="Times New Roman" w:hAnsi="Times New Roman"/>
                <w:iCs/>
                <w:sz w:val="24"/>
                <w:szCs w:val="24"/>
              </w:rPr>
              <w:t xml:space="preserve"> ar otru bāriņtiesu</w:t>
            </w:r>
            <w:r w:rsidRPr="006A38A5">
              <w:rPr>
                <w:rFonts w:ascii="Times New Roman" w:hAnsi="Times New Roman"/>
                <w:iCs/>
                <w:sz w:val="24"/>
                <w:szCs w:val="24"/>
              </w:rPr>
              <w:t xml:space="preserve"> konkrētam laika periodam. </w:t>
            </w:r>
            <w:r w:rsidR="006E32A6" w:rsidRPr="006A38A5">
              <w:rPr>
                <w:rFonts w:ascii="Times New Roman" w:hAnsi="Times New Roman"/>
                <w:iCs/>
                <w:sz w:val="24"/>
                <w:szCs w:val="24"/>
              </w:rPr>
              <w:t>Uz šāda sadarbības līguma ietveros bāriņtiesai piesaistītu otras bāriņtiesas amatpersonu neattiecas prasība par amata konkur</w:t>
            </w:r>
            <w:r w:rsidR="00850C2C" w:rsidRPr="006A38A5">
              <w:rPr>
                <w:rFonts w:ascii="Times New Roman" w:hAnsi="Times New Roman"/>
                <w:iCs/>
                <w:sz w:val="24"/>
                <w:szCs w:val="24"/>
              </w:rPr>
              <w:t>s</w:t>
            </w:r>
            <w:r w:rsidR="006E32A6" w:rsidRPr="006A38A5">
              <w:rPr>
                <w:rFonts w:ascii="Times New Roman" w:hAnsi="Times New Roman"/>
                <w:iCs/>
                <w:sz w:val="24"/>
                <w:szCs w:val="24"/>
              </w:rPr>
              <w:t>a rīkošanu, jo tas ir pagaidu mehānisms, kamēr atbalstu saņ</w:t>
            </w:r>
            <w:r w:rsidR="003F0887" w:rsidRPr="006A38A5">
              <w:rPr>
                <w:rFonts w:ascii="Times New Roman" w:hAnsi="Times New Roman"/>
                <w:iCs/>
                <w:sz w:val="24"/>
                <w:szCs w:val="24"/>
              </w:rPr>
              <w:t>e</w:t>
            </w:r>
            <w:r w:rsidR="006E32A6" w:rsidRPr="006A38A5">
              <w:rPr>
                <w:rFonts w:ascii="Times New Roman" w:hAnsi="Times New Roman"/>
                <w:iCs/>
                <w:sz w:val="24"/>
                <w:szCs w:val="24"/>
              </w:rPr>
              <w:t>mošā bāriņtiesa spēs pati nokomplektēt bāriņtiesas sastāvu.</w:t>
            </w:r>
          </w:p>
          <w:p w14:paraId="6D7BBD35" w14:textId="77777777" w:rsidR="006E32A6" w:rsidRPr="006A38A5" w:rsidRDefault="006E32A6" w:rsidP="00A70C5F">
            <w:pPr>
              <w:shd w:val="clear" w:color="auto" w:fill="FFFFFF"/>
              <w:spacing w:after="0" w:line="240" w:lineRule="auto"/>
              <w:jc w:val="both"/>
              <w:rPr>
                <w:rFonts w:ascii="Times New Roman" w:hAnsi="Times New Roman"/>
                <w:iCs/>
                <w:sz w:val="24"/>
                <w:szCs w:val="24"/>
                <w:shd w:val="clear" w:color="auto" w:fill="FFFFFF"/>
                <w:lang w:eastAsia="en-GB"/>
              </w:rPr>
            </w:pPr>
          </w:p>
          <w:p w14:paraId="3F169B81" w14:textId="2B249BCC" w:rsidR="0023102E" w:rsidRDefault="00A70C5F" w:rsidP="00A70C5F">
            <w:pPr>
              <w:shd w:val="clear" w:color="auto" w:fill="FFFFFF"/>
              <w:spacing w:after="0" w:line="240" w:lineRule="auto"/>
              <w:jc w:val="both"/>
              <w:rPr>
                <w:rFonts w:ascii="Times New Roman" w:hAnsi="Times New Roman"/>
                <w:iCs/>
                <w:sz w:val="24"/>
                <w:szCs w:val="24"/>
                <w:shd w:val="clear" w:color="auto" w:fill="FFFFFF"/>
                <w:lang w:eastAsia="en-GB"/>
              </w:rPr>
            </w:pPr>
            <w:r w:rsidRPr="006A38A5">
              <w:rPr>
                <w:rFonts w:ascii="Times New Roman" w:hAnsi="Times New Roman"/>
                <w:iCs/>
                <w:sz w:val="24"/>
                <w:szCs w:val="24"/>
                <w:shd w:val="clear" w:color="auto" w:fill="FFFFFF"/>
                <w:lang w:eastAsia="en-GB"/>
              </w:rPr>
              <w:t xml:space="preserve">Sadarbības līguma rezultātā netiek nodotas lietas citas pašvaldības bāriņtiesai, nenotiek arī funkciju nodošana. Slēdzot šādu vienošanos, citas bāriņtiesas loceklis uzsāk Bāriņtiesu likumā noteikto uzdevumu izpildi attiecīgajā pašvaldībā, kurā bāriņtiesa bez šī bāriņtiesas locekļa līdzdalības nebūtu lemtspējīga vai būtu kavēta pildīt Bāriņtiesu likumā noteiktos uzdevumus. Uz šīs vienošanās pamata pieaicinātais bāriņtiesas loceklis piedalās lēmuma pieņemšanā attiecīgās pašvaldības </w:t>
            </w:r>
            <w:r w:rsidRPr="006A38A5">
              <w:rPr>
                <w:rFonts w:ascii="Times New Roman" w:hAnsi="Times New Roman"/>
                <w:iCs/>
                <w:sz w:val="24"/>
                <w:szCs w:val="24"/>
                <w:shd w:val="clear" w:color="auto" w:fill="FFFFFF"/>
                <w:lang w:eastAsia="en-GB"/>
              </w:rPr>
              <w:lastRenderedPageBreak/>
              <w:t>bāriņtiesas vārdā (tās pašvaldības, kuras bāriņtiesa citādi, bez šīs citas bāriņtiesas sniegtā atbalsta, nebūtu lemtspējīga).</w:t>
            </w:r>
          </w:p>
          <w:p w14:paraId="61588A70" w14:textId="77777777" w:rsidR="006E32A6" w:rsidRPr="006A38A5" w:rsidRDefault="006E32A6" w:rsidP="00A70C5F">
            <w:pPr>
              <w:shd w:val="clear" w:color="auto" w:fill="FFFFFF"/>
              <w:spacing w:after="0" w:line="240" w:lineRule="auto"/>
              <w:jc w:val="both"/>
              <w:rPr>
                <w:rFonts w:ascii="Times New Roman" w:eastAsia="Times New Roman" w:hAnsi="Times New Roman"/>
                <w:i/>
                <w:noProof w:val="0"/>
                <w:sz w:val="24"/>
                <w:szCs w:val="24"/>
                <w:lang w:eastAsia="lv-LV"/>
              </w:rPr>
            </w:pPr>
          </w:p>
          <w:p w14:paraId="1CC3DE14" w14:textId="07D2D24F" w:rsidR="00C2530B" w:rsidRPr="00254CC9" w:rsidRDefault="00996DB6" w:rsidP="00A84E36">
            <w:pPr>
              <w:numPr>
                <w:ilvl w:val="0"/>
                <w:numId w:val="6"/>
              </w:numPr>
              <w:spacing w:after="0" w:line="240" w:lineRule="auto"/>
              <w:jc w:val="both"/>
              <w:rPr>
                <w:rFonts w:ascii="Times New Roman" w:eastAsia="Times New Roman" w:hAnsi="Times New Roman"/>
                <w:b/>
                <w:sz w:val="24"/>
                <w:szCs w:val="24"/>
              </w:rPr>
            </w:pPr>
            <w:r w:rsidRPr="00254CC9">
              <w:rPr>
                <w:rFonts w:ascii="Times New Roman" w:hAnsi="Times New Roman"/>
                <w:b/>
                <w:bCs/>
                <w:sz w:val="24"/>
                <w:szCs w:val="24"/>
              </w:rPr>
              <w:t>grozījumi, kas nosaka paaugstinātas kvalifikācijas prasības un darba stāžu attiecīgajā specialitātē vai amatā bāriņtiesu priekšsēdētāju, bāriņtiesu priekšsēdētāju vietnieku un bāriņtiesu locekļu ievēlēšanai</w:t>
            </w:r>
            <w:r w:rsidR="005800CE" w:rsidRPr="006A38A5">
              <w:rPr>
                <w:rFonts w:ascii="Times New Roman" w:hAnsi="Times New Roman"/>
                <w:b/>
                <w:bCs/>
                <w:sz w:val="24"/>
                <w:szCs w:val="24"/>
              </w:rPr>
              <w:t xml:space="preserve"> (</w:t>
            </w:r>
            <w:r w:rsidR="005800CE" w:rsidRPr="006A38A5">
              <w:rPr>
                <w:rFonts w:ascii="Times New Roman" w:hAnsi="Times New Roman"/>
                <w:b/>
                <w:sz w:val="24"/>
                <w:szCs w:val="24"/>
              </w:rPr>
              <w:t xml:space="preserve">Bāriņtiesu likuma 7.panta </w:t>
            </w:r>
            <w:r w:rsidR="005800CE" w:rsidRPr="006A38A5">
              <w:rPr>
                <w:rFonts w:ascii="Times New Roman" w:eastAsia="Times New Roman" w:hAnsi="Times New Roman"/>
                <w:b/>
                <w:sz w:val="24"/>
                <w:szCs w:val="24"/>
                <w:lang w:eastAsia="lv-LV"/>
              </w:rPr>
              <w:t xml:space="preserve"> ceturtajā daļa</w:t>
            </w:r>
            <w:r w:rsidR="0068370B" w:rsidRPr="006A38A5">
              <w:rPr>
                <w:rFonts w:ascii="Times New Roman" w:eastAsia="Times New Roman" w:hAnsi="Times New Roman"/>
                <w:b/>
                <w:sz w:val="24"/>
                <w:szCs w:val="24"/>
                <w:lang w:eastAsia="lv-LV"/>
              </w:rPr>
              <w:t>, 10.panta</w:t>
            </w:r>
            <w:r w:rsidR="00687B16" w:rsidRPr="006A38A5">
              <w:rPr>
                <w:rFonts w:ascii="Times New Roman" w:eastAsia="Times New Roman" w:hAnsi="Times New Roman"/>
                <w:b/>
                <w:sz w:val="24"/>
                <w:szCs w:val="24"/>
                <w:lang w:eastAsia="lv-LV"/>
              </w:rPr>
              <w:t xml:space="preserve"> pirmās daļas 3.punkts, </w:t>
            </w:r>
            <w:r w:rsidR="40A42EAA" w:rsidRPr="006A38A5">
              <w:rPr>
                <w:rFonts w:ascii="Times New Roman" w:eastAsia="Times New Roman" w:hAnsi="Times New Roman"/>
                <w:b/>
                <w:sz w:val="24"/>
                <w:szCs w:val="24"/>
              </w:rPr>
              <w:t>10.panta otrās daļas 3.punkts</w:t>
            </w:r>
            <w:r w:rsidR="005800CE" w:rsidRPr="00254CC9">
              <w:rPr>
                <w:rFonts w:ascii="Times New Roman" w:hAnsi="Times New Roman"/>
                <w:b/>
                <w:bCs/>
                <w:sz w:val="24"/>
                <w:szCs w:val="24"/>
              </w:rPr>
              <w:t>)</w:t>
            </w:r>
            <w:r w:rsidRPr="00254CC9">
              <w:rPr>
                <w:rFonts w:ascii="Times New Roman" w:hAnsi="Times New Roman"/>
                <w:b/>
                <w:bCs/>
                <w:sz w:val="24"/>
                <w:szCs w:val="24"/>
              </w:rPr>
              <w:t>:</w:t>
            </w:r>
          </w:p>
          <w:p w14:paraId="4F2C6599" w14:textId="3A883742" w:rsidR="005800CE" w:rsidRPr="006A38A5" w:rsidRDefault="005800CE" w:rsidP="005800CE">
            <w:pPr>
              <w:spacing w:after="0" w:line="240" w:lineRule="auto"/>
              <w:jc w:val="both"/>
              <w:rPr>
                <w:rFonts w:ascii="Times New Roman" w:hAnsi="Times New Roman"/>
                <w:sz w:val="24"/>
                <w:szCs w:val="24"/>
              </w:rPr>
            </w:pPr>
          </w:p>
          <w:p w14:paraId="1B259297" w14:textId="77777777" w:rsidR="00AD465F" w:rsidRPr="006A38A5" w:rsidRDefault="004E0B25" w:rsidP="004E0B25">
            <w:pPr>
              <w:spacing w:after="0" w:line="240" w:lineRule="auto"/>
              <w:jc w:val="both"/>
              <w:rPr>
                <w:rFonts w:ascii="Times New Roman" w:hAnsi="Times New Roman"/>
                <w:sz w:val="24"/>
                <w:szCs w:val="24"/>
              </w:rPr>
            </w:pPr>
            <w:r w:rsidRPr="006A38A5">
              <w:rPr>
                <w:rFonts w:ascii="Times New Roman" w:hAnsi="Times New Roman"/>
                <w:sz w:val="24"/>
                <w:szCs w:val="24"/>
              </w:rPr>
              <w:t xml:space="preserve">Šobrīd notiek tiesību zinātņu nozares izglītības reforma (skatīt informatīvo ziņojumu „Par valsts vienotā jurista kvalifikācijas eksāmena ieviešanu”: </w:t>
            </w:r>
            <w:hyperlink r:id="rId9" w:history="1">
              <w:r w:rsidRPr="006A38A5">
                <w:rPr>
                  <w:rStyle w:val="Hyperlink"/>
                  <w:rFonts w:ascii="Times New Roman" w:hAnsi="Times New Roman"/>
                  <w:color w:val="auto"/>
                  <w:sz w:val="24"/>
                  <w:szCs w:val="24"/>
                </w:rPr>
                <w:t>http://tap.mk.gov.lv/mk/tap/?pid=40358096</w:t>
              </w:r>
            </w:hyperlink>
            <w:r w:rsidRPr="00254CC9">
              <w:rPr>
                <w:rFonts w:ascii="Times New Roman" w:hAnsi="Times New Roman"/>
                <w:sz w:val="24"/>
                <w:szCs w:val="24"/>
              </w:rPr>
              <w:t>), kuras rezultātā pakāpeniski, bet ne vēlāk kā līdz 2020. gada 31. decembrim tiek pārtraukta profesionālo bakalaura studiju programmu īstenošana, kas piešķir juriskonsulta profesionālo kvalifikāciju un profesionālā bakalaura diplomu. Saskaņā ar Augstākās izglītī</w:t>
            </w:r>
            <w:r w:rsidRPr="006A38A5">
              <w:rPr>
                <w:rFonts w:ascii="Times New Roman" w:hAnsi="Times New Roman"/>
                <w:sz w:val="24"/>
                <w:szCs w:val="24"/>
              </w:rPr>
              <w:t xml:space="preserve">bas likuma 59. panta pirmās </w:t>
            </w:r>
            <w:r w:rsidRPr="006A38A5">
              <w:rPr>
                <w:rStyle w:val="spelle"/>
                <w:rFonts w:ascii="Times New Roman" w:hAnsi="Times New Roman"/>
                <w:sz w:val="24"/>
                <w:szCs w:val="24"/>
              </w:rPr>
              <w:t>prim</w:t>
            </w:r>
            <w:r w:rsidRPr="006A38A5">
              <w:rPr>
                <w:rFonts w:ascii="Times New Roman" w:hAnsi="Times New Roman"/>
                <w:sz w:val="24"/>
                <w:szCs w:val="24"/>
                <w:vertAlign w:val="superscript"/>
              </w:rPr>
              <w:t> </w:t>
            </w:r>
            <w:r w:rsidRPr="006A38A5">
              <w:rPr>
                <w:rFonts w:ascii="Times New Roman" w:hAnsi="Times New Roman"/>
                <w:sz w:val="24"/>
                <w:szCs w:val="24"/>
              </w:rPr>
              <w:t>daļas 2. punkta c) apakšpunktā noteikto, atbilstoši valsts akreditētai studiju programmai augstskolā var iegūt profesionālo maģistra grādu un piektā līmeņa profesionālo kvalifikāciju, kas atbilst jurista prasībām. Ņemot vērā minēto, Bāriņtiesu likuma 7. panta ceturt</w:t>
            </w:r>
            <w:r w:rsidR="00725798" w:rsidRPr="006A38A5">
              <w:rPr>
                <w:rFonts w:ascii="Times New Roman" w:hAnsi="Times New Roman"/>
                <w:sz w:val="24"/>
                <w:szCs w:val="24"/>
              </w:rPr>
              <w:t>ā</w:t>
            </w:r>
            <w:r w:rsidRPr="006A38A5">
              <w:rPr>
                <w:rFonts w:ascii="Times New Roman" w:hAnsi="Times New Roman"/>
                <w:sz w:val="24"/>
                <w:szCs w:val="24"/>
              </w:rPr>
              <w:t xml:space="preserve"> daļa tiek izteikta jaunā redakcijā.</w:t>
            </w:r>
          </w:p>
          <w:p w14:paraId="0B755F62" w14:textId="7A277077" w:rsidR="00850C2C" w:rsidRPr="006A38A5" w:rsidRDefault="00850C2C" w:rsidP="004E0B25">
            <w:pPr>
              <w:spacing w:after="0" w:line="240" w:lineRule="auto"/>
              <w:jc w:val="both"/>
              <w:rPr>
                <w:rFonts w:ascii="Times New Roman" w:hAnsi="Times New Roman"/>
                <w:i/>
                <w:sz w:val="24"/>
                <w:szCs w:val="24"/>
              </w:rPr>
            </w:pPr>
          </w:p>
          <w:p w14:paraId="30D8F2BE" w14:textId="2FFFF8FB" w:rsidR="00C54987" w:rsidRPr="006A38A5" w:rsidRDefault="007063DF" w:rsidP="45B1C18C">
            <w:pPr>
              <w:spacing w:after="0" w:line="240" w:lineRule="auto"/>
              <w:jc w:val="both"/>
              <w:rPr>
                <w:rFonts w:ascii="Times New Roman" w:hAnsi="Times New Roman"/>
                <w:sz w:val="24"/>
                <w:szCs w:val="24"/>
              </w:rPr>
            </w:pPr>
            <w:r w:rsidRPr="006A38A5">
              <w:rPr>
                <w:rFonts w:ascii="Times New Roman" w:hAnsi="Times New Roman"/>
                <w:sz w:val="24"/>
                <w:szCs w:val="24"/>
              </w:rPr>
              <w:t>L</w:t>
            </w:r>
            <w:r w:rsidR="00996DB6" w:rsidRPr="006A38A5">
              <w:rPr>
                <w:rFonts w:ascii="Times New Roman" w:hAnsi="Times New Roman"/>
                <w:sz w:val="24"/>
                <w:szCs w:val="24"/>
              </w:rPr>
              <w:t>ikumprojekt</w:t>
            </w:r>
            <w:r w:rsidR="00744149" w:rsidRPr="006A38A5">
              <w:rPr>
                <w:rFonts w:ascii="Times New Roman" w:hAnsi="Times New Roman"/>
                <w:sz w:val="24"/>
                <w:szCs w:val="24"/>
              </w:rPr>
              <w:t>s paredz</w:t>
            </w:r>
            <w:r w:rsidR="006206DF" w:rsidRPr="006A38A5">
              <w:rPr>
                <w:rFonts w:ascii="Times New Roman" w:hAnsi="Times New Roman"/>
                <w:sz w:val="24"/>
                <w:szCs w:val="24"/>
              </w:rPr>
              <w:t xml:space="preserve"> papildināt prasības </w:t>
            </w:r>
            <w:r w:rsidR="00D02E48" w:rsidRPr="006A38A5">
              <w:rPr>
                <w:rFonts w:ascii="Times New Roman" w:hAnsi="Times New Roman"/>
                <w:sz w:val="24"/>
                <w:szCs w:val="24"/>
              </w:rPr>
              <w:t>personai, kura vēlas strādāt</w:t>
            </w:r>
            <w:r w:rsidR="00996DB6" w:rsidRPr="006A38A5">
              <w:rPr>
                <w:rFonts w:ascii="Times New Roman" w:hAnsi="Times New Roman"/>
                <w:sz w:val="24"/>
                <w:szCs w:val="24"/>
              </w:rPr>
              <w:t xml:space="preserve"> </w:t>
            </w:r>
            <w:r w:rsidR="00215ACF" w:rsidRPr="006A38A5">
              <w:rPr>
                <w:rFonts w:ascii="Times New Roman" w:hAnsi="Times New Roman"/>
                <w:sz w:val="24"/>
                <w:szCs w:val="24"/>
              </w:rPr>
              <w:t xml:space="preserve"> par bāriņtiesas priekšsēdētāju un bāriņtiesas priekšsēdētāja vietnieku var būt persona</w:t>
            </w:r>
            <w:r w:rsidR="001B4EBE" w:rsidRPr="006A38A5">
              <w:rPr>
                <w:rFonts w:ascii="Times New Roman" w:hAnsi="Times New Roman"/>
                <w:sz w:val="24"/>
                <w:szCs w:val="24"/>
              </w:rPr>
              <w:t>: 1) papildināts</w:t>
            </w:r>
            <w:r w:rsidR="005F2CB9" w:rsidRPr="006A38A5">
              <w:rPr>
                <w:rFonts w:ascii="Times New Roman" w:hAnsi="Times New Roman"/>
                <w:sz w:val="24"/>
                <w:szCs w:val="24"/>
              </w:rPr>
              <w:t xml:space="preserve"> nepieciešamās</w:t>
            </w:r>
            <w:r w:rsidR="001B4EBE" w:rsidRPr="006A38A5">
              <w:rPr>
                <w:rFonts w:ascii="Times New Roman" w:hAnsi="Times New Roman"/>
                <w:sz w:val="24"/>
                <w:szCs w:val="24"/>
              </w:rPr>
              <w:t xml:space="preserve"> izglītības</w:t>
            </w:r>
            <w:r w:rsidR="0034341A" w:rsidRPr="006A38A5">
              <w:rPr>
                <w:rFonts w:ascii="Times New Roman" w:hAnsi="Times New Roman"/>
                <w:sz w:val="24"/>
                <w:szCs w:val="24"/>
              </w:rPr>
              <w:t xml:space="preserve"> kvalifikācijas</w:t>
            </w:r>
            <w:r w:rsidR="001B4EBE" w:rsidRPr="006A38A5">
              <w:rPr>
                <w:rFonts w:ascii="Times New Roman" w:hAnsi="Times New Roman"/>
                <w:sz w:val="24"/>
                <w:szCs w:val="24"/>
              </w:rPr>
              <w:t xml:space="preserve"> </w:t>
            </w:r>
            <w:r w:rsidR="0034341A" w:rsidRPr="006A38A5">
              <w:rPr>
                <w:rFonts w:ascii="Times New Roman" w:hAnsi="Times New Roman"/>
                <w:sz w:val="24"/>
                <w:szCs w:val="24"/>
              </w:rPr>
              <w:t xml:space="preserve">uzskaitījums ar </w:t>
            </w:r>
            <w:r w:rsidR="00155EFC" w:rsidRPr="006A38A5">
              <w:rPr>
                <w:rFonts w:ascii="Times New Roman" w:hAnsi="Times New Roman"/>
                <w:sz w:val="24"/>
                <w:szCs w:val="24"/>
              </w:rPr>
              <w:t>kvalifikāciju izglītības vadības vai sabiedrības vadības apakšnozarē</w:t>
            </w:r>
            <w:r w:rsidR="00CD0C59" w:rsidRPr="006A38A5">
              <w:rPr>
                <w:rFonts w:ascii="Times New Roman" w:hAnsi="Times New Roman"/>
                <w:sz w:val="24"/>
                <w:szCs w:val="24"/>
              </w:rPr>
              <w:t>; 2) kā alternatīva darba stāžam</w:t>
            </w:r>
            <w:r w:rsidR="00155EFC" w:rsidRPr="006A38A5">
              <w:rPr>
                <w:rFonts w:ascii="Times New Roman" w:hAnsi="Times New Roman"/>
                <w:sz w:val="24"/>
                <w:szCs w:val="24"/>
              </w:rPr>
              <w:t xml:space="preserve"> attiecīgajā specialitātē </w:t>
            </w:r>
            <w:r w:rsidR="007A5022" w:rsidRPr="006A38A5">
              <w:rPr>
                <w:rFonts w:ascii="Times New Roman" w:hAnsi="Times New Roman"/>
                <w:sz w:val="24"/>
                <w:szCs w:val="24"/>
              </w:rPr>
              <w:t xml:space="preserve">ietverts darba stāžs, </w:t>
            </w:r>
            <w:r w:rsidR="00155EFC" w:rsidRPr="006A38A5">
              <w:rPr>
                <w:rFonts w:ascii="Times New Roman" w:hAnsi="Times New Roman"/>
                <w:sz w:val="24"/>
                <w:szCs w:val="24"/>
              </w:rPr>
              <w:t>pildot bāriņtiesas priekšsēdētāja, bāriņtiesas priekšsēdētāja vietnieka vai bāriņtiesas locekļa amata pienākumus.</w:t>
            </w:r>
          </w:p>
          <w:p w14:paraId="29334C7A" w14:textId="0CFB63C3" w:rsidR="007A5022" w:rsidRPr="006A38A5" w:rsidRDefault="007A5022" w:rsidP="45B1C18C">
            <w:pPr>
              <w:spacing w:after="0" w:line="240" w:lineRule="auto"/>
              <w:jc w:val="both"/>
              <w:rPr>
                <w:rFonts w:ascii="Times New Roman" w:hAnsi="Times New Roman"/>
                <w:sz w:val="24"/>
                <w:szCs w:val="24"/>
              </w:rPr>
            </w:pPr>
          </w:p>
          <w:p w14:paraId="5D63F0DA" w14:textId="66AE393F" w:rsidR="00EF2EA4" w:rsidRPr="006A38A5" w:rsidRDefault="00EF2EA4" w:rsidP="45B1C18C">
            <w:pPr>
              <w:spacing w:after="0" w:line="240" w:lineRule="auto"/>
              <w:jc w:val="both"/>
              <w:rPr>
                <w:rFonts w:ascii="Times New Roman" w:hAnsi="Times New Roman"/>
                <w:sz w:val="24"/>
                <w:szCs w:val="24"/>
              </w:rPr>
            </w:pPr>
            <w:r w:rsidRPr="006A38A5">
              <w:rPr>
                <w:rFonts w:ascii="Times New Roman" w:hAnsi="Times New Roman"/>
                <w:sz w:val="24"/>
                <w:szCs w:val="24"/>
              </w:rPr>
              <w:t xml:space="preserve">Likumprojekts paredz papildināt prasības personai, kura vēlas strādāt  par bāriņtiesas locekli: </w:t>
            </w:r>
            <w:r w:rsidR="009B11E0" w:rsidRPr="006A38A5">
              <w:rPr>
                <w:rFonts w:ascii="Times New Roman" w:hAnsi="Times New Roman"/>
                <w:sz w:val="24"/>
                <w:szCs w:val="24"/>
              </w:rPr>
              <w:t>kā alternatīva darba stāžam attiecīgajā specialitātē ietverts darba stāžs, pildot bāriņtiesas priekšsēdētāja, bāriņtiesas priekšsēdētāja vietnieka vai bāriņtiesas locekļa amata pienākumus.</w:t>
            </w:r>
          </w:p>
          <w:p w14:paraId="44D704D2" w14:textId="77777777" w:rsidR="00A67FFD" w:rsidRPr="006A38A5" w:rsidRDefault="00A67FFD" w:rsidP="45B1C18C">
            <w:pPr>
              <w:spacing w:after="0" w:line="240" w:lineRule="auto"/>
              <w:jc w:val="both"/>
              <w:rPr>
                <w:rFonts w:ascii="Times New Roman" w:hAnsi="Times New Roman"/>
                <w:sz w:val="24"/>
                <w:szCs w:val="24"/>
              </w:rPr>
            </w:pPr>
          </w:p>
          <w:p w14:paraId="2B9596A7" w14:textId="23E19055" w:rsidR="00DE14E7" w:rsidRPr="001173FA" w:rsidRDefault="00A67FFD" w:rsidP="001173FA">
            <w:pPr>
              <w:pStyle w:val="ListParagraph"/>
              <w:numPr>
                <w:ilvl w:val="0"/>
                <w:numId w:val="6"/>
              </w:numPr>
              <w:spacing w:after="0" w:line="240" w:lineRule="auto"/>
              <w:jc w:val="both"/>
              <w:rPr>
                <w:rFonts w:ascii="Times New Roman" w:hAnsi="Times New Roman"/>
                <w:sz w:val="24"/>
                <w:szCs w:val="24"/>
              </w:rPr>
            </w:pPr>
            <w:r w:rsidRPr="006A38A5">
              <w:rPr>
                <w:rFonts w:ascii="Times New Roman" w:hAnsi="Times New Roman"/>
                <w:b/>
                <w:sz w:val="24"/>
                <w:szCs w:val="24"/>
              </w:rPr>
              <w:t>grozījumi, kas paredz bāriņtiesas funkcionālo  un institucionālo pārraudzību</w:t>
            </w:r>
            <w:r w:rsidR="000E2BC0" w:rsidRPr="006A38A5">
              <w:rPr>
                <w:rFonts w:ascii="Times New Roman" w:hAnsi="Times New Roman"/>
                <w:b/>
                <w:sz w:val="24"/>
                <w:szCs w:val="24"/>
              </w:rPr>
              <w:t xml:space="preserve"> (Bāriņtiesu likuma </w:t>
            </w:r>
            <w:r w:rsidR="00866864" w:rsidRPr="006A38A5">
              <w:rPr>
                <w:rFonts w:ascii="Times New Roman" w:hAnsi="Times New Roman"/>
                <w:b/>
                <w:sz w:val="24"/>
                <w:szCs w:val="24"/>
              </w:rPr>
              <w:t xml:space="preserve">5.panta </w:t>
            </w:r>
            <w:r w:rsidR="006700BB" w:rsidRPr="006A38A5">
              <w:rPr>
                <w:rFonts w:ascii="Times New Roman" w:hAnsi="Times New Roman"/>
                <w:b/>
                <w:sz w:val="24"/>
                <w:szCs w:val="24"/>
              </w:rPr>
              <w:t>(1</w:t>
            </w:r>
            <w:r w:rsidR="006700BB" w:rsidRPr="006A38A5">
              <w:rPr>
                <w:rFonts w:ascii="Times New Roman" w:hAnsi="Times New Roman"/>
                <w:b/>
                <w:sz w:val="24"/>
                <w:szCs w:val="24"/>
                <w:vertAlign w:val="superscript"/>
              </w:rPr>
              <w:t>1</w:t>
            </w:r>
            <w:r w:rsidR="006700BB" w:rsidRPr="006A38A5">
              <w:rPr>
                <w:rFonts w:ascii="Times New Roman" w:hAnsi="Times New Roman"/>
                <w:b/>
                <w:sz w:val="24"/>
                <w:szCs w:val="24"/>
              </w:rPr>
              <w:t xml:space="preserve">) </w:t>
            </w:r>
            <w:r w:rsidR="00866864" w:rsidRPr="006A38A5">
              <w:rPr>
                <w:rFonts w:ascii="Times New Roman" w:hAnsi="Times New Roman"/>
                <w:b/>
                <w:sz w:val="24"/>
                <w:szCs w:val="24"/>
              </w:rPr>
              <w:t xml:space="preserve">un </w:t>
            </w:r>
            <w:r w:rsidR="00DF1FC2" w:rsidRPr="006A38A5">
              <w:rPr>
                <w:rFonts w:ascii="Times New Roman" w:hAnsi="Times New Roman"/>
                <w:b/>
                <w:sz w:val="24"/>
                <w:szCs w:val="24"/>
              </w:rPr>
              <w:t>(1</w:t>
            </w:r>
            <w:r w:rsidR="00DF1FC2" w:rsidRPr="006A38A5">
              <w:rPr>
                <w:rFonts w:ascii="Times New Roman" w:hAnsi="Times New Roman"/>
                <w:b/>
                <w:sz w:val="24"/>
                <w:szCs w:val="24"/>
                <w:vertAlign w:val="superscript"/>
              </w:rPr>
              <w:t>2</w:t>
            </w:r>
            <w:r w:rsidR="00DF1FC2" w:rsidRPr="006A38A5">
              <w:rPr>
                <w:rFonts w:ascii="Times New Roman" w:hAnsi="Times New Roman"/>
                <w:b/>
                <w:sz w:val="24"/>
                <w:szCs w:val="24"/>
              </w:rPr>
              <w:t xml:space="preserve">) </w:t>
            </w:r>
            <w:r w:rsidR="00866864" w:rsidRPr="006A38A5">
              <w:rPr>
                <w:rFonts w:ascii="Times New Roman" w:hAnsi="Times New Roman"/>
                <w:b/>
                <w:sz w:val="24"/>
                <w:szCs w:val="24"/>
              </w:rPr>
              <w:t>daļa, 10.</w:t>
            </w:r>
            <w:r w:rsidR="00866864" w:rsidRPr="006A38A5">
              <w:rPr>
                <w:rFonts w:ascii="Times New Roman" w:hAnsi="Times New Roman"/>
                <w:b/>
                <w:sz w:val="24"/>
                <w:szCs w:val="24"/>
                <w:vertAlign w:val="superscript"/>
              </w:rPr>
              <w:t>1</w:t>
            </w:r>
            <w:r w:rsidR="0052529F" w:rsidRPr="006A38A5">
              <w:rPr>
                <w:rFonts w:ascii="Times New Roman" w:hAnsi="Times New Roman"/>
                <w:b/>
                <w:sz w:val="24"/>
                <w:szCs w:val="24"/>
              </w:rPr>
              <w:t>,</w:t>
            </w:r>
            <w:r w:rsidR="00866864" w:rsidRPr="006A38A5">
              <w:rPr>
                <w:rFonts w:ascii="Times New Roman" w:hAnsi="Times New Roman"/>
                <w:b/>
                <w:sz w:val="24"/>
                <w:szCs w:val="24"/>
              </w:rPr>
              <w:t xml:space="preserve"> 10.</w:t>
            </w:r>
            <w:r w:rsidR="00866864" w:rsidRPr="006A38A5">
              <w:rPr>
                <w:rFonts w:ascii="Times New Roman" w:hAnsi="Times New Roman"/>
                <w:b/>
                <w:sz w:val="24"/>
                <w:szCs w:val="24"/>
                <w:vertAlign w:val="superscript"/>
              </w:rPr>
              <w:t>2</w:t>
            </w:r>
            <w:r w:rsidR="007A37AA" w:rsidRPr="006A38A5">
              <w:rPr>
                <w:rFonts w:ascii="Times New Roman" w:hAnsi="Times New Roman"/>
                <w:b/>
                <w:sz w:val="24"/>
                <w:szCs w:val="24"/>
              </w:rPr>
              <w:t>, 49</w:t>
            </w:r>
            <w:r w:rsidR="00593E82" w:rsidRPr="006A38A5">
              <w:rPr>
                <w:rFonts w:ascii="Times New Roman" w:hAnsi="Times New Roman"/>
                <w:b/>
                <w:sz w:val="24"/>
                <w:szCs w:val="24"/>
              </w:rPr>
              <w:t>.panta otrā</w:t>
            </w:r>
            <w:r w:rsidR="00800CD0">
              <w:rPr>
                <w:rFonts w:ascii="Times New Roman" w:hAnsi="Times New Roman"/>
                <w:b/>
                <w:sz w:val="24"/>
                <w:szCs w:val="24"/>
              </w:rPr>
              <w:t>,</w:t>
            </w:r>
            <w:r w:rsidR="006D36B8">
              <w:rPr>
                <w:rFonts w:ascii="Times New Roman" w:hAnsi="Times New Roman"/>
                <w:b/>
                <w:sz w:val="24"/>
                <w:szCs w:val="24"/>
              </w:rPr>
              <w:t xml:space="preserve"> </w:t>
            </w:r>
            <w:r w:rsidR="006E0FA8">
              <w:rPr>
                <w:rFonts w:ascii="Times New Roman" w:hAnsi="Times New Roman"/>
                <w:b/>
                <w:sz w:val="24"/>
                <w:szCs w:val="24"/>
              </w:rPr>
              <w:t>(2</w:t>
            </w:r>
            <w:r w:rsidR="006E0FA8">
              <w:rPr>
                <w:rFonts w:ascii="Times New Roman" w:hAnsi="Times New Roman"/>
                <w:b/>
                <w:sz w:val="24"/>
                <w:szCs w:val="24"/>
                <w:vertAlign w:val="superscript"/>
              </w:rPr>
              <w:t>1</w:t>
            </w:r>
            <w:r w:rsidR="006E0FA8">
              <w:rPr>
                <w:rFonts w:ascii="Times New Roman" w:hAnsi="Times New Roman"/>
                <w:b/>
                <w:sz w:val="24"/>
                <w:szCs w:val="24"/>
              </w:rPr>
              <w:t>)</w:t>
            </w:r>
            <w:r w:rsidR="00800CD0">
              <w:rPr>
                <w:rFonts w:ascii="Times New Roman" w:hAnsi="Times New Roman"/>
                <w:b/>
                <w:sz w:val="24"/>
                <w:szCs w:val="24"/>
              </w:rPr>
              <w:t xml:space="preserve">, ceturtā </w:t>
            </w:r>
            <w:r w:rsidR="00593E82" w:rsidRPr="006A38A5">
              <w:rPr>
                <w:rFonts w:ascii="Times New Roman" w:hAnsi="Times New Roman"/>
                <w:b/>
                <w:sz w:val="24"/>
                <w:szCs w:val="24"/>
              </w:rPr>
              <w:t>daļa</w:t>
            </w:r>
            <w:r w:rsidR="00866864" w:rsidRPr="006A38A5">
              <w:rPr>
                <w:rFonts w:ascii="Times New Roman" w:hAnsi="Times New Roman"/>
                <w:b/>
                <w:sz w:val="24"/>
                <w:szCs w:val="24"/>
              </w:rPr>
              <w:t xml:space="preserve"> </w:t>
            </w:r>
            <w:r w:rsidR="0052529F" w:rsidRPr="006A38A5">
              <w:rPr>
                <w:rFonts w:ascii="Times New Roman" w:hAnsi="Times New Roman"/>
                <w:b/>
                <w:sz w:val="24"/>
                <w:szCs w:val="24"/>
              </w:rPr>
              <w:t>un</w:t>
            </w:r>
            <w:r w:rsidR="00866864" w:rsidRPr="006A38A5">
              <w:rPr>
                <w:rFonts w:ascii="Times New Roman" w:hAnsi="Times New Roman"/>
                <w:b/>
                <w:sz w:val="24"/>
                <w:szCs w:val="24"/>
              </w:rPr>
              <w:t xml:space="preserve"> 49.</w:t>
            </w:r>
            <w:r w:rsidR="00866864" w:rsidRPr="006A38A5">
              <w:rPr>
                <w:rFonts w:ascii="Times New Roman" w:hAnsi="Times New Roman"/>
                <w:b/>
                <w:sz w:val="24"/>
                <w:szCs w:val="24"/>
                <w:vertAlign w:val="superscript"/>
              </w:rPr>
              <w:t xml:space="preserve">2 </w:t>
            </w:r>
            <w:r w:rsidR="00866864" w:rsidRPr="006A38A5">
              <w:rPr>
                <w:rFonts w:ascii="Times New Roman" w:hAnsi="Times New Roman"/>
                <w:b/>
                <w:sz w:val="24"/>
                <w:szCs w:val="24"/>
              </w:rPr>
              <w:t>pants</w:t>
            </w:r>
            <w:r w:rsidR="00190DE2" w:rsidRPr="006A38A5">
              <w:rPr>
                <w:rFonts w:ascii="Times New Roman" w:hAnsi="Times New Roman"/>
                <w:b/>
                <w:sz w:val="24"/>
                <w:szCs w:val="24"/>
              </w:rPr>
              <w:t>)</w:t>
            </w:r>
            <w:r w:rsidR="00D555B0" w:rsidRPr="006A38A5">
              <w:rPr>
                <w:rFonts w:ascii="Times New Roman" w:hAnsi="Times New Roman"/>
                <w:b/>
                <w:sz w:val="24"/>
                <w:szCs w:val="24"/>
              </w:rPr>
              <w:t>:</w:t>
            </w:r>
          </w:p>
          <w:p w14:paraId="79B63A97" w14:textId="046BC59F" w:rsidR="007E6052" w:rsidRPr="001173FA" w:rsidRDefault="007E6052" w:rsidP="001173FA">
            <w:pPr>
              <w:spacing w:after="0" w:line="240" w:lineRule="auto"/>
              <w:jc w:val="both"/>
              <w:rPr>
                <w:rFonts w:ascii="Times New Roman" w:hAnsi="Times New Roman"/>
                <w:sz w:val="24"/>
                <w:szCs w:val="24"/>
              </w:rPr>
            </w:pPr>
            <w:r w:rsidRPr="006A38A5">
              <w:rPr>
                <w:rFonts w:ascii="Times New Roman" w:hAnsi="Times New Roman"/>
                <w:sz w:val="24"/>
                <w:szCs w:val="24"/>
              </w:rPr>
              <w:t xml:space="preserve">Valsts kontroles lietderības revīzijas 2019. gada 23. marta ziņojumā </w:t>
            </w:r>
            <w:r w:rsidR="008F7C59" w:rsidRPr="006A38A5">
              <w:rPr>
                <w:rFonts w:ascii="Times New Roman" w:hAnsi="Times New Roman"/>
                <w:sz w:val="24"/>
                <w:szCs w:val="24"/>
              </w:rPr>
              <w:t>“</w:t>
            </w:r>
            <w:r w:rsidRPr="006A38A5">
              <w:rPr>
                <w:rFonts w:ascii="Times New Roman" w:hAnsi="Times New Roman"/>
                <w:sz w:val="24"/>
                <w:szCs w:val="24"/>
              </w:rPr>
              <w:t>Ārpusģimenes aprūpes sistēmas efektivitāte</w:t>
            </w:r>
            <w:r w:rsidR="008F7C59" w:rsidRPr="006A38A5">
              <w:rPr>
                <w:rFonts w:ascii="Times New Roman" w:hAnsi="Times New Roman"/>
                <w:sz w:val="24"/>
                <w:szCs w:val="24"/>
              </w:rPr>
              <w:t>”</w:t>
            </w:r>
            <w:r w:rsidRPr="006A38A5">
              <w:rPr>
                <w:rFonts w:ascii="Times New Roman" w:hAnsi="Times New Roman"/>
                <w:sz w:val="24"/>
                <w:szCs w:val="24"/>
              </w:rPr>
              <w:t xml:space="preserve"> cita starpā tika secināts, ka konstatējami trūkumi pašvaldību izveidoto institūciju darbības uzraudzībā. Lai nodrošinātu bērnu tiesību prioritātes principa reālu iedzīvināšanu iestāžu darbā un Valsts kontroles doto uzdevumu izpildi attiecībā uz bērnu tiesību aizsardzības jomu, </w:t>
            </w:r>
            <w:r w:rsidRPr="001173FA">
              <w:rPr>
                <w:rFonts w:ascii="Times New Roman" w:hAnsi="Times New Roman"/>
                <w:sz w:val="24"/>
                <w:szCs w:val="24"/>
              </w:rPr>
              <w:t>tiesību aktā, kas noteic bāriņtiesu darbību, nepieciešams paredzēt mehānismu funkcionālās pārraudzības īstenošanai.</w:t>
            </w:r>
          </w:p>
          <w:p w14:paraId="2F22355B" w14:textId="41CC3E55" w:rsidR="00BE010D" w:rsidRPr="00254CC9" w:rsidRDefault="00BE010D" w:rsidP="001173FA">
            <w:pPr>
              <w:spacing w:after="0" w:line="240" w:lineRule="auto"/>
              <w:contextualSpacing/>
              <w:jc w:val="both"/>
              <w:rPr>
                <w:rFonts w:ascii="Times New Roman" w:hAnsi="Times New Roman"/>
                <w:noProof w:val="0"/>
                <w:sz w:val="24"/>
                <w:szCs w:val="24"/>
              </w:rPr>
            </w:pPr>
            <w:r w:rsidRPr="006A38A5">
              <w:rPr>
                <w:rFonts w:ascii="Times New Roman" w:hAnsi="Times New Roman"/>
                <w:noProof w:val="0"/>
                <w:sz w:val="24"/>
                <w:szCs w:val="24"/>
              </w:rPr>
              <w:lastRenderedPageBreak/>
              <w:t>Atbilstoši Valsts pārvaldes iekārtas likuma 7.pantā noteiktajam tiešās pārvaldes iestādes ir pakļautas valdībai.</w:t>
            </w:r>
          </w:p>
          <w:p w14:paraId="42CD9125" w14:textId="2F1DE5EC" w:rsidR="00BE010D" w:rsidRPr="00254CC9" w:rsidRDefault="00BE010D" w:rsidP="001173FA">
            <w:pPr>
              <w:spacing w:after="0" w:line="240" w:lineRule="auto"/>
              <w:contextualSpacing/>
              <w:jc w:val="both"/>
              <w:rPr>
                <w:rFonts w:ascii="Times New Roman" w:hAnsi="Times New Roman"/>
                <w:noProof w:val="0"/>
                <w:sz w:val="24"/>
                <w:szCs w:val="24"/>
              </w:rPr>
            </w:pPr>
            <w:r w:rsidRPr="006A38A5">
              <w:rPr>
                <w:rFonts w:ascii="Times New Roman" w:hAnsi="Times New Roman"/>
                <w:noProof w:val="0"/>
                <w:sz w:val="24"/>
                <w:szCs w:val="24"/>
              </w:rPr>
              <w:t xml:space="preserve"> Savukārt attiecībā uz </w:t>
            </w:r>
            <w:r w:rsidRPr="006A38A5">
              <w:rPr>
                <w:rFonts w:ascii="Times New Roman" w:hAnsi="Times New Roman"/>
                <w:iCs/>
                <w:noProof w:val="0"/>
                <w:sz w:val="24"/>
                <w:szCs w:val="24"/>
              </w:rPr>
              <w:t>pastarpinātās valsts pārvaldes (pašvaldību</w:t>
            </w:r>
            <w:r w:rsidRPr="006A38A5">
              <w:rPr>
                <w:rFonts w:ascii="Times New Roman" w:hAnsi="Times New Roman"/>
                <w:noProof w:val="0"/>
                <w:sz w:val="24"/>
                <w:szCs w:val="24"/>
              </w:rPr>
              <w:t>) iestādēm prioritāra ir šo institūciju autonomija. Valsts pārvaldes iekārtas likuma 8.panta pirmajā un otrajā daļā noteikts, ka atvasinātu publisku personu institucionālās padotības formu un saturu nosaka likums, ar kuru vai uz kura pamata attiecīgā atvasinātā publiskā persona izveidota. Ja likumā nav noteikts citādi, attiecīgā atvasinātā publiskā persona atrodas Ministru kabineta pārraudzībā. Atvasinātu publisku personu funkcionālās padotības formu un saturu nosaka normatīvie akti, saskaņā ar kuriem attiecīgās valsts pārvaldes funkcijas vai uzdevumi tiek veikti.</w:t>
            </w:r>
            <w:r w:rsidR="003C53F0" w:rsidRPr="006A38A5">
              <w:rPr>
                <w:rFonts w:ascii="Times New Roman" w:hAnsi="Times New Roman"/>
                <w:noProof w:val="0"/>
                <w:sz w:val="24"/>
                <w:szCs w:val="24"/>
              </w:rPr>
              <w:t xml:space="preserve"> </w:t>
            </w:r>
            <w:r w:rsidRPr="006A38A5">
              <w:rPr>
                <w:rFonts w:ascii="Times New Roman" w:hAnsi="Times New Roman"/>
                <w:noProof w:val="0"/>
                <w:sz w:val="24"/>
                <w:szCs w:val="24"/>
              </w:rPr>
              <w:t>Tādējādi pārraudzības, t.i., tiesiskuma kontroles ietvaros, pārraudzības ietvaros valstij  ir jānodrošina, ka pastarpinātā pārvalde tās autonomajā kompetencē nodotos uzdevumus veic tiesiski. Valsts pārvaldes iekārtas likuma 8.panta ceturtajā daļā noteikts, ka</w:t>
            </w:r>
            <w:r w:rsidRPr="006A38A5">
              <w:rPr>
                <w:rFonts w:ascii="Times New Roman" w:hAnsi="Times New Roman"/>
                <w:sz w:val="24"/>
                <w:szCs w:val="24"/>
              </w:rPr>
              <w:t xml:space="preserve"> </w:t>
            </w:r>
            <w:r w:rsidRPr="006A38A5">
              <w:rPr>
                <w:rFonts w:ascii="Times New Roman" w:hAnsi="Times New Roman"/>
                <w:noProof w:val="0"/>
                <w:sz w:val="24"/>
                <w:szCs w:val="24"/>
              </w:rPr>
              <w:t>pašvaldība, pildot valsts pārvaldes funkcijas, kas saskaņā ar likumu nodotas tās autonomā kompetencē, atrodas Ministru kabineta pārraudzībā likumā "Par pašvaldībām" noteiktajā kārtībā un apjomā. Ievērojot līdzšinējās negatīvās tendences, nepieciešams nodrošinājums pret pārvaldes iziešanu ārpus Ministru kabineta efektīvas ietekmes</w:t>
            </w:r>
            <w:r w:rsidRPr="00254CC9">
              <w:rPr>
                <w:rFonts w:ascii="Times New Roman" w:hAnsi="Times New Roman"/>
                <w:noProof w:val="0"/>
                <w:sz w:val="24"/>
                <w:szCs w:val="24"/>
              </w:rPr>
              <w:t>.</w:t>
            </w:r>
          </w:p>
          <w:p w14:paraId="7CC0EDEF" w14:textId="77777777" w:rsidR="00BE010D" w:rsidRPr="00254CC9" w:rsidRDefault="00BE010D" w:rsidP="001173FA">
            <w:pPr>
              <w:spacing w:after="0" w:line="240" w:lineRule="auto"/>
              <w:rPr>
                <w:rFonts w:ascii="Times New Roman" w:hAnsi="Times New Roman"/>
                <w:noProof w:val="0"/>
                <w:sz w:val="24"/>
                <w:szCs w:val="24"/>
              </w:rPr>
            </w:pPr>
          </w:p>
          <w:p w14:paraId="63460970" w14:textId="6FFBEF72" w:rsidR="00BE010D" w:rsidRPr="006A38A5" w:rsidRDefault="00BE010D" w:rsidP="001173FA">
            <w:pPr>
              <w:spacing w:after="0" w:line="240" w:lineRule="auto"/>
              <w:jc w:val="both"/>
              <w:rPr>
                <w:rFonts w:ascii="Times New Roman" w:hAnsi="Times New Roman"/>
                <w:noProof w:val="0"/>
                <w:sz w:val="24"/>
                <w:szCs w:val="24"/>
              </w:rPr>
            </w:pPr>
            <w:r w:rsidRPr="006A38A5">
              <w:rPr>
                <w:rFonts w:ascii="Times New Roman" w:hAnsi="Times New Roman"/>
                <w:noProof w:val="0"/>
                <w:sz w:val="24"/>
                <w:szCs w:val="24"/>
              </w:rPr>
              <w:t>Jo sevišķi jāņem vērā, ka bāriņtiesu pamatfunkcija ir prioritāri nodrošināt bērnu un aizgādnībā esošu personu tiesību un tiesisko interešu ievērošanu, proti, atbilstoši un savlaicīgi rīkoties gādājot par mazāk aizsargātām personu grupām. Satversmes tiesa</w:t>
            </w:r>
            <w:r w:rsidRPr="00254CC9">
              <w:rPr>
                <w:rFonts w:ascii="Times New Roman" w:hAnsi="Times New Roman"/>
                <w:noProof w:val="0"/>
                <w:sz w:val="24"/>
                <w:szCs w:val="24"/>
              </w:rPr>
              <w:t xml:space="preserve"> ir secinājusi, ka valstij ir pienākums ne tikai pārraudzīt pašvaldības darbības tiesiskumu, bet arī panākt, ka šī darbība ir tiesiska. </w:t>
            </w:r>
            <w:r w:rsidR="0028767A" w:rsidRPr="006A38A5">
              <w:rPr>
                <w:rFonts w:ascii="Times New Roman" w:hAnsi="Times New Roman"/>
                <w:noProof w:val="0"/>
                <w:sz w:val="24"/>
                <w:szCs w:val="24"/>
              </w:rPr>
              <w:t xml:space="preserve">Tādējādi </w:t>
            </w:r>
            <w:r w:rsidRPr="006A38A5">
              <w:rPr>
                <w:rFonts w:ascii="Times New Roman" w:hAnsi="Times New Roman"/>
                <w:noProof w:val="0"/>
                <w:sz w:val="24"/>
                <w:szCs w:val="24"/>
              </w:rPr>
              <w:t xml:space="preserve">valsts noteiktā apjomā drīkst "iejaukties" pašvaldības darbā. </w:t>
            </w:r>
          </w:p>
          <w:p w14:paraId="1786DCCE" w14:textId="10E4F517" w:rsidR="00BE010D" w:rsidRPr="006A38A5" w:rsidRDefault="00BE010D" w:rsidP="001173FA">
            <w:pPr>
              <w:spacing w:after="0" w:line="240" w:lineRule="auto"/>
              <w:jc w:val="both"/>
              <w:rPr>
                <w:rFonts w:ascii="Times New Roman" w:hAnsi="Times New Roman"/>
                <w:sz w:val="24"/>
                <w:szCs w:val="24"/>
                <w:u w:val="single"/>
              </w:rPr>
            </w:pPr>
            <w:r w:rsidRPr="006A38A5">
              <w:rPr>
                <w:rFonts w:ascii="Times New Roman" w:hAnsi="Times New Roman"/>
                <w:noProof w:val="0"/>
                <w:sz w:val="24"/>
                <w:szCs w:val="24"/>
              </w:rPr>
              <w:t>Funkcionālās pārraudzības kārtība, kas noteikta likumā, nodrošinās ne tikai pietiekamu aizbildnības un aizgādnības iestāžu darbības uzraudzību, bet arī kvalitatīvu un bērnu interesēm atbilstošu savlaicīgu lēmumu pieņemšanu bērnu personisko un mantisko tiesību un interešu aizsardzības un aizgādnības jomā, jo sevišķi, ņemot vērā, 2019. gadā no Valsts kontroles saņemtos uzdevumus bērnu tiesību aizsardzības sistēmas pilnveidei.</w:t>
            </w:r>
          </w:p>
          <w:p w14:paraId="10D87308" w14:textId="04AE5A30" w:rsidR="007E6052" w:rsidRDefault="007E6052" w:rsidP="001173FA">
            <w:pPr>
              <w:spacing w:after="0" w:line="240" w:lineRule="auto"/>
              <w:jc w:val="both"/>
              <w:rPr>
                <w:rFonts w:ascii="Times New Roman" w:hAnsi="Times New Roman"/>
                <w:sz w:val="24"/>
                <w:szCs w:val="24"/>
              </w:rPr>
            </w:pPr>
            <w:r w:rsidRPr="006A38A5">
              <w:rPr>
                <w:rFonts w:ascii="Times New Roman" w:hAnsi="Times New Roman"/>
                <w:sz w:val="24"/>
                <w:szCs w:val="24"/>
                <w:u w:val="single"/>
              </w:rPr>
              <w:t xml:space="preserve">Funkcionālās pārraudzības </w:t>
            </w:r>
            <w:r w:rsidRPr="006A38A5">
              <w:rPr>
                <w:rFonts w:ascii="Times New Roman" w:hAnsi="Times New Roman"/>
                <w:sz w:val="24"/>
                <w:szCs w:val="24"/>
              </w:rPr>
              <w:t>ietvaros V</w:t>
            </w:r>
            <w:r w:rsidR="001173FA">
              <w:rPr>
                <w:rFonts w:ascii="Times New Roman" w:hAnsi="Times New Roman"/>
                <w:sz w:val="24"/>
                <w:szCs w:val="24"/>
              </w:rPr>
              <w:t>BTAI</w:t>
            </w:r>
            <w:r w:rsidR="008A0314" w:rsidRPr="006A38A5">
              <w:rPr>
                <w:rFonts w:ascii="Times New Roman" w:hAnsi="Times New Roman"/>
                <w:sz w:val="24"/>
                <w:szCs w:val="24"/>
              </w:rPr>
              <w:t xml:space="preserve"> </w:t>
            </w:r>
            <w:r w:rsidRPr="006A38A5">
              <w:rPr>
                <w:rFonts w:ascii="Times New Roman" w:hAnsi="Times New Roman"/>
                <w:sz w:val="24"/>
                <w:szCs w:val="24"/>
              </w:rPr>
              <w:t>tiek noteiktas tiesības nodrošināt tiesiskumu gadījumos, ka</w:t>
            </w:r>
            <w:r w:rsidR="008A0314" w:rsidRPr="006A38A5">
              <w:rPr>
                <w:rFonts w:ascii="Times New Roman" w:hAnsi="Times New Roman"/>
                <w:sz w:val="24"/>
                <w:szCs w:val="24"/>
              </w:rPr>
              <w:t>d</w:t>
            </w:r>
            <w:r w:rsidRPr="006A38A5">
              <w:rPr>
                <w:rFonts w:ascii="Times New Roman" w:hAnsi="Times New Roman"/>
                <w:sz w:val="24"/>
                <w:szCs w:val="24"/>
              </w:rPr>
              <w:t xml:space="preserve"> </w:t>
            </w:r>
            <w:r w:rsidR="008A0314" w:rsidRPr="006A38A5">
              <w:rPr>
                <w:rFonts w:ascii="Times New Roman" w:hAnsi="Times New Roman"/>
                <w:sz w:val="24"/>
                <w:szCs w:val="24"/>
              </w:rPr>
              <w:t xml:space="preserve">ir konstatēts </w:t>
            </w:r>
            <w:r w:rsidRPr="001173FA">
              <w:rPr>
                <w:rFonts w:ascii="Times New Roman" w:hAnsi="Times New Roman"/>
                <w:sz w:val="24"/>
                <w:szCs w:val="24"/>
              </w:rPr>
              <w:t>būtis</w:t>
            </w:r>
            <w:r w:rsidR="008A0314" w:rsidRPr="001173FA">
              <w:rPr>
                <w:rFonts w:ascii="Times New Roman" w:hAnsi="Times New Roman"/>
                <w:sz w:val="24"/>
                <w:szCs w:val="24"/>
              </w:rPr>
              <w:t>ks</w:t>
            </w:r>
            <w:r w:rsidRPr="001173FA">
              <w:rPr>
                <w:rFonts w:ascii="Times New Roman" w:hAnsi="Times New Roman"/>
                <w:sz w:val="24"/>
                <w:szCs w:val="24"/>
              </w:rPr>
              <w:t xml:space="preserve"> bērnu tiesību</w:t>
            </w:r>
            <w:r w:rsidR="008A0314" w:rsidRPr="001173FA">
              <w:rPr>
                <w:rFonts w:ascii="Times New Roman" w:hAnsi="Times New Roman"/>
                <w:sz w:val="24"/>
                <w:szCs w:val="24"/>
              </w:rPr>
              <w:t xml:space="preserve"> </w:t>
            </w:r>
            <w:r w:rsidRPr="001173FA">
              <w:rPr>
                <w:rFonts w:ascii="Times New Roman" w:hAnsi="Times New Roman"/>
                <w:sz w:val="24"/>
                <w:szCs w:val="24"/>
              </w:rPr>
              <w:t>apdraudējum</w:t>
            </w:r>
            <w:r w:rsidR="008A0314" w:rsidRPr="001173FA">
              <w:rPr>
                <w:rFonts w:ascii="Times New Roman" w:hAnsi="Times New Roman"/>
                <w:sz w:val="24"/>
                <w:szCs w:val="24"/>
              </w:rPr>
              <w:t>s</w:t>
            </w:r>
            <w:r w:rsidRPr="006A38A5">
              <w:rPr>
                <w:rFonts w:ascii="Times New Roman" w:hAnsi="Times New Roman"/>
                <w:sz w:val="24"/>
                <w:szCs w:val="24"/>
              </w:rPr>
              <w:t xml:space="preserve"> </w:t>
            </w:r>
            <w:r w:rsidR="008A0314" w:rsidRPr="006A38A5">
              <w:rPr>
                <w:rFonts w:ascii="Times New Roman" w:hAnsi="Times New Roman"/>
                <w:sz w:val="24"/>
                <w:szCs w:val="24"/>
              </w:rPr>
              <w:t xml:space="preserve"> </w:t>
            </w:r>
            <w:r w:rsidRPr="006A38A5">
              <w:rPr>
                <w:rFonts w:ascii="Times New Roman" w:hAnsi="Times New Roman"/>
                <w:sz w:val="24"/>
                <w:szCs w:val="24"/>
              </w:rPr>
              <w:t xml:space="preserve">un pastāvot riskiem, kad bērna intereses var </w:t>
            </w:r>
            <w:r w:rsidRPr="001173FA">
              <w:rPr>
                <w:rFonts w:ascii="Times New Roman" w:hAnsi="Times New Roman"/>
                <w:sz w:val="24"/>
                <w:szCs w:val="24"/>
              </w:rPr>
              <w:t>būt būtiski aizskartas:</w:t>
            </w:r>
            <w:r w:rsidR="00951C2D" w:rsidRPr="6C50894F">
              <w:rPr>
                <w:rFonts w:ascii="Times New Roman" w:hAnsi="Times New Roman"/>
                <w:i/>
                <w:sz w:val="24"/>
                <w:szCs w:val="24"/>
              </w:rPr>
              <w:t xml:space="preserve"> </w:t>
            </w:r>
            <w:r w:rsidR="00951C2D" w:rsidRPr="006A38A5">
              <w:rPr>
                <w:rFonts w:ascii="Times New Roman" w:hAnsi="Times New Roman"/>
                <w:sz w:val="24"/>
                <w:szCs w:val="24"/>
              </w:rPr>
              <w:t>l</w:t>
            </w:r>
            <w:r w:rsidRPr="006A38A5">
              <w:rPr>
                <w:rFonts w:ascii="Times New Roman" w:hAnsi="Times New Roman"/>
                <w:sz w:val="24"/>
                <w:szCs w:val="24"/>
              </w:rPr>
              <w:t>ietās par aizgādības tiesību pārtraukšanu;</w:t>
            </w:r>
            <w:r w:rsidR="002813A9" w:rsidRPr="006A38A5">
              <w:rPr>
                <w:rFonts w:ascii="Times New Roman" w:hAnsi="Times New Roman"/>
                <w:sz w:val="24"/>
                <w:szCs w:val="24"/>
              </w:rPr>
              <w:t xml:space="preserve"> l</w:t>
            </w:r>
            <w:r w:rsidRPr="006A38A5">
              <w:rPr>
                <w:rFonts w:ascii="Times New Roman" w:hAnsi="Times New Roman"/>
                <w:sz w:val="24"/>
                <w:szCs w:val="24"/>
              </w:rPr>
              <w:t xml:space="preserve">ietās par </w:t>
            </w:r>
            <w:r w:rsidR="008A0314" w:rsidRPr="006A38A5">
              <w:rPr>
                <w:rFonts w:ascii="Times New Roman" w:hAnsi="Times New Roman"/>
                <w:sz w:val="24"/>
                <w:szCs w:val="24"/>
              </w:rPr>
              <w:t xml:space="preserve">pārtraukto </w:t>
            </w:r>
            <w:r w:rsidRPr="006A38A5">
              <w:rPr>
                <w:rFonts w:ascii="Times New Roman" w:hAnsi="Times New Roman"/>
                <w:sz w:val="24"/>
                <w:szCs w:val="24"/>
              </w:rPr>
              <w:t>aizgādības tiesību atjaunošanu;</w:t>
            </w:r>
            <w:r w:rsidR="002813A9" w:rsidRPr="006A38A5">
              <w:rPr>
                <w:rFonts w:ascii="Times New Roman" w:hAnsi="Times New Roman"/>
                <w:sz w:val="24"/>
                <w:szCs w:val="24"/>
              </w:rPr>
              <w:t xml:space="preserve"> l</w:t>
            </w:r>
            <w:r w:rsidRPr="006A38A5">
              <w:rPr>
                <w:rFonts w:ascii="Times New Roman" w:hAnsi="Times New Roman"/>
                <w:sz w:val="24"/>
                <w:szCs w:val="24"/>
              </w:rPr>
              <w:t>ietās par bērn</w:t>
            </w:r>
            <w:r w:rsidR="008A0314" w:rsidRPr="006A38A5">
              <w:rPr>
                <w:rFonts w:ascii="Times New Roman" w:hAnsi="Times New Roman"/>
                <w:sz w:val="24"/>
                <w:szCs w:val="24"/>
              </w:rPr>
              <w:t xml:space="preserve">a </w:t>
            </w:r>
            <w:r w:rsidRPr="006A38A5">
              <w:rPr>
                <w:rFonts w:ascii="Times New Roman" w:hAnsi="Times New Roman"/>
                <w:sz w:val="24"/>
                <w:szCs w:val="24"/>
              </w:rPr>
              <w:t>ārpusģimenes aprūp</w:t>
            </w:r>
            <w:r w:rsidR="008A0314" w:rsidRPr="006A38A5">
              <w:rPr>
                <w:rFonts w:ascii="Times New Roman" w:hAnsi="Times New Roman"/>
                <w:sz w:val="24"/>
                <w:szCs w:val="24"/>
              </w:rPr>
              <w:t>i</w:t>
            </w:r>
            <w:r w:rsidRPr="006A38A5">
              <w:rPr>
                <w:rFonts w:ascii="Times New Roman" w:hAnsi="Times New Roman"/>
                <w:sz w:val="24"/>
                <w:szCs w:val="24"/>
              </w:rPr>
              <w:t>.</w:t>
            </w:r>
          </w:p>
          <w:p w14:paraId="42D1666F" w14:textId="6872D35D" w:rsidR="6CE9224E" w:rsidRDefault="00A518E2" w:rsidP="001173FA">
            <w:pPr>
              <w:spacing w:after="0" w:line="240" w:lineRule="auto"/>
              <w:jc w:val="both"/>
              <w:rPr>
                <w:rFonts w:ascii="Times New Roman" w:eastAsia="Times New Roman" w:hAnsi="Times New Roman"/>
                <w:sz w:val="24"/>
                <w:szCs w:val="24"/>
              </w:rPr>
            </w:pPr>
            <w:r w:rsidRPr="001173FA">
              <w:rPr>
                <w:rFonts w:ascii="Times New Roman" w:hAnsi="Times New Roman"/>
                <w:sz w:val="24"/>
                <w:szCs w:val="24"/>
              </w:rPr>
              <w:t xml:space="preserve">Likumproektā lietotais termins “būtisks bērnu tiesību un interešu apdraudējums vai aizskārums” tiek saprasts, kā situācija, kad Valsts bērnu tiesību aizsardzības inspecija ir konstatējusi bāriņtiesas pieņemtu prettiesisku lēmumu vai konstatējama bāriņtiesas prettiesiska bezdarbība Valsts pārvaldes iekārtas likuma 7.panta piektās daļas izpratnē. </w:t>
            </w:r>
            <w:r w:rsidR="00A74A1B" w:rsidRPr="001173FA">
              <w:rPr>
                <w:rFonts w:ascii="Times New Roman" w:hAnsi="Times New Roman"/>
                <w:sz w:val="24"/>
                <w:szCs w:val="24"/>
              </w:rPr>
              <w:t>Tādējādi šajā gadījumā Valsts bērnu tiesību aizsardzības inspekcija īsteno funkcionālo pārraudzību pār bāriņtiesām Bāriņtiesu likuma 5.panta (1</w:t>
            </w:r>
            <w:r w:rsidR="00A74A1B" w:rsidRPr="001173FA">
              <w:rPr>
                <w:rFonts w:ascii="Times New Roman" w:hAnsi="Times New Roman"/>
                <w:sz w:val="24"/>
                <w:szCs w:val="24"/>
                <w:vertAlign w:val="superscript"/>
              </w:rPr>
              <w:t>1</w:t>
            </w:r>
            <w:r w:rsidR="00A74A1B" w:rsidRPr="001173FA">
              <w:rPr>
                <w:rFonts w:ascii="Times New Roman" w:hAnsi="Times New Roman"/>
                <w:sz w:val="24"/>
                <w:szCs w:val="24"/>
              </w:rPr>
              <w:t xml:space="preserve">) daļā noteiktajās lietu kategorijās. </w:t>
            </w:r>
            <w:r w:rsidR="002A4DCB" w:rsidRPr="001173FA">
              <w:rPr>
                <w:rFonts w:ascii="Times New Roman" w:hAnsi="Times New Roman"/>
                <w:sz w:val="24"/>
                <w:szCs w:val="24"/>
              </w:rPr>
              <w:t>Saskaņā ar Valsts pārvaldes iekārtas likuma 7.panta piekto daļu pā</w:t>
            </w:r>
            <w:r w:rsidR="6CE9224E" w:rsidRPr="001173FA">
              <w:rPr>
                <w:rFonts w:ascii="Times New Roman" w:eastAsia="Arial" w:hAnsi="Times New Roman"/>
                <w:color w:val="414142"/>
                <w:sz w:val="24"/>
                <w:szCs w:val="24"/>
              </w:rPr>
              <w:t xml:space="preserve">rraudzība nozīmē augstākas iestādes vai amatpersonas tiesības pārbaudīt zemākas iestādes </w:t>
            </w:r>
            <w:r w:rsidR="6CE9224E" w:rsidRPr="001173FA">
              <w:rPr>
                <w:rFonts w:ascii="Times New Roman" w:eastAsia="Arial" w:hAnsi="Times New Roman"/>
                <w:color w:val="414142"/>
                <w:sz w:val="24"/>
                <w:szCs w:val="24"/>
              </w:rPr>
              <w:lastRenderedPageBreak/>
              <w:t>vai amatpersonas lēmuma tiesiskumu un atcelt prettiesisku lēmumu, kā arī prettiesiskas bezdarbības gadījumā dot rīkojumu pieņemt lēmumu.</w:t>
            </w:r>
          </w:p>
          <w:p w14:paraId="7679C80B" w14:textId="25FFFF51" w:rsidR="00AA7285" w:rsidRPr="006A38A5" w:rsidRDefault="00AA7285" w:rsidP="001173FA">
            <w:pPr>
              <w:spacing w:after="0" w:line="240" w:lineRule="auto"/>
              <w:jc w:val="both"/>
              <w:rPr>
                <w:rFonts w:ascii="Times New Roman" w:hAnsi="Times New Roman"/>
                <w:sz w:val="24"/>
                <w:szCs w:val="24"/>
              </w:rPr>
            </w:pPr>
          </w:p>
          <w:p w14:paraId="5AC1C6C8" w14:textId="1EDF48DB" w:rsidR="007E6052" w:rsidRPr="00254CC9" w:rsidRDefault="007E6052" w:rsidP="001173FA">
            <w:pPr>
              <w:pStyle w:val="ListParagraph"/>
              <w:spacing w:after="0" w:line="240" w:lineRule="auto"/>
              <w:ind w:left="0"/>
              <w:jc w:val="both"/>
              <w:rPr>
                <w:rFonts w:ascii="Times New Roman" w:hAnsi="Times New Roman"/>
                <w:sz w:val="24"/>
                <w:szCs w:val="24"/>
              </w:rPr>
            </w:pPr>
            <w:r w:rsidRPr="006A38A5">
              <w:rPr>
                <w:rFonts w:ascii="Times New Roman" w:hAnsi="Times New Roman"/>
                <w:sz w:val="24"/>
                <w:szCs w:val="24"/>
              </w:rPr>
              <w:t>Satversmes tiesa</w:t>
            </w:r>
            <w:r w:rsidRPr="00254CC9">
              <w:rPr>
                <w:rFonts w:ascii="Times New Roman" w:hAnsi="Times New Roman"/>
                <w:sz w:val="24"/>
                <w:szCs w:val="24"/>
                <w:vertAlign w:val="superscript"/>
              </w:rPr>
              <w:footnoteReference w:id="16"/>
            </w:r>
            <w:r w:rsidRPr="00254CC9">
              <w:rPr>
                <w:rFonts w:ascii="Times New Roman" w:hAnsi="Times New Roman"/>
                <w:sz w:val="24"/>
                <w:szCs w:val="24"/>
              </w:rPr>
              <w:t xml:space="preserve"> ir atzinusi, ka atbilstoši</w:t>
            </w:r>
            <w:r w:rsidR="00E562DF" w:rsidRPr="00254CC9">
              <w:rPr>
                <w:rFonts w:ascii="Times New Roman" w:hAnsi="Times New Roman"/>
                <w:sz w:val="24"/>
                <w:szCs w:val="24"/>
              </w:rPr>
              <w:t xml:space="preserve"> ANO</w:t>
            </w:r>
            <w:r w:rsidRPr="00254CC9">
              <w:rPr>
                <w:rFonts w:ascii="Times New Roman" w:hAnsi="Times New Roman"/>
                <w:sz w:val="24"/>
                <w:szCs w:val="24"/>
              </w:rPr>
              <w:t xml:space="preserve"> Bērnu tiesību konvencijas 19. panta pirmajai daļai </w:t>
            </w:r>
            <w:r w:rsidRPr="00481AD8">
              <w:rPr>
                <w:rFonts w:ascii="Times New Roman" w:hAnsi="Times New Roman"/>
                <w:sz w:val="24"/>
                <w:szCs w:val="24"/>
              </w:rPr>
              <w:t>valstij ir pienākums aizsargāt ikvienu bērnu no vardarbības [..]. Vienlaikus valstij, cik vien tas iespējams, jānodrošina, ka bērns uzaug ģimeniskā vidē</w:t>
            </w:r>
            <w:r w:rsidR="002651F4" w:rsidRPr="00254CC9">
              <w:rPr>
                <w:rStyle w:val="FootnoteReference"/>
                <w:rFonts w:ascii="Times New Roman" w:hAnsi="Times New Roman"/>
                <w:sz w:val="24"/>
                <w:szCs w:val="24"/>
              </w:rPr>
              <w:footnoteReference w:id="17"/>
            </w:r>
            <w:r w:rsidRPr="00254CC9">
              <w:rPr>
                <w:rFonts w:ascii="Times New Roman" w:hAnsi="Times New Roman"/>
                <w:sz w:val="24"/>
                <w:szCs w:val="24"/>
              </w:rPr>
              <w:t>. Turklāt, lai būtu nodrošināta bērna vislabāko interešu ievērošana, šai ģimenei atbilstoši Satversmes 110. pantam ir nepieciešama valsts juridiska, ekonomiska un sociāla aizsardzība. Gan bērna tiesības uz aizsardzību no  vardarbības,  gan  bērna uzaugšana ģimeniskā  vidē  ir tādi bērna tiesību  aizsardzības  apsvērumi, kas  ir vienlīdz prioritāri un abi atbilst bērna vislabākajām interesēm</w:t>
            </w:r>
            <w:r w:rsidR="004A73FB" w:rsidRPr="00254CC9">
              <w:rPr>
                <w:rStyle w:val="FootnoteReference"/>
                <w:rFonts w:ascii="Times New Roman" w:hAnsi="Times New Roman"/>
                <w:sz w:val="24"/>
                <w:szCs w:val="24"/>
              </w:rPr>
              <w:footnoteReference w:id="18"/>
            </w:r>
            <w:r w:rsidRPr="00254CC9">
              <w:rPr>
                <w:rFonts w:ascii="Times New Roman" w:hAnsi="Times New Roman"/>
                <w:sz w:val="24"/>
                <w:szCs w:val="24"/>
              </w:rPr>
              <w:t>.Gadījumos, kad starp šiem apsvērumiem pastāv kolīzija, tos nepieciešams savstarpēji līdzsvarot, lai atrastu bērna vislabākajām interesēm atbilstošu situācijas risinājumu</w:t>
            </w:r>
            <w:r w:rsidR="00567275" w:rsidRPr="00254CC9">
              <w:rPr>
                <w:rStyle w:val="FootnoteReference"/>
                <w:rFonts w:ascii="Times New Roman" w:hAnsi="Times New Roman"/>
                <w:sz w:val="24"/>
                <w:szCs w:val="24"/>
              </w:rPr>
              <w:footnoteReference w:id="19"/>
            </w:r>
            <w:r w:rsidRPr="00254CC9">
              <w:rPr>
                <w:rFonts w:ascii="Times New Roman" w:hAnsi="Times New Roman"/>
                <w:sz w:val="24"/>
                <w:szCs w:val="24"/>
              </w:rPr>
              <w:t xml:space="preserve">. Atbilstoši Latvijas tiesību sistēmai, iestāde, kas veic apsvērumus par bērna labāko interešu ievērošanu, ir bāriņtiesa. </w:t>
            </w:r>
          </w:p>
          <w:p w14:paraId="0204C630" w14:textId="150D38A4" w:rsidR="002F4F09" w:rsidRPr="006A38A5" w:rsidRDefault="002F4F09" w:rsidP="002F4F09">
            <w:pPr>
              <w:pStyle w:val="ListParagraph"/>
              <w:ind w:left="0"/>
              <w:jc w:val="both"/>
              <w:rPr>
                <w:rFonts w:ascii="Times New Roman" w:hAnsi="Times New Roman"/>
                <w:sz w:val="24"/>
                <w:szCs w:val="24"/>
              </w:rPr>
            </w:pPr>
          </w:p>
          <w:p w14:paraId="56F3CE6E" w14:textId="150D38A4" w:rsidR="007E6052" w:rsidRPr="006A38A5" w:rsidRDefault="007E6052" w:rsidP="002F4F09">
            <w:pPr>
              <w:pStyle w:val="ListParagraph"/>
              <w:ind w:left="0"/>
              <w:jc w:val="both"/>
              <w:rPr>
                <w:rFonts w:ascii="Times New Roman" w:hAnsi="Times New Roman"/>
                <w:sz w:val="24"/>
                <w:szCs w:val="24"/>
              </w:rPr>
            </w:pPr>
            <w:r w:rsidRPr="006A38A5">
              <w:rPr>
                <w:rFonts w:ascii="Times New Roman" w:hAnsi="Times New Roman"/>
                <w:sz w:val="24"/>
                <w:szCs w:val="24"/>
              </w:rPr>
              <w:t>Ņemot vērā Valsts kontroles ziņojumā konstatēto, nepieciešams būtiski uzlabot šo pašvaldību izveidoto institūciju darbības uzraudzību, it sevišķi par to darbību, kā arī pieņemtajiem lēmumiem, kad tiek konstatēts būtisks bērna tiesību apdraudējums.</w:t>
            </w:r>
          </w:p>
          <w:p w14:paraId="398F86E9" w14:textId="53927B59" w:rsidR="00ED443A" w:rsidRPr="006A38A5" w:rsidRDefault="00ED443A" w:rsidP="00ED443A">
            <w:pPr>
              <w:jc w:val="both"/>
              <w:rPr>
                <w:rFonts w:ascii="Times New Roman" w:hAnsi="Times New Roman"/>
                <w:sz w:val="24"/>
                <w:szCs w:val="24"/>
              </w:rPr>
            </w:pPr>
            <w:r w:rsidRPr="006A38A5">
              <w:rPr>
                <w:rFonts w:ascii="Times New Roman" w:hAnsi="Times New Roman"/>
                <w:sz w:val="24"/>
                <w:szCs w:val="24"/>
              </w:rPr>
              <w:t>Eiropas vietējo pašvaldību hartas 8.panta pirmā daļa ļauj centrālajai varai veikt administratīvo pārraudzību pār vietējās pašvaldības darbību tikai saskaņā ar tādām procedūrām un tādos gadījumos, kas noteikti konstitūcijā vai likumā. Turklāt no tiesiskas valsts principa pašvaldībai izriet pienākums savā darbībā ievērot padotību likumam un tiesībām, bet valstij – pienākums pārraudzīt, kā pašvaldība savā darbībā šo padotību ievēro, un, ja nepieciešams, panākt, lai tā tiktu ievērota (skatīt Satversmes tiesas 2018.gada 29.jūnija sprieduma lietā Nr.2017-32-05 14.punktu).</w:t>
            </w:r>
          </w:p>
          <w:p w14:paraId="523778B4" w14:textId="6BECAC75" w:rsidR="00ED443A" w:rsidRPr="006A38A5" w:rsidRDefault="00ED443A" w:rsidP="001173FA">
            <w:pPr>
              <w:spacing w:after="0" w:line="240" w:lineRule="auto"/>
              <w:jc w:val="both"/>
              <w:rPr>
                <w:rFonts w:ascii="Times New Roman" w:hAnsi="Times New Roman"/>
                <w:sz w:val="24"/>
                <w:szCs w:val="24"/>
              </w:rPr>
            </w:pPr>
            <w:r w:rsidRPr="006A38A5">
              <w:rPr>
                <w:rFonts w:ascii="Times New Roman" w:hAnsi="Times New Roman"/>
                <w:sz w:val="24"/>
                <w:szCs w:val="24"/>
              </w:rPr>
              <w:t>Eiropas vietējo pašvaldību hartas 8. panta trešā daļa noteic, ka administratīvā pārraudzība pār vietējām varām tiek realizēta tādā veidā, lai nodrošinātu, ka kontrolējošās varas iejaukšanās ir proporcionāla to interešu svarīgumam, kuras ir paredzēts aizsargāt. Bērnu tiesību un tiesisko interešu aizsardzības prioritāte ir noteikta gan starptautiskajos, gan nacionālajos tiesību aktos, tādējādi piedāvātais pārraudzības modelis ir uzskatāms par samērīgu.</w:t>
            </w:r>
          </w:p>
          <w:p w14:paraId="351E65FC" w14:textId="77777777" w:rsidR="00ED443A" w:rsidRPr="006A38A5" w:rsidRDefault="00ED443A" w:rsidP="001173FA">
            <w:pPr>
              <w:spacing w:after="0" w:line="240" w:lineRule="auto"/>
              <w:jc w:val="both"/>
              <w:rPr>
                <w:rFonts w:ascii="Times New Roman" w:hAnsi="Times New Roman"/>
                <w:sz w:val="24"/>
                <w:szCs w:val="24"/>
              </w:rPr>
            </w:pPr>
            <w:r w:rsidRPr="006A38A5">
              <w:rPr>
                <w:rFonts w:ascii="Times New Roman" w:hAnsi="Times New Roman"/>
                <w:sz w:val="24"/>
                <w:szCs w:val="24"/>
              </w:rPr>
              <w:t xml:space="preserve">Satversmes 58. pants noteic, ka valsts pārvaldes iestādes ir padotas Ministru kabinetam. Atbilstoši šai normai Ministru kabineta </w:t>
            </w:r>
            <w:r w:rsidRPr="006A38A5">
              <w:rPr>
                <w:rFonts w:ascii="Times New Roman" w:hAnsi="Times New Roman"/>
                <w:sz w:val="24"/>
                <w:szCs w:val="24"/>
              </w:rPr>
              <w:lastRenderedPageBreak/>
              <w:t xml:space="preserve">kompetencē ir nodotas visas tās izpildvaras darbības, kuras nav nodotas citām konstitucionālajām institūcijām. Vietējā pārvalde nav nodota citām konstitucionālajām institūcijām un nav īpaši atbrīvota no padotības Ministru kabinetam. Līdzās tiešās pārvaldes iestādēm arī pastarpinātās pārvaldes iestādes – pašvaldības un to izveidotās iestādes – organizatoriski ietilpst vienotajā valsts pārvaldes sistēmā. </w:t>
            </w:r>
          </w:p>
          <w:p w14:paraId="6A3B5128" w14:textId="77777777" w:rsidR="00ED443A" w:rsidRPr="006A38A5" w:rsidRDefault="00ED443A" w:rsidP="001173FA">
            <w:pPr>
              <w:spacing w:after="0" w:line="240" w:lineRule="auto"/>
              <w:jc w:val="both"/>
              <w:rPr>
                <w:rFonts w:ascii="Times New Roman" w:hAnsi="Times New Roman"/>
                <w:sz w:val="24"/>
                <w:szCs w:val="24"/>
              </w:rPr>
            </w:pPr>
            <w:r w:rsidRPr="006A38A5">
              <w:rPr>
                <w:rFonts w:ascii="Times New Roman" w:hAnsi="Times New Roman"/>
                <w:sz w:val="24"/>
                <w:szCs w:val="24"/>
              </w:rPr>
              <w:t>Lai no Ministru kabineta varētu prasīt politisku atbildību par visas tam nodotās kompetences īstenošanu izpildvaras jomā, ir nepieciešama valsts pārvaldes padotība Ministru kabinetam, proti, Ministru kabineta rīcībā jābūt tādiem tiesiskiem mehānismiem, kas nodrošinātu pienācīgu valsts pārvaldes iestāžu darbību.</w:t>
            </w:r>
          </w:p>
          <w:p w14:paraId="00A558DB" w14:textId="77777777" w:rsidR="00ED443A" w:rsidRPr="006A38A5" w:rsidRDefault="00ED443A" w:rsidP="001173FA">
            <w:pPr>
              <w:spacing w:after="0" w:line="240" w:lineRule="auto"/>
              <w:jc w:val="both"/>
              <w:rPr>
                <w:rFonts w:ascii="Times New Roman" w:hAnsi="Times New Roman"/>
                <w:sz w:val="24"/>
                <w:szCs w:val="24"/>
              </w:rPr>
            </w:pPr>
            <w:r w:rsidRPr="006A38A5">
              <w:rPr>
                <w:rFonts w:ascii="Times New Roman" w:hAnsi="Times New Roman"/>
                <w:sz w:val="24"/>
                <w:szCs w:val="24"/>
              </w:rPr>
              <w:t>Lai tiktu nodrošināta vienota valsts pārvaldes organizācija, nepieciešams noteikt ikvienas valsts pārvaldes iestādes padotību. Pašvaldības padotību noteic pašvaldības princips, kas atklājas likuma “Par pašvaldībām” 5. panta pirmajā un trešajā daļā. Taču likums “Par pašvaldībām” nav vienīgais likums, kurā var tikt regulēti ar pašvaldības darbu saistīti jautājumi.</w:t>
            </w:r>
          </w:p>
          <w:p w14:paraId="505DCCA3" w14:textId="624E7D8F" w:rsidR="00ED443A" w:rsidRPr="006A38A5" w:rsidRDefault="00ED443A" w:rsidP="001173FA">
            <w:pPr>
              <w:pStyle w:val="ListParagraph"/>
              <w:spacing w:after="0" w:line="240" w:lineRule="auto"/>
              <w:ind w:left="0"/>
              <w:jc w:val="both"/>
              <w:rPr>
                <w:rFonts w:ascii="Times New Roman" w:hAnsi="Times New Roman"/>
                <w:sz w:val="24"/>
                <w:szCs w:val="24"/>
              </w:rPr>
            </w:pPr>
            <w:r w:rsidRPr="006A38A5">
              <w:rPr>
                <w:rFonts w:ascii="Times New Roman" w:hAnsi="Times New Roman"/>
                <w:sz w:val="24"/>
                <w:szCs w:val="24"/>
              </w:rPr>
              <w:t>Pašvaldības, pildot valsts uzdotās (deleģētās) funkcijas, atrodas Ministru kabineta padotībā, bet, pildot autonomās funkcijas, – Ministru kabineta pārraudzībā (skatīt Satversmes tiesas 2018.gada 29.jūnija sprieduma lietā Nr.2017-32-05 12.-14.punktu).</w:t>
            </w:r>
          </w:p>
          <w:p w14:paraId="0F33ACF1" w14:textId="77777777" w:rsidR="00ED443A" w:rsidRPr="006A38A5" w:rsidRDefault="00ED443A" w:rsidP="001173FA">
            <w:pPr>
              <w:pStyle w:val="ListParagraph"/>
              <w:spacing w:after="0" w:line="240" w:lineRule="auto"/>
              <w:ind w:left="0"/>
              <w:jc w:val="both"/>
              <w:rPr>
                <w:rFonts w:ascii="Times New Roman" w:hAnsi="Times New Roman"/>
                <w:sz w:val="24"/>
                <w:szCs w:val="24"/>
              </w:rPr>
            </w:pPr>
          </w:p>
          <w:p w14:paraId="624341C1" w14:textId="73B5F49E" w:rsidR="007E6052" w:rsidRPr="006A38A5" w:rsidRDefault="007E6052" w:rsidP="001173FA">
            <w:pPr>
              <w:pStyle w:val="ListParagraph"/>
              <w:spacing w:after="0" w:line="240" w:lineRule="auto"/>
              <w:ind w:left="0"/>
              <w:jc w:val="both"/>
              <w:rPr>
                <w:rFonts w:ascii="Times New Roman" w:hAnsi="Times New Roman"/>
                <w:sz w:val="24"/>
                <w:szCs w:val="24"/>
              </w:rPr>
            </w:pPr>
            <w:r w:rsidRPr="006A38A5">
              <w:rPr>
                <w:rFonts w:ascii="Times New Roman" w:hAnsi="Times New Roman"/>
                <w:sz w:val="24"/>
                <w:szCs w:val="24"/>
              </w:rPr>
              <w:t xml:space="preserve">Ievērojot minēto, funkcionālā pārraudzība nosakāma attiecībā uz lēmumiem par aizgādības tiesību pārtraukšanu un </w:t>
            </w:r>
            <w:r w:rsidR="00CC1080" w:rsidRPr="006A38A5">
              <w:rPr>
                <w:rFonts w:ascii="Times New Roman" w:hAnsi="Times New Roman"/>
                <w:sz w:val="24"/>
                <w:szCs w:val="24"/>
              </w:rPr>
              <w:t xml:space="preserve">pārtraukto aizgādības tiesību </w:t>
            </w:r>
            <w:r w:rsidRPr="006A38A5">
              <w:rPr>
                <w:rFonts w:ascii="Times New Roman" w:hAnsi="Times New Roman"/>
                <w:sz w:val="24"/>
                <w:szCs w:val="24"/>
              </w:rPr>
              <w:t>atjaunošanu, kā arī par bez vecāku gādības palikušu bērnu ārpusģimenes aprūpi</w:t>
            </w:r>
            <w:r w:rsidR="00BB29A8" w:rsidRPr="006A38A5">
              <w:rPr>
                <w:rFonts w:ascii="Times New Roman" w:hAnsi="Times New Roman"/>
                <w:sz w:val="24"/>
                <w:szCs w:val="24"/>
              </w:rPr>
              <w:t>.</w:t>
            </w:r>
          </w:p>
          <w:p w14:paraId="0A892B22" w14:textId="77777777" w:rsidR="00680DBF" w:rsidRPr="006A38A5" w:rsidRDefault="00680DBF" w:rsidP="001173FA">
            <w:pPr>
              <w:pStyle w:val="ListParagraph"/>
              <w:spacing w:after="0" w:line="240" w:lineRule="auto"/>
              <w:ind w:left="0"/>
              <w:jc w:val="both"/>
              <w:rPr>
                <w:rFonts w:ascii="Times New Roman" w:hAnsi="Times New Roman"/>
                <w:sz w:val="24"/>
                <w:szCs w:val="24"/>
              </w:rPr>
            </w:pPr>
          </w:p>
          <w:p w14:paraId="493E6340" w14:textId="05C58180" w:rsidR="007E6052" w:rsidRPr="00672EB8" w:rsidRDefault="007E6052" w:rsidP="001173FA">
            <w:pPr>
              <w:pStyle w:val="ListParagraph"/>
              <w:spacing w:after="0" w:line="240" w:lineRule="auto"/>
              <w:ind w:left="0"/>
              <w:jc w:val="both"/>
              <w:rPr>
                <w:rFonts w:ascii="Times New Roman" w:hAnsi="Times New Roman"/>
                <w:sz w:val="24"/>
                <w:szCs w:val="24"/>
              </w:rPr>
            </w:pPr>
            <w:r w:rsidRPr="006A38A5">
              <w:rPr>
                <w:rFonts w:ascii="Times New Roman" w:hAnsi="Times New Roman"/>
                <w:sz w:val="24"/>
                <w:szCs w:val="24"/>
              </w:rPr>
              <w:t xml:space="preserve">Tādējādi Bāriņtiesu likumā, kā arī Ministru kabineta 2005.gada 29.novembra noteikumos Nr.898 „Valsts bērnu tiesību aizsardzības inspekcijas nolikums” un, ja nepieciešams, citos tiesību aktos, kas nosaka bāriņtiesas kompetenci un darbības kārtību, iekļaujamas tiesību normas, kas </w:t>
            </w:r>
            <w:r w:rsidRPr="00672EB8">
              <w:rPr>
                <w:rFonts w:ascii="Times New Roman" w:hAnsi="Times New Roman"/>
                <w:sz w:val="24"/>
                <w:szCs w:val="24"/>
              </w:rPr>
              <w:t xml:space="preserve">iepriekš uzskaitīto lietu kategorijās bāriņtiesai uzliek pienākumu </w:t>
            </w:r>
            <w:r w:rsidR="002F11DC" w:rsidRPr="00672EB8">
              <w:rPr>
                <w:rFonts w:ascii="Times New Roman" w:hAnsi="Times New Roman"/>
                <w:sz w:val="24"/>
                <w:szCs w:val="24"/>
              </w:rPr>
              <w:t xml:space="preserve">aktīvi rīkoties </w:t>
            </w:r>
            <w:r w:rsidRPr="00672EB8">
              <w:rPr>
                <w:rFonts w:ascii="Times New Roman" w:hAnsi="Times New Roman"/>
                <w:sz w:val="24"/>
                <w:szCs w:val="24"/>
                <w:u w:val="single"/>
              </w:rPr>
              <w:t>pēc V</w:t>
            </w:r>
            <w:r w:rsidR="001173FA" w:rsidRPr="00672EB8">
              <w:rPr>
                <w:rFonts w:ascii="Times New Roman" w:hAnsi="Times New Roman"/>
                <w:sz w:val="24"/>
                <w:szCs w:val="24"/>
                <w:u w:val="single"/>
              </w:rPr>
              <w:t xml:space="preserve">BTAI </w:t>
            </w:r>
            <w:r w:rsidRPr="00672EB8">
              <w:rPr>
                <w:rFonts w:ascii="Times New Roman" w:hAnsi="Times New Roman"/>
                <w:sz w:val="24"/>
                <w:szCs w:val="24"/>
                <w:u w:val="single"/>
              </w:rPr>
              <w:t>iniciatīvas</w:t>
            </w:r>
            <w:r w:rsidR="00B03A85" w:rsidRPr="00672EB8">
              <w:rPr>
                <w:rFonts w:ascii="Times New Roman" w:hAnsi="Times New Roman"/>
                <w:sz w:val="24"/>
                <w:szCs w:val="24"/>
                <w:u w:val="single"/>
              </w:rPr>
              <w:t>, ja tā konstatē konstatē būtisku bērnu tiesību un interešu apdraudējumu vai aizskārumu</w:t>
            </w:r>
            <w:r w:rsidR="002F11DC" w:rsidRPr="00672EB8">
              <w:rPr>
                <w:rFonts w:ascii="Times New Roman" w:hAnsi="Times New Roman"/>
                <w:sz w:val="24"/>
                <w:szCs w:val="24"/>
                <w:u w:val="single"/>
              </w:rPr>
              <w:t>, proti</w:t>
            </w:r>
            <w:r w:rsidRPr="00672EB8">
              <w:rPr>
                <w:rFonts w:ascii="Times New Roman" w:hAnsi="Times New Roman"/>
                <w:sz w:val="24"/>
                <w:szCs w:val="24"/>
                <w:u w:val="single"/>
              </w:rPr>
              <w:t>, veikt lietas atkārtotu izvērtēšanu un attiecīgajā lietā pieņemt citu lēmumu</w:t>
            </w:r>
            <w:r w:rsidR="002F11DC" w:rsidRPr="00672EB8">
              <w:rPr>
                <w:rFonts w:ascii="Times New Roman" w:hAnsi="Times New Roman"/>
                <w:sz w:val="24"/>
                <w:szCs w:val="24"/>
                <w:u w:val="single"/>
              </w:rPr>
              <w:t xml:space="preserve">, vai </w:t>
            </w:r>
            <w:r w:rsidR="000F1E32" w:rsidRPr="00672EB8">
              <w:rPr>
                <w:rFonts w:ascii="Times New Roman" w:hAnsi="Times New Roman"/>
                <w:sz w:val="24"/>
                <w:szCs w:val="24"/>
                <w:u w:val="single"/>
              </w:rPr>
              <w:t>veikt konkrētas darbības, lai pārtrauktu bāriņtiesas bezdarbību attiecīgajā lietā</w:t>
            </w:r>
            <w:r w:rsidRPr="00672EB8">
              <w:rPr>
                <w:rFonts w:ascii="Times New Roman" w:hAnsi="Times New Roman"/>
                <w:sz w:val="24"/>
                <w:szCs w:val="24"/>
              </w:rPr>
              <w:t>.</w:t>
            </w:r>
          </w:p>
          <w:p w14:paraId="36703F15" w14:textId="77777777" w:rsidR="00680DBF" w:rsidRPr="00672EB8" w:rsidRDefault="00680DBF" w:rsidP="001173FA">
            <w:pPr>
              <w:pStyle w:val="ListParagraph"/>
              <w:spacing w:after="0" w:line="240" w:lineRule="auto"/>
              <w:ind w:left="0"/>
              <w:jc w:val="both"/>
              <w:rPr>
                <w:rFonts w:ascii="Times New Roman" w:hAnsi="Times New Roman"/>
                <w:sz w:val="24"/>
                <w:szCs w:val="24"/>
              </w:rPr>
            </w:pPr>
          </w:p>
          <w:p w14:paraId="2625D8D8" w14:textId="2DABFC5B" w:rsidR="007E6052" w:rsidRPr="006A38A5" w:rsidRDefault="007E6052" w:rsidP="001173FA">
            <w:pPr>
              <w:pStyle w:val="ListParagraph"/>
              <w:spacing w:after="0" w:line="240" w:lineRule="auto"/>
              <w:ind w:left="0"/>
              <w:jc w:val="both"/>
              <w:rPr>
                <w:rFonts w:ascii="Times New Roman" w:hAnsi="Times New Roman"/>
                <w:sz w:val="24"/>
                <w:szCs w:val="24"/>
              </w:rPr>
            </w:pPr>
            <w:r w:rsidRPr="00672EB8">
              <w:rPr>
                <w:rFonts w:ascii="Times New Roman" w:hAnsi="Times New Roman"/>
                <w:sz w:val="24"/>
                <w:szCs w:val="24"/>
              </w:rPr>
              <w:t>Šāda pārraudzības kārtība nodrošinās ne tikai pietiekamu aizbildnības un aizgādnības iestāžu darbības uzraudzību, bet arī kvalitatīvu un bērnu interesēm atbilstošu savlaicīgu lēmumu pieņemšanu bērnu personisko un mantisko tiesību un interešu aizsardzības un aizgādnības jomā lietās, kurās ir acīmredzami riski bērna tiesību atbilstošai nodrošināšanai.</w:t>
            </w:r>
            <w:r w:rsidRPr="00672EB8">
              <w:t xml:space="preserve"> </w:t>
            </w:r>
            <w:r w:rsidRPr="00672EB8">
              <w:rPr>
                <w:rFonts w:ascii="Times New Roman" w:hAnsi="Times New Roman"/>
                <w:sz w:val="24"/>
                <w:szCs w:val="24"/>
              </w:rPr>
              <w:t>Savukārt tiesiskuma kontrole pār bāriņtiesu administratīvajiem aktiem</w:t>
            </w:r>
            <w:r w:rsidR="00747EB3" w:rsidRPr="006A38A5">
              <w:rPr>
                <w:rFonts w:ascii="Times New Roman" w:hAnsi="Times New Roman"/>
                <w:sz w:val="24"/>
                <w:szCs w:val="24"/>
              </w:rPr>
              <w:t xml:space="preserve"> un faktisko rīcību</w:t>
            </w:r>
            <w:r w:rsidRPr="006A38A5">
              <w:rPr>
                <w:rFonts w:ascii="Times New Roman" w:hAnsi="Times New Roman"/>
                <w:sz w:val="24"/>
                <w:szCs w:val="24"/>
              </w:rPr>
              <w:t xml:space="preserve"> saglabājama pašreizējā regulējuma ietvaros, t.i., pārsūdzot bāriņtiesas izdotus administratīvos aktus administratīvajā rajona tiesā</w:t>
            </w:r>
            <w:r w:rsidR="00BB29A8" w:rsidRPr="006A38A5">
              <w:rPr>
                <w:rFonts w:ascii="Times New Roman" w:hAnsi="Times New Roman"/>
                <w:sz w:val="24"/>
                <w:szCs w:val="24"/>
              </w:rPr>
              <w:t>.</w:t>
            </w:r>
          </w:p>
          <w:p w14:paraId="34369782" w14:textId="31A18847" w:rsidR="00B96F11" w:rsidRPr="006A38A5" w:rsidRDefault="00EA7C72" w:rsidP="00B96F11">
            <w:pPr>
              <w:spacing w:after="0" w:line="240" w:lineRule="auto"/>
              <w:jc w:val="both"/>
              <w:rPr>
                <w:rFonts w:ascii="Times New Roman" w:eastAsia="Times New Roman" w:hAnsi="Times New Roman"/>
                <w:bCs/>
                <w:noProof w:val="0"/>
                <w:sz w:val="24"/>
                <w:szCs w:val="24"/>
                <w:lang w:eastAsia="en-GB"/>
              </w:rPr>
            </w:pPr>
            <w:r w:rsidRPr="006A38A5">
              <w:rPr>
                <w:rFonts w:ascii="Times New Roman" w:eastAsia="Times New Roman" w:hAnsi="Times New Roman"/>
                <w:bCs/>
                <w:noProof w:val="0"/>
                <w:sz w:val="24"/>
                <w:szCs w:val="24"/>
                <w:lang w:eastAsia="en-GB"/>
              </w:rPr>
              <w:t>Ar šiem grozījumiem netiek mainīta kārtība, kādā privātpersona</w:t>
            </w:r>
            <w:r w:rsidR="00983E99" w:rsidRPr="006A38A5">
              <w:rPr>
                <w:rFonts w:ascii="Times New Roman" w:eastAsia="Times New Roman" w:hAnsi="Times New Roman"/>
                <w:bCs/>
                <w:noProof w:val="0"/>
                <w:sz w:val="24"/>
                <w:szCs w:val="24"/>
                <w:lang w:eastAsia="en-GB"/>
              </w:rPr>
              <w:t xml:space="preserve"> var pārsūdzēt bāriņtiesas lēmumu</w:t>
            </w:r>
            <w:r w:rsidR="00597E9E" w:rsidRPr="006A38A5">
              <w:rPr>
                <w:rFonts w:ascii="Times New Roman" w:eastAsia="Times New Roman" w:hAnsi="Times New Roman"/>
                <w:bCs/>
                <w:noProof w:val="0"/>
                <w:sz w:val="24"/>
                <w:szCs w:val="24"/>
                <w:lang w:eastAsia="en-GB"/>
              </w:rPr>
              <w:t>. Privātpersona tāpat kā līdz šim bāriņtiesas lēmumu</w:t>
            </w:r>
            <w:r w:rsidR="002F11DC" w:rsidRPr="006A38A5">
              <w:rPr>
                <w:rFonts w:ascii="Times New Roman" w:eastAsia="Times New Roman" w:hAnsi="Times New Roman"/>
                <w:bCs/>
                <w:noProof w:val="0"/>
                <w:sz w:val="24"/>
                <w:szCs w:val="24"/>
                <w:lang w:eastAsia="en-GB"/>
              </w:rPr>
              <w:t>, t.i., attiecīgo administratīvo aktu,</w:t>
            </w:r>
            <w:r w:rsidR="00597E9E" w:rsidRPr="006A38A5">
              <w:rPr>
                <w:rFonts w:ascii="Times New Roman" w:eastAsia="Times New Roman" w:hAnsi="Times New Roman"/>
                <w:bCs/>
                <w:noProof w:val="0"/>
                <w:sz w:val="24"/>
                <w:szCs w:val="24"/>
                <w:lang w:eastAsia="en-GB"/>
              </w:rPr>
              <w:t xml:space="preserve"> var pārsūdzēt </w:t>
            </w:r>
            <w:r w:rsidR="002F11DC" w:rsidRPr="006A38A5">
              <w:rPr>
                <w:rFonts w:ascii="Times New Roman" w:eastAsia="Times New Roman" w:hAnsi="Times New Roman"/>
                <w:bCs/>
                <w:noProof w:val="0"/>
                <w:sz w:val="24"/>
                <w:szCs w:val="24"/>
                <w:lang w:eastAsia="en-GB"/>
              </w:rPr>
              <w:t xml:space="preserve">Administratīvajā rajona </w:t>
            </w:r>
            <w:r w:rsidR="00597E9E" w:rsidRPr="006A38A5">
              <w:rPr>
                <w:rFonts w:ascii="Times New Roman" w:eastAsia="Times New Roman" w:hAnsi="Times New Roman"/>
                <w:bCs/>
                <w:noProof w:val="0"/>
                <w:sz w:val="24"/>
                <w:szCs w:val="24"/>
                <w:lang w:eastAsia="en-GB"/>
              </w:rPr>
              <w:t>tiesā</w:t>
            </w:r>
            <w:r w:rsidR="002F11DC" w:rsidRPr="006A38A5">
              <w:rPr>
                <w:rFonts w:ascii="Times New Roman" w:eastAsia="Times New Roman" w:hAnsi="Times New Roman"/>
                <w:bCs/>
                <w:noProof w:val="0"/>
                <w:sz w:val="24"/>
                <w:szCs w:val="24"/>
                <w:lang w:eastAsia="en-GB"/>
              </w:rPr>
              <w:t xml:space="preserve">, atbilstoši Bāriņtiesu likuma 49.pantā </w:t>
            </w:r>
            <w:r w:rsidR="29C7721E" w:rsidRPr="006A38A5">
              <w:rPr>
                <w:rFonts w:ascii="Times New Roman" w:eastAsia="Times New Roman" w:hAnsi="Times New Roman"/>
                <w:noProof w:val="0"/>
                <w:sz w:val="24"/>
                <w:szCs w:val="24"/>
                <w:lang w:eastAsia="en-GB"/>
              </w:rPr>
              <w:lastRenderedPageBreak/>
              <w:t>noteiktajam. Savukārt</w:t>
            </w:r>
            <w:r w:rsidR="002F11DC" w:rsidRPr="006A38A5">
              <w:rPr>
                <w:rFonts w:ascii="Times New Roman" w:eastAsia="Times New Roman" w:hAnsi="Times New Roman"/>
                <w:bCs/>
                <w:noProof w:val="0"/>
                <w:sz w:val="24"/>
                <w:szCs w:val="24"/>
                <w:lang w:eastAsia="en-GB"/>
              </w:rPr>
              <w:t xml:space="preserve"> V</w:t>
            </w:r>
            <w:r w:rsidR="001173FA">
              <w:rPr>
                <w:rFonts w:ascii="Times New Roman" w:eastAsia="Times New Roman" w:hAnsi="Times New Roman"/>
                <w:bCs/>
                <w:noProof w:val="0"/>
                <w:sz w:val="24"/>
                <w:szCs w:val="24"/>
                <w:lang w:eastAsia="en-GB"/>
              </w:rPr>
              <w:t>BTAI</w:t>
            </w:r>
            <w:r w:rsidR="002F11DC" w:rsidRPr="006A38A5">
              <w:rPr>
                <w:rFonts w:ascii="Times New Roman" w:eastAsia="Times New Roman" w:hAnsi="Times New Roman"/>
                <w:bCs/>
                <w:noProof w:val="0"/>
                <w:sz w:val="24"/>
                <w:szCs w:val="24"/>
                <w:lang w:eastAsia="en-GB"/>
              </w:rPr>
              <w:t xml:space="preserve"> uzdevums bāriņties</w:t>
            </w:r>
            <w:r w:rsidR="003057BB" w:rsidRPr="006A38A5">
              <w:rPr>
                <w:rFonts w:ascii="Times New Roman" w:eastAsia="Times New Roman" w:hAnsi="Times New Roman"/>
                <w:bCs/>
                <w:noProof w:val="0"/>
                <w:sz w:val="24"/>
                <w:szCs w:val="24"/>
                <w:lang w:eastAsia="en-GB"/>
              </w:rPr>
              <w:t>a</w:t>
            </w:r>
            <w:r w:rsidR="002F11DC" w:rsidRPr="006A38A5">
              <w:rPr>
                <w:rFonts w:ascii="Times New Roman" w:eastAsia="Times New Roman" w:hAnsi="Times New Roman"/>
                <w:bCs/>
                <w:noProof w:val="0"/>
                <w:sz w:val="24"/>
                <w:szCs w:val="24"/>
                <w:lang w:eastAsia="en-GB"/>
              </w:rPr>
              <w:t>i tiek</w:t>
            </w:r>
            <w:r w:rsidR="003057BB" w:rsidRPr="006A38A5">
              <w:rPr>
                <w:rFonts w:ascii="Times New Roman" w:eastAsia="Times New Roman" w:hAnsi="Times New Roman"/>
                <w:bCs/>
                <w:noProof w:val="0"/>
                <w:sz w:val="24"/>
                <w:szCs w:val="24"/>
                <w:lang w:eastAsia="en-GB"/>
              </w:rPr>
              <w:t xml:space="preserve"> dots atbilstoši Valsts pārvaldes iekārtas</w:t>
            </w:r>
            <w:r w:rsidR="00C6329A" w:rsidRPr="006A38A5">
              <w:rPr>
                <w:rFonts w:ascii="Times New Roman" w:eastAsia="Times New Roman" w:hAnsi="Times New Roman"/>
                <w:bCs/>
                <w:noProof w:val="0"/>
                <w:sz w:val="24"/>
                <w:szCs w:val="24"/>
                <w:lang w:eastAsia="en-GB"/>
              </w:rPr>
              <w:t xml:space="preserve"> likuma 6.pantā noteiktajam valsts pārvaldes vienotības principam (Valsts pārvalde ir organizēta vienotā hierarhiskā sistēmā. Neviena iestāde vai pārvaldes amatpersona nevar atrasties ārpus šīs sistēmas).</w:t>
            </w:r>
            <w:r w:rsidR="003057BB" w:rsidRPr="006A38A5">
              <w:rPr>
                <w:rFonts w:ascii="Times New Roman" w:eastAsia="Times New Roman" w:hAnsi="Times New Roman"/>
                <w:bCs/>
                <w:noProof w:val="0"/>
                <w:sz w:val="24"/>
                <w:szCs w:val="24"/>
                <w:lang w:eastAsia="en-GB"/>
              </w:rPr>
              <w:t xml:space="preserve"> </w:t>
            </w:r>
            <w:r w:rsidR="002F11DC" w:rsidRPr="006A38A5">
              <w:rPr>
                <w:rFonts w:ascii="Times New Roman" w:eastAsia="Times New Roman" w:hAnsi="Times New Roman"/>
                <w:bCs/>
                <w:noProof w:val="0"/>
                <w:sz w:val="24"/>
                <w:szCs w:val="24"/>
                <w:lang w:eastAsia="en-GB"/>
              </w:rPr>
              <w:t xml:space="preserve"> </w:t>
            </w:r>
            <w:r w:rsidR="00C6329A" w:rsidRPr="006A38A5">
              <w:rPr>
                <w:rFonts w:ascii="Times New Roman" w:eastAsia="Times New Roman" w:hAnsi="Times New Roman"/>
                <w:bCs/>
                <w:noProof w:val="0"/>
                <w:sz w:val="24"/>
                <w:szCs w:val="24"/>
                <w:lang w:eastAsia="en-GB"/>
              </w:rPr>
              <w:t>Tādējādi attiecībā uz V</w:t>
            </w:r>
            <w:r w:rsidR="001173FA">
              <w:rPr>
                <w:rFonts w:ascii="Times New Roman" w:eastAsia="Times New Roman" w:hAnsi="Times New Roman"/>
                <w:bCs/>
                <w:noProof w:val="0"/>
                <w:sz w:val="24"/>
                <w:szCs w:val="24"/>
                <w:lang w:eastAsia="en-GB"/>
              </w:rPr>
              <w:t>BTAI</w:t>
            </w:r>
            <w:r w:rsidR="00C6329A" w:rsidRPr="006A38A5">
              <w:rPr>
                <w:rFonts w:ascii="Times New Roman" w:eastAsia="Times New Roman" w:hAnsi="Times New Roman"/>
                <w:bCs/>
                <w:noProof w:val="0"/>
                <w:sz w:val="24"/>
                <w:szCs w:val="24"/>
                <w:lang w:eastAsia="en-GB"/>
              </w:rPr>
              <w:t xml:space="preserve"> īstenoto bāriņtiesu funkcionālo pārraudzību attiecināma kārtība, kas konkrēti noteikta Bāriņtiesu likumā tādā apjomā, kā to paredz Bāriņtiesu likuma 49.</w:t>
            </w:r>
            <w:r w:rsidR="00C6329A" w:rsidRPr="006A38A5">
              <w:rPr>
                <w:rFonts w:ascii="Times New Roman" w:eastAsia="Times New Roman" w:hAnsi="Times New Roman"/>
                <w:bCs/>
                <w:noProof w:val="0"/>
                <w:sz w:val="24"/>
                <w:szCs w:val="24"/>
                <w:vertAlign w:val="superscript"/>
                <w:lang w:eastAsia="en-GB"/>
              </w:rPr>
              <w:t>2</w:t>
            </w:r>
            <w:r w:rsidR="00C6329A" w:rsidRPr="006A38A5">
              <w:rPr>
                <w:rFonts w:ascii="Times New Roman" w:eastAsia="Times New Roman" w:hAnsi="Times New Roman"/>
                <w:bCs/>
                <w:noProof w:val="0"/>
                <w:sz w:val="24"/>
                <w:szCs w:val="24"/>
                <w:lang w:eastAsia="en-GB"/>
              </w:rPr>
              <w:t xml:space="preserve"> pants. </w:t>
            </w:r>
            <w:r w:rsidR="006A00DB" w:rsidRPr="006A38A5">
              <w:rPr>
                <w:rFonts w:ascii="Times New Roman" w:eastAsia="Times New Roman" w:hAnsi="Times New Roman"/>
                <w:bCs/>
                <w:noProof w:val="0"/>
                <w:sz w:val="24"/>
                <w:szCs w:val="24"/>
                <w:lang w:eastAsia="en-GB"/>
              </w:rPr>
              <w:t>Jānorāda, ka likumprojektā paredzētais Bāriņtiesu likuma 49.</w:t>
            </w:r>
            <w:r w:rsidR="006A00DB" w:rsidRPr="006A38A5">
              <w:rPr>
                <w:rFonts w:ascii="Times New Roman" w:eastAsia="Times New Roman" w:hAnsi="Times New Roman"/>
                <w:bCs/>
                <w:noProof w:val="0"/>
                <w:sz w:val="24"/>
                <w:szCs w:val="24"/>
                <w:vertAlign w:val="superscript"/>
                <w:lang w:eastAsia="en-GB"/>
              </w:rPr>
              <w:t>2</w:t>
            </w:r>
            <w:r w:rsidR="006A00DB" w:rsidRPr="006A38A5">
              <w:rPr>
                <w:rFonts w:ascii="Times New Roman" w:eastAsia="Times New Roman" w:hAnsi="Times New Roman"/>
                <w:bCs/>
                <w:noProof w:val="0"/>
                <w:sz w:val="24"/>
                <w:szCs w:val="24"/>
                <w:lang w:eastAsia="en-GB"/>
              </w:rPr>
              <w:t> pants paredz V</w:t>
            </w:r>
            <w:r w:rsidR="001173FA">
              <w:rPr>
                <w:rFonts w:ascii="Times New Roman" w:eastAsia="Times New Roman" w:hAnsi="Times New Roman"/>
                <w:bCs/>
                <w:noProof w:val="0"/>
                <w:sz w:val="24"/>
                <w:szCs w:val="24"/>
                <w:lang w:eastAsia="en-GB"/>
              </w:rPr>
              <w:t xml:space="preserve">BTAI </w:t>
            </w:r>
            <w:r w:rsidR="006A00DB" w:rsidRPr="006A38A5">
              <w:rPr>
                <w:rFonts w:ascii="Times New Roman" w:eastAsia="Times New Roman" w:hAnsi="Times New Roman"/>
                <w:bCs/>
                <w:noProof w:val="0"/>
                <w:sz w:val="24"/>
                <w:szCs w:val="24"/>
                <w:lang w:eastAsia="en-GB"/>
              </w:rPr>
              <w:t xml:space="preserve">tiesības lēmumu pieņemt pēc savas iniciatīvas, pārbaudot konkrētās lietas apstākļus. Tas nozīmē, ka privātpersonai nav subjektīvu tiesību šādos gadījumos Valsts bērnu tiesību aizsardzības inspekcijai lūgt pieņemt lēmumu par bāriņtiesas lēmuma atcelšanu. Ja privātpersona vērstos </w:t>
            </w:r>
            <w:r w:rsidR="001173FA">
              <w:rPr>
                <w:rFonts w:ascii="Times New Roman" w:eastAsia="Times New Roman" w:hAnsi="Times New Roman"/>
                <w:bCs/>
                <w:noProof w:val="0"/>
                <w:sz w:val="24"/>
                <w:szCs w:val="24"/>
                <w:lang w:eastAsia="en-GB"/>
              </w:rPr>
              <w:t>VBTAI</w:t>
            </w:r>
            <w:r w:rsidR="006A00DB" w:rsidRPr="006A38A5">
              <w:rPr>
                <w:rFonts w:ascii="Times New Roman" w:eastAsia="Times New Roman" w:hAnsi="Times New Roman"/>
                <w:bCs/>
                <w:noProof w:val="0"/>
                <w:sz w:val="24"/>
                <w:szCs w:val="24"/>
                <w:lang w:eastAsia="en-GB"/>
              </w:rPr>
              <w:t xml:space="preserve"> ar iesniegumu par bāriņtiesas lēmumu</w:t>
            </w:r>
            <w:r w:rsidR="004E1258" w:rsidRPr="006A38A5">
              <w:rPr>
                <w:rFonts w:ascii="Times New Roman" w:eastAsia="Times New Roman" w:hAnsi="Times New Roman"/>
                <w:bCs/>
                <w:noProof w:val="0"/>
                <w:sz w:val="24"/>
                <w:szCs w:val="24"/>
                <w:lang w:eastAsia="en-GB"/>
              </w:rPr>
              <w:t>, vēršot uzmanību uz, iespējams, būtisku bērna tiesību un interešu aizskārumu, kas izdarīts ar bāriņtiesas prettiesisku lēmumu lietās par aizgādības tiesību pārtraukšanu vai atjaunošanu un lietās par  ārpusģimenes aprūpi, vai arī ar bāriņtiesas prettiesisku bezdarbību</w:t>
            </w:r>
            <w:r w:rsidR="006A00DB" w:rsidRPr="006A38A5">
              <w:rPr>
                <w:rFonts w:ascii="Times New Roman" w:eastAsia="Times New Roman" w:hAnsi="Times New Roman"/>
                <w:bCs/>
                <w:noProof w:val="0"/>
                <w:sz w:val="24"/>
                <w:szCs w:val="24"/>
                <w:lang w:eastAsia="en-GB"/>
              </w:rPr>
              <w:t>, šāds iesniegums būtu izskatāms Iesniegumu likumā noteiktajā kārtībā</w:t>
            </w:r>
            <w:r w:rsidR="001A5BF7" w:rsidRPr="006A38A5">
              <w:rPr>
                <w:rFonts w:ascii="Times New Roman" w:eastAsia="Times New Roman" w:hAnsi="Times New Roman"/>
                <w:bCs/>
                <w:noProof w:val="0"/>
                <w:sz w:val="24"/>
                <w:szCs w:val="24"/>
                <w:lang w:eastAsia="en-GB"/>
              </w:rPr>
              <w:t xml:space="preserve"> un arī attiecīgi </w:t>
            </w:r>
            <w:r w:rsidR="001173FA">
              <w:rPr>
                <w:rFonts w:ascii="Times New Roman" w:eastAsia="Times New Roman" w:hAnsi="Times New Roman"/>
                <w:bCs/>
                <w:noProof w:val="0"/>
                <w:sz w:val="24"/>
                <w:szCs w:val="24"/>
                <w:lang w:eastAsia="en-GB"/>
              </w:rPr>
              <w:t>VBTAI</w:t>
            </w:r>
            <w:r w:rsidR="001A5BF7" w:rsidRPr="006A38A5">
              <w:rPr>
                <w:rFonts w:ascii="Times New Roman" w:eastAsia="Times New Roman" w:hAnsi="Times New Roman"/>
                <w:bCs/>
                <w:noProof w:val="0"/>
                <w:sz w:val="24"/>
                <w:szCs w:val="24"/>
                <w:lang w:eastAsia="en-GB"/>
              </w:rPr>
              <w:t xml:space="preserve"> atbilde būtu pārsūdzama kā atbilde uz iesniegumu saskaņā ar Iesniegumu likuma 10. panta otro da</w:t>
            </w:r>
            <w:r w:rsidR="00420502" w:rsidRPr="006A38A5">
              <w:rPr>
                <w:rFonts w:ascii="Times New Roman" w:eastAsia="Times New Roman" w:hAnsi="Times New Roman"/>
                <w:bCs/>
                <w:noProof w:val="0"/>
                <w:sz w:val="24"/>
                <w:szCs w:val="24"/>
                <w:lang w:eastAsia="en-GB"/>
              </w:rPr>
              <w:t xml:space="preserve">ļu. </w:t>
            </w:r>
          </w:p>
          <w:p w14:paraId="64F16C1A" w14:textId="68B52A76" w:rsidR="33A89B46" w:rsidRPr="006A38A5" w:rsidRDefault="33A89B46" w:rsidP="33A89B46">
            <w:pPr>
              <w:spacing w:after="0" w:line="240" w:lineRule="auto"/>
              <w:jc w:val="both"/>
              <w:rPr>
                <w:rFonts w:ascii="Times New Roman" w:eastAsia="Times New Roman" w:hAnsi="Times New Roman"/>
                <w:noProof w:val="0"/>
                <w:sz w:val="24"/>
                <w:szCs w:val="24"/>
                <w:lang w:eastAsia="en-GB"/>
              </w:rPr>
            </w:pPr>
          </w:p>
          <w:p w14:paraId="5F1A748A" w14:textId="32AC2E25" w:rsidR="00BD2CCA" w:rsidRPr="00672EB8" w:rsidRDefault="00C6329A" w:rsidP="7E05FE71">
            <w:pPr>
              <w:spacing w:after="0" w:line="240" w:lineRule="auto"/>
              <w:jc w:val="both"/>
              <w:rPr>
                <w:rFonts w:ascii="Times New Roman" w:eastAsia="Times New Roman" w:hAnsi="Times New Roman"/>
                <w:sz w:val="24"/>
                <w:szCs w:val="24"/>
                <w:lang w:eastAsia="en-GB"/>
              </w:rPr>
            </w:pPr>
            <w:r w:rsidRPr="00254CC9">
              <w:rPr>
                <w:rFonts w:ascii="Times New Roman" w:eastAsia="Times New Roman" w:hAnsi="Times New Roman"/>
                <w:bCs/>
                <w:noProof w:val="0"/>
                <w:sz w:val="24"/>
                <w:szCs w:val="24"/>
                <w:lang w:eastAsia="en-GB"/>
              </w:rPr>
              <w:t xml:space="preserve">Vienlaikus funkcionālās </w:t>
            </w:r>
            <w:r w:rsidR="00666822" w:rsidRPr="00254CC9">
              <w:rPr>
                <w:rFonts w:ascii="Times New Roman" w:eastAsia="Times New Roman" w:hAnsi="Times New Roman"/>
                <w:bCs/>
                <w:noProof w:val="0"/>
                <w:sz w:val="24"/>
                <w:szCs w:val="24"/>
                <w:lang w:eastAsia="en-GB"/>
              </w:rPr>
              <w:t>pār</w:t>
            </w:r>
            <w:r w:rsidRPr="00254CC9">
              <w:rPr>
                <w:rFonts w:ascii="Times New Roman" w:eastAsia="Times New Roman" w:hAnsi="Times New Roman"/>
                <w:bCs/>
                <w:noProof w:val="0"/>
                <w:sz w:val="24"/>
                <w:szCs w:val="24"/>
                <w:lang w:eastAsia="en-GB"/>
              </w:rPr>
              <w:t>raudzības ietvaros V</w:t>
            </w:r>
            <w:r w:rsidR="00E04ECE">
              <w:rPr>
                <w:rFonts w:ascii="Times New Roman" w:eastAsia="Times New Roman" w:hAnsi="Times New Roman"/>
                <w:bCs/>
                <w:noProof w:val="0"/>
                <w:sz w:val="24"/>
                <w:szCs w:val="24"/>
                <w:lang w:eastAsia="en-GB"/>
              </w:rPr>
              <w:t>BTAI</w:t>
            </w:r>
            <w:r w:rsidRPr="00254CC9">
              <w:rPr>
                <w:rFonts w:ascii="Times New Roman" w:eastAsia="Times New Roman" w:hAnsi="Times New Roman"/>
                <w:bCs/>
                <w:noProof w:val="0"/>
                <w:sz w:val="24"/>
                <w:szCs w:val="24"/>
                <w:lang w:eastAsia="en-GB"/>
              </w:rPr>
              <w:t>, pārbaudot bāriņtiesas lietu, var konstatēt būtisku bērna tiesību aizskārumu. Izvērtējot bāriņtiesas lietu, izsverot bērna intereses iepretī bērna fakti</w:t>
            </w:r>
            <w:r w:rsidR="00666822" w:rsidRPr="006A38A5">
              <w:rPr>
                <w:rFonts w:ascii="Times New Roman" w:eastAsia="Times New Roman" w:hAnsi="Times New Roman"/>
                <w:bCs/>
                <w:noProof w:val="0"/>
                <w:sz w:val="24"/>
                <w:szCs w:val="24"/>
                <w:lang w:eastAsia="en-GB"/>
              </w:rPr>
              <w:t>s</w:t>
            </w:r>
            <w:r w:rsidRPr="006A38A5">
              <w:rPr>
                <w:rFonts w:ascii="Times New Roman" w:eastAsia="Times New Roman" w:hAnsi="Times New Roman"/>
                <w:bCs/>
                <w:noProof w:val="0"/>
                <w:sz w:val="24"/>
                <w:szCs w:val="24"/>
                <w:lang w:eastAsia="en-GB"/>
              </w:rPr>
              <w:t>k</w:t>
            </w:r>
            <w:r w:rsidR="00666822" w:rsidRPr="006A38A5">
              <w:rPr>
                <w:rFonts w:ascii="Times New Roman" w:eastAsia="Times New Roman" w:hAnsi="Times New Roman"/>
                <w:bCs/>
                <w:noProof w:val="0"/>
                <w:sz w:val="24"/>
                <w:szCs w:val="24"/>
                <w:lang w:eastAsia="en-GB"/>
              </w:rPr>
              <w:t>a</w:t>
            </w:r>
            <w:r w:rsidRPr="006A38A5">
              <w:rPr>
                <w:rFonts w:ascii="Times New Roman" w:eastAsia="Times New Roman" w:hAnsi="Times New Roman"/>
                <w:bCs/>
                <w:noProof w:val="0"/>
                <w:sz w:val="24"/>
                <w:szCs w:val="24"/>
                <w:lang w:eastAsia="en-GB"/>
              </w:rPr>
              <w:t xml:space="preserve">jai situācijai un konstatējot </w:t>
            </w:r>
            <w:r w:rsidR="2D5B4E23" w:rsidRPr="006A38A5">
              <w:rPr>
                <w:rFonts w:ascii="Times New Roman" w:eastAsia="Times New Roman" w:hAnsi="Times New Roman"/>
                <w:noProof w:val="0"/>
                <w:sz w:val="24"/>
                <w:szCs w:val="24"/>
                <w:lang w:eastAsia="en-GB"/>
              </w:rPr>
              <w:t>būtiskus</w:t>
            </w:r>
            <w:r w:rsidRPr="006A38A5">
              <w:rPr>
                <w:rFonts w:ascii="Times New Roman" w:eastAsia="Times New Roman" w:hAnsi="Times New Roman"/>
                <w:bCs/>
                <w:noProof w:val="0"/>
                <w:sz w:val="24"/>
                <w:szCs w:val="24"/>
                <w:lang w:eastAsia="en-GB"/>
              </w:rPr>
              <w:t xml:space="preserve"> bērna tiesību aizskārumu, V</w:t>
            </w:r>
            <w:r w:rsidR="00E04ECE">
              <w:rPr>
                <w:rFonts w:ascii="Times New Roman" w:eastAsia="Times New Roman" w:hAnsi="Times New Roman"/>
                <w:bCs/>
                <w:noProof w:val="0"/>
                <w:sz w:val="24"/>
                <w:szCs w:val="24"/>
                <w:lang w:eastAsia="en-GB"/>
              </w:rPr>
              <w:t>BTAI</w:t>
            </w:r>
            <w:r w:rsidRPr="006A38A5">
              <w:rPr>
                <w:rFonts w:ascii="Times New Roman" w:eastAsia="Times New Roman" w:hAnsi="Times New Roman"/>
                <w:bCs/>
                <w:noProof w:val="0"/>
                <w:sz w:val="24"/>
                <w:szCs w:val="24"/>
                <w:lang w:eastAsia="en-GB"/>
              </w:rPr>
              <w:t xml:space="preserve"> funkcionālās </w:t>
            </w:r>
            <w:r w:rsidRPr="00672EB8">
              <w:rPr>
                <w:rFonts w:ascii="Times New Roman" w:eastAsia="Times New Roman" w:hAnsi="Times New Roman"/>
                <w:bCs/>
                <w:noProof w:val="0"/>
                <w:sz w:val="24"/>
                <w:szCs w:val="24"/>
                <w:lang w:eastAsia="en-GB"/>
              </w:rPr>
              <w:t>pārraudzības ietvaros</w:t>
            </w:r>
            <w:r w:rsidR="007C6D2B" w:rsidRPr="00672EB8">
              <w:rPr>
                <w:rFonts w:ascii="Times New Roman" w:eastAsia="Times New Roman" w:hAnsi="Times New Roman"/>
                <w:bCs/>
                <w:noProof w:val="0"/>
                <w:sz w:val="24"/>
                <w:szCs w:val="24"/>
                <w:lang w:eastAsia="en-GB"/>
              </w:rPr>
              <w:t xml:space="preserve"> pēc savas iniciatīvas</w:t>
            </w:r>
            <w:r w:rsidRPr="00672EB8">
              <w:rPr>
                <w:rFonts w:ascii="Times New Roman" w:eastAsia="Times New Roman" w:hAnsi="Times New Roman"/>
                <w:bCs/>
                <w:noProof w:val="0"/>
                <w:sz w:val="24"/>
                <w:szCs w:val="24"/>
                <w:lang w:eastAsia="en-GB"/>
              </w:rPr>
              <w:t xml:space="preserve"> dos bāriņtiesai uzdevumu atcelt tās</w:t>
            </w:r>
            <w:r w:rsidR="00420502" w:rsidRPr="00672EB8">
              <w:rPr>
                <w:rFonts w:ascii="Times New Roman" w:eastAsia="Times New Roman" w:hAnsi="Times New Roman"/>
                <w:bCs/>
                <w:noProof w:val="0"/>
                <w:sz w:val="24"/>
                <w:szCs w:val="24"/>
                <w:lang w:eastAsia="en-GB"/>
              </w:rPr>
              <w:t xml:space="preserve"> prettiesisku</w:t>
            </w:r>
            <w:r w:rsidRPr="00672EB8">
              <w:rPr>
                <w:rFonts w:ascii="Times New Roman" w:eastAsia="Times New Roman" w:hAnsi="Times New Roman"/>
                <w:bCs/>
                <w:noProof w:val="0"/>
                <w:sz w:val="24"/>
                <w:szCs w:val="24"/>
                <w:lang w:eastAsia="en-GB"/>
              </w:rPr>
              <w:t xml:space="preserve"> lēmumu, izvērtēt no jauna visus lietas būtiskos faktiskos apstākļus, lietas kontekstā izanalizējot arī V</w:t>
            </w:r>
            <w:r w:rsidR="00E04ECE" w:rsidRPr="00672EB8">
              <w:rPr>
                <w:rFonts w:ascii="Times New Roman" w:eastAsia="Times New Roman" w:hAnsi="Times New Roman"/>
                <w:bCs/>
                <w:noProof w:val="0"/>
                <w:sz w:val="24"/>
                <w:szCs w:val="24"/>
                <w:lang w:eastAsia="en-GB"/>
              </w:rPr>
              <w:t xml:space="preserve">BTAI </w:t>
            </w:r>
            <w:r w:rsidRPr="00672EB8">
              <w:rPr>
                <w:rFonts w:ascii="Times New Roman" w:eastAsia="Times New Roman" w:hAnsi="Times New Roman"/>
                <w:bCs/>
                <w:noProof w:val="0"/>
                <w:sz w:val="24"/>
                <w:szCs w:val="24"/>
                <w:lang w:eastAsia="en-GB"/>
              </w:rPr>
              <w:t xml:space="preserve"> izdarītos apsvērumus, un pieņemt jaunu lēmumu lietā. </w:t>
            </w:r>
            <w:r w:rsidR="00666822" w:rsidRPr="00672EB8">
              <w:rPr>
                <w:rFonts w:ascii="Times New Roman" w:eastAsia="Times New Roman" w:hAnsi="Times New Roman"/>
                <w:bCs/>
                <w:noProof w:val="0"/>
                <w:sz w:val="24"/>
                <w:szCs w:val="24"/>
                <w:lang w:eastAsia="en-GB"/>
              </w:rPr>
              <w:t>Tādējādi a</w:t>
            </w:r>
            <w:r w:rsidR="00E55ED8" w:rsidRPr="00672EB8">
              <w:rPr>
                <w:rFonts w:ascii="Times New Roman" w:eastAsia="Times New Roman" w:hAnsi="Times New Roman"/>
                <w:bCs/>
                <w:noProof w:val="0"/>
                <w:sz w:val="24"/>
                <w:szCs w:val="24"/>
                <w:lang w:eastAsia="en-GB"/>
              </w:rPr>
              <w:t>r šiem grozījumiem netiek mainīts ceļš, kā persona risina domstarpības ar bāriņtiesu.</w:t>
            </w:r>
            <w:r w:rsidR="005A2748" w:rsidRPr="00672EB8">
              <w:rPr>
                <w:rFonts w:ascii="Times New Roman" w:eastAsia="Times New Roman" w:hAnsi="Times New Roman"/>
                <w:bCs/>
                <w:noProof w:val="0"/>
                <w:sz w:val="24"/>
                <w:szCs w:val="24"/>
                <w:lang w:eastAsia="en-GB"/>
              </w:rPr>
              <w:t xml:space="preserve"> </w:t>
            </w:r>
          </w:p>
          <w:p w14:paraId="6F132FEF" w14:textId="77777777" w:rsidR="00467739" w:rsidRPr="00672EB8" w:rsidRDefault="00467739" w:rsidP="7E05FE71">
            <w:pPr>
              <w:spacing w:after="0" w:line="240" w:lineRule="auto"/>
              <w:jc w:val="both"/>
              <w:rPr>
                <w:rFonts w:ascii="Times New Roman" w:eastAsia="Times New Roman" w:hAnsi="Times New Roman"/>
                <w:bCs/>
                <w:noProof w:val="0"/>
                <w:sz w:val="24"/>
                <w:szCs w:val="24"/>
                <w:lang w:eastAsia="en-GB"/>
              </w:rPr>
            </w:pPr>
          </w:p>
          <w:p w14:paraId="16FA379B" w14:textId="40010BA8" w:rsidR="006D1C78" w:rsidRPr="006A38A5" w:rsidRDefault="00925FD2" w:rsidP="00D75EAE">
            <w:pPr>
              <w:spacing w:after="0" w:line="240" w:lineRule="auto"/>
              <w:jc w:val="both"/>
              <w:rPr>
                <w:rFonts w:ascii="Times New Roman" w:eastAsia="Times New Roman" w:hAnsi="Times New Roman"/>
                <w:bCs/>
                <w:noProof w:val="0"/>
                <w:sz w:val="24"/>
                <w:szCs w:val="24"/>
                <w:lang w:eastAsia="en-GB"/>
              </w:rPr>
            </w:pPr>
            <w:r w:rsidRPr="00672EB8">
              <w:rPr>
                <w:rFonts w:ascii="Times New Roman" w:eastAsia="Times New Roman" w:hAnsi="Times New Roman"/>
                <w:noProof w:val="0"/>
                <w:sz w:val="24"/>
                <w:szCs w:val="24"/>
                <w:lang w:eastAsia="en-GB"/>
              </w:rPr>
              <w:t>V</w:t>
            </w:r>
            <w:r w:rsidR="00E04ECE" w:rsidRPr="00672EB8">
              <w:rPr>
                <w:rFonts w:ascii="Times New Roman" w:eastAsia="Times New Roman" w:hAnsi="Times New Roman"/>
                <w:noProof w:val="0"/>
                <w:sz w:val="24"/>
                <w:szCs w:val="24"/>
                <w:lang w:eastAsia="en-GB"/>
              </w:rPr>
              <w:t xml:space="preserve">BTAI </w:t>
            </w:r>
            <w:r w:rsidR="7E05FE71" w:rsidRPr="00672EB8">
              <w:rPr>
                <w:rFonts w:ascii="Times New Roman" w:eastAsia="Times New Roman" w:hAnsi="Times New Roman"/>
                <w:noProof w:val="0"/>
                <w:sz w:val="24"/>
                <w:szCs w:val="24"/>
                <w:lang w:eastAsia="en-GB"/>
              </w:rPr>
              <w:t xml:space="preserve">vērtējums </w:t>
            </w:r>
            <w:r w:rsidRPr="00672EB8">
              <w:rPr>
                <w:rFonts w:ascii="Times New Roman" w:eastAsia="Times New Roman" w:hAnsi="Times New Roman"/>
                <w:noProof w:val="0"/>
                <w:sz w:val="24"/>
                <w:szCs w:val="24"/>
                <w:lang w:eastAsia="en-GB"/>
              </w:rPr>
              <w:t>tiek veikts</w:t>
            </w:r>
            <w:r w:rsidR="7E05FE71" w:rsidRPr="00672EB8">
              <w:rPr>
                <w:rFonts w:ascii="Times New Roman" w:eastAsia="Times New Roman" w:hAnsi="Times New Roman"/>
                <w:noProof w:val="0"/>
                <w:sz w:val="24"/>
                <w:szCs w:val="24"/>
                <w:lang w:eastAsia="en-GB"/>
              </w:rPr>
              <w:t xml:space="preserve"> no bērna </w:t>
            </w:r>
            <w:r w:rsidR="0000613F" w:rsidRPr="00672EB8">
              <w:rPr>
                <w:rFonts w:ascii="Times New Roman" w:eastAsia="Times New Roman" w:hAnsi="Times New Roman"/>
                <w:noProof w:val="0"/>
                <w:sz w:val="24"/>
                <w:szCs w:val="24"/>
                <w:lang w:eastAsia="en-GB"/>
              </w:rPr>
              <w:t xml:space="preserve">labāko </w:t>
            </w:r>
            <w:r w:rsidR="463F0A75" w:rsidRPr="00672EB8">
              <w:rPr>
                <w:rFonts w:ascii="Times New Roman" w:eastAsia="Times New Roman" w:hAnsi="Times New Roman"/>
                <w:noProof w:val="0"/>
                <w:sz w:val="24"/>
                <w:szCs w:val="24"/>
                <w:lang w:eastAsia="en-GB"/>
              </w:rPr>
              <w:t xml:space="preserve">interešu </w:t>
            </w:r>
            <w:r w:rsidR="71E091D8" w:rsidRPr="00672EB8">
              <w:rPr>
                <w:rFonts w:ascii="Times New Roman" w:eastAsia="Times New Roman" w:hAnsi="Times New Roman"/>
                <w:noProof w:val="0"/>
                <w:sz w:val="24"/>
                <w:szCs w:val="24"/>
                <w:lang w:eastAsia="en-GB"/>
              </w:rPr>
              <w:t>viedokļa</w:t>
            </w:r>
            <w:r w:rsidR="596B8748" w:rsidRPr="00672EB8">
              <w:rPr>
                <w:rFonts w:ascii="Times New Roman" w:eastAsia="Times New Roman" w:hAnsi="Times New Roman"/>
                <w:noProof w:val="0"/>
                <w:sz w:val="24"/>
                <w:szCs w:val="24"/>
                <w:lang w:eastAsia="en-GB"/>
              </w:rPr>
              <w:t>,</w:t>
            </w:r>
            <w:r w:rsidR="0000613F" w:rsidRPr="00672EB8">
              <w:rPr>
                <w:rFonts w:ascii="Times New Roman" w:eastAsia="Times New Roman" w:hAnsi="Times New Roman"/>
                <w:noProof w:val="0"/>
                <w:sz w:val="24"/>
                <w:szCs w:val="24"/>
                <w:lang w:eastAsia="en-GB"/>
              </w:rPr>
              <w:t xml:space="preserve"> nodrošinot bērna tiesību </w:t>
            </w:r>
            <w:r w:rsidR="29C7721E" w:rsidRPr="00672EB8">
              <w:rPr>
                <w:rFonts w:ascii="Times New Roman" w:eastAsia="Times New Roman" w:hAnsi="Times New Roman"/>
                <w:noProof w:val="0"/>
                <w:sz w:val="24"/>
                <w:szCs w:val="24"/>
                <w:lang w:eastAsia="en-GB"/>
              </w:rPr>
              <w:t>aizsardzību</w:t>
            </w:r>
            <w:r w:rsidR="0000613F" w:rsidRPr="00672EB8">
              <w:rPr>
                <w:rFonts w:ascii="Times New Roman" w:eastAsia="Times New Roman" w:hAnsi="Times New Roman"/>
                <w:noProof w:val="0"/>
                <w:sz w:val="24"/>
                <w:szCs w:val="24"/>
                <w:lang w:eastAsia="en-GB"/>
              </w:rPr>
              <w:t xml:space="preserve"> un labāko </w:t>
            </w:r>
            <w:r w:rsidR="29C7721E" w:rsidRPr="00672EB8">
              <w:rPr>
                <w:rFonts w:ascii="Times New Roman" w:eastAsia="Times New Roman" w:hAnsi="Times New Roman"/>
                <w:noProof w:val="0"/>
                <w:sz w:val="24"/>
                <w:szCs w:val="24"/>
                <w:lang w:eastAsia="en-GB"/>
              </w:rPr>
              <w:t xml:space="preserve">interešu </w:t>
            </w:r>
            <w:r w:rsidR="0000613F" w:rsidRPr="00672EB8">
              <w:rPr>
                <w:rFonts w:ascii="Times New Roman" w:eastAsia="Times New Roman" w:hAnsi="Times New Roman"/>
                <w:noProof w:val="0"/>
                <w:sz w:val="24"/>
                <w:szCs w:val="24"/>
                <w:lang w:eastAsia="en-GB"/>
              </w:rPr>
              <w:t>ievērošanu,</w:t>
            </w:r>
            <w:r w:rsidR="596B8748" w:rsidRPr="00672EB8">
              <w:rPr>
                <w:rFonts w:ascii="Times New Roman" w:eastAsia="Times New Roman" w:hAnsi="Times New Roman"/>
                <w:noProof w:val="0"/>
                <w:sz w:val="24"/>
                <w:szCs w:val="24"/>
                <w:lang w:eastAsia="en-GB"/>
              </w:rPr>
              <w:t xml:space="preserve"> nevis </w:t>
            </w:r>
            <w:r w:rsidR="0000613F" w:rsidRPr="00672EB8">
              <w:rPr>
                <w:rFonts w:ascii="Times New Roman" w:eastAsia="Times New Roman" w:hAnsi="Times New Roman"/>
                <w:noProof w:val="0"/>
                <w:sz w:val="24"/>
                <w:szCs w:val="24"/>
                <w:lang w:eastAsia="en-GB"/>
              </w:rPr>
              <w:t xml:space="preserve">bērna likumiskā pārstāvja </w:t>
            </w:r>
            <w:r w:rsidR="71E091D8" w:rsidRPr="00672EB8">
              <w:rPr>
                <w:rFonts w:ascii="Times New Roman" w:eastAsia="Times New Roman" w:hAnsi="Times New Roman"/>
                <w:noProof w:val="0"/>
                <w:sz w:val="24"/>
                <w:szCs w:val="24"/>
                <w:lang w:eastAsia="en-GB"/>
              </w:rPr>
              <w:t xml:space="preserve">tiesību </w:t>
            </w:r>
            <w:r w:rsidR="29C7721E" w:rsidRPr="00672EB8">
              <w:rPr>
                <w:rFonts w:ascii="Times New Roman" w:eastAsia="Times New Roman" w:hAnsi="Times New Roman"/>
                <w:noProof w:val="0"/>
                <w:sz w:val="24"/>
                <w:szCs w:val="24"/>
                <w:lang w:eastAsia="en-GB"/>
              </w:rPr>
              <w:t>nodrošināšanas aspekta.</w:t>
            </w:r>
            <w:r w:rsidR="00A37FDB" w:rsidRPr="00672EB8">
              <w:rPr>
                <w:rFonts w:ascii="Times New Roman" w:eastAsia="Times New Roman" w:hAnsi="Times New Roman"/>
                <w:noProof w:val="0"/>
                <w:sz w:val="24"/>
                <w:szCs w:val="24"/>
                <w:lang w:eastAsia="en-GB"/>
              </w:rPr>
              <w:t xml:space="preserve"> </w:t>
            </w:r>
            <w:r w:rsidR="0000613F" w:rsidRPr="00672EB8">
              <w:rPr>
                <w:rFonts w:ascii="Times New Roman" w:eastAsia="Times New Roman" w:hAnsi="Times New Roman"/>
                <w:noProof w:val="0"/>
                <w:sz w:val="24"/>
                <w:szCs w:val="24"/>
                <w:lang w:eastAsia="en-GB"/>
              </w:rPr>
              <w:t xml:space="preserve"> Ministru kabineta 2005.gada 29.novembra noteikumu Nr.</w:t>
            </w:r>
            <w:r w:rsidR="0000613F" w:rsidRPr="006A38A5">
              <w:rPr>
                <w:rFonts w:ascii="Times New Roman" w:eastAsia="Times New Roman" w:hAnsi="Times New Roman"/>
                <w:noProof w:val="0"/>
                <w:sz w:val="24"/>
                <w:szCs w:val="24"/>
                <w:lang w:eastAsia="en-GB"/>
              </w:rPr>
              <w:t xml:space="preserve"> 898 „Valsts bērnu tiesību aizsardzības inspekcijas nolikums” 2.2.apakšpunktā noteikta V</w:t>
            </w:r>
            <w:r w:rsidR="00E04ECE">
              <w:rPr>
                <w:rFonts w:ascii="Times New Roman" w:eastAsia="Times New Roman" w:hAnsi="Times New Roman"/>
                <w:noProof w:val="0"/>
                <w:sz w:val="24"/>
                <w:szCs w:val="24"/>
                <w:lang w:eastAsia="en-GB"/>
              </w:rPr>
              <w:t>BTAI</w:t>
            </w:r>
            <w:r w:rsidR="0000613F" w:rsidRPr="006A38A5">
              <w:rPr>
                <w:rFonts w:ascii="Times New Roman" w:eastAsia="Times New Roman" w:hAnsi="Times New Roman"/>
                <w:noProof w:val="0"/>
                <w:sz w:val="24"/>
                <w:szCs w:val="24"/>
                <w:lang w:eastAsia="en-GB"/>
              </w:rPr>
              <w:t xml:space="preserve"> funkcija īstenot bāriņtiesu darba uzraudzību un metodisko palīdzību (izņemot uzdevumus, kas noteikti Bāriņtiesu likuma VII un VIII nodaļā). Bāriņtiesu likuma 5.panta pirmajā daļā noteikts, ka Valsts bērnu tiesību aizsardzības inspekcija uzrauga bāriņtiesu darbību bērna un aizgādnībā esošās personas tiesību un interešu aizsardzībā un sniedz tām metodisko palīdzību. Tādējādi ar grozījumiem Bāriņtiesu likumā tiek konkretizēts uzraudzības funkcijas īstenošanas veids un apjoms.</w:t>
            </w:r>
            <w:r w:rsidR="00DA7C21" w:rsidRPr="006A38A5">
              <w:rPr>
                <w:rFonts w:ascii="Times New Roman" w:eastAsia="Times New Roman" w:hAnsi="Times New Roman"/>
                <w:noProof w:val="0"/>
                <w:sz w:val="24"/>
                <w:szCs w:val="24"/>
                <w:lang w:eastAsia="en-GB"/>
              </w:rPr>
              <w:t xml:space="preserve"> V</w:t>
            </w:r>
            <w:r w:rsidR="00E04ECE">
              <w:rPr>
                <w:rFonts w:ascii="Times New Roman" w:eastAsia="Times New Roman" w:hAnsi="Times New Roman"/>
                <w:noProof w:val="0"/>
                <w:sz w:val="24"/>
                <w:szCs w:val="24"/>
                <w:lang w:eastAsia="en-GB"/>
              </w:rPr>
              <w:t xml:space="preserve">BTAI </w:t>
            </w:r>
            <w:r w:rsidR="00BF4C24" w:rsidRPr="006A38A5">
              <w:rPr>
                <w:rFonts w:ascii="Times New Roman" w:eastAsia="Times New Roman" w:hAnsi="Times New Roman"/>
                <w:noProof w:val="0"/>
                <w:sz w:val="24"/>
                <w:szCs w:val="24"/>
                <w:lang w:eastAsia="en-GB"/>
              </w:rPr>
              <w:t xml:space="preserve">paredzēta </w:t>
            </w:r>
            <w:r w:rsidR="0000613F" w:rsidRPr="006A38A5">
              <w:rPr>
                <w:rFonts w:ascii="Times New Roman" w:eastAsia="Times New Roman" w:hAnsi="Times New Roman"/>
                <w:noProof w:val="0"/>
                <w:sz w:val="24"/>
                <w:szCs w:val="24"/>
                <w:lang w:eastAsia="en-GB"/>
              </w:rPr>
              <w:t xml:space="preserve">bāriņtiesu </w:t>
            </w:r>
            <w:r w:rsidR="00BF4C24" w:rsidRPr="006A38A5">
              <w:rPr>
                <w:rFonts w:ascii="Times New Roman" w:eastAsia="Times New Roman" w:hAnsi="Times New Roman"/>
                <w:noProof w:val="0"/>
                <w:sz w:val="24"/>
                <w:szCs w:val="24"/>
                <w:lang w:eastAsia="en-GB"/>
              </w:rPr>
              <w:t>funkcionālās pār</w:t>
            </w:r>
            <w:r w:rsidR="0000613F" w:rsidRPr="006A38A5">
              <w:rPr>
                <w:rFonts w:ascii="Times New Roman" w:eastAsia="Times New Roman" w:hAnsi="Times New Roman"/>
                <w:noProof w:val="0"/>
                <w:sz w:val="24"/>
                <w:szCs w:val="24"/>
                <w:lang w:eastAsia="en-GB"/>
              </w:rPr>
              <w:t xml:space="preserve">raudzības ietvaros </w:t>
            </w:r>
            <w:r w:rsidR="5AB093F3" w:rsidRPr="006A38A5">
              <w:rPr>
                <w:rFonts w:ascii="Times New Roman" w:eastAsia="Times New Roman" w:hAnsi="Times New Roman"/>
                <w:noProof w:val="0"/>
                <w:sz w:val="24"/>
                <w:szCs w:val="24"/>
                <w:lang w:eastAsia="en-GB"/>
              </w:rPr>
              <w:t>noteikta</w:t>
            </w:r>
            <w:r w:rsidR="00BF4C24" w:rsidRPr="006A38A5">
              <w:rPr>
                <w:rFonts w:ascii="Times New Roman" w:eastAsia="Times New Roman" w:hAnsi="Times New Roman"/>
                <w:noProof w:val="0"/>
                <w:sz w:val="24"/>
                <w:szCs w:val="24"/>
                <w:lang w:eastAsia="en-GB"/>
              </w:rPr>
              <w:t xml:space="preserve"> kārtība un rīcības apjoms</w:t>
            </w:r>
            <w:r w:rsidR="00DA7C21" w:rsidRPr="006A38A5">
              <w:rPr>
                <w:rFonts w:ascii="Times New Roman" w:eastAsia="Times New Roman" w:hAnsi="Times New Roman"/>
                <w:noProof w:val="0"/>
                <w:sz w:val="24"/>
                <w:szCs w:val="24"/>
                <w:lang w:eastAsia="en-GB"/>
              </w:rPr>
              <w:t xml:space="preserve">, ar kuru būtiska bērnu tiesību pārkāpuma gadījumā tā var iejaukties bāriņtiesas darbībā vai </w:t>
            </w:r>
            <w:r w:rsidR="00D907EC" w:rsidRPr="006A38A5">
              <w:rPr>
                <w:rFonts w:ascii="Times New Roman" w:eastAsia="Times New Roman" w:hAnsi="Times New Roman"/>
                <w:noProof w:val="0"/>
                <w:sz w:val="24"/>
                <w:szCs w:val="24"/>
                <w:lang w:eastAsia="en-GB"/>
              </w:rPr>
              <w:t>prettiesisk</w:t>
            </w:r>
            <w:r w:rsidR="00C70542" w:rsidRPr="006A38A5">
              <w:rPr>
                <w:rFonts w:ascii="Times New Roman" w:eastAsia="Times New Roman" w:hAnsi="Times New Roman"/>
                <w:noProof w:val="0"/>
                <w:sz w:val="24"/>
                <w:szCs w:val="24"/>
                <w:lang w:eastAsia="en-GB"/>
              </w:rPr>
              <w:t>ā bezdarbībā</w:t>
            </w:r>
            <w:r w:rsidR="00DA7C21" w:rsidRPr="006A38A5">
              <w:rPr>
                <w:rFonts w:ascii="Times New Roman" w:eastAsia="Times New Roman" w:hAnsi="Times New Roman"/>
                <w:noProof w:val="0"/>
                <w:sz w:val="24"/>
                <w:szCs w:val="24"/>
                <w:lang w:eastAsia="en-GB"/>
              </w:rPr>
              <w:t>.</w:t>
            </w:r>
            <w:r w:rsidR="00C70542" w:rsidRPr="006A38A5">
              <w:rPr>
                <w:rFonts w:ascii="Times New Roman" w:eastAsia="Times New Roman" w:hAnsi="Times New Roman"/>
                <w:noProof w:val="0"/>
                <w:sz w:val="24"/>
                <w:szCs w:val="24"/>
                <w:lang w:eastAsia="en-GB"/>
              </w:rPr>
              <w:t xml:space="preserve"> </w:t>
            </w:r>
            <w:r w:rsidR="000D01AF" w:rsidRPr="006A38A5">
              <w:rPr>
                <w:rFonts w:ascii="Times New Roman" w:eastAsia="Times New Roman" w:hAnsi="Times New Roman"/>
                <w:bCs/>
                <w:noProof w:val="0"/>
                <w:sz w:val="24"/>
                <w:szCs w:val="24"/>
                <w:lang w:eastAsia="en-GB"/>
              </w:rPr>
              <w:t>V</w:t>
            </w:r>
            <w:r w:rsidR="00E04ECE">
              <w:rPr>
                <w:rFonts w:ascii="Times New Roman" w:eastAsia="Times New Roman" w:hAnsi="Times New Roman"/>
                <w:bCs/>
                <w:noProof w:val="0"/>
                <w:sz w:val="24"/>
                <w:szCs w:val="24"/>
                <w:lang w:eastAsia="en-GB"/>
              </w:rPr>
              <w:t xml:space="preserve">BTAI </w:t>
            </w:r>
            <w:r w:rsidR="000D01AF" w:rsidRPr="006A38A5">
              <w:rPr>
                <w:rFonts w:ascii="Times New Roman" w:eastAsia="Times New Roman" w:hAnsi="Times New Roman"/>
                <w:bCs/>
                <w:noProof w:val="0"/>
                <w:sz w:val="24"/>
                <w:szCs w:val="24"/>
                <w:lang w:eastAsia="en-GB"/>
              </w:rPr>
              <w:t>uzmanības centrā ir bērns un bērna interešu nodrošināšana</w:t>
            </w:r>
            <w:r w:rsidR="00096BE6" w:rsidRPr="006A38A5">
              <w:rPr>
                <w:rFonts w:ascii="Times New Roman" w:eastAsia="Times New Roman" w:hAnsi="Times New Roman"/>
                <w:bCs/>
                <w:noProof w:val="0"/>
                <w:sz w:val="24"/>
                <w:szCs w:val="24"/>
                <w:lang w:eastAsia="en-GB"/>
              </w:rPr>
              <w:t xml:space="preserve">. Ja iepriekš </w:t>
            </w:r>
            <w:r w:rsidR="00E04ECE">
              <w:rPr>
                <w:rFonts w:ascii="Times New Roman" w:eastAsia="Times New Roman" w:hAnsi="Times New Roman"/>
                <w:bCs/>
                <w:noProof w:val="0"/>
                <w:sz w:val="24"/>
                <w:szCs w:val="24"/>
                <w:lang w:eastAsia="en-GB"/>
              </w:rPr>
              <w:t>VBTAI</w:t>
            </w:r>
            <w:r w:rsidR="00096BE6" w:rsidRPr="006A38A5">
              <w:rPr>
                <w:rFonts w:ascii="Times New Roman" w:eastAsia="Times New Roman" w:hAnsi="Times New Roman"/>
                <w:bCs/>
                <w:noProof w:val="0"/>
                <w:sz w:val="24"/>
                <w:szCs w:val="24"/>
                <w:lang w:eastAsia="en-GB"/>
              </w:rPr>
              <w:t xml:space="preserve">, veicot bāriņtiesu pārbaudes, </w:t>
            </w:r>
            <w:r w:rsidR="00BF4C24" w:rsidRPr="006A38A5">
              <w:rPr>
                <w:rFonts w:ascii="Times New Roman" w:eastAsia="Times New Roman" w:hAnsi="Times New Roman"/>
                <w:bCs/>
                <w:noProof w:val="0"/>
                <w:sz w:val="24"/>
                <w:szCs w:val="24"/>
                <w:lang w:eastAsia="en-GB"/>
              </w:rPr>
              <w:t>sniedza</w:t>
            </w:r>
            <w:r w:rsidR="00DF0BA9" w:rsidRPr="006A38A5">
              <w:rPr>
                <w:rFonts w:ascii="Times New Roman" w:eastAsia="Times New Roman" w:hAnsi="Times New Roman"/>
                <w:bCs/>
                <w:noProof w:val="0"/>
                <w:sz w:val="24"/>
                <w:szCs w:val="24"/>
                <w:lang w:eastAsia="en-GB"/>
              </w:rPr>
              <w:t xml:space="preserve"> bāriņtiesām rekomendācijās, </w:t>
            </w:r>
            <w:r w:rsidR="00BF4C24" w:rsidRPr="006A38A5">
              <w:rPr>
                <w:rFonts w:ascii="Times New Roman" w:eastAsia="Times New Roman" w:hAnsi="Times New Roman"/>
                <w:bCs/>
                <w:noProof w:val="0"/>
                <w:sz w:val="24"/>
                <w:szCs w:val="24"/>
                <w:lang w:eastAsia="en-GB"/>
              </w:rPr>
              <w:t>kurām nebija saistošs raksturs</w:t>
            </w:r>
            <w:r w:rsidR="0034474F" w:rsidRPr="006A38A5">
              <w:rPr>
                <w:rFonts w:ascii="Times New Roman" w:eastAsia="Times New Roman" w:hAnsi="Times New Roman"/>
                <w:bCs/>
                <w:noProof w:val="0"/>
                <w:sz w:val="24"/>
                <w:szCs w:val="24"/>
                <w:lang w:eastAsia="en-GB"/>
              </w:rPr>
              <w:t xml:space="preserve">, tad </w:t>
            </w:r>
            <w:r w:rsidR="0034474F" w:rsidRPr="006A38A5">
              <w:rPr>
                <w:rFonts w:ascii="Times New Roman" w:eastAsia="Times New Roman" w:hAnsi="Times New Roman"/>
                <w:bCs/>
                <w:noProof w:val="0"/>
                <w:sz w:val="24"/>
                <w:szCs w:val="24"/>
                <w:lang w:eastAsia="en-GB"/>
              </w:rPr>
              <w:lastRenderedPageBreak/>
              <w:t>ar šiem grozījumiem V</w:t>
            </w:r>
            <w:r w:rsidR="00E04ECE">
              <w:rPr>
                <w:rFonts w:ascii="Times New Roman" w:eastAsia="Times New Roman" w:hAnsi="Times New Roman"/>
                <w:bCs/>
                <w:noProof w:val="0"/>
                <w:sz w:val="24"/>
                <w:szCs w:val="24"/>
                <w:lang w:eastAsia="en-GB"/>
              </w:rPr>
              <w:t xml:space="preserve">BTAI </w:t>
            </w:r>
            <w:r w:rsidR="0034474F" w:rsidRPr="006A38A5">
              <w:rPr>
                <w:rFonts w:ascii="Times New Roman" w:eastAsia="Times New Roman" w:hAnsi="Times New Roman"/>
                <w:bCs/>
                <w:noProof w:val="0"/>
                <w:sz w:val="24"/>
                <w:szCs w:val="24"/>
                <w:lang w:eastAsia="en-GB"/>
              </w:rPr>
              <w:t xml:space="preserve">būs tiesīga uzdot bāriņtiesai </w:t>
            </w:r>
            <w:r w:rsidR="00BF4C24" w:rsidRPr="006A38A5">
              <w:rPr>
                <w:rFonts w:ascii="Times New Roman" w:eastAsia="Times New Roman" w:hAnsi="Times New Roman"/>
                <w:bCs/>
                <w:noProof w:val="0"/>
                <w:sz w:val="24"/>
                <w:szCs w:val="24"/>
                <w:lang w:eastAsia="en-GB"/>
              </w:rPr>
              <w:t>veikt</w:t>
            </w:r>
            <w:r w:rsidR="0034474F" w:rsidRPr="006A38A5">
              <w:rPr>
                <w:rFonts w:ascii="Times New Roman" w:eastAsia="Times New Roman" w:hAnsi="Times New Roman"/>
                <w:bCs/>
                <w:noProof w:val="0"/>
                <w:sz w:val="24"/>
                <w:szCs w:val="24"/>
                <w:lang w:eastAsia="en-GB"/>
              </w:rPr>
              <w:t xml:space="preserve"> darbības</w:t>
            </w:r>
            <w:r w:rsidR="00AA37A7" w:rsidRPr="006A38A5">
              <w:rPr>
                <w:rFonts w:ascii="Times New Roman" w:eastAsia="Times New Roman" w:hAnsi="Times New Roman"/>
                <w:bCs/>
                <w:noProof w:val="0"/>
                <w:sz w:val="24"/>
                <w:szCs w:val="24"/>
                <w:lang w:eastAsia="en-GB"/>
              </w:rPr>
              <w:t xml:space="preserve"> konkrētajā lietā</w:t>
            </w:r>
            <w:r w:rsidR="00096BE6" w:rsidRPr="006A38A5">
              <w:rPr>
                <w:rFonts w:ascii="Times New Roman" w:eastAsia="Times New Roman" w:hAnsi="Times New Roman"/>
                <w:bCs/>
                <w:noProof w:val="0"/>
                <w:sz w:val="24"/>
                <w:szCs w:val="24"/>
                <w:lang w:eastAsia="en-GB"/>
              </w:rPr>
              <w:t>.</w:t>
            </w:r>
            <w:r w:rsidR="00AA37A7" w:rsidRPr="006A38A5">
              <w:rPr>
                <w:rFonts w:ascii="Times New Roman" w:eastAsia="Times New Roman" w:hAnsi="Times New Roman"/>
                <w:bCs/>
                <w:noProof w:val="0"/>
                <w:sz w:val="24"/>
                <w:szCs w:val="24"/>
                <w:lang w:eastAsia="en-GB"/>
              </w:rPr>
              <w:t xml:space="preserve"> </w:t>
            </w:r>
            <w:r w:rsidR="006D1C78" w:rsidRPr="006A38A5">
              <w:rPr>
                <w:rFonts w:ascii="Times New Roman" w:eastAsia="Times New Roman" w:hAnsi="Times New Roman"/>
                <w:bCs/>
                <w:noProof w:val="0"/>
                <w:sz w:val="24"/>
                <w:szCs w:val="24"/>
                <w:lang w:eastAsia="en-GB"/>
              </w:rPr>
              <w:t xml:space="preserve">Vienlaikus jāatzīmē, ka </w:t>
            </w:r>
            <w:r w:rsidR="00BF4C24" w:rsidRPr="006A38A5">
              <w:rPr>
                <w:rFonts w:ascii="Times New Roman" w:eastAsia="Times New Roman" w:hAnsi="Times New Roman"/>
                <w:bCs/>
                <w:noProof w:val="0"/>
                <w:sz w:val="24"/>
                <w:szCs w:val="24"/>
                <w:lang w:eastAsia="en-GB"/>
              </w:rPr>
              <w:t xml:space="preserve">funkcionālās pārraudzības ietvaros </w:t>
            </w:r>
            <w:r w:rsidR="004C1D27" w:rsidRPr="006A38A5">
              <w:rPr>
                <w:rFonts w:ascii="Times New Roman" w:eastAsia="Times New Roman" w:hAnsi="Times New Roman"/>
                <w:bCs/>
                <w:noProof w:val="0"/>
                <w:sz w:val="24"/>
                <w:szCs w:val="24"/>
                <w:lang w:eastAsia="en-GB"/>
              </w:rPr>
              <w:t>V</w:t>
            </w:r>
            <w:r w:rsidR="00E04ECE">
              <w:rPr>
                <w:rFonts w:ascii="Times New Roman" w:eastAsia="Times New Roman" w:hAnsi="Times New Roman"/>
                <w:bCs/>
                <w:noProof w:val="0"/>
                <w:sz w:val="24"/>
                <w:szCs w:val="24"/>
                <w:lang w:eastAsia="en-GB"/>
              </w:rPr>
              <w:t xml:space="preserve">BTAI </w:t>
            </w:r>
            <w:r w:rsidR="004C1D27" w:rsidRPr="006A38A5">
              <w:rPr>
                <w:rFonts w:ascii="Times New Roman" w:eastAsia="Times New Roman" w:hAnsi="Times New Roman"/>
                <w:bCs/>
                <w:noProof w:val="0"/>
                <w:sz w:val="24"/>
                <w:szCs w:val="24"/>
                <w:lang w:eastAsia="en-GB"/>
              </w:rPr>
              <w:t xml:space="preserve"> </w:t>
            </w:r>
            <w:r w:rsidR="00DF7024" w:rsidRPr="006A38A5">
              <w:rPr>
                <w:rFonts w:ascii="Times New Roman" w:eastAsia="Times New Roman" w:hAnsi="Times New Roman"/>
                <w:bCs/>
                <w:noProof w:val="0"/>
                <w:sz w:val="24"/>
                <w:szCs w:val="24"/>
                <w:lang w:eastAsia="en-GB"/>
              </w:rPr>
              <w:t xml:space="preserve">bāriņtiesas vietā </w:t>
            </w:r>
            <w:r w:rsidR="00BF4C24" w:rsidRPr="006A38A5">
              <w:rPr>
                <w:rFonts w:ascii="Times New Roman" w:eastAsia="Times New Roman" w:hAnsi="Times New Roman"/>
                <w:bCs/>
                <w:noProof w:val="0"/>
                <w:sz w:val="24"/>
                <w:szCs w:val="24"/>
                <w:lang w:eastAsia="en-GB"/>
              </w:rPr>
              <w:t xml:space="preserve">lēmumu </w:t>
            </w:r>
            <w:r w:rsidR="00DF7024" w:rsidRPr="006A38A5">
              <w:rPr>
                <w:rFonts w:ascii="Times New Roman" w:eastAsia="Times New Roman" w:hAnsi="Times New Roman"/>
                <w:bCs/>
                <w:noProof w:val="0"/>
                <w:sz w:val="24"/>
                <w:szCs w:val="24"/>
                <w:lang w:eastAsia="en-GB"/>
              </w:rPr>
              <w:t>nepieņems</w:t>
            </w:r>
            <w:r w:rsidR="004C1D27" w:rsidRPr="006A38A5">
              <w:rPr>
                <w:rFonts w:ascii="Times New Roman" w:eastAsia="Times New Roman" w:hAnsi="Times New Roman"/>
                <w:bCs/>
                <w:noProof w:val="0"/>
                <w:sz w:val="24"/>
                <w:szCs w:val="24"/>
                <w:lang w:eastAsia="en-GB"/>
              </w:rPr>
              <w:t>.</w:t>
            </w:r>
          </w:p>
          <w:p w14:paraId="19BE40F9" w14:textId="77777777" w:rsidR="006D1C78" w:rsidRPr="006A38A5" w:rsidRDefault="006D1C78" w:rsidP="00D75EAE">
            <w:pPr>
              <w:spacing w:after="0" w:line="240" w:lineRule="auto"/>
              <w:jc w:val="both"/>
              <w:rPr>
                <w:rFonts w:ascii="Times New Roman" w:eastAsia="Times New Roman" w:hAnsi="Times New Roman"/>
                <w:bCs/>
                <w:noProof w:val="0"/>
                <w:sz w:val="24"/>
                <w:szCs w:val="24"/>
                <w:lang w:eastAsia="en-GB"/>
              </w:rPr>
            </w:pPr>
          </w:p>
          <w:p w14:paraId="5FE5BD47" w14:textId="2B29B8E8" w:rsidR="004C2419" w:rsidRPr="006A38A5" w:rsidRDefault="00BF4C24" w:rsidP="00D75EAE">
            <w:pPr>
              <w:spacing w:after="0" w:line="240" w:lineRule="auto"/>
              <w:jc w:val="both"/>
              <w:rPr>
                <w:rFonts w:ascii="Times New Roman" w:eastAsia="Times New Roman" w:hAnsi="Times New Roman"/>
                <w:bCs/>
                <w:noProof w:val="0"/>
                <w:sz w:val="24"/>
                <w:szCs w:val="24"/>
                <w:lang w:eastAsia="en-GB"/>
              </w:rPr>
            </w:pPr>
            <w:r w:rsidRPr="006A38A5">
              <w:rPr>
                <w:rFonts w:ascii="Times New Roman" w:eastAsia="Times New Roman" w:hAnsi="Times New Roman"/>
                <w:bCs/>
                <w:noProof w:val="0"/>
                <w:sz w:val="24"/>
                <w:szCs w:val="24"/>
                <w:lang w:eastAsia="en-GB"/>
              </w:rPr>
              <w:t xml:space="preserve">Atbilstoši </w:t>
            </w:r>
            <w:r w:rsidR="6D14E0C0" w:rsidRPr="006A38A5">
              <w:rPr>
                <w:rFonts w:ascii="Times New Roman" w:eastAsia="Times New Roman" w:hAnsi="Times New Roman"/>
                <w:noProof w:val="0"/>
                <w:sz w:val="24"/>
                <w:szCs w:val="24"/>
                <w:lang w:eastAsia="en-GB"/>
              </w:rPr>
              <w:t>Administratīvā</w:t>
            </w:r>
            <w:r w:rsidRPr="006A38A5">
              <w:rPr>
                <w:rFonts w:ascii="Times New Roman" w:eastAsia="Times New Roman" w:hAnsi="Times New Roman"/>
                <w:bCs/>
                <w:noProof w:val="0"/>
                <w:sz w:val="24"/>
                <w:szCs w:val="24"/>
                <w:lang w:eastAsia="en-GB"/>
              </w:rPr>
              <w:t xml:space="preserve"> procesa likuma 67.panta otrās daļas 9.punktā noteiktajam rakstveidā izdots administratīvais akts satur norādi, kur un kādā termiņā šo administratīvo aktu var apstrīdēt vai pārsūdzēt. Bāriņtiesas lēmumu pārsūdzēšanas kārtība noteikta Bāriņtiesu likuma 49.pantā, </w:t>
            </w:r>
            <w:r w:rsidR="00AE7539" w:rsidRPr="006A38A5">
              <w:rPr>
                <w:rFonts w:ascii="Times New Roman" w:eastAsia="Times New Roman" w:hAnsi="Times New Roman"/>
                <w:bCs/>
                <w:noProof w:val="0"/>
                <w:sz w:val="24"/>
                <w:szCs w:val="24"/>
                <w:lang w:eastAsia="en-GB"/>
              </w:rPr>
              <w:t>Ņemot vērā jaunās pārraudzības kārtības stāšanos spēkā, l</w:t>
            </w:r>
            <w:r w:rsidR="00CF1B88" w:rsidRPr="006A38A5">
              <w:rPr>
                <w:rFonts w:ascii="Times New Roman" w:eastAsia="Times New Roman" w:hAnsi="Times New Roman"/>
                <w:bCs/>
                <w:noProof w:val="0"/>
                <w:sz w:val="24"/>
                <w:szCs w:val="24"/>
                <w:lang w:eastAsia="en-GB"/>
              </w:rPr>
              <w:t xml:space="preserve">ai novērstu situāciju, ka </w:t>
            </w:r>
            <w:r w:rsidR="00C87750" w:rsidRPr="006A38A5">
              <w:rPr>
                <w:rFonts w:ascii="Times New Roman" w:eastAsia="Times New Roman" w:hAnsi="Times New Roman"/>
                <w:bCs/>
                <w:noProof w:val="0"/>
                <w:sz w:val="24"/>
                <w:szCs w:val="24"/>
                <w:lang w:eastAsia="en-GB"/>
              </w:rPr>
              <w:t xml:space="preserve">privātpersona ir kļūdījusies ar institūciju vai institūcijas kompetenci, kurā pārsūdzams bāriņtiesas lēmums, </w:t>
            </w:r>
            <w:r w:rsidR="00E3603F" w:rsidRPr="006A38A5">
              <w:rPr>
                <w:rFonts w:ascii="Times New Roman" w:eastAsia="Times New Roman" w:hAnsi="Times New Roman"/>
                <w:bCs/>
                <w:noProof w:val="0"/>
                <w:sz w:val="24"/>
                <w:szCs w:val="24"/>
                <w:lang w:eastAsia="en-GB"/>
              </w:rPr>
              <w:t>ja privātpersonas sūdzība par bāriņtiesu saņemta V</w:t>
            </w:r>
            <w:r w:rsidR="00E04ECE">
              <w:rPr>
                <w:rFonts w:ascii="Times New Roman" w:eastAsia="Times New Roman" w:hAnsi="Times New Roman"/>
                <w:bCs/>
                <w:noProof w:val="0"/>
                <w:sz w:val="24"/>
                <w:szCs w:val="24"/>
                <w:lang w:eastAsia="en-GB"/>
              </w:rPr>
              <w:t>BTAI</w:t>
            </w:r>
            <w:r w:rsidR="00E3603F" w:rsidRPr="006A38A5">
              <w:rPr>
                <w:rFonts w:ascii="Times New Roman" w:eastAsia="Times New Roman" w:hAnsi="Times New Roman"/>
                <w:bCs/>
                <w:noProof w:val="0"/>
                <w:sz w:val="24"/>
                <w:szCs w:val="24"/>
                <w:lang w:eastAsia="en-GB"/>
              </w:rPr>
              <w:t xml:space="preserve">, tad </w:t>
            </w:r>
            <w:r w:rsidR="007D40D6" w:rsidRPr="006A38A5">
              <w:rPr>
                <w:rFonts w:ascii="Times New Roman" w:eastAsia="Times New Roman" w:hAnsi="Times New Roman"/>
                <w:bCs/>
                <w:noProof w:val="0"/>
                <w:sz w:val="24"/>
                <w:szCs w:val="24"/>
                <w:lang w:eastAsia="en-GB"/>
              </w:rPr>
              <w:t>inspekcija</w:t>
            </w:r>
            <w:r w:rsidR="002F00DE" w:rsidRPr="006A38A5">
              <w:rPr>
                <w:rFonts w:ascii="Times New Roman" w:eastAsia="Times New Roman" w:hAnsi="Times New Roman"/>
                <w:bCs/>
                <w:noProof w:val="0"/>
                <w:sz w:val="24"/>
                <w:szCs w:val="24"/>
                <w:lang w:eastAsia="en-GB"/>
              </w:rPr>
              <w:t xml:space="preserve"> var</w:t>
            </w:r>
            <w:r w:rsidR="007D40D6" w:rsidRPr="006A38A5">
              <w:rPr>
                <w:rFonts w:ascii="Times New Roman" w:eastAsia="Times New Roman" w:hAnsi="Times New Roman"/>
                <w:bCs/>
                <w:noProof w:val="0"/>
                <w:sz w:val="24"/>
                <w:szCs w:val="24"/>
                <w:lang w:eastAsia="en-GB"/>
              </w:rPr>
              <w:t xml:space="preserve"> informē</w:t>
            </w:r>
            <w:r w:rsidR="002F00DE" w:rsidRPr="006A38A5">
              <w:rPr>
                <w:rFonts w:ascii="Times New Roman" w:eastAsia="Times New Roman" w:hAnsi="Times New Roman"/>
                <w:bCs/>
                <w:noProof w:val="0"/>
                <w:sz w:val="24"/>
                <w:szCs w:val="24"/>
                <w:lang w:eastAsia="en-GB"/>
              </w:rPr>
              <w:t>t</w:t>
            </w:r>
            <w:r w:rsidR="007D40D6" w:rsidRPr="006A38A5">
              <w:rPr>
                <w:rFonts w:ascii="Times New Roman" w:eastAsia="Times New Roman" w:hAnsi="Times New Roman"/>
                <w:bCs/>
                <w:noProof w:val="0"/>
                <w:sz w:val="24"/>
                <w:szCs w:val="24"/>
                <w:lang w:eastAsia="en-GB"/>
              </w:rPr>
              <w:t xml:space="preserve"> privātpersonu par tās </w:t>
            </w:r>
            <w:r w:rsidR="004E248C" w:rsidRPr="006A38A5">
              <w:rPr>
                <w:rFonts w:ascii="Times New Roman" w:eastAsia="Times New Roman" w:hAnsi="Times New Roman"/>
                <w:bCs/>
                <w:noProof w:val="0"/>
                <w:sz w:val="24"/>
                <w:szCs w:val="24"/>
                <w:lang w:eastAsia="en-GB"/>
              </w:rPr>
              <w:t>tiesībām uz tiesas kontroli (</w:t>
            </w:r>
            <w:r w:rsidR="007D40D6" w:rsidRPr="006A38A5">
              <w:rPr>
                <w:rFonts w:ascii="Times New Roman" w:eastAsia="Times New Roman" w:hAnsi="Times New Roman"/>
                <w:bCs/>
                <w:noProof w:val="0"/>
                <w:sz w:val="24"/>
                <w:szCs w:val="24"/>
                <w:lang w:eastAsia="en-GB"/>
              </w:rPr>
              <w:t xml:space="preserve">tiesībām pārsūdzēt bāriņtiesas lēmumu noteiktā termiņā </w:t>
            </w:r>
            <w:r w:rsidR="00AE7539" w:rsidRPr="006A38A5">
              <w:rPr>
                <w:rFonts w:ascii="Times New Roman" w:eastAsia="Times New Roman" w:hAnsi="Times New Roman"/>
                <w:bCs/>
                <w:noProof w:val="0"/>
                <w:sz w:val="24"/>
                <w:szCs w:val="24"/>
                <w:lang w:eastAsia="en-GB"/>
              </w:rPr>
              <w:t xml:space="preserve">Administratīvajā rajona </w:t>
            </w:r>
            <w:r w:rsidR="007D40D6" w:rsidRPr="006A38A5">
              <w:rPr>
                <w:rFonts w:ascii="Times New Roman" w:eastAsia="Times New Roman" w:hAnsi="Times New Roman"/>
                <w:bCs/>
                <w:noProof w:val="0"/>
                <w:sz w:val="24"/>
                <w:szCs w:val="24"/>
                <w:lang w:eastAsia="en-GB"/>
              </w:rPr>
              <w:t>tiesā</w:t>
            </w:r>
            <w:r w:rsidR="004E248C" w:rsidRPr="006A38A5">
              <w:rPr>
                <w:rFonts w:ascii="Times New Roman" w:eastAsia="Times New Roman" w:hAnsi="Times New Roman"/>
                <w:bCs/>
                <w:noProof w:val="0"/>
                <w:sz w:val="24"/>
                <w:szCs w:val="24"/>
                <w:lang w:eastAsia="en-GB"/>
              </w:rPr>
              <w:t>)</w:t>
            </w:r>
            <w:r w:rsidR="0062531C" w:rsidRPr="006A38A5">
              <w:rPr>
                <w:rFonts w:ascii="Times New Roman" w:eastAsia="Times New Roman" w:hAnsi="Times New Roman"/>
                <w:bCs/>
                <w:noProof w:val="0"/>
                <w:sz w:val="24"/>
                <w:szCs w:val="24"/>
                <w:lang w:eastAsia="en-GB"/>
              </w:rPr>
              <w:t xml:space="preserve">, </w:t>
            </w:r>
            <w:r w:rsidR="004345BC" w:rsidRPr="006A38A5">
              <w:rPr>
                <w:rFonts w:ascii="Times New Roman" w:eastAsia="Times New Roman" w:hAnsi="Times New Roman"/>
                <w:bCs/>
                <w:noProof w:val="0"/>
                <w:sz w:val="24"/>
                <w:szCs w:val="24"/>
                <w:lang w:eastAsia="en-GB"/>
              </w:rPr>
              <w:t xml:space="preserve">un </w:t>
            </w:r>
            <w:r w:rsidR="0062531C" w:rsidRPr="006A38A5">
              <w:rPr>
                <w:rFonts w:ascii="Times New Roman" w:eastAsia="Times New Roman" w:hAnsi="Times New Roman"/>
                <w:bCs/>
                <w:noProof w:val="0"/>
                <w:sz w:val="24"/>
                <w:szCs w:val="24"/>
                <w:lang w:eastAsia="en-GB"/>
              </w:rPr>
              <w:t xml:space="preserve">ka sūdzības par bāriņtiesu iesniegšana inspekcijā neaptur minētā termiņa, kādā privātpersonai </w:t>
            </w:r>
            <w:r w:rsidR="00014C37" w:rsidRPr="006A38A5">
              <w:rPr>
                <w:rFonts w:ascii="Times New Roman" w:eastAsia="Times New Roman" w:hAnsi="Times New Roman"/>
                <w:bCs/>
                <w:noProof w:val="0"/>
                <w:sz w:val="24"/>
                <w:szCs w:val="24"/>
                <w:lang w:eastAsia="en-GB"/>
              </w:rPr>
              <w:t>ir tiesības pārsūdzēt bāriņtiesas lēmumu tiesā, tecējumu</w:t>
            </w:r>
            <w:r w:rsidR="00CC695C" w:rsidRPr="006A38A5">
              <w:rPr>
                <w:rFonts w:ascii="Times New Roman" w:eastAsia="Times New Roman" w:hAnsi="Times New Roman"/>
                <w:bCs/>
                <w:noProof w:val="0"/>
                <w:sz w:val="24"/>
                <w:szCs w:val="24"/>
                <w:lang w:eastAsia="en-GB"/>
              </w:rPr>
              <w:t>, kā arī par to, ko nozīmē bāriņtiesu funkcionālā pārraudzība</w:t>
            </w:r>
            <w:r w:rsidR="00291207" w:rsidRPr="006A38A5">
              <w:rPr>
                <w:rFonts w:ascii="Times New Roman" w:eastAsia="Times New Roman" w:hAnsi="Times New Roman"/>
                <w:bCs/>
                <w:noProof w:val="0"/>
                <w:sz w:val="24"/>
                <w:szCs w:val="24"/>
                <w:lang w:eastAsia="en-GB"/>
              </w:rPr>
              <w:t xml:space="preserve"> un tās tvērumu</w:t>
            </w:r>
            <w:r w:rsidR="00C87750" w:rsidRPr="006A38A5">
              <w:rPr>
                <w:rFonts w:ascii="Times New Roman" w:eastAsia="Times New Roman" w:hAnsi="Times New Roman"/>
                <w:bCs/>
                <w:noProof w:val="0"/>
                <w:sz w:val="24"/>
                <w:szCs w:val="24"/>
                <w:lang w:eastAsia="en-GB"/>
              </w:rPr>
              <w:t>.</w:t>
            </w:r>
          </w:p>
          <w:p w14:paraId="64338F90" w14:textId="77777777" w:rsidR="009A294E" w:rsidRPr="006A38A5" w:rsidRDefault="009A294E" w:rsidP="00D75EAE">
            <w:pPr>
              <w:spacing w:after="0" w:line="240" w:lineRule="auto"/>
              <w:jc w:val="both"/>
              <w:rPr>
                <w:rFonts w:ascii="Times New Roman" w:eastAsia="Times New Roman" w:hAnsi="Times New Roman"/>
                <w:bCs/>
                <w:noProof w:val="0"/>
                <w:sz w:val="24"/>
                <w:szCs w:val="24"/>
                <w:lang w:eastAsia="en-GB"/>
              </w:rPr>
            </w:pPr>
          </w:p>
          <w:p w14:paraId="1DEB4D20" w14:textId="254379F8" w:rsidR="00D75EAE" w:rsidRPr="006A38A5" w:rsidRDefault="00AA37A7" w:rsidP="00D75EAE">
            <w:pPr>
              <w:spacing w:after="0" w:line="240" w:lineRule="auto"/>
              <w:jc w:val="both"/>
              <w:rPr>
                <w:rFonts w:ascii="Times New Roman" w:eastAsia="Times New Roman" w:hAnsi="Times New Roman"/>
                <w:noProof w:val="0"/>
                <w:sz w:val="24"/>
                <w:szCs w:val="24"/>
                <w:lang w:eastAsia="en-GB"/>
              </w:rPr>
            </w:pPr>
            <w:r w:rsidRPr="006A38A5">
              <w:rPr>
                <w:rFonts w:ascii="Times New Roman" w:eastAsia="Times New Roman" w:hAnsi="Times New Roman"/>
                <w:bCs/>
                <w:noProof w:val="0"/>
                <w:sz w:val="24"/>
                <w:szCs w:val="24"/>
                <w:lang w:eastAsia="en-GB"/>
              </w:rPr>
              <w:t xml:space="preserve">Situācijas, kad </w:t>
            </w:r>
            <w:r w:rsidR="001F5168" w:rsidRPr="006A38A5">
              <w:rPr>
                <w:rFonts w:ascii="Times New Roman" w:eastAsia="Times New Roman" w:hAnsi="Times New Roman"/>
                <w:bCs/>
                <w:noProof w:val="0"/>
                <w:sz w:val="24"/>
                <w:szCs w:val="24"/>
                <w:lang w:eastAsia="en-GB"/>
              </w:rPr>
              <w:t>V</w:t>
            </w:r>
            <w:r w:rsidR="00E04ECE">
              <w:rPr>
                <w:rFonts w:ascii="Times New Roman" w:eastAsia="Times New Roman" w:hAnsi="Times New Roman"/>
                <w:bCs/>
                <w:noProof w:val="0"/>
                <w:sz w:val="24"/>
                <w:szCs w:val="24"/>
                <w:lang w:eastAsia="en-GB"/>
              </w:rPr>
              <w:t>BTAI</w:t>
            </w:r>
            <w:r w:rsidR="001F5168" w:rsidRPr="006A38A5">
              <w:rPr>
                <w:rFonts w:ascii="Times New Roman" w:eastAsia="Times New Roman" w:hAnsi="Times New Roman"/>
                <w:bCs/>
                <w:noProof w:val="0"/>
                <w:sz w:val="24"/>
                <w:szCs w:val="24"/>
                <w:lang w:eastAsia="en-GB"/>
              </w:rPr>
              <w:t xml:space="preserve"> </w:t>
            </w:r>
            <w:r w:rsidR="0386AA5D" w:rsidRPr="006A38A5">
              <w:rPr>
                <w:rFonts w:ascii="Times New Roman" w:eastAsia="Times New Roman" w:hAnsi="Times New Roman"/>
                <w:noProof w:val="0"/>
                <w:sz w:val="24"/>
                <w:szCs w:val="24"/>
                <w:lang w:eastAsia="en-GB"/>
              </w:rPr>
              <w:t>dotais</w:t>
            </w:r>
            <w:r w:rsidR="001F5168" w:rsidRPr="006A38A5">
              <w:rPr>
                <w:rFonts w:ascii="Times New Roman" w:eastAsia="Times New Roman" w:hAnsi="Times New Roman"/>
                <w:bCs/>
                <w:noProof w:val="0"/>
                <w:sz w:val="24"/>
                <w:szCs w:val="24"/>
                <w:lang w:eastAsia="en-GB"/>
              </w:rPr>
              <w:t xml:space="preserve"> uzdevums bāriņtiesai netiek pildīts, </w:t>
            </w:r>
            <w:r w:rsidR="005E5F54" w:rsidRPr="006A38A5">
              <w:rPr>
                <w:rFonts w:ascii="Times New Roman" w:eastAsia="Times New Roman" w:hAnsi="Times New Roman"/>
                <w:bCs/>
                <w:noProof w:val="0"/>
                <w:sz w:val="24"/>
                <w:szCs w:val="24"/>
                <w:lang w:eastAsia="en-GB"/>
              </w:rPr>
              <w:t xml:space="preserve">jautājums nonāk Vides aizsardzības un reģionālās attīstības ministrijas </w:t>
            </w:r>
            <w:r w:rsidR="00D74343" w:rsidRPr="006A38A5">
              <w:rPr>
                <w:rFonts w:ascii="Times New Roman" w:eastAsia="Times New Roman" w:hAnsi="Times New Roman"/>
                <w:bCs/>
                <w:noProof w:val="0"/>
                <w:sz w:val="24"/>
                <w:szCs w:val="24"/>
                <w:lang w:eastAsia="en-GB"/>
              </w:rPr>
              <w:t>kompetencē, kā tas ir paredzēts Pašvaldību likumprojekt</w:t>
            </w:r>
            <w:r w:rsidR="00371035" w:rsidRPr="006A38A5">
              <w:rPr>
                <w:rFonts w:ascii="Times New Roman" w:eastAsia="Times New Roman" w:hAnsi="Times New Roman"/>
                <w:bCs/>
                <w:noProof w:val="0"/>
                <w:sz w:val="24"/>
                <w:szCs w:val="24"/>
                <w:lang w:eastAsia="en-GB"/>
              </w:rPr>
              <w:t>a 69.panta otrajā daļā</w:t>
            </w:r>
            <w:r w:rsidR="000E2707" w:rsidRPr="006A38A5">
              <w:rPr>
                <w:rFonts w:ascii="Times New Roman" w:eastAsia="Times New Roman" w:hAnsi="Times New Roman"/>
                <w:bCs/>
                <w:noProof w:val="0"/>
                <w:sz w:val="24"/>
                <w:szCs w:val="24"/>
                <w:lang w:eastAsia="en-GB"/>
              </w:rPr>
              <w:t xml:space="preserve"> (izsludināts Valsts sekretāru sanāksmē </w:t>
            </w:r>
            <w:r w:rsidR="003D4D03" w:rsidRPr="006A38A5">
              <w:rPr>
                <w:rFonts w:ascii="Times New Roman" w:eastAsia="Times New Roman" w:hAnsi="Times New Roman"/>
                <w:bCs/>
                <w:noProof w:val="0"/>
                <w:sz w:val="24"/>
                <w:szCs w:val="24"/>
                <w:lang w:eastAsia="en-GB"/>
              </w:rPr>
              <w:t xml:space="preserve">2020.gada </w:t>
            </w:r>
            <w:r w:rsidR="0034353A" w:rsidRPr="006A38A5">
              <w:rPr>
                <w:rFonts w:ascii="Times New Roman" w:eastAsia="Times New Roman" w:hAnsi="Times New Roman"/>
                <w:bCs/>
                <w:noProof w:val="0"/>
                <w:sz w:val="24"/>
                <w:szCs w:val="24"/>
                <w:lang w:eastAsia="en-GB"/>
              </w:rPr>
              <w:t>22.oktobr</w:t>
            </w:r>
            <w:r w:rsidR="00903E18" w:rsidRPr="006A38A5">
              <w:rPr>
                <w:rFonts w:ascii="Times New Roman" w:eastAsia="Times New Roman" w:hAnsi="Times New Roman"/>
                <w:bCs/>
                <w:noProof w:val="0"/>
                <w:sz w:val="24"/>
                <w:szCs w:val="24"/>
                <w:lang w:eastAsia="en-GB"/>
              </w:rPr>
              <w:t>ī,</w:t>
            </w:r>
            <w:r w:rsidR="0032453D" w:rsidRPr="006A38A5">
              <w:rPr>
                <w:rFonts w:ascii="Times New Roman" w:hAnsi="Times New Roman"/>
              </w:rPr>
              <w:t xml:space="preserve"> protokols</w:t>
            </w:r>
            <w:r w:rsidR="00794A33" w:rsidRPr="006A38A5">
              <w:rPr>
                <w:rFonts w:ascii="Times New Roman" w:hAnsi="Times New Roman"/>
              </w:rPr>
              <w:t xml:space="preserve"> </w:t>
            </w:r>
            <w:r w:rsidR="0032453D" w:rsidRPr="006A38A5">
              <w:rPr>
                <w:rFonts w:ascii="Times New Roman" w:hAnsi="Times New Roman"/>
              </w:rPr>
              <w:t>nr.</w:t>
            </w:r>
            <w:r w:rsidR="0032453D" w:rsidRPr="006A38A5">
              <w:rPr>
                <w:rFonts w:ascii="Times New Roman" w:eastAsia="Times New Roman" w:hAnsi="Times New Roman"/>
                <w:bCs/>
                <w:noProof w:val="0"/>
                <w:sz w:val="24"/>
                <w:szCs w:val="24"/>
                <w:lang w:eastAsia="en-GB"/>
              </w:rPr>
              <w:t>42, 24.paragrāfs,</w:t>
            </w:r>
            <w:r w:rsidR="00903E18" w:rsidRPr="006A38A5">
              <w:rPr>
                <w:rFonts w:ascii="Times New Roman" w:eastAsia="Times New Roman" w:hAnsi="Times New Roman"/>
                <w:bCs/>
                <w:noProof w:val="0"/>
                <w:sz w:val="24"/>
                <w:szCs w:val="24"/>
                <w:lang w:eastAsia="en-GB"/>
              </w:rPr>
              <w:t xml:space="preserve"> VSS-</w:t>
            </w:r>
            <w:r w:rsidR="0032453D" w:rsidRPr="006A38A5">
              <w:rPr>
                <w:rFonts w:ascii="Times New Roman" w:eastAsia="Times New Roman" w:hAnsi="Times New Roman"/>
                <w:bCs/>
                <w:noProof w:val="0"/>
                <w:sz w:val="24"/>
                <w:szCs w:val="24"/>
                <w:lang w:eastAsia="en-GB"/>
              </w:rPr>
              <w:t>912</w:t>
            </w:r>
            <w:r w:rsidR="000E2707" w:rsidRPr="006A38A5">
              <w:rPr>
                <w:rFonts w:ascii="Times New Roman" w:eastAsia="Times New Roman" w:hAnsi="Times New Roman"/>
                <w:bCs/>
                <w:noProof w:val="0"/>
                <w:sz w:val="24"/>
                <w:szCs w:val="24"/>
                <w:lang w:eastAsia="en-GB"/>
              </w:rPr>
              <w:t>)</w:t>
            </w:r>
            <w:r w:rsidR="005E5F54" w:rsidRPr="006A38A5">
              <w:rPr>
                <w:rFonts w:ascii="Times New Roman" w:eastAsia="Times New Roman" w:hAnsi="Times New Roman"/>
                <w:bCs/>
                <w:noProof w:val="0"/>
                <w:sz w:val="24"/>
                <w:szCs w:val="24"/>
                <w:lang w:eastAsia="en-GB"/>
              </w:rPr>
              <w:t>.</w:t>
            </w:r>
            <w:r w:rsidR="00E556EE" w:rsidRPr="006A38A5">
              <w:rPr>
                <w:rFonts w:ascii="Times New Roman" w:eastAsia="Times New Roman" w:hAnsi="Times New Roman"/>
                <w:bCs/>
                <w:noProof w:val="0"/>
                <w:sz w:val="24"/>
                <w:szCs w:val="24"/>
                <w:lang w:eastAsia="en-GB"/>
              </w:rPr>
              <w:t xml:space="preserve"> </w:t>
            </w:r>
            <w:r w:rsidR="00CD680C" w:rsidRPr="4BAEE8B3">
              <w:rPr>
                <w:rFonts w:ascii="Times New Roman" w:eastAsia="Times New Roman" w:hAnsi="Times New Roman"/>
                <w:sz w:val="24"/>
                <w:szCs w:val="24"/>
                <w:lang w:eastAsia="en-GB"/>
              </w:rPr>
              <w:t>Saskaņā ar minēto pantu v</w:t>
            </w:r>
            <w:r w:rsidR="00E556EE" w:rsidRPr="4BAEE8B3">
              <w:rPr>
                <w:rFonts w:ascii="Times New Roman" w:eastAsia="Times New Roman" w:hAnsi="Times New Roman"/>
                <w:sz w:val="24"/>
                <w:szCs w:val="24"/>
                <w:lang w:eastAsia="en-GB"/>
              </w:rPr>
              <w:t>alsts pārvaldes iestādēm un amatpersonām, kuras likumos paredzētajos gadījumos un noteiktajā kārtībā pārrauga pašvaldības darbības likumību, tajā skaitā sociālās drošības un bērnu tiesību aizsardzības jautājumos, un konstatē, ka pašvaldības institūcijas vai amatpersonas nepilda vai pārkāpj ārējos normatīvos aktus, vai nepilda tiesas spriedumus, ir pienākums nekavējoties par to ziņot Vides aizsardzības un reģionālās attīstības ministrijai.</w:t>
            </w:r>
          </w:p>
          <w:p w14:paraId="3ADC8DB8" w14:textId="349A10B9" w:rsidR="00345D71" w:rsidRPr="006A38A5" w:rsidRDefault="00345D71" w:rsidP="002B1DBB">
            <w:pPr>
              <w:tabs>
                <w:tab w:val="left" w:pos="1740"/>
              </w:tabs>
              <w:spacing w:after="0" w:line="240" w:lineRule="auto"/>
              <w:jc w:val="both"/>
              <w:rPr>
                <w:rFonts w:ascii="Times New Roman" w:eastAsia="Times New Roman" w:hAnsi="Times New Roman"/>
                <w:bCs/>
                <w:noProof w:val="0"/>
                <w:sz w:val="20"/>
                <w:szCs w:val="20"/>
                <w:lang w:eastAsia="en-GB"/>
              </w:rPr>
            </w:pPr>
          </w:p>
          <w:p w14:paraId="49554933" w14:textId="00A28527" w:rsidR="00515A62" w:rsidRPr="006A38A5" w:rsidRDefault="00906994" w:rsidP="002B1DBB">
            <w:pPr>
              <w:tabs>
                <w:tab w:val="left" w:pos="1740"/>
              </w:tabs>
              <w:spacing w:after="0" w:line="240" w:lineRule="auto"/>
              <w:jc w:val="both"/>
              <w:rPr>
                <w:rFonts w:ascii="Times New Roman" w:eastAsia="Times New Roman" w:hAnsi="Times New Roman"/>
                <w:bCs/>
                <w:noProof w:val="0"/>
                <w:sz w:val="24"/>
                <w:szCs w:val="24"/>
                <w:lang w:eastAsia="en-GB"/>
              </w:rPr>
            </w:pPr>
            <w:r w:rsidRPr="006A38A5">
              <w:rPr>
                <w:rFonts w:ascii="Times New Roman" w:eastAsia="Times New Roman" w:hAnsi="Times New Roman"/>
                <w:bCs/>
                <w:noProof w:val="0"/>
                <w:sz w:val="24"/>
                <w:szCs w:val="24"/>
                <w:lang w:eastAsia="en-GB"/>
              </w:rPr>
              <w:t xml:space="preserve">Valsts pārvaldes iekārtas likuma 6.pantā noteikts valsts pārvaldes vienotības princips. Proti, valsts pārvalde ir organizēta vienotā hierarhiskā sistēmā. Neviena iestāde vai pārvaldes amatpersona nevar atrasties ārpus šīs sistēmas. Minētā likuma 10.panta ceturtajā daļā noteikts, ka valsts pārvaldei, atsevišķai iestādei vai amatpersonai, īstenojot valsts pārvaldes funkcijas, nav savu interešu. Tādējādi, bāriņtiesu funkcionālās pārraudzības ietvaros ikviena no iesaistītajām iestādēm – gan </w:t>
            </w:r>
            <w:r w:rsidR="0B2550A3" w:rsidRPr="0B2550A3">
              <w:rPr>
                <w:rFonts w:ascii="Times New Roman" w:eastAsia="Times New Roman" w:hAnsi="Times New Roman"/>
                <w:noProof w:val="0"/>
                <w:sz w:val="24"/>
                <w:szCs w:val="24"/>
                <w:lang w:eastAsia="en-GB"/>
              </w:rPr>
              <w:t>VBTAI</w:t>
            </w:r>
            <w:r w:rsidRPr="006A38A5">
              <w:rPr>
                <w:rFonts w:ascii="Times New Roman" w:eastAsia="Times New Roman" w:hAnsi="Times New Roman"/>
                <w:bCs/>
                <w:noProof w:val="0"/>
                <w:sz w:val="24"/>
                <w:szCs w:val="24"/>
                <w:lang w:eastAsia="en-GB"/>
              </w:rPr>
              <w:t xml:space="preserve">, gan bāriņtiesa, rīkojas bērna labāko interešu vadīta. </w:t>
            </w:r>
          </w:p>
          <w:p w14:paraId="7EE535C4" w14:textId="77777777" w:rsidR="00515A62" w:rsidRPr="006A38A5" w:rsidRDefault="00515A62" w:rsidP="002B1DBB">
            <w:pPr>
              <w:tabs>
                <w:tab w:val="left" w:pos="1740"/>
              </w:tabs>
              <w:spacing w:after="0" w:line="240" w:lineRule="auto"/>
              <w:jc w:val="both"/>
              <w:rPr>
                <w:rFonts w:ascii="Times New Roman" w:eastAsia="Times New Roman" w:hAnsi="Times New Roman"/>
                <w:bCs/>
                <w:noProof w:val="0"/>
                <w:sz w:val="24"/>
                <w:szCs w:val="24"/>
                <w:lang w:eastAsia="en-GB"/>
              </w:rPr>
            </w:pPr>
          </w:p>
          <w:p w14:paraId="66ABC222" w14:textId="3A1A4F5A" w:rsidR="0050416F" w:rsidRPr="006A38A5" w:rsidRDefault="00250416" w:rsidP="002B1DBB">
            <w:pPr>
              <w:tabs>
                <w:tab w:val="left" w:pos="1740"/>
              </w:tabs>
              <w:spacing w:after="0" w:line="240" w:lineRule="auto"/>
              <w:jc w:val="both"/>
              <w:rPr>
                <w:rFonts w:ascii="Times New Roman" w:eastAsia="Times New Roman" w:hAnsi="Times New Roman"/>
                <w:bCs/>
                <w:noProof w:val="0"/>
                <w:sz w:val="24"/>
                <w:szCs w:val="24"/>
                <w:lang w:eastAsia="en-GB"/>
              </w:rPr>
            </w:pPr>
            <w:r w:rsidRPr="006A38A5">
              <w:rPr>
                <w:rFonts w:ascii="Times New Roman" w:eastAsia="Times New Roman" w:hAnsi="Times New Roman"/>
                <w:bCs/>
                <w:noProof w:val="0"/>
                <w:sz w:val="24"/>
                <w:szCs w:val="24"/>
                <w:lang w:eastAsia="en-GB"/>
              </w:rPr>
              <w:t>Ņemot vērā to, ka V</w:t>
            </w:r>
            <w:r w:rsidR="00E04ECE">
              <w:rPr>
                <w:rFonts w:ascii="Times New Roman" w:eastAsia="Times New Roman" w:hAnsi="Times New Roman"/>
                <w:bCs/>
                <w:noProof w:val="0"/>
                <w:sz w:val="24"/>
                <w:szCs w:val="24"/>
                <w:lang w:eastAsia="en-GB"/>
              </w:rPr>
              <w:t>BTAI</w:t>
            </w:r>
            <w:r w:rsidR="007D6CDA" w:rsidRPr="006A38A5">
              <w:rPr>
                <w:rFonts w:ascii="Times New Roman" w:eastAsia="Times New Roman" w:hAnsi="Times New Roman"/>
                <w:bCs/>
                <w:noProof w:val="0"/>
                <w:sz w:val="24"/>
                <w:szCs w:val="24"/>
                <w:lang w:eastAsia="en-GB"/>
              </w:rPr>
              <w:t xml:space="preserve"> bāriņtiesai dotie uzdevumi funkcionālās pārraudzības ietvaros nav</w:t>
            </w:r>
            <w:r w:rsidR="007E1C0B" w:rsidRPr="006A38A5">
              <w:rPr>
                <w:rFonts w:ascii="Times New Roman" w:eastAsia="Times New Roman" w:hAnsi="Times New Roman"/>
                <w:bCs/>
                <w:noProof w:val="0"/>
                <w:sz w:val="24"/>
                <w:szCs w:val="24"/>
                <w:lang w:eastAsia="en-GB"/>
              </w:rPr>
              <w:t xml:space="preserve"> galīgs jautājuma noregulējums, </w:t>
            </w:r>
            <w:r w:rsidR="00906994" w:rsidRPr="006A38A5">
              <w:rPr>
                <w:rFonts w:ascii="Times New Roman" w:eastAsia="Times New Roman" w:hAnsi="Times New Roman"/>
                <w:bCs/>
                <w:noProof w:val="0"/>
                <w:sz w:val="24"/>
                <w:szCs w:val="24"/>
                <w:lang w:eastAsia="en-GB"/>
              </w:rPr>
              <w:t xml:space="preserve">nav paredzēta </w:t>
            </w:r>
            <w:r w:rsidR="001E30BE" w:rsidRPr="006A38A5">
              <w:rPr>
                <w:rFonts w:ascii="Times New Roman" w:eastAsia="Times New Roman" w:hAnsi="Times New Roman"/>
                <w:bCs/>
                <w:noProof w:val="0"/>
                <w:sz w:val="24"/>
                <w:szCs w:val="24"/>
                <w:lang w:eastAsia="en-GB"/>
              </w:rPr>
              <w:t>V</w:t>
            </w:r>
            <w:r w:rsidR="00E04ECE">
              <w:rPr>
                <w:rFonts w:ascii="Times New Roman" w:eastAsia="Times New Roman" w:hAnsi="Times New Roman"/>
                <w:bCs/>
                <w:noProof w:val="0"/>
                <w:sz w:val="24"/>
                <w:szCs w:val="24"/>
                <w:lang w:eastAsia="en-GB"/>
              </w:rPr>
              <w:t>BTAI</w:t>
            </w:r>
            <w:r w:rsidR="00906994" w:rsidRPr="006A38A5">
              <w:rPr>
                <w:rFonts w:ascii="Times New Roman" w:eastAsia="Times New Roman" w:hAnsi="Times New Roman"/>
                <w:bCs/>
                <w:noProof w:val="0"/>
                <w:sz w:val="24"/>
                <w:szCs w:val="24"/>
                <w:lang w:eastAsia="en-GB"/>
              </w:rPr>
              <w:t xml:space="preserve"> dotā uzdevuma apstrīdēšana. Bāriņtiesa savu viedokli par V</w:t>
            </w:r>
            <w:r w:rsidR="00E04ECE">
              <w:rPr>
                <w:rFonts w:ascii="Times New Roman" w:eastAsia="Times New Roman" w:hAnsi="Times New Roman"/>
                <w:bCs/>
                <w:noProof w:val="0"/>
                <w:sz w:val="24"/>
                <w:szCs w:val="24"/>
                <w:lang w:eastAsia="en-GB"/>
              </w:rPr>
              <w:t>BTAI</w:t>
            </w:r>
            <w:r w:rsidR="00906994" w:rsidRPr="006A38A5">
              <w:rPr>
                <w:rFonts w:ascii="Times New Roman" w:eastAsia="Times New Roman" w:hAnsi="Times New Roman"/>
                <w:bCs/>
                <w:noProof w:val="0"/>
                <w:sz w:val="24"/>
                <w:szCs w:val="24"/>
                <w:lang w:eastAsia="en-GB"/>
              </w:rPr>
              <w:t xml:space="preserve"> uzdevumu paudīs vai nu lēmumā, vai veicot inspekcijas dotos uzdevumus, vai arī informējot inspekciju par tās dotā uzdevuma izpildi, ja uzdevuma izpilde neparedzēs lēmuma pieņemšanu.</w:t>
            </w:r>
          </w:p>
          <w:p w14:paraId="22B6A25F" w14:textId="77777777" w:rsidR="00B96F11" w:rsidRPr="006A38A5" w:rsidRDefault="00B96F11" w:rsidP="002B1DBB">
            <w:pPr>
              <w:tabs>
                <w:tab w:val="left" w:pos="1740"/>
              </w:tabs>
              <w:spacing w:after="0" w:line="240" w:lineRule="auto"/>
              <w:jc w:val="both"/>
              <w:rPr>
                <w:rFonts w:ascii="Times New Roman" w:eastAsia="Times New Roman" w:hAnsi="Times New Roman"/>
                <w:bCs/>
                <w:noProof w:val="0"/>
                <w:sz w:val="24"/>
                <w:szCs w:val="24"/>
                <w:lang w:eastAsia="en-GB"/>
              </w:rPr>
            </w:pPr>
          </w:p>
          <w:p w14:paraId="24959532" w14:textId="5B83ABDD" w:rsidR="00A341BC" w:rsidRPr="006A38A5" w:rsidRDefault="0077714F" w:rsidP="002B1DBB">
            <w:pPr>
              <w:tabs>
                <w:tab w:val="left" w:pos="1740"/>
              </w:tabs>
              <w:spacing w:after="0" w:line="240" w:lineRule="auto"/>
              <w:jc w:val="both"/>
              <w:rPr>
                <w:rFonts w:ascii="Times New Roman" w:eastAsia="Times New Roman" w:hAnsi="Times New Roman"/>
                <w:noProof w:val="0"/>
                <w:sz w:val="24"/>
                <w:szCs w:val="24"/>
                <w:lang w:eastAsia="en-GB"/>
              </w:rPr>
            </w:pPr>
            <w:r w:rsidRPr="006A38A5">
              <w:rPr>
                <w:rFonts w:ascii="Times New Roman" w:eastAsia="Times New Roman" w:hAnsi="Times New Roman"/>
                <w:noProof w:val="0"/>
                <w:sz w:val="24"/>
                <w:szCs w:val="24"/>
                <w:lang w:eastAsia="en-GB"/>
              </w:rPr>
              <w:t>Ievērojot minēto, nošķirama V</w:t>
            </w:r>
            <w:r w:rsidR="00E04ECE">
              <w:rPr>
                <w:rFonts w:ascii="Times New Roman" w:eastAsia="Times New Roman" w:hAnsi="Times New Roman"/>
                <w:noProof w:val="0"/>
                <w:sz w:val="24"/>
                <w:szCs w:val="24"/>
                <w:lang w:eastAsia="en-GB"/>
              </w:rPr>
              <w:t>BTAI</w:t>
            </w:r>
            <w:r w:rsidRPr="006A38A5">
              <w:rPr>
                <w:rFonts w:ascii="Times New Roman" w:eastAsia="Times New Roman" w:hAnsi="Times New Roman"/>
                <w:noProof w:val="0"/>
                <w:sz w:val="24"/>
                <w:szCs w:val="24"/>
                <w:lang w:eastAsia="en-GB"/>
              </w:rPr>
              <w:t xml:space="preserve"> īstenotā </w:t>
            </w:r>
            <w:r w:rsidR="2014ADE0" w:rsidRPr="006A38A5">
              <w:rPr>
                <w:rFonts w:ascii="Times New Roman" w:eastAsia="Times New Roman" w:hAnsi="Times New Roman"/>
                <w:noProof w:val="0"/>
                <w:sz w:val="24"/>
                <w:szCs w:val="24"/>
                <w:lang w:eastAsia="en-GB"/>
              </w:rPr>
              <w:t>bāriņtiesu</w:t>
            </w:r>
            <w:r w:rsidRPr="006A38A5">
              <w:rPr>
                <w:rFonts w:ascii="Times New Roman" w:eastAsia="Times New Roman" w:hAnsi="Times New Roman"/>
                <w:noProof w:val="0"/>
                <w:sz w:val="24"/>
                <w:szCs w:val="24"/>
                <w:lang w:eastAsia="en-GB"/>
              </w:rPr>
              <w:t xml:space="preserve"> funkcionālā pārraudzība to uzraudzības ietvaros no privātpersonas </w:t>
            </w:r>
            <w:r w:rsidR="0F954C79" w:rsidRPr="006A38A5">
              <w:rPr>
                <w:rFonts w:ascii="Times New Roman" w:eastAsia="Times New Roman" w:hAnsi="Times New Roman"/>
                <w:noProof w:val="0"/>
                <w:sz w:val="24"/>
                <w:szCs w:val="24"/>
                <w:lang w:eastAsia="en-GB"/>
              </w:rPr>
              <w:t>tiesībām</w:t>
            </w:r>
            <w:r w:rsidRPr="006A38A5">
              <w:rPr>
                <w:rFonts w:ascii="Times New Roman" w:eastAsia="Times New Roman" w:hAnsi="Times New Roman"/>
                <w:noProof w:val="0"/>
                <w:sz w:val="24"/>
                <w:szCs w:val="24"/>
                <w:lang w:eastAsia="en-GB"/>
              </w:rPr>
              <w:t xml:space="preserve"> lūgt </w:t>
            </w:r>
            <w:r w:rsidR="0F954C79" w:rsidRPr="006A38A5">
              <w:rPr>
                <w:rFonts w:ascii="Times New Roman" w:eastAsia="Times New Roman" w:hAnsi="Times New Roman"/>
                <w:noProof w:val="0"/>
                <w:sz w:val="24"/>
                <w:szCs w:val="24"/>
                <w:lang w:eastAsia="en-GB"/>
              </w:rPr>
              <w:lastRenderedPageBreak/>
              <w:t>tiesu</w:t>
            </w:r>
            <w:r w:rsidRPr="006A38A5">
              <w:rPr>
                <w:rFonts w:ascii="Times New Roman" w:eastAsia="Times New Roman" w:hAnsi="Times New Roman"/>
                <w:noProof w:val="0"/>
                <w:sz w:val="24"/>
                <w:szCs w:val="24"/>
                <w:lang w:eastAsia="en-GB"/>
              </w:rPr>
              <w:t xml:space="preserve"> izvērtēt bāriņtiesas pieņemta administratīvā akta tiesiskumu. Funkcionālās pārraudzības ietvaros </w:t>
            </w:r>
            <w:r w:rsidR="3B93D6CA" w:rsidRPr="006A38A5">
              <w:rPr>
                <w:rFonts w:ascii="Times New Roman" w:eastAsia="Times New Roman" w:hAnsi="Times New Roman"/>
                <w:noProof w:val="0"/>
                <w:sz w:val="24"/>
                <w:szCs w:val="24"/>
                <w:lang w:eastAsia="en-GB"/>
              </w:rPr>
              <w:t>V</w:t>
            </w:r>
            <w:r w:rsidR="00E04ECE">
              <w:rPr>
                <w:rFonts w:ascii="Times New Roman" w:eastAsia="Times New Roman" w:hAnsi="Times New Roman"/>
                <w:noProof w:val="0"/>
                <w:sz w:val="24"/>
                <w:szCs w:val="24"/>
                <w:lang w:eastAsia="en-GB"/>
              </w:rPr>
              <w:t>BTAI</w:t>
            </w:r>
            <w:r w:rsidR="74BB2555" w:rsidRPr="006A38A5">
              <w:rPr>
                <w:rFonts w:ascii="Times New Roman" w:eastAsia="Times New Roman" w:hAnsi="Times New Roman"/>
                <w:noProof w:val="0"/>
                <w:sz w:val="24"/>
                <w:szCs w:val="24"/>
                <w:lang w:eastAsia="en-GB"/>
              </w:rPr>
              <w:t xml:space="preserve"> neaptur savu darbību</w:t>
            </w:r>
            <w:r w:rsidR="00C77B90" w:rsidRPr="006A38A5">
              <w:rPr>
                <w:rFonts w:ascii="Times New Roman" w:eastAsia="Times New Roman" w:hAnsi="Times New Roman"/>
                <w:noProof w:val="0"/>
                <w:sz w:val="24"/>
                <w:szCs w:val="24"/>
                <w:lang w:eastAsia="en-GB"/>
              </w:rPr>
              <w:t xml:space="preserve"> konkrētās lietas izskatīšanā</w:t>
            </w:r>
            <w:r w:rsidR="74BB2555" w:rsidRPr="006A38A5">
              <w:rPr>
                <w:rFonts w:ascii="Times New Roman" w:eastAsia="Times New Roman" w:hAnsi="Times New Roman"/>
                <w:noProof w:val="0"/>
                <w:sz w:val="24"/>
                <w:szCs w:val="24"/>
                <w:lang w:eastAsia="en-GB"/>
              </w:rPr>
              <w:t xml:space="preserve">, </w:t>
            </w:r>
            <w:r w:rsidR="00C04C04" w:rsidRPr="006A38A5">
              <w:rPr>
                <w:rFonts w:ascii="Times New Roman" w:eastAsia="Times New Roman" w:hAnsi="Times New Roman"/>
                <w:noProof w:val="0"/>
                <w:sz w:val="24"/>
                <w:szCs w:val="24"/>
                <w:lang w:eastAsia="en-GB"/>
              </w:rPr>
              <w:t xml:space="preserve">arī tad, </w:t>
            </w:r>
            <w:r w:rsidRPr="006A38A5">
              <w:rPr>
                <w:rFonts w:ascii="Times New Roman" w:eastAsia="Times New Roman" w:hAnsi="Times New Roman"/>
                <w:noProof w:val="0"/>
                <w:sz w:val="24"/>
                <w:szCs w:val="24"/>
                <w:lang w:eastAsia="en-GB"/>
              </w:rPr>
              <w:t xml:space="preserve">ja tai </w:t>
            </w:r>
            <w:r w:rsidR="00C04C04" w:rsidRPr="006A38A5">
              <w:rPr>
                <w:rFonts w:ascii="Times New Roman" w:eastAsia="Times New Roman" w:hAnsi="Times New Roman"/>
                <w:noProof w:val="0"/>
                <w:sz w:val="24"/>
                <w:szCs w:val="24"/>
                <w:lang w:eastAsia="en-GB"/>
              </w:rPr>
              <w:t>ir zināms, ka privātpersona ir ies</w:t>
            </w:r>
            <w:r w:rsidR="00410918" w:rsidRPr="006A38A5">
              <w:rPr>
                <w:rFonts w:ascii="Times New Roman" w:eastAsia="Times New Roman" w:hAnsi="Times New Roman"/>
                <w:noProof w:val="0"/>
                <w:sz w:val="24"/>
                <w:szCs w:val="24"/>
                <w:lang w:eastAsia="en-GB"/>
              </w:rPr>
              <w:t>niegusi attiecīgu pra</w:t>
            </w:r>
            <w:r w:rsidR="00222BE4" w:rsidRPr="006A38A5">
              <w:rPr>
                <w:rFonts w:ascii="Times New Roman" w:eastAsia="Times New Roman" w:hAnsi="Times New Roman"/>
                <w:noProof w:val="0"/>
                <w:sz w:val="24"/>
                <w:szCs w:val="24"/>
                <w:lang w:eastAsia="en-GB"/>
              </w:rPr>
              <w:t>sī</w:t>
            </w:r>
            <w:r w:rsidR="00410918" w:rsidRPr="006A38A5">
              <w:rPr>
                <w:rFonts w:ascii="Times New Roman" w:eastAsia="Times New Roman" w:hAnsi="Times New Roman"/>
                <w:noProof w:val="0"/>
                <w:sz w:val="24"/>
                <w:szCs w:val="24"/>
                <w:lang w:eastAsia="en-GB"/>
              </w:rPr>
              <w:t xml:space="preserve">bu </w:t>
            </w:r>
            <w:r w:rsidR="00222BE4" w:rsidRPr="006A38A5">
              <w:rPr>
                <w:rFonts w:ascii="Times New Roman" w:eastAsia="Times New Roman" w:hAnsi="Times New Roman"/>
                <w:noProof w:val="0"/>
                <w:sz w:val="24"/>
                <w:szCs w:val="24"/>
                <w:lang w:eastAsia="en-GB"/>
              </w:rPr>
              <w:t>t</w:t>
            </w:r>
            <w:r w:rsidR="00410918" w:rsidRPr="006A38A5">
              <w:rPr>
                <w:rFonts w:ascii="Times New Roman" w:eastAsia="Times New Roman" w:hAnsi="Times New Roman"/>
                <w:noProof w:val="0"/>
                <w:sz w:val="24"/>
                <w:szCs w:val="24"/>
                <w:lang w:eastAsia="en-GB"/>
              </w:rPr>
              <w:t>iesā</w:t>
            </w:r>
            <w:r w:rsidR="0013465F" w:rsidRPr="006A38A5">
              <w:rPr>
                <w:rFonts w:ascii="Times New Roman" w:eastAsia="Times New Roman" w:hAnsi="Times New Roman"/>
                <w:noProof w:val="0"/>
                <w:sz w:val="24"/>
                <w:szCs w:val="24"/>
                <w:lang w:eastAsia="en-GB"/>
              </w:rPr>
              <w:t xml:space="preserve"> </w:t>
            </w:r>
            <w:r w:rsidR="54ABB4FB" w:rsidRPr="54ABB4FB">
              <w:rPr>
                <w:rFonts w:ascii="Times New Roman" w:eastAsia="Times New Roman" w:hAnsi="Times New Roman"/>
                <w:noProof w:val="0"/>
                <w:sz w:val="24"/>
                <w:szCs w:val="24"/>
                <w:lang w:eastAsia="en-GB"/>
              </w:rPr>
              <w:t>VBTAI</w:t>
            </w:r>
            <w:r w:rsidRPr="006A38A5">
              <w:rPr>
                <w:rFonts w:ascii="Times New Roman" w:eastAsia="Times New Roman" w:hAnsi="Times New Roman"/>
                <w:noProof w:val="0"/>
                <w:sz w:val="24"/>
                <w:szCs w:val="24"/>
                <w:lang w:eastAsia="en-GB"/>
              </w:rPr>
              <w:t xml:space="preserve"> un bāriņtiesas sadarbības rezultātā, kad, izvērtējot lietu un konstatējot nepieciešamību dot konkrētu uzdevumu bāriņtiesai, bāriņtiesa atkārtoti izvērtē pašas pieņemtu lēmumu, process bērna labāko interešu nodrošināšanai un aizgādnībā esošas personas tiesību nodrošināšanai var tikt realizēts ātrāk, panākot iespējami labāko rezultātu mazāk aizsargāto personu tiesību nodrošināšanā, negaidot tiesas nolēmumu. </w:t>
            </w:r>
          </w:p>
          <w:p w14:paraId="60DB9D52" w14:textId="77777777" w:rsidR="00781C2B" w:rsidRPr="006A38A5" w:rsidRDefault="00781C2B" w:rsidP="002B1DBB">
            <w:pPr>
              <w:tabs>
                <w:tab w:val="left" w:pos="1740"/>
              </w:tabs>
              <w:spacing w:after="0" w:line="240" w:lineRule="auto"/>
              <w:jc w:val="both"/>
              <w:rPr>
                <w:rFonts w:ascii="Times New Roman" w:eastAsia="Times New Roman" w:hAnsi="Times New Roman"/>
                <w:sz w:val="24"/>
                <w:szCs w:val="24"/>
                <w:lang w:eastAsia="en-GB"/>
              </w:rPr>
            </w:pPr>
          </w:p>
          <w:p w14:paraId="00A1F03C" w14:textId="748EB99B" w:rsidR="00781C2B" w:rsidRDefault="00781C2B" w:rsidP="00E04ECE">
            <w:pPr>
              <w:tabs>
                <w:tab w:val="left" w:pos="1740"/>
              </w:tabs>
              <w:spacing w:after="0" w:line="240" w:lineRule="auto"/>
              <w:jc w:val="both"/>
              <w:rPr>
                <w:rFonts w:ascii="Times New Roman" w:hAnsi="Times New Roman"/>
                <w:sz w:val="24"/>
                <w:szCs w:val="24"/>
              </w:rPr>
            </w:pPr>
            <w:r w:rsidRPr="006A38A5">
              <w:rPr>
                <w:rFonts w:ascii="Times New Roman" w:hAnsi="Times New Roman"/>
                <w:sz w:val="24"/>
                <w:szCs w:val="24"/>
              </w:rPr>
              <w:t>49.panta otr</w:t>
            </w:r>
            <w:r w:rsidR="009829D6" w:rsidRPr="006A38A5">
              <w:rPr>
                <w:rFonts w:ascii="Times New Roman" w:hAnsi="Times New Roman"/>
                <w:sz w:val="24"/>
                <w:szCs w:val="24"/>
              </w:rPr>
              <w:t>ās</w:t>
            </w:r>
            <w:r w:rsidRPr="006A38A5">
              <w:rPr>
                <w:rFonts w:ascii="Times New Roman" w:hAnsi="Times New Roman"/>
                <w:sz w:val="24"/>
                <w:szCs w:val="24"/>
              </w:rPr>
              <w:t xml:space="preserve"> daļ</w:t>
            </w:r>
            <w:r w:rsidR="009829D6" w:rsidRPr="006A38A5">
              <w:rPr>
                <w:rFonts w:ascii="Times New Roman" w:hAnsi="Times New Roman"/>
                <w:sz w:val="24"/>
                <w:szCs w:val="24"/>
              </w:rPr>
              <w:t>as</w:t>
            </w:r>
            <w:r w:rsidRPr="006A38A5">
              <w:rPr>
                <w:rFonts w:ascii="Times New Roman" w:hAnsi="Times New Roman"/>
                <w:sz w:val="24"/>
                <w:szCs w:val="24"/>
              </w:rPr>
              <w:t xml:space="preserve">  papildin</w:t>
            </w:r>
            <w:r w:rsidRPr="006A38A5">
              <w:rPr>
                <w:rFonts w:ascii="Times New Roman" w:hAnsi="Times New Roman" w:hint="eastAsia"/>
                <w:sz w:val="24"/>
                <w:szCs w:val="24"/>
              </w:rPr>
              <w:t>ā</w:t>
            </w:r>
            <w:r w:rsidR="009829D6" w:rsidRPr="006A38A5">
              <w:rPr>
                <w:rFonts w:ascii="Times New Roman" w:hAnsi="Times New Roman"/>
                <w:sz w:val="24"/>
                <w:szCs w:val="24"/>
              </w:rPr>
              <w:t>ta</w:t>
            </w:r>
            <w:r w:rsidRPr="006A38A5">
              <w:rPr>
                <w:rFonts w:ascii="Times New Roman" w:hAnsi="Times New Roman"/>
                <w:sz w:val="24"/>
                <w:szCs w:val="24"/>
              </w:rPr>
              <w:t xml:space="preserve"> ar “taj</w:t>
            </w:r>
            <w:r w:rsidRPr="006A38A5">
              <w:rPr>
                <w:rFonts w:ascii="Times New Roman" w:hAnsi="Times New Roman" w:hint="eastAsia"/>
                <w:sz w:val="24"/>
                <w:szCs w:val="24"/>
              </w:rPr>
              <w:t>ā</w:t>
            </w:r>
            <w:r w:rsidRPr="006A38A5">
              <w:rPr>
                <w:rFonts w:ascii="Times New Roman" w:hAnsi="Times New Roman"/>
                <w:sz w:val="24"/>
                <w:szCs w:val="24"/>
              </w:rPr>
              <w:t xml:space="preserve"> skait</w:t>
            </w:r>
            <w:r w:rsidRPr="006A38A5">
              <w:rPr>
                <w:rFonts w:ascii="Times New Roman" w:hAnsi="Times New Roman" w:hint="eastAsia"/>
                <w:sz w:val="24"/>
                <w:szCs w:val="24"/>
              </w:rPr>
              <w:t>ā</w:t>
            </w:r>
            <w:r w:rsidRPr="006A38A5">
              <w:rPr>
                <w:rFonts w:ascii="Times New Roman" w:hAnsi="Times New Roman"/>
                <w:sz w:val="24"/>
                <w:szCs w:val="24"/>
              </w:rPr>
              <w:t xml:space="preserve"> 5.panta (1</w:t>
            </w:r>
            <w:r w:rsidRPr="006A38A5">
              <w:rPr>
                <w:rFonts w:ascii="Times New Roman" w:hAnsi="Times New Roman"/>
                <w:sz w:val="24"/>
                <w:szCs w:val="24"/>
                <w:vertAlign w:val="superscript"/>
              </w:rPr>
              <w:t>1</w:t>
            </w:r>
            <w:r w:rsidRPr="006A38A5">
              <w:rPr>
                <w:rFonts w:ascii="Times New Roman" w:hAnsi="Times New Roman"/>
                <w:sz w:val="24"/>
                <w:szCs w:val="24"/>
              </w:rPr>
              <w:t>) da</w:t>
            </w:r>
            <w:r w:rsidRPr="006A38A5">
              <w:rPr>
                <w:rFonts w:ascii="Times New Roman" w:hAnsi="Times New Roman" w:hint="eastAsia"/>
                <w:sz w:val="24"/>
                <w:szCs w:val="24"/>
              </w:rPr>
              <w:t>ļā</w:t>
            </w:r>
            <w:r w:rsidRPr="006A38A5">
              <w:rPr>
                <w:rFonts w:ascii="Times New Roman" w:hAnsi="Times New Roman"/>
                <w:sz w:val="24"/>
                <w:szCs w:val="24"/>
              </w:rPr>
              <w:t xml:space="preserve"> min</w:t>
            </w:r>
            <w:r w:rsidRPr="006A38A5">
              <w:rPr>
                <w:rFonts w:ascii="Times New Roman" w:hAnsi="Times New Roman" w:hint="eastAsia"/>
                <w:sz w:val="24"/>
                <w:szCs w:val="24"/>
              </w:rPr>
              <w:t>ē</w:t>
            </w:r>
            <w:r w:rsidRPr="006A38A5">
              <w:rPr>
                <w:rFonts w:ascii="Times New Roman" w:hAnsi="Times New Roman"/>
                <w:sz w:val="24"/>
                <w:szCs w:val="24"/>
              </w:rPr>
              <w:t>taj</w:t>
            </w:r>
            <w:r w:rsidRPr="006A38A5">
              <w:rPr>
                <w:rFonts w:ascii="Times New Roman" w:hAnsi="Times New Roman" w:hint="eastAsia"/>
                <w:sz w:val="24"/>
                <w:szCs w:val="24"/>
              </w:rPr>
              <w:t>ā</w:t>
            </w:r>
            <w:r w:rsidRPr="006A38A5">
              <w:rPr>
                <w:rFonts w:ascii="Times New Roman" w:hAnsi="Times New Roman"/>
                <w:sz w:val="24"/>
                <w:szCs w:val="24"/>
              </w:rPr>
              <w:t>s liet</w:t>
            </w:r>
            <w:r w:rsidRPr="006A38A5">
              <w:rPr>
                <w:rFonts w:ascii="Times New Roman" w:hAnsi="Times New Roman" w:hint="eastAsia"/>
                <w:sz w:val="24"/>
                <w:szCs w:val="24"/>
              </w:rPr>
              <w:t>ā</w:t>
            </w:r>
            <w:r w:rsidRPr="006A38A5">
              <w:rPr>
                <w:rFonts w:ascii="Times New Roman" w:hAnsi="Times New Roman"/>
                <w:sz w:val="24"/>
                <w:szCs w:val="24"/>
              </w:rPr>
              <w:t>s”</w:t>
            </w:r>
            <w:r w:rsidR="009829D6" w:rsidRPr="006A38A5">
              <w:rPr>
                <w:rFonts w:ascii="Times New Roman" w:hAnsi="Times New Roman"/>
                <w:sz w:val="24"/>
                <w:szCs w:val="24"/>
              </w:rPr>
              <w:t xml:space="preserve">, jo ir svarīgi </w:t>
            </w:r>
            <w:r w:rsidR="00236254" w:rsidRPr="006A38A5">
              <w:rPr>
                <w:rFonts w:ascii="Times New Roman" w:hAnsi="Times New Roman"/>
                <w:sz w:val="24"/>
                <w:szCs w:val="24"/>
              </w:rPr>
              <w:t xml:space="preserve">nodrošināt skaidrību normas piemērotājam par to, kādas lietas virzāmas izskatīšanai tiesā un kādi ir tie gadījumi, kad </w:t>
            </w:r>
            <w:r w:rsidR="00624A42" w:rsidRPr="006A38A5">
              <w:rPr>
                <w:rFonts w:ascii="Times New Roman" w:hAnsi="Times New Roman"/>
                <w:sz w:val="24"/>
                <w:szCs w:val="24"/>
              </w:rPr>
              <w:t xml:space="preserve">jautājumu izskata </w:t>
            </w:r>
            <w:r w:rsidR="00E04ECE">
              <w:rPr>
                <w:rFonts w:ascii="Times New Roman" w:hAnsi="Times New Roman"/>
                <w:sz w:val="24"/>
                <w:szCs w:val="24"/>
              </w:rPr>
              <w:t>VBTAI</w:t>
            </w:r>
            <w:r w:rsidR="00236254" w:rsidRPr="006A38A5">
              <w:rPr>
                <w:rFonts w:ascii="Times New Roman" w:hAnsi="Times New Roman"/>
                <w:sz w:val="24"/>
                <w:szCs w:val="24"/>
              </w:rPr>
              <w:t>.</w:t>
            </w:r>
          </w:p>
          <w:p w14:paraId="0BA5F614" w14:textId="77777777" w:rsidR="00657847" w:rsidRDefault="00657847" w:rsidP="002B1DBB">
            <w:pPr>
              <w:tabs>
                <w:tab w:val="left" w:pos="1740"/>
              </w:tabs>
              <w:spacing w:after="0" w:line="240" w:lineRule="auto"/>
              <w:jc w:val="both"/>
              <w:rPr>
                <w:rFonts w:ascii="Times New Roman" w:hAnsi="Times New Roman"/>
                <w:sz w:val="24"/>
                <w:szCs w:val="24"/>
              </w:rPr>
            </w:pPr>
          </w:p>
          <w:p w14:paraId="15BFBA59" w14:textId="5028C446" w:rsidR="00C54E97" w:rsidRPr="001173FA" w:rsidRDefault="79BF7BCF" w:rsidP="4B8E291B">
            <w:pPr>
              <w:tabs>
                <w:tab w:val="left" w:pos="1740"/>
              </w:tabs>
              <w:spacing w:after="0" w:line="240" w:lineRule="auto"/>
              <w:jc w:val="both"/>
              <w:rPr>
                <w:rFonts w:ascii="Times New Roman" w:eastAsia="Times New Roman" w:hAnsi="Times New Roman"/>
                <w:sz w:val="24"/>
                <w:szCs w:val="24"/>
              </w:rPr>
            </w:pPr>
            <w:r w:rsidRPr="00E27230">
              <w:rPr>
                <w:rFonts w:ascii="Times New Roman" w:hAnsi="Times New Roman"/>
                <w:sz w:val="24"/>
                <w:szCs w:val="24"/>
                <w:u w:val="single"/>
              </w:rPr>
              <w:t xml:space="preserve">Lai novērstu paralēlos </w:t>
            </w:r>
            <w:r w:rsidR="026090D7" w:rsidRPr="00E27230">
              <w:rPr>
                <w:rFonts w:ascii="Times New Roman" w:hAnsi="Times New Roman"/>
                <w:sz w:val="24"/>
                <w:szCs w:val="24"/>
                <w:u w:val="single"/>
              </w:rPr>
              <w:t>procesu</w:t>
            </w:r>
            <w:r w:rsidR="026090D7" w:rsidRPr="026090D7">
              <w:rPr>
                <w:rFonts w:ascii="Times New Roman" w:hAnsi="Times New Roman"/>
                <w:sz w:val="24"/>
                <w:szCs w:val="24"/>
              </w:rPr>
              <w:t>s</w:t>
            </w:r>
            <w:r w:rsidRPr="001173FA">
              <w:rPr>
                <w:rFonts w:ascii="Times New Roman" w:hAnsi="Times New Roman"/>
                <w:sz w:val="24"/>
                <w:szCs w:val="24"/>
              </w:rPr>
              <w:t xml:space="preserve"> bāriņtiesas lietās esamību tiesā, likuma 49.pants tiek papildināts ar ceturto , kas paredz, ka, </w:t>
            </w:r>
            <w:r w:rsidR="4B8E291B" w:rsidRPr="4B8E291B">
              <w:rPr>
                <w:rFonts w:ascii="Times New Roman" w:eastAsia="Times New Roman" w:hAnsi="Times New Roman"/>
                <w:sz w:val="24"/>
                <w:szCs w:val="24"/>
              </w:rPr>
              <w:t xml:space="preserve"> ja</w:t>
            </w:r>
            <w:r w:rsidR="39B7EE42" w:rsidRPr="39B7EE42">
              <w:rPr>
                <w:rFonts w:ascii="Times New Roman" w:eastAsia="Times New Roman" w:hAnsi="Times New Roman"/>
                <w:sz w:val="24"/>
                <w:szCs w:val="24"/>
              </w:rPr>
              <w:t xml:space="preserve"> bāriņtiesas lēmums šā likuma 5.panta 1.</w:t>
            </w:r>
            <w:r w:rsidR="39B7EE42" w:rsidRPr="39B7EE42">
              <w:rPr>
                <w:rFonts w:ascii="Times New Roman" w:eastAsia="Times New Roman" w:hAnsi="Times New Roman"/>
                <w:sz w:val="24"/>
                <w:szCs w:val="24"/>
                <w:vertAlign w:val="superscript"/>
              </w:rPr>
              <w:t>1</w:t>
            </w:r>
            <w:r w:rsidR="39B7EE42" w:rsidRPr="39B7EE42">
              <w:rPr>
                <w:rFonts w:ascii="Times New Roman" w:eastAsia="Times New Roman" w:hAnsi="Times New Roman"/>
                <w:sz w:val="24"/>
                <w:szCs w:val="24"/>
              </w:rPr>
              <w:t xml:space="preserve"> daļā minētajās lietās ir pārsūdzēts tiesā, lieta tiek izskatīta apelācijas instances tiesā un bāriņtiesa ir pieņēmusi jaunu lēmumu par to pašu tiesisko strīdu attiecībā uz to pašu bērnu un arī šis lēmums ir pārsūdzēts tiesā, pirmās instances tiesas tiesnesis lemj par pieteikuma pieņemšanu un lietas ierosināšanas gadījumā nosūta to izskatīšanai apelācijas instances tiesai. Apelācijas instances tiesa lietu izskata kā pirmās instances tiesa</w:t>
            </w:r>
            <w:r w:rsidR="4B8E291B" w:rsidRPr="4B8E291B">
              <w:rPr>
                <w:rFonts w:ascii="Times New Roman" w:eastAsia="Times New Roman" w:hAnsi="Times New Roman"/>
                <w:sz w:val="24"/>
                <w:szCs w:val="24"/>
              </w:rPr>
              <w:t>.</w:t>
            </w:r>
          </w:p>
          <w:p w14:paraId="04CCCB25" w14:textId="08879A8E" w:rsidR="006F5441" w:rsidRPr="001173FA" w:rsidRDefault="006F5441" w:rsidP="00E04ECE">
            <w:pPr>
              <w:tabs>
                <w:tab w:val="left" w:pos="1740"/>
              </w:tabs>
              <w:spacing w:after="0" w:line="240" w:lineRule="auto"/>
              <w:jc w:val="both"/>
              <w:rPr>
                <w:rFonts w:ascii="Times New Roman" w:hAnsi="Times New Roman"/>
              </w:rPr>
            </w:pPr>
          </w:p>
          <w:p w14:paraId="390C068A" w14:textId="05D41497" w:rsidR="00387BD1" w:rsidRDefault="00387BD1" w:rsidP="00E04ECE">
            <w:pPr>
              <w:spacing w:after="0" w:line="240" w:lineRule="auto"/>
              <w:jc w:val="both"/>
              <w:rPr>
                <w:rFonts w:ascii="Times New Roman" w:eastAsia="Times New Roman" w:hAnsi="Times New Roman"/>
                <w:color w:val="000000"/>
                <w:sz w:val="24"/>
                <w:szCs w:val="24"/>
              </w:rPr>
            </w:pPr>
            <w:r w:rsidRPr="4E2DFB27">
              <w:rPr>
                <w:rFonts w:ascii="Times New Roman" w:eastAsia="Times New Roman" w:hAnsi="Times New Roman"/>
                <w:color w:val="000000" w:themeColor="text1"/>
                <w:sz w:val="24"/>
                <w:szCs w:val="24"/>
              </w:rPr>
              <w:t xml:space="preserve">Ja bāriņtiesas lēmums ir pārsūdzēts tiesā, lieta tiek izskatīta pirmās instances tiesā, bāriņtiesa pieņem jaunu lēmumu, kas arī tiek pārsūdzēts tiesā, tad abas lietas ir izskatīšanā Administratīvajā rajona tiesā un piemērojama būtu Administratīvā procesa likuma 193.panta otrā daļa. </w:t>
            </w:r>
            <w:r w:rsidR="00652462" w:rsidRPr="4E2DFB27">
              <w:rPr>
                <w:rFonts w:ascii="Times New Roman" w:eastAsia="Times New Roman" w:hAnsi="Times New Roman"/>
                <w:color w:val="000000" w:themeColor="text1"/>
                <w:sz w:val="24"/>
                <w:szCs w:val="24"/>
              </w:rPr>
              <w:t>Proti, j</w:t>
            </w:r>
            <w:r w:rsidRPr="4E2DFB27">
              <w:rPr>
                <w:rFonts w:ascii="Times New Roman" w:eastAsia="Times New Roman" w:hAnsi="Times New Roman"/>
                <w:color w:val="000000" w:themeColor="text1"/>
                <w:sz w:val="24"/>
                <w:szCs w:val="24"/>
              </w:rPr>
              <w:t>a tiesas tiesvedībā ir vairākas vienveidīgas lietas, kurās piedalās vieni un tie paši administratīvā procesa dalībnieki, vai arī lietas viena pieteicēja pieteikumos pret vairākiem atbildētājiem vai vairāku pieteicēju pieteikumos pret vienu un to pašu atbildētāju, tiesnesis var apvienot šīs lietas vienā tiesvedībā, ja šāda apvienošana sekmē administratīvo lietu ātrāku un pareizāku izskatīšanu.</w:t>
            </w:r>
          </w:p>
          <w:p w14:paraId="7E34E971" w14:textId="6E4907E4" w:rsidR="00C36282" w:rsidRPr="001173FA" w:rsidRDefault="00C36282" w:rsidP="00E04ECE">
            <w:pPr>
              <w:spacing w:after="0" w:line="240" w:lineRule="auto"/>
              <w:jc w:val="both"/>
              <w:rPr>
                <w:rFonts w:eastAsia="Times New Roman"/>
                <w:noProof w:val="0"/>
                <w:color w:val="000000"/>
                <w:sz w:val="24"/>
                <w:szCs w:val="24"/>
                <w:lang w:eastAsia="lv-LV"/>
              </w:rPr>
            </w:pPr>
          </w:p>
          <w:p w14:paraId="1D63ADA8" w14:textId="6E4907E4" w:rsidR="00387BD1" w:rsidRDefault="00E65D6C" w:rsidP="00E04ECE">
            <w:pPr>
              <w:spacing w:after="0" w:line="240" w:lineRule="auto"/>
              <w:jc w:val="both"/>
              <w:rPr>
                <w:rFonts w:ascii="Times New Roman" w:eastAsia="Times New Roman" w:hAnsi="Times New Roman"/>
                <w:color w:val="000000"/>
                <w:sz w:val="24"/>
                <w:szCs w:val="24"/>
              </w:rPr>
            </w:pPr>
            <w:r w:rsidRPr="4E2DFB27">
              <w:rPr>
                <w:rFonts w:ascii="Times New Roman" w:eastAsia="Times New Roman" w:hAnsi="Times New Roman"/>
                <w:color w:val="000000" w:themeColor="text1"/>
                <w:sz w:val="24"/>
                <w:szCs w:val="24"/>
              </w:rPr>
              <w:t xml:space="preserve">Administratīvā procesa likums </w:t>
            </w:r>
            <w:r w:rsidR="00387BD1" w:rsidRPr="4E2DFB27">
              <w:rPr>
                <w:rFonts w:ascii="Times New Roman" w:eastAsia="Times New Roman" w:hAnsi="Times New Roman"/>
                <w:color w:val="000000" w:themeColor="text1"/>
                <w:sz w:val="24"/>
                <w:szCs w:val="24"/>
              </w:rPr>
              <w:t xml:space="preserve">neparedz obligātu šādu lietu apvienošanu. Bet </w:t>
            </w:r>
            <w:r w:rsidR="007E2E09" w:rsidRPr="4E2DFB27">
              <w:rPr>
                <w:rFonts w:ascii="Times New Roman" w:eastAsia="Times New Roman" w:hAnsi="Times New Roman"/>
                <w:color w:val="000000" w:themeColor="text1"/>
                <w:sz w:val="24"/>
                <w:szCs w:val="24"/>
              </w:rPr>
              <w:t>paredzams</w:t>
            </w:r>
            <w:r w:rsidR="00387BD1" w:rsidRPr="4E2DFB27">
              <w:rPr>
                <w:rFonts w:ascii="Times New Roman" w:eastAsia="Times New Roman" w:hAnsi="Times New Roman"/>
                <w:color w:val="000000" w:themeColor="text1"/>
                <w:sz w:val="24"/>
                <w:szCs w:val="24"/>
              </w:rPr>
              <w:t xml:space="preserve">, ka procesuālās ekonomijas </w:t>
            </w:r>
            <w:r w:rsidR="007E2E09" w:rsidRPr="4E2DFB27">
              <w:rPr>
                <w:rFonts w:ascii="Times New Roman" w:eastAsia="Times New Roman" w:hAnsi="Times New Roman"/>
                <w:color w:val="000000" w:themeColor="text1"/>
                <w:sz w:val="24"/>
                <w:szCs w:val="24"/>
              </w:rPr>
              <w:t>nolūkā</w:t>
            </w:r>
            <w:r w:rsidR="00387BD1" w:rsidRPr="4E2DFB27">
              <w:rPr>
                <w:rFonts w:ascii="Times New Roman" w:eastAsia="Times New Roman" w:hAnsi="Times New Roman"/>
                <w:color w:val="000000" w:themeColor="text1"/>
                <w:sz w:val="24"/>
                <w:szCs w:val="24"/>
              </w:rPr>
              <w:t xml:space="preserve"> tiesa </w:t>
            </w:r>
            <w:r w:rsidR="007E2E09" w:rsidRPr="4E2DFB27">
              <w:rPr>
                <w:rFonts w:ascii="Times New Roman" w:eastAsia="Times New Roman" w:hAnsi="Times New Roman"/>
                <w:color w:val="000000" w:themeColor="text1"/>
                <w:sz w:val="24"/>
                <w:szCs w:val="24"/>
              </w:rPr>
              <w:t>atbilstoši</w:t>
            </w:r>
            <w:r w:rsidR="00387BD1" w:rsidRPr="4E2DFB27">
              <w:rPr>
                <w:rFonts w:ascii="Times New Roman" w:eastAsia="Times New Roman" w:hAnsi="Times New Roman"/>
                <w:color w:val="000000" w:themeColor="text1"/>
                <w:sz w:val="24"/>
                <w:szCs w:val="24"/>
              </w:rPr>
              <w:t xml:space="preserve"> izmantos </w:t>
            </w:r>
            <w:r w:rsidR="007E2E09" w:rsidRPr="4E2DFB27">
              <w:rPr>
                <w:rFonts w:ascii="Times New Roman" w:eastAsia="Times New Roman" w:hAnsi="Times New Roman"/>
                <w:color w:val="000000" w:themeColor="text1"/>
                <w:sz w:val="24"/>
                <w:szCs w:val="24"/>
              </w:rPr>
              <w:t>tai paredzētās</w:t>
            </w:r>
            <w:r w:rsidR="00387BD1" w:rsidRPr="4E2DFB27">
              <w:rPr>
                <w:rFonts w:ascii="Times New Roman" w:eastAsia="Times New Roman" w:hAnsi="Times New Roman"/>
                <w:color w:val="000000" w:themeColor="text1"/>
                <w:sz w:val="24"/>
                <w:szCs w:val="24"/>
              </w:rPr>
              <w:t xml:space="preserve"> tiesības un apvienos šādas lietas. </w:t>
            </w:r>
            <w:r w:rsidR="007E2E09" w:rsidRPr="4E2DFB27">
              <w:rPr>
                <w:rFonts w:ascii="Times New Roman" w:eastAsia="Times New Roman" w:hAnsi="Times New Roman"/>
                <w:color w:val="000000" w:themeColor="text1"/>
                <w:sz w:val="24"/>
                <w:szCs w:val="24"/>
              </w:rPr>
              <w:t>Tādēļ šādam</w:t>
            </w:r>
            <w:r w:rsidR="00387BD1" w:rsidRPr="4E2DFB27">
              <w:rPr>
                <w:rFonts w:ascii="Times New Roman" w:eastAsia="Times New Roman" w:hAnsi="Times New Roman"/>
                <w:color w:val="000000" w:themeColor="text1"/>
                <w:sz w:val="24"/>
                <w:szCs w:val="24"/>
              </w:rPr>
              <w:t xml:space="preserve"> gadījumam </w:t>
            </w:r>
            <w:r w:rsidR="007E2E09" w:rsidRPr="4E2DFB27">
              <w:rPr>
                <w:rFonts w:ascii="Times New Roman" w:eastAsia="Times New Roman" w:hAnsi="Times New Roman"/>
                <w:color w:val="000000" w:themeColor="text1"/>
                <w:sz w:val="24"/>
                <w:szCs w:val="24"/>
              </w:rPr>
              <w:t xml:space="preserve">speciāls tiesiakais </w:t>
            </w:r>
            <w:r w:rsidR="00387BD1" w:rsidRPr="4E2DFB27">
              <w:rPr>
                <w:rFonts w:ascii="Times New Roman" w:eastAsia="Times New Roman" w:hAnsi="Times New Roman"/>
                <w:color w:val="000000" w:themeColor="text1"/>
                <w:sz w:val="24"/>
                <w:szCs w:val="24"/>
              </w:rPr>
              <w:t xml:space="preserve">regulējums Bāriņtiesu likumā </w:t>
            </w:r>
            <w:r w:rsidR="007E2E09" w:rsidRPr="4E2DFB27">
              <w:rPr>
                <w:rFonts w:ascii="Times New Roman" w:eastAsia="Times New Roman" w:hAnsi="Times New Roman"/>
                <w:color w:val="000000" w:themeColor="text1"/>
                <w:sz w:val="24"/>
                <w:szCs w:val="24"/>
              </w:rPr>
              <w:t xml:space="preserve">papildus </w:t>
            </w:r>
            <w:r w:rsidR="00387BD1" w:rsidRPr="4E2DFB27">
              <w:rPr>
                <w:rFonts w:ascii="Times New Roman" w:eastAsia="Times New Roman" w:hAnsi="Times New Roman"/>
                <w:color w:val="000000" w:themeColor="text1"/>
                <w:sz w:val="24"/>
                <w:szCs w:val="24"/>
              </w:rPr>
              <w:t xml:space="preserve">nav </w:t>
            </w:r>
            <w:r w:rsidR="007E2E09" w:rsidRPr="4E2DFB27">
              <w:rPr>
                <w:rFonts w:ascii="Times New Roman" w:eastAsia="Times New Roman" w:hAnsi="Times New Roman"/>
                <w:color w:val="000000" w:themeColor="text1"/>
                <w:sz w:val="24"/>
                <w:szCs w:val="24"/>
              </w:rPr>
              <w:t>jāparedz</w:t>
            </w:r>
            <w:r w:rsidR="00387BD1" w:rsidRPr="4E2DFB27">
              <w:rPr>
                <w:rFonts w:ascii="Times New Roman" w:eastAsia="Times New Roman" w:hAnsi="Times New Roman"/>
                <w:color w:val="000000" w:themeColor="text1"/>
                <w:sz w:val="24"/>
                <w:szCs w:val="24"/>
              </w:rPr>
              <w:t>.</w:t>
            </w:r>
          </w:p>
          <w:p w14:paraId="6F0EB2C9" w14:textId="6E4907E4" w:rsidR="005052FA" w:rsidRPr="001173FA" w:rsidRDefault="005052FA" w:rsidP="00E04ECE">
            <w:pPr>
              <w:spacing w:after="0" w:line="240" w:lineRule="auto"/>
              <w:jc w:val="both"/>
              <w:rPr>
                <w:rFonts w:eastAsia="Times New Roman"/>
                <w:color w:val="000000"/>
                <w:sz w:val="24"/>
                <w:szCs w:val="24"/>
              </w:rPr>
            </w:pPr>
          </w:p>
          <w:p w14:paraId="2FBEE93A" w14:textId="3426A884" w:rsidR="001C4C52" w:rsidRDefault="007E2E09" w:rsidP="00E04ECE">
            <w:pPr>
              <w:spacing w:after="0" w:line="240" w:lineRule="auto"/>
              <w:jc w:val="both"/>
              <w:rPr>
                <w:rFonts w:ascii="Times New Roman" w:eastAsia="Times New Roman" w:hAnsi="Times New Roman"/>
                <w:color w:val="000000" w:themeColor="text1"/>
                <w:sz w:val="24"/>
                <w:szCs w:val="24"/>
              </w:rPr>
            </w:pPr>
            <w:r w:rsidRPr="4E2DFB27">
              <w:rPr>
                <w:rFonts w:ascii="Times New Roman" w:eastAsia="Times New Roman" w:hAnsi="Times New Roman"/>
                <w:color w:val="000000" w:themeColor="text1"/>
                <w:sz w:val="24"/>
                <w:szCs w:val="24"/>
              </w:rPr>
              <w:t xml:space="preserve">Taču tiesiskais regulējums 49.panta cetrtajā </w:t>
            </w:r>
            <w:r w:rsidR="00387BD1" w:rsidRPr="4E2DFB27">
              <w:rPr>
                <w:rFonts w:ascii="Times New Roman" w:eastAsia="Times New Roman" w:hAnsi="Times New Roman"/>
                <w:color w:val="000000" w:themeColor="text1"/>
                <w:sz w:val="24"/>
                <w:szCs w:val="24"/>
              </w:rPr>
              <w:t>ir paredzēts tiem gadījumiem, kad par pirmo bāriņtiesas lēmumu jau ir pirmās instances</w:t>
            </w:r>
            <w:r w:rsidRPr="4E2DFB27">
              <w:rPr>
                <w:rFonts w:ascii="Times New Roman" w:eastAsia="Times New Roman" w:hAnsi="Times New Roman"/>
                <w:color w:val="000000" w:themeColor="text1"/>
                <w:sz w:val="24"/>
                <w:szCs w:val="24"/>
              </w:rPr>
              <w:t xml:space="preserve"> tiesas</w:t>
            </w:r>
            <w:r w:rsidR="00387BD1" w:rsidRPr="4E2DFB27">
              <w:rPr>
                <w:rFonts w:ascii="Times New Roman" w:eastAsia="Times New Roman" w:hAnsi="Times New Roman"/>
                <w:color w:val="000000" w:themeColor="text1"/>
                <w:sz w:val="24"/>
                <w:szCs w:val="24"/>
              </w:rPr>
              <w:t xml:space="preserve"> spriedums un lieta atrodas apgabaltiesā</w:t>
            </w:r>
            <w:r w:rsidR="427B1A77" w:rsidRPr="427B1A77">
              <w:rPr>
                <w:rFonts w:ascii="Times New Roman" w:eastAsia="Times New Roman" w:hAnsi="Times New Roman"/>
                <w:color w:val="000000" w:themeColor="text1"/>
                <w:sz w:val="24"/>
                <w:szCs w:val="24"/>
              </w:rPr>
              <w:t>.</w:t>
            </w:r>
            <w:r w:rsidRPr="38BC0BF3" w:rsidDel="38BC0BF3">
              <w:rPr>
                <w:rFonts w:ascii="Times New Roman" w:eastAsia="Times New Roman" w:hAnsi="Times New Roman"/>
                <w:color w:val="000000" w:themeColor="text1"/>
                <w:sz w:val="24"/>
                <w:szCs w:val="24"/>
              </w:rPr>
              <w:t xml:space="preserve"> vai Augstākajā tiesā</w:t>
            </w:r>
            <w:r w:rsidR="38BC0BF3" w:rsidRPr="38BC0BF3">
              <w:rPr>
                <w:rFonts w:ascii="Times New Roman" w:eastAsia="Times New Roman" w:hAnsi="Times New Roman"/>
                <w:color w:val="000000" w:themeColor="text1"/>
                <w:sz w:val="24"/>
                <w:szCs w:val="24"/>
              </w:rPr>
              <w:t>.</w:t>
            </w:r>
            <w:r w:rsidR="00387BD1" w:rsidRPr="4E2DFB27">
              <w:rPr>
                <w:rFonts w:ascii="Times New Roman" w:eastAsia="Times New Roman" w:hAnsi="Times New Roman"/>
                <w:color w:val="000000" w:themeColor="text1"/>
                <w:sz w:val="24"/>
                <w:szCs w:val="24"/>
              </w:rPr>
              <w:t xml:space="preserve">. Parastā kārtībā par otro bāriņtiesas lēmumu rajona tiesa rosinātu lietu un skatītu vispārējā kārtībā. </w:t>
            </w:r>
            <w:r w:rsidR="00D67DC3" w:rsidRPr="4E2DFB27">
              <w:rPr>
                <w:rFonts w:ascii="Times New Roman" w:eastAsia="Times New Roman" w:hAnsi="Times New Roman"/>
                <w:color w:val="000000" w:themeColor="text1"/>
                <w:sz w:val="24"/>
                <w:szCs w:val="24"/>
              </w:rPr>
              <w:t>Procesuālās ekonomijas nolūkos un lai pēc iespējas veicinātu bērna interešu ievērošanu, tiek paredzēts, ka</w:t>
            </w:r>
            <w:r w:rsidR="00387BD1" w:rsidRPr="4E2DFB27">
              <w:rPr>
                <w:rFonts w:ascii="Times New Roman" w:eastAsia="Times New Roman" w:hAnsi="Times New Roman"/>
                <w:color w:val="000000" w:themeColor="text1"/>
                <w:sz w:val="24"/>
                <w:szCs w:val="24"/>
              </w:rPr>
              <w:t xml:space="preserve"> rajona tiesa lemj par lietas ierosināšanu un nodod lietu izskatīšanai pēc būtības </w:t>
            </w:r>
            <w:r w:rsidR="00387BD1" w:rsidRPr="4E2DFB27">
              <w:rPr>
                <w:rFonts w:ascii="Times New Roman" w:eastAsia="Times New Roman" w:hAnsi="Times New Roman"/>
                <w:color w:val="000000" w:themeColor="text1"/>
                <w:sz w:val="24"/>
                <w:szCs w:val="24"/>
              </w:rPr>
              <w:lastRenderedPageBreak/>
              <w:t xml:space="preserve">apgabaltiesai, kurā jau atrodas pirmā lieta. </w:t>
            </w:r>
            <w:r w:rsidR="00A87B2A" w:rsidRPr="4E2DFB27">
              <w:rPr>
                <w:rFonts w:ascii="Times New Roman" w:eastAsia="Times New Roman" w:hAnsi="Times New Roman"/>
                <w:color w:val="000000" w:themeColor="text1"/>
                <w:sz w:val="24"/>
                <w:szCs w:val="24"/>
              </w:rPr>
              <w:t>Savukārt, j</w:t>
            </w:r>
            <w:r w:rsidR="00387BD1" w:rsidRPr="4E2DFB27">
              <w:rPr>
                <w:rFonts w:ascii="Times New Roman" w:eastAsia="Times New Roman" w:hAnsi="Times New Roman"/>
                <w:color w:val="000000" w:themeColor="text1"/>
                <w:sz w:val="24"/>
                <w:szCs w:val="24"/>
              </w:rPr>
              <w:t xml:space="preserve">a pirmā lieta jau ir Senātā, tad </w:t>
            </w:r>
            <w:r w:rsidR="00C172B6" w:rsidRPr="00C172B6">
              <w:rPr>
                <w:rFonts w:ascii="Times New Roman" w:eastAsia="Times New Roman" w:hAnsi="Times New Roman"/>
                <w:color w:val="000000" w:themeColor="text1"/>
                <w:sz w:val="24"/>
                <w:szCs w:val="24"/>
              </w:rPr>
              <w:t>kārtība ir šobrīd spēkā esošā, tur nekas nemainās.</w:t>
            </w:r>
          </w:p>
          <w:p w14:paraId="386803EA" w14:textId="77777777" w:rsidR="00D116F2" w:rsidRPr="001173FA" w:rsidRDefault="00D116F2" w:rsidP="00E04ECE">
            <w:pPr>
              <w:spacing w:after="0" w:line="240" w:lineRule="auto"/>
              <w:jc w:val="both"/>
              <w:rPr>
                <w:rFonts w:ascii="Times New Roman" w:hAnsi="Times New Roman"/>
                <w:sz w:val="24"/>
                <w:szCs w:val="24"/>
              </w:rPr>
            </w:pPr>
          </w:p>
          <w:p w14:paraId="7BCD4854" w14:textId="093ED192" w:rsidR="00657847" w:rsidRDefault="79BF7BCF" w:rsidP="002B1DBB">
            <w:pPr>
              <w:tabs>
                <w:tab w:val="left" w:pos="1740"/>
              </w:tabs>
              <w:spacing w:after="0" w:line="240" w:lineRule="auto"/>
              <w:jc w:val="both"/>
              <w:rPr>
                <w:rFonts w:ascii="Times New Roman" w:hAnsi="Times New Roman"/>
                <w:sz w:val="24"/>
                <w:szCs w:val="24"/>
              </w:rPr>
            </w:pPr>
            <w:r w:rsidRPr="001173FA">
              <w:rPr>
                <w:rFonts w:ascii="Times New Roman" w:hAnsi="Times New Roman"/>
                <w:sz w:val="24"/>
                <w:szCs w:val="24"/>
              </w:rPr>
              <w:t>Regulējums par tiesvedības izbeigšanu</w:t>
            </w:r>
            <w:r w:rsidR="00D67DC3" w:rsidRPr="001173FA">
              <w:rPr>
                <w:rFonts w:ascii="Times New Roman" w:hAnsi="Times New Roman"/>
                <w:sz w:val="24"/>
                <w:szCs w:val="24"/>
              </w:rPr>
              <w:t xml:space="preserve"> (par pirmo pieteikumu)</w:t>
            </w:r>
            <w:r w:rsidRPr="001173FA">
              <w:rPr>
                <w:rFonts w:ascii="Times New Roman" w:hAnsi="Times New Roman"/>
                <w:sz w:val="24"/>
                <w:szCs w:val="24"/>
              </w:rPr>
              <w:t xml:space="preserve"> likuma 49.pantā netiek ietverts, jo tas noteikts Adminisrtatīvā procesa likuma 282.</w:t>
            </w:r>
            <w:r w:rsidR="00D67DC3" w:rsidRPr="001173FA">
              <w:rPr>
                <w:rFonts w:ascii="Times New Roman" w:hAnsi="Times New Roman"/>
                <w:sz w:val="24"/>
                <w:szCs w:val="24"/>
              </w:rPr>
              <w:t>panta 7.punktā, atbilstoši</w:t>
            </w:r>
            <w:r w:rsidRPr="001173FA">
              <w:rPr>
                <w:rFonts w:ascii="Times New Roman" w:hAnsi="Times New Roman"/>
                <w:sz w:val="24"/>
                <w:szCs w:val="24"/>
              </w:rPr>
              <w:t xml:space="preserve"> kuram tiesa izbeidz tiesvedību lietā, ja tiesiskais strīds, kas bija par pamatu pieteikuma iesniegšanai tiesā, izbeidzies, piemēram, noslēdzot administratīvo līgumu, iestādei atceļot pārsūdzēto administratīvo aktu vai atzīstot pārsūdzēto administratīvo aktu par prettiesisku, spēkā neesošu vai spēku zaudējušu.</w:t>
            </w:r>
          </w:p>
          <w:p w14:paraId="7DB64F71" w14:textId="015652D3" w:rsidR="6D14E0C0" w:rsidRPr="006A38A5" w:rsidRDefault="6D14E0C0" w:rsidP="79BF7BCF">
            <w:pPr>
              <w:spacing w:after="0" w:line="240" w:lineRule="auto"/>
              <w:jc w:val="both"/>
              <w:rPr>
                <w:rFonts w:ascii="Times New Roman" w:hAnsi="Times New Roman"/>
                <w:noProof w:val="0"/>
                <w:sz w:val="24"/>
                <w:szCs w:val="24"/>
                <w:lang w:eastAsia="en-GB"/>
              </w:rPr>
            </w:pPr>
          </w:p>
          <w:p w14:paraId="0E0E7A19" w14:textId="3C8E222D" w:rsidR="008005E0" w:rsidRPr="006A38A5" w:rsidRDefault="008005E0" w:rsidP="00BE05C8">
            <w:pPr>
              <w:spacing w:after="0" w:line="240" w:lineRule="auto"/>
              <w:jc w:val="both"/>
              <w:rPr>
                <w:rFonts w:ascii="Times New Roman" w:eastAsiaTheme="minorEastAsia" w:hAnsi="Times New Roman"/>
                <w:sz w:val="24"/>
                <w:szCs w:val="24"/>
              </w:rPr>
            </w:pPr>
            <w:r w:rsidRPr="006A38A5">
              <w:rPr>
                <w:rFonts w:ascii="Times New Roman" w:hAnsi="Times New Roman"/>
                <w:sz w:val="24"/>
                <w:szCs w:val="24"/>
                <w:u w:val="single"/>
              </w:rPr>
              <w:t>Institucionālās pārraudzības ietvaros</w:t>
            </w:r>
            <w:r w:rsidRPr="006A38A5">
              <w:rPr>
                <w:rFonts w:ascii="Times New Roman" w:hAnsi="Times New Roman"/>
                <w:sz w:val="24"/>
                <w:szCs w:val="24"/>
              </w:rPr>
              <w:t xml:space="preserve"> V</w:t>
            </w:r>
            <w:r w:rsidR="00E04ECE">
              <w:rPr>
                <w:rFonts w:ascii="Times New Roman" w:hAnsi="Times New Roman"/>
                <w:sz w:val="24"/>
                <w:szCs w:val="24"/>
              </w:rPr>
              <w:t xml:space="preserve">BTAI </w:t>
            </w:r>
            <w:r w:rsidRPr="006A38A5">
              <w:rPr>
                <w:rFonts w:ascii="Times New Roman" w:hAnsi="Times New Roman"/>
                <w:sz w:val="24"/>
                <w:szCs w:val="24"/>
              </w:rPr>
              <w:t xml:space="preserve">tiek noteiktas tiesības organizēt </w:t>
            </w:r>
            <w:r w:rsidR="00D47E04" w:rsidRPr="006A38A5">
              <w:rPr>
                <w:rFonts w:ascii="Times New Roman" w:hAnsi="Times New Roman"/>
                <w:sz w:val="24"/>
                <w:szCs w:val="24"/>
              </w:rPr>
              <w:t>K</w:t>
            </w:r>
            <w:r w:rsidRPr="006A38A5">
              <w:rPr>
                <w:rFonts w:ascii="Times New Roman" w:hAnsi="Times New Roman"/>
                <w:sz w:val="24"/>
                <w:szCs w:val="24"/>
              </w:rPr>
              <w:t>valifikācijas</w:t>
            </w:r>
            <w:r w:rsidR="00E73D36" w:rsidRPr="006A38A5">
              <w:rPr>
                <w:rFonts w:ascii="Times New Roman" w:hAnsi="Times New Roman"/>
                <w:sz w:val="24"/>
                <w:szCs w:val="24"/>
              </w:rPr>
              <w:t xml:space="preserve"> komisijas</w:t>
            </w:r>
            <w:r w:rsidRPr="006A38A5">
              <w:rPr>
                <w:rFonts w:ascii="Times New Roman" w:hAnsi="Times New Roman"/>
                <w:sz w:val="24"/>
                <w:szCs w:val="24"/>
              </w:rPr>
              <w:t xml:space="preserve"> </w:t>
            </w:r>
            <w:r w:rsidR="00D47E04" w:rsidRPr="006A38A5">
              <w:rPr>
                <w:rFonts w:ascii="Times New Roman" w:hAnsi="Times New Roman"/>
                <w:sz w:val="24"/>
                <w:szCs w:val="24"/>
              </w:rPr>
              <w:t xml:space="preserve"> </w:t>
            </w:r>
            <w:r w:rsidRPr="006A38A5">
              <w:rPr>
                <w:rFonts w:ascii="Times New Roman" w:hAnsi="Times New Roman"/>
                <w:sz w:val="24"/>
                <w:szCs w:val="24"/>
              </w:rPr>
              <w:t>izveidi, kas rūpējas par bāriņtiesu darbinieku kvalifikācijas un tālākizglītības jautājumiem, kā arī darbojas sertifikācijas jautājumos</w:t>
            </w:r>
            <w:r w:rsidR="481E1962" w:rsidRPr="006A38A5">
              <w:rPr>
                <w:rFonts w:ascii="Times New Roman" w:hAnsi="Times New Roman"/>
                <w:sz w:val="24"/>
                <w:szCs w:val="24"/>
              </w:rPr>
              <w:t>.</w:t>
            </w:r>
            <w:r w:rsidR="00D47E04" w:rsidRPr="006A38A5">
              <w:rPr>
                <w:rFonts w:ascii="Times New Roman" w:hAnsi="Times New Roman"/>
                <w:sz w:val="24"/>
                <w:szCs w:val="24"/>
              </w:rPr>
              <w:t xml:space="preserve"> </w:t>
            </w:r>
            <w:r w:rsidRPr="006A38A5">
              <w:rPr>
                <w:rFonts w:ascii="Times New Roman" w:hAnsi="Times New Roman"/>
                <w:sz w:val="24"/>
                <w:szCs w:val="24"/>
              </w:rPr>
              <w:t>Tādējādi Bāriņtiesu likumā</w:t>
            </w:r>
            <w:r w:rsidR="00D47E04" w:rsidRPr="006A38A5">
              <w:rPr>
                <w:rFonts w:ascii="Times New Roman" w:hAnsi="Times New Roman"/>
                <w:sz w:val="24"/>
                <w:szCs w:val="24"/>
              </w:rPr>
              <w:t xml:space="preserve"> ir </w:t>
            </w:r>
            <w:r w:rsidRPr="006A38A5">
              <w:rPr>
                <w:rFonts w:ascii="Times New Roman" w:hAnsi="Times New Roman"/>
                <w:sz w:val="24"/>
                <w:szCs w:val="24"/>
              </w:rPr>
              <w:t>ietv</w:t>
            </w:r>
            <w:r w:rsidR="00D47E04" w:rsidRPr="006A38A5">
              <w:rPr>
                <w:rFonts w:ascii="Times New Roman" w:hAnsi="Times New Roman"/>
                <w:sz w:val="24"/>
                <w:szCs w:val="24"/>
              </w:rPr>
              <w:t>erts</w:t>
            </w:r>
            <w:r w:rsidRPr="006A38A5">
              <w:rPr>
                <w:rFonts w:ascii="Times New Roman" w:hAnsi="Times New Roman"/>
                <w:sz w:val="24"/>
                <w:szCs w:val="24"/>
              </w:rPr>
              <w:t xml:space="preserve"> deleģējums Ministru kabinetam izstrādāt </w:t>
            </w:r>
            <w:r w:rsidR="00D47E04" w:rsidRPr="006A38A5">
              <w:rPr>
                <w:rFonts w:ascii="Times New Roman" w:hAnsi="Times New Roman"/>
                <w:sz w:val="24"/>
                <w:szCs w:val="24"/>
              </w:rPr>
              <w:t>K</w:t>
            </w:r>
            <w:r w:rsidRPr="006A38A5">
              <w:rPr>
                <w:rFonts w:ascii="Times New Roman" w:hAnsi="Times New Roman"/>
                <w:sz w:val="24"/>
                <w:szCs w:val="24"/>
              </w:rPr>
              <w:t xml:space="preserve">valifikācijas </w:t>
            </w:r>
            <w:r w:rsidR="3BF8ACC9" w:rsidRPr="006A38A5">
              <w:rPr>
                <w:rFonts w:ascii="Times New Roman" w:hAnsi="Times New Roman"/>
                <w:sz w:val="24"/>
                <w:szCs w:val="24"/>
              </w:rPr>
              <w:t xml:space="preserve">komisijas  izveidi un </w:t>
            </w:r>
            <w:r w:rsidR="1D2D8912" w:rsidRPr="006A38A5">
              <w:rPr>
                <w:rFonts w:ascii="Times New Roman" w:hAnsi="Times New Roman"/>
                <w:sz w:val="24"/>
                <w:szCs w:val="24"/>
              </w:rPr>
              <w:t>darbības kartību.</w:t>
            </w:r>
            <w:r w:rsidRPr="006A38A5">
              <w:rPr>
                <w:rFonts w:ascii="Times New Roman" w:hAnsi="Times New Roman"/>
                <w:sz w:val="24"/>
                <w:szCs w:val="24"/>
              </w:rPr>
              <w:t xml:space="preserve"> </w:t>
            </w:r>
            <w:r w:rsidR="00D47E04" w:rsidRPr="006A38A5">
              <w:rPr>
                <w:rFonts w:ascii="Times New Roman" w:eastAsiaTheme="minorEastAsia" w:hAnsi="Times New Roman"/>
                <w:sz w:val="24"/>
                <w:szCs w:val="24"/>
              </w:rPr>
              <w:t>Kvalifikācijas komisija</w:t>
            </w:r>
            <w:bookmarkStart w:id="1" w:name="_Hlk56013956"/>
            <w:bookmarkStart w:id="2" w:name="_Hlk56017443"/>
            <w:r w:rsidR="00D47E04" w:rsidRPr="006A38A5">
              <w:rPr>
                <w:rFonts w:ascii="Times New Roman" w:eastAsiaTheme="minorEastAsia" w:hAnsi="Times New Roman"/>
                <w:sz w:val="24"/>
                <w:szCs w:val="24"/>
              </w:rPr>
              <w:t xml:space="preserve"> veic bāriņtiesas priekšsēdētāja, bāriņtiesas priekšsēdētāja vietnieka, bāriņtiesas locekļa </w:t>
            </w:r>
            <w:bookmarkEnd w:id="1"/>
            <w:r w:rsidR="00D47E04" w:rsidRPr="006A38A5">
              <w:rPr>
                <w:rFonts w:ascii="Times New Roman" w:eastAsiaTheme="minorEastAsia" w:hAnsi="Times New Roman"/>
                <w:sz w:val="24"/>
                <w:szCs w:val="24"/>
              </w:rPr>
              <w:t>profesionālās darbības novērtēšanu – sertifikāciju;</w:t>
            </w:r>
            <w:bookmarkEnd w:id="2"/>
            <w:r w:rsidR="00D47E04" w:rsidRPr="006A38A5">
              <w:rPr>
                <w:rFonts w:ascii="Times New Roman" w:eastAsiaTheme="minorEastAsia" w:hAnsi="Times New Roman"/>
                <w:sz w:val="24"/>
                <w:szCs w:val="24"/>
              </w:rPr>
              <w:t xml:space="preserve"> izstrādā bāriņtiesas speciālistu tālākizglītības programmu saturu un šo programmu apguves rezultātu novērtēšanas sistēmu, kā arī izvērtē, vai personas, kura sodīta par tīša noziedzīga nodarījuma izdarīšanu, nodarbināšana pēc sodāmības dzēšanas vai noņemšanas nekaitē bērnu un aizgādnībā esošo personu tiesību un interešu aizsardzībai un sniedz atļauju personai strādāt par bāriņtiesas priekšsēdētāju, bāriņtiesas priekšsēdētāja vietnieku vai bāriņtiesas locekli</w:t>
            </w:r>
            <w:r w:rsidR="40244254" w:rsidRPr="006A38A5">
              <w:rPr>
                <w:rFonts w:ascii="Times New Roman" w:eastAsiaTheme="minorEastAsia" w:hAnsi="Times New Roman"/>
                <w:sz w:val="24"/>
                <w:szCs w:val="24"/>
              </w:rPr>
              <w:t>.</w:t>
            </w:r>
          </w:p>
          <w:p w14:paraId="0D00D68F" w14:textId="77777777" w:rsidR="00BE05C8" w:rsidRPr="006A38A5" w:rsidRDefault="00BE05C8" w:rsidP="003532B8">
            <w:pPr>
              <w:spacing w:after="0" w:line="360" w:lineRule="auto"/>
              <w:ind w:firstLine="720"/>
              <w:jc w:val="both"/>
              <w:rPr>
                <w:rFonts w:ascii="Times New Roman" w:hAnsi="Times New Roman"/>
                <w:sz w:val="24"/>
                <w:szCs w:val="24"/>
              </w:rPr>
            </w:pPr>
          </w:p>
          <w:p w14:paraId="16266BCD" w14:textId="11C58138" w:rsidR="008005E0" w:rsidRPr="00E04ECE" w:rsidRDefault="003532B8" w:rsidP="00E04ECE">
            <w:pPr>
              <w:spacing w:after="0" w:line="240" w:lineRule="auto"/>
              <w:jc w:val="both"/>
              <w:rPr>
                <w:rFonts w:ascii="Times New Roman" w:hAnsi="Times New Roman"/>
                <w:noProof w:val="0"/>
                <w:sz w:val="24"/>
                <w:szCs w:val="24"/>
              </w:rPr>
            </w:pPr>
            <w:r w:rsidRPr="006A38A5">
              <w:rPr>
                <w:rFonts w:ascii="Times New Roman" w:hAnsi="Times New Roman"/>
                <w:sz w:val="24"/>
                <w:szCs w:val="24"/>
              </w:rPr>
              <w:t>Sertifikācijas modeļa izstrāde tiek plānota, piesaistot E</w:t>
            </w:r>
            <w:r w:rsidR="001314FD" w:rsidRPr="006A38A5">
              <w:rPr>
                <w:rFonts w:ascii="Times New Roman" w:hAnsi="Times New Roman"/>
                <w:sz w:val="24"/>
                <w:szCs w:val="24"/>
              </w:rPr>
              <w:t>iropas Socialā Fonda</w:t>
            </w:r>
            <w:r w:rsidRPr="006A38A5">
              <w:rPr>
                <w:rFonts w:ascii="Times New Roman" w:hAnsi="Times New Roman"/>
                <w:sz w:val="24"/>
                <w:szCs w:val="24"/>
              </w:rPr>
              <w:t xml:space="preserve"> finansējumu nākošajam plānošanas periodam (2021</w:t>
            </w:r>
            <w:r w:rsidR="001314FD" w:rsidRPr="006A38A5">
              <w:rPr>
                <w:rFonts w:ascii="Times New Roman" w:hAnsi="Times New Roman"/>
                <w:sz w:val="24"/>
                <w:szCs w:val="24"/>
              </w:rPr>
              <w:t>.</w:t>
            </w:r>
            <w:r w:rsidRPr="006A38A5">
              <w:rPr>
                <w:rFonts w:ascii="Times New Roman" w:hAnsi="Times New Roman"/>
                <w:sz w:val="24"/>
                <w:szCs w:val="24"/>
              </w:rPr>
              <w:t>-2027.gadam). Šāda modeļa izstrāde ir ilglaicīgs process, jo ir nepieciešams veikt Latvijas un starptautiski pielietotās prakses izpēti un analīzi, sistēmas modeļa projekta izstrādi – sertifikācijas prasības (kritēriji sertifikāta iegūšanai), papildprasības, iespējamie riski, kas varētu būt raksturīgi bāriņtiesas profesijā (uzskaitot kritērijus un apsvērumus kompetences izvērtējuma nepieciešamībai)</w:t>
            </w:r>
            <w:r w:rsidR="006E4AD6" w:rsidRPr="006A38A5">
              <w:rPr>
                <w:rFonts w:ascii="Times New Roman" w:hAnsi="Times New Roman"/>
                <w:sz w:val="24"/>
                <w:szCs w:val="24"/>
              </w:rPr>
              <w:t xml:space="preserve"> –</w:t>
            </w:r>
            <w:r w:rsidRPr="006A38A5">
              <w:rPr>
                <w:rFonts w:ascii="Times New Roman" w:hAnsi="Times New Roman"/>
                <w:sz w:val="24"/>
                <w:szCs w:val="24"/>
              </w:rPr>
              <w:t xml:space="preserve">, veikt esošās </w:t>
            </w:r>
            <w:r w:rsidR="006E4AD6" w:rsidRPr="006A38A5">
              <w:rPr>
                <w:rFonts w:ascii="Times New Roman" w:hAnsi="Times New Roman"/>
                <w:sz w:val="24"/>
                <w:szCs w:val="24"/>
              </w:rPr>
              <w:t>V</w:t>
            </w:r>
            <w:r w:rsidR="00E04ECE">
              <w:rPr>
                <w:rFonts w:ascii="Times New Roman" w:hAnsi="Times New Roman"/>
                <w:sz w:val="24"/>
                <w:szCs w:val="24"/>
              </w:rPr>
              <w:t>BTAI</w:t>
            </w:r>
            <w:r w:rsidR="006E4AD6" w:rsidRPr="006A38A5">
              <w:rPr>
                <w:rFonts w:ascii="Times New Roman" w:hAnsi="Times New Roman"/>
                <w:sz w:val="24"/>
                <w:szCs w:val="24"/>
              </w:rPr>
              <w:t xml:space="preserve"> informācijas </w:t>
            </w:r>
            <w:r w:rsidRPr="006A38A5">
              <w:rPr>
                <w:rFonts w:ascii="Times New Roman" w:hAnsi="Times New Roman"/>
                <w:sz w:val="24"/>
                <w:szCs w:val="24"/>
              </w:rPr>
              <w:t xml:space="preserve">sistēmu pielāgošanas izvērtējumu (izmaksu aprēķins </w:t>
            </w:r>
            <w:r w:rsidR="006E4AD6" w:rsidRPr="006A38A5">
              <w:rPr>
                <w:rFonts w:ascii="Times New Roman" w:hAnsi="Times New Roman"/>
                <w:sz w:val="24"/>
                <w:szCs w:val="24"/>
              </w:rPr>
              <w:t>informācijas</w:t>
            </w:r>
            <w:r w:rsidRPr="006A38A5">
              <w:rPr>
                <w:rFonts w:ascii="Times New Roman" w:hAnsi="Times New Roman"/>
                <w:sz w:val="24"/>
                <w:szCs w:val="24"/>
              </w:rPr>
              <w:t xml:space="preserve"> sistēmu pielāgošanai un ikgadējai uzturēšanai), </w:t>
            </w:r>
            <w:r w:rsidR="00482345" w:rsidRPr="006A38A5">
              <w:rPr>
                <w:rFonts w:ascii="Times New Roman" w:hAnsi="Times New Roman"/>
                <w:sz w:val="24"/>
                <w:szCs w:val="24"/>
              </w:rPr>
              <w:t xml:space="preserve">veikt </w:t>
            </w:r>
            <w:r w:rsidRPr="006A38A5">
              <w:rPr>
                <w:rFonts w:ascii="Times New Roman" w:hAnsi="Times New Roman"/>
                <w:sz w:val="24"/>
                <w:szCs w:val="24"/>
              </w:rPr>
              <w:t>e-kursu</w:t>
            </w:r>
            <w:r w:rsidR="00482345" w:rsidRPr="006A38A5">
              <w:rPr>
                <w:rFonts w:ascii="Times New Roman" w:hAnsi="Times New Roman"/>
                <w:sz w:val="24"/>
                <w:szCs w:val="24"/>
              </w:rPr>
              <w:t xml:space="preserve"> un </w:t>
            </w:r>
            <w:r w:rsidRPr="006A38A5">
              <w:rPr>
                <w:rFonts w:ascii="Times New Roman" w:hAnsi="Times New Roman"/>
                <w:sz w:val="24"/>
                <w:szCs w:val="24"/>
              </w:rPr>
              <w:t xml:space="preserve">e-mācību izstrādi (ikgadēja pašpārbaudes testa ieviešana), </w:t>
            </w:r>
            <w:r w:rsidR="00D305B5" w:rsidRPr="006A38A5">
              <w:rPr>
                <w:rFonts w:ascii="Times New Roman" w:hAnsi="Times New Roman"/>
                <w:sz w:val="24"/>
                <w:szCs w:val="24"/>
              </w:rPr>
              <w:t xml:space="preserve">veikt </w:t>
            </w:r>
            <w:r w:rsidRPr="006A38A5">
              <w:rPr>
                <w:rFonts w:ascii="Times New Roman" w:hAnsi="Times New Roman"/>
                <w:sz w:val="24"/>
                <w:szCs w:val="24"/>
              </w:rPr>
              <w:t>obligāto, ieteicamo un izvēles kursu apjoma noteikšanu 3 līmeņos (A,</w:t>
            </w:r>
            <w:r w:rsidR="00D305B5" w:rsidRPr="006A38A5">
              <w:rPr>
                <w:rFonts w:ascii="Times New Roman" w:hAnsi="Times New Roman"/>
                <w:sz w:val="24"/>
                <w:szCs w:val="24"/>
              </w:rPr>
              <w:t xml:space="preserve"> </w:t>
            </w:r>
            <w:r w:rsidRPr="006A38A5">
              <w:rPr>
                <w:rFonts w:ascii="Times New Roman" w:hAnsi="Times New Roman"/>
                <w:sz w:val="24"/>
                <w:szCs w:val="24"/>
              </w:rPr>
              <w:t>B</w:t>
            </w:r>
            <w:r w:rsidR="00D305B5" w:rsidRPr="006A38A5">
              <w:rPr>
                <w:rFonts w:ascii="Times New Roman" w:hAnsi="Times New Roman"/>
                <w:sz w:val="24"/>
                <w:szCs w:val="24"/>
              </w:rPr>
              <w:t xml:space="preserve"> un </w:t>
            </w:r>
            <w:r w:rsidRPr="006A38A5">
              <w:rPr>
                <w:rFonts w:ascii="Times New Roman" w:hAnsi="Times New Roman"/>
                <w:sz w:val="24"/>
                <w:szCs w:val="24"/>
              </w:rPr>
              <w:t xml:space="preserve">C), </w:t>
            </w:r>
            <w:r w:rsidR="00D305B5" w:rsidRPr="006A38A5">
              <w:rPr>
                <w:rFonts w:ascii="Times New Roman" w:hAnsi="Times New Roman"/>
                <w:sz w:val="24"/>
                <w:szCs w:val="24"/>
              </w:rPr>
              <w:t xml:space="preserve">veikt </w:t>
            </w:r>
            <w:r w:rsidRPr="006A38A5">
              <w:rPr>
                <w:rFonts w:ascii="Times New Roman" w:hAnsi="Times New Roman"/>
                <w:sz w:val="24"/>
                <w:szCs w:val="24"/>
              </w:rPr>
              <w:t>modeļa nostiprināšanu normatīvajos aktos, kā arī veikt sistēmas izvērtējumu, lai savlaikus nodrošinātu sistēmas funkcionalitātes pilnveidi.</w:t>
            </w:r>
          </w:p>
          <w:p w14:paraId="06C2510C" w14:textId="1E2238D1" w:rsidR="002F1A93" w:rsidRDefault="002F1A93" w:rsidP="00E04ECE">
            <w:pPr>
              <w:pStyle w:val="CommentText"/>
              <w:jc w:val="both"/>
              <w:rPr>
                <w:rFonts w:ascii="Times New Roman" w:hAnsi="Times New Roman"/>
                <w:sz w:val="24"/>
                <w:szCs w:val="24"/>
              </w:rPr>
            </w:pPr>
            <w:r w:rsidRPr="006A38A5">
              <w:rPr>
                <w:rFonts w:ascii="Times New Roman" w:hAnsi="Times New Roman"/>
                <w:sz w:val="24"/>
                <w:szCs w:val="24"/>
              </w:rPr>
              <w:t>Kvalifikācijas komisija ir koleģiāla institūcija, kuras darbību organizē V</w:t>
            </w:r>
            <w:r w:rsidR="00E04ECE">
              <w:rPr>
                <w:rFonts w:ascii="Times New Roman" w:hAnsi="Times New Roman"/>
                <w:sz w:val="24"/>
                <w:szCs w:val="24"/>
              </w:rPr>
              <w:t>BTAI</w:t>
            </w:r>
            <w:r w:rsidRPr="006A38A5">
              <w:rPr>
                <w:rFonts w:ascii="Times New Roman" w:hAnsi="Times New Roman"/>
                <w:sz w:val="24"/>
                <w:szCs w:val="24"/>
              </w:rPr>
              <w:t xml:space="preserve"> un tās sastāvā līdz ar L</w:t>
            </w:r>
            <w:r w:rsidR="00587878" w:rsidRPr="006A38A5">
              <w:rPr>
                <w:rFonts w:ascii="Times New Roman" w:hAnsi="Times New Roman"/>
                <w:sz w:val="24"/>
                <w:szCs w:val="24"/>
              </w:rPr>
              <w:t>abklājības ministrijas</w:t>
            </w:r>
            <w:r w:rsidR="00E04ECE">
              <w:rPr>
                <w:rFonts w:ascii="Times New Roman" w:hAnsi="Times New Roman"/>
                <w:sz w:val="24"/>
                <w:szCs w:val="24"/>
              </w:rPr>
              <w:t>, Tieslietu ministrijas</w:t>
            </w:r>
            <w:r w:rsidRPr="006A38A5">
              <w:rPr>
                <w:rFonts w:ascii="Times New Roman" w:hAnsi="Times New Roman"/>
                <w:sz w:val="24"/>
                <w:szCs w:val="24"/>
              </w:rPr>
              <w:t xml:space="preserve"> un V</w:t>
            </w:r>
            <w:r w:rsidR="00E04ECE">
              <w:rPr>
                <w:rFonts w:ascii="Times New Roman" w:hAnsi="Times New Roman"/>
                <w:sz w:val="24"/>
                <w:szCs w:val="24"/>
              </w:rPr>
              <w:t>BTAI</w:t>
            </w:r>
            <w:r w:rsidRPr="006A38A5">
              <w:rPr>
                <w:rFonts w:ascii="Times New Roman" w:hAnsi="Times New Roman"/>
                <w:sz w:val="24"/>
                <w:szCs w:val="24"/>
              </w:rPr>
              <w:t xml:space="preserve"> pārstāvjiem darbosies L</w:t>
            </w:r>
            <w:r w:rsidR="00E73F24" w:rsidRPr="006A38A5">
              <w:rPr>
                <w:rFonts w:ascii="Times New Roman" w:hAnsi="Times New Roman"/>
                <w:sz w:val="24"/>
                <w:szCs w:val="24"/>
              </w:rPr>
              <w:t>atvijas Bāriņtiesu darbinieku asociācijas</w:t>
            </w:r>
            <w:r w:rsidRPr="006A38A5">
              <w:rPr>
                <w:rFonts w:ascii="Times New Roman" w:hAnsi="Times New Roman"/>
                <w:sz w:val="24"/>
                <w:szCs w:val="24"/>
              </w:rPr>
              <w:t xml:space="preserve"> locekļi. Komisija tādējādi var kļūt par bāriņtiesu amatpersonu pašpārvaldes stiprinātāju, vienlaikus nodrošinot bāriņtiesu amatpersonu darbības kvalitātes pilnveidošanu.</w:t>
            </w:r>
          </w:p>
          <w:p w14:paraId="00E00ED8" w14:textId="2FA19EDA" w:rsidR="00880ECE" w:rsidRPr="00E04ECE" w:rsidRDefault="00880ECE" w:rsidP="00E04ECE">
            <w:pPr>
              <w:pStyle w:val="CommentText"/>
              <w:jc w:val="both"/>
              <w:rPr>
                <w:rFonts w:ascii="Times New Roman" w:hAnsi="Times New Roman"/>
                <w:sz w:val="24"/>
                <w:szCs w:val="24"/>
              </w:rPr>
            </w:pPr>
          </w:p>
          <w:p w14:paraId="577ED305" w14:textId="6C50B927" w:rsidR="00A63E57" w:rsidRPr="008A2D8F" w:rsidRDefault="00BC5EB4" w:rsidP="00F802E2">
            <w:pPr>
              <w:pStyle w:val="ListParagraph"/>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lastRenderedPageBreak/>
              <w:t>Grozījum</w:t>
            </w:r>
            <w:r w:rsidR="004703D3">
              <w:rPr>
                <w:rFonts w:ascii="Times New Roman" w:hAnsi="Times New Roman"/>
                <w:b/>
                <w:sz w:val="24"/>
                <w:szCs w:val="24"/>
              </w:rPr>
              <w:t>s</w:t>
            </w:r>
            <w:r w:rsidR="008A4D9A">
              <w:rPr>
                <w:rFonts w:ascii="Times New Roman" w:hAnsi="Times New Roman"/>
                <w:b/>
                <w:sz w:val="24"/>
                <w:szCs w:val="24"/>
              </w:rPr>
              <w:t xml:space="preserve">, </w:t>
            </w:r>
            <w:r w:rsidR="00B96F3F">
              <w:rPr>
                <w:rFonts w:ascii="Times New Roman" w:hAnsi="Times New Roman"/>
                <w:b/>
                <w:sz w:val="24"/>
                <w:szCs w:val="24"/>
              </w:rPr>
              <w:t>kas precizē konkrētu bāriņtiesas lēmumu (</w:t>
            </w:r>
            <w:r w:rsidR="00B96F3F" w:rsidRPr="00CB3CF1">
              <w:rPr>
                <w:rFonts w:ascii="Times New Roman" w:hAnsi="Times New Roman"/>
                <w:b/>
                <w:sz w:val="24"/>
                <w:szCs w:val="24"/>
              </w:rPr>
              <w:t>lēmumi, kas pieņemti saskaņā ar šā likuma 22.panta ceturto daļu, 29.panta ceturto daļu, 50., 51. un 52.pantu, kā arī lēmumi, ar kuriem tiek izšķirtas aizgādnībā esošas personas un aizgādņa domstarpības</w:t>
            </w:r>
            <w:r w:rsidR="00B96F3F">
              <w:rPr>
                <w:rFonts w:ascii="Times New Roman" w:hAnsi="Times New Roman"/>
                <w:b/>
                <w:sz w:val="24"/>
                <w:szCs w:val="24"/>
              </w:rPr>
              <w:t>) statusu</w:t>
            </w:r>
            <w:r w:rsidR="00D95057">
              <w:rPr>
                <w:rFonts w:ascii="Times New Roman" w:hAnsi="Times New Roman"/>
                <w:b/>
                <w:sz w:val="24"/>
                <w:szCs w:val="24"/>
              </w:rPr>
              <w:t xml:space="preserve"> – apstrīdēšanas un pāsūdz</w:t>
            </w:r>
            <w:r w:rsidR="002F7B54">
              <w:rPr>
                <w:rFonts w:ascii="Times New Roman" w:hAnsi="Times New Roman"/>
                <w:b/>
                <w:sz w:val="24"/>
                <w:szCs w:val="24"/>
              </w:rPr>
              <w:t>ēsānas iespējas</w:t>
            </w:r>
            <w:r w:rsidR="00B96F3F">
              <w:rPr>
                <w:rFonts w:ascii="Times New Roman" w:hAnsi="Times New Roman"/>
                <w:b/>
                <w:sz w:val="24"/>
                <w:szCs w:val="24"/>
              </w:rPr>
              <w:t xml:space="preserve"> (Bāriņtiesu likuma 49.panta trešā daļa)</w:t>
            </w:r>
            <w:r w:rsidR="00F20E88">
              <w:rPr>
                <w:rFonts w:ascii="Times New Roman" w:hAnsi="Times New Roman"/>
                <w:b/>
                <w:sz w:val="24"/>
                <w:szCs w:val="24"/>
              </w:rPr>
              <w:t>.</w:t>
            </w:r>
          </w:p>
          <w:p w14:paraId="186014CF" w14:textId="77777777" w:rsidR="001C4950" w:rsidRDefault="45FBBDFB" w:rsidP="00F802E2">
            <w:pPr>
              <w:spacing w:after="0" w:line="240" w:lineRule="auto"/>
              <w:jc w:val="both"/>
              <w:rPr>
                <w:rFonts w:ascii="Times New Roman" w:hAnsi="Times New Roman"/>
                <w:sz w:val="24"/>
                <w:szCs w:val="24"/>
              </w:rPr>
            </w:pPr>
            <w:r w:rsidRPr="45FBBDFB">
              <w:rPr>
                <w:rFonts w:ascii="Times New Roman" w:hAnsi="Times New Roman"/>
                <w:sz w:val="24"/>
                <w:szCs w:val="24"/>
              </w:rPr>
              <w:t>Grozījums 49.panta trešajā daļā, saskaņā ar kuru tiek papildināt 49.panta trešā daļa aiz vārda “tiesā” ar vārdiem “</w:t>
            </w:r>
          </w:p>
          <w:p w14:paraId="5E5242DD" w14:textId="4FEED4A1" w:rsidR="00F802E2" w:rsidRPr="00D67DC3" w:rsidRDefault="45FBBDFB" w:rsidP="00F802E2">
            <w:pPr>
              <w:spacing w:after="0" w:line="240" w:lineRule="auto"/>
              <w:jc w:val="both"/>
              <w:rPr>
                <w:rFonts w:ascii="Times New Roman" w:hAnsi="Times New Roman"/>
                <w:sz w:val="24"/>
                <w:szCs w:val="24"/>
              </w:rPr>
            </w:pPr>
            <w:r w:rsidRPr="45FBBDFB">
              <w:rPr>
                <w:rFonts w:ascii="Times New Roman" w:hAnsi="Times New Roman"/>
                <w:sz w:val="24"/>
                <w:szCs w:val="24"/>
              </w:rPr>
              <w:t>vai apstrīdami augstākā iestādē”, nav attiecināms uz šā likuma 5.panta 1.</w:t>
            </w:r>
            <w:r w:rsidRPr="45FBBDFB">
              <w:rPr>
                <w:rFonts w:ascii="Times New Roman" w:hAnsi="Times New Roman"/>
                <w:sz w:val="24"/>
                <w:szCs w:val="24"/>
                <w:vertAlign w:val="superscript"/>
              </w:rPr>
              <w:t>1 </w:t>
            </w:r>
            <w:r w:rsidRPr="45FBBDFB">
              <w:rPr>
                <w:rFonts w:ascii="Times New Roman" w:hAnsi="Times New Roman"/>
                <w:sz w:val="24"/>
                <w:szCs w:val="24"/>
              </w:rPr>
              <w:t xml:space="preserve">daļā minētajiem bāriņtiesas lēmumiem un faktisko rīcību. Ar vārdiem “augstākā iestāde” tiek saprasta Valsts bērnu tiesību aizsardzības inspekcija. </w:t>
            </w:r>
            <w:r w:rsidR="00DB21C0">
              <w:rPr>
                <w:rFonts w:ascii="Times New Roman" w:hAnsi="Times New Roman"/>
                <w:sz w:val="24"/>
                <w:szCs w:val="24"/>
              </w:rPr>
              <w:t>Grozījums nepieciešams, lai ieinteresētajām personām nepārprotami paskaidrotu, ka 49.panta trešajā daļā norādītie lēmumi, it sevišķi šā likuma 50.pantā no</w:t>
            </w:r>
            <w:r w:rsidR="00884E12">
              <w:rPr>
                <w:rFonts w:ascii="Times New Roman" w:hAnsi="Times New Roman"/>
                <w:sz w:val="24"/>
                <w:szCs w:val="24"/>
              </w:rPr>
              <w:t>teikt</w:t>
            </w:r>
            <w:r w:rsidR="00DB21C0">
              <w:rPr>
                <w:rFonts w:ascii="Times New Roman" w:hAnsi="Times New Roman"/>
                <w:sz w:val="24"/>
                <w:szCs w:val="24"/>
              </w:rPr>
              <w:t>ie lēmumi, kas bāriņtiesā tiek pieņemti pēc tiesas pieprasījuma, kad tiesa likumā paredzētajos gadījumos pieaicina piedalīties procesā bāriņtiesas, lai tās savas kompetences ietvaros dotu atzinumu lietā un aizstāvētu bērnu un aizgādnībā esošo personu tiesības un likumu aizsargātās intereses</w:t>
            </w:r>
            <w:r w:rsidR="00884E12">
              <w:rPr>
                <w:rFonts w:ascii="Times New Roman" w:hAnsi="Times New Roman"/>
                <w:sz w:val="24"/>
                <w:szCs w:val="24"/>
              </w:rPr>
              <w:t xml:space="preserve">, nav apstrīdami Valsts bērnu tiesību aizsardzības inspekcijā. </w:t>
            </w:r>
            <w:r w:rsidR="00DB21C0">
              <w:rPr>
                <w:rFonts w:ascii="Times New Roman" w:hAnsi="Times New Roman"/>
                <w:sz w:val="24"/>
                <w:szCs w:val="24"/>
              </w:rPr>
              <w:t xml:space="preserve">Jāņem vērā, ka bāriņtiesas atzinumu tiesa novērtē kā </w:t>
            </w:r>
            <w:r w:rsidR="00884E12">
              <w:rPr>
                <w:rFonts w:ascii="Times New Roman" w:hAnsi="Times New Roman"/>
                <w:sz w:val="24"/>
                <w:szCs w:val="24"/>
              </w:rPr>
              <w:t xml:space="preserve">vienu no </w:t>
            </w:r>
            <w:r w:rsidR="00DB21C0">
              <w:rPr>
                <w:rFonts w:ascii="Times New Roman" w:hAnsi="Times New Roman"/>
                <w:sz w:val="24"/>
                <w:szCs w:val="24"/>
              </w:rPr>
              <w:t>pierādījum</w:t>
            </w:r>
            <w:r w:rsidR="00884E12">
              <w:rPr>
                <w:rFonts w:ascii="Times New Roman" w:hAnsi="Times New Roman"/>
                <w:sz w:val="24"/>
                <w:szCs w:val="24"/>
              </w:rPr>
              <w:t>iem</w:t>
            </w:r>
            <w:r w:rsidR="00DB21C0">
              <w:rPr>
                <w:rFonts w:ascii="Times New Roman" w:hAnsi="Times New Roman"/>
                <w:sz w:val="24"/>
                <w:szCs w:val="24"/>
              </w:rPr>
              <w:t xml:space="preserve"> lietā</w:t>
            </w:r>
            <w:r w:rsidR="00884E12">
              <w:rPr>
                <w:rFonts w:ascii="Times New Roman" w:hAnsi="Times New Roman"/>
                <w:sz w:val="24"/>
                <w:szCs w:val="24"/>
              </w:rPr>
              <w:t xml:space="preserve"> un nepievienošanos atzinumam motivē lietā pieņemtajā lēmumā. Savukārt ieinteresētā persona attiecībā uz lietu, kurā bāriņtiesa sniegusi atzinumu, var izmantot visas no procesuālajām tiesību normām izrietošās tiesības un pienākumus, lai iesniegtu savus pierādījumus, piedalītos pierādījumu pārbaudīšanā, izteiktu savus argumentus un apsvērumus vai celtu iebildumus pret citu lietas dalībnieku lūgumiem, argumentiem un apsvērumiem. Līdz ar to Valsts bērnu tiesību aizsardzības inspekcijai nav kompetences minēto atzinumu</w:t>
            </w:r>
            <w:r w:rsidR="00B409F0">
              <w:rPr>
                <w:rFonts w:ascii="Times New Roman" w:hAnsi="Times New Roman"/>
                <w:sz w:val="24"/>
                <w:szCs w:val="24"/>
              </w:rPr>
              <w:t xml:space="preserve">, t.i., pierādījumu civillietā, </w:t>
            </w:r>
            <w:r w:rsidR="00884E12">
              <w:rPr>
                <w:rFonts w:ascii="Times New Roman" w:hAnsi="Times New Roman"/>
                <w:sz w:val="24"/>
                <w:szCs w:val="24"/>
              </w:rPr>
              <w:t>novērtēšanā.</w:t>
            </w:r>
          </w:p>
          <w:p w14:paraId="58A77BF9" w14:textId="77777777" w:rsidR="00F802E2" w:rsidRPr="00D67DC3" w:rsidRDefault="00F802E2" w:rsidP="00D67DC3">
            <w:pPr>
              <w:spacing w:after="0" w:line="240" w:lineRule="auto"/>
              <w:jc w:val="both"/>
              <w:rPr>
                <w:rFonts w:ascii="Times New Roman" w:hAnsi="Times New Roman"/>
                <w:b/>
                <w:sz w:val="24"/>
                <w:szCs w:val="24"/>
              </w:rPr>
            </w:pPr>
          </w:p>
          <w:p w14:paraId="046B7D05" w14:textId="3C35EDE7" w:rsidR="00D44409" w:rsidRPr="00D76582" w:rsidRDefault="79BF7BCF" w:rsidP="00D76582">
            <w:pPr>
              <w:pStyle w:val="ListParagraph"/>
              <w:numPr>
                <w:ilvl w:val="0"/>
                <w:numId w:val="6"/>
              </w:numPr>
              <w:spacing w:after="0" w:line="240" w:lineRule="auto"/>
              <w:jc w:val="both"/>
              <w:rPr>
                <w:rFonts w:ascii="Times New Roman" w:hAnsi="Times New Roman"/>
                <w:b/>
                <w:bCs/>
                <w:sz w:val="24"/>
                <w:szCs w:val="24"/>
              </w:rPr>
            </w:pPr>
            <w:r w:rsidRPr="79BF7BCF">
              <w:rPr>
                <w:rFonts w:ascii="Times New Roman" w:hAnsi="Times New Roman"/>
                <w:b/>
                <w:bCs/>
                <w:sz w:val="24"/>
                <w:szCs w:val="24"/>
              </w:rPr>
              <w:t xml:space="preserve">Grozījumi, kas paredz </w:t>
            </w:r>
            <w:r w:rsidR="00ED3C6A">
              <w:rPr>
                <w:rFonts w:ascii="Times New Roman" w:hAnsi="Times New Roman"/>
                <w:b/>
                <w:bCs/>
                <w:sz w:val="24"/>
                <w:szCs w:val="24"/>
              </w:rPr>
              <w:t xml:space="preserve">bāriņtiesas priekšsēdētāja tiesības pieņemt darbā </w:t>
            </w:r>
            <w:r w:rsidR="00ED3C6A" w:rsidRPr="008A2972">
              <w:rPr>
                <w:rFonts w:ascii="Times New Roman" w:hAnsi="Times New Roman"/>
                <w:b/>
                <w:bCs/>
                <w:sz w:val="24"/>
                <w:szCs w:val="24"/>
              </w:rPr>
              <w:t>atbilstoši darba apjomam bāriņtiesas priekšsēdētāja palīgu, bāriņtiesas locekļa palīgu bāriņtiesas darba nodrošināšanai</w:t>
            </w:r>
            <w:r w:rsidR="00A114F4">
              <w:rPr>
                <w:rFonts w:ascii="Times New Roman" w:hAnsi="Times New Roman"/>
                <w:b/>
                <w:bCs/>
                <w:sz w:val="24"/>
                <w:szCs w:val="24"/>
              </w:rPr>
              <w:t>, kā arī paredz</w:t>
            </w:r>
            <w:r w:rsidR="00ED3C6A">
              <w:rPr>
                <w:rFonts w:ascii="Times New Roman" w:hAnsi="Times New Roman"/>
                <w:b/>
                <w:bCs/>
                <w:sz w:val="24"/>
                <w:szCs w:val="24"/>
              </w:rPr>
              <w:t xml:space="preserve"> </w:t>
            </w:r>
            <w:r w:rsidRPr="79BF7BCF">
              <w:rPr>
                <w:rFonts w:ascii="Times New Roman" w:hAnsi="Times New Roman"/>
                <w:b/>
                <w:bCs/>
                <w:sz w:val="24"/>
                <w:szCs w:val="24"/>
              </w:rPr>
              <w:t>noteikt bāriņtiesu priekšsēdētāja palīga un bāriņtiesu locekļa palīga pienākumus un tiesības</w:t>
            </w:r>
            <w:r w:rsidR="0050696F">
              <w:rPr>
                <w:rFonts w:ascii="Times New Roman" w:hAnsi="Times New Roman"/>
                <w:b/>
                <w:bCs/>
                <w:sz w:val="24"/>
                <w:szCs w:val="24"/>
              </w:rPr>
              <w:t xml:space="preserve"> un </w:t>
            </w:r>
            <w:r w:rsidR="00D76582">
              <w:rPr>
                <w:rFonts w:ascii="Times New Roman" w:hAnsi="Times New Roman"/>
                <w:b/>
                <w:bCs/>
                <w:sz w:val="24"/>
                <w:szCs w:val="24"/>
              </w:rPr>
              <w:t>izvirzāmās prasības</w:t>
            </w:r>
            <w:r w:rsidR="006E5236">
              <w:rPr>
                <w:rFonts w:ascii="Times New Roman" w:hAnsi="Times New Roman"/>
                <w:b/>
                <w:bCs/>
                <w:sz w:val="24"/>
                <w:szCs w:val="24"/>
              </w:rPr>
              <w:t xml:space="preserve">, </w:t>
            </w:r>
            <w:r w:rsidRPr="00D76582">
              <w:rPr>
                <w:rFonts w:ascii="Times New Roman" w:hAnsi="Times New Roman"/>
                <w:b/>
                <w:bCs/>
                <w:sz w:val="24"/>
                <w:szCs w:val="24"/>
              </w:rPr>
              <w:t>(Bāriņtiesu likuma</w:t>
            </w:r>
            <w:r w:rsidR="00617117">
              <w:rPr>
                <w:rFonts w:ascii="Times New Roman" w:hAnsi="Times New Roman"/>
                <w:b/>
                <w:bCs/>
                <w:sz w:val="24"/>
                <w:szCs w:val="24"/>
              </w:rPr>
              <w:t xml:space="preserve"> 8.panta otrā daļa,</w:t>
            </w:r>
            <w:r w:rsidRPr="00D76582">
              <w:rPr>
                <w:rFonts w:ascii="Times New Roman" w:hAnsi="Times New Roman"/>
                <w:b/>
                <w:bCs/>
                <w:sz w:val="24"/>
                <w:szCs w:val="24"/>
              </w:rPr>
              <w:t xml:space="preserve"> III nodaļas nosaukums, 15.</w:t>
            </w:r>
            <w:r w:rsidRPr="00D76582">
              <w:rPr>
                <w:rFonts w:ascii="Times New Roman" w:hAnsi="Times New Roman"/>
                <w:b/>
                <w:bCs/>
                <w:sz w:val="24"/>
                <w:szCs w:val="24"/>
                <w:vertAlign w:val="superscript"/>
              </w:rPr>
              <w:t>1</w:t>
            </w:r>
            <w:r w:rsidRPr="00D76582">
              <w:rPr>
                <w:rFonts w:ascii="Times New Roman" w:hAnsi="Times New Roman"/>
                <w:b/>
                <w:bCs/>
                <w:sz w:val="24"/>
                <w:szCs w:val="24"/>
              </w:rPr>
              <w:t>, 16.</w:t>
            </w:r>
            <w:r w:rsidRPr="00D76582">
              <w:rPr>
                <w:rFonts w:ascii="Times New Roman" w:hAnsi="Times New Roman"/>
                <w:b/>
                <w:bCs/>
                <w:sz w:val="24"/>
                <w:szCs w:val="24"/>
                <w:vertAlign w:val="superscript"/>
              </w:rPr>
              <w:t xml:space="preserve">1 </w:t>
            </w:r>
            <w:r w:rsidRPr="00D76582">
              <w:rPr>
                <w:rFonts w:ascii="Times New Roman" w:hAnsi="Times New Roman"/>
                <w:b/>
                <w:bCs/>
                <w:sz w:val="24"/>
                <w:szCs w:val="24"/>
              </w:rPr>
              <w:t>pants):</w:t>
            </w:r>
          </w:p>
          <w:p w14:paraId="619A48FB" w14:textId="77777777" w:rsidR="007C5891" w:rsidRDefault="007C5891" w:rsidP="007C5891">
            <w:pPr>
              <w:spacing w:after="0" w:line="240" w:lineRule="auto"/>
              <w:jc w:val="both"/>
              <w:rPr>
                <w:rFonts w:ascii="Times New Roman" w:hAnsi="Times New Roman"/>
                <w:sz w:val="24"/>
                <w:szCs w:val="24"/>
              </w:rPr>
            </w:pPr>
          </w:p>
          <w:p w14:paraId="42D4F23A" w14:textId="7E5D6FE3" w:rsidR="007C5891" w:rsidRPr="007B7ECE" w:rsidRDefault="007C5891" w:rsidP="007C5891">
            <w:pPr>
              <w:spacing w:after="0" w:line="240" w:lineRule="auto"/>
              <w:jc w:val="both"/>
              <w:rPr>
                <w:rFonts w:ascii="Times New Roman" w:hAnsi="Times New Roman"/>
                <w:sz w:val="24"/>
                <w:szCs w:val="24"/>
              </w:rPr>
            </w:pPr>
            <w:r>
              <w:rPr>
                <w:rFonts w:ascii="Times New Roman" w:hAnsi="Times New Roman"/>
                <w:sz w:val="24"/>
                <w:szCs w:val="24"/>
              </w:rPr>
              <w:t>Likumproekts paredz, ka b</w:t>
            </w:r>
            <w:r w:rsidRPr="00100811">
              <w:rPr>
                <w:rFonts w:ascii="Times New Roman" w:hAnsi="Times New Roman"/>
                <w:sz w:val="24"/>
                <w:szCs w:val="24"/>
              </w:rPr>
              <w:t>āriņtiesa priekšsēdētājs atbilstoši darba apjomam ir tiesīga pieņemt darbā bāriņtiesas priekšsēdētāja palīgu, bāriņtiesas locekļa palīgu un citus darbiniekus bāriņtiesas darba nodrošināšanai</w:t>
            </w:r>
            <w:r>
              <w:rPr>
                <w:rFonts w:ascii="Times New Roman" w:hAnsi="Times New Roman"/>
                <w:sz w:val="24"/>
                <w:szCs w:val="24"/>
              </w:rPr>
              <w:t>. Iepriekš šajā normā netika pieminēti bāriņtiesas priekšsēdētāja palīgi un bāriņtiesas locekļa palīgi. Šāda atsauce nepieciešama, jo likuma plānots izvērsti definēt bāriņtiesas priekšsēdētāja palīgam un bāriņtiesas locekļa palīgam izvirzāmās prasīvas un pienākumus un tiesības.</w:t>
            </w:r>
          </w:p>
          <w:p w14:paraId="1C7154F5" w14:textId="77777777" w:rsidR="007C5891" w:rsidRDefault="007C5891" w:rsidP="008A2D8F">
            <w:pPr>
              <w:spacing w:after="0" w:line="240" w:lineRule="auto"/>
              <w:jc w:val="both"/>
              <w:rPr>
                <w:rFonts w:ascii="Times New Roman" w:hAnsi="Times New Roman"/>
                <w:sz w:val="24"/>
                <w:szCs w:val="24"/>
              </w:rPr>
            </w:pPr>
          </w:p>
          <w:p w14:paraId="153467C0" w14:textId="1662D3C8" w:rsidR="00ED7E7B" w:rsidRPr="006A38A5" w:rsidRDefault="00ED7E7B" w:rsidP="008A2D8F">
            <w:pPr>
              <w:spacing w:after="0" w:line="240" w:lineRule="auto"/>
              <w:jc w:val="both"/>
              <w:rPr>
                <w:rFonts w:ascii="Times New Roman" w:hAnsi="Times New Roman"/>
                <w:sz w:val="24"/>
                <w:szCs w:val="24"/>
              </w:rPr>
            </w:pPr>
            <w:r w:rsidRPr="006A38A5">
              <w:rPr>
                <w:rFonts w:ascii="Times New Roman" w:hAnsi="Times New Roman"/>
                <w:sz w:val="24"/>
                <w:szCs w:val="24"/>
              </w:rPr>
              <w:t xml:space="preserve">Ministru kabineta 2010. gada 30. novembra noteikumi Nr.1075 “Valsts un pašvaldību institūciju amatu katalogs” (turpmāk tekstā – Noteikumi </w:t>
            </w:r>
            <w:r w:rsidRPr="006A38A5">
              <w:rPr>
                <w:rFonts w:ascii="Times New Roman" w:hAnsi="Times New Roman"/>
                <w:sz w:val="24"/>
                <w:szCs w:val="24"/>
              </w:rPr>
              <w:lastRenderedPageBreak/>
              <w:t>Nr. 1075) nosaka vienotu amatu klasifikācijas sistēmu un amatu klasificēšanas kārtību valsts un pašvaldību institūcijās. Amatu katalogā ir sniegts amatu saimju un apakšsaimju apraksts, līmeņu raksturojums, kā arī attiecīgajiem amatiem atbilstošo pamatpienākumu apraksts. Atbilstoši Noteikumu Nr.1075 1.pielikuma “Valsts un pašvaldību institūciju amatu katalogs” 45.amatu saimei “Bāriņtiesas”,</w:t>
            </w:r>
            <w:r w:rsidR="007E5850" w:rsidRPr="006A38A5">
              <w:rPr>
                <w:rFonts w:ascii="Times New Roman" w:hAnsi="Times New Roman"/>
                <w:sz w:val="24"/>
                <w:szCs w:val="24"/>
              </w:rPr>
              <w:t xml:space="preserve"> </w:t>
            </w:r>
            <w:r w:rsidR="00F5766A" w:rsidRPr="006A38A5">
              <w:rPr>
                <w:rFonts w:ascii="Times New Roman" w:hAnsi="Times New Roman"/>
                <w:sz w:val="24"/>
                <w:szCs w:val="24"/>
              </w:rPr>
              <w:t>minētajā amatu saeimā ietipst amati,</w:t>
            </w:r>
            <w:r w:rsidRPr="006A38A5">
              <w:rPr>
                <w:rFonts w:ascii="Times New Roman" w:hAnsi="Times New Roman"/>
                <w:sz w:val="24"/>
                <w:szCs w:val="24"/>
              </w:rPr>
              <w:t xml:space="preserve"> kuru pildītāji nodrošina bāriņtiesas funkciju</w:t>
            </w:r>
            <w:r w:rsidR="00C74BB7" w:rsidRPr="006A38A5">
              <w:rPr>
                <w:rFonts w:ascii="Times New Roman" w:hAnsi="Times New Roman"/>
                <w:sz w:val="24"/>
                <w:szCs w:val="24"/>
              </w:rPr>
              <w:t>.</w:t>
            </w:r>
            <w:r w:rsidRPr="006A38A5">
              <w:rPr>
                <w:rFonts w:ascii="Times New Roman" w:hAnsi="Times New Roman"/>
                <w:sz w:val="24"/>
                <w:szCs w:val="24"/>
              </w:rPr>
              <w:t xml:space="preserve"> </w:t>
            </w:r>
            <w:r w:rsidR="00C74BB7" w:rsidRPr="006A38A5">
              <w:rPr>
                <w:rFonts w:ascii="Times New Roman" w:hAnsi="Times New Roman"/>
                <w:sz w:val="24"/>
                <w:szCs w:val="24"/>
              </w:rPr>
              <w:t xml:space="preserve">Kopumā </w:t>
            </w:r>
            <w:r w:rsidRPr="006A38A5">
              <w:rPr>
                <w:rFonts w:ascii="Times New Roman" w:hAnsi="Times New Roman"/>
                <w:sz w:val="24"/>
                <w:szCs w:val="24"/>
              </w:rPr>
              <w:t>ir trīs līmeņi</w:t>
            </w:r>
            <w:r w:rsidR="00C74BB7" w:rsidRPr="006A38A5">
              <w:rPr>
                <w:rFonts w:ascii="Times New Roman" w:hAnsi="Times New Roman"/>
                <w:sz w:val="24"/>
                <w:szCs w:val="24"/>
              </w:rPr>
              <w:t>.</w:t>
            </w:r>
            <w:r w:rsidRPr="006A38A5">
              <w:rPr>
                <w:rFonts w:ascii="Times New Roman" w:hAnsi="Times New Roman"/>
                <w:sz w:val="24"/>
                <w:szCs w:val="24"/>
              </w:rPr>
              <w:t xml:space="preserve"> I.līmenī norādīts bāriņtiesas locekļa vai bāriņtiesas priekšsēdētāja palīga amata paraugapraksts. Atbilstoši attiecīgajam paraugaprakstam bāriņtiesas locekļa palīgs sagatavo dokumentu projektus un administratīvo lietu izskatīšanai bāriņtiesas sēdē, sagatavo uzaicinājumus personām ierasties uz bāriņtiesu, noformē lēmumu projektus, sagatavo lietas nodošanai arhīvā, veic dzīves apstākļu pārbaudes un ģimeņu riska novērtējumu, sadarbojas ar citām bāriņtiesām, ilgstošās sociālās aprūpes un sociālās rehabilitācijas institūcijām, veselības aprūpes un izglītības iestādēm, sociālajiem dienestiem un policijas iestādēm. </w:t>
            </w:r>
            <w:r w:rsidR="009B30A3" w:rsidRPr="006A38A5">
              <w:rPr>
                <w:rFonts w:ascii="Times New Roman" w:hAnsi="Times New Roman"/>
                <w:sz w:val="24"/>
                <w:szCs w:val="24"/>
              </w:rPr>
              <w:t xml:space="preserve">Līdz šim </w:t>
            </w:r>
            <w:r w:rsidRPr="006A38A5">
              <w:rPr>
                <w:rFonts w:ascii="Times New Roman" w:hAnsi="Times New Roman"/>
                <w:sz w:val="24"/>
                <w:szCs w:val="24"/>
              </w:rPr>
              <w:t>Bāriņtiesu likumā nav noteikta ne bāriņtiesas priekšsēdētāja palīga</w:t>
            </w:r>
            <w:r w:rsidR="006A20A9" w:rsidRPr="006A38A5">
              <w:rPr>
                <w:rFonts w:ascii="Times New Roman" w:hAnsi="Times New Roman"/>
                <w:sz w:val="24"/>
                <w:szCs w:val="24"/>
              </w:rPr>
              <w:t>m</w:t>
            </w:r>
            <w:r w:rsidRPr="006A38A5">
              <w:rPr>
                <w:rFonts w:ascii="Times New Roman" w:hAnsi="Times New Roman"/>
                <w:sz w:val="24"/>
                <w:szCs w:val="24"/>
              </w:rPr>
              <w:t>, ne bāriņtiesas locekļa palīga</w:t>
            </w:r>
            <w:r w:rsidR="006A20A9" w:rsidRPr="006A38A5">
              <w:rPr>
                <w:rFonts w:ascii="Times New Roman" w:hAnsi="Times New Roman"/>
                <w:sz w:val="24"/>
                <w:szCs w:val="24"/>
              </w:rPr>
              <w:t>m</w:t>
            </w:r>
            <w:r w:rsidRPr="006A38A5">
              <w:rPr>
                <w:rFonts w:ascii="Times New Roman" w:hAnsi="Times New Roman"/>
                <w:sz w:val="24"/>
                <w:szCs w:val="24"/>
              </w:rPr>
              <w:t xml:space="preserve"> </w:t>
            </w:r>
            <w:r w:rsidR="00B243C2" w:rsidRPr="006A38A5">
              <w:rPr>
                <w:rFonts w:ascii="Times New Roman" w:hAnsi="Times New Roman"/>
                <w:sz w:val="24"/>
                <w:szCs w:val="24"/>
              </w:rPr>
              <w:t xml:space="preserve">izvirzāmās prasības, </w:t>
            </w:r>
            <w:r w:rsidR="00556833" w:rsidRPr="006A38A5">
              <w:rPr>
                <w:rFonts w:ascii="Times New Roman" w:hAnsi="Times New Roman"/>
                <w:sz w:val="24"/>
                <w:szCs w:val="24"/>
              </w:rPr>
              <w:t xml:space="preserve">tajā skaitā </w:t>
            </w:r>
            <w:r w:rsidR="00493239" w:rsidRPr="006A38A5">
              <w:rPr>
                <w:rFonts w:ascii="Times New Roman" w:hAnsi="Times New Roman"/>
                <w:sz w:val="24"/>
                <w:szCs w:val="24"/>
              </w:rPr>
              <w:t xml:space="preserve">nepieciešamā izglītība, </w:t>
            </w:r>
            <w:r w:rsidRPr="006A38A5">
              <w:rPr>
                <w:rFonts w:ascii="Times New Roman" w:hAnsi="Times New Roman"/>
                <w:sz w:val="24"/>
                <w:szCs w:val="24"/>
              </w:rPr>
              <w:t>kompetence</w:t>
            </w:r>
            <w:r w:rsidR="00493239" w:rsidRPr="006A38A5">
              <w:rPr>
                <w:rFonts w:ascii="Times New Roman" w:hAnsi="Times New Roman"/>
                <w:sz w:val="24"/>
                <w:szCs w:val="24"/>
              </w:rPr>
              <w:t xml:space="preserve"> un</w:t>
            </w:r>
            <w:r w:rsidRPr="006A38A5">
              <w:rPr>
                <w:rFonts w:ascii="Times New Roman" w:hAnsi="Times New Roman"/>
                <w:sz w:val="24"/>
                <w:szCs w:val="24"/>
              </w:rPr>
              <w:t xml:space="preserve"> darba pienākumi.</w:t>
            </w:r>
            <w:r w:rsidR="009B30A3" w:rsidRPr="006A38A5">
              <w:rPr>
                <w:rFonts w:ascii="Times New Roman" w:hAnsi="Times New Roman"/>
                <w:sz w:val="24"/>
                <w:szCs w:val="24"/>
              </w:rPr>
              <w:t xml:space="preserve"> </w:t>
            </w:r>
            <w:r w:rsidRPr="006A38A5">
              <w:rPr>
                <w:rFonts w:ascii="Times New Roman" w:hAnsi="Times New Roman"/>
                <w:sz w:val="24"/>
                <w:szCs w:val="24"/>
              </w:rPr>
              <w:t>Minēt</w:t>
            </w:r>
            <w:r w:rsidR="001C393C" w:rsidRPr="006A38A5">
              <w:rPr>
                <w:rFonts w:ascii="Times New Roman" w:hAnsi="Times New Roman"/>
                <w:sz w:val="24"/>
                <w:szCs w:val="24"/>
              </w:rPr>
              <w:t xml:space="preserve">ais </w:t>
            </w:r>
            <w:r w:rsidRPr="006A38A5">
              <w:rPr>
                <w:rFonts w:ascii="Times New Roman" w:hAnsi="Times New Roman"/>
                <w:sz w:val="24"/>
                <w:szCs w:val="24"/>
              </w:rPr>
              <w:t xml:space="preserve">rada </w:t>
            </w:r>
            <w:r w:rsidR="001C393C" w:rsidRPr="006A38A5">
              <w:rPr>
                <w:rFonts w:ascii="Times New Roman" w:hAnsi="Times New Roman"/>
                <w:sz w:val="24"/>
                <w:szCs w:val="24"/>
              </w:rPr>
              <w:t>situācij</w:t>
            </w:r>
            <w:r w:rsidR="00556833" w:rsidRPr="006A38A5">
              <w:rPr>
                <w:rFonts w:ascii="Times New Roman" w:hAnsi="Times New Roman"/>
                <w:sz w:val="24"/>
                <w:szCs w:val="24"/>
              </w:rPr>
              <w:t>u</w:t>
            </w:r>
            <w:r w:rsidRPr="006A38A5">
              <w:rPr>
                <w:rFonts w:ascii="Times New Roman" w:hAnsi="Times New Roman"/>
                <w:sz w:val="24"/>
                <w:szCs w:val="24"/>
              </w:rPr>
              <w:t xml:space="preserve">, </w:t>
            </w:r>
            <w:r w:rsidR="00262E91" w:rsidRPr="006A38A5">
              <w:rPr>
                <w:rFonts w:ascii="Times New Roman" w:hAnsi="Times New Roman"/>
                <w:sz w:val="24"/>
                <w:szCs w:val="24"/>
              </w:rPr>
              <w:t>k</w:t>
            </w:r>
            <w:r w:rsidRPr="006A38A5">
              <w:rPr>
                <w:rFonts w:ascii="Times New Roman" w:hAnsi="Times New Roman"/>
                <w:sz w:val="24"/>
                <w:szCs w:val="24"/>
              </w:rPr>
              <w:t>a bāriņtiesu priekšsēdētāju palīgu un bāriņtiesu locekļa</w:t>
            </w:r>
            <w:r w:rsidR="00683E1E" w:rsidRPr="006A38A5">
              <w:rPr>
                <w:rFonts w:ascii="Times New Roman" w:hAnsi="Times New Roman"/>
                <w:sz w:val="24"/>
                <w:szCs w:val="24"/>
              </w:rPr>
              <w:t xml:space="preserve"> </w:t>
            </w:r>
            <w:r w:rsidRPr="006A38A5">
              <w:rPr>
                <w:rFonts w:ascii="Times New Roman" w:hAnsi="Times New Roman"/>
                <w:sz w:val="24"/>
                <w:szCs w:val="24"/>
              </w:rPr>
              <w:t xml:space="preserve">palīgu </w:t>
            </w:r>
            <w:r w:rsidR="00556833" w:rsidRPr="006A38A5">
              <w:rPr>
                <w:rFonts w:ascii="Times New Roman" w:hAnsi="Times New Roman"/>
                <w:sz w:val="24"/>
                <w:szCs w:val="24"/>
              </w:rPr>
              <w:t xml:space="preserve">loma </w:t>
            </w:r>
            <w:r w:rsidRPr="006A38A5">
              <w:rPr>
                <w:rFonts w:ascii="Times New Roman" w:hAnsi="Times New Roman"/>
                <w:sz w:val="24"/>
                <w:szCs w:val="24"/>
              </w:rPr>
              <w:t>dažādās bāriņtiesās tiek interpretēt</w:t>
            </w:r>
            <w:r w:rsidR="008F2C0D" w:rsidRPr="006A38A5">
              <w:rPr>
                <w:rFonts w:ascii="Times New Roman" w:hAnsi="Times New Roman"/>
                <w:sz w:val="24"/>
                <w:szCs w:val="24"/>
              </w:rPr>
              <w:t>a</w:t>
            </w:r>
            <w:r w:rsidRPr="006A38A5">
              <w:rPr>
                <w:rFonts w:ascii="Times New Roman" w:hAnsi="Times New Roman"/>
                <w:sz w:val="24"/>
                <w:szCs w:val="24"/>
              </w:rPr>
              <w:t xml:space="preserve"> atšķirīgi.</w:t>
            </w:r>
          </w:p>
          <w:p w14:paraId="25DF46DF" w14:textId="5FBD3008" w:rsidR="001C1AF1" w:rsidRDefault="0E360F15" w:rsidP="002007CE">
            <w:pPr>
              <w:spacing w:after="0" w:line="240" w:lineRule="auto"/>
              <w:ind w:left="1101"/>
              <w:jc w:val="both"/>
              <w:rPr>
                <w:rFonts w:ascii="Times New Roman" w:hAnsi="Times New Roman"/>
                <w:b/>
                <w:bCs/>
                <w:sz w:val="24"/>
                <w:szCs w:val="24"/>
              </w:rPr>
            </w:pPr>
            <w:r w:rsidRPr="006A38A5">
              <w:rPr>
                <w:rFonts w:ascii="Times New Roman" w:hAnsi="Times New Roman"/>
                <w:b/>
                <w:bCs/>
                <w:sz w:val="24"/>
                <w:szCs w:val="24"/>
              </w:rPr>
              <w:t xml:space="preserve">        </w:t>
            </w:r>
          </w:p>
          <w:p w14:paraId="4B0B6CF3" w14:textId="77777777" w:rsidR="00915673" w:rsidRDefault="00F55DF1" w:rsidP="007B7ECE">
            <w:pPr>
              <w:spacing w:after="0" w:line="240" w:lineRule="auto"/>
              <w:jc w:val="both"/>
              <w:rPr>
                <w:rFonts w:ascii="Times New Roman" w:hAnsi="Times New Roman"/>
                <w:sz w:val="24"/>
                <w:szCs w:val="24"/>
              </w:rPr>
            </w:pPr>
            <w:r>
              <w:rPr>
                <w:rFonts w:ascii="Times New Roman" w:hAnsi="Times New Roman"/>
                <w:sz w:val="24"/>
                <w:szCs w:val="24"/>
              </w:rPr>
              <w:t>15.</w:t>
            </w:r>
            <w:r w:rsidRPr="00F55DF1">
              <w:rPr>
                <w:rFonts w:ascii="Times New Roman" w:hAnsi="Times New Roman"/>
                <w:sz w:val="24"/>
                <w:szCs w:val="24"/>
                <w:vertAlign w:val="superscript"/>
              </w:rPr>
              <w:t>1</w:t>
            </w:r>
            <w:r>
              <w:rPr>
                <w:rFonts w:ascii="Times New Roman" w:hAnsi="Times New Roman"/>
                <w:sz w:val="24"/>
                <w:szCs w:val="24"/>
              </w:rPr>
              <w:t xml:space="preserve"> panta 2.punktā </w:t>
            </w:r>
            <w:r w:rsidR="001E2336">
              <w:rPr>
                <w:rFonts w:ascii="Times New Roman" w:hAnsi="Times New Roman"/>
                <w:sz w:val="24"/>
                <w:szCs w:val="24"/>
              </w:rPr>
              <w:t xml:space="preserve">ir noteikts, ka </w:t>
            </w:r>
            <w:r w:rsidR="00037A24">
              <w:rPr>
                <w:rFonts w:ascii="Times New Roman" w:hAnsi="Times New Roman"/>
                <w:sz w:val="24"/>
                <w:szCs w:val="24"/>
              </w:rPr>
              <w:t>p</w:t>
            </w:r>
            <w:r w:rsidR="00037A24" w:rsidRPr="00037A24">
              <w:rPr>
                <w:rFonts w:ascii="Times New Roman" w:hAnsi="Times New Roman"/>
                <w:sz w:val="24"/>
                <w:szCs w:val="24"/>
              </w:rPr>
              <w:t xml:space="preserve">ar bāriņtiesas priekšsēdētāja palīgu un bāriņtiesas locekļa palīgu var būt persona </w:t>
            </w:r>
            <w:r w:rsidR="007B7ECE" w:rsidRPr="00F55DF1">
              <w:rPr>
                <w:rFonts w:ascii="Times New Roman" w:hAnsi="Times New Roman"/>
                <w:sz w:val="24"/>
                <w:szCs w:val="24"/>
              </w:rPr>
              <w:t>kurai</w:t>
            </w:r>
            <w:r w:rsidR="007B7ECE" w:rsidRPr="007B7ECE">
              <w:rPr>
                <w:rFonts w:ascii="Times New Roman" w:hAnsi="Times New Roman"/>
                <w:sz w:val="24"/>
                <w:szCs w:val="24"/>
              </w:rPr>
              <w:t xml:space="preserve"> ir vismaz pirmā līmeņa profesionālā augstākā izglītība pedagoģijas, medicīnas vai tiesību zinātnē</w:t>
            </w:r>
            <w:r w:rsidR="00220881">
              <w:rPr>
                <w:rFonts w:ascii="Times New Roman" w:hAnsi="Times New Roman"/>
                <w:sz w:val="24"/>
                <w:szCs w:val="24"/>
              </w:rPr>
              <w:t xml:space="preserve">. </w:t>
            </w:r>
            <w:r w:rsidR="00764E4E">
              <w:rPr>
                <w:rFonts w:ascii="Times New Roman" w:hAnsi="Times New Roman"/>
                <w:sz w:val="24"/>
                <w:szCs w:val="24"/>
              </w:rPr>
              <w:t xml:space="preserve">Vienlaikus </w:t>
            </w:r>
            <w:r w:rsidR="00EC2681">
              <w:rPr>
                <w:rFonts w:ascii="Times New Roman" w:hAnsi="Times New Roman"/>
                <w:sz w:val="24"/>
                <w:szCs w:val="24"/>
              </w:rPr>
              <w:t xml:space="preserve">arī </w:t>
            </w:r>
            <w:r w:rsidR="00BC4C44">
              <w:rPr>
                <w:rFonts w:ascii="Times New Roman" w:hAnsi="Times New Roman"/>
                <w:sz w:val="24"/>
                <w:szCs w:val="24"/>
              </w:rPr>
              <w:t xml:space="preserve">persona var kvalifiicēties bāriņtiesas priekšsēdētāja un bariņtiesas loceļa palīga amatam, ja tai ir iegūta </w:t>
            </w:r>
            <w:r w:rsidR="001D2C86">
              <w:rPr>
                <w:rFonts w:ascii="Times New Roman" w:hAnsi="Times New Roman"/>
                <w:sz w:val="24"/>
                <w:szCs w:val="24"/>
              </w:rPr>
              <w:t>tāda veida izglītība, kāda tiek prasīta</w:t>
            </w:r>
            <w:r w:rsidR="00852B1F">
              <w:rPr>
                <w:rFonts w:ascii="Times New Roman" w:hAnsi="Times New Roman"/>
                <w:sz w:val="24"/>
                <w:szCs w:val="24"/>
              </w:rPr>
              <w:t xml:space="preserve"> bāriņtiesas priekšsēdētāja un bāriņtiesas priekšsēdētāja vietnieka un bāriņtiesas locekļa </w:t>
            </w:r>
            <w:r w:rsidR="009A2921">
              <w:rPr>
                <w:rFonts w:ascii="Times New Roman" w:hAnsi="Times New Roman"/>
                <w:sz w:val="24"/>
                <w:szCs w:val="24"/>
              </w:rPr>
              <w:t>amata kandidātiem</w:t>
            </w:r>
            <w:r w:rsidR="00302E3F">
              <w:rPr>
                <w:rFonts w:ascii="Times New Roman" w:hAnsi="Times New Roman"/>
                <w:sz w:val="24"/>
                <w:szCs w:val="24"/>
              </w:rPr>
              <w:t>.</w:t>
            </w:r>
          </w:p>
          <w:p w14:paraId="3CFDC80F" w14:textId="77777777" w:rsidR="00915673" w:rsidRDefault="00915673" w:rsidP="007B7ECE">
            <w:pPr>
              <w:spacing w:after="0" w:line="240" w:lineRule="auto"/>
              <w:jc w:val="both"/>
              <w:rPr>
                <w:rFonts w:ascii="Times New Roman" w:hAnsi="Times New Roman"/>
                <w:sz w:val="24"/>
                <w:szCs w:val="24"/>
              </w:rPr>
            </w:pPr>
          </w:p>
          <w:p w14:paraId="77E882BD" w14:textId="3DB1C722" w:rsidR="007B7ECE" w:rsidRDefault="00B26FEA" w:rsidP="007B7ECE">
            <w:pPr>
              <w:spacing w:after="0" w:line="240" w:lineRule="auto"/>
              <w:jc w:val="both"/>
              <w:rPr>
                <w:rFonts w:ascii="Times New Roman" w:hAnsi="Times New Roman"/>
                <w:sz w:val="24"/>
                <w:szCs w:val="24"/>
              </w:rPr>
            </w:pPr>
            <w:r>
              <w:rPr>
                <w:rFonts w:ascii="Times New Roman" w:hAnsi="Times New Roman"/>
                <w:sz w:val="24"/>
                <w:szCs w:val="24"/>
              </w:rPr>
              <w:t xml:space="preserve">Saskaņā ar šo tiesību normu </w:t>
            </w:r>
            <w:r w:rsidR="000311D5">
              <w:rPr>
                <w:rFonts w:ascii="Times New Roman" w:hAnsi="Times New Roman"/>
                <w:sz w:val="24"/>
                <w:szCs w:val="24"/>
              </w:rPr>
              <w:t xml:space="preserve">paredzēts, ka pretendēt uz bāriņtiesas priekšsēdētāja palīga un bāriņtiesas loceļa palīga </w:t>
            </w:r>
            <w:r w:rsidR="00DB02F9">
              <w:rPr>
                <w:rFonts w:ascii="Times New Roman" w:hAnsi="Times New Roman"/>
                <w:sz w:val="24"/>
                <w:szCs w:val="24"/>
              </w:rPr>
              <w:t xml:space="preserve">amatu var gan persona, kurai ir </w:t>
            </w:r>
            <w:r w:rsidR="00FC7EE4" w:rsidRPr="00FC7EE4">
              <w:rPr>
                <w:rFonts w:ascii="Times New Roman" w:hAnsi="Times New Roman"/>
                <w:sz w:val="24"/>
                <w:szCs w:val="24"/>
              </w:rPr>
              <w:t>vismaz pirmā līmeņa profesionālā augstākā izglītība pedagoģijas, medicīnas vai tiesību zinātnē</w:t>
            </w:r>
            <w:r w:rsidR="006C27E8">
              <w:rPr>
                <w:rFonts w:ascii="Times New Roman" w:hAnsi="Times New Roman"/>
                <w:sz w:val="24"/>
                <w:szCs w:val="24"/>
              </w:rPr>
              <w:t xml:space="preserve">, gan arī persona, kurai ir </w:t>
            </w:r>
            <w:r w:rsidR="00CE0EB0">
              <w:rPr>
                <w:rFonts w:ascii="Times New Roman" w:hAnsi="Times New Roman"/>
                <w:sz w:val="24"/>
                <w:szCs w:val="24"/>
              </w:rPr>
              <w:t>tāda veida</w:t>
            </w:r>
            <w:r w:rsidR="00573972">
              <w:rPr>
                <w:rFonts w:ascii="Times New Roman" w:hAnsi="Times New Roman"/>
                <w:sz w:val="24"/>
                <w:szCs w:val="24"/>
              </w:rPr>
              <w:t xml:space="preserve"> </w:t>
            </w:r>
            <w:r w:rsidR="00CE0EB0">
              <w:rPr>
                <w:rFonts w:ascii="Times New Roman" w:hAnsi="Times New Roman"/>
                <w:sz w:val="24"/>
                <w:szCs w:val="24"/>
              </w:rPr>
              <w:t>izglītība</w:t>
            </w:r>
            <w:r w:rsidR="009E32A3">
              <w:rPr>
                <w:rFonts w:ascii="Times New Roman" w:hAnsi="Times New Roman"/>
                <w:sz w:val="24"/>
                <w:szCs w:val="24"/>
              </w:rPr>
              <w:t>, kur</w:t>
            </w:r>
            <w:r w:rsidR="00B42206">
              <w:rPr>
                <w:rFonts w:ascii="Times New Roman" w:hAnsi="Times New Roman"/>
                <w:sz w:val="24"/>
                <w:szCs w:val="24"/>
              </w:rPr>
              <w:t>a</w:t>
            </w:r>
            <w:r w:rsidR="00BD71C8">
              <w:rPr>
                <w:rFonts w:ascii="Times New Roman" w:hAnsi="Times New Roman"/>
                <w:sz w:val="24"/>
                <w:szCs w:val="24"/>
              </w:rPr>
              <w:t xml:space="preserve"> minēta Bāriņties likuma </w:t>
            </w:r>
            <w:r w:rsidR="00BD71C8" w:rsidRPr="00BD71C8">
              <w:rPr>
                <w:rFonts w:ascii="Times New Roman" w:hAnsi="Times New Roman"/>
                <w:sz w:val="24"/>
                <w:szCs w:val="24"/>
              </w:rPr>
              <w:t>10.panta pirmās daļas 3.punktā vai otrās daļas 3.punktā</w:t>
            </w:r>
            <w:r w:rsidR="00573972">
              <w:rPr>
                <w:rFonts w:ascii="Times New Roman" w:hAnsi="Times New Roman"/>
                <w:sz w:val="24"/>
                <w:szCs w:val="24"/>
              </w:rPr>
              <w:t xml:space="preserve"> (</w:t>
            </w:r>
            <w:r w:rsidR="000B766F" w:rsidRPr="000B766F">
              <w:rPr>
                <w:rFonts w:ascii="Times New Roman" w:hAnsi="Times New Roman"/>
                <w:sz w:val="24"/>
                <w:szCs w:val="24"/>
              </w:rPr>
              <w:t>akadēmisk</w:t>
            </w:r>
            <w:r w:rsidR="000B766F">
              <w:rPr>
                <w:rFonts w:ascii="Times New Roman" w:hAnsi="Times New Roman"/>
                <w:sz w:val="24"/>
                <w:szCs w:val="24"/>
              </w:rPr>
              <w:t>ais</w:t>
            </w:r>
            <w:r w:rsidR="000B766F" w:rsidRPr="000B766F">
              <w:rPr>
                <w:rFonts w:ascii="Times New Roman" w:hAnsi="Times New Roman"/>
                <w:sz w:val="24"/>
                <w:szCs w:val="24"/>
              </w:rPr>
              <w:t xml:space="preserve"> bakalaura grād</w:t>
            </w:r>
            <w:r w:rsidR="000B766F">
              <w:rPr>
                <w:rFonts w:ascii="Times New Roman" w:hAnsi="Times New Roman"/>
                <w:sz w:val="24"/>
                <w:szCs w:val="24"/>
              </w:rPr>
              <w:t>s</w:t>
            </w:r>
            <w:r w:rsidR="000B766F" w:rsidRPr="000B766F">
              <w:rPr>
                <w:rFonts w:ascii="Times New Roman" w:hAnsi="Times New Roman"/>
                <w:sz w:val="24"/>
                <w:szCs w:val="24"/>
              </w:rPr>
              <w:t xml:space="preserve"> vai  profesionāl</w:t>
            </w:r>
            <w:r w:rsidR="000B766F">
              <w:rPr>
                <w:rFonts w:ascii="Times New Roman" w:hAnsi="Times New Roman"/>
                <w:sz w:val="24"/>
                <w:szCs w:val="24"/>
              </w:rPr>
              <w:t>ais</w:t>
            </w:r>
            <w:r w:rsidR="000B766F" w:rsidRPr="000B766F">
              <w:rPr>
                <w:rFonts w:ascii="Times New Roman" w:hAnsi="Times New Roman"/>
                <w:sz w:val="24"/>
                <w:szCs w:val="24"/>
              </w:rPr>
              <w:t xml:space="preserve"> bakalaura grād</w:t>
            </w:r>
            <w:r w:rsidR="000B766F">
              <w:rPr>
                <w:rFonts w:ascii="Times New Roman" w:hAnsi="Times New Roman"/>
                <w:sz w:val="24"/>
                <w:szCs w:val="24"/>
              </w:rPr>
              <w:t>s</w:t>
            </w:r>
            <w:r w:rsidR="000B766F" w:rsidRPr="000B766F">
              <w:rPr>
                <w:rFonts w:ascii="Times New Roman" w:hAnsi="Times New Roman"/>
                <w:sz w:val="24"/>
                <w:szCs w:val="24"/>
              </w:rPr>
              <w:t xml:space="preserve"> un 5.līmeņa profesionāl</w:t>
            </w:r>
            <w:r w:rsidR="000B766F">
              <w:rPr>
                <w:rFonts w:ascii="Times New Roman" w:hAnsi="Times New Roman"/>
                <w:sz w:val="24"/>
                <w:szCs w:val="24"/>
              </w:rPr>
              <w:t>ā</w:t>
            </w:r>
            <w:r w:rsidR="000B766F" w:rsidRPr="000B766F">
              <w:rPr>
                <w:rFonts w:ascii="Times New Roman" w:hAnsi="Times New Roman"/>
                <w:sz w:val="24"/>
                <w:szCs w:val="24"/>
              </w:rPr>
              <w:t xml:space="preserve"> kvalifikācij</w:t>
            </w:r>
            <w:r w:rsidR="000B766F">
              <w:rPr>
                <w:rFonts w:ascii="Times New Roman" w:hAnsi="Times New Roman"/>
                <w:sz w:val="24"/>
                <w:szCs w:val="24"/>
              </w:rPr>
              <w:t>a</w:t>
            </w:r>
            <w:r w:rsidR="000B766F" w:rsidRPr="000B766F">
              <w:rPr>
                <w:rFonts w:ascii="Times New Roman" w:hAnsi="Times New Roman"/>
                <w:sz w:val="24"/>
                <w:szCs w:val="24"/>
              </w:rPr>
              <w:t xml:space="preserve"> vai cit</w:t>
            </w:r>
            <w:r w:rsidR="000B766F">
              <w:rPr>
                <w:rFonts w:ascii="Times New Roman" w:hAnsi="Times New Roman"/>
                <w:sz w:val="24"/>
                <w:szCs w:val="24"/>
              </w:rPr>
              <w:t>a</w:t>
            </w:r>
            <w:r w:rsidR="000B766F" w:rsidRPr="000B766F">
              <w:rPr>
                <w:rFonts w:ascii="Times New Roman" w:hAnsi="Times New Roman"/>
                <w:sz w:val="24"/>
                <w:szCs w:val="24"/>
              </w:rPr>
              <w:t xml:space="preserve"> Latvijas izglītības klasifikācijā noteiktajam Eiropas kvalifikācijas ietvarstruktūras 6.līmenim atbilstoš</w:t>
            </w:r>
            <w:r w:rsidR="000B766F">
              <w:rPr>
                <w:rFonts w:ascii="Times New Roman" w:hAnsi="Times New Roman"/>
                <w:sz w:val="24"/>
                <w:szCs w:val="24"/>
              </w:rPr>
              <w:t>a</w:t>
            </w:r>
            <w:r w:rsidR="000B766F" w:rsidRPr="000B766F">
              <w:rPr>
                <w:rFonts w:ascii="Times New Roman" w:hAnsi="Times New Roman"/>
                <w:sz w:val="24"/>
                <w:szCs w:val="24"/>
              </w:rPr>
              <w:t xml:space="preserve"> kvalifikācij</w:t>
            </w:r>
            <w:r w:rsidR="000B766F">
              <w:rPr>
                <w:rFonts w:ascii="Times New Roman" w:hAnsi="Times New Roman"/>
                <w:sz w:val="24"/>
                <w:szCs w:val="24"/>
              </w:rPr>
              <w:t>a</w:t>
            </w:r>
            <w:r w:rsidR="000B766F" w:rsidRPr="000B766F">
              <w:rPr>
                <w:rFonts w:ascii="Times New Roman" w:hAnsi="Times New Roman"/>
                <w:sz w:val="24"/>
                <w:szCs w:val="24"/>
              </w:rPr>
              <w:t xml:space="preserve"> pedagoģijā, psiholoģijā, medicīnā, sociālajā darbā vai tiesību zinātnē, izglītības vadības vai sabiedrības vadībā</w:t>
            </w:r>
            <w:r w:rsidR="000B766F">
              <w:rPr>
                <w:rFonts w:ascii="Times New Roman" w:hAnsi="Times New Roman"/>
                <w:sz w:val="24"/>
                <w:szCs w:val="24"/>
              </w:rPr>
              <w:t xml:space="preserve">; </w:t>
            </w:r>
            <w:r w:rsidR="00573972" w:rsidRPr="00573972">
              <w:rPr>
                <w:rFonts w:ascii="Times New Roman" w:hAnsi="Times New Roman"/>
                <w:sz w:val="24"/>
                <w:szCs w:val="24"/>
              </w:rPr>
              <w:t>akadēmisk</w:t>
            </w:r>
            <w:r w:rsidR="00573972">
              <w:rPr>
                <w:rFonts w:ascii="Times New Roman" w:hAnsi="Times New Roman"/>
                <w:sz w:val="24"/>
                <w:szCs w:val="24"/>
              </w:rPr>
              <w:t>a</w:t>
            </w:r>
            <w:r w:rsidR="00BC2EC9">
              <w:rPr>
                <w:rFonts w:ascii="Times New Roman" w:hAnsi="Times New Roman"/>
                <w:sz w:val="24"/>
                <w:szCs w:val="24"/>
              </w:rPr>
              <w:t>is</w:t>
            </w:r>
            <w:r w:rsidR="00573972" w:rsidRPr="00573972">
              <w:rPr>
                <w:rFonts w:ascii="Times New Roman" w:hAnsi="Times New Roman"/>
                <w:sz w:val="24"/>
                <w:szCs w:val="24"/>
              </w:rPr>
              <w:t xml:space="preserve"> maģistra grād</w:t>
            </w:r>
            <w:r w:rsidR="00BC2EC9">
              <w:rPr>
                <w:rFonts w:ascii="Times New Roman" w:hAnsi="Times New Roman"/>
                <w:sz w:val="24"/>
                <w:szCs w:val="24"/>
              </w:rPr>
              <w:t>s</w:t>
            </w:r>
            <w:r w:rsidR="00573972" w:rsidRPr="00573972">
              <w:rPr>
                <w:rFonts w:ascii="Times New Roman" w:hAnsi="Times New Roman"/>
                <w:sz w:val="24"/>
                <w:szCs w:val="24"/>
              </w:rPr>
              <w:t xml:space="preserve"> vai profesionāl</w:t>
            </w:r>
            <w:r w:rsidR="00BC2EC9">
              <w:rPr>
                <w:rFonts w:ascii="Times New Roman" w:hAnsi="Times New Roman"/>
                <w:sz w:val="24"/>
                <w:szCs w:val="24"/>
              </w:rPr>
              <w:t>ais</w:t>
            </w:r>
            <w:r w:rsidR="00573972" w:rsidRPr="00573972">
              <w:rPr>
                <w:rFonts w:ascii="Times New Roman" w:hAnsi="Times New Roman"/>
                <w:sz w:val="24"/>
                <w:szCs w:val="24"/>
              </w:rPr>
              <w:t xml:space="preserve"> maģistra grād</w:t>
            </w:r>
            <w:r w:rsidR="00BC2EC9">
              <w:rPr>
                <w:rFonts w:ascii="Times New Roman" w:hAnsi="Times New Roman"/>
                <w:sz w:val="24"/>
                <w:szCs w:val="24"/>
              </w:rPr>
              <w:t>s</w:t>
            </w:r>
            <w:r w:rsidR="00573972" w:rsidRPr="00573972">
              <w:rPr>
                <w:rFonts w:ascii="Times New Roman" w:hAnsi="Times New Roman"/>
                <w:sz w:val="24"/>
                <w:szCs w:val="24"/>
              </w:rPr>
              <w:t>, vai profesionāl</w:t>
            </w:r>
            <w:r w:rsidR="00BC2EC9">
              <w:rPr>
                <w:rFonts w:ascii="Times New Roman" w:hAnsi="Times New Roman"/>
                <w:sz w:val="24"/>
                <w:szCs w:val="24"/>
              </w:rPr>
              <w:t>ais</w:t>
            </w:r>
            <w:r w:rsidR="00573972" w:rsidRPr="00573972">
              <w:rPr>
                <w:rFonts w:ascii="Times New Roman" w:hAnsi="Times New Roman"/>
                <w:sz w:val="24"/>
                <w:szCs w:val="24"/>
              </w:rPr>
              <w:t xml:space="preserve"> maģistra grād</w:t>
            </w:r>
            <w:r w:rsidR="00BC2EC9">
              <w:rPr>
                <w:rFonts w:ascii="Times New Roman" w:hAnsi="Times New Roman"/>
                <w:sz w:val="24"/>
                <w:szCs w:val="24"/>
              </w:rPr>
              <w:t>s</w:t>
            </w:r>
            <w:r w:rsidR="00573972" w:rsidRPr="00573972">
              <w:rPr>
                <w:rFonts w:ascii="Times New Roman" w:hAnsi="Times New Roman"/>
                <w:sz w:val="24"/>
                <w:szCs w:val="24"/>
              </w:rPr>
              <w:t xml:space="preserve"> un 5.līmeņa profesionāl</w:t>
            </w:r>
            <w:r w:rsidR="00BC2EC9">
              <w:rPr>
                <w:rFonts w:ascii="Times New Roman" w:hAnsi="Times New Roman"/>
                <w:sz w:val="24"/>
                <w:szCs w:val="24"/>
              </w:rPr>
              <w:t>ā</w:t>
            </w:r>
            <w:r w:rsidR="00573972" w:rsidRPr="00573972">
              <w:rPr>
                <w:rFonts w:ascii="Times New Roman" w:hAnsi="Times New Roman"/>
                <w:sz w:val="24"/>
                <w:szCs w:val="24"/>
              </w:rPr>
              <w:t xml:space="preserve"> kvalifikācij</w:t>
            </w:r>
            <w:r w:rsidR="00BC2EC9">
              <w:rPr>
                <w:rFonts w:ascii="Times New Roman" w:hAnsi="Times New Roman"/>
                <w:sz w:val="24"/>
                <w:szCs w:val="24"/>
              </w:rPr>
              <w:t>a</w:t>
            </w:r>
            <w:r w:rsidR="00573972" w:rsidRPr="00573972">
              <w:rPr>
                <w:rFonts w:ascii="Times New Roman" w:hAnsi="Times New Roman"/>
                <w:sz w:val="24"/>
                <w:szCs w:val="24"/>
              </w:rPr>
              <w:t xml:space="preserve"> vai cit</w:t>
            </w:r>
            <w:r w:rsidR="00BC2EC9">
              <w:rPr>
                <w:rFonts w:ascii="Times New Roman" w:hAnsi="Times New Roman"/>
                <w:sz w:val="24"/>
                <w:szCs w:val="24"/>
              </w:rPr>
              <w:t>a</w:t>
            </w:r>
            <w:r w:rsidR="00573972" w:rsidRPr="00573972">
              <w:rPr>
                <w:rFonts w:ascii="Times New Roman" w:hAnsi="Times New Roman"/>
                <w:sz w:val="24"/>
                <w:szCs w:val="24"/>
              </w:rPr>
              <w:t xml:space="preserve"> Latvijas izglītības klasifikācijā noteiktajam Eiropas kvalifikācijas ietvarstruktūras 7.līmenim atbilstošu kvalifikācij</w:t>
            </w:r>
            <w:r w:rsidR="00BC2EC9">
              <w:rPr>
                <w:rFonts w:ascii="Times New Roman" w:hAnsi="Times New Roman"/>
                <w:sz w:val="24"/>
                <w:szCs w:val="24"/>
              </w:rPr>
              <w:t>a</w:t>
            </w:r>
            <w:r w:rsidR="00573972" w:rsidRPr="00573972">
              <w:rPr>
                <w:rFonts w:ascii="Times New Roman" w:hAnsi="Times New Roman"/>
                <w:sz w:val="24"/>
                <w:szCs w:val="24"/>
              </w:rPr>
              <w:t xml:space="preserve"> pedagoģijā, psiholoģijā, medicīnā, sociālajā darbā vai tiesību zinātnē, izglītības vadības vai sabiedrības vadībā</w:t>
            </w:r>
            <w:r w:rsidR="00503681">
              <w:rPr>
                <w:rFonts w:ascii="Times New Roman" w:hAnsi="Times New Roman"/>
                <w:sz w:val="24"/>
                <w:szCs w:val="24"/>
              </w:rPr>
              <w:t>).</w:t>
            </w:r>
            <w:r w:rsidR="00573972" w:rsidRPr="00573972">
              <w:rPr>
                <w:rFonts w:ascii="Times New Roman" w:hAnsi="Times New Roman"/>
                <w:sz w:val="24"/>
                <w:szCs w:val="24"/>
              </w:rPr>
              <w:t xml:space="preserve">  </w:t>
            </w:r>
          </w:p>
          <w:p w14:paraId="62F9993D" w14:textId="77777777" w:rsidR="007B7ECE" w:rsidRDefault="007B7ECE" w:rsidP="007B7ECE">
            <w:pPr>
              <w:spacing w:after="0" w:line="240" w:lineRule="auto"/>
              <w:jc w:val="both"/>
              <w:rPr>
                <w:rFonts w:ascii="Times New Roman" w:hAnsi="Times New Roman"/>
                <w:b/>
                <w:bCs/>
                <w:sz w:val="24"/>
                <w:szCs w:val="24"/>
              </w:rPr>
            </w:pPr>
          </w:p>
          <w:p w14:paraId="28CFF3E5" w14:textId="4A636AD9" w:rsidR="002007CE" w:rsidRPr="00347F9C" w:rsidRDefault="0C76B4BA" w:rsidP="001C1AF1">
            <w:pPr>
              <w:pStyle w:val="ListParagraph"/>
              <w:numPr>
                <w:ilvl w:val="0"/>
                <w:numId w:val="6"/>
              </w:numPr>
              <w:spacing w:after="0" w:line="240" w:lineRule="auto"/>
              <w:jc w:val="both"/>
              <w:rPr>
                <w:rFonts w:ascii="Times New Roman" w:hAnsi="Times New Roman"/>
                <w:sz w:val="24"/>
                <w:szCs w:val="24"/>
              </w:rPr>
            </w:pPr>
            <w:r w:rsidRPr="0C76B4BA">
              <w:rPr>
                <w:rFonts w:ascii="Times New Roman" w:hAnsi="Times New Roman"/>
                <w:b/>
                <w:bCs/>
                <w:sz w:val="24"/>
                <w:szCs w:val="24"/>
              </w:rPr>
              <w:t>likumprojekta</w:t>
            </w:r>
            <w:r w:rsidR="0088407D">
              <w:rPr>
                <w:rFonts w:ascii="Times New Roman" w:hAnsi="Times New Roman"/>
                <w:b/>
                <w:bCs/>
                <w:sz w:val="24"/>
                <w:szCs w:val="24"/>
              </w:rPr>
              <w:t xml:space="preserve"> 48.panta ceturtā daļa </w:t>
            </w:r>
            <w:r w:rsidR="006A1390">
              <w:rPr>
                <w:rFonts w:ascii="Times New Roman" w:hAnsi="Times New Roman"/>
                <w:b/>
                <w:bCs/>
                <w:sz w:val="24"/>
                <w:szCs w:val="24"/>
              </w:rPr>
              <w:t>un</w:t>
            </w:r>
            <w:r w:rsidR="00D1704E">
              <w:rPr>
                <w:rFonts w:ascii="Times New Roman" w:hAnsi="Times New Roman"/>
                <w:b/>
                <w:bCs/>
                <w:sz w:val="24"/>
                <w:szCs w:val="24"/>
              </w:rPr>
              <w:t xml:space="preserve"> </w:t>
            </w:r>
            <w:r w:rsidR="00E4356E">
              <w:rPr>
                <w:rFonts w:ascii="Times New Roman" w:hAnsi="Times New Roman"/>
                <w:b/>
                <w:bCs/>
                <w:sz w:val="24"/>
                <w:szCs w:val="24"/>
              </w:rPr>
              <w:t>48.</w:t>
            </w:r>
            <w:r w:rsidR="00E4356E">
              <w:rPr>
                <w:rFonts w:ascii="Times New Roman" w:hAnsi="Times New Roman"/>
                <w:b/>
                <w:bCs/>
                <w:sz w:val="24"/>
                <w:szCs w:val="24"/>
                <w:vertAlign w:val="superscript"/>
              </w:rPr>
              <w:t>1</w:t>
            </w:r>
            <w:r w:rsidR="00E4356E">
              <w:rPr>
                <w:rFonts w:ascii="Times New Roman" w:hAnsi="Times New Roman"/>
                <w:b/>
                <w:bCs/>
                <w:sz w:val="24"/>
                <w:szCs w:val="24"/>
              </w:rPr>
              <w:t xml:space="preserve"> </w:t>
            </w:r>
            <w:r w:rsidR="005167E3">
              <w:rPr>
                <w:rFonts w:ascii="Times New Roman" w:hAnsi="Times New Roman"/>
                <w:b/>
                <w:bCs/>
                <w:sz w:val="24"/>
                <w:szCs w:val="24"/>
              </w:rPr>
              <w:t xml:space="preserve">pants paredz </w:t>
            </w:r>
            <w:r w:rsidR="00C21174">
              <w:rPr>
                <w:rFonts w:ascii="Times New Roman" w:hAnsi="Times New Roman"/>
                <w:b/>
                <w:bCs/>
                <w:sz w:val="24"/>
                <w:szCs w:val="24"/>
              </w:rPr>
              <w:t>noteikt</w:t>
            </w:r>
            <w:r w:rsidR="00324559">
              <w:rPr>
                <w:rFonts w:ascii="Times New Roman" w:hAnsi="Times New Roman"/>
                <w:b/>
                <w:bCs/>
                <w:sz w:val="24"/>
                <w:szCs w:val="24"/>
              </w:rPr>
              <w:t xml:space="preserve"> </w:t>
            </w:r>
            <w:r w:rsidR="00E10015">
              <w:rPr>
                <w:rFonts w:ascii="Times New Roman" w:hAnsi="Times New Roman"/>
                <w:b/>
                <w:bCs/>
                <w:sz w:val="24"/>
                <w:szCs w:val="24"/>
              </w:rPr>
              <w:t xml:space="preserve">pasākumus, kas </w:t>
            </w:r>
            <w:r w:rsidR="002048E7">
              <w:rPr>
                <w:rFonts w:ascii="Times New Roman" w:hAnsi="Times New Roman"/>
                <w:b/>
                <w:bCs/>
                <w:sz w:val="24"/>
                <w:szCs w:val="24"/>
              </w:rPr>
              <w:t xml:space="preserve">pastprina </w:t>
            </w:r>
            <w:r w:rsidR="00FF2A1E">
              <w:rPr>
                <w:rFonts w:ascii="Times New Roman" w:hAnsi="Times New Roman"/>
                <w:b/>
                <w:bCs/>
                <w:sz w:val="24"/>
                <w:szCs w:val="24"/>
              </w:rPr>
              <w:t xml:space="preserve">un konkrtizē </w:t>
            </w:r>
            <w:r w:rsidR="00FF2A1E">
              <w:rPr>
                <w:rFonts w:ascii="Times New Roman" w:hAnsi="Times New Roman"/>
                <w:b/>
                <w:bCs/>
                <w:sz w:val="24"/>
                <w:szCs w:val="24"/>
              </w:rPr>
              <w:lastRenderedPageBreak/>
              <w:t>bāriņtiesas</w:t>
            </w:r>
            <w:r w:rsidR="00E34ED2">
              <w:rPr>
                <w:rFonts w:ascii="Times New Roman" w:hAnsi="Times New Roman"/>
                <w:b/>
                <w:bCs/>
                <w:sz w:val="24"/>
                <w:szCs w:val="24"/>
              </w:rPr>
              <w:t xml:space="preserve"> iespējas ndoršnāt kārtību bāriņtiesas sēdes laikā</w:t>
            </w:r>
            <w:r w:rsidR="00BF0F8F">
              <w:rPr>
                <w:rFonts w:ascii="Times New Roman" w:hAnsi="Times New Roman"/>
                <w:b/>
                <w:bCs/>
                <w:sz w:val="24"/>
                <w:szCs w:val="24"/>
              </w:rPr>
              <w:t>.</w:t>
            </w:r>
          </w:p>
          <w:p w14:paraId="167EF8F4" w14:textId="5771780C" w:rsidR="00347F9C" w:rsidRDefault="00042C02" w:rsidP="00347F9C">
            <w:pPr>
              <w:spacing w:after="0" w:line="240" w:lineRule="auto"/>
              <w:jc w:val="both"/>
              <w:rPr>
                <w:rFonts w:ascii="Times New Roman" w:hAnsi="Times New Roman"/>
                <w:sz w:val="24"/>
                <w:szCs w:val="24"/>
              </w:rPr>
            </w:pPr>
            <w:r>
              <w:rPr>
                <w:rFonts w:ascii="Times New Roman" w:hAnsi="Times New Roman"/>
                <w:sz w:val="24"/>
                <w:szCs w:val="24"/>
              </w:rPr>
              <w:t>Minētais tiesiskais regulējums paredz</w:t>
            </w:r>
            <w:r w:rsidR="006C2097">
              <w:rPr>
                <w:rFonts w:ascii="Times New Roman" w:hAnsi="Times New Roman"/>
                <w:sz w:val="24"/>
                <w:szCs w:val="24"/>
              </w:rPr>
              <w:t>ot</w:t>
            </w:r>
            <w:r w:rsidR="00505592">
              <w:rPr>
                <w:rFonts w:ascii="Times New Roman" w:hAnsi="Times New Roman"/>
                <w:sz w:val="24"/>
                <w:szCs w:val="24"/>
              </w:rPr>
              <w:t>, ka</w:t>
            </w:r>
            <w:r w:rsidR="006C2097">
              <w:rPr>
                <w:rFonts w:ascii="Times New Roman" w:hAnsi="Times New Roman"/>
                <w:sz w:val="24"/>
                <w:szCs w:val="24"/>
              </w:rPr>
              <w:t xml:space="preserve"> p</w:t>
            </w:r>
            <w:r w:rsidR="006C2097" w:rsidRPr="006C2097">
              <w:rPr>
                <w:rFonts w:ascii="Times New Roman" w:hAnsi="Times New Roman"/>
                <w:sz w:val="24"/>
                <w:szCs w:val="24"/>
              </w:rPr>
              <w:t xml:space="preserve">ersonai, kura traucē kārtību lietas izskatīšanas laikā, bāriņtiesa izsaka brīdinājumu. </w:t>
            </w:r>
            <w:r w:rsidR="00505592">
              <w:rPr>
                <w:rFonts w:ascii="Times New Roman" w:hAnsi="Times New Roman"/>
                <w:sz w:val="24"/>
                <w:szCs w:val="24"/>
              </w:rPr>
              <w:t>Savukārt,</w:t>
            </w:r>
            <w:r w:rsidR="006C2097" w:rsidRPr="006C2097">
              <w:rPr>
                <w:rFonts w:ascii="Times New Roman" w:hAnsi="Times New Roman"/>
                <w:sz w:val="24"/>
                <w:szCs w:val="24"/>
              </w:rPr>
              <w:t xml:space="preserve"> </w:t>
            </w:r>
            <w:r w:rsidR="00505592">
              <w:rPr>
                <w:rFonts w:ascii="Times New Roman" w:hAnsi="Times New Roman"/>
                <w:sz w:val="24"/>
                <w:szCs w:val="24"/>
              </w:rPr>
              <w:t>j</w:t>
            </w:r>
            <w:r w:rsidR="006C2097" w:rsidRPr="006C2097">
              <w:rPr>
                <w:rFonts w:ascii="Times New Roman" w:hAnsi="Times New Roman"/>
                <w:sz w:val="24"/>
                <w:szCs w:val="24"/>
              </w:rPr>
              <w:t>a persona atkārtoti traucē kārtību</w:t>
            </w:r>
            <w:r w:rsidR="00505592">
              <w:rPr>
                <w:rFonts w:ascii="Times New Roman" w:hAnsi="Times New Roman"/>
                <w:sz w:val="24"/>
                <w:szCs w:val="24"/>
              </w:rPr>
              <w:t>,</w:t>
            </w:r>
            <w:r w:rsidR="006C2097" w:rsidRPr="006C2097">
              <w:rPr>
                <w:rFonts w:ascii="Times New Roman" w:hAnsi="Times New Roman"/>
                <w:sz w:val="24"/>
                <w:szCs w:val="24"/>
              </w:rPr>
              <w:t xml:space="preserve"> to izraida no sēžu zāles. Par personai izteikto brīdinājumu un  par  izraidīšanu no sēžu zāles bāriņtiesa izdara atzīmi bāriņtiesas sēdes protokolā</w:t>
            </w:r>
            <w:r w:rsidR="00FE27B5">
              <w:rPr>
                <w:rFonts w:ascii="Times New Roman" w:hAnsi="Times New Roman"/>
                <w:sz w:val="24"/>
                <w:szCs w:val="24"/>
              </w:rPr>
              <w:t xml:space="preserve">. </w:t>
            </w:r>
            <w:r w:rsidR="00475422">
              <w:rPr>
                <w:rFonts w:ascii="Times New Roman" w:hAnsi="Times New Roman"/>
                <w:sz w:val="24"/>
                <w:szCs w:val="24"/>
              </w:rPr>
              <w:t>Vienlaikus minētie grozījumi paredz</w:t>
            </w:r>
            <w:r w:rsidR="008E38CF">
              <w:rPr>
                <w:rFonts w:ascii="Times New Roman" w:hAnsi="Times New Roman"/>
                <w:sz w:val="24"/>
                <w:szCs w:val="24"/>
              </w:rPr>
              <w:t>, ka</w:t>
            </w:r>
            <w:r w:rsidR="00E62383">
              <w:rPr>
                <w:rFonts w:ascii="Times New Roman" w:hAnsi="Times New Roman"/>
                <w:sz w:val="24"/>
                <w:szCs w:val="24"/>
              </w:rPr>
              <w:t xml:space="preserve"> </w:t>
            </w:r>
            <w:r w:rsidR="008E38CF">
              <w:rPr>
                <w:rFonts w:ascii="Times New Roman" w:hAnsi="Times New Roman"/>
                <w:sz w:val="24"/>
                <w:szCs w:val="24"/>
              </w:rPr>
              <w:t>p</w:t>
            </w:r>
            <w:r w:rsidR="00E62383" w:rsidRPr="00E62383">
              <w:rPr>
                <w:rFonts w:ascii="Times New Roman" w:hAnsi="Times New Roman"/>
                <w:sz w:val="24"/>
                <w:szCs w:val="24"/>
              </w:rPr>
              <w:t xml:space="preserve">ar </w:t>
            </w:r>
            <w:r w:rsidR="00A51CAF">
              <w:rPr>
                <w:rFonts w:ascii="Times New Roman" w:hAnsi="Times New Roman"/>
                <w:sz w:val="24"/>
                <w:szCs w:val="24"/>
              </w:rPr>
              <w:t xml:space="preserve">klaju </w:t>
            </w:r>
            <w:r w:rsidR="00E62383" w:rsidRPr="00E62383">
              <w:rPr>
                <w:rFonts w:ascii="Times New Roman" w:hAnsi="Times New Roman"/>
                <w:sz w:val="24"/>
                <w:szCs w:val="24"/>
              </w:rPr>
              <w:t xml:space="preserve">necieņu pret bāriņtiesu bāriņtiesa var uzlikt lietas dalībniekam naudas sodu līdz 500 </w:t>
            </w:r>
            <w:r w:rsidR="00D62E08" w:rsidRPr="00D62E08">
              <w:rPr>
                <w:rFonts w:ascii="Times New Roman" w:hAnsi="Times New Roman"/>
                <w:i/>
                <w:iCs/>
                <w:sz w:val="24"/>
                <w:szCs w:val="24"/>
              </w:rPr>
              <w:t>euro</w:t>
            </w:r>
            <w:r w:rsidR="002B0E7B">
              <w:rPr>
                <w:rFonts w:ascii="Times New Roman" w:hAnsi="Times New Roman"/>
                <w:sz w:val="24"/>
                <w:szCs w:val="24"/>
              </w:rPr>
              <w:t>.</w:t>
            </w:r>
          </w:p>
          <w:p w14:paraId="1A4B562A" w14:textId="5735577B" w:rsidR="00AF50CE" w:rsidRDefault="00AF50CE" w:rsidP="00347F9C">
            <w:pPr>
              <w:spacing w:after="0" w:line="240" w:lineRule="auto"/>
              <w:jc w:val="both"/>
              <w:rPr>
                <w:rFonts w:ascii="Times New Roman" w:hAnsi="Times New Roman"/>
                <w:sz w:val="24"/>
                <w:szCs w:val="24"/>
              </w:rPr>
            </w:pPr>
          </w:p>
          <w:p w14:paraId="3469FBCD" w14:textId="72FEE630" w:rsidR="00AF50CE" w:rsidRDefault="007219AC" w:rsidP="00347F9C">
            <w:pPr>
              <w:spacing w:after="0" w:line="240" w:lineRule="auto"/>
              <w:jc w:val="both"/>
              <w:rPr>
                <w:rFonts w:ascii="Times New Roman" w:hAnsi="Times New Roman"/>
                <w:sz w:val="24"/>
                <w:szCs w:val="24"/>
              </w:rPr>
            </w:pPr>
            <w:r>
              <w:rPr>
                <w:rFonts w:ascii="Times New Roman" w:hAnsi="Times New Roman"/>
                <w:sz w:val="24"/>
                <w:szCs w:val="24"/>
              </w:rPr>
              <w:t xml:space="preserve">Vienaikus atzīnējams, ka </w:t>
            </w:r>
            <w:r w:rsidRPr="007219AC">
              <w:rPr>
                <w:rFonts w:ascii="Times New Roman" w:hAnsi="Times New Roman"/>
                <w:sz w:val="24"/>
                <w:szCs w:val="24"/>
              </w:rPr>
              <w:t>Bāriņtiesu likumā paredz</w:t>
            </w:r>
            <w:r w:rsidR="002D6091">
              <w:rPr>
                <w:rFonts w:ascii="Times New Roman" w:hAnsi="Times New Roman"/>
                <w:sz w:val="24"/>
                <w:szCs w:val="24"/>
              </w:rPr>
              <w:t>ētais</w:t>
            </w:r>
            <w:r w:rsidRPr="007219AC">
              <w:rPr>
                <w:rFonts w:ascii="Times New Roman" w:hAnsi="Times New Roman"/>
                <w:sz w:val="24"/>
                <w:szCs w:val="24"/>
              </w:rPr>
              <w:t xml:space="preserve"> regulējums par iespēju sodīt personu n</w:t>
            </w:r>
            <w:r w:rsidR="002D6091">
              <w:rPr>
                <w:rFonts w:ascii="Times New Roman" w:hAnsi="Times New Roman"/>
                <w:sz w:val="24"/>
                <w:szCs w:val="24"/>
              </w:rPr>
              <w:t>av</w:t>
            </w:r>
            <w:r w:rsidRPr="007219AC">
              <w:rPr>
                <w:rFonts w:ascii="Times New Roman" w:hAnsi="Times New Roman"/>
                <w:sz w:val="24"/>
                <w:szCs w:val="24"/>
              </w:rPr>
              <w:t xml:space="preserve"> administratīvais naudas sods Administratīvās atbildības likuma izpratnē, bet gan procesuāla sankcija konkrētajā procesā par sliktu uzvedību procesa laikā.</w:t>
            </w:r>
            <w:r w:rsidR="002D6091">
              <w:rPr>
                <w:rFonts w:ascii="Times New Roman" w:hAnsi="Times New Roman"/>
                <w:sz w:val="24"/>
                <w:szCs w:val="24"/>
              </w:rPr>
              <w:t xml:space="preserve"> </w:t>
            </w:r>
            <w:r w:rsidR="00D133F5">
              <w:rPr>
                <w:rFonts w:ascii="Times New Roman" w:hAnsi="Times New Roman"/>
                <w:sz w:val="24"/>
                <w:szCs w:val="24"/>
              </w:rPr>
              <w:t xml:space="preserve">Tādējādi uz šo normu nav atteicināms </w:t>
            </w:r>
            <w:r w:rsidR="007E5EF9" w:rsidRPr="007E5EF9">
              <w:rPr>
                <w:rFonts w:ascii="Times New Roman" w:hAnsi="Times New Roman"/>
                <w:sz w:val="24"/>
                <w:szCs w:val="24"/>
              </w:rPr>
              <w:t>Administratīvās atbildības likum</w:t>
            </w:r>
            <w:r w:rsidR="004A6300">
              <w:rPr>
                <w:rFonts w:ascii="Times New Roman" w:hAnsi="Times New Roman"/>
                <w:sz w:val="24"/>
                <w:szCs w:val="24"/>
              </w:rPr>
              <w:t>ā ietvertais tiesiskais regulējums</w:t>
            </w:r>
            <w:r w:rsidR="00D133F5">
              <w:rPr>
                <w:rFonts w:ascii="Times New Roman" w:hAnsi="Times New Roman"/>
                <w:sz w:val="24"/>
                <w:szCs w:val="24"/>
              </w:rPr>
              <w:t>.</w:t>
            </w:r>
          </w:p>
          <w:p w14:paraId="27944229" w14:textId="7DBAF416" w:rsidR="008E38CF" w:rsidRDefault="008E38CF" w:rsidP="00347F9C">
            <w:pPr>
              <w:spacing w:after="0" w:line="240" w:lineRule="auto"/>
              <w:jc w:val="both"/>
              <w:rPr>
                <w:rFonts w:ascii="Times New Roman" w:hAnsi="Times New Roman"/>
                <w:sz w:val="24"/>
                <w:szCs w:val="24"/>
              </w:rPr>
            </w:pPr>
          </w:p>
          <w:p w14:paraId="0832DDFE" w14:textId="5F53DDAD" w:rsidR="008E38CF" w:rsidRPr="00042C02" w:rsidRDefault="2C89D3F1" w:rsidP="00347F9C">
            <w:pPr>
              <w:spacing w:after="0" w:line="240" w:lineRule="auto"/>
              <w:jc w:val="both"/>
              <w:rPr>
                <w:rFonts w:ascii="Times New Roman" w:hAnsi="Times New Roman"/>
                <w:sz w:val="24"/>
                <w:szCs w:val="24"/>
              </w:rPr>
            </w:pPr>
            <w:r w:rsidRPr="2C89D3F1">
              <w:rPr>
                <w:rFonts w:ascii="Times New Roman" w:hAnsi="Times New Roman"/>
                <w:sz w:val="24"/>
                <w:szCs w:val="24"/>
              </w:rPr>
              <w:t>Šādu grozījumu paredzēšana ir saistītā ar Latvijas Pašvaldību savienības sniegto 2020.gada 18.decembra atzinumu, kurā  rosināts apsvērt kopumā jautājumu par bāriņtiesu darbinieku kā amatpersonu aizsardzību, pildot darba pienākumus (kā piemēri citās nozarēs - likuma "Par policiju" 22.pants, likuma "Par tiesu varu" 12.pants).</w:t>
            </w:r>
          </w:p>
          <w:p w14:paraId="75ADB2D9" w14:textId="77777777" w:rsidR="00347F9C" w:rsidRPr="00347F9C" w:rsidRDefault="00347F9C" w:rsidP="00347F9C">
            <w:pPr>
              <w:spacing w:after="0" w:line="240" w:lineRule="auto"/>
              <w:jc w:val="both"/>
              <w:rPr>
                <w:rFonts w:ascii="Times New Roman" w:hAnsi="Times New Roman"/>
                <w:sz w:val="24"/>
                <w:szCs w:val="24"/>
              </w:rPr>
            </w:pPr>
          </w:p>
          <w:p w14:paraId="40CE22CF" w14:textId="75C6668C" w:rsidR="001C1AF1" w:rsidRPr="001C1AF1" w:rsidRDefault="00D1704E" w:rsidP="001C1AF1">
            <w:pPr>
              <w:pStyle w:val="ListParagraph"/>
              <w:numPr>
                <w:ilvl w:val="0"/>
                <w:numId w:val="6"/>
              </w:numPr>
              <w:spacing w:after="0" w:line="240" w:lineRule="auto"/>
              <w:jc w:val="both"/>
              <w:rPr>
                <w:rFonts w:ascii="Times New Roman" w:hAnsi="Times New Roman"/>
                <w:sz w:val="24"/>
                <w:szCs w:val="24"/>
              </w:rPr>
            </w:pPr>
            <w:r w:rsidRPr="001C1AF1">
              <w:rPr>
                <w:rFonts w:ascii="Times New Roman" w:hAnsi="Times New Roman"/>
                <w:b/>
                <w:bCs/>
                <w:sz w:val="24"/>
                <w:szCs w:val="24"/>
              </w:rPr>
              <w:t xml:space="preserve">likumprojekta 19.pants paredz veikt grozījumus pārejas noteikumos </w:t>
            </w:r>
            <w:r w:rsidRPr="001C1AF1">
              <w:rPr>
                <w:rFonts w:ascii="Times New Roman" w:hAnsi="Times New Roman"/>
                <w:b/>
                <w:sz w:val="24"/>
                <w:szCs w:val="24"/>
              </w:rPr>
              <w:t>(papildināt Bāriņtiesu likuma pārejas noteikumi ar 22., 23., 24., 25.,  26., 27., 28., 29., 30., 31., 32. ,  33. un 34.punktu</w:t>
            </w:r>
            <w:r w:rsidRPr="001C1AF1">
              <w:rPr>
                <w:rFonts w:ascii="Times New Roman" w:hAnsi="Times New Roman"/>
                <w:sz w:val="24"/>
                <w:szCs w:val="24"/>
              </w:rPr>
              <w:t>)</w:t>
            </w:r>
          </w:p>
          <w:p w14:paraId="77163133" w14:textId="77777777" w:rsidR="008A3F99" w:rsidRDefault="0E360F15" w:rsidP="002007CE">
            <w:pPr>
              <w:spacing w:after="0" w:line="240" w:lineRule="auto"/>
              <w:ind w:left="108"/>
              <w:jc w:val="both"/>
              <w:rPr>
                <w:rFonts w:ascii="Times New Roman" w:hAnsi="Times New Roman"/>
                <w:bCs/>
                <w:sz w:val="24"/>
                <w:szCs w:val="24"/>
              </w:rPr>
            </w:pPr>
            <w:r w:rsidRPr="006A38A5">
              <w:rPr>
                <w:rFonts w:ascii="Times New Roman" w:hAnsi="Times New Roman"/>
                <w:bCs/>
                <w:sz w:val="24"/>
                <w:szCs w:val="24"/>
              </w:rPr>
              <w:t>paredzot, ka tie grozījumi likumā, kas saistīti ar Administratīvo teritoriju un apdzīvoto vietu likumā lietoto terminoloģiju, kā arī jauno administratīvi teritoriālo iedalījumu un ar to saistīto bāriņtiesu darba pārorganizēšanu, stāsies spēkā 2021.gada 1.jūlijā. Vienlaikus grozījumi paredz pārejas posmu, kas nepieciešams jaunu bāriņtiesu izveidošanai, - līdz 2021.gada 1.</w:t>
            </w:r>
            <w:r w:rsidR="00D46FA0" w:rsidRPr="006A38A5">
              <w:rPr>
                <w:rFonts w:ascii="Times New Roman" w:hAnsi="Times New Roman"/>
                <w:bCs/>
                <w:sz w:val="24"/>
                <w:szCs w:val="24"/>
              </w:rPr>
              <w:t>oktobrim</w:t>
            </w:r>
            <w:r w:rsidRPr="00254CC9">
              <w:rPr>
                <w:rFonts w:ascii="Times New Roman" w:hAnsi="Times New Roman"/>
                <w:bCs/>
                <w:sz w:val="24"/>
                <w:szCs w:val="24"/>
              </w:rPr>
              <w:t xml:space="preserve">. </w:t>
            </w:r>
          </w:p>
          <w:p w14:paraId="73ED40DA" w14:textId="77777777" w:rsidR="008A3F99" w:rsidRDefault="008A3F99" w:rsidP="002007CE">
            <w:pPr>
              <w:spacing w:after="0" w:line="240" w:lineRule="auto"/>
              <w:ind w:left="108"/>
              <w:jc w:val="both"/>
              <w:rPr>
                <w:rFonts w:ascii="Times New Roman" w:hAnsi="Times New Roman"/>
                <w:bCs/>
                <w:sz w:val="24"/>
                <w:szCs w:val="24"/>
              </w:rPr>
            </w:pPr>
          </w:p>
          <w:p w14:paraId="3EA1F1AF" w14:textId="296A73E7" w:rsidR="003A2EB5" w:rsidRDefault="0E360F15" w:rsidP="002007CE">
            <w:pPr>
              <w:spacing w:after="0" w:line="240" w:lineRule="auto"/>
              <w:ind w:left="108"/>
              <w:jc w:val="both"/>
              <w:rPr>
                <w:rFonts w:ascii="Times New Roman" w:hAnsi="Times New Roman"/>
                <w:bCs/>
                <w:sz w:val="24"/>
                <w:szCs w:val="24"/>
              </w:rPr>
            </w:pPr>
            <w:r w:rsidRPr="00254CC9">
              <w:rPr>
                <w:rFonts w:ascii="Times New Roman" w:hAnsi="Times New Roman"/>
                <w:bCs/>
                <w:sz w:val="24"/>
                <w:szCs w:val="24"/>
              </w:rPr>
              <w:t>Savukārt pārējo grozījumu spēkā stāšanās termiņi ir saistīti ar istenoto bērnu tiesību aizsardzības sistēmas pilnveidi. Daļa no šiem grozījumiem (darba tiesisko attiecību regulējums, bāriņtiesu funkcionālā pārraudzība) stāsies spēkā administratīvi teritoriālās reformas ietvaros ar atsevišķiem izņēmumiem, kuri stāsies spēkā</w:t>
            </w:r>
            <w:r w:rsidR="003A2EB5">
              <w:rPr>
                <w:rFonts w:ascii="Times New Roman" w:hAnsi="Times New Roman"/>
                <w:bCs/>
                <w:sz w:val="24"/>
                <w:szCs w:val="24"/>
              </w:rPr>
              <w:t>:</w:t>
            </w:r>
            <w:r w:rsidRPr="00254CC9">
              <w:rPr>
                <w:rFonts w:ascii="Times New Roman" w:hAnsi="Times New Roman"/>
                <w:bCs/>
                <w:sz w:val="24"/>
                <w:szCs w:val="24"/>
              </w:rPr>
              <w:t xml:space="preserve"> </w:t>
            </w:r>
          </w:p>
          <w:p w14:paraId="3AF822C9" w14:textId="698605C8" w:rsidR="00EE3067" w:rsidRDefault="00242E87" w:rsidP="002007CE">
            <w:pPr>
              <w:spacing w:after="0" w:line="240" w:lineRule="auto"/>
              <w:ind w:left="108"/>
              <w:jc w:val="both"/>
              <w:rPr>
                <w:rFonts w:ascii="Times New Roman" w:hAnsi="Times New Roman"/>
                <w:bCs/>
                <w:sz w:val="24"/>
                <w:szCs w:val="24"/>
              </w:rPr>
            </w:pPr>
            <w:r>
              <w:rPr>
                <w:rFonts w:ascii="Times New Roman" w:hAnsi="Times New Roman"/>
                <w:bCs/>
                <w:sz w:val="24"/>
                <w:szCs w:val="24"/>
              </w:rPr>
              <w:t xml:space="preserve">2022.gada </w:t>
            </w:r>
            <w:r w:rsidR="00680A04">
              <w:rPr>
                <w:rFonts w:ascii="Times New Roman" w:hAnsi="Times New Roman"/>
                <w:bCs/>
                <w:sz w:val="24"/>
                <w:szCs w:val="24"/>
              </w:rPr>
              <w:t>1.janvārī (</w:t>
            </w:r>
            <w:r w:rsidR="00FF1CBF" w:rsidRPr="00FF1CBF">
              <w:rPr>
                <w:rFonts w:ascii="Times New Roman" w:hAnsi="Times New Roman"/>
                <w:bCs/>
                <w:sz w:val="24"/>
                <w:szCs w:val="24"/>
              </w:rPr>
              <w:t>funkcionālā pārraudzība bāriņtiesas lietās par aizgādības tiesību pārtraukšanu un par pārtraukto aizgādības tiesību atjaunošanu</w:t>
            </w:r>
            <w:r w:rsidR="00680A04">
              <w:rPr>
                <w:rFonts w:ascii="Times New Roman" w:hAnsi="Times New Roman"/>
                <w:bCs/>
                <w:sz w:val="24"/>
                <w:szCs w:val="24"/>
              </w:rPr>
              <w:t>);</w:t>
            </w:r>
          </w:p>
          <w:p w14:paraId="47333D33" w14:textId="63F73D15" w:rsidR="00CE72BA" w:rsidRDefault="0E360F15" w:rsidP="002007CE">
            <w:pPr>
              <w:spacing w:after="0" w:line="240" w:lineRule="auto"/>
              <w:ind w:left="108"/>
              <w:jc w:val="both"/>
              <w:rPr>
                <w:rFonts w:ascii="Times New Roman" w:hAnsi="Times New Roman"/>
                <w:bCs/>
                <w:sz w:val="24"/>
                <w:szCs w:val="24"/>
              </w:rPr>
            </w:pPr>
            <w:r w:rsidRPr="008D599A">
              <w:rPr>
                <w:rFonts w:ascii="Times New Roman" w:hAnsi="Times New Roman"/>
                <w:bCs/>
                <w:i/>
                <w:iCs/>
                <w:sz w:val="24"/>
                <w:szCs w:val="24"/>
              </w:rPr>
              <w:t>202</w:t>
            </w:r>
            <w:r w:rsidR="006D69FD" w:rsidRPr="008D599A">
              <w:rPr>
                <w:rFonts w:ascii="Times New Roman" w:hAnsi="Times New Roman"/>
                <w:bCs/>
                <w:i/>
                <w:iCs/>
                <w:sz w:val="24"/>
                <w:szCs w:val="24"/>
              </w:rPr>
              <w:t>3</w:t>
            </w:r>
            <w:r w:rsidRPr="008D599A">
              <w:rPr>
                <w:rFonts w:ascii="Times New Roman" w:hAnsi="Times New Roman"/>
                <w:bCs/>
                <w:i/>
                <w:iCs/>
                <w:sz w:val="24"/>
                <w:szCs w:val="24"/>
              </w:rPr>
              <w:t>.gada 1.</w:t>
            </w:r>
            <w:r w:rsidR="006D69FD" w:rsidRPr="008D599A">
              <w:rPr>
                <w:rFonts w:ascii="Times New Roman" w:hAnsi="Times New Roman"/>
                <w:bCs/>
                <w:i/>
                <w:iCs/>
                <w:sz w:val="24"/>
                <w:szCs w:val="24"/>
              </w:rPr>
              <w:t>janvār</w:t>
            </w:r>
            <w:r w:rsidR="00F07BF7" w:rsidRPr="008D599A">
              <w:rPr>
                <w:rFonts w:ascii="Times New Roman" w:hAnsi="Times New Roman"/>
                <w:bCs/>
                <w:i/>
                <w:iCs/>
                <w:sz w:val="24"/>
                <w:szCs w:val="24"/>
              </w:rPr>
              <w:t>ī</w:t>
            </w:r>
            <w:r w:rsidR="006D69FD">
              <w:rPr>
                <w:rFonts w:ascii="Times New Roman" w:hAnsi="Times New Roman"/>
                <w:bCs/>
                <w:sz w:val="24"/>
                <w:szCs w:val="24"/>
              </w:rPr>
              <w:t xml:space="preserve"> </w:t>
            </w:r>
            <w:r w:rsidRPr="00254CC9">
              <w:rPr>
                <w:rFonts w:ascii="Times New Roman" w:hAnsi="Times New Roman"/>
                <w:bCs/>
                <w:sz w:val="24"/>
                <w:szCs w:val="24"/>
              </w:rPr>
              <w:t xml:space="preserve">(bāriņtiesu </w:t>
            </w:r>
            <w:r w:rsidRPr="006A38A5">
              <w:rPr>
                <w:rFonts w:ascii="Times New Roman" w:hAnsi="Times New Roman"/>
                <w:bCs/>
                <w:sz w:val="24"/>
                <w:szCs w:val="24"/>
              </w:rPr>
              <w:t xml:space="preserve">ziņošanas pienākums </w:t>
            </w:r>
            <w:r w:rsidR="0538D9C0" w:rsidRPr="0538D9C0">
              <w:rPr>
                <w:rFonts w:ascii="Times New Roman" w:hAnsi="Times New Roman"/>
                <w:sz w:val="24"/>
                <w:szCs w:val="24"/>
              </w:rPr>
              <w:t>VBTAI</w:t>
            </w:r>
            <w:r w:rsidRPr="006A38A5">
              <w:rPr>
                <w:rFonts w:ascii="Times New Roman" w:hAnsi="Times New Roman"/>
                <w:bCs/>
                <w:sz w:val="24"/>
                <w:szCs w:val="24"/>
              </w:rPr>
              <w:t xml:space="preserve"> par atkārtotu aizgādības tiesību pārtraušanu tam pašam vecākam par to </w:t>
            </w:r>
            <w:r w:rsidR="50F9E2FD" w:rsidRPr="006A38A5">
              <w:rPr>
                <w:rFonts w:ascii="Times New Roman" w:hAnsi="Times New Roman"/>
                <w:sz w:val="24"/>
                <w:szCs w:val="24"/>
              </w:rPr>
              <w:t>pašu</w:t>
            </w:r>
            <w:r w:rsidRPr="006A38A5">
              <w:rPr>
                <w:rFonts w:ascii="Times New Roman" w:hAnsi="Times New Roman"/>
                <w:bCs/>
                <w:sz w:val="24"/>
                <w:szCs w:val="24"/>
              </w:rPr>
              <w:t xml:space="preserve"> bērnu</w:t>
            </w:r>
            <w:r w:rsidR="00453B46" w:rsidRPr="006A38A5">
              <w:rPr>
                <w:rFonts w:ascii="Times New Roman" w:hAnsi="Times New Roman"/>
                <w:bCs/>
                <w:sz w:val="24"/>
                <w:szCs w:val="24"/>
              </w:rPr>
              <w:t xml:space="preserve">, kas potencāli liecina par </w:t>
            </w:r>
            <w:r w:rsidR="004A2594" w:rsidRPr="006A38A5">
              <w:rPr>
                <w:rFonts w:ascii="Times New Roman" w:hAnsi="Times New Roman"/>
                <w:bCs/>
                <w:sz w:val="24"/>
                <w:szCs w:val="24"/>
              </w:rPr>
              <w:t>bāriņtiesas darbības nepilnībām</w:t>
            </w:r>
            <w:r w:rsidR="0D075B4A" w:rsidRPr="006A38A5">
              <w:rPr>
                <w:rFonts w:ascii="Times New Roman" w:hAnsi="Times New Roman"/>
                <w:sz w:val="24"/>
                <w:szCs w:val="24"/>
              </w:rPr>
              <w:t xml:space="preserve"> </w:t>
            </w:r>
            <w:r w:rsidR="00AA4FA6" w:rsidRPr="006A38A5">
              <w:rPr>
                <w:rFonts w:ascii="Times New Roman" w:hAnsi="Times New Roman"/>
                <w:sz w:val="24"/>
                <w:szCs w:val="24"/>
              </w:rPr>
              <w:t>vai, iespējams, sociālā dienesta nodrošināto atbalst</w:t>
            </w:r>
            <w:r w:rsidR="0051759F">
              <w:rPr>
                <w:rFonts w:ascii="Times New Roman" w:hAnsi="Times New Roman"/>
                <w:sz w:val="24"/>
                <w:szCs w:val="24"/>
              </w:rPr>
              <w:t>u</w:t>
            </w:r>
            <w:r w:rsidR="005054E3" w:rsidRPr="006A38A5">
              <w:rPr>
                <w:rFonts w:ascii="Times New Roman" w:hAnsi="Times New Roman"/>
                <w:sz w:val="24"/>
                <w:szCs w:val="24"/>
              </w:rPr>
              <w:t>, citu pušu pietiekamu iesaisti</w:t>
            </w:r>
            <w:r w:rsidR="004A2594" w:rsidRPr="006A38A5">
              <w:rPr>
                <w:rFonts w:ascii="Times New Roman" w:hAnsi="Times New Roman"/>
                <w:bCs/>
                <w:sz w:val="24"/>
                <w:szCs w:val="24"/>
              </w:rPr>
              <w:t xml:space="preserve">; šādām situācijām </w:t>
            </w:r>
            <w:r w:rsidR="00107E7F" w:rsidRPr="006A38A5">
              <w:rPr>
                <w:rFonts w:ascii="Times New Roman" w:hAnsi="Times New Roman"/>
                <w:bCs/>
                <w:sz w:val="24"/>
                <w:szCs w:val="24"/>
              </w:rPr>
              <w:t xml:space="preserve">nepieciešama </w:t>
            </w:r>
            <w:r w:rsidR="000813FA" w:rsidRPr="006A38A5">
              <w:rPr>
                <w:rFonts w:ascii="Times New Roman" w:hAnsi="Times New Roman"/>
                <w:bCs/>
                <w:sz w:val="24"/>
                <w:szCs w:val="24"/>
              </w:rPr>
              <w:t>īpaši pastiprināta u</w:t>
            </w:r>
            <w:r w:rsidR="00107E7F" w:rsidRPr="006A38A5">
              <w:rPr>
                <w:rFonts w:ascii="Times New Roman" w:hAnsi="Times New Roman"/>
                <w:bCs/>
                <w:sz w:val="24"/>
                <w:szCs w:val="24"/>
              </w:rPr>
              <w:t xml:space="preserve">zraudzība, izvērtējot </w:t>
            </w:r>
            <w:r w:rsidR="00F451DB" w:rsidRPr="006A38A5">
              <w:rPr>
                <w:rFonts w:ascii="Times New Roman" w:hAnsi="Times New Roman"/>
                <w:bCs/>
                <w:sz w:val="24"/>
                <w:szCs w:val="24"/>
              </w:rPr>
              <w:t xml:space="preserve">apstākļus, kāpēc </w:t>
            </w:r>
            <w:r w:rsidR="276B40D3" w:rsidRPr="006A38A5">
              <w:rPr>
                <w:rFonts w:ascii="Times New Roman" w:hAnsi="Times New Roman"/>
                <w:sz w:val="24"/>
                <w:szCs w:val="24"/>
              </w:rPr>
              <w:t>atkārtoti</w:t>
            </w:r>
            <w:r w:rsidR="00F451DB" w:rsidRPr="006A38A5">
              <w:rPr>
                <w:rFonts w:ascii="Times New Roman" w:hAnsi="Times New Roman"/>
                <w:bCs/>
                <w:sz w:val="24"/>
                <w:szCs w:val="24"/>
              </w:rPr>
              <w:t xml:space="preserve"> bijis nepieciešams lemt par aizgādības tiesību </w:t>
            </w:r>
            <w:r w:rsidR="1E1FED28" w:rsidRPr="006A38A5">
              <w:rPr>
                <w:rFonts w:ascii="Times New Roman" w:hAnsi="Times New Roman"/>
                <w:sz w:val="24"/>
                <w:szCs w:val="24"/>
              </w:rPr>
              <w:t>pārtraukšanu</w:t>
            </w:r>
            <w:r w:rsidR="00F451DB" w:rsidRPr="006A38A5">
              <w:rPr>
                <w:rFonts w:ascii="Times New Roman" w:hAnsi="Times New Roman"/>
                <w:bCs/>
                <w:sz w:val="24"/>
                <w:szCs w:val="24"/>
              </w:rPr>
              <w:t xml:space="preserve"> konkrētajā gadījumā</w:t>
            </w:r>
            <w:r w:rsidRPr="00254CC9">
              <w:rPr>
                <w:rFonts w:ascii="Times New Roman" w:hAnsi="Times New Roman"/>
                <w:bCs/>
                <w:sz w:val="24"/>
                <w:szCs w:val="24"/>
              </w:rPr>
              <w:t>)</w:t>
            </w:r>
            <w:r w:rsidR="00CE72BA">
              <w:rPr>
                <w:rFonts w:ascii="Times New Roman" w:hAnsi="Times New Roman"/>
                <w:bCs/>
                <w:sz w:val="24"/>
                <w:szCs w:val="24"/>
              </w:rPr>
              <w:t>;</w:t>
            </w:r>
          </w:p>
          <w:p w14:paraId="2AF5250F" w14:textId="24D5995B" w:rsidR="00CE72BA" w:rsidRDefault="00CE72BA" w:rsidP="002007CE">
            <w:pPr>
              <w:spacing w:after="0" w:line="240" w:lineRule="auto"/>
              <w:ind w:left="108"/>
              <w:jc w:val="both"/>
              <w:rPr>
                <w:rFonts w:ascii="Times New Roman" w:hAnsi="Times New Roman"/>
                <w:bCs/>
                <w:sz w:val="24"/>
                <w:szCs w:val="24"/>
              </w:rPr>
            </w:pPr>
            <w:r>
              <w:rPr>
                <w:rFonts w:ascii="Times New Roman" w:hAnsi="Times New Roman"/>
                <w:bCs/>
                <w:sz w:val="24"/>
                <w:szCs w:val="24"/>
              </w:rPr>
              <w:t>20</w:t>
            </w:r>
            <w:r w:rsidR="00497F6C">
              <w:rPr>
                <w:rFonts w:ascii="Times New Roman" w:hAnsi="Times New Roman"/>
                <w:bCs/>
                <w:sz w:val="24"/>
                <w:szCs w:val="24"/>
              </w:rPr>
              <w:t>23.gada 1.janvārī</w:t>
            </w:r>
            <w:r w:rsidR="00ED3781">
              <w:rPr>
                <w:rFonts w:ascii="Times New Roman" w:hAnsi="Times New Roman"/>
                <w:bCs/>
                <w:sz w:val="24"/>
                <w:szCs w:val="24"/>
              </w:rPr>
              <w:t xml:space="preserve"> (</w:t>
            </w:r>
            <w:r w:rsidR="00ED3781" w:rsidRPr="00254CC9">
              <w:rPr>
                <w:rFonts w:ascii="Times New Roman" w:hAnsi="Times New Roman"/>
                <w:bCs/>
                <w:sz w:val="24"/>
                <w:szCs w:val="24"/>
              </w:rPr>
              <w:t>funcionālā pāraudzība bāriņtiesas lietās par ārpusģimenes aprūpi</w:t>
            </w:r>
            <w:r w:rsidR="00ED3781">
              <w:rPr>
                <w:rFonts w:ascii="Times New Roman" w:hAnsi="Times New Roman"/>
                <w:bCs/>
                <w:sz w:val="24"/>
                <w:szCs w:val="24"/>
              </w:rPr>
              <w:t>);</w:t>
            </w:r>
          </w:p>
          <w:p w14:paraId="2EE1A249" w14:textId="324815F5" w:rsidR="008A3F99" w:rsidRDefault="008A3F99" w:rsidP="002007CE">
            <w:pPr>
              <w:spacing w:after="0" w:line="240" w:lineRule="auto"/>
              <w:ind w:left="108"/>
              <w:jc w:val="both"/>
              <w:rPr>
                <w:rFonts w:ascii="Times New Roman" w:hAnsi="Times New Roman"/>
                <w:bCs/>
                <w:sz w:val="24"/>
                <w:szCs w:val="24"/>
              </w:rPr>
            </w:pPr>
            <w:r>
              <w:rPr>
                <w:rFonts w:ascii="Times New Roman" w:hAnsi="Times New Roman"/>
                <w:bCs/>
                <w:sz w:val="24"/>
                <w:szCs w:val="24"/>
              </w:rPr>
              <w:lastRenderedPageBreak/>
              <w:t>2024.gada</w:t>
            </w:r>
            <w:r w:rsidR="001D7573">
              <w:rPr>
                <w:rFonts w:ascii="Times New Roman" w:hAnsi="Times New Roman"/>
                <w:bCs/>
                <w:sz w:val="24"/>
                <w:szCs w:val="24"/>
              </w:rPr>
              <w:t xml:space="preserve"> </w:t>
            </w:r>
            <w:r w:rsidR="00FC5F56">
              <w:rPr>
                <w:rFonts w:ascii="Times New Roman" w:hAnsi="Times New Roman"/>
                <w:bCs/>
                <w:sz w:val="24"/>
                <w:szCs w:val="24"/>
              </w:rPr>
              <w:t xml:space="preserve">1.oktobrī </w:t>
            </w:r>
            <w:r w:rsidR="001D7573">
              <w:rPr>
                <w:rFonts w:ascii="Times New Roman" w:hAnsi="Times New Roman"/>
                <w:bCs/>
                <w:sz w:val="24"/>
                <w:szCs w:val="24"/>
              </w:rPr>
              <w:t>(</w:t>
            </w:r>
            <w:r w:rsidR="001D7573" w:rsidRPr="001D7573">
              <w:rPr>
                <w:rFonts w:ascii="Times New Roman" w:hAnsi="Times New Roman"/>
                <w:bCs/>
                <w:sz w:val="24"/>
                <w:szCs w:val="24"/>
              </w:rPr>
              <w:t>izglītības prasības un speciālo zināšanu apgūšanas pienākumu bāriņtiesas priekšsēdētāja palīgam un bāriņtiesas locekļa palīgam</w:t>
            </w:r>
            <w:r w:rsidR="001D7573">
              <w:rPr>
                <w:rFonts w:ascii="Times New Roman" w:hAnsi="Times New Roman"/>
                <w:bCs/>
                <w:sz w:val="24"/>
                <w:szCs w:val="24"/>
              </w:rPr>
              <w:t>);</w:t>
            </w:r>
          </w:p>
          <w:p w14:paraId="26AA3822" w14:textId="12D4155D" w:rsidR="00A04276" w:rsidRPr="00254CC9" w:rsidRDefault="008F6713" w:rsidP="002007CE">
            <w:pPr>
              <w:spacing w:after="0" w:line="240" w:lineRule="auto"/>
              <w:ind w:left="108"/>
              <w:jc w:val="both"/>
              <w:rPr>
                <w:rFonts w:ascii="Times New Roman" w:hAnsi="Times New Roman"/>
                <w:bCs/>
                <w:sz w:val="24"/>
                <w:szCs w:val="24"/>
              </w:rPr>
            </w:pPr>
            <w:r>
              <w:rPr>
                <w:rFonts w:ascii="Times New Roman" w:hAnsi="Times New Roman"/>
                <w:bCs/>
                <w:sz w:val="24"/>
                <w:szCs w:val="24"/>
              </w:rPr>
              <w:t xml:space="preserve">2025.gada </w:t>
            </w:r>
            <w:r w:rsidR="00E13435">
              <w:rPr>
                <w:rFonts w:ascii="Times New Roman" w:hAnsi="Times New Roman"/>
                <w:bCs/>
                <w:sz w:val="24"/>
                <w:szCs w:val="24"/>
              </w:rPr>
              <w:t>1.janvārī (</w:t>
            </w:r>
            <w:r w:rsidR="0E360F15" w:rsidRPr="00254CC9">
              <w:rPr>
                <w:rFonts w:ascii="Times New Roman" w:hAnsi="Times New Roman"/>
                <w:bCs/>
                <w:sz w:val="24"/>
                <w:szCs w:val="24"/>
              </w:rPr>
              <w:t xml:space="preserve">grozījumu, kas saistīti ar bērnu tiesību aizardzības sistēmas pilnveidi (institcionālā pārraudzība – Kvalifikācijas komisijas </w:t>
            </w:r>
            <w:r w:rsidR="6B640D3D" w:rsidRPr="6B640D3D">
              <w:rPr>
                <w:rFonts w:ascii="Times New Roman" w:hAnsi="Times New Roman"/>
                <w:sz w:val="24"/>
                <w:szCs w:val="24"/>
              </w:rPr>
              <w:t>institūts</w:t>
            </w:r>
            <w:r w:rsidR="0E360F15" w:rsidRPr="00254CC9">
              <w:rPr>
                <w:rFonts w:ascii="Times New Roman" w:hAnsi="Times New Roman"/>
                <w:bCs/>
                <w:sz w:val="24"/>
                <w:szCs w:val="24"/>
              </w:rPr>
              <w:t xml:space="preserve"> un bāriņtiesas amatpersonu sertifikācija).   </w:t>
            </w:r>
          </w:p>
          <w:tbl>
            <w:tblPr>
              <w:tblW w:w="0" w:type="auto"/>
              <w:tblLayout w:type="fixed"/>
              <w:tblLook w:val="00A0" w:firstRow="1" w:lastRow="0" w:firstColumn="1" w:lastColumn="0" w:noHBand="0" w:noVBand="0"/>
            </w:tblPr>
            <w:tblGrid>
              <w:gridCol w:w="6900"/>
            </w:tblGrid>
            <w:tr w:rsidR="00254CC9" w:rsidRPr="006A38A5" w14:paraId="0CFA7008" w14:textId="77777777" w:rsidTr="150A6051">
              <w:tc>
                <w:tcPr>
                  <w:tcW w:w="6900" w:type="dxa"/>
                </w:tcPr>
                <w:p w14:paraId="2EE09A17" w14:textId="06BE0D3B" w:rsidR="150A6051" w:rsidRPr="006A38A5" w:rsidRDefault="003224FD" w:rsidP="00CF678F">
                  <w:pPr>
                    <w:spacing w:after="0" w:line="240" w:lineRule="auto"/>
                    <w:jc w:val="both"/>
                    <w:rPr>
                      <w:sz w:val="24"/>
                      <w:szCs w:val="24"/>
                    </w:rPr>
                  </w:pPr>
                  <w:r w:rsidRPr="006A38A5">
                    <w:rPr>
                      <w:rFonts w:ascii="Times New Roman" w:eastAsia="Times New Roman" w:hAnsi="Times New Roman"/>
                      <w:sz w:val="24"/>
                      <w:szCs w:val="24"/>
                    </w:rPr>
                    <w:t>J</w:t>
                  </w:r>
                  <w:r w:rsidR="150A6051" w:rsidRPr="006A38A5">
                    <w:rPr>
                      <w:rFonts w:ascii="Times New Roman" w:eastAsia="Times New Roman" w:hAnsi="Times New Roman"/>
                      <w:sz w:val="24"/>
                      <w:szCs w:val="24"/>
                    </w:rPr>
                    <w:t xml:space="preserve">a līdz 2021.gada </w:t>
                  </w:r>
                  <w:r w:rsidR="00F42A9E">
                    <w:rPr>
                      <w:rFonts w:ascii="Times New Roman" w:eastAsia="Times New Roman" w:hAnsi="Times New Roman"/>
                      <w:sz w:val="24"/>
                      <w:szCs w:val="24"/>
                    </w:rPr>
                    <w:t>30</w:t>
                  </w:r>
                  <w:r w:rsidR="150A6051" w:rsidRPr="006A38A5">
                    <w:rPr>
                      <w:rFonts w:ascii="Times New Roman" w:eastAsia="Times New Roman" w:hAnsi="Times New Roman"/>
                      <w:sz w:val="24"/>
                      <w:szCs w:val="24"/>
                    </w:rPr>
                    <w:t>.jū</w:t>
                  </w:r>
                  <w:r w:rsidR="00F42A9E">
                    <w:rPr>
                      <w:rFonts w:ascii="Times New Roman" w:eastAsia="Times New Roman" w:hAnsi="Times New Roman"/>
                      <w:sz w:val="24"/>
                      <w:szCs w:val="24"/>
                    </w:rPr>
                    <w:t>n</w:t>
                  </w:r>
                  <w:r w:rsidR="150A6051" w:rsidRPr="006A38A5">
                    <w:rPr>
                      <w:rFonts w:ascii="Times New Roman" w:eastAsia="Times New Roman" w:hAnsi="Times New Roman"/>
                      <w:sz w:val="24"/>
                      <w:szCs w:val="24"/>
                    </w:rPr>
                    <w:t xml:space="preserve">ijam ievēlētās </w:t>
                  </w:r>
                  <w:r w:rsidRPr="006A38A5">
                    <w:rPr>
                      <w:rFonts w:ascii="Times New Roman" w:eastAsia="Times New Roman" w:hAnsi="Times New Roman"/>
                      <w:sz w:val="24"/>
                      <w:szCs w:val="24"/>
                    </w:rPr>
                    <w:t xml:space="preserve">bāriņtiesas </w:t>
                  </w:r>
                  <w:r w:rsidR="150A6051" w:rsidRPr="006A38A5">
                    <w:rPr>
                      <w:rFonts w:ascii="Times New Roman" w:eastAsia="Times New Roman" w:hAnsi="Times New Roman"/>
                      <w:sz w:val="24"/>
                      <w:szCs w:val="24"/>
                    </w:rPr>
                    <w:t>amatpersonas pilnvaru termiņš ir ilgāks par 2021.gada 1.jūliju, tad amatpersonai ir tiesības lūgt darba devēju, neizsludinot amatu konkursu, noslēgt ar amatpersonu darba līgumu uz atlikušo pilnvaru laiku. Piemēram, ja amatpersona bija 2019.gada 20.oktobrī ievēlēta uz 5 gadiem, tad amatpersonai ir tiesības prasīt darba devējam noslēgt darba līgumu bez amata konkursa sludināšanas ar termiņu 2024.gada 19.oktobris.</w:t>
                  </w:r>
                </w:p>
                <w:p w14:paraId="1F8560A2" w14:textId="633A130C" w:rsidR="150A6051" w:rsidRPr="006A38A5" w:rsidRDefault="006901B0" w:rsidP="00CF678F">
                  <w:pPr>
                    <w:spacing w:after="0" w:line="240" w:lineRule="auto"/>
                    <w:jc w:val="both"/>
                    <w:rPr>
                      <w:sz w:val="24"/>
                      <w:szCs w:val="24"/>
                    </w:rPr>
                  </w:pPr>
                  <w:r w:rsidRPr="006A38A5">
                    <w:rPr>
                      <w:rFonts w:ascii="Times New Roman" w:eastAsia="Times New Roman" w:hAnsi="Times New Roman"/>
                      <w:sz w:val="24"/>
                      <w:szCs w:val="24"/>
                    </w:rPr>
                    <w:t>P</w:t>
                  </w:r>
                  <w:r w:rsidR="150A6051" w:rsidRPr="006A38A5">
                    <w:rPr>
                      <w:rFonts w:ascii="Times New Roman" w:eastAsia="Times New Roman" w:hAnsi="Times New Roman"/>
                      <w:sz w:val="24"/>
                      <w:szCs w:val="24"/>
                    </w:rPr>
                    <w:t xml:space="preserve">ersonai, kurai pilnvaru termiņš sācies, piemēram, 2019.gada 20.oktobrī un turpināsies līdz 2024.gada 19.oktorbim, ir saistošas profesionālās kvalifikācijas prasības, kas stāsies spēkā 2021.gada 1.jūlijā. </w:t>
                  </w:r>
                  <w:r w:rsidR="00195D1F" w:rsidRPr="006A38A5">
                    <w:rPr>
                      <w:rFonts w:ascii="Times New Roman" w:eastAsia="Times New Roman" w:hAnsi="Times New Roman"/>
                      <w:sz w:val="24"/>
                      <w:szCs w:val="24"/>
                    </w:rPr>
                    <w:t>A</w:t>
                  </w:r>
                  <w:r w:rsidR="150A6051" w:rsidRPr="006A38A5">
                    <w:rPr>
                      <w:rFonts w:ascii="Times New Roman" w:eastAsia="Times New Roman" w:hAnsi="Times New Roman"/>
                      <w:sz w:val="24"/>
                      <w:szCs w:val="24"/>
                    </w:rPr>
                    <w:t>matpersonām ti</w:t>
                  </w:r>
                  <w:r w:rsidR="00195D1F" w:rsidRPr="006A38A5">
                    <w:rPr>
                      <w:rFonts w:ascii="Times New Roman" w:eastAsia="Times New Roman" w:hAnsi="Times New Roman"/>
                      <w:sz w:val="24"/>
                      <w:szCs w:val="24"/>
                    </w:rPr>
                    <w:t>cis</w:t>
                  </w:r>
                  <w:r w:rsidR="150A6051" w:rsidRPr="006A38A5">
                    <w:rPr>
                      <w:rFonts w:ascii="Times New Roman" w:eastAsia="Times New Roman" w:hAnsi="Times New Roman"/>
                      <w:sz w:val="24"/>
                      <w:szCs w:val="24"/>
                    </w:rPr>
                    <w:t xml:space="preserve"> dots pietiekami ilgs pārejas periods, kura laikā tām amatpersonām, kur</w:t>
                  </w:r>
                  <w:r w:rsidR="00051383" w:rsidRPr="006A38A5">
                    <w:rPr>
                      <w:rFonts w:ascii="Times New Roman" w:eastAsia="Times New Roman" w:hAnsi="Times New Roman"/>
                      <w:sz w:val="24"/>
                      <w:szCs w:val="24"/>
                    </w:rPr>
                    <w:t>u profesionālā kvalifikācija nebija atbilstoša</w:t>
                  </w:r>
                  <w:r w:rsidR="150A6051" w:rsidRPr="006A38A5">
                    <w:rPr>
                      <w:rFonts w:ascii="Times New Roman" w:eastAsia="Times New Roman" w:hAnsi="Times New Roman"/>
                      <w:sz w:val="24"/>
                      <w:szCs w:val="24"/>
                    </w:rPr>
                    <w:t xml:space="preserve"> jaunajām profesionālās kvalifikācijas prasībām, bija iespējams nepieciešamo profesionālo kvalifikācijas iegūt.</w:t>
                  </w:r>
                </w:p>
                <w:p w14:paraId="39BC8A76" w14:textId="29FCC531" w:rsidR="003578B7" w:rsidRDefault="001637B9" w:rsidP="00CF678F">
                  <w:pPr>
                    <w:spacing w:after="0" w:line="240" w:lineRule="auto"/>
                    <w:jc w:val="both"/>
                    <w:rPr>
                      <w:rFonts w:ascii="Times New Roman" w:eastAsia="Times New Roman" w:hAnsi="Times New Roman"/>
                      <w:sz w:val="24"/>
                      <w:szCs w:val="24"/>
                    </w:rPr>
                  </w:pPr>
                  <w:r w:rsidRPr="006A38A5">
                    <w:rPr>
                      <w:rFonts w:ascii="Times New Roman" w:eastAsia="Times New Roman" w:hAnsi="Times New Roman"/>
                      <w:sz w:val="24"/>
                      <w:szCs w:val="24"/>
                    </w:rPr>
                    <w:t>A</w:t>
                  </w:r>
                  <w:r w:rsidR="150A6051" w:rsidRPr="006A38A5">
                    <w:rPr>
                      <w:rFonts w:ascii="Times New Roman" w:eastAsia="Times New Roman" w:hAnsi="Times New Roman"/>
                      <w:sz w:val="24"/>
                      <w:szCs w:val="24"/>
                    </w:rPr>
                    <w:t>ttiecībā uz tām amatpersonām, kam pilnvaru termiņš beidzas neilgi (</w:t>
                  </w:r>
                  <w:r w:rsidRPr="006A38A5">
                    <w:rPr>
                      <w:rFonts w:ascii="Times New Roman" w:eastAsia="Times New Roman" w:hAnsi="Times New Roman"/>
                      <w:sz w:val="24"/>
                      <w:szCs w:val="24"/>
                    </w:rPr>
                    <w:t xml:space="preserve">piemēram, </w:t>
                  </w:r>
                  <w:r w:rsidR="150A6051" w:rsidRPr="006A38A5">
                    <w:rPr>
                      <w:rFonts w:ascii="Times New Roman" w:eastAsia="Times New Roman" w:hAnsi="Times New Roman"/>
                      <w:sz w:val="24"/>
                      <w:szCs w:val="24"/>
                    </w:rPr>
                    <w:t>šogad un 2021.gada pirmajos mēnešos) pirms 2021.gada 1.jūlija, informējam, ka pārejas noteikumu 2</w:t>
                  </w:r>
                  <w:r w:rsidR="001617F2" w:rsidRPr="006A38A5">
                    <w:rPr>
                      <w:rFonts w:ascii="Times New Roman" w:eastAsia="Times New Roman" w:hAnsi="Times New Roman"/>
                      <w:sz w:val="24"/>
                      <w:szCs w:val="24"/>
                    </w:rPr>
                    <w:t>5</w:t>
                  </w:r>
                  <w:r w:rsidR="00E503F3" w:rsidRPr="006A38A5">
                    <w:rPr>
                      <w:rFonts w:ascii="Times New Roman" w:eastAsia="Times New Roman" w:hAnsi="Times New Roman"/>
                      <w:sz w:val="24"/>
                      <w:szCs w:val="24"/>
                    </w:rPr>
                    <w:t>.punkts</w:t>
                  </w:r>
                  <w:r w:rsidR="150A6051" w:rsidRPr="006A38A5">
                    <w:rPr>
                      <w:rFonts w:ascii="Times New Roman" w:eastAsia="Times New Roman" w:hAnsi="Times New Roman"/>
                      <w:sz w:val="24"/>
                      <w:szCs w:val="24"/>
                    </w:rPr>
                    <w:t xml:space="preserve"> paredz, ka, ja  Administratīvo teritoriju un apdzīvoto vietu likumā noteiktā administratīvo teritoriju apvienošana neskar pašvaldību, tās izveidotās bāriņtiesas priekšsēdētājam, bāriņtiesas priekšsēdētāja vietniekam vai bāriņtiesas loceklim, kurš ievēlēts bāriņtiesas sastāvā līdz 2021.gada </w:t>
                  </w:r>
                  <w:r w:rsidR="00F42A9E">
                    <w:rPr>
                      <w:rFonts w:ascii="Times New Roman" w:eastAsia="Times New Roman" w:hAnsi="Times New Roman"/>
                      <w:sz w:val="24"/>
                      <w:szCs w:val="24"/>
                    </w:rPr>
                    <w:t>30</w:t>
                  </w:r>
                  <w:r w:rsidR="150A6051" w:rsidRPr="006A38A5">
                    <w:rPr>
                      <w:rFonts w:ascii="Times New Roman" w:eastAsia="Times New Roman" w:hAnsi="Times New Roman"/>
                      <w:sz w:val="24"/>
                      <w:szCs w:val="24"/>
                    </w:rPr>
                    <w:t>.jū</w:t>
                  </w:r>
                  <w:r w:rsidR="00F42A9E">
                    <w:rPr>
                      <w:rFonts w:ascii="Times New Roman" w:eastAsia="Times New Roman" w:hAnsi="Times New Roman"/>
                      <w:sz w:val="24"/>
                      <w:szCs w:val="24"/>
                    </w:rPr>
                    <w:t>n</w:t>
                  </w:r>
                  <w:r w:rsidR="150A6051" w:rsidRPr="006A38A5">
                    <w:rPr>
                      <w:rFonts w:ascii="Times New Roman" w:eastAsia="Times New Roman" w:hAnsi="Times New Roman"/>
                      <w:sz w:val="24"/>
                      <w:szCs w:val="24"/>
                    </w:rPr>
                    <w:t>ijam, ir tiesības noslēdzot darba līgumu uz noteiktu laiku, turpināt amata pienākumu pildīšanu līdz ievēlēšanas termiņa beigām.</w:t>
                  </w:r>
                  <w:r w:rsidR="00E503F3" w:rsidRPr="006A38A5">
                    <w:rPr>
                      <w:rFonts w:ascii="Times New Roman" w:eastAsia="Times New Roman" w:hAnsi="Times New Roman"/>
                      <w:sz w:val="24"/>
                      <w:szCs w:val="24"/>
                    </w:rPr>
                    <w:t xml:space="preserve"> </w:t>
                  </w:r>
                  <w:r w:rsidR="150A6051" w:rsidRPr="006A38A5">
                    <w:rPr>
                      <w:rFonts w:ascii="Times New Roman" w:eastAsia="Times New Roman" w:hAnsi="Times New Roman"/>
                      <w:sz w:val="24"/>
                      <w:szCs w:val="24"/>
                    </w:rPr>
                    <w:t xml:space="preserve">Ja šai bāriņtiesas amatpersonai ievēlēšanas termiņa beigas ir pienākušas </w:t>
                  </w:r>
                  <w:r w:rsidR="00613398" w:rsidRPr="006A38A5">
                    <w:rPr>
                      <w:rFonts w:ascii="Times New Roman" w:eastAsia="Times New Roman" w:hAnsi="Times New Roman"/>
                      <w:sz w:val="24"/>
                      <w:szCs w:val="24"/>
                    </w:rPr>
                    <w:t>līdz</w:t>
                  </w:r>
                  <w:r w:rsidR="150A6051" w:rsidRPr="006A38A5">
                    <w:rPr>
                      <w:rFonts w:ascii="Times New Roman" w:eastAsia="Times New Roman" w:hAnsi="Times New Roman"/>
                      <w:sz w:val="24"/>
                      <w:szCs w:val="24"/>
                    </w:rPr>
                    <w:t xml:space="preserve"> 2021.gada</w:t>
                  </w:r>
                  <w:r w:rsidR="00F42A9E">
                    <w:rPr>
                      <w:rFonts w:ascii="Times New Roman" w:eastAsia="Times New Roman" w:hAnsi="Times New Roman"/>
                      <w:sz w:val="24"/>
                      <w:szCs w:val="24"/>
                    </w:rPr>
                    <w:t xml:space="preserve"> 30</w:t>
                  </w:r>
                  <w:r w:rsidR="150A6051" w:rsidRPr="006A38A5">
                    <w:rPr>
                      <w:rFonts w:ascii="Times New Roman" w:eastAsia="Times New Roman" w:hAnsi="Times New Roman"/>
                      <w:sz w:val="24"/>
                      <w:szCs w:val="24"/>
                    </w:rPr>
                    <w:t>.jū</w:t>
                  </w:r>
                  <w:r w:rsidR="00F42A9E">
                    <w:rPr>
                      <w:rFonts w:ascii="Times New Roman" w:eastAsia="Times New Roman" w:hAnsi="Times New Roman"/>
                      <w:sz w:val="24"/>
                      <w:szCs w:val="24"/>
                    </w:rPr>
                    <w:t>n</w:t>
                  </w:r>
                  <w:r w:rsidR="150A6051" w:rsidRPr="006A38A5">
                    <w:rPr>
                      <w:rFonts w:ascii="Times New Roman" w:eastAsia="Times New Roman" w:hAnsi="Times New Roman"/>
                      <w:sz w:val="24"/>
                      <w:szCs w:val="24"/>
                    </w:rPr>
                    <w:t xml:space="preserve">ijam, tad amatpersonai neveidojas pilnvaru termiņa “atlikums” jeb pilnvaru termiņa neizmantotā daļa, kuru varētu izmantot pēc 2021.gada 1.jūlija. Tādējādi šīm amatpersonām, kurām ievēlēšanas pilnvaru termiņš ir beidzies līdz 2021.gada </w:t>
                  </w:r>
                  <w:r w:rsidR="00F42A9E">
                    <w:rPr>
                      <w:rFonts w:ascii="Times New Roman" w:eastAsia="Times New Roman" w:hAnsi="Times New Roman"/>
                      <w:sz w:val="24"/>
                      <w:szCs w:val="24"/>
                    </w:rPr>
                    <w:t>30</w:t>
                  </w:r>
                  <w:r w:rsidR="150A6051" w:rsidRPr="006A38A5">
                    <w:rPr>
                      <w:rFonts w:ascii="Times New Roman" w:eastAsia="Times New Roman" w:hAnsi="Times New Roman"/>
                      <w:sz w:val="24"/>
                      <w:szCs w:val="24"/>
                    </w:rPr>
                    <w:t>.jū</w:t>
                  </w:r>
                  <w:r w:rsidR="00F42A9E">
                    <w:rPr>
                      <w:rFonts w:ascii="Times New Roman" w:eastAsia="Times New Roman" w:hAnsi="Times New Roman"/>
                      <w:sz w:val="24"/>
                      <w:szCs w:val="24"/>
                    </w:rPr>
                    <w:t>n</w:t>
                  </w:r>
                  <w:r w:rsidR="150A6051" w:rsidRPr="006A38A5">
                    <w:rPr>
                      <w:rFonts w:ascii="Times New Roman" w:eastAsia="Times New Roman" w:hAnsi="Times New Roman"/>
                      <w:sz w:val="24"/>
                      <w:szCs w:val="24"/>
                    </w:rPr>
                    <w:t>ijam, pat ja neilgi pirms tam (piemēram, 2020.gada 20.oktobrī vai 2021.gada pirmajos mēnešos), ir tiesības pretendēt uz amatu bāriņtiesā amatu konkursa kārtībā kopā ar citiem pretendentiem.</w:t>
                  </w:r>
                </w:p>
                <w:p w14:paraId="5D5A0D09" w14:textId="4FA64BF3" w:rsidR="150A6051" w:rsidRPr="006A38A5" w:rsidRDefault="150A6051" w:rsidP="00CF678F">
                  <w:pPr>
                    <w:spacing w:after="0" w:line="240" w:lineRule="auto"/>
                    <w:jc w:val="both"/>
                    <w:rPr>
                      <w:sz w:val="24"/>
                      <w:szCs w:val="24"/>
                    </w:rPr>
                  </w:pPr>
                  <w:r w:rsidRPr="006A38A5">
                    <w:rPr>
                      <w:rFonts w:ascii="Times New Roman" w:eastAsia="Times New Roman" w:hAnsi="Times New Roman"/>
                      <w:sz w:val="24"/>
                      <w:szCs w:val="24"/>
                    </w:rPr>
                    <w:t xml:space="preserve"> </w:t>
                  </w:r>
                </w:p>
              </w:tc>
            </w:tr>
          </w:tbl>
          <w:p w14:paraId="23F6F26C" w14:textId="6BBEBFCA" w:rsidR="00BF22EC" w:rsidRDefault="00900368" w:rsidP="00CF678F">
            <w:pPr>
              <w:spacing w:after="0" w:line="240" w:lineRule="auto"/>
              <w:jc w:val="both"/>
              <w:rPr>
                <w:rFonts w:ascii="Times New Roman" w:hAnsi="Times New Roman"/>
                <w:sz w:val="24"/>
                <w:szCs w:val="24"/>
              </w:rPr>
            </w:pPr>
            <w:r w:rsidRPr="006A38A5">
              <w:rPr>
                <w:rFonts w:ascii="Times New Roman" w:hAnsi="Times New Roman"/>
                <w:sz w:val="24"/>
                <w:szCs w:val="24"/>
              </w:rPr>
              <w:t xml:space="preserve">Ja bāriņtiesas jau tikušas apvienotas tādā komplektācijā, kādu paredz Administratīvo teritoriju un apdzīvoto vietu likums (jaunajā pašvaldībā tiks aptvertas visas tās pašas iepriekšējās pašvaldības bez administratīvo teritoriju izmaiņām, kuras līdz reformai izveidojušas vienu apvienoto bāriņtiesu), tad bāriņtiesas priekšsēdētājam, bāriņtiesas priekšsēdētāja vietniekam vai bāriņtiesas loceklim, kurš ievēlēts bāriņtiesas sastāvā līdz 2021.gada </w:t>
            </w:r>
            <w:r w:rsidR="00F42A9E">
              <w:rPr>
                <w:rFonts w:ascii="Times New Roman" w:hAnsi="Times New Roman"/>
                <w:sz w:val="24"/>
                <w:szCs w:val="24"/>
              </w:rPr>
              <w:t>30</w:t>
            </w:r>
            <w:r w:rsidRPr="006A38A5">
              <w:rPr>
                <w:rFonts w:ascii="Times New Roman" w:hAnsi="Times New Roman"/>
                <w:sz w:val="24"/>
                <w:szCs w:val="24"/>
              </w:rPr>
              <w:t>.jū</w:t>
            </w:r>
            <w:r w:rsidR="00F42A9E">
              <w:rPr>
                <w:rFonts w:ascii="Times New Roman" w:hAnsi="Times New Roman"/>
                <w:sz w:val="24"/>
                <w:szCs w:val="24"/>
              </w:rPr>
              <w:t>n</w:t>
            </w:r>
            <w:r w:rsidRPr="006A38A5">
              <w:rPr>
                <w:rFonts w:ascii="Times New Roman" w:hAnsi="Times New Roman"/>
                <w:sz w:val="24"/>
                <w:szCs w:val="24"/>
              </w:rPr>
              <w:t>ijam, ir tiesības, noslēdzot darba līgumu uz noteiktu laiku, turpināt amata pienākumu pildīšanu līdz ievēlēšanas termiņa beigām (tā būtu pielīdzināma situācija, kāda minēta likumprojekta pārejas noteikumu 2</w:t>
            </w:r>
            <w:r w:rsidR="00E90B5E" w:rsidRPr="006A38A5">
              <w:rPr>
                <w:rFonts w:ascii="Times New Roman" w:hAnsi="Times New Roman"/>
                <w:sz w:val="24"/>
                <w:szCs w:val="24"/>
              </w:rPr>
              <w:t>5</w:t>
            </w:r>
            <w:r w:rsidRPr="006A38A5">
              <w:rPr>
                <w:rFonts w:ascii="Times New Roman" w:hAnsi="Times New Roman"/>
                <w:sz w:val="24"/>
                <w:szCs w:val="24"/>
              </w:rPr>
              <w:t>.punkta 2.punktā).</w:t>
            </w:r>
            <w:r w:rsidR="00524FFF" w:rsidRPr="006A38A5">
              <w:rPr>
                <w:rFonts w:ascii="Times New Roman" w:hAnsi="Times New Roman"/>
                <w:sz w:val="24"/>
                <w:szCs w:val="24"/>
              </w:rPr>
              <w:t xml:space="preserve"> Savukārt, </w:t>
            </w:r>
            <w:r w:rsidR="009F7942" w:rsidRPr="006A38A5">
              <w:rPr>
                <w:rFonts w:ascii="Times New Roman" w:hAnsi="Times New Roman"/>
                <w:sz w:val="24"/>
                <w:szCs w:val="24"/>
              </w:rPr>
              <w:t>ja</w:t>
            </w:r>
            <w:r w:rsidR="00524FFF" w:rsidRPr="006A38A5">
              <w:rPr>
                <w:rFonts w:ascii="Times New Roman" w:hAnsi="Times New Roman"/>
                <w:sz w:val="24"/>
                <w:szCs w:val="24"/>
              </w:rPr>
              <w:t xml:space="preserve"> </w:t>
            </w:r>
            <w:r w:rsidR="009F7942" w:rsidRPr="006A38A5">
              <w:rPr>
                <w:rFonts w:ascii="Times New Roman" w:hAnsi="Times New Roman"/>
                <w:sz w:val="24"/>
                <w:szCs w:val="24"/>
              </w:rPr>
              <w:t xml:space="preserve">bāriņtiesas jau tikušas apvienotas, bet </w:t>
            </w:r>
            <w:r w:rsidR="009F7942" w:rsidRPr="006A38A5">
              <w:rPr>
                <w:rFonts w:ascii="Times New Roman" w:hAnsi="Times New Roman"/>
                <w:sz w:val="24"/>
                <w:szCs w:val="24"/>
                <w:u w:val="single"/>
              </w:rPr>
              <w:t xml:space="preserve">ne tādā komplektācijā, kādu </w:t>
            </w:r>
            <w:r w:rsidR="009F7942" w:rsidRPr="006A38A5">
              <w:rPr>
                <w:rFonts w:ascii="Times New Roman" w:hAnsi="Times New Roman"/>
                <w:sz w:val="24"/>
                <w:szCs w:val="24"/>
                <w:u w:val="single"/>
              </w:rPr>
              <w:lastRenderedPageBreak/>
              <w:t>paredz Administratīvo teritoriju un apdzīvoto vietu likums</w:t>
            </w:r>
            <w:r w:rsidR="009F7942" w:rsidRPr="006A38A5">
              <w:rPr>
                <w:rFonts w:ascii="Times New Roman" w:hAnsi="Times New Roman"/>
                <w:sz w:val="24"/>
                <w:szCs w:val="24"/>
              </w:rPr>
              <w:t xml:space="preserve"> (jaunajā pašvaldībā </w:t>
            </w:r>
            <w:r w:rsidR="00E82DE9" w:rsidRPr="006A38A5">
              <w:rPr>
                <w:rFonts w:ascii="Times New Roman" w:hAnsi="Times New Roman"/>
                <w:sz w:val="24"/>
                <w:szCs w:val="24"/>
              </w:rPr>
              <w:t>ne</w:t>
            </w:r>
            <w:r w:rsidR="009F7942" w:rsidRPr="006A38A5">
              <w:rPr>
                <w:rFonts w:ascii="Times New Roman" w:hAnsi="Times New Roman"/>
                <w:sz w:val="24"/>
                <w:szCs w:val="24"/>
              </w:rPr>
              <w:t>tiks aptvertas visas tās pašas iepriekšējās pašvaldības bez administratīvo teritoriju izmaiņām, kuras līdz reformai izveidojušas vienu apvienoto bāriņtiesu)</w:t>
            </w:r>
            <w:r w:rsidR="00E82DE9" w:rsidRPr="006A38A5">
              <w:rPr>
                <w:rFonts w:ascii="Times New Roman" w:hAnsi="Times New Roman"/>
                <w:sz w:val="24"/>
                <w:szCs w:val="24"/>
              </w:rPr>
              <w:t xml:space="preserve">, tad </w:t>
            </w:r>
            <w:r w:rsidR="00BF22EC" w:rsidRPr="006A38A5">
              <w:rPr>
                <w:rFonts w:ascii="Times New Roman" w:hAnsi="Times New Roman"/>
                <w:sz w:val="24"/>
                <w:szCs w:val="24"/>
              </w:rPr>
              <w:t>pēc 1. jūl</w:t>
            </w:r>
            <w:r w:rsidR="00C83138" w:rsidRPr="006A38A5">
              <w:rPr>
                <w:rFonts w:ascii="Times New Roman" w:hAnsi="Times New Roman"/>
                <w:sz w:val="24"/>
                <w:szCs w:val="24"/>
              </w:rPr>
              <w:t>ija</w:t>
            </w:r>
            <w:r w:rsidR="00BF22EC" w:rsidRPr="006A38A5">
              <w:rPr>
                <w:rFonts w:ascii="Times New Roman" w:hAnsi="Times New Roman"/>
                <w:sz w:val="24"/>
                <w:szCs w:val="24"/>
              </w:rPr>
              <w:t xml:space="preserve"> </w:t>
            </w:r>
            <w:r w:rsidR="00C83138" w:rsidRPr="006A38A5">
              <w:rPr>
                <w:rFonts w:ascii="Times New Roman" w:hAnsi="Times New Roman"/>
                <w:sz w:val="24"/>
                <w:szCs w:val="24"/>
              </w:rPr>
              <w:t>pašvaldībām</w:t>
            </w:r>
            <w:r w:rsidR="00BF22EC" w:rsidRPr="006A38A5">
              <w:rPr>
                <w:rFonts w:ascii="Times New Roman" w:hAnsi="Times New Roman"/>
                <w:sz w:val="24"/>
                <w:szCs w:val="24"/>
              </w:rPr>
              <w:t xml:space="preserve"> jāveido jauna bāriņtiesa</w:t>
            </w:r>
            <w:r w:rsidR="006107EB" w:rsidRPr="006A38A5">
              <w:rPr>
                <w:rFonts w:ascii="Times New Roman" w:hAnsi="Times New Roman"/>
                <w:sz w:val="24"/>
                <w:szCs w:val="24"/>
              </w:rPr>
              <w:t xml:space="preserve"> (tā būtu pielīdzināma situācija, kāda minēta likumprojekta pārejas noteikumu 25.punkta 1.punktā).</w:t>
            </w:r>
          </w:p>
          <w:p w14:paraId="67C6817E" w14:textId="77777777" w:rsidR="00BA7ADA" w:rsidRPr="006A38A5" w:rsidRDefault="00BA7ADA" w:rsidP="00CF678F">
            <w:pPr>
              <w:spacing w:after="0" w:line="240" w:lineRule="auto"/>
              <w:jc w:val="both"/>
              <w:rPr>
                <w:rFonts w:ascii="Times New Roman" w:hAnsi="Times New Roman"/>
                <w:sz w:val="24"/>
                <w:szCs w:val="24"/>
              </w:rPr>
            </w:pPr>
          </w:p>
          <w:p w14:paraId="289C3DB9" w14:textId="3B66D06C" w:rsidR="00E5323B" w:rsidRPr="006A38A5" w:rsidRDefault="00706578" w:rsidP="00CF678F">
            <w:pPr>
              <w:spacing w:after="0" w:line="240" w:lineRule="auto"/>
              <w:jc w:val="both"/>
              <w:rPr>
                <w:rFonts w:ascii="Times New Roman" w:hAnsi="Times New Roman"/>
                <w:sz w:val="24"/>
                <w:szCs w:val="24"/>
              </w:rPr>
            </w:pPr>
            <w:r w:rsidRPr="006A38A5">
              <w:rPr>
                <w:rFonts w:ascii="Times New Roman" w:hAnsi="Times New Roman"/>
                <w:sz w:val="24"/>
                <w:szCs w:val="24"/>
              </w:rPr>
              <w:t>J</w:t>
            </w:r>
            <w:r w:rsidR="009A1171" w:rsidRPr="006A38A5">
              <w:rPr>
                <w:rFonts w:ascii="Times New Roman" w:hAnsi="Times New Roman"/>
                <w:sz w:val="24"/>
                <w:szCs w:val="24"/>
              </w:rPr>
              <w:t>autājums</w:t>
            </w:r>
            <w:r w:rsidR="006F113F" w:rsidRPr="006A38A5">
              <w:rPr>
                <w:rFonts w:ascii="Times New Roman" w:hAnsi="Times New Roman"/>
                <w:sz w:val="24"/>
                <w:szCs w:val="24"/>
              </w:rPr>
              <w:t xml:space="preserve"> par bāriņtiesu darbības nodrošināšanu pēc 2021.gada 1.jūlija</w:t>
            </w:r>
            <w:r w:rsidR="009A1171" w:rsidRPr="006A38A5">
              <w:rPr>
                <w:rFonts w:ascii="Times New Roman" w:hAnsi="Times New Roman"/>
                <w:sz w:val="24"/>
                <w:szCs w:val="24"/>
              </w:rPr>
              <w:t xml:space="preserve"> skatāms kopsakarā ar Administratīvo teritoriju un apdzīvoto vietu likuma pārejas noteikumu  6.punktu</w:t>
            </w:r>
            <w:r w:rsidR="006F113F" w:rsidRPr="006A38A5">
              <w:rPr>
                <w:rFonts w:ascii="Times New Roman" w:hAnsi="Times New Roman"/>
                <w:sz w:val="24"/>
                <w:szCs w:val="24"/>
              </w:rPr>
              <w:t>,</w:t>
            </w:r>
            <w:r w:rsidR="009A1171" w:rsidRPr="006A38A5">
              <w:rPr>
                <w:rFonts w:ascii="Times New Roman" w:hAnsi="Times New Roman"/>
                <w:sz w:val="24"/>
                <w:szCs w:val="24"/>
              </w:rPr>
              <w:t xml:space="preserve"> kas nosaka, ka ar 2021. gada pašvaldību vēlēšanās jaunievēlētās pašvaldības domes pirmo sēdi izbeidzas visu bijušo pašvaldību domju pilnvaras. Novada pašvaldība ir attiecīgajā novadā iekļauto pašvaldību institūciju, finanšu, mantas, tiesību un saistību pārņēmēja. Par pašvaldības iestāžu un pašvaldības kapitālsabiedrību darba nepārtrauktības nodrošināšanu līdz dienai, kad 2021. gada pašvaldību vēlēšanās ievēlētās pašvaldību domes lemj par izpilddirektora iecelšanu amatā, ir atbildīgs tās pašvaldības izpilddirektors, kurā līdz vēlēšanām bija lielākais iedzīvotāju skaits atbilstoši aktuālajiem Iedzīvotāju reģistra datiem 2021. gada 1. janvārī.</w:t>
            </w:r>
          </w:p>
          <w:p w14:paraId="4666111A" w14:textId="3B01AC19" w:rsidR="00650390" w:rsidRPr="006A38A5" w:rsidRDefault="004878AF" w:rsidP="00CF678F">
            <w:pPr>
              <w:spacing w:after="0" w:line="240" w:lineRule="auto"/>
              <w:jc w:val="both"/>
              <w:rPr>
                <w:rFonts w:ascii="Times New Roman" w:hAnsi="Times New Roman"/>
                <w:sz w:val="24"/>
                <w:szCs w:val="24"/>
                <w:shd w:val="clear" w:color="auto" w:fill="FFFFFF"/>
              </w:rPr>
            </w:pPr>
            <w:r w:rsidRPr="006A38A5">
              <w:rPr>
                <w:rFonts w:ascii="Times New Roman" w:hAnsi="Times New Roman"/>
                <w:sz w:val="24"/>
                <w:szCs w:val="24"/>
                <w:shd w:val="clear" w:color="auto" w:fill="FFFFFF"/>
              </w:rPr>
              <w:t>Ja Administratīvo teritoriju un apdzīvoto vietu likumā noteiktā administratīvo teritoriju apvienošana skar pašvaldību un tiks  izveidota jauna bāriņtiesa, tad līdz jaunas  bāriņtiesas izveidošanai,  bet ne ilgāk kā līdz 2021.gada 1.</w:t>
            </w:r>
            <w:r w:rsidR="002401A6" w:rsidRPr="006A38A5">
              <w:rPr>
                <w:rFonts w:ascii="Times New Roman" w:hAnsi="Times New Roman"/>
                <w:sz w:val="24"/>
                <w:szCs w:val="24"/>
                <w:shd w:val="clear" w:color="auto" w:fill="FFFFFF"/>
              </w:rPr>
              <w:t>oktobrim</w:t>
            </w:r>
            <w:r w:rsidRPr="006A38A5">
              <w:rPr>
                <w:rFonts w:ascii="Times New Roman" w:hAnsi="Times New Roman"/>
                <w:sz w:val="24"/>
                <w:szCs w:val="24"/>
                <w:shd w:val="clear" w:color="auto" w:fill="FFFFFF"/>
              </w:rPr>
              <w:t>, darbību turpina administratīvi teritoriālās reformas ietvaros  izveidotajā pašvaldībā ietilpstošo bijušo pašvaldību bāriņtiesas atbilstoši to kompetencei un to darbības teritorijai.</w:t>
            </w:r>
            <w:r w:rsidRPr="00254CC9">
              <w:rPr>
                <w:rFonts w:ascii="Times New Roman" w:hAnsi="Times New Roman"/>
                <w:sz w:val="24"/>
                <w:szCs w:val="24"/>
                <w:shd w:val="clear" w:color="auto" w:fill="FFFFFF"/>
              </w:rPr>
              <w:t xml:space="preserve"> </w:t>
            </w:r>
            <w:r w:rsidR="003C44F0" w:rsidRPr="006A38A5">
              <w:rPr>
                <w:rFonts w:ascii="Times New Roman" w:hAnsi="Times New Roman"/>
                <w:sz w:val="24"/>
                <w:szCs w:val="24"/>
                <w:shd w:val="clear" w:color="auto" w:fill="FFFFFF"/>
              </w:rPr>
              <w:t>Līdz jaun</w:t>
            </w:r>
            <w:r w:rsidR="00234494" w:rsidRPr="006A38A5">
              <w:rPr>
                <w:rFonts w:ascii="Times New Roman" w:hAnsi="Times New Roman"/>
                <w:sz w:val="24"/>
                <w:szCs w:val="24"/>
                <w:shd w:val="clear" w:color="auto" w:fill="FFFFFF"/>
              </w:rPr>
              <w:t>ā</w:t>
            </w:r>
            <w:r w:rsidR="003C44F0" w:rsidRPr="006A38A5">
              <w:rPr>
                <w:rFonts w:ascii="Times New Roman" w:hAnsi="Times New Roman"/>
                <w:sz w:val="24"/>
                <w:szCs w:val="24"/>
                <w:shd w:val="clear" w:color="auto" w:fill="FFFFFF"/>
              </w:rPr>
              <w:t xml:space="preserve">s bāriņtiesas izveidošanai amata pienākumus turpina pildīt bijušo pašvaldību bāriņtiesu priekšsēdētāji, bāriņtiesu priekšsēdētāja vietnieki un bāriņtiesu locekļi, </w:t>
            </w:r>
            <w:r w:rsidR="003C44F0" w:rsidRPr="006A38A5">
              <w:rPr>
                <w:rFonts w:ascii="Times New Roman" w:eastAsia="Times New Roman" w:hAnsi="Times New Roman"/>
                <w:sz w:val="24"/>
                <w:szCs w:val="24"/>
              </w:rPr>
              <w:t>noslēdzot darba līgumu, bez  pašvaldības rīkota atklāta konkursa</w:t>
            </w:r>
            <w:r w:rsidR="003C44F0" w:rsidRPr="006A38A5">
              <w:rPr>
                <w:rFonts w:ascii="Times New Roman" w:hAnsi="Times New Roman"/>
                <w:sz w:val="24"/>
                <w:szCs w:val="24"/>
                <w:shd w:val="clear" w:color="auto" w:fill="FFFFFF"/>
              </w:rPr>
              <w:t>.</w:t>
            </w:r>
            <w:r w:rsidR="003C44F0" w:rsidRPr="00254CC9">
              <w:rPr>
                <w:rFonts w:ascii="Times New Roman" w:hAnsi="Times New Roman"/>
                <w:sz w:val="24"/>
                <w:szCs w:val="24"/>
                <w:shd w:val="clear" w:color="auto" w:fill="FFFFFF"/>
              </w:rPr>
              <w:t xml:space="preserve"> </w:t>
            </w:r>
            <w:r w:rsidR="006B4F8D" w:rsidRPr="006A38A5">
              <w:rPr>
                <w:rFonts w:ascii="Times New Roman" w:hAnsi="Times New Roman"/>
                <w:sz w:val="24"/>
                <w:szCs w:val="24"/>
                <w:shd w:val="clear" w:color="auto" w:fill="FFFFFF"/>
              </w:rPr>
              <w:t>Līdz jaunās bāriņtiesas izveidošanai bāriņtiesām ieteicams saglabāt</w:t>
            </w:r>
            <w:r w:rsidR="005D232B" w:rsidRPr="006A38A5">
              <w:rPr>
                <w:rFonts w:ascii="Times New Roman" w:hAnsi="Times New Roman"/>
                <w:sz w:val="24"/>
                <w:szCs w:val="24"/>
                <w:shd w:val="clear" w:color="auto" w:fill="FFFFFF"/>
              </w:rPr>
              <w:t xml:space="preserve"> bijušo</w:t>
            </w:r>
            <w:r w:rsidR="00556C95" w:rsidRPr="006A38A5">
              <w:rPr>
                <w:rFonts w:ascii="Times New Roman" w:hAnsi="Times New Roman"/>
                <w:sz w:val="24"/>
                <w:szCs w:val="24"/>
                <w:shd w:val="clear" w:color="auto" w:fill="FFFFFF"/>
              </w:rPr>
              <w:t xml:space="preserve"> paš</w:t>
            </w:r>
            <w:r w:rsidR="001F2B13" w:rsidRPr="006A38A5">
              <w:rPr>
                <w:rFonts w:ascii="Times New Roman" w:hAnsi="Times New Roman"/>
                <w:sz w:val="24"/>
                <w:szCs w:val="24"/>
                <w:shd w:val="clear" w:color="auto" w:fill="FFFFFF"/>
              </w:rPr>
              <w:t>v</w:t>
            </w:r>
            <w:r w:rsidR="00556C95" w:rsidRPr="006A38A5">
              <w:rPr>
                <w:rFonts w:ascii="Times New Roman" w:hAnsi="Times New Roman"/>
                <w:sz w:val="24"/>
                <w:szCs w:val="24"/>
                <w:shd w:val="clear" w:color="auto" w:fill="FFFFFF"/>
              </w:rPr>
              <w:t>adību</w:t>
            </w:r>
            <w:r w:rsidR="006B4F8D" w:rsidRPr="006A38A5">
              <w:rPr>
                <w:rFonts w:ascii="Times New Roman" w:hAnsi="Times New Roman"/>
                <w:sz w:val="24"/>
                <w:szCs w:val="24"/>
                <w:shd w:val="clear" w:color="auto" w:fill="FFFFFF"/>
              </w:rPr>
              <w:t xml:space="preserve"> bāriņtiesu nosaukumus.</w:t>
            </w:r>
            <w:r w:rsidR="000C4C06" w:rsidRPr="006A38A5">
              <w:rPr>
                <w:rFonts w:ascii="Times New Roman" w:hAnsi="Times New Roman"/>
                <w:sz w:val="24"/>
                <w:szCs w:val="24"/>
                <w:shd w:val="clear" w:color="auto" w:fill="FFFFFF"/>
              </w:rPr>
              <w:t xml:space="preserve"> Tas attiecas arī uz </w:t>
            </w:r>
            <w:r w:rsidR="00B62951" w:rsidRPr="006A38A5">
              <w:rPr>
                <w:rFonts w:ascii="Times New Roman" w:hAnsi="Times New Roman"/>
                <w:sz w:val="24"/>
                <w:szCs w:val="24"/>
                <w:shd w:val="clear" w:color="auto" w:fill="FFFFFF"/>
              </w:rPr>
              <w:t xml:space="preserve">bijušajām </w:t>
            </w:r>
            <w:r w:rsidR="000E12B0" w:rsidRPr="006A38A5">
              <w:rPr>
                <w:rFonts w:ascii="Times New Roman" w:hAnsi="Times New Roman"/>
                <w:sz w:val="24"/>
                <w:szCs w:val="24"/>
                <w:shd w:val="clear" w:color="auto" w:fill="FFFFFF"/>
              </w:rPr>
              <w:t xml:space="preserve">vairāku pašvaldību </w:t>
            </w:r>
            <w:r w:rsidR="000C4C06" w:rsidRPr="006A38A5">
              <w:rPr>
                <w:rFonts w:ascii="Times New Roman" w:hAnsi="Times New Roman"/>
                <w:sz w:val="24"/>
                <w:szCs w:val="24"/>
                <w:shd w:val="clear" w:color="auto" w:fill="FFFFFF"/>
              </w:rPr>
              <w:t xml:space="preserve">apvienotajām </w:t>
            </w:r>
            <w:r w:rsidR="000E12B0" w:rsidRPr="006A38A5">
              <w:rPr>
                <w:rFonts w:ascii="Times New Roman" w:hAnsi="Times New Roman"/>
                <w:sz w:val="24"/>
                <w:szCs w:val="24"/>
                <w:shd w:val="clear" w:color="auto" w:fill="FFFFFF"/>
              </w:rPr>
              <w:t>bāriņtiesām</w:t>
            </w:r>
            <w:r w:rsidR="000C4C06" w:rsidRPr="006A38A5">
              <w:rPr>
                <w:rFonts w:ascii="Times New Roman" w:hAnsi="Times New Roman"/>
                <w:sz w:val="24"/>
                <w:szCs w:val="24"/>
                <w:shd w:val="clear" w:color="auto" w:fill="FFFFFF"/>
              </w:rPr>
              <w:t>.</w:t>
            </w:r>
            <w:r w:rsidR="006B4F8D" w:rsidRPr="006A38A5">
              <w:rPr>
                <w:rFonts w:ascii="Times New Roman" w:hAnsi="Times New Roman"/>
                <w:sz w:val="24"/>
                <w:szCs w:val="24"/>
                <w:shd w:val="clear" w:color="auto" w:fill="FFFFFF"/>
              </w:rPr>
              <w:t xml:space="preserve"> </w:t>
            </w:r>
            <w:r w:rsidR="00794CE1" w:rsidRPr="006A38A5">
              <w:rPr>
                <w:rFonts w:ascii="Times New Roman" w:hAnsi="Times New Roman"/>
                <w:sz w:val="24"/>
                <w:szCs w:val="24"/>
                <w:shd w:val="clear" w:color="auto" w:fill="FFFFFF"/>
              </w:rPr>
              <w:t xml:space="preserve">Taču </w:t>
            </w:r>
            <w:r w:rsidR="00794CE1" w:rsidRPr="00254CC9">
              <w:rPr>
                <w:rFonts w:ascii="Times New Roman" w:hAnsi="Times New Roman"/>
                <w:sz w:val="24"/>
                <w:szCs w:val="24"/>
                <w:shd w:val="clear" w:color="auto" w:fill="FFFFFF"/>
              </w:rPr>
              <w:t>p</w:t>
            </w:r>
            <w:r w:rsidR="00CA1D02" w:rsidRPr="00254CC9">
              <w:rPr>
                <w:rFonts w:ascii="Times New Roman" w:hAnsi="Times New Roman"/>
                <w:sz w:val="24"/>
                <w:szCs w:val="24"/>
                <w:shd w:val="clear" w:color="auto" w:fill="FFFFFF"/>
              </w:rPr>
              <w:t>ašvaldībai ir rīcības brīvība veidot savām iestādēm jaunus nosaukumus</w:t>
            </w:r>
            <w:r w:rsidR="00794CE1" w:rsidRPr="00254CC9">
              <w:rPr>
                <w:rFonts w:ascii="Times New Roman" w:hAnsi="Times New Roman"/>
                <w:sz w:val="24"/>
                <w:szCs w:val="24"/>
                <w:shd w:val="clear" w:color="auto" w:fill="FFFFFF"/>
              </w:rPr>
              <w:t>.</w:t>
            </w:r>
            <w:r w:rsidR="00CA1D02" w:rsidRPr="006A38A5">
              <w:rPr>
                <w:rFonts w:ascii="Times New Roman" w:hAnsi="Times New Roman"/>
                <w:sz w:val="24"/>
                <w:szCs w:val="24"/>
                <w:shd w:val="clear" w:color="auto" w:fill="FFFFFF"/>
              </w:rPr>
              <w:t xml:space="preserve"> </w:t>
            </w:r>
            <w:r w:rsidR="00794CE1" w:rsidRPr="006A38A5">
              <w:rPr>
                <w:rFonts w:ascii="Times New Roman" w:hAnsi="Times New Roman"/>
                <w:sz w:val="24"/>
                <w:szCs w:val="24"/>
                <w:shd w:val="clear" w:color="auto" w:fill="FFFFFF"/>
              </w:rPr>
              <w:t>Tomēr, ņ</w:t>
            </w:r>
            <w:r w:rsidR="00CA1D02" w:rsidRPr="006A38A5">
              <w:rPr>
                <w:rFonts w:ascii="Times New Roman" w:hAnsi="Times New Roman"/>
                <w:sz w:val="24"/>
                <w:szCs w:val="24"/>
                <w:shd w:val="clear" w:color="auto" w:fill="FFFFFF"/>
              </w:rPr>
              <w:t xml:space="preserve">emot vērā īpašo izņēmuma situāciju saistībā ar administratīvi teritoriālo reformu, tas </w:t>
            </w:r>
            <w:r w:rsidR="0042441A" w:rsidRPr="006A38A5">
              <w:rPr>
                <w:rFonts w:ascii="Times New Roman" w:hAnsi="Times New Roman"/>
                <w:sz w:val="24"/>
                <w:szCs w:val="24"/>
                <w:shd w:val="clear" w:color="auto" w:fill="FFFFFF"/>
              </w:rPr>
              <w:t>nebūtu ieteicams</w:t>
            </w:r>
            <w:r w:rsidR="00CA1D02" w:rsidRPr="006A38A5">
              <w:rPr>
                <w:rFonts w:ascii="Times New Roman" w:hAnsi="Times New Roman"/>
                <w:sz w:val="24"/>
                <w:szCs w:val="24"/>
                <w:shd w:val="clear" w:color="auto" w:fill="FFFFFF"/>
              </w:rPr>
              <w:t xml:space="preserve">. </w:t>
            </w:r>
          </w:p>
          <w:p w14:paraId="3B152B41" w14:textId="3B66D06C" w:rsidR="00650390" w:rsidRPr="006A38A5" w:rsidRDefault="00650390" w:rsidP="00CA1D02">
            <w:pPr>
              <w:spacing w:after="0" w:line="240" w:lineRule="auto"/>
              <w:jc w:val="both"/>
              <w:rPr>
                <w:rFonts w:ascii="Times New Roman" w:hAnsi="Times New Roman"/>
                <w:sz w:val="24"/>
                <w:szCs w:val="24"/>
                <w:shd w:val="clear" w:color="auto" w:fill="FFFFFF"/>
              </w:rPr>
            </w:pPr>
          </w:p>
          <w:p w14:paraId="53B7F19A" w14:textId="4520EB36" w:rsidR="00CA1D02" w:rsidRPr="006A38A5" w:rsidRDefault="00CA1D02" w:rsidP="00CA1D02">
            <w:pPr>
              <w:spacing w:after="0" w:line="240" w:lineRule="auto"/>
              <w:jc w:val="both"/>
              <w:rPr>
                <w:rFonts w:ascii="Times New Roman" w:hAnsi="Times New Roman"/>
                <w:sz w:val="24"/>
                <w:szCs w:val="24"/>
                <w:shd w:val="clear" w:color="auto" w:fill="FFFFFF"/>
              </w:rPr>
            </w:pPr>
            <w:r w:rsidRPr="006A38A5">
              <w:rPr>
                <w:rFonts w:ascii="Times New Roman" w:hAnsi="Times New Roman"/>
                <w:sz w:val="24"/>
                <w:szCs w:val="24"/>
                <w:shd w:val="clear" w:color="auto" w:fill="FFFFFF"/>
              </w:rPr>
              <w:t xml:space="preserve">Pašvaldības tiek mudinātas pēc iespējas ātrāk pabeigt reformu un jauno pašvaldības institūciju izveidi. Līdz ar to </w:t>
            </w:r>
            <w:r w:rsidR="00977A16" w:rsidRPr="006A38A5">
              <w:rPr>
                <w:rFonts w:ascii="Times New Roman" w:hAnsi="Times New Roman"/>
                <w:sz w:val="24"/>
                <w:szCs w:val="24"/>
                <w:shd w:val="clear" w:color="auto" w:fill="FFFFFF"/>
              </w:rPr>
              <w:t>bijušo pašvaaldību</w:t>
            </w:r>
            <w:r w:rsidRPr="006A38A5">
              <w:rPr>
                <w:rFonts w:ascii="Times New Roman" w:hAnsi="Times New Roman"/>
                <w:sz w:val="24"/>
                <w:szCs w:val="24"/>
                <w:shd w:val="clear" w:color="auto" w:fill="FFFFFF"/>
              </w:rPr>
              <w:t xml:space="preserve"> institūcijas ar saviem nosaukumiem darbosies pēc iespējas īsāku laika periodu. </w:t>
            </w:r>
          </w:p>
          <w:p w14:paraId="52BC84F9" w14:textId="77777777" w:rsidR="00CA1D02" w:rsidRPr="006A38A5" w:rsidRDefault="00CA1D02" w:rsidP="00CA1D02">
            <w:pPr>
              <w:spacing w:after="0" w:line="240" w:lineRule="auto"/>
              <w:jc w:val="both"/>
              <w:rPr>
                <w:rFonts w:ascii="Times New Roman" w:hAnsi="Times New Roman"/>
                <w:sz w:val="24"/>
                <w:szCs w:val="24"/>
                <w:shd w:val="clear" w:color="auto" w:fill="FFFFFF"/>
              </w:rPr>
            </w:pPr>
          </w:p>
          <w:p w14:paraId="7943599E" w14:textId="5D40985C" w:rsidR="00174E83" w:rsidRPr="006A38A5" w:rsidRDefault="00CA1D02" w:rsidP="00CA1D02">
            <w:pPr>
              <w:spacing w:after="0" w:line="240" w:lineRule="auto"/>
              <w:jc w:val="both"/>
              <w:rPr>
                <w:rFonts w:ascii="Times New Roman" w:hAnsi="Times New Roman"/>
                <w:sz w:val="24"/>
                <w:szCs w:val="24"/>
                <w:shd w:val="clear" w:color="auto" w:fill="FFFFFF"/>
              </w:rPr>
            </w:pPr>
            <w:r w:rsidRPr="006A38A5">
              <w:rPr>
                <w:rFonts w:ascii="Times New Roman" w:hAnsi="Times New Roman"/>
                <w:sz w:val="24"/>
                <w:szCs w:val="24"/>
                <w:shd w:val="clear" w:color="auto" w:fill="FFFFFF"/>
              </w:rPr>
              <w:t>VARAM ir izstrādājusi Metodiku 2021.gada apvienoto pašvaldību darbības uzsākšanai (pieejama</w:t>
            </w:r>
            <w:r w:rsidR="00174E83" w:rsidRPr="006A38A5">
              <w:rPr>
                <w:rFonts w:ascii="Times New Roman" w:hAnsi="Times New Roman"/>
                <w:sz w:val="24"/>
                <w:szCs w:val="24"/>
                <w:shd w:val="clear" w:color="auto" w:fill="FFFFFF"/>
              </w:rPr>
              <w:t xml:space="preserve"> tīmekļa vietnē</w:t>
            </w:r>
            <w:r w:rsidRPr="006A38A5">
              <w:rPr>
                <w:rFonts w:ascii="Times New Roman" w:hAnsi="Times New Roman"/>
                <w:sz w:val="24"/>
                <w:szCs w:val="24"/>
                <w:shd w:val="clear" w:color="auto" w:fill="FFFFFF"/>
              </w:rPr>
              <w:t>:</w:t>
            </w:r>
          </w:p>
          <w:p w14:paraId="3DDDEFBD" w14:textId="69F218C6" w:rsidR="003C44F0" w:rsidRPr="00254CC9" w:rsidRDefault="00CA1D02" w:rsidP="00CA1D02">
            <w:pPr>
              <w:spacing w:after="0" w:line="240" w:lineRule="auto"/>
              <w:jc w:val="both"/>
              <w:rPr>
                <w:rFonts w:ascii="Times New Roman" w:hAnsi="Times New Roman"/>
                <w:sz w:val="24"/>
                <w:szCs w:val="24"/>
                <w:shd w:val="clear" w:color="auto" w:fill="FFFFFF"/>
              </w:rPr>
            </w:pPr>
            <w:r w:rsidRPr="006A38A5">
              <w:rPr>
                <w:rFonts w:ascii="Times New Roman" w:hAnsi="Times New Roman"/>
                <w:sz w:val="24"/>
                <w:szCs w:val="24"/>
                <w:shd w:val="clear" w:color="auto" w:fill="FFFFFF"/>
              </w:rPr>
              <w:t xml:space="preserve"> </w:t>
            </w:r>
            <w:hyperlink r:id="rId10" w:history="1">
              <w:r w:rsidR="00AD53F6" w:rsidRPr="00CF678F">
                <w:rPr>
                  <w:rStyle w:val="Hyperlink"/>
                  <w:rFonts w:ascii="Times New Roman" w:hAnsi="Times New Roman"/>
                  <w:color w:val="0070C0"/>
                  <w:sz w:val="24"/>
                  <w:szCs w:val="24"/>
                  <w:shd w:val="clear" w:color="auto" w:fill="FFFFFF"/>
                </w:rPr>
                <w:t>https://www.varam.gov.lv/lv/metodiskie-materiali-pasvaldibam-atr-ieviesanai</w:t>
              </w:r>
            </w:hyperlink>
            <w:r w:rsidRPr="00254CC9">
              <w:rPr>
                <w:rFonts w:ascii="Times New Roman" w:hAnsi="Times New Roman"/>
                <w:sz w:val="24"/>
                <w:szCs w:val="24"/>
                <w:shd w:val="clear" w:color="auto" w:fill="FFFFFF"/>
              </w:rPr>
              <w:t>).</w:t>
            </w:r>
          </w:p>
          <w:p w14:paraId="67B98A8C" w14:textId="01D37781" w:rsidR="00DB1508" w:rsidRPr="00254CC9" w:rsidRDefault="00DB1508" w:rsidP="00477857">
            <w:pPr>
              <w:spacing w:after="0" w:line="240" w:lineRule="auto"/>
              <w:jc w:val="both"/>
              <w:rPr>
                <w:rFonts w:ascii="Times New Roman" w:hAnsi="Times New Roman"/>
                <w:sz w:val="24"/>
                <w:szCs w:val="24"/>
                <w:shd w:val="clear" w:color="auto" w:fill="FFFFFF"/>
              </w:rPr>
            </w:pPr>
          </w:p>
        </w:tc>
      </w:tr>
      <w:tr w:rsidR="00254CC9" w:rsidRPr="006A38A5" w14:paraId="55CD847B" w14:textId="77777777" w:rsidTr="2C89D3F1">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1DFD000"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lastRenderedPageBreak/>
              <w:t>3.</w:t>
            </w:r>
          </w:p>
        </w:tc>
        <w:tc>
          <w:tcPr>
            <w:tcW w:w="880" w:type="pct"/>
            <w:tcBorders>
              <w:top w:val="outset" w:sz="6" w:space="0" w:color="auto"/>
              <w:left w:val="outset" w:sz="6" w:space="0" w:color="auto"/>
              <w:bottom w:val="outset" w:sz="6" w:space="0" w:color="auto"/>
              <w:right w:val="outset" w:sz="6" w:space="0" w:color="auto"/>
            </w:tcBorders>
            <w:hideMark/>
          </w:tcPr>
          <w:p w14:paraId="623B8B8E"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 xml:space="preserve">Projekta izstrādē iesaistītās institūcijas un publiskas personas </w:t>
            </w:r>
            <w:r w:rsidRPr="006A38A5">
              <w:rPr>
                <w:rFonts w:ascii="Times New Roman" w:eastAsia="Times New Roman" w:hAnsi="Times New Roman"/>
                <w:iCs/>
                <w:noProof w:val="0"/>
                <w:sz w:val="24"/>
                <w:szCs w:val="24"/>
                <w:lang w:eastAsia="lv-LV"/>
              </w:rPr>
              <w:lastRenderedPageBreak/>
              <w:t>kapitālsabiedrības</w:t>
            </w:r>
          </w:p>
        </w:tc>
        <w:tc>
          <w:tcPr>
            <w:tcW w:w="3808" w:type="pct"/>
            <w:tcBorders>
              <w:top w:val="outset" w:sz="6" w:space="0" w:color="auto"/>
              <w:left w:val="outset" w:sz="6" w:space="0" w:color="auto"/>
              <w:bottom w:val="outset" w:sz="6" w:space="0" w:color="auto"/>
              <w:right w:val="outset" w:sz="6" w:space="0" w:color="auto"/>
            </w:tcBorders>
            <w:hideMark/>
          </w:tcPr>
          <w:p w14:paraId="2165B495" w14:textId="77777777" w:rsidR="00DE3675" w:rsidRPr="006A38A5" w:rsidRDefault="0052177E" w:rsidP="00DE3675">
            <w:pPr>
              <w:spacing w:after="0" w:line="240" w:lineRule="auto"/>
              <w:jc w:val="both"/>
              <w:rPr>
                <w:rFonts w:ascii="Times New Roman" w:eastAsia="Times New Roman" w:hAnsi="Times New Roman"/>
                <w:iCs/>
                <w:noProof w:val="0"/>
                <w:sz w:val="24"/>
                <w:szCs w:val="24"/>
                <w:lang w:eastAsia="lv-LV"/>
              </w:rPr>
            </w:pPr>
            <w:r w:rsidRPr="00254CC9">
              <w:rPr>
                <w:rFonts w:ascii="Times New Roman" w:eastAsia="Times New Roman" w:hAnsi="Times New Roman"/>
                <w:iCs/>
                <w:noProof w:val="0"/>
                <w:sz w:val="24"/>
                <w:szCs w:val="24"/>
                <w:lang w:eastAsia="lv-LV"/>
              </w:rPr>
              <w:lastRenderedPageBreak/>
              <w:t>Likum</w:t>
            </w:r>
            <w:r w:rsidR="00DE3675" w:rsidRPr="00254CC9">
              <w:rPr>
                <w:rFonts w:ascii="Times New Roman" w:eastAsia="Times New Roman" w:hAnsi="Times New Roman"/>
                <w:iCs/>
                <w:noProof w:val="0"/>
                <w:sz w:val="24"/>
                <w:szCs w:val="24"/>
                <w:lang w:eastAsia="lv-LV"/>
              </w:rPr>
              <w:t>projekts izstrādāts</w:t>
            </w:r>
            <w:r w:rsidR="00D34CE8" w:rsidRPr="00254CC9">
              <w:rPr>
                <w:rFonts w:ascii="Times New Roman" w:eastAsia="Times New Roman" w:hAnsi="Times New Roman"/>
                <w:iCs/>
                <w:noProof w:val="0"/>
                <w:sz w:val="24"/>
                <w:szCs w:val="24"/>
                <w:lang w:eastAsia="lv-LV"/>
              </w:rPr>
              <w:t>,</w:t>
            </w:r>
            <w:r w:rsidR="00DE3675" w:rsidRPr="006A38A5">
              <w:rPr>
                <w:rFonts w:ascii="Times New Roman" w:eastAsia="Times New Roman" w:hAnsi="Times New Roman"/>
                <w:iCs/>
                <w:noProof w:val="0"/>
                <w:sz w:val="24"/>
                <w:szCs w:val="24"/>
                <w:lang w:eastAsia="lv-LV"/>
              </w:rPr>
              <w:t xml:space="preserve"> balstoties uz darba grupas “Par bērnu tiesību aizsardzības sistēmas pilnveides darba grupas izveidi” (labklājības ministres 2019.gada 18.jūlija rīkojums Nr.81) </w:t>
            </w:r>
            <w:r w:rsidR="002005BD" w:rsidRPr="006A38A5">
              <w:rPr>
                <w:rFonts w:ascii="Times New Roman" w:eastAsia="Times New Roman" w:hAnsi="Times New Roman"/>
                <w:iCs/>
                <w:noProof w:val="0"/>
                <w:sz w:val="24"/>
                <w:szCs w:val="24"/>
                <w:lang w:eastAsia="lv-LV"/>
              </w:rPr>
              <w:t>sagatavotajiem priekšlikumiem.</w:t>
            </w:r>
          </w:p>
        </w:tc>
      </w:tr>
      <w:tr w:rsidR="00254CC9" w:rsidRPr="006A38A5" w14:paraId="34CBD3C0" w14:textId="77777777" w:rsidTr="2C89D3F1">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860400B"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4.</w:t>
            </w:r>
          </w:p>
        </w:tc>
        <w:tc>
          <w:tcPr>
            <w:tcW w:w="880" w:type="pct"/>
            <w:tcBorders>
              <w:top w:val="outset" w:sz="6" w:space="0" w:color="auto"/>
              <w:left w:val="outset" w:sz="6" w:space="0" w:color="auto"/>
              <w:bottom w:val="outset" w:sz="6" w:space="0" w:color="auto"/>
              <w:right w:val="outset" w:sz="6" w:space="0" w:color="auto"/>
            </w:tcBorders>
            <w:hideMark/>
          </w:tcPr>
          <w:p w14:paraId="2F85CC46"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Cita informācija</w:t>
            </w:r>
          </w:p>
        </w:tc>
        <w:tc>
          <w:tcPr>
            <w:tcW w:w="3808" w:type="pct"/>
            <w:tcBorders>
              <w:top w:val="outset" w:sz="6" w:space="0" w:color="auto"/>
              <w:left w:val="outset" w:sz="6" w:space="0" w:color="auto"/>
              <w:bottom w:val="outset" w:sz="6" w:space="0" w:color="auto"/>
              <w:right w:val="outset" w:sz="6" w:space="0" w:color="auto"/>
            </w:tcBorders>
            <w:hideMark/>
          </w:tcPr>
          <w:p w14:paraId="3AFA70F2" w14:textId="77777777" w:rsidR="00E5323B" w:rsidRPr="00254CC9" w:rsidRDefault="001118C7" w:rsidP="001118C7">
            <w:pPr>
              <w:spacing w:after="0" w:line="240" w:lineRule="auto"/>
              <w:rPr>
                <w:rFonts w:ascii="Times New Roman" w:eastAsia="Times New Roman" w:hAnsi="Times New Roman"/>
                <w:iCs/>
                <w:noProof w:val="0"/>
                <w:sz w:val="24"/>
                <w:szCs w:val="24"/>
                <w:lang w:eastAsia="lv-LV"/>
              </w:rPr>
            </w:pPr>
            <w:r w:rsidRPr="00254CC9">
              <w:rPr>
                <w:rFonts w:ascii="Times New Roman" w:eastAsia="Times New Roman" w:hAnsi="Times New Roman"/>
                <w:iCs/>
                <w:noProof w:val="0"/>
                <w:sz w:val="24"/>
                <w:szCs w:val="24"/>
                <w:lang w:eastAsia="lv-LV"/>
              </w:rPr>
              <w:t>Nav</w:t>
            </w:r>
          </w:p>
        </w:tc>
      </w:tr>
    </w:tbl>
    <w:p w14:paraId="0A872C71" w14:textId="77777777" w:rsidR="00CA3269" w:rsidRPr="006A38A5" w:rsidRDefault="00CA3269" w:rsidP="00E5323B">
      <w:pPr>
        <w:spacing w:after="0" w:line="240" w:lineRule="auto"/>
        <w:rPr>
          <w:rFonts w:ascii="Times New Roman" w:eastAsia="Times New Roman" w:hAnsi="Times New Roman"/>
          <w:iCs/>
          <w:noProof w:val="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4CC9" w:rsidRPr="006A38A5" w14:paraId="40D318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C0ADA9" w14:textId="77777777" w:rsidR="00655F2C" w:rsidRPr="00254CC9" w:rsidRDefault="00E5323B" w:rsidP="00E5323B">
            <w:pPr>
              <w:spacing w:after="0" w:line="240" w:lineRule="auto"/>
              <w:rPr>
                <w:rFonts w:ascii="Times New Roman" w:eastAsia="Times New Roman" w:hAnsi="Times New Roman"/>
                <w:b/>
                <w:bCs/>
                <w:iCs/>
                <w:noProof w:val="0"/>
                <w:sz w:val="24"/>
                <w:szCs w:val="24"/>
                <w:lang w:eastAsia="lv-LV"/>
              </w:rPr>
            </w:pPr>
            <w:r w:rsidRPr="00254CC9">
              <w:rPr>
                <w:rFonts w:ascii="Times New Roman" w:eastAsia="Times New Roman" w:hAnsi="Times New Roman"/>
                <w:b/>
                <w:bCs/>
                <w:iCs/>
                <w:noProof w:val="0"/>
                <w:sz w:val="24"/>
                <w:szCs w:val="24"/>
                <w:lang w:eastAsia="lv-LV"/>
              </w:rPr>
              <w:t>II. Tiesību akta projekta ietekme uz sabiedrību, tautsaimniecības attīstību un administratīvo slogu</w:t>
            </w:r>
          </w:p>
        </w:tc>
      </w:tr>
      <w:tr w:rsidR="00254CC9" w:rsidRPr="006A38A5" w14:paraId="519266D4" w14:textId="77777777" w:rsidTr="008F1C4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633DC8"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461532"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254CC9">
              <w:rPr>
                <w:rFonts w:ascii="Times New Roman" w:eastAsia="Times New Roman" w:hAnsi="Times New Roman"/>
                <w:iCs/>
                <w:noProof w:val="0"/>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12A7FC9A" w14:textId="0BE6FA83" w:rsidR="006E2972" w:rsidRPr="008A2D8F" w:rsidRDefault="00D34CE8" w:rsidP="008A2D8F">
            <w:pPr>
              <w:autoSpaceDE w:val="0"/>
              <w:autoSpaceDN w:val="0"/>
              <w:adjustRightInd w:val="0"/>
              <w:spacing w:after="0" w:line="240" w:lineRule="auto"/>
              <w:jc w:val="both"/>
              <w:rPr>
                <w:rFonts w:ascii="Times New Roman" w:hAnsi="Times New Roman"/>
                <w:sz w:val="24"/>
                <w:szCs w:val="24"/>
              </w:rPr>
            </w:pPr>
            <w:r w:rsidRPr="00254CC9">
              <w:rPr>
                <w:rFonts w:ascii="Times New Roman" w:hAnsi="Times New Roman"/>
                <w:sz w:val="24"/>
                <w:szCs w:val="24"/>
              </w:rPr>
              <w:t>Likum</w:t>
            </w:r>
            <w:r w:rsidR="00C90DFE" w:rsidRPr="00254CC9">
              <w:rPr>
                <w:rFonts w:ascii="Times New Roman" w:hAnsi="Times New Roman"/>
                <w:sz w:val="24"/>
                <w:szCs w:val="24"/>
              </w:rPr>
              <w:t xml:space="preserve">projekts tiešā veidā attiecas uz bāriņtiesām (saskaņā ar </w:t>
            </w:r>
            <w:r w:rsidR="00E167BC" w:rsidRPr="00254CC9">
              <w:rPr>
                <w:rFonts w:ascii="Times New Roman" w:hAnsi="Times New Roman"/>
                <w:sz w:val="24"/>
                <w:szCs w:val="24"/>
              </w:rPr>
              <w:t>VBTAI</w:t>
            </w:r>
            <w:r w:rsidRPr="006A38A5">
              <w:rPr>
                <w:rFonts w:ascii="Times New Roman" w:hAnsi="Times New Roman"/>
                <w:sz w:val="24"/>
                <w:szCs w:val="24"/>
              </w:rPr>
              <w:t xml:space="preserve"> </w:t>
            </w:r>
            <w:r w:rsidR="00C90DFE" w:rsidRPr="006A38A5">
              <w:rPr>
                <w:rFonts w:ascii="Times New Roman" w:hAnsi="Times New Roman"/>
                <w:sz w:val="24"/>
                <w:szCs w:val="24"/>
              </w:rPr>
              <w:t>sniegtajiem datiem 2020.gada 1.maijā  Latvijā darboj</w:t>
            </w:r>
            <w:r w:rsidRPr="006A38A5">
              <w:rPr>
                <w:rFonts w:ascii="Times New Roman" w:hAnsi="Times New Roman"/>
                <w:sz w:val="24"/>
                <w:szCs w:val="24"/>
              </w:rPr>
              <w:t>ā</w:t>
            </w:r>
            <w:r w:rsidR="00C90DFE" w:rsidRPr="006A38A5">
              <w:rPr>
                <w:rFonts w:ascii="Times New Roman" w:hAnsi="Times New Roman"/>
                <w:sz w:val="24"/>
                <w:szCs w:val="24"/>
              </w:rPr>
              <w:t>s 117 bāriņtiesas).</w:t>
            </w:r>
          </w:p>
        </w:tc>
      </w:tr>
      <w:tr w:rsidR="00254CC9" w:rsidRPr="006A38A5" w14:paraId="1094C2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7FA668"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1FEA5A"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D6CC0E2" w14:textId="62EA478F" w:rsidR="00D1055C" w:rsidRPr="006A38A5" w:rsidRDefault="00E30032" w:rsidP="001118C7">
            <w:pPr>
              <w:spacing w:after="0" w:line="240" w:lineRule="auto"/>
              <w:jc w:val="both"/>
              <w:rPr>
                <w:rFonts w:ascii="Times New Roman" w:eastAsia="Times New Roman" w:hAnsi="Times New Roman"/>
                <w:iCs/>
                <w:noProof w:val="0"/>
                <w:sz w:val="24"/>
                <w:szCs w:val="24"/>
                <w:lang w:eastAsia="lv-LV"/>
              </w:rPr>
            </w:pPr>
            <w:r w:rsidRPr="00254CC9">
              <w:rPr>
                <w:rFonts w:ascii="Times New Roman" w:eastAsia="Times New Roman" w:hAnsi="Times New Roman"/>
                <w:iCs/>
                <w:noProof w:val="0"/>
                <w:sz w:val="24"/>
                <w:szCs w:val="24"/>
                <w:lang w:eastAsia="lv-LV"/>
              </w:rPr>
              <w:t xml:space="preserve">Saskaņā ar </w:t>
            </w:r>
            <w:r w:rsidR="00997C56" w:rsidRPr="00254CC9">
              <w:rPr>
                <w:rFonts w:ascii="Times New Roman" w:eastAsia="Times New Roman" w:hAnsi="Times New Roman"/>
                <w:iCs/>
                <w:noProof w:val="0"/>
                <w:sz w:val="24"/>
                <w:szCs w:val="24"/>
                <w:lang w:eastAsia="lv-LV"/>
              </w:rPr>
              <w:t xml:space="preserve">Labklājības ministrijas veikto </w:t>
            </w:r>
            <w:r w:rsidR="009378EA" w:rsidRPr="00254CC9">
              <w:rPr>
                <w:rFonts w:ascii="Times New Roman" w:eastAsia="Times New Roman" w:hAnsi="Times New Roman"/>
                <w:iCs/>
                <w:noProof w:val="0"/>
                <w:sz w:val="24"/>
                <w:szCs w:val="24"/>
                <w:lang w:eastAsia="lv-LV"/>
              </w:rPr>
              <w:t xml:space="preserve">bāriņtiesu </w:t>
            </w:r>
            <w:r w:rsidR="00D82CC7" w:rsidRPr="006A38A5">
              <w:rPr>
                <w:rFonts w:ascii="Times New Roman" w:eastAsia="Times New Roman" w:hAnsi="Times New Roman"/>
                <w:iCs/>
                <w:noProof w:val="0"/>
                <w:sz w:val="24"/>
                <w:szCs w:val="24"/>
                <w:lang w:eastAsia="lv-LV"/>
              </w:rPr>
              <w:t>aptauju 2019.gada rudenī</w:t>
            </w:r>
            <w:r w:rsidR="00C274BF" w:rsidRPr="006A38A5">
              <w:rPr>
                <w:rFonts w:ascii="Times New Roman" w:eastAsia="Times New Roman" w:hAnsi="Times New Roman"/>
                <w:iCs/>
                <w:noProof w:val="0"/>
                <w:sz w:val="24"/>
                <w:szCs w:val="24"/>
                <w:lang w:eastAsia="lv-LV"/>
              </w:rPr>
              <w:t>, uz kuru atbildēja 98 bāriņtiesas</w:t>
            </w:r>
            <w:r w:rsidR="001F28A9" w:rsidRPr="006A38A5">
              <w:rPr>
                <w:rFonts w:ascii="Times New Roman" w:eastAsia="Times New Roman" w:hAnsi="Times New Roman"/>
                <w:iCs/>
                <w:noProof w:val="0"/>
                <w:sz w:val="24"/>
                <w:szCs w:val="24"/>
                <w:lang w:eastAsia="lv-LV"/>
              </w:rPr>
              <w:t xml:space="preserve">, kopējais </w:t>
            </w:r>
            <w:r w:rsidR="008E576C" w:rsidRPr="006A38A5">
              <w:rPr>
                <w:rFonts w:ascii="Times New Roman" w:eastAsia="Times New Roman" w:hAnsi="Times New Roman"/>
                <w:iCs/>
                <w:noProof w:val="0"/>
                <w:sz w:val="24"/>
                <w:szCs w:val="24"/>
                <w:lang w:eastAsia="lv-LV"/>
              </w:rPr>
              <w:t xml:space="preserve">slodžu skaits bāriņtiesu sastāviem bija 346,4 slodzes (summēti bāriņtiesas </w:t>
            </w:r>
            <w:r w:rsidR="00FC6D6D" w:rsidRPr="006A38A5">
              <w:rPr>
                <w:rFonts w:ascii="Times New Roman" w:eastAsia="Times New Roman" w:hAnsi="Times New Roman"/>
                <w:iCs/>
                <w:noProof w:val="0"/>
                <w:sz w:val="24"/>
                <w:szCs w:val="24"/>
                <w:lang w:eastAsia="lv-LV"/>
              </w:rPr>
              <w:t xml:space="preserve">priekšsēdētāji, </w:t>
            </w:r>
            <w:r w:rsidR="00DB04F8" w:rsidRPr="006A38A5">
              <w:rPr>
                <w:rFonts w:ascii="Times New Roman" w:eastAsia="Times New Roman" w:hAnsi="Times New Roman"/>
                <w:iCs/>
                <w:noProof w:val="0"/>
                <w:sz w:val="24"/>
                <w:szCs w:val="24"/>
                <w:lang w:eastAsia="lv-LV"/>
              </w:rPr>
              <w:t xml:space="preserve">priekšsēdētāja vietnieki un bāriņtiesu locekļi, </w:t>
            </w:r>
            <w:r w:rsidR="004E78FE" w:rsidRPr="006A38A5">
              <w:rPr>
                <w:rFonts w:ascii="Times New Roman" w:eastAsia="Times New Roman" w:hAnsi="Times New Roman"/>
                <w:iCs/>
                <w:noProof w:val="0"/>
                <w:sz w:val="24"/>
                <w:szCs w:val="24"/>
                <w:lang w:eastAsia="lv-LV"/>
              </w:rPr>
              <w:t xml:space="preserve">kuriem bija </w:t>
            </w:r>
            <w:r w:rsidR="009326A5" w:rsidRPr="006A38A5">
              <w:rPr>
                <w:rFonts w:ascii="Times New Roman" w:eastAsia="Times New Roman" w:hAnsi="Times New Roman"/>
                <w:iCs/>
                <w:noProof w:val="0"/>
                <w:sz w:val="24"/>
                <w:szCs w:val="24"/>
                <w:lang w:eastAsia="lv-LV"/>
              </w:rPr>
              <w:t>nepilnas slodzes un kuri strādāju pilnu slodzi aptaujas veikšanas laikā</w:t>
            </w:r>
            <w:r w:rsidR="008E576C" w:rsidRPr="006A38A5">
              <w:rPr>
                <w:rFonts w:ascii="Times New Roman" w:eastAsia="Times New Roman" w:hAnsi="Times New Roman"/>
                <w:iCs/>
                <w:noProof w:val="0"/>
                <w:sz w:val="24"/>
                <w:szCs w:val="24"/>
                <w:lang w:eastAsia="lv-LV"/>
              </w:rPr>
              <w:t>).</w:t>
            </w:r>
            <w:r w:rsidR="00A81B0A" w:rsidRPr="006A38A5">
              <w:rPr>
                <w:rFonts w:ascii="Times New Roman" w:eastAsia="Times New Roman" w:hAnsi="Times New Roman"/>
                <w:iCs/>
                <w:noProof w:val="0"/>
                <w:sz w:val="24"/>
                <w:szCs w:val="24"/>
                <w:lang w:eastAsia="lv-LV"/>
              </w:rPr>
              <w:t xml:space="preserve"> Vēl </w:t>
            </w:r>
            <w:r w:rsidR="008B16A8" w:rsidRPr="006A38A5">
              <w:rPr>
                <w:rFonts w:ascii="Times New Roman" w:eastAsia="Times New Roman" w:hAnsi="Times New Roman"/>
                <w:iCs/>
                <w:noProof w:val="0"/>
                <w:sz w:val="24"/>
                <w:szCs w:val="24"/>
                <w:lang w:eastAsia="lv-LV"/>
              </w:rPr>
              <w:t>papildus jāpiemin, ka 147 bāriņtiesu locekļiem bija noteikta stundu likme.</w:t>
            </w:r>
            <w:r w:rsidR="008E576C" w:rsidRPr="006A38A5">
              <w:rPr>
                <w:rFonts w:ascii="Times New Roman" w:eastAsia="Times New Roman" w:hAnsi="Times New Roman"/>
                <w:iCs/>
                <w:noProof w:val="0"/>
                <w:sz w:val="24"/>
                <w:szCs w:val="24"/>
                <w:lang w:eastAsia="lv-LV"/>
              </w:rPr>
              <w:t xml:space="preserve"> </w:t>
            </w:r>
            <w:r w:rsidR="00B97E8A" w:rsidRPr="006A38A5">
              <w:rPr>
                <w:rFonts w:ascii="Times New Roman" w:eastAsia="Times New Roman" w:hAnsi="Times New Roman"/>
                <w:iCs/>
                <w:noProof w:val="0"/>
                <w:sz w:val="24"/>
                <w:szCs w:val="24"/>
                <w:lang w:eastAsia="lv-LV"/>
              </w:rPr>
              <w:t>Kopu</w:t>
            </w:r>
            <w:r w:rsidR="00E760C8" w:rsidRPr="006A38A5">
              <w:rPr>
                <w:rFonts w:ascii="Times New Roman" w:eastAsia="Times New Roman" w:hAnsi="Times New Roman"/>
                <w:iCs/>
                <w:noProof w:val="0"/>
                <w:sz w:val="24"/>
                <w:szCs w:val="24"/>
                <w:lang w:eastAsia="lv-LV"/>
              </w:rPr>
              <w:t xml:space="preserve">mā </w:t>
            </w:r>
            <w:r w:rsidR="00654CAD" w:rsidRPr="006A38A5">
              <w:rPr>
                <w:rFonts w:ascii="Times New Roman" w:eastAsia="Times New Roman" w:hAnsi="Times New Roman"/>
                <w:iCs/>
                <w:noProof w:val="0"/>
                <w:sz w:val="24"/>
                <w:szCs w:val="24"/>
                <w:lang w:eastAsia="lv-LV"/>
              </w:rPr>
              <w:t xml:space="preserve">saskaņā ar aptaujas rezultātiem 98 pašvaldībās strādāja </w:t>
            </w:r>
            <w:r w:rsidR="00EF319E" w:rsidRPr="006A38A5">
              <w:rPr>
                <w:rFonts w:ascii="Times New Roman" w:eastAsia="Times New Roman" w:hAnsi="Times New Roman"/>
                <w:iCs/>
                <w:noProof w:val="0"/>
                <w:sz w:val="24"/>
                <w:szCs w:val="24"/>
                <w:lang w:eastAsia="lv-LV"/>
              </w:rPr>
              <w:t xml:space="preserve">98 bāriņtiesu priekšsēdētāji, 55 bāriņtiesu priekšsēdētāju vietnieki un </w:t>
            </w:r>
            <w:r w:rsidR="00EF0846" w:rsidRPr="006A38A5">
              <w:rPr>
                <w:rFonts w:ascii="Times New Roman" w:eastAsia="Times New Roman" w:hAnsi="Times New Roman"/>
                <w:iCs/>
                <w:noProof w:val="0"/>
                <w:sz w:val="24"/>
                <w:szCs w:val="24"/>
                <w:lang w:eastAsia="lv-LV"/>
              </w:rPr>
              <w:t>402 bāriņtiesu locekļu (uz pilnu vai nepilnu slodzi vai stundu likmi)</w:t>
            </w:r>
            <w:r w:rsidR="00EF319E" w:rsidRPr="006A38A5">
              <w:rPr>
                <w:rFonts w:ascii="Times New Roman" w:eastAsia="Times New Roman" w:hAnsi="Times New Roman"/>
                <w:iCs/>
                <w:noProof w:val="0"/>
                <w:sz w:val="24"/>
                <w:szCs w:val="24"/>
                <w:lang w:eastAsia="lv-LV"/>
              </w:rPr>
              <w:t>.</w:t>
            </w:r>
            <w:r w:rsidR="009859C7" w:rsidRPr="006A38A5">
              <w:rPr>
                <w:rFonts w:ascii="Times New Roman" w:eastAsia="Times New Roman" w:hAnsi="Times New Roman"/>
                <w:iCs/>
                <w:noProof w:val="0"/>
                <w:sz w:val="24"/>
                <w:szCs w:val="24"/>
                <w:lang w:eastAsia="lv-LV"/>
              </w:rPr>
              <w:t xml:space="preserve"> T</w:t>
            </w:r>
            <w:r w:rsidR="00882D0F" w:rsidRPr="006A38A5">
              <w:rPr>
                <w:rFonts w:ascii="Times New Roman" w:eastAsia="Times New Roman" w:hAnsi="Times New Roman"/>
                <w:iCs/>
                <w:noProof w:val="0"/>
                <w:sz w:val="24"/>
                <w:szCs w:val="24"/>
                <w:lang w:eastAsia="lv-LV"/>
              </w:rPr>
              <w:t xml:space="preserve">ādējādi </w:t>
            </w:r>
            <w:r w:rsidR="00255E9E" w:rsidRPr="006A38A5">
              <w:rPr>
                <w:rFonts w:ascii="Times New Roman" w:eastAsia="Times New Roman" w:hAnsi="Times New Roman"/>
                <w:iCs/>
                <w:noProof w:val="0"/>
                <w:sz w:val="24"/>
                <w:szCs w:val="24"/>
                <w:lang w:eastAsia="lv-LV"/>
              </w:rPr>
              <w:t xml:space="preserve">aptaujātajās bāriņtiesās </w:t>
            </w:r>
            <w:r w:rsidR="00597EC5" w:rsidRPr="006A38A5">
              <w:rPr>
                <w:rFonts w:ascii="Times New Roman" w:eastAsia="Times New Roman" w:hAnsi="Times New Roman"/>
                <w:iCs/>
                <w:noProof w:val="0"/>
                <w:sz w:val="24"/>
                <w:szCs w:val="24"/>
                <w:lang w:eastAsia="lv-LV"/>
              </w:rPr>
              <w:t xml:space="preserve">2019.gada rudenī strādāja </w:t>
            </w:r>
            <w:r w:rsidR="00852A0B" w:rsidRPr="006A38A5">
              <w:rPr>
                <w:rFonts w:ascii="Times New Roman" w:eastAsia="Times New Roman" w:hAnsi="Times New Roman"/>
                <w:iCs/>
                <w:noProof w:val="0"/>
                <w:sz w:val="24"/>
                <w:szCs w:val="24"/>
                <w:lang w:eastAsia="lv-LV"/>
              </w:rPr>
              <w:t xml:space="preserve">un bāriņtiesu sastāvu darbu nodrošināja </w:t>
            </w:r>
            <w:r w:rsidR="000F75BD" w:rsidRPr="006A38A5">
              <w:rPr>
                <w:rFonts w:ascii="Times New Roman" w:eastAsia="Times New Roman" w:hAnsi="Times New Roman"/>
                <w:iCs/>
                <w:noProof w:val="0"/>
                <w:sz w:val="24"/>
                <w:szCs w:val="24"/>
                <w:lang w:eastAsia="lv-LV"/>
              </w:rPr>
              <w:t xml:space="preserve">555 </w:t>
            </w:r>
            <w:r w:rsidR="00E46F82" w:rsidRPr="006A38A5">
              <w:rPr>
                <w:rFonts w:ascii="Times New Roman" w:eastAsia="Times New Roman" w:hAnsi="Times New Roman"/>
                <w:iCs/>
                <w:noProof w:val="0"/>
                <w:sz w:val="24"/>
                <w:szCs w:val="24"/>
                <w:lang w:eastAsia="lv-LV"/>
              </w:rPr>
              <w:t>bāriņtiesu amatpersonas</w:t>
            </w:r>
            <w:r w:rsidR="002820D8" w:rsidRPr="006A38A5">
              <w:rPr>
                <w:rFonts w:ascii="Times New Roman" w:eastAsia="Times New Roman" w:hAnsi="Times New Roman"/>
                <w:iCs/>
                <w:noProof w:val="0"/>
                <w:sz w:val="24"/>
                <w:szCs w:val="24"/>
                <w:lang w:eastAsia="lv-LV"/>
              </w:rPr>
              <w:t>.</w:t>
            </w:r>
          </w:p>
          <w:p w14:paraId="40E30E4A" w14:textId="77777777" w:rsidR="00D1055C" w:rsidRPr="006A38A5" w:rsidRDefault="00D1055C" w:rsidP="001118C7">
            <w:pPr>
              <w:spacing w:after="0" w:line="240" w:lineRule="auto"/>
              <w:jc w:val="both"/>
              <w:rPr>
                <w:rFonts w:ascii="Times New Roman" w:eastAsia="Times New Roman" w:hAnsi="Times New Roman"/>
                <w:iCs/>
                <w:noProof w:val="0"/>
                <w:sz w:val="24"/>
                <w:szCs w:val="24"/>
                <w:lang w:eastAsia="lv-LV"/>
              </w:rPr>
            </w:pPr>
          </w:p>
          <w:p w14:paraId="1F66F157" w14:textId="07F3A888" w:rsidR="00F15D27" w:rsidRPr="006A38A5" w:rsidRDefault="007359EA" w:rsidP="494D342F">
            <w:pPr>
              <w:spacing w:after="0" w:line="240" w:lineRule="auto"/>
              <w:jc w:val="both"/>
              <w:rPr>
                <w:rFonts w:ascii="Times New Roman" w:eastAsia="Times New Roman" w:hAnsi="Times New Roman"/>
                <w:noProof w:val="0"/>
                <w:sz w:val="24"/>
                <w:szCs w:val="24"/>
              </w:rPr>
            </w:pPr>
            <w:r w:rsidRPr="006A38A5">
              <w:rPr>
                <w:rFonts w:ascii="Times New Roman" w:eastAsia="Times New Roman" w:hAnsi="Times New Roman"/>
                <w:iCs/>
                <w:noProof w:val="0"/>
                <w:sz w:val="24"/>
                <w:szCs w:val="24"/>
                <w:lang w:eastAsia="lv-LV"/>
              </w:rPr>
              <w:t xml:space="preserve">Pēc </w:t>
            </w:r>
            <w:r w:rsidR="00157AF9" w:rsidRPr="006A38A5">
              <w:rPr>
                <w:rFonts w:ascii="Times New Roman" w:eastAsia="Times New Roman" w:hAnsi="Times New Roman"/>
                <w:iCs/>
                <w:noProof w:val="0"/>
                <w:sz w:val="24"/>
                <w:szCs w:val="24"/>
                <w:lang w:eastAsia="lv-LV"/>
              </w:rPr>
              <w:t>administratīvi teritoriāl</w:t>
            </w:r>
            <w:r w:rsidRPr="006A38A5">
              <w:rPr>
                <w:rFonts w:ascii="Times New Roman" w:eastAsia="Times New Roman" w:hAnsi="Times New Roman"/>
                <w:iCs/>
                <w:noProof w:val="0"/>
                <w:sz w:val="24"/>
                <w:szCs w:val="24"/>
                <w:lang w:eastAsia="lv-LV"/>
              </w:rPr>
              <w:t>ās</w:t>
            </w:r>
            <w:r w:rsidR="00157AF9" w:rsidRPr="006A38A5">
              <w:rPr>
                <w:rFonts w:ascii="Times New Roman" w:eastAsia="Times New Roman" w:hAnsi="Times New Roman"/>
                <w:iCs/>
                <w:noProof w:val="0"/>
                <w:sz w:val="24"/>
                <w:szCs w:val="24"/>
                <w:lang w:eastAsia="lv-LV"/>
              </w:rPr>
              <w:t xml:space="preserve"> reform</w:t>
            </w:r>
            <w:r w:rsidRPr="006A38A5">
              <w:rPr>
                <w:rFonts w:ascii="Times New Roman" w:eastAsia="Times New Roman" w:hAnsi="Times New Roman"/>
                <w:iCs/>
                <w:noProof w:val="0"/>
                <w:sz w:val="24"/>
                <w:szCs w:val="24"/>
                <w:lang w:eastAsia="lv-LV"/>
              </w:rPr>
              <w:t>as</w:t>
            </w:r>
            <w:r w:rsidR="00AD745E" w:rsidRPr="006A38A5">
              <w:rPr>
                <w:rFonts w:ascii="Times New Roman" w:eastAsia="Times New Roman" w:hAnsi="Times New Roman"/>
                <w:iCs/>
                <w:noProof w:val="0"/>
                <w:sz w:val="24"/>
                <w:szCs w:val="24"/>
                <w:lang w:eastAsia="lv-LV"/>
              </w:rPr>
              <w:t xml:space="preserve"> </w:t>
            </w:r>
            <w:r w:rsidR="004A4F5C" w:rsidRPr="006A38A5">
              <w:rPr>
                <w:rFonts w:ascii="Times New Roman" w:eastAsia="Times New Roman" w:hAnsi="Times New Roman"/>
                <w:iCs/>
                <w:noProof w:val="0"/>
                <w:sz w:val="24"/>
                <w:szCs w:val="24"/>
                <w:lang w:eastAsia="lv-LV"/>
              </w:rPr>
              <w:t>pašvaldību skaits samazināsies no 119 pašvaldībām uz 42</w:t>
            </w:r>
            <w:r w:rsidR="00AD745E" w:rsidRPr="006A38A5">
              <w:rPr>
                <w:rFonts w:ascii="Times New Roman" w:eastAsia="Times New Roman" w:hAnsi="Times New Roman"/>
                <w:iCs/>
                <w:noProof w:val="0"/>
                <w:sz w:val="24"/>
                <w:szCs w:val="24"/>
                <w:lang w:eastAsia="lv-LV"/>
              </w:rPr>
              <w:t>.</w:t>
            </w:r>
            <w:r w:rsidR="000F653A" w:rsidRPr="006A38A5">
              <w:rPr>
                <w:rFonts w:ascii="Times New Roman" w:eastAsia="Times New Roman" w:hAnsi="Times New Roman"/>
                <w:iCs/>
                <w:noProof w:val="0"/>
                <w:sz w:val="24"/>
                <w:szCs w:val="24"/>
                <w:lang w:eastAsia="lv-LV"/>
              </w:rPr>
              <w:t xml:space="preserve"> </w:t>
            </w:r>
            <w:r w:rsidR="00E61A49" w:rsidRPr="006A38A5">
              <w:rPr>
                <w:rFonts w:ascii="Times New Roman" w:eastAsia="Times New Roman" w:hAnsi="Times New Roman"/>
                <w:iCs/>
                <w:noProof w:val="0"/>
                <w:sz w:val="24"/>
                <w:szCs w:val="24"/>
                <w:lang w:eastAsia="lv-LV"/>
              </w:rPr>
              <w:t>Attiecīgi konstatējas, ka samazināsies arī bāriņtiesu skaits</w:t>
            </w:r>
            <w:r w:rsidR="00FE2FDE" w:rsidRPr="006A38A5">
              <w:rPr>
                <w:rFonts w:ascii="Times New Roman" w:eastAsia="Times New Roman" w:hAnsi="Times New Roman"/>
                <w:iCs/>
                <w:noProof w:val="0"/>
                <w:sz w:val="24"/>
                <w:szCs w:val="24"/>
                <w:lang w:eastAsia="lv-LV"/>
              </w:rPr>
              <w:t xml:space="preserve">, jo saskaņā ar likumprojektu vienā pašvaldībā </w:t>
            </w:r>
            <w:r w:rsidR="00A335B7" w:rsidRPr="006A38A5">
              <w:rPr>
                <w:rFonts w:ascii="Times New Roman" w:eastAsia="Times New Roman" w:hAnsi="Times New Roman"/>
                <w:iCs/>
                <w:noProof w:val="0"/>
                <w:sz w:val="24"/>
                <w:szCs w:val="24"/>
                <w:lang w:eastAsia="lv-LV"/>
              </w:rPr>
              <w:t>var darboties viena bāriņtiesa</w:t>
            </w:r>
            <w:r w:rsidR="00FE2FDE" w:rsidRPr="006A38A5">
              <w:rPr>
                <w:rFonts w:ascii="Times New Roman" w:eastAsia="Times New Roman" w:hAnsi="Times New Roman"/>
                <w:iCs/>
                <w:noProof w:val="0"/>
                <w:sz w:val="24"/>
                <w:szCs w:val="24"/>
                <w:lang w:eastAsia="lv-LV"/>
              </w:rPr>
              <w:t>.</w:t>
            </w:r>
            <w:r w:rsidR="0098462E" w:rsidRPr="006A38A5">
              <w:rPr>
                <w:rFonts w:ascii="Times New Roman" w:eastAsia="Times New Roman" w:hAnsi="Times New Roman"/>
                <w:iCs/>
                <w:noProof w:val="0"/>
                <w:sz w:val="24"/>
                <w:szCs w:val="24"/>
                <w:lang w:eastAsia="lv-LV"/>
              </w:rPr>
              <w:t xml:space="preserve"> </w:t>
            </w:r>
            <w:r w:rsidR="007A433D" w:rsidRPr="006A38A5">
              <w:rPr>
                <w:rFonts w:ascii="Times New Roman" w:eastAsia="Times New Roman" w:hAnsi="Times New Roman"/>
                <w:iCs/>
                <w:noProof w:val="0"/>
                <w:sz w:val="24"/>
                <w:szCs w:val="24"/>
                <w:lang w:eastAsia="lv-LV"/>
              </w:rPr>
              <w:t xml:space="preserve">Attiecīgi </w:t>
            </w:r>
            <w:r w:rsidR="00BD4DB6" w:rsidRPr="006A38A5">
              <w:rPr>
                <w:rFonts w:ascii="Times New Roman" w:eastAsia="Times New Roman" w:hAnsi="Times New Roman"/>
                <w:iCs/>
                <w:noProof w:val="0"/>
                <w:sz w:val="24"/>
                <w:szCs w:val="24"/>
                <w:lang w:eastAsia="lv-LV"/>
              </w:rPr>
              <w:t>bāriņtiesas priekšsēdētāju skaits</w:t>
            </w:r>
            <w:r w:rsidR="00FB1127" w:rsidRPr="006A38A5">
              <w:rPr>
                <w:rFonts w:ascii="Times New Roman" w:eastAsia="Times New Roman" w:hAnsi="Times New Roman"/>
                <w:iCs/>
                <w:noProof w:val="0"/>
                <w:sz w:val="24"/>
                <w:szCs w:val="24"/>
                <w:lang w:eastAsia="lv-LV"/>
              </w:rPr>
              <w:t xml:space="preserve"> samazināsies </w:t>
            </w:r>
            <w:r w:rsidR="00507F8C" w:rsidRPr="006A38A5">
              <w:rPr>
                <w:rFonts w:ascii="Times New Roman" w:eastAsia="Times New Roman" w:hAnsi="Times New Roman"/>
                <w:iCs/>
                <w:noProof w:val="0"/>
                <w:sz w:val="24"/>
                <w:szCs w:val="24"/>
                <w:lang w:eastAsia="lv-LV"/>
              </w:rPr>
              <w:t xml:space="preserve">vairāk kā uz pusi, attiecīgi samazināsies arī pašvaldībām nepieciešamā finansējuma apmērs bāriņtiesu priekšsēdētāju </w:t>
            </w:r>
            <w:r w:rsidR="003F0040" w:rsidRPr="006A38A5">
              <w:rPr>
                <w:rFonts w:ascii="Times New Roman" w:eastAsia="Times New Roman" w:hAnsi="Times New Roman"/>
                <w:iCs/>
                <w:noProof w:val="0"/>
                <w:sz w:val="24"/>
                <w:szCs w:val="24"/>
                <w:lang w:eastAsia="lv-LV"/>
              </w:rPr>
              <w:t>algošanai</w:t>
            </w:r>
            <w:r w:rsidR="00507F8C" w:rsidRPr="006A38A5">
              <w:rPr>
                <w:rFonts w:ascii="Times New Roman" w:eastAsia="Times New Roman" w:hAnsi="Times New Roman"/>
                <w:iCs/>
                <w:noProof w:val="0"/>
                <w:sz w:val="24"/>
                <w:szCs w:val="24"/>
                <w:lang w:eastAsia="lv-LV"/>
              </w:rPr>
              <w:t>.</w:t>
            </w:r>
            <w:r w:rsidR="00020B98" w:rsidRPr="006A38A5">
              <w:rPr>
                <w:rFonts w:ascii="Times New Roman" w:eastAsia="Times New Roman" w:hAnsi="Times New Roman"/>
                <w:iCs/>
                <w:noProof w:val="0"/>
                <w:sz w:val="24"/>
                <w:szCs w:val="24"/>
                <w:lang w:eastAsia="lv-LV"/>
              </w:rPr>
              <w:t xml:space="preserve"> </w:t>
            </w:r>
            <w:r w:rsidR="00AD1D59" w:rsidRPr="006A38A5">
              <w:rPr>
                <w:rFonts w:ascii="Times New Roman" w:eastAsia="Times New Roman" w:hAnsi="Times New Roman"/>
                <w:iCs/>
                <w:noProof w:val="0"/>
                <w:sz w:val="24"/>
                <w:szCs w:val="24"/>
                <w:lang w:eastAsia="lv-LV"/>
              </w:rPr>
              <w:t xml:space="preserve">Saskaņā ar </w:t>
            </w:r>
            <w:r w:rsidR="00DD3504" w:rsidRPr="006A38A5">
              <w:rPr>
                <w:rFonts w:ascii="Times New Roman" w:eastAsia="Times New Roman" w:hAnsi="Times New Roman"/>
                <w:iCs/>
                <w:noProof w:val="0"/>
                <w:sz w:val="24"/>
                <w:szCs w:val="24"/>
                <w:lang w:eastAsia="lv-LV"/>
              </w:rPr>
              <w:t xml:space="preserve">Bāriņtiesu likuma </w:t>
            </w:r>
            <w:r w:rsidR="00806B68" w:rsidRPr="006A38A5">
              <w:rPr>
                <w:rFonts w:ascii="Times New Roman" w:eastAsia="Times New Roman" w:hAnsi="Times New Roman"/>
                <w:iCs/>
                <w:noProof w:val="0"/>
                <w:sz w:val="24"/>
                <w:szCs w:val="24"/>
                <w:lang w:eastAsia="lv-LV"/>
              </w:rPr>
              <w:t xml:space="preserve">7.panta pirmo daļu </w:t>
            </w:r>
            <w:r w:rsidR="009D7979" w:rsidRPr="006A38A5">
              <w:rPr>
                <w:rFonts w:ascii="Times New Roman" w:eastAsia="Times New Roman" w:hAnsi="Times New Roman"/>
                <w:iCs/>
                <w:noProof w:val="0"/>
                <w:sz w:val="24"/>
                <w:szCs w:val="24"/>
                <w:lang w:eastAsia="lv-LV"/>
              </w:rPr>
              <w:t>b</w:t>
            </w:r>
            <w:r w:rsidR="00CF1EA2" w:rsidRPr="006A38A5">
              <w:rPr>
                <w:rFonts w:ascii="Times New Roman" w:eastAsia="Times New Roman" w:hAnsi="Times New Roman"/>
                <w:iCs/>
                <w:noProof w:val="0"/>
                <w:sz w:val="24"/>
                <w:szCs w:val="24"/>
                <w:lang w:eastAsia="lv-LV"/>
              </w:rPr>
              <w:t>āriņtiesas sastāvā ir bāriņtiesas priekšsēdētājs un vismaz trīs bāriņtiesas locekļi.</w:t>
            </w:r>
            <w:r w:rsidR="00C2694D" w:rsidRPr="006A38A5">
              <w:rPr>
                <w:rFonts w:ascii="Times New Roman" w:eastAsia="Times New Roman" w:hAnsi="Times New Roman"/>
                <w:iCs/>
                <w:noProof w:val="0"/>
                <w:sz w:val="24"/>
                <w:szCs w:val="24"/>
                <w:lang w:eastAsia="lv-LV"/>
              </w:rPr>
              <w:t xml:space="preserve"> Šobrīd </w:t>
            </w:r>
            <w:r w:rsidR="00A53B9C" w:rsidRPr="006A38A5">
              <w:rPr>
                <w:rFonts w:ascii="Times New Roman" w:eastAsia="Times New Roman" w:hAnsi="Times New Roman"/>
                <w:iCs/>
                <w:noProof w:val="0"/>
                <w:sz w:val="24"/>
                <w:szCs w:val="24"/>
                <w:lang w:eastAsia="lv-LV"/>
              </w:rPr>
              <w:t xml:space="preserve">Labklājības ministrijai nav iespējams prognozēt katras pašvaldības lēmumu, cik </w:t>
            </w:r>
            <w:r w:rsidR="00415DC7" w:rsidRPr="006A38A5">
              <w:rPr>
                <w:rFonts w:ascii="Times New Roman" w:eastAsia="Times New Roman" w:hAnsi="Times New Roman"/>
                <w:iCs/>
                <w:noProof w:val="0"/>
                <w:sz w:val="24"/>
                <w:szCs w:val="24"/>
                <w:lang w:eastAsia="lv-LV"/>
              </w:rPr>
              <w:t xml:space="preserve">bāriņtiesas </w:t>
            </w:r>
            <w:r w:rsidR="00353273" w:rsidRPr="006A38A5">
              <w:rPr>
                <w:rFonts w:ascii="Times New Roman" w:eastAsia="Times New Roman" w:hAnsi="Times New Roman"/>
                <w:iCs/>
                <w:noProof w:val="0"/>
                <w:sz w:val="24"/>
                <w:szCs w:val="24"/>
                <w:lang w:eastAsia="lv-LV"/>
              </w:rPr>
              <w:t>locekļus</w:t>
            </w:r>
            <w:r w:rsidR="00DE3D5E" w:rsidRPr="006A38A5">
              <w:rPr>
                <w:rFonts w:ascii="Times New Roman" w:eastAsia="Times New Roman" w:hAnsi="Times New Roman"/>
                <w:iCs/>
                <w:noProof w:val="0"/>
                <w:sz w:val="24"/>
                <w:szCs w:val="24"/>
                <w:lang w:eastAsia="lv-LV"/>
              </w:rPr>
              <w:t xml:space="preserve"> </w:t>
            </w:r>
            <w:r w:rsidR="001E464E" w:rsidRPr="006A38A5">
              <w:rPr>
                <w:rFonts w:ascii="Times New Roman" w:eastAsia="Times New Roman" w:hAnsi="Times New Roman"/>
                <w:iCs/>
                <w:noProof w:val="0"/>
                <w:sz w:val="24"/>
                <w:szCs w:val="24"/>
                <w:lang w:eastAsia="lv-LV"/>
              </w:rPr>
              <w:t xml:space="preserve">pašvaldība izlems apstiprināt, jo </w:t>
            </w:r>
            <w:r w:rsidR="007C5828" w:rsidRPr="006A38A5">
              <w:rPr>
                <w:rFonts w:ascii="Times New Roman" w:eastAsia="Times New Roman" w:hAnsi="Times New Roman"/>
                <w:iCs/>
                <w:noProof w:val="0"/>
                <w:sz w:val="24"/>
                <w:szCs w:val="24"/>
                <w:lang w:eastAsia="lv-LV"/>
              </w:rPr>
              <w:t xml:space="preserve">tā ir katras pašvaldības rīcības brīvība ar nosacījumu, ka tiek nodrošināts minimālais </w:t>
            </w:r>
            <w:r w:rsidR="003D22A1" w:rsidRPr="006A38A5">
              <w:rPr>
                <w:rFonts w:ascii="Times New Roman" w:eastAsia="Times New Roman" w:hAnsi="Times New Roman"/>
                <w:iCs/>
                <w:noProof w:val="0"/>
                <w:sz w:val="24"/>
                <w:szCs w:val="24"/>
                <w:lang w:eastAsia="lv-LV"/>
              </w:rPr>
              <w:t>bāriņtiesas locekļu skaits</w:t>
            </w:r>
            <w:r w:rsidR="00353273" w:rsidRPr="006A38A5">
              <w:rPr>
                <w:rFonts w:ascii="Times New Roman" w:eastAsia="Times New Roman" w:hAnsi="Times New Roman"/>
                <w:iCs/>
                <w:noProof w:val="0"/>
                <w:sz w:val="24"/>
                <w:szCs w:val="24"/>
                <w:lang w:eastAsia="lv-LV"/>
              </w:rPr>
              <w:t>.</w:t>
            </w:r>
            <w:r w:rsidR="003D22A1" w:rsidRPr="006A38A5">
              <w:rPr>
                <w:rFonts w:ascii="Times New Roman" w:eastAsia="Times New Roman" w:hAnsi="Times New Roman"/>
                <w:iCs/>
                <w:noProof w:val="0"/>
                <w:sz w:val="24"/>
                <w:szCs w:val="24"/>
                <w:lang w:eastAsia="lv-LV"/>
              </w:rPr>
              <w:t xml:space="preserve"> </w:t>
            </w:r>
            <w:r w:rsidR="009418BB" w:rsidRPr="006A38A5">
              <w:rPr>
                <w:rFonts w:ascii="Times New Roman" w:eastAsia="Times New Roman" w:hAnsi="Times New Roman"/>
                <w:iCs/>
                <w:noProof w:val="0"/>
                <w:sz w:val="24"/>
                <w:szCs w:val="24"/>
                <w:lang w:eastAsia="lv-LV"/>
              </w:rPr>
              <w:t xml:space="preserve">Šī iemesla dēļ patlaban </w:t>
            </w:r>
            <w:r w:rsidR="003514C1" w:rsidRPr="006A38A5">
              <w:rPr>
                <w:rFonts w:ascii="Times New Roman" w:eastAsia="Times New Roman" w:hAnsi="Times New Roman"/>
                <w:iCs/>
                <w:noProof w:val="0"/>
                <w:sz w:val="24"/>
                <w:szCs w:val="24"/>
                <w:lang w:eastAsia="lv-LV"/>
              </w:rPr>
              <w:t>p</w:t>
            </w:r>
            <w:r w:rsidR="6752F436" w:rsidRPr="006A38A5">
              <w:rPr>
                <w:rFonts w:ascii="Times New Roman" w:eastAsia="Times New Roman" w:hAnsi="Times New Roman"/>
                <w:noProof w:val="0"/>
                <w:sz w:val="24"/>
                <w:szCs w:val="24"/>
              </w:rPr>
              <w:t xml:space="preserve">ašvaldību </w:t>
            </w:r>
            <w:r w:rsidR="00AF59A2" w:rsidRPr="006A38A5">
              <w:rPr>
                <w:rFonts w:ascii="Times New Roman" w:eastAsia="Times New Roman" w:hAnsi="Times New Roman"/>
                <w:noProof w:val="0"/>
                <w:sz w:val="24"/>
                <w:szCs w:val="24"/>
              </w:rPr>
              <w:t xml:space="preserve">bāriņtiesu </w:t>
            </w:r>
            <w:r w:rsidR="6752F436" w:rsidRPr="006A38A5">
              <w:rPr>
                <w:rFonts w:ascii="Times New Roman" w:eastAsia="Times New Roman" w:hAnsi="Times New Roman"/>
                <w:noProof w:val="0"/>
                <w:sz w:val="24"/>
                <w:szCs w:val="24"/>
              </w:rPr>
              <w:t xml:space="preserve">amatu vietu skaits nav precīzi aprēķināms, jo </w:t>
            </w:r>
            <w:r w:rsidR="6752F436" w:rsidRPr="006A38A5">
              <w:rPr>
                <w:rFonts w:ascii="Times New Roman" w:eastAsia="Times New Roman" w:hAnsi="Times New Roman"/>
                <w:noProof w:val="0"/>
                <w:sz w:val="24"/>
                <w:szCs w:val="24"/>
                <w:u w:val="single"/>
              </w:rPr>
              <w:t>ietekme uz cilvēkresursiem pašvaldību institūcijās būs atkarīga no pašvaldību pieņemtajiem lēmumiem pēc 2021.gada 1.jūlija, kad darbu uzsāks jaunievēlētās pašvaldību domes</w:t>
            </w:r>
            <w:r w:rsidR="6752F436" w:rsidRPr="006A38A5">
              <w:rPr>
                <w:rFonts w:ascii="Times New Roman" w:eastAsia="Times New Roman" w:hAnsi="Times New Roman"/>
                <w:noProof w:val="0"/>
                <w:sz w:val="24"/>
                <w:szCs w:val="24"/>
              </w:rPr>
              <w:t>, jo pašvaldību darba organizācija saskaņā ar normatīvajiem aktiem ir pašvaldību autonomā kompetencē ietilpstošs jautājums.</w:t>
            </w:r>
          </w:p>
          <w:p w14:paraId="1D61B38D" w14:textId="77777777" w:rsidR="0049382A" w:rsidRPr="00254CC9" w:rsidRDefault="0049382A" w:rsidP="494D342F">
            <w:pPr>
              <w:spacing w:after="0" w:line="240" w:lineRule="auto"/>
              <w:jc w:val="both"/>
              <w:rPr>
                <w:rFonts w:ascii="Times New Roman" w:eastAsia="Times New Roman" w:hAnsi="Times New Roman"/>
                <w:sz w:val="24"/>
                <w:szCs w:val="24"/>
              </w:rPr>
            </w:pPr>
          </w:p>
          <w:p w14:paraId="02DC78B2" w14:textId="0178B380" w:rsidR="00F15D27" w:rsidRPr="006A38A5" w:rsidRDefault="00965731" w:rsidP="494D342F">
            <w:pPr>
              <w:spacing w:after="0" w:line="240" w:lineRule="auto"/>
              <w:jc w:val="both"/>
              <w:rPr>
                <w:rFonts w:ascii="Times New Roman" w:eastAsia="Times New Roman" w:hAnsi="Times New Roman"/>
                <w:sz w:val="24"/>
                <w:szCs w:val="24"/>
              </w:rPr>
            </w:pPr>
            <w:r w:rsidRPr="00254CC9">
              <w:rPr>
                <w:rFonts w:ascii="Times New Roman" w:eastAsia="Times New Roman" w:hAnsi="Times New Roman"/>
                <w:sz w:val="24"/>
                <w:szCs w:val="24"/>
              </w:rPr>
              <w:t>Taču jau patlaban</w:t>
            </w:r>
            <w:r w:rsidR="00A7421E" w:rsidRPr="006A38A5">
              <w:rPr>
                <w:rFonts w:ascii="Times New Roman" w:eastAsia="Times New Roman" w:hAnsi="Times New Roman"/>
                <w:sz w:val="24"/>
                <w:szCs w:val="24"/>
              </w:rPr>
              <w:t xml:space="preserve"> iespējams indikatīvi norādīt, ka</w:t>
            </w:r>
            <w:r w:rsidR="006A1839" w:rsidRPr="006A38A5">
              <w:rPr>
                <w:rFonts w:ascii="Times New Roman" w:eastAsia="Times New Roman" w:hAnsi="Times New Roman"/>
                <w:sz w:val="24"/>
                <w:szCs w:val="24"/>
              </w:rPr>
              <w:t xml:space="preserve">, ja par mērauklu izmanto Bāriņtiesu likuma 7.panta pirmajā daļā </w:t>
            </w:r>
            <w:r w:rsidR="008C6D50" w:rsidRPr="006A38A5">
              <w:rPr>
                <w:rFonts w:ascii="Times New Roman" w:eastAsia="Times New Roman" w:hAnsi="Times New Roman"/>
                <w:sz w:val="24"/>
                <w:szCs w:val="24"/>
              </w:rPr>
              <w:t>noteikto obligāto</w:t>
            </w:r>
            <w:r w:rsidR="00FC2F09" w:rsidRPr="006A38A5">
              <w:rPr>
                <w:rFonts w:ascii="Times New Roman" w:eastAsia="Times New Roman" w:hAnsi="Times New Roman"/>
                <w:sz w:val="24"/>
                <w:szCs w:val="24"/>
              </w:rPr>
              <w:t xml:space="preserve"> bāriņtiesas sastāva minumu</w:t>
            </w:r>
            <w:r w:rsidR="009A7116" w:rsidRPr="006A38A5">
              <w:rPr>
                <w:rFonts w:ascii="Times New Roman" w:eastAsia="Times New Roman" w:hAnsi="Times New Roman"/>
                <w:sz w:val="24"/>
                <w:szCs w:val="24"/>
              </w:rPr>
              <w:t xml:space="preserve">, tad </w:t>
            </w:r>
            <w:r w:rsidR="004A222F" w:rsidRPr="006A38A5">
              <w:rPr>
                <w:rFonts w:ascii="Times New Roman" w:eastAsia="Times New Roman" w:hAnsi="Times New Roman"/>
                <w:sz w:val="24"/>
                <w:szCs w:val="24"/>
              </w:rPr>
              <w:t xml:space="preserve">konstatējams, ka </w:t>
            </w:r>
            <w:r w:rsidR="009A1E0E" w:rsidRPr="006A38A5">
              <w:rPr>
                <w:rFonts w:ascii="Times New Roman" w:eastAsia="Times New Roman" w:hAnsi="Times New Roman"/>
                <w:sz w:val="24"/>
                <w:szCs w:val="24"/>
              </w:rPr>
              <w:t xml:space="preserve">kopējais </w:t>
            </w:r>
            <w:r w:rsidR="00AE3729" w:rsidRPr="006A38A5">
              <w:rPr>
                <w:rFonts w:ascii="Times New Roman" w:eastAsia="Times New Roman" w:hAnsi="Times New Roman"/>
                <w:sz w:val="24"/>
                <w:szCs w:val="24"/>
              </w:rPr>
              <w:t xml:space="preserve">bāriņtiesā strādājošo amatpersonu skaits saistībā ar administratīvi teritoriālo reformu varēti samazināties. </w:t>
            </w:r>
            <w:r w:rsidR="00B2565F" w:rsidRPr="006A38A5">
              <w:rPr>
                <w:rFonts w:ascii="Times New Roman" w:eastAsia="Times New Roman" w:hAnsi="Times New Roman"/>
                <w:sz w:val="24"/>
                <w:szCs w:val="24"/>
              </w:rPr>
              <w:t xml:space="preserve">Proti, ka minimālais </w:t>
            </w:r>
            <w:r w:rsidR="00182412" w:rsidRPr="006A38A5">
              <w:rPr>
                <w:rFonts w:ascii="Times New Roman" w:eastAsia="Times New Roman" w:hAnsi="Times New Roman"/>
                <w:sz w:val="24"/>
                <w:szCs w:val="24"/>
              </w:rPr>
              <w:t xml:space="preserve">bāriņtiesas sastāvs ir bāriņtiesas priekšsēdētājs un </w:t>
            </w:r>
            <w:r w:rsidR="00431F86" w:rsidRPr="006A38A5">
              <w:rPr>
                <w:rFonts w:ascii="Times New Roman" w:eastAsia="Times New Roman" w:hAnsi="Times New Roman"/>
                <w:sz w:val="24"/>
                <w:szCs w:val="24"/>
              </w:rPr>
              <w:t xml:space="preserve">trīs bāriņtiesas locekļi, tad kopējais </w:t>
            </w:r>
            <w:r w:rsidR="002065D0" w:rsidRPr="006A38A5">
              <w:rPr>
                <w:rFonts w:ascii="Times New Roman" w:eastAsia="Times New Roman" w:hAnsi="Times New Roman"/>
                <w:sz w:val="24"/>
                <w:szCs w:val="24"/>
              </w:rPr>
              <w:t xml:space="preserve">bāriņtiesas strādājošo amatpersonu skaits (bāriņtiesas priekšsēdētājs, bāriņtiesas priekšsēdētāja vietnieks un bāriņtiesas locekļi) būs </w:t>
            </w:r>
            <w:r w:rsidR="00B81B77" w:rsidRPr="006A38A5">
              <w:rPr>
                <w:rFonts w:ascii="Times New Roman" w:eastAsia="Times New Roman" w:hAnsi="Times New Roman"/>
                <w:sz w:val="24"/>
                <w:szCs w:val="24"/>
              </w:rPr>
              <w:t xml:space="preserve">ne mazāk kā 168 </w:t>
            </w:r>
            <w:r w:rsidR="00F324A1" w:rsidRPr="006A38A5">
              <w:rPr>
                <w:rFonts w:ascii="Times New Roman" w:eastAsia="Times New Roman" w:hAnsi="Times New Roman"/>
                <w:sz w:val="24"/>
                <w:szCs w:val="24"/>
              </w:rPr>
              <w:t>personas</w:t>
            </w:r>
            <w:r w:rsidR="00470D52" w:rsidRPr="006A38A5">
              <w:rPr>
                <w:rFonts w:ascii="Times New Roman" w:eastAsia="Times New Roman" w:hAnsi="Times New Roman"/>
                <w:sz w:val="24"/>
                <w:szCs w:val="24"/>
              </w:rPr>
              <w:t>.</w:t>
            </w:r>
            <w:r w:rsidR="00754562" w:rsidRPr="006A38A5">
              <w:rPr>
                <w:rFonts w:ascii="Times New Roman" w:eastAsia="Times New Roman" w:hAnsi="Times New Roman"/>
                <w:sz w:val="24"/>
                <w:szCs w:val="24"/>
              </w:rPr>
              <w:t xml:space="preserve"> Šajā pieņēmumā netiek ņemti vērā katrai pašvaldībai rakstrīgās īpatnības</w:t>
            </w:r>
            <w:r w:rsidR="00B82FC1" w:rsidRPr="006A38A5">
              <w:rPr>
                <w:rFonts w:ascii="Times New Roman" w:eastAsia="Times New Roman" w:hAnsi="Times New Roman"/>
                <w:sz w:val="24"/>
                <w:szCs w:val="24"/>
              </w:rPr>
              <w:t>, politiskās prioritātes, darba organizācija</w:t>
            </w:r>
            <w:r w:rsidR="00E41F85" w:rsidRPr="006A38A5">
              <w:rPr>
                <w:rFonts w:ascii="Times New Roman" w:eastAsia="Times New Roman" w:hAnsi="Times New Roman"/>
                <w:sz w:val="24"/>
                <w:szCs w:val="24"/>
              </w:rPr>
              <w:t>.</w:t>
            </w:r>
          </w:p>
          <w:p w14:paraId="28C79D61" w14:textId="77777777" w:rsidR="007D5B79" w:rsidRPr="006A38A5" w:rsidRDefault="007D5B79" w:rsidP="494D342F">
            <w:pPr>
              <w:spacing w:after="0" w:line="240" w:lineRule="auto"/>
              <w:jc w:val="both"/>
              <w:rPr>
                <w:rFonts w:ascii="Times New Roman" w:eastAsia="Times New Roman" w:hAnsi="Times New Roman"/>
                <w:sz w:val="24"/>
                <w:szCs w:val="24"/>
              </w:rPr>
            </w:pPr>
          </w:p>
          <w:p w14:paraId="0CE7239D" w14:textId="7A88E3D5" w:rsidR="00277C81" w:rsidRPr="00254CC9" w:rsidRDefault="19DD3973" w:rsidP="494D342F">
            <w:pPr>
              <w:spacing w:after="0" w:line="240" w:lineRule="auto"/>
              <w:jc w:val="both"/>
              <w:rPr>
                <w:rFonts w:ascii="Times New Roman" w:eastAsia="Times New Roman" w:hAnsi="Times New Roman"/>
                <w:sz w:val="24"/>
                <w:szCs w:val="24"/>
              </w:rPr>
            </w:pPr>
            <w:r w:rsidRPr="006A38A5">
              <w:rPr>
                <w:rFonts w:ascii="Times New Roman" w:eastAsia="Times New Roman" w:hAnsi="Times New Roman"/>
                <w:sz w:val="24"/>
                <w:szCs w:val="24"/>
              </w:rPr>
              <w:t>Pašvaldību izdevumu apmērs</w:t>
            </w:r>
            <w:r w:rsidR="0037748C" w:rsidRPr="006A38A5">
              <w:rPr>
                <w:rFonts w:ascii="Times New Roman" w:eastAsia="Times New Roman" w:hAnsi="Times New Roman"/>
                <w:sz w:val="24"/>
                <w:szCs w:val="24"/>
              </w:rPr>
              <w:t xml:space="preserve"> patlaban</w:t>
            </w:r>
            <w:r w:rsidRPr="006A38A5">
              <w:rPr>
                <w:rFonts w:ascii="Times New Roman" w:eastAsia="Times New Roman" w:hAnsi="Times New Roman"/>
                <w:sz w:val="24"/>
                <w:szCs w:val="24"/>
              </w:rPr>
              <w:t xml:space="preserve"> nav precīzi aprēķināms, jo ietekme uz pašvaldību budžetiem būs atkarīga no pašvaldību pieņemtajiem lēmumiem pēc 2021.gada 1.jūlija, kad darbu uzsāks jaunievēlētās pašvaldību domes, jo pašvaldību darba organizācija saskaņā ar normatīvajiem aktiem ir pašvaldību autonomā kompetencē ietilpstošs jautājums.</w:t>
            </w:r>
          </w:p>
          <w:p w14:paraId="3A14AD53" w14:textId="77777777" w:rsidR="00277C81" w:rsidRPr="00254CC9" w:rsidRDefault="00277C81" w:rsidP="494D342F">
            <w:pPr>
              <w:spacing w:after="0" w:line="240" w:lineRule="auto"/>
              <w:jc w:val="both"/>
              <w:rPr>
                <w:rFonts w:ascii="Times New Roman" w:eastAsia="Times New Roman" w:hAnsi="Times New Roman"/>
                <w:noProof w:val="0"/>
                <w:sz w:val="24"/>
                <w:szCs w:val="24"/>
                <w:lang w:eastAsia="lv-LV"/>
              </w:rPr>
            </w:pPr>
          </w:p>
          <w:p w14:paraId="28E565E7" w14:textId="1301AD76" w:rsidR="00C72E05" w:rsidRPr="006A38A5" w:rsidRDefault="00902B38" w:rsidP="494D342F">
            <w:pPr>
              <w:spacing w:after="0" w:line="240" w:lineRule="auto"/>
              <w:jc w:val="both"/>
              <w:rPr>
                <w:rFonts w:ascii="Times New Roman" w:eastAsia="Times New Roman" w:hAnsi="Times New Roman"/>
                <w:noProof w:val="0"/>
                <w:sz w:val="24"/>
                <w:szCs w:val="24"/>
                <w:lang w:eastAsia="lv-LV"/>
              </w:rPr>
            </w:pPr>
            <w:r w:rsidRPr="006A38A5">
              <w:rPr>
                <w:rFonts w:ascii="Times New Roman" w:eastAsia="Times New Roman" w:hAnsi="Times New Roman"/>
                <w:noProof w:val="0"/>
                <w:sz w:val="24"/>
                <w:szCs w:val="24"/>
                <w:lang w:eastAsia="lv-LV"/>
              </w:rPr>
              <w:t xml:space="preserve">Pašvaldību atšķirīgās pieejas bāriņtiesas budžeta </w:t>
            </w:r>
            <w:r w:rsidR="00B14F44" w:rsidRPr="006A38A5">
              <w:rPr>
                <w:rFonts w:ascii="Times New Roman" w:eastAsia="Times New Roman" w:hAnsi="Times New Roman"/>
                <w:noProof w:val="0"/>
                <w:sz w:val="24"/>
                <w:szCs w:val="24"/>
                <w:lang w:eastAsia="lv-LV"/>
              </w:rPr>
              <w:t xml:space="preserve">plānošanā var arī </w:t>
            </w:r>
            <w:r w:rsidR="00BA3C2B" w:rsidRPr="006A38A5">
              <w:rPr>
                <w:rFonts w:ascii="Times New Roman" w:eastAsia="Times New Roman" w:hAnsi="Times New Roman"/>
                <w:noProof w:val="0"/>
                <w:sz w:val="24"/>
                <w:szCs w:val="24"/>
                <w:lang w:eastAsia="lv-LV"/>
              </w:rPr>
              <w:t>novērot Labklājības ministrijas 2019.gada rudenī veiktajā bāriņtiesu aptaujā</w:t>
            </w:r>
            <w:r w:rsidR="00656578" w:rsidRPr="006A38A5">
              <w:rPr>
                <w:rFonts w:ascii="Times New Roman" w:eastAsia="Times New Roman" w:hAnsi="Times New Roman"/>
                <w:noProof w:val="0"/>
                <w:sz w:val="24"/>
                <w:szCs w:val="24"/>
                <w:lang w:eastAsia="lv-LV"/>
              </w:rPr>
              <w:t xml:space="preserve"> (no 119 pašvaldībām atbildēja 98</w:t>
            </w:r>
            <w:r w:rsidR="00C02145" w:rsidRPr="006A38A5">
              <w:rPr>
                <w:rFonts w:ascii="Times New Roman" w:eastAsia="Times New Roman" w:hAnsi="Times New Roman"/>
                <w:noProof w:val="0"/>
                <w:sz w:val="24"/>
                <w:szCs w:val="24"/>
                <w:lang w:eastAsia="lv-LV"/>
              </w:rPr>
              <w:t xml:space="preserve"> pašvaldības</w:t>
            </w:r>
            <w:r w:rsidR="00656578" w:rsidRPr="006A38A5">
              <w:rPr>
                <w:rFonts w:ascii="Times New Roman" w:eastAsia="Times New Roman" w:hAnsi="Times New Roman"/>
                <w:noProof w:val="0"/>
                <w:sz w:val="24"/>
                <w:szCs w:val="24"/>
                <w:lang w:eastAsia="lv-LV"/>
              </w:rPr>
              <w:t>).</w:t>
            </w:r>
            <w:r w:rsidR="00C02145" w:rsidRPr="006A38A5">
              <w:rPr>
                <w:rFonts w:ascii="Times New Roman" w:eastAsia="Times New Roman" w:hAnsi="Times New Roman"/>
                <w:noProof w:val="0"/>
                <w:sz w:val="24"/>
                <w:szCs w:val="24"/>
                <w:lang w:eastAsia="lv-LV"/>
              </w:rPr>
              <w:t xml:space="preserve"> </w:t>
            </w:r>
            <w:r w:rsidR="005D1D31" w:rsidRPr="006A38A5">
              <w:rPr>
                <w:rFonts w:ascii="Times New Roman" w:eastAsia="Times New Roman" w:hAnsi="Times New Roman"/>
                <w:noProof w:val="0"/>
                <w:sz w:val="24"/>
                <w:szCs w:val="24"/>
                <w:lang w:eastAsia="lv-LV"/>
              </w:rPr>
              <w:t>Saskaņā ar minētās aptaujas rezultātiem</w:t>
            </w:r>
            <w:r w:rsidR="00595AF9" w:rsidRPr="006A38A5">
              <w:rPr>
                <w:rFonts w:ascii="Times New Roman" w:eastAsia="Times New Roman" w:hAnsi="Times New Roman"/>
                <w:noProof w:val="0"/>
                <w:sz w:val="24"/>
                <w:szCs w:val="24"/>
                <w:lang w:eastAsia="lv-LV"/>
              </w:rPr>
              <w:t xml:space="preserve">, piemēram, </w:t>
            </w:r>
            <w:r w:rsidR="00C74F47" w:rsidRPr="006A38A5">
              <w:rPr>
                <w:rFonts w:ascii="Times New Roman" w:eastAsia="Times New Roman" w:hAnsi="Times New Roman"/>
                <w:noProof w:val="0"/>
                <w:sz w:val="24"/>
                <w:szCs w:val="24"/>
                <w:lang w:eastAsia="lv-LV"/>
              </w:rPr>
              <w:t xml:space="preserve">2019.gada </w:t>
            </w:r>
            <w:r w:rsidR="00C37A3A" w:rsidRPr="006A38A5">
              <w:rPr>
                <w:rFonts w:ascii="Times New Roman" w:eastAsia="Times New Roman" w:hAnsi="Times New Roman"/>
                <w:noProof w:val="0"/>
                <w:sz w:val="24"/>
                <w:szCs w:val="24"/>
                <w:lang w:eastAsia="lv-LV"/>
              </w:rPr>
              <w:t>Ventspils</w:t>
            </w:r>
            <w:r w:rsidR="000401A6" w:rsidRPr="006A38A5">
              <w:rPr>
                <w:rFonts w:ascii="Times New Roman" w:eastAsia="Times New Roman" w:hAnsi="Times New Roman"/>
                <w:noProof w:val="0"/>
                <w:sz w:val="24"/>
                <w:szCs w:val="24"/>
                <w:lang w:eastAsia="lv-LV"/>
              </w:rPr>
              <w:t xml:space="preserve"> pilsētas</w:t>
            </w:r>
            <w:r w:rsidR="00C37A3A" w:rsidRPr="006A38A5">
              <w:rPr>
                <w:rFonts w:ascii="Times New Roman" w:eastAsia="Times New Roman" w:hAnsi="Times New Roman"/>
                <w:noProof w:val="0"/>
                <w:sz w:val="24"/>
                <w:szCs w:val="24"/>
                <w:lang w:eastAsia="lv-LV"/>
              </w:rPr>
              <w:t xml:space="preserve"> pašvaldības</w:t>
            </w:r>
            <w:r w:rsidR="000401A6" w:rsidRPr="006A38A5">
              <w:rPr>
                <w:rFonts w:ascii="Times New Roman" w:eastAsia="Times New Roman" w:hAnsi="Times New Roman"/>
                <w:noProof w:val="0"/>
                <w:sz w:val="24"/>
                <w:szCs w:val="24"/>
                <w:lang w:eastAsia="lv-LV"/>
              </w:rPr>
              <w:t xml:space="preserve"> (bērnu skaits pašvaldībā – 6 544, ierosināto lietu skaits 2018.gadā </w:t>
            </w:r>
            <w:r w:rsidR="0097594E" w:rsidRPr="006A38A5">
              <w:rPr>
                <w:rFonts w:ascii="Times New Roman" w:eastAsia="Times New Roman" w:hAnsi="Times New Roman"/>
                <w:noProof w:val="0"/>
                <w:sz w:val="24"/>
                <w:szCs w:val="24"/>
                <w:lang w:eastAsia="lv-LV"/>
              </w:rPr>
              <w:t>–</w:t>
            </w:r>
            <w:r w:rsidR="000401A6" w:rsidRPr="006A38A5">
              <w:rPr>
                <w:rFonts w:ascii="Times New Roman" w:eastAsia="Times New Roman" w:hAnsi="Times New Roman"/>
                <w:noProof w:val="0"/>
                <w:sz w:val="24"/>
                <w:szCs w:val="24"/>
                <w:lang w:eastAsia="lv-LV"/>
              </w:rPr>
              <w:t xml:space="preserve"> 64</w:t>
            </w:r>
            <w:r w:rsidR="0097594E" w:rsidRPr="006A38A5">
              <w:rPr>
                <w:rFonts w:ascii="Times New Roman" w:eastAsia="Times New Roman" w:hAnsi="Times New Roman"/>
                <w:noProof w:val="0"/>
                <w:sz w:val="24"/>
                <w:szCs w:val="24"/>
                <w:lang w:eastAsia="lv-LV"/>
              </w:rPr>
              <w:t xml:space="preserve">, </w:t>
            </w:r>
            <w:r w:rsidR="00657214" w:rsidRPr="006A38A5">
              <w:rPr>
                <w:rFonts w:ascii="Times New Roman" w:eastAsia="Times New Roman" w:hAnsi="Times New Roman"/>
                <w:noProof w:val="0"/>
                <w:sz w:val="24"/>
                <w:szCs w:val="24"/>
                <w:lang w:eastAsia="lv-LV"/>
              </w:rPr>
              <w:t>pieņemto lēmumu skaits 2018.gadā - 171</w:t>
            </w:r>
            <w:r w:rsidR="000401A6" w:rsidRPr="006A38A5">
              <w:rPr>
                <w:rFonts w:ascii="Times New Roman" w:eastAsia="Times New Roman" w:hAnsi="Times New Roman"/>
                <w:noProof w:val="0"/>
                <w:sz w:val="24"/>
                <w:szCs w:val="24"/>
                <w:lang w:eastAsia="lv-LV"/>
              </w:rPr>
              <w:t>)</w:t>
            </w:r>
            <w:r w:rsidR="00C37A3A" w:rsidRPr="006A38A5">
              <w:rPr>
                <w:rFonts w:ascii="Times New Roman" w:eastAsia="Times New Roman" w:hAnsi="Times New Roman"/>
                <w:noProof w:val="0"/>
                <w:sz w:val="24"/>
                <w:szCs w:val="24"/>
                <w:lang w:eastAsia="lv-LV"/>
              </w:rPr>
              <w:t xml:space="preserve"> izlietotais finansējums</w:t>
            </w:r>
            <w:r w:rsidR="000401A6" w:rsidRPr="006A38A5">
              <w:rPr>
                <w:rFonts w:ascii="Times New Roman" w:eastAsia="Times New Roman" w:hAnsi="Times New Roman"/>
                <w:noProof w:val="0"/>
                <w:sz w:val="24"/>
                <w:szCs w:val="24"/>
                <w:lang w:eastAsia="lv-LV"/>
              </w:rPr>
              <w:t xml:space="preserve"> bija 211 849 </w:t>
            </w:r>
            <w:r w:rsidR="00D62E08" w:rsidRPr="00D62E08">
              <w:rPr>
                <w:rFonts w:ascii="Times New Roman" w:eastAsia="Times New Roman" w:hAnsi="Times New Roman"/>
                <w:i/>
                <w:iCs/>
                <w:noProof w:val="0"/>
                <w:sz w:val="24"/>
                <w:szCs w:val="24"/>
                <w:lang w:eastAsia="lv-LV"/>
              </w:rPr>
              <w:t>euro</w:t>
            </w:r>
            <w:r w:rsidR="000401A6" w:rsidRPr="006A38A5">
              <w:rPr>
                <w:rFonts w:ascii="Times New Roman" w:eastAsia="Times New Roman" w:hAnsi="Times New Roman"/>
                <w:noProof w:val="0"/>
                <w:sz w:val="24"/>
                <w:szCs w:val="24"/>
                <w:lang w:eastAsia="lv-LV"/>
              </w:rPr>
              <w:t>, savukārt Liepājas</w:t>
            </w:r>
            <w:r w:rsidR="00657214" w:rsidRPr="006A38A5">
              <w:rPr>
                <w:rFonts w:ascii="Times New Roman" w:eastAsia="Times New Roman" w:hAnsi="Times New Roman"/>
                <w:noProof w:val="0"/>
                <w:sz w:val="24"/>
                <w:szCs w:val="24"/>
                <w:lang w:eastAsia="lv-LV"/>
              </w:rPr>
              <w:t xml:space="preserve"> pilsētas pašvaldībā </w:t>
            </w:r>
            <w:r w:rsidR="009F2300" w:rsidRPr="006A38A5">
              <w:rPr>
                <w:rFonts w:ascii="Times New Roman" w:eastAsia="Times New Roman" w:hAnsi="Times New Roman"/>
                <w:noProof w:val="0"/>
                <w:sz w:val="24"/>
                <w:szCs w:val="24"/>
                <w:lang w:eastAsia="lv-LV"/>
              </w:rPr>
              <w:t>(</w:t>
            </w:r>
            <w:r w:rsidR="00083A9E" w:rsidRPr="006A38A5">
              <w:rPr>
                <w:rFonts w:ascii="Times New Roman" w:eastAsia="Times New Roman" w:hAnsi="Times New Roman"/>
                <w:noProof w:val="0"/>
                <w:sz w:val="24"/>
                <w:szCs w:val="24"/>
                <w:lang w:eastAsia="lv-LV"/>
              </w:rPr>
              <w:t xml:space="preserve">bērnu skaits </w:t>
            </w:r>
            <w:r w:rsidR="00F14A49" w:rsidRPr="006A38A5">
              <w:rPr>
                <w:rFonts w:ascii="Times New Roman" w:eastAsia="Times New Roman" w:hAnsi="Times New Roman"/>
                <w:noProof w:val="0"/>
                <w:sz w:val="24"/>
                <w:szCs w:val="24"/>
                <w:lang w:eastAsia="lv-LV"/>
              </w:rPr>
              <w:t>–</w:t>
            </w:r>
            <w:r w:rsidR="00083A9E" w:rsidRPr="006A38A5">
              <w:rPr>
                <w:rFonts w:ascii="Times New Roman" w:eastAsia="Times New Roman" w:hAnsi="Times New Roman"/>
                <w:noProof w:val="0"/>
                <w:sz w:val="24"/>
                <w:szCs w:val="24"/>
                <w:lang w:eastAsia="lv-LV"/>
              </w:rPr>
              <w:t xml:space="preserve"> </w:t>
            </w:r>
            <w:r w:rsidR="00F14A49" w:rsidRPr="006A38A5">
              <w:rPr>
                <w:rFonts w:ascii="Times New Roman" w:eastAsia="Times New Roman" w:hAnsi="Times New Roman"/>
                <w:noProof w:val="0"/>
                <w:sz w:val="24"/>
                <w:szCs w:val="24"/>
                <w:lang w:eastAsia="lv-LV"/>
              </w:rPr>
              <w:t xml:space="preserve">14 828, </w:t>
            </w:r>
            <w:r w:rsidR="002F518E" w:rsidRPr="006A38A5">
              <w:rPr>
                <w:rFonts w:ascii="Times New Roman" w:eastAsia="Times New Roman" w:hAnsi="Times New Roman"/>
                <w:noProof w:val="0"/>
                <w:sz w:val="24"/>
                <w:szCs w:val="24"/>
                <w:lang w:eastAsia="lv-LV"/>
              </w:rPr>
              <w:t xml:space="preserve">lietu skaits </w:t>
            </w:r>
            <w:r w:rsidR="00FD1DCB" w:rsidRPr="006A38A5">
              <w:rPr>
                <w:rFonts w:ascii="Times New Roman" w:eastAsia="Times New Roman" w:hAnsi="Times New Roman"/>
                <w:noProof w:val="0"/>
                <w:sz w:val="24"/>
                <w:szCs w:val="24"/>
                <w:lang w:eastAsia="lv-LV"/>
              </w:rPr>
              <w:t>–</w:t>
            </w:r>
            <w:r w:rsidR="002F518E" w:rsidRPr="006A38A5">
              <w:rPr>
                <w:rFonts w:ascii="Times New Roman" w:eastAsia="Times New Roman" w:hAnsi="Times New Roman"/>
                <w:noProof w:val="0"/>
                <w:sz w:val="24"/>
                <w:szCs w:val="24"/>
                <w:lang w:eastAsia="lv-LV"/>
              </w:rPr>
              <w:t xml:space="preserve"> </w:t>
            </w:r>
            <w:r w:rsidR="00FD1DCB" w:rsidRPr="006A38A5">
              <w:rPr>
                <w:rFonts w:ascii="Times New Roman" w:eastAsia="Times New Roman" w:hAnsi="Times New Roman"/>
                <w:noProof w:val="0"/>
                <w:sz w:val="24"/>
                <w:szCs w:val="24"/>
                <w:lang w:eastAsia="lv-LV"/>
              </w:rPr>
              <w:t xml:space="preserve">420, </w:t>
            </w:r>
            <w:r w:rsidR="00284F96" w:rsidRPr="006A38A5">
              <w:rPr>
                <w:rFonts w:ascii="Times New Roman" w:eastAsia="Times New Roman" w:hAnsi="Times New Roman"/>
                <w:noProof w:val="0"/>
                <w:sz w:val="24"/>
                <w:szCs w:val="24"/>
                <w:lang w:eastAsia="lv-LV"/>
              </w:rPr>
              <w:t>pieņemto lēmumu skats</w:t>
            </w:r>
            <w:r w:rsidR="00855F49" w:rsidRPr="006A38A5">
              <w:rPr>
                <w:rFonts w:ascii="Times New Roman" w:eastAsia="Times New Roman" w:hAnsi="Times New Roman"/>
                <w:noProof w:val="0"/>
                <w:sz w:val="24"/>
                <w:szCs w:val="24"/>
                <w:lang w:eastAsia="lv-LV"/>
              </w:rPr>
              <w:t xml:space="preserve"> 454</w:t>
            </w:r>
            <w:r w:rsidR="009F2300" w:rsidRPr="006A38A5">
              <w:rPr>
                <w:rFonts w:ascii="Times New Roman" w:eastAsia="Times New Roman" w:hAnsi="Times New Roman"/>
                <w:noProof w:val="0"/>
                <w:sz w:val="24"/>
                <w:szCs w:val="24"/>
                <w:lang w:eastAsia="lv-LV"/>
              </w:rPr>
              <w:t xml:space="preserve">) izlietotais finansējums bija </w:t>
            </w:r>
            <w:r w:rsidR="00AE7806" w:rsidRPr="006A38A5">
              <w:rPr>
                <w:rFonts w:ascii="Times New Roman" w:eastAsia="Times New Roman" w:hAnsi="Times New Roman"/>
                <w:noProof w:val="0"/>
                <w:sz w:val="24"/>
                <w:szCs w:val="24"/>
                <w:lang w:eastAsia="lv-LV"/>
              </w:rPr>
              <w:t>237</w:t>
            </w:r>
            <w:r w:rsidR="00A83813" w:rsidRPr="006A38A5">
              <w:rPr>
                <w:rFonts w:ascii="Times New Roman" w:eastAsia="Times New Roman" w:hAnsi="Times New Roman"/>
                <w:noProof w:val="0"/>
                <w:sz w:val="24"/>
                <w:szCs w:val="24"/>
                <w:lang w:eastAsia="lv-LV"/>
              </w:rPr>
              <w:t xml:space="preserve"> 241 </w:t>
            </w:r>
            <w:r w:rsidR="00D62E08" w:rsidRPr="00D62E08">
              <w:rPr>
                <w:rFonts w:ascii="Times New Roman" w:eastAsia="Times New Roman" w:hAnsi="Times New Roman"/>
                <w:i/>
                <w:iCs/>
                <w:noProof w:val="0"/>
                <w:sz w:val="24"/>
                <w:szCs w:val="24"/>
                <w:lang w:eastAsia="lv-LV"/>
              </w:rPr>
              <w:t>euro</w:t>
            </w:r>
            <w:r w:rsidR="00A83813" w:rsidRPr="006A38A5">
              <w:rPr>
                <w:rFonts w:ascii="Times New Roman" w:eastAsia="Times New Roman" w:hAnsi="Times New Roman"/>
                <w:noProof w:val="0"/>
                <w:sz w:val="24"/>
                <w:szCs w:val="24"/>
                <w:lang w:eastAsia="lv-LV"/>
              </w:rPr>
              <w:t>.</w:t>
            </w:r>
          </w:p>
          <w:p w14:paraId="676E6139" w14:textId="7B7EE6C7" w:rsidR="00F15D27" w:rsidRPr="006A38A5" w:rsidRDefault="00F15D27" w:rsidP="001118C7">
            <w:pPr>
              <w:spacing w:after="0" w:line="240" w:lineRule="auto"/>
              <w:jc w:val="both"/>
              <w:rPr>
                <w:rFonts w:ascii="Times New Roman" w:eastAsia="Times New Roman" w:hAnsi="Times New Roman"/>
                <w:iCs/>
                <w:noProof w:val="0"/>
                <w:sz w:val="24"/>
                <w:szCs w:val="24"/>
                <w:lang w:eastAsia="lv-LV"/>
              </w:rPr>
            </w:pPr>
          </w:p>
        </w:tc>
      </w:tr>
      <w:tr w:rsidR="00254CC9" w:rsidRPr="006A38A5" w14:paraId="6BFCD9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F430C2"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3FF55CB"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58B4C5A" w14:textId="77777777" w:rsidR="00E5323B" w:rsidRPr="006A38A5" w:rsidRDefault="00AB3CFD" w:rsidP="00E5323B">
            <w:pPr>
              <w:spacing w:after="0" w:line="240" w:lineRule="auto"/>
              <w:rPr>
                <w:rFonts w:ascii="Times New Roman" w:eastAsia="Times New Roman" w:hAnsi="Times New Roman"/>
                <w:iCs/>
                <w:noProof w:val="0"/>
                <w:sz w:val="24"/>
                <w:szCs w:val="24"/>
                <w:lang w:eastAsia="lv-LV"/>
              </w:rPr>
            </w:pPr>
            <w:r w:rsidRPr="00254CC9">
              <w:rPr>
                <w:rFonts w:ascii="Times New Roman" w:eastAsia="Times New Roman" w:hAnsi="Times New Roman"/>
                <w:iCs/>
                <w:noProof w:val="0"/>
                <w:sz w:val="24"/>
                <w:szCs w:val="24"/>
                <w:lang w:eastAsia="lv-LV"/>
              </w:rPr>
              <w:t>Nav attiecināms</w:t>
            </w:r>
            <w:r w:rsidR="00D34CE8" w:rsidRPr="00254CC9">
              <w:rPr>
                <w:rFonts w:ascii="Times New Roman" w:eastAsia="Times New Roman" w:hAnsi="Times New Roman"/>
                <w:iCs/>
                <w:noProof w:val="0"/>
                <w:sz w:val="24"/>
                <w:szCs w:val="24"/>
                <w:lang w:eastAsia="lv-LV"/>
              </w:rPr>
              <w:t>.</w:t>
            </w:r>
          </w:p>
        </w:tc>
      </w:tr>
      <w:tr w:rsidR="00254CC9" w:rsidRPr="006A38A5" w14:paraId="0BFA39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1FEF69"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A307CC5"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2F3B15" w14:textId="77777777" w:rsidR="00E5323B" w:rsidRPr="006A38A5" w:rsidRDefault="0037134B" w:rsidP="00E5323B">
            <w:pPr>
              <w:spacing w:after="0" w:line="240" w:lineRule="auto"/>
              <w:rPr>
                <w:rFonts w:ascii="Times New Roman" w:eastAsia="Times New Roman" w:hAnsi="Times New Roman"/>
                <w:iCs/>
                <w:noProof w:val="0"/>
                <w:sz w:val="24"/>
                <w:szCs w:val="24"/>
                <w:lang w:eastAsia="lv-LV"/>
              </w:rPr>
            </w:pPr>
            <w:r w:rsidRPr="00254CC9">
              <w:rPr>
                <w:rFonts w:ascii="Times New Roman" w:eastAsia="Times New Roman" w:hAnsi="Times New Roman"/>
                <w:iCs/>
                <w:noProof w:val="0"/>
                <w:sz w:val="24"/>
                <w:szCs w:val="24"/>
                <w:lang w:eastAsia="lv-LV"/>
              </w:rPr>
              <w:t>Nav attiecināms</w:t>
            </w:r>
            <w:r w:rsidR="00D34CE8" w:rsidRPr="00254CC9">
              <w:rPr>
                <w:rFonts w:ascii="Times New Roman" w:eastAsia="Times New Roman" w:hAnsi="Times New Roman"/>
                <w:iCs/>
                <w:noProof w:val="0"/>
                <w:sz w:val="24"/>
                <w:szCs w:val="24"/>
                <w:lang w:eastAsia="lv-LV"/>
              </w:rPr>
              <w:t>.</w:t>
            </w:r>
          </w:p>
        </w:tc>
      </w:tr>
      <w:tr w:rsidR="00254CC9" w:rsidRPr="006A38A5" w14:paraId="6764AF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DE0E"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F758D58"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BC71C0" w14:textId="77777777" w:rsidR="00E5323B" w:rsidRPr="006A38A5" w:rsidRDefault="00FB7C93"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Nav</w:t>
            </w:r>
            <w:r w:rsidR="00D34CE8" w:rsidRPr="006A38A5">
              <w:rPr>
                <w:rFonts w:ascii="Times New Roman" w:eastAsia="Times New Roman" w:hAnsi="Times New Roman"/>
                <w:iCs/>
                <w:noProof w:val="0"/>
                <w:sz w:val="24"/>
                <w:szCs w:val="24"/>
                <w:lang w:eastAsia="lv-LV"/>
              </w:rPr>
              <w:t>.</w:t>
            </w:r>
          </w:p>
        </w:tc>
      </w:tr>
    </w:tbl>
    <w:p w14:paraId="1CBC68D7" w14:textId="77777777" w:rsidR="005F65A7"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 </w:t>
      </w:r>
    </w:p>
    <w:p w14:paraId="0617A3D9" w14:textId="7A48EC74" w:rsidR="00CC3D0F" w:rsidRPr="00254CC9" w:rsidRDefault="00CC3D0F" w:rsidP="00CC3D0F">
      <w:pPr>
        <w:spacing w:after="0" w:line="240" w:lineRule="auto"/>
        <w:rPr>
          <w:rFonts w:ascii="Times New Roman" w:eastAsia="Times New Roman" w:hAnsi="Times New Roman"/>
          <w:iCs/>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3"/>
        <w:gridCol w:w="1073"/>
        <w:gridCol w:w="1073"/>
        <w:gridCol w:w="941"/>
        <w:gridCol w:w="940"/>
        <w:gridCol w:w="753"/>
        <w:gridCol w:w="1127"/>
        <w:gridCol w:w="995"/>
      </w:tblGrid>
      <w:tr w:rsidR="00532E42" w:rsidRPr="00615A07" w14:paraId="415A8622" w14:textId="77777777" w:rsidTr="5DBBF7A5">
        <w:trPr>
          <w:cantSplit/>
        </w:trPr>
        <w:tc>
          <w:tcPr>
            <w:tcW w:w="9065" w:type="dxa"/>
            <w:gridSpan w:val="8"/>
            <w:shd w:val="clear" w:color="auto" w:fill="auto"/>
            <w:vAlign w:val="center"/>
            <w:hideMark/>
          </w:tcPr>
          <w:p w14:paraId="6444E037" w14:textId="77777777" w:rsidR="00FE7423" w:rsidRPr="00615A07" w:rsidRDefault="00FE7423" w:rsidP="00FE7423">
            <w:pPr>
              <w:jc w:val="center"/>
              <w:rPr>
                <w:rFonts w:ascii="Times New Roman" w:hAnsi="Times New Roman"/>
                <w:b/>
                <w:bCs/>
                <w:sz w:val="24"/>
                <w:szCs w:val="24"/>
              </w:rPr>
            </w:pPr>
            <w:r w:rsidRPr="00615A07">
              <w:rPr>
                <w:rFonts w:ascii="Times New Roman" w:hAnsi="Times New Roman"/>
                <w:b/>
                <w:bCs/>
                <w:sz w:val="24"/>
                <w:szCs w:val="24"/>
              </w:rPr>
              <w:t>III. Tiesību akta projekta ietekme uz valsts budžetu un pašvaldību budžetiem</w:t>
            </w:r>
          </w:p>
        </w:tc>
      </w:tr>
      <w:tr w:rsidR="00437150" w:rsidRPr="00615A07" w14:paraId="66A64E9F" w14:textId="77777777" w:rsidTr="5DBBF7A5">
        <w:trPr>
          <w:cantSplit/>
        </w:trPr>
        <w:tc>
          <w:tcPr>
            <w:tcW w:w="2163" w:type="dxa"/>
            <w:vMerge w:val="restart"/>
            <w:shd w:val="clear" w:color="auto" w:fill="FFFFFF" w:themeFill="background1"/>
            <w:vAlign w:val="center"/>
          </w:tcPr>
          <w:p w14:paraId="48D88C42" w14:textId="77777777" w:rsidR="00FE7423" w:rsidRPr="00615A07" w:rsidRDefault="00FE7423" w:rsidP="00FE7423">
            <w:pPr>
              <w:jc w:val="center"/>
              <w:rPr>
                <w:rFonts w:ascii="Times New Roman" w:hAnsi="Times New Roman"/>
                <w:bCs/>
                <w:sz w:val="24"/>
                <w:szCs w:val="24"/>
              </w:rPr>
            </w:pPr>
            <w:r w:rsidRPr="00615A07">
              <w:rPr>
                <w:rFonts w:ascii="Times New Roman" w:hAnsi="Times New Roman"/>
                <w:bCs/>
                <w:sz w:val="24"/>
                <w:szCs w:val="24"/>
              </w:rPr>
              <w:t>Rādītāji</w:t>
            </w:r>
          </w:p>
        </w:tc>
        <w:tc>
          <w:tcPr>
            <w:tcW w:w="2146" w:type="dxa"/>
            <w:gridSpan w:val="2"/>
            <w:vMerge w:val="restart"/>
            <w:shd w:val="clear" w:color="auto" w:fill="FFFFFF" w:themeFill="background1"/>
            <w:vAlign w:val="center"/>
            <w:hideMark/>
          </w:tcPr>
          <w:p w14:paraId="3689ABE0" w14:textId="463E9791" w:rsidR="00FE7423" w:rsidRPr="00615A07" w:rsidRDefault="008B433F" w:rsidP="00FE7423">
            <w:pPr>
              <w:jc w:val="center"/>
              <w:rPr>
                <w:rFonts w:ascii="Times New Roman" w:hAnsi="Times New Roman"/>
                <w:bCs/>
                <w:sz w:val="24"/>
                <w:szCs w:val="24"/>
              </w:rPr>
            </w:pPr>
            <w:r w:rsidRPr="00615A07">
              <w:rPr>
                <w:rFonts w:ascii="Times New Roman" w:hAnsi="Times New Roman"/>
                <w:bCs/>
                <w:sz w:val="24"/>
                <w:szCs w:val="24"/>
              </w:rPr>
              <w:t>2021.gads</w:t>
            </w:r>
          </w:p>
        </w:tc>
        <w:tc>
          <w:tcPr>
            <w:tcW w:w="4756" w:type="dxa"/>
            <w:gridSpan w:val="5"/>
            <w:shd w:val="clear" w:color="auto" w:fill="FFFFFF" w:themeFill="background1"/>
            <w:vAlign w:val="center"/>
            <w:hideMark/>
          </w:tcPr>
          <w:p w14:paraId="5A93796E" w14:textId="42683174"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Turpmākie trīs gadi (</w:t>
            </w:r>
            <w:r w:rsidR="00D62E08" w:rsidRPr="00D62E08">
              <w:rPr>
                <w:rFonts w:ascii="Times New Roman" w:hAnsi="Times New Roman"/>
                <w:i/>
                <w:iCs/>
                <w:sz w:val="24"/>
                <w:szCs w:val="24"/>
              </w:rPr>
              <w:t>euro</w:t>
            </w:r>
            <w:r w:rsidRPr="00615A07">
              <w:rPr>
                <w:rFonts w:ascii="Times New Roman" w:hAnsi="Times New Roman"/>
                <w:sz w:val="24"/>
                <w:szCs w:val="24"/>
              </w:rPr>
              <w:t>)</w:t>
            </w:r>
          </w:p>
        </w:tc>
      </w:tr>
      <w:tr w:rsidR="00532E42" w:rsidRPr="00615A07" w14:paraId="7AC09808" w14:textId="77777777" w:rsidTr="5DBBF7A5">
        <w:trPr>
          <w:cantSplit/>
        </w:trPr>
        <w:tc>
          <w:tcPr>
            <w:tcW w:w="2163" w:type="dxa"/>
            <w:vMerge/>
            <w:vAlign w:val="center"/>
            <w:hideMark/>
          </w:tcPr>
          <w:p w14:paraId="1523058D" w14:textId="77777777" w:rsidR="00FE7423" w:rsidRPr="00615A07" w:rsidRDefault="00FE7423" w:rsidP="00FE7423">
            <w:pPr>
              <w:jc w:val="center"/>
              <w:rPr>
                <w:rFonts w:ascii="Times New Roman" w:hAnsi="Times New Roman"/>
                <w:bCs/>
                <w:sz w:val="24"/>
                <w:szCs w:val="24"/>
              </w:rPr>
            </w:pPr>
          </w:p>
        </w:tc>
        <w:tc>
          <w:tcPr>
            <w:tcW w:w="2146" w:type="dxa"/>
            <w:gridSpan w:val="2"/>
            <w:vMerge/>
            <w:vAlign w:val="center"/>
            <w:hideMark/>
          </w:tcPr>
          <w:p w14:paraId="7B98B940" w14:textId="77777777" w:rsidR="00FE7423" w:rsidRPr="00615A07" w:rsidRDefault="00FE7423" w:rsidP="00FE7423">
            <w:pPr>
              <w:jc w:val="center"/>
              <w:rPr>
                <w:rFonts w:ascii="Times New Roman" w:hAnsi="Times New Roman"/>
                <w:bCs/>
                <w:sz w:val="24"/>
                <w:szCs w:val="24"/>
              </w:rPr>
            </w:pPr>
          </w:p>
        </w:tc>
        <w:tc>
          <w:tcPr>
            <w:tcW w:w="1881" w:type="dxa"/>
            <w:gridSpan w:val="2"/>
            <w:shd w:val="clear" w:color="auto" w:fill="FFFFFF" w:themeFill="background1"/>
            <w:vAlign w:val="center"/>
            <w:hideMark/>
          </w:tcPr>
          <w:p w14:paraId="2D07D3F2" w14:textId="54AB4F37" w:rsidR="00FE7423" w:rsidRPr="00615A07" w:rsidRDefault="008B433F" w:rsidP="00FE7423">
            <w:pPr>
              <w:jc w:val="center"/>
              <w:rPr>
                <w:rFonts w:ascii="Times New Roman" w:hAnsi="Times New Roman"/>
                <w:bCs/>
                <w:sz w:val="24"/>
                <w:szCs w:val="24"/>
              </w:rPr>
            </w:pPr>
            <w:r w:rsidRPr="00615A07">
              <w:rPr>
                <w:rFonts w:ascii="Times New Roman" w:hAnsi="Times New Roman"/>
                <w:bCs/>
                <w:sz w:val="24"/>
                <w:szCs w:val="24"/>
              </w:rPr>
              <w:t>2022.gads</w:t>
            </w:r>
          </w:p>
        </w:tc>
        <w:tc>
          <w:tcPr>
            <w:tcW w:w="1880" w:type="dxa"/>
            <w:gridSpan w:val="2"/>
            <w:shd w:val="clear" w:color="auto" w:fill="FFFFFF" w:themeFill="background1"/>
            <w:vAlign w:val="center"/>
            <w:hideMark/>
          </w:tcPr>
          <w:p w14:paraId="205AC2F5" w14:textId="7730C87E" w:rsidR="00FE7423" w:rsidRPr="00615A07" w:rsidRDefault="008B433F" w:rsidP="00FE7423">
            <w:pPr>
              <w:jc w:val="center"/>
              <w:rPr>
                <w:rFonts w:ascii="Times New Roman" w:hAnsi="Times New Roman"/>
                <w:bCs/>
                <w:sz w:val="24"/>
                <w:szCs w:val="24"/>
              </w:rPr>
            </w:pPr>
            <w:r w:rsidRPr="00615A07">
              <w:rPr>
                <w:rFonts w:ascii="Times New Roman" w:hAnsi="Times New Roman"/>
                <w:bCs/>
                <w:sz w:val="24"/>
                <w:szCs w:val="24"/>
              </w:rPr>
              <w:t>2023.gads</w:t>
            </w:r>
          </w:p>
        </w:tc>
        <w:tc>
          <w:tcPr>
            <w:tcW w:w="995" w:type="dxa"/>
            <w:shd w:val="clear" w:color="auto" w:fill="FFFFFF" w:themeFill="background1"/>
            <w:vAlign w:val="center"/>
            <w:hideMark/>
          </w:tcPr>
          <w:p w14:paraId="54F5F4E3" w14:textId="05C3FAF9" w:rsidR="00FE7423" w:rsidRPr="00615A07" w:rsidRDefault="008B433F" w:rsidP="00FE7423">
            <w:pPr>
              <w:jc w:val="center"/>
              <w:rPr>
                <w:rFonts w:ascii="Times New Roman" w:hAnsi="Times New Roman"/>
                <w:bCs/>
                <w:sz w:val="24"/>
                <w:szCs w:val="24"/>
              </w:rPr>
            </w:pPr>
            <w:r w:rsidRPr="00615A07">
              <w:rPr>
                <w:rFonts w:ascii="Times New Roman" w:hAnsi="Times New Roman"/>
                <w:bCs/>
                <w:sz w:val="24"/>
                <w:szCs w:val="24"/>
              </w:rPr>
              <w:t>2024.gads</w:t>
            </w:r>
          </w:p>
        </w:tc>
      </w:tr>
      <w:tr w:rsidR="00532E42" w:rsidRPr="00615A07" w14:paraId="3FB64CD3" w14:textId="77777777" w:rsidTr="5DBBF7A5">
        <w:trPr>
          <w:cantSplit/>
        </w:trPr>
        <w:tc>
          <w:tcPr>
            <w:tcW w:w="2163" w:type="dxa"/>
            <w:vMerge/>
            <w:vAlign w:val="center"/>
            <w:hideMark/>
          </w:tcPr>
          <w:p w14:paraId="49955681" w14:textId="77777777" w:rsidR="00FE7423" w:rsidRPr="00615A07" w:rsidRDefault="00FE7423" w:rsidP="00FE7423">
            <w:pPr>
              <w:jc w:val="center"/>
              <w:rPr>
                <w:rFonts w:ascii="Times New Roman" w:hAnsi="Times New Roman"/>
                <w:b/>
                <w:bCs/>
                <w:sz w:val="24"/>
                <w:szCs w:val="24"/>
              </w:rPr>
            </w:pPr>
          </w:p>
        </w:tc>
        <w:tc>
          <w:tcPr>
            <w:tcW w:w="1073" w:type="dxa"/>
            <w:shd w:val="clear" w:color="auto" w:fill="FFFFFF" w:themeFill="background1"/>
            <w:vAlign w:val="center"/>
            <w:hideMark/>
          </w:tcPr>
          <w:p w14:paraId="0124666A" w14:textId="7777777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saskaņā ar valsts budžetu kārtējam gadam</w:t>
            </w:r>
          </w:p>
        </w:tc>
        <w:tc>
          <w:tcPr>
            <w:tcW w:w="1073" w:type="dxa"/>
            <w:shd w:val="clear" w:color="auto" w:fill="FFFFFF" w:themeFill="background1"/>
            <w:vAlign w:val="center"/>
            <w:hideMark/>
          </w:tcPr>
          <w:p w14:paraId="6C7991EC" w14:textId="7777777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izmaiņas kārtējā gadā, salīdzinot ar valsts budžetu kārtējam gadam</w:t>
            </w:r>
          </w:p>
        </w:tc>
        <w:tc>
          <w:tcPr>
            <w:tcW w:w="941" w:type="dxa"/>
            <w:shd w:val="clear" w:color="auto" w:fill="FFFFFF" w:themeFill="background1"/>
            <w:vAlign w:val="center"/>
            <w:hideMark/>
          </w:tcPr>
          <w:p w14:paraId="0EE00B64" w14:textId="7777777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saskaņā ar vidēja termiņa budžeta ietvaru</w:t>
            </w:r>
          </w:p>
        </w:tc>
        <w:tc>
          <w:tcPr>
            <w:tcW w:w="940" w:type="dxa"/>
            <w:shd w:val="clear" w:color="auto" w:fill="FFFFFF" w:themeFill="background1"/>
            <w:vAlign w:val="center"/>
            <w:hideMark/>
          </w:tcPr>
          <w:p w14:paraId="4421B5B3" w14:textId="110B000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 xml:space="preserve">izmaiņas, salīdzinot ar vidēja termiņa budžeta ietvaru </w:t>
            </w:r>
            <w:r w:rsidR="008B433F" w:rsidRPr="00615A07">
              <w:rPr>
                <w:rFonts w:ascii="Times New Roman" w:hAnsi="Times New Roman"/>
                <w:sz w:val="24"/>
                <w:szCs w:val="24"/>
              </w:rPr>
              <w:t>2022.</w:t>
            </w:r>
            <w:r w:rsidRPr="00615A07">
              <w:rPr>
                <w:rFonts w:ascii="Times New Roman" w:hAnsi="Times New Roman"/>
                <w:sz w:val="24"/>
                <w:szCs w:val="24"/>
              </w:rPr>
              <w:t xml:space="preserve"> gadam</w:t>
            </w:r>
          </w:p>
        </w:tc>
        <w:tc>
          <w:tcPr>
            <w:tcW w:w="753" w:type="dxa"/>
            <w:shd w:val="clear" w:color="auto" w:fill="FFFFFF" w:themeFill="background1"/>
            <w:vAlign w:val="center"/>
            <w:hideMark/>
          </w:tcPr>
          <w:p w14:paraId="5C445A9C" w14:textId="7777777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saskaņā ar vidēja termiņa budžeta ietvaru</w:t>
            </w:r>
          </w:p>
        </w:tc>
        <w:tc>
          <w:tcPr>
            <w:tcW w:w="1127" w:type="dxa"/>
            <w:shd w:val="clear" w:color="auto" w:fill="FFFFFF" w:themeFill="background1"/>
            <w:vAlign w:val="center"/>
            <w:hideMark/>
          </w:tcPr>
          <w:p w14:paraId="4554F08F" w14:textId="78EF2E33"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 xml:space="preserve">izmaiņas, salīdzinot ar vidēja termiņa budžeta ietvaru </w:t>
            </w:r>
            <w:r w:rsidR="008B433F" w:rsidRPr="00615A07">
              <w:rPr>
                <w:rFonts w:ascii="Times New Roman" w:hAnsi="Times New Roman"/>
                <w:sz w:val="24"/>
                <w:szCs w:val="24"/>
              </w:rPr>
              <w:t>2023.</w:t>
            </w:r>
            <w:r w:rsidRPr="00615A07">
              <w:rPr>
                <w:rFonts w:ascii="Times New Roman" w:hAnsi="Times New Roman"/>
                <w:sz w:val="24"/>
                <w:szCs w:val="24"/>
              </w:rPr>
              <w:t xml:space="preserve"> gadam</w:t>
            </w:r>
          </w:p>
        </w:tc>
        <w:tc>
          <w:tcPr>
            <w:tcW w:w="995" w:type="dxa"/>
            <w:shd w:val="clear" w:color="auto" w:fill="FFFFFF" w:themeFill="background1"/>
            <w:vAlign w:val="center"/>
            <w:hideMark/>
          </w:tcPr>
          <w:p w14:paraId="669D6847" w14:textId="23E557A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 xml:space="preserve">izmaiņas, salīdzinot ar vidēja termiņa budžeta ietvaru </w:t>
            </w:r>
            <w:r w:rsidRPr="00615A07">
              <w:rPr>
                <w:rFonts w:ascii="Times New Roman" w:hAnsi="Times New Roman"/>
                <w:sz w:val="24"/>
                <w:szCs w:val="24"/>
              </w:rPr>
              <w:br/>
            </w:r>
            <w:r w:rsidR="008B433F" w:rsidRPr="00615A07">
              <w:rPr>
                <w:rFonts w:ascii="Times New Roman" w:hAnsi="Times New Roman"/>
                <w:sz w:val="24"/>
                <w:szCs w:val="24"/>
              </w:rPr>
              <w:t>2023.</w:t>
            </w:r>
            <w:r w:rsidRPr="00615A07">
              <w:rPr>
                <w:rFonts w:ascii="Times New Roman" w:hAnsi="Times New Roman"/>
                <w:sz w:val="24"/>
                <w:szCs w:val="24"/>
              </w:rPr>
              <w:t xml:space="preserve"> gadam</w:t>
            </w:r>
          </w:p>
        </w:tc>
      </w:tr>
      <w:tr w:rsidR="00532E42" w:rsidRPr="00615A07" w14:paraId="3F59326B" w14:textId="77777777" w:rsidTr="5DBBF7A5">
        <w:trPr>
          <w:cantSplit/>
        </w:trPr>
        <w:tc>
          <w:tcPr>
            <w:tcW w:w="2163" w:type="dxa"/>
            <w:shd w:val="clear" w:color="auto" w:fill="FFFFFF" w:themeFill="background1"/>
            <w:vAlign w:val="center"/>
            <w:hideMark/>
          </w:tcPr>
          <w:p w14:paraId="4FAE1D1C" w14:textId="7777777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1</w:t>
            </w:r>
          </w:p>
        </w:tc>
        <w:tc>
          <w:tcPr>
            <w:tcW w:w="1073" w:type="dxa"/>
            <w:shd w:val="clear" w:color="auto" w:fill="FFFFFF" w:themeFill="background1"/>
            <w:vAlign w:val="center"/>
            <w:hideMark/>
          </w:tcPr>
          <w:p w14:paraId="659F8892" w14:textId="7777777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2</w:t>
            </w:r>
          </w:p>
        </w:tc>
        <w:tc>
          <w:tcPr>
            <w:tcW w:w="1073" w:type="dxa"/>
            <w:shd w:val="clear" w:color="auto" w:fill="FFFFFF" w:themeFill="background1"/>
            <w:vAlign w:val="center"/>
            <w:hideMark/>
          </w:tcPr>
          <w:p w14:paraId="34473B3B" w14:textId="7777777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3</w:t>
            </w:r>
          </w:p>
        </w:tc>
        <w:tc>
          <w:tcPr>
            <w:tcW w:w="941" w:type="dxa"/>
            <w:shd w:val="clear" w:color="auto" w:fill="FFFFFF" w:themeFill="background1"/>
            <w:vAlign w:val="center"/>
            <w:hideMark/>
          </w:tcPr>
          <w:p w14:paraId="2BB81961" w14:textId="7777777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4</w:t>
            </w:r>
          </w:p>
        </w:tc>
        <w:tc>
          <w:tcPr>
            <w:tcW w:w="940" w:type="dxa"/>
            <w:shd w:val="clear" w:color="auto" w:fill="FFFFFF" w:themeFill="background1"/>
            <w:vAlign w:val="center"/>
            <w:hideMark/>
          </w:tcPr>
          <w:p w14:paraId="50B27B00" w14:textId="7777777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5</w:t>
            </w:r>
          </w:p>
        </w:tc>
        <w:tc>
          <w:tcPr>
            <w:tcW w:w="753" w:type="dxa"/>
            <w:shd w:val="clear" w:color="auto" w:fill="FFFFFF" w:themeFill="background1"/>
            <w:vAlign w:val="center"/>
            <w:hideMark/>
          </w:tcPr>
          <w:p w14:paraId="6A2583E4" w14:textId="7777777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6</w:t>
            </w:r>
          </w:p>
        </w:tc>
        <w:tc>
          <w:tcPr>
            <w:tcW w:w="1127" w:type="dxa"/>
            <w:shd w:val="clear" w:color="auto" w:fill="FFFFFF" w:themeFill="background1"/>
            <w:vAlign w:val="center"/>
            <w:hideMark/>
          </w:tcPr>
          <w:p w14:paraId="3C41BA50" w14:textId="7777777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7</w:t>
            </w:r>
          </w:p>
        </w:tc>
        <w:tc>
          <w:tcPr>
            <w:tcW w:w="995" w:type="dxa"/>
            <w:shd w:val="clear" w:color="auto" w:fill="FFFFFF" w:themeFill="background1"/>
            <w:vAlign w:val="center"/>
            <w:hideMark/>
          </w:tcPr>
          <w:p w14:paraId="40956BE6" w14:textId="7777777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8</w:t>
            </w:r>
          </w:p>
        </w:tc>
      </w:tr>
      <w:tr w:rsidR="00532E42" w:rsidRPr="00615A07" w14:paraId="36AF5EB3" w14:textId="77777777" w:rsidTr="5DBBF7A5">
        <w:trPr>
          <w:cantSplit/>
        </w:trPr>
        <w:tc>
          <w:tcPr>
            <w:tcW w:w="2163" w:type="dxa"/>
            <w:shd w:val="clear" w:color="auto" w:fill="FFFFFF" w:themeFill="background1"/>
            <w:hideMark/>
          </w:tcPr>
          <w:p w14:paraId="5BF000DF"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t>1. Budžeta ieņēmumi</w:t>
            </w:r>
          </w:p>
        </w:tc>
        <w:tc>
          <w:tcPr>
            <w:tcW w:w="1073" w:type="dxa"/>
            <w:shd w:val="clear" w:color="auto" w:fill="FFFFFF" w:themeFill="background1"/>
            <w:vAlign w:val="center"/>
            <w:hideMark/>
          </w:tcPr>
          <w:p w14:paraId="215E483A" w14:textId="686844F9" w:rsidR="00FE7423" w:rsidRPr="00615A07" w:rsidRDefault="00E30DB9" w:rsidP="00FE7423">
            <w:pPr>
              <w:jc w:val="center"/>
              <w:rPr>
                <w:rFonts w:ascii="Times New Roman" w:hAnsi="Times New Roman"/>
                <w:sz w:val="24"/>
                <w:szCs w:val="24"/>
              </w:rPr>
            </w:pPr>
            <w:r>
              <w:rPr>
                <w:rFonts w:ascii="Times New Roman" w:hAnsi="Times New Roman"/>
                <w:sz w:val="24"/>
                <w:szCs w:val="24"/>
              </w:rPr>
              <w:t>1 046 659</w:t>
            </w:r>
          </w:p>
        </w:tc>
        <w:tc>
          <w:tcPr>
            <w:tcW w:w="1073" w:type="dxa"/>
            <w:shd w:val="clear" w:color="auto" w:fill="FFFFFF" w:themeFill="background1"/>
            <w:vAlign w:val="center"/>
            <w:hideMark/>
          </w:tcPr>
          <w:p w14:paraId="39058B0C" w14:textId="0C3A50B9"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41" w:type="dxa"/>
            <w:shd w:val="clear" w:color="auto" w:fill="FFFFFF" w:themeFill="background1"/>
            <w:vAlign w:val="center"/>
            <w:hideMark/>
          </w:tcPr>
          <w:p w14:paraId="24B42B1F" w14:textId="05CF52A2" w:rsidR="00FE7423" w:rsidRPr="00615A07" w:rsidRDefault="00E30DB9" w:rsidP="00FE7423">
            <w:pPr>
              <w:jc w:val="center"/>
              <w:rPr>
                <w:rFonts w:ascii="Times New Roman" w:hAnsi="Times New Roman"/>
                <w:sz w:val="24"/>
                <w:szCs w:val="24"/>
              </w:rPr>
            </w:pPr>
            <w:r>
              <w:rPr>
                <w:rFonts w:ascii="Times New Roman" w:hAnsi="Times New Roman"/>
                <w:sz w:val="24"/>
                <w:szCs w:val="24"/>
              </w:rPr>
              <w:t>1 081 305</w:t>
            </w:r>
          </w:p>
        </w:tc>
        <w:tc>
          <w:tcPr>
            <w:tcW w:w="940" w:type="dxa"/>
            <w:shd w:val="clear" w:color="auto" w:fill="FFFFFF" w:themeFill="background1"/>
            <w:vAlign w:val="center"/>
            <w:hideMark/>
          </w:tcPr>
          <w:p w14:paraId="2EE6FCFC" w14:textId="51AE2C1D"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753" w:type="dxa"/>
            <w:shd w:val="clear" w:color="auto" w:fill="FFFFFF" w:themeFill="background1"/>
            <w:vAlign w:val="center"/>
            <w:hideMark/>
          </w:tcPr>
          <w:p w14:paraId="6E841647" w14:textId="3997812D" w:rsidR="00FE7423" w:rsidRPr="00615A07" w:rsidRDefault="00E30DB9" w:rsidP="00FE7423">
            <w:pPr>
              <w:jc w:val="center"/>
              <w:rPr>
                <w:rFonts w:ascii="Times New Roman" w:hAnsi="Times New Roman"/>
                <w:sz w:val="24"/>
                <w:szCs w:val="24"/>
              </w:rPr>
            </w:pPr>
            <w:r>
              <w:rPr>
                <w:rFonts w:ascii="Times New Roman" w:hAnsi="Times New Roman"/>
                <w:sz w:val="24"/>
                <w:szCs w:val="24"/>
              </w:rPr>
              <w:t xml:space="preserve"> 1 081 305</w:t>
            </w:r>
          </w:p>
        </w:tc>
        <w:tc>
          <w:tcPr>
            <w:tcW w:w="1127" w:type="dxa"/>
            <w:shd w:val="clear" w:color="auto" w:fill="FFFFFF" w:themeFill="background1"/>
            <w:vAlign w:val="center"/>
            <w:hideMark/>
          </w:tcPr>
          <w:p w14:paraId="5C578D9D" w14:textId="0D4BB4AF"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95" w:type="dxa"/>
            <w:shd w:val="clear" w:color="auto" w:fill="FFFFFF" w:themeFill="background1"/>
            <w:vAlign w:val="center"/>
            <w:hideMark/>
          </w:tcPr>
          <w:p w14:paraId="25E0A890" w14:textId="2C5F6356"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r>
      <w:tr w:rsidR="001F1E19" w:rsidRPr="00615A07" w14:paraId="5D40299A" w14:textId="77777777" w:rsidTr="5DBBF7A5">
        <w:trPr>
          <w:cantSplit/>
        </w:trPr>
        <w:tc>
          <w:tcPr>
            <w:tcW w:w="2163" w:type="dxa"/>
            <w:shd w:val="clear" w:color="auto" w:fill="auto"/>
            <w:hideMark/>
          </w:tcPr>
          <w:p w14:paraId="00D0D053"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t>1.1. valsts pamatbudžets, tai skaitā ieņēmumi no maksas pakalpojumiem un citi pašu ieņēmumi</w:t>
            </w:r>
          </w:p>
        </w:tc>
        <w:tc>
          <w:tcPr>
            <w:tcW w:w="1073" w:type="dxa"/>
            <w:shd w:val="clear" w:color="auto" w:fill="auto"/>
            <w:vAlign w:val="center"/>
            <w:hideMark/>
          </w:tcPr>
          <w:p w14:paraId="65D4A4B7" w14:textId="6C1DCD6D" w:rsidR="00FE7423" w:rsidRPr="00615A07" w:rsidRDefault="00051850" w:rsidP="00FE7423">
            <w:pPr>
              <w:jc w:val="center"/>
              <w:rPr>
                <w:rFonts w:ascii="Times New Roman" w:hAnsi="Times New Roman"/>
                <w:sz w:val="24"/>
                <w:szCs w:val="24"/>
              </w:rPr>
            </w:pPr>
            <w:r>
              <w:rPr>
                <w:rFonts w:ascii="Times New Roman" w:hAnsi="Times New Roman"/>
                <w:sz w:val="24"/>
                <w:szCs w:val="24"/>
              </w:rPr>
              <w:t>1 046 659</w:t>
            </w:r>
          </w:p>
        </w:tc>
        <w:tc>
          <w:tcPr>
            <w:tcW w:w="1073" w:type="dxa"/>
            <w:shd w:val="clear" w:color="auto" w:fill="auto"/>
            <w:vAlign w:val="center"/>
            <w:hideMark/>
          </w:tcPr>
          <w:p w14:paraId="29BFF2E6" w14:textId="6051B66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41" w:type="dxa"/>
            <w:shd w:val="clear" w:color="auto" w:fill="auto"/>
            <w:vAlign w:val="center"/>
            <w:hideMark/>
          </w:tcPr>
          <w:p w14:paraId="43D62E82" w14:textId="288FA17B" w:rsidR="00FE7423" w:rsidRPr="00615A07" w:rsidRDefault="00051850" w:rsidP="00051850">
            <w:pPr>
              <w:rPr>
                <w:rFonts w:ascii="Times New Roman" w:hAnsi="Times New Roman"/>
                <w:sz w:val="24"/>
                <w:szCs w:val="24"/>
              </w:rPr>
            </w:pPr>
            <w:r>
              <w:rPr>
                <w:rFonts w:ascii="Times New Roman" w:hAnsi="Times New Roman"/>
                <w:sz w:val="24"/>
                <w:szCs w:val="24"/>
              </w:rPr>
              <w:t>1 081 305</w:t>
            </w:r>
          </w:p>
        </w:tc>
        <w:tc>
          <w:tcPr>
            <w:tcW w:w="940" w:type="dxa"/>
            <w:shd w:val="clear" w:color="auto" w:fill="auto"/>
            <w:vAlign w:val="center"/>
            <w:hideMark/>
          </w:tcPr>
          <w:p w14:paraId="0AC2F99C" w14:textId="652EFB58"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753" w:type="dxa"/>
            <w:shd w:val="clear" w:color="auto" w:fill="auto"/>
            <w:vAlign w:val="center"/>
            <w:hideMark/>
          </w:tcPr>
          <w:p w14:paraId="74EE9AFA" w14:textId="7FB2026A" w:rsidR="00FE7423" w:rsidRPr="00615A07" w:rsidRDefault="00051850" w:rsidP="00FE7423">
            <w:pPr>
              <w:jc w:val="center"/>
              <w:rPr>
                <w:rFonts w:ascii="Times New Roman" w:hAnsi="Times New Roman"/>
                <w:sz w:val="24"/>
                <w:szCs w:val="24"/>
              </w:rPr>
            </w:pPr>
            <w:r>
              <w:rPr>
                <w:rFonts w:ascii="Times New Roman" w:hAnsi="Times New Roman"/>
                <w:sz w:val="24"/>
                <w:szCs w:val="24"/>
              </w:rPr>
              <w:t>1 081 305</w:t>
            </w:r>
          </w:p>
        </w:tc>
        <w:tc>
          <w:tcPr>
            <w:tcW w:w="1127" w:type="dxa"/>
            <w:shd w:val="clear" w:color="auto" w:fill="auto"/>
            <w:vAlign w:val="center"/>
            <w:hideMark/>
          </w:tcPr>
          <w:p w14:paraId="00BC69B3" w14:textId="3A84A834"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95" w:type="dxa"/>
            <w:shd w:val="clear" w:color="auto" w:fill="auto"/>
            <w:vAlign w:val="center"/>
            <w:hideMark/>
          </w:tcPr>
          <w:p w14:paraId="572FBBB0" w14:textId="0E35A7B6"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r>
      <w:tr w:rsidR="001F1E19" w:rsidRPr="00615A07" w14:paraId="1AF0C5BC" w14:textId="77777777" w:rsidTr="5DBBF7A5">
        <w:trPr>
          <w:cantSplit/>
        </w:trPr>
        <w:tc>
          <w:tcPr>
            <w:tcW w:w="2163" w:type="dxa"/>
            <w:shd w:val="clear" w:color="auto" w:fill="auto"/>
            <w:hideMark/>
          </w:tcPr>
          <w:p w14:paraId="0188D603"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t>1.2. valsts speciālais budžets</w:t>
            </w:r>
          </w:p>
        </w:tc>
        <w:tc>
          <w:tcPr>
            <w:tcW w:w="1073" w:type="dxa"/>
            <w:shd w:val="clear" w:color="auto" w:fill="auto"/>
            <w:vAlign w:val="center"/>
            <w:hideMark/>
          </w:tcPr>
          <w:p w14:paraId="7986D521" w14:textId="3B6FBC45"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1073" w:type="dxa"/>
            <w:shd w:val="clear" w:color="auto" w:fill="auto"/>
            <w:vAlign w:val="center"/>
            <w:hideMark/>
          </w:tcPr>
          <w:p w14:paraId="44AB3AFD" w14:textId="48968406"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41" w:type="dxa"/>
            <w:shd w:val="clear" w:color="auto" w:fill="auto"/>
            <w:vAlign w:val="center"/>
            <w:hideMark/>
          </w:tcPr>
          <w:p w14:paraId="7802E5C8" w14:textId="5153B5AB"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40" w:type="dxa"/>
            <w:shd w:val="clear" w:color="auto" w:fill="auto"/>
            <w:vAlign w:val="center"/>
            <w:hideMark/>
          </w:tcPr>
          <w:p w14:paraId="22361CC0" w14:textId="136D32A5"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753" w:type="dxa"/>
            <w:shd w:val="clear" w:color="auto" w:fill="auto"/>
            <w:vAlign w:val="center"/>
            <w:hideMark/>
          </w:tcPr>
          <w:p w14:paraId="10F9A53B" w14:textId="5F3CAF65"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1127" w:type="dxa"/>
            <w:shd w:val="clear" w:color="auto" w:fill="auto"/>
            <w:vAlign w:val="center"/>
            <w:hideMark/>
          </w:tcPr>
          <w:p w14:paraId="544473BE" w14:textId="36218C29"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95" w:type="dxa"/>
            <w:shd w:val="clear" w:color="auto" w:fill="auto"/>
            <w:vAlign w:val="center"/>
            <w:hideMark/>
          </w:tcPr>
          <w:p w14:paraId="61191969" w14:textId="400ACBE6"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r>
      <w:tr w:rsidR="001F1E19" w:rsidRPr="00615A07" w14:paraId="36E5DA5A" w14:textId="77777777" w:rsidTr="5DBBF7A5">
        <w:trPr>
          <w:cantSplit/>
        </w:trPr>
        <w:tc>
          <w:tcPr>
            <w:tcW w:w="2163" w:type="dxa"/>
            <w:shd w:val="clear" w:color="auto" w:fill="auto"/>
            <w:hideMark/>
          </w:tcPr>
          <w:p w14:paraId="21DE890D"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t>1.3. pašvaldību budžets</w:t>
            </w:r>
          </w:p>
        </w:tc>
        <w:tc>
          <w:tcPr>
            <w:tcW w:w="1073" w:type="dxa"/>
            <w:shd w:val="clear" w:color="auto" w:fill="auto"/>
            <w:vAlign w:val="center"/>
            <w:hideMark/>
          </w:tcPr>
          <w:p w14:paraId="713C83B3" w14:textId="793D0992"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1073" w:type="dxa"/>
            <w:shd w:val="clear" w:color="auto" w:fill="auto"/>
            <w:vAlign w:val="center"/>
            <w:hideMark/>
          </w:tcPr>
          <w:p w14:paraId="39954AE9" w14:textId="35A53022"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41" w:type="dxa"/>
            <w:shd w:val="clear" w:color="auto" w:fill="auto"/>
            <w:vAlign w:val="center"/>
            <w:hideMark/>
          </w:tcPr>
          <w:p w14:paraId="2F67A13D" w14:textId="1D345934"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40" w:type="dxa"/>
            <w:shd w:val="clear" w:color="auto" w:fill="auto"/>
            <w:vAlign w:val="center"/>
            <w:hideMark/>
          </w:tcPr>
          <w:p w14:paraId="35A17DC6" w14:textId="7C4ED2FD"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753" w:type="dxa"/>
            <w:shd w:val="clear" w:color="auto" w:fill="auto"/>
            <w:vAlign w:val="center"/>
            <w:hideMark/>
          </w:tcPr>
          <w:p w14:paraId="0F62DBE4" w14:textId="77012F7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1127" w:type="dxa"/>
            <w:shd w:val="clear" w:color="auto" w:fill="auto"/>
            <w:vAlign w:val="center"/>
            <w:hideMark/>
          </w:tcPr>
          <w:p w14:paraId="5E9A6DD4" w14:textId="0386D64E"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95" w:type="dxa"/>
            <w:shd w:val="clear" w:color="auto" w:fill="auto"/>
            <w:vAlign w:val="center"/>
            <w:hideMark/>
          </w:tcPr>
          <w:p w14:paraId="65743A1A" w14:textId="66D81B5E"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r>
      <w:tr w:rsidR="001F1E19" w:rsidRPr="00615A07" w14:paraId="75EC56A0" w14:textId="77777777" w:rsidTr="5DBBF7A5">
        <w:trPr>
          <w:cantSplit/>
        </w:trPr>
        <w:tc>
          <w:tcPr>
            <w:tcW w:w="2163" w:type="dxa"/>
            <w:shd w:val="clear" w:color="auto" w:fill="auto"/>
            <w:hideMark/>
          </w:tcPr>
          <w:p w14:paraId="2AF67F8B"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t>2. Budžeta izdevumi</w:t>
            </w:r>
          </w:p>
        </w:tc>
        <w:tc>
          <w:tcPr>
            <w:tcW w:w="1073" w:type="dxa"/>
            <w:shd w:val="clear" w:color="auto" w:fill="auto"/>
            <w:vAlign w:val="center"/>
            <w:hideMark/>
          </w:tcPr>
          <w:p w14:paraId="4D87D0F6" w14:textId="3D4126DF" w:rsidR="00FE7423" w:rsidRPr="00615A07" w:rsidRDefault="00051850" w:rsidP="00FE7423">
            <w:pPr>
              <w:jc w:val="center"/>
              <w:rPr>
                <w:rFonts w:ascii="Times New Roman" w:hAnsi="Times New Roman"/>
                <w:sz w:val="24"/>
                <w:szCs w:val="24"/>
              </w:rPr>
            </w:pPr>
            <w:r>
              <w:rPr>
                <w:rFonts w:ascii="Times New Roman" w:hAnsi="Times New Roman"/>
                <w:sz w:val="24"/>
                <w:szCs w:val="24"/>
              </w:rPr>
              <w:t>1 046 659</w:t>
            </w:r>
          </w:p>
        </w:tc>
        <w:tc>
          <w:tcPr>
            <w:tcW w:w="1073" w:type="dxa"/>
            <w:shd w:val="clear" w:color="auto" w:fill="auto"/>
            <w:vAlign w:val="center"/>
            <w:hideMark/>
          </w:tcPr>
          <w:p w14:paraId="6E68428F" w14:textId="237E3639" w:rsidR="00FE7423" w:rsidRPr="00615A07" w:rsidRDefault="05C97A02" w:rsidP="00FE7423">
            <w:pPr>
              <w:jc w:val="center"/>
              <w:rPr>
                <w:rFonts w:ascii="Times New Roman" w:hAnsi="Times New Roman"/>
                <w:sz w:val="24"/>
                <w:szCs w:val="24"/>
              </w:rPr>
            </w:pPr>
            <w:r w:rsidRPr="00615A07">
              <w:rPr>
                <w:rFonts w:ascii="Times New Roman" w:hAnsi="Times New Roman"/>
                <w:sz w:val="24"/>
                <w:szCs w:val="24"/>
              </w:rPr>
              <w:t>0</w:t>
            </w:r>
          </w:p>
        </w:tc>
        <w:tc>
          <w:tcPr>
            <w:tcW w:w="941" w:type="dxa"/>
            <w:shd w:val="clear" w:color="auto" w:fill="auto"/>
            <w:vAlign w:val="center"/>
            <w:hideMark/>
          </w:tcPr>
          <w:p w14:paraId="30CE55F2" w14:textId="5ED2B202" w:rsidR="00FE7423" w:rsidRPr="00615A07" w:rsidRDefault="00051850" w:rsidP="00FE7423">
            <w:pPr>
              <w:jc w:val="center"/>
              <w:rPr>
                <w:rFonts w:ascii="Times New Roman" w:hAnsi="Times New Roman"/>
                <w:sz w:val="24"/>
                <w:szCs w:val="24"/>
              </w:rPr>
            </w:pPr>
            <w:r>
              <w:rPr>
                <w:rFonts w:ascii="Times New Roman" w:hAnsi="Times New Roman"/>
                <w:sz w:val="24"/>
                <w:szCs w:val="24"/>
              </w:rPr>
              <w:t>1 081 305</w:t>
            </w:r>
          </w:p>
        </w:tc>
        <w:tc>
          <w:tcPr>
            <w:tcW w:w="940" w:type="dxa"/>
            <w:shd w:val="clear" w:color="auto" w:fill="auto"/>
            <w:vAlign w:val="center"/>
            <w:hideMark/>
          </w:tcPr>
          <w:p w14:paraId="76C3F143" w14:textId="5463490F" w:rsidR="00FE7423" w:rsidRPr="00615A07" w:rsidRDefault="00CB77D7" w:rsidP="00FE7423">
            <w:pPr>
              <w:jc w:val="center"/>
              <w:rPr>
                <w:rFonts w:ascii="Times New Roman" w:hAnsi="Times New Roman"/>
                <w:sz w:val="24"/>
                <w:szCs w:val="24"/>
              </w:rPr>
            </w:pPr>
            <w:r w:rsidRPr="00CB77D7">
              <w:rPr>
                <w:rFonts w:ascii="Times New Roman" w:hAnsi="Times New Roman"/>
                <w:sz w:val="24"/>
                <w:szCs w:val="24"/>
              </w:rPr>
              <w:t>133 019</w:t>
            </w:r>
          </w:p>
        </w:tc>
        <w:tc>
          <w:tcPr>
            <w:tcW w:w="753" w:type="dxa"/>
            <w:shd w:val="clear" w:color="auto" w:fill="auto"/>
            <w:vAlign w:val="center"/>
            <w:hideMark/>
          </w:tcPr>
          <w:p w14:paraId="560B9B10" w14:textId="70D77767" w:rsidR="00FE7423" w:rsidRPr="00615A07" w:rsidRDefault="00051850" w:rsidP="00FE7423">
            <w:pPr>
              <w:jc w:val="center"/>
              <w:rPr>
                <w:rFonts w:ascii="Times New Roman" w:hAnsi="Times New Roman"/>
                <w:sz w:val="24"/>
                <w:szCs w:val="24"/>
              </w:rPr>
            </w:pPr>
            <w:r>
              <w:rPr>
                <w:rFonts w:ascii="Times New Roman" w:hAnsi="Times New Roman"/>
                <w:sz w:val="24"/>
                <w:szCs w:val="24"/>
              </w:rPr>
              <w:t>1 081 305</w:t>
            </w:r>
          </w:p>
        </w:tc>
        <w:tc>
          <w:tcPr>
            <w:tcW w:w="1127" w:type="dxa"/>
            <w:shd w:val="clear" w:color="auto" w:fill="auto"/>
            <w:vAlign w:val="center"/>
            <w:hideMark/>
          </w:tcPr>
          <w:p w14:paraId="16489B3E" w14:textId="3203DB7D" w:rsidR="00FE7423" w:rsidRPr="00615A07" w:rsidRDefault="00970EC8" w:rsidP="00FE7423">
            <w:pPr>
              <w:jc w:val="center"/>
              <w:rPr>
                <w:rFonts w:ascii="Times New Roman" w:hAnsi="Times New Roman"/>
                <w:sz w:val="24"/>
                <w:szCs w:val="24"/>
              </w:rPr>
            </w:pPr>
            <w:r w:rsidRPr="00970EC8">
              <w:rPr>
                <w:rFonts w:ascii="Times New Roman" w:hAnsi="Times New Roman"/>
                <w:sz w:val="24"/>
                <w:szCs w:val="24"/>
              </w:rPr>
              <w:t>226 163</w:t>
            </w:r>
          </w:p>
        </w:tc>
        <w:tc>
          <w:tcPr>
            <w:tcW w:w="995" w:type="dxa"/>
            <w:shd w:val="clear" w:color="auto" w:fill="auto"/>
            <w:vAlign w:val="center"/>
            <w:hideMark/>
          </w:tcPr>
          <w:p w14:paraId="7A78589C" w14:textId="72E1D62D" w:rsidR="00FE7423" w:rsidRPr="00615A07" w:rsidRDefault="00970EC8" w:rsidP="05C97A02">
            <w:pPr>
              <w:jc w:val="center"/>
              <w:rPr>
                <w:rFonts w:ascii="Times New Roman" w:hAnsi="Times New Roman"/>
                <w:sz w:val="24"/>
                <w:szCs w:val="24"/>
              </w:rPr>
            </w:pPr>
            <w:r w:rsidRPr="00970EC8">
              <w:rPr>
                <w:rFonts w:ascii="Times New Roman" w:hAnsi="Times New Roman"/>
                <w:sz w:val="24"/>
                <w:szCs w:val="24"/>
              </w:rPr>
              <w:t>2</w:t>
            </w:r>
            <w:r w:rsidR="00051850">
              <w:rPr>
                <w:rFonts w:ascii="Times New Roman" w:hAnsi="Times New Roman"/>
                <w:sz w:val="24"/>
                <w:szCs w:val="24"/>
              </w:rPr>
              <w:t>15 766</w:t>
            </w:r>
            <w:r w:rsidRPr="00970EC8">
              <w:rPr>
                <w:rFonts w:ascii="Times New Roman" w:hAnsi="Times New Roman"/>
                <w:sz w:val="24"/>
                <w:szCs w:val="24"/>
              </w:rPr>
              <w:t xml:space="preserve"> </w:t>
            </w:r>
          </w:p>
        </w:tc>
      </w:tr>
      <w:tr w:rsidR="001F1E19" w:rsidRPr="00615A07" w14:paraId="0EDBC067" w14:textId="77777777" w:rsidTr="5DBBF7A5">
        <w:trPr>
          <w:cantSplit/>
        </w:trPr>
        <w:tc>
          <w:tcPr>
            <w:tcW w:w="2163" w:type="dxa"/>
            <w:shd w:val="clear" w:color="auto" w:fill="auto"/>
            <w:hideMark/>
          </w:tcPr>
          <w:p w14:paraId="68DF08F3" w14:textId="77777777" w:rsidR="00FE7423" w:rsidRDefault="00FE7423" w:rsidP="00FE7423">
            <w:pPr>
              <w:rPr>
                <w:rFonts w:ascii="Times New Roman" w:hAnsi="Times New Roman"/>
                <w:sz w:val="24"/>
                <w:szCs w:val="24"/>
              </w:rPr>
            </w:pPr>
            <w:r w:rsidRPr="00615A07">
              <w:rPr>
                <w:rFonts w:ascii="Times New Roman" w:hAnsi="Times New Roman"/>
                <w:sz w:val="24"/>
                <w:szCs w:val="24"/>
              </w:rPr>
              <w:t>2.1. valsts pamatbudžets</w:t>
            </w:r>
          </w:p>
          <w:p w14:paraId="4F6731F6" w14:textId="77777777" w:rsidR="00051850" w:rsidRDefault="00051850" w:rsidP="00051850">
            <w:pPr>
              <w:autoSpaceDE w:val="0"/>
              <w:autoSpaceDN w:val="0"/>
              <w:adjustRightInd w:val="0"/>
              <w:spacing w:after="0" w:line="240" w:lineRule="auto"/>
              <w:rPr>
                <w:rFonts w:ascii="Times-Roman" w:hAnsi="Times-Roman" w:cs="Times-Roman"/>
                <w:noProof w:val="0"/>
                <w:sz w:val="24"/>
                <w:szCs w:val="24"/>
                <w:lang w:eastAsia="lv-LV"/>
              </w:rPr>
            </w:pPr>
            <w:r>
              <w:rPr>
                <w:rFonts w:ascii="Times-Roman" w:hAnsi="Times-Roman" w:cs="Times-Roman"/>
                <w:noProof w:val="0"/>
                <w:sz w:val="24"/>
                <w:szCs w:val="24"/>
                <w:lang w:eastAsia="lv-LV"/>
              </w:rPr>
              <w:t>apakšprogramma</w:t>
            </w:r>
          </w:p>
          <w:p w14:paraId="06C41F01" w14:textId="44F4827C" w:rsidR="00051850" w:rsidRPr="00615A07" w:rsidRDefault="00051850" w:rsidP="00051850">
            <w:pPr>
              <w:rPr>
                <w:rFonts w:ascii="Times New Roman" w:hAnsi="Times New Roman"/>
                <w:sz w:val="24"/>
                <w:szCs w:val="24"/>
              </w:rPr>
            </w:pPr>
            <w:r>
              <w:rPr>
                <w:rFonts w:ascii="Times-Roman" w:hAnsi="Times-Roman" w:cs="Times-Roman"/>
                <w:noProof w:val="0"/>
                <w:sz w:val="24"/>
                <w:szCs w:val="24"/>
                <w:lang w:eastAsia="lv-LV"/>
              </w:rPr>
              <w:t>22.01.00 “Valsts b</w:t>
            </w:r>
            <w:r>
              <w:rPr>
                <w:rFonts w:ascii="TT10C6t00" w:hAnsi="TT10C6t00" w:cs="TT10C6t00"/>
                <w:noProof w:val="0"/>
                <w:sz w:val="24"/>
                <w:szCs w:val="24"/>
                <w:lang w:eastAsia="lv-LV"/>
              </w:rPr>
              <w:t>ē</w:t>
            </w:r>
            <w:r>
              <w:rPr>
                <w:rFonts w:ascii="Times-Roman" w:hAnsi="Times-Roman" w:cs="Times-Roman"/>
                <w:noProof w:val="0"/>
                <w:sz w:val="24"/>
                <w:szCs w:val="24"/>
                <w:lang w:eastAsia="lv-LV"/>
              </w:rPr>
              <w:t>rnu ties</w:t>
            </w:r>
            <w:r>
              <w:rPr>
                <w:rFonts w:ascii="TT10C6t00" w:hAnsi="TT10C6t00" w:cs="TT10C6t00"/>
                <w:noProof w:val="0"/>
                <w:sz w:val="24"/>
                <w:szCs w:val="24"/>
                <w:lang w:eastAsia="lv-LV"/>
              </w:rPr>
              <w:t>ī</w:t>
            </w:r>
            <w:r>
              <w:rPr>
                <w:rFonts w:ascii="Times-Roman" w:hAnsi="Times-Roman" w:cs="Times-Roman"/>
                <w:noProof w:val="0"/>
                <w:sz w:val="24"/>
                <w:szCs w:val="24"/>
                <w:lang w:eastAsia="lv-LV"/>
              </w:rPr>
              <w:t>bu aizsardz</w:t>
            </w:r>
            <w:r>
              <w:rPr>
                <w:rFonts w:ascii="TT10C6t00" w:hAnsi="TT10C6t00" w:cs="TT10C6t00"/>
                <w:noProof w:val="0"/>
                <w:sz w:val="24"/>
                <w:szCs w:val="24"/>
                <w:lang w:eastAsia="lv-LV"/>
              </w:rPr>
              <w:t>ī</w:t>
            </w:r>
            <w:r>
              <w:rPr>
                <w:rFonts w:ascii="Times-Roman" w:hAnsi="Times-Roman" w:cs="Times-Roman"/>
                <w:noProof w:val="0"/>
                <w:sz w:val="24"/>
                <w:szCs w:val="24"/>
                <w:lang w:eastAsia="lv-LV"/>
              </w:rPr>
              <w:t>bas inspekcija un b</w:t>
            </w:r>
            <w:r>
              <w:rPr>
                <w:rFonts w:ascii="TT10C6t00" w:hAnsi="TT10C6t00" w:cs="TT10C6t00"/>
                <w:noProof w:val="0"/>
                <w:sz w:val="24"/>
                <w:szCs w:val="24"/>
                <w:lang w:eastAsia="lv-LV"/>
              </w:rPr>
              <w:t>ē</w:t>
            </w:r>
            <w:r>
              <w:rPr>
                <w:rFonts w:ascii="Times-Roman" w:hAnsi="Times-Roman" w:cs="Times-Roman"/>
                <w:noProof w:val="0"/>
                <w:sz w:val="24"/>
                <w:szCs w:val="24"/>
                <w:lang w:eastAsia="lv-LV"/>
              </w:rPr>
              <w:t>rnu uztic</w:t>
            </w:r>
            <w:r>
              <w:rPr>
                <w:rFonts w:ascii="TT10C6t00" w:hAnsi="TT10C6t00" w:cs="TT10C6t00"/>
                <w:noProof w:val="0"/>
                <w:sz w:val="24"/>
                <w:szCs w:val="24"/>
                <w:lang w:eastAsia="lv-LV"/>
              </w:rPr>
              <w:t>ī</w:t>
            </w:r>
            <w:r>
              <w:rPr>
                <w:rFonts w:ascii="Times-Roman" w:hAnsi="Times-Roman" w:cs="Times-Roman"/>
                <w:noProof w:val="0"/>
                <w:sz w:val="24"/>
                <w:szCs w:val="24"/>
                <w:lang w:eastAsia="lv-LV"/>
              </w:rPr>
              <w:t>bas t</w:t>
            </w:r>
            <w:r>
              <w:rPr>
                <w:rFonts w:ascii="TT10C6t00" w:hAnsi="TT10C6t00" w:cs="TT10C6t00"/>
                <w:noProof w:val="0"/>
                <w:sz w:val="24"/>
                <w:szCs w:val="24"/>
                <w:lang w:eastAsia="lv-LV"/>
              </w:rPr>
              <w:t>ā</w:t>
            </w:r>
            <w:r>
              <w:rPr>
                <w:rFonts w:ascii="Times-Roman" w:hAnsi="Times-Roman" w:cs="Times-Roman"/>
                <w:noProof w:val="0"/>
                <w:sz w:val="24"/>
                <w:szCs w:val="24"/>
                <w:lang w:eastAsia="lv-LV"/>
              </w:rPr>
              <w:t>lrunis”</w:t>
            </w:r>
          </w:p>
        </w:tc>
        <w:tc>
          <w:tcPr>
            <w:tcW w:w="1073" w:type="dxa"/>
            <w:shd w:val="clear" w:color="auto" w:fill="auto"/>
            <w:vAlign w:val="center"/>
            <w:hideMark/>
          </w:tcPr>
          <w:p w14:paraId="2CE62BFA" w14:textId="0498CE08" w:rsidR="00FE7423" w:rsidRPr="00615A07" w:rsidRDefault="00051850" w:rsidP="00FE7423">
            <w:pPr>
              <w:jc w:val="center"/>
              <w:rPr>
                <w:rFonts w:ascii="Times New Roman" w:hAnsi="Times New Roman"/>
                <w:sz w:val="24"/>
                <w:szCs w:val="24"/>
              </w:rPr>
            </w:pPr>
            <w:r>
              <w:rPr>
                <w:rFonts w:ascii="Times New Roman" w:hAnsi="Times New Roman"/>
                <w:sz w:val="24"/>
                <w:szCs w:val="24"/>
              </w:rPr>
              <w:t>1 046 659</w:t>
            </w:r>
          </w:p>
        </w:tc>
        <w:tc>
          <w:tcPr>
            <w:tcW w:w="1073" w:type="dxa"/>
            <w:shd w:val="clear" w:color="auto" w:fill="auto"/>
            <w:vAlign w:val="center"/>
            <w:hideMark/>
          </w:tcPr>
          <w:p w14:paraId="1531DBA8" w14:textId="36BD52D8" w:rsidR="00FE7423" w:rsidRPr="00615A07" w:rsidRDefault="05C97A02" w:rsidP="00FE7423">
            <w:pPr>
              <w:jc w:val="center"/>
              <w:rPr>
                <w:rFonts w:ascii="Times New Roman" w:hAnsi="Times New Roman"/>
                <w:sz w:val="24"/>
                <w:szCs w:val="24"/>
              </w:rPr>
            </w:pPr>
            <w:r w:rsidRPr="00615A07">
              <w:rPr>
                <w:rFonts w:ascii="Times New Roman" w:hAnsi="Times New Roman"/>
                <w:sz w:val="24"/>
                <w:szCs w:val="24"/>
              </w:rPr>
              <w:t>0</w:t>
            </w:r>
          </w:p>
        </w:tc>
        <w:tc>
          <w:tcPr>
            <w:tcW w:w="941" w:type="dxa"/>
            <w:shd w:val="clear" w:color="auto" w:fill="auto"/>
            <w:vAlign w:val="center"/>
            <w:hideMark/>
          </w:tcPr>
          <w:p w14:paraId="34C47A99" w14:textId="6D6F1615" w:rsidR="00FE7423" w:rsidRPr="00615A07" w:rsidRDefault="00051850" w:rsidP="00FE7423">
            <w:pPr>
              <w:jc w:val="center"/>
              <w:rPr>
                <w:rFonts w:ascii="Times New Roman" w:hAnsi="Times New Roman"/>
                <w:sz w:val="24"/>
                <w:szCs w:val="24"/>
              </w:rPr>
            </w:pPr>
            <w:r>
              <w:rPr>
                <w:rFonts w:ascii="Times New Roman" w:hAnsi="Times New Roman"/>
                <w:sz w:val="24"/>
                <w:szCs w:val="24"/>
              </w:rPr>
              <w:t>1 081 305</w:t>
            </w:r>
          </w:p>
        </w:tc>
        <w:tc>
          <w:tcPr>
            <w:tcW w:w="940" w:type="dxa"/>
            <w:shd w:val="clear" w:color="auto" w:fill="auto"/>
            <w:vAlign w:val="center"/>
            <w:hideMark/>
          </w:tcPr>
          <w:p w14:paraId="70A00CC1" w14:textId="2A77091E" w:rsidR="00FE7423" w:rsidRPr="00615A07" w:rsidRDefault="00CB77D7" w:rsidP="00FE7423">
            <w:pPr>
              <w:jc w:val="center"/>
              <w:rPr>
                <w:rFonts w:ascii="Times New Roman" w:hAnsi="Times New Roman"/>
                <w:sz w:val="24"/>
                <w:szCs w:val="24"/>
              </w:rPr>
            </w:pPr>
            <w:r w:rsidRPr="00CB77D7">
              <w:rPr>
                <w:rFonts w:ascii="Times New Roman" w:hAnsi="Times New Roman"/>
                <w:sz w:val="24"/>
                <w:szCs w:val="24"/>
              </w:rPr>
              <w:t>133 019</w:t>
            </w:r>
          </w:p>
        </w:tc>
        <w:tc>
          <w:tcPr>
            <w:tcW w:w="753" w:type="dxa"/>
            <w:shd w:val="clear" w:color="auto" w:fill="auto"/>
            <w:vAlign w:val="center"/>
            <w:hideMark/>
          </w:tcPr>
          <w:p w14:paraId="47164BC3" w14:textId="3744A6B3" w:rsidR="00FE7423" w:rsidRPr="00615A07" w:rsidRDefault="00051850" w:rsidP="00FE7423">
            <w:pPr>
              <w:jc w:val="center"/>
              <w:rPr>
                <w:rFonts w:ascii="Times New Roman" w:hAnsi="Times New Roman"/>
                <w:sz w:val="24"/>
                <w:szCs w:val="24"/>
              </w:rPr>
            </w:pPr>
            <w:r>
              <w:rPr>
                <w:rFonts w:ascii="Times New Roman" w:hAnsi="Times New Roman"/>
                <w:sz w:val="24"/>
                <w:szCs w:val="24"/>
              </w:rPr>
              <w:t>1 081 305</w:t>
            </w:r>
          </w:p>
        </w:tc>
        <w:tc>
          <w:tcPr>
            <w:tcW w:w="1127" w:type="dxa"/>
            <w:shd w:val="clear" w:color="auto" w:fill="auto"/>
            <w:vAlign w:val="center"/>
            <w:hideMark/>
          </w:tcPr>
          <w:p w14:paraId="623C48E9" w14:textId="6E996744" w:rsidR="00FE7423" w:rsidRPr="00615A07" w:rsidRDefault="00970EC8" w:rsidP="05C97A02">
            <w:pPr>
              <w:jc w:val="center"/>
              <w:rPr>
                <w:rFonts w:ascii="Times New Roman" w:hAnsi="Times New Roman"/>
                <w:sz w:val="24"/>
                <w:szCs w:val="24"/>
              </w:rPr>
            </w:pPr>
            <w:r w:rsidRPr="00970EC8">
              <w:rPr>
                <w:rFonts w:ascii="Times New Roman" w:hAnsi="Times New Roman"/>
                <w:sz w:val="24"/>
                <w:szCs w:val="24"/>
              </w:rPr>
              <w:t>226 163</w:t>
            </w:r>
          </w:p>
          <w:p w14:paraId="3D655739" w14:textId="12197B06" w:rsidR="00FE7423" w:rsidRPr="00615A07" w:rsidRDefault="00FE7423" w:rsidP="05C97A02">
            <w:pPr>
              <w:jc w:val="center"/>
              <w:rPr>
                <w:rFonts w:ascii="Times New Roman" w:hAnsi="Times New Roman"/>
                <w:sz w:val="24"/>
                <w:szCs w:val="24"/>
              </w:rPr>
            </w:pPr>
          </w:p>
        </w:tc>
        <w:tc>
          <w:tcPr>
            <w:tcW w:w="995" w:type="dxa"/>
            <w:shd w:val="clear" w:color="auto" w:fill="auto"/>
            <w:vAlign w:val="center"/>
            <w:hideMark/>
          </w:tcPr>
          <w:p w14:paraId="73D0084F" w14:textId="2F1C89A5" w:rsidR="00FE7423" w:rsidRPr="00615A07" w:rsidRDefault="00970EC8" w:rsidP="05C97A02">
            <w:pPr>
              <w:jc w:val="center"/>
              <w:rPr>
                <w:rFonts w:ascii="Times New Roman" w:hAnsi="Times New Roman"/>
                <w:sz w:val="24"/>
                <w:szCs w:val="24"/>
              </w:rPr>
            </w:pPr>
            <w:r w:rsidRPr="00970EC8">
              <w:rPr>
                <w:rFonts w:ascii="Times New Roman" w:hAnsi="Times New Roman"/>
                <w:sz w:val="24"/>
                <w:szCs w:val="24"/>
              </w:rPr>
              <w:t>2</w:t>
            </w:r>
            <w:r w:rsidR="00051850">
              <w:rPr>
                <w:rFonts w:ascii="Times New Roman" w:hAnsi="Times New Roman"/>
                <w:sz w:val="24"/>
                <w:szCs w:val="24"/>
              </w:rPr>
              <w:t>15 766</w:t>
            </w:r>
          </w:p>
        </w:tc>
      </w:tr>
      <w:tr w:rsidR="001F1E19" w:rsidRPr="00615A07" w14:paraId="1E7992C7" w14:textId="77777777" w:rsidTr="5DBBF7A5">
        <w:trPr>
          <w:cantSplit/>
        </w:trPr>
        <w:tc>
          <w:tcPr>
            <w:tcW w:w="2163" w:type="dxa"/>
            <w:shd w:val="clear" w:color="auto" w:fill="auto"/>
            <w:hideMark/>
          </w:tcPr>
          <w:p w14:paraId="1F70F315"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t>2.2. valsts speciālais budžets</w:t>
            </w:r>
          </w:p>
        </w:tc>
        <w:tc>
          <w:tcPr>
            <w:tcW w:w="1073" w:type="dxa"/>
            <w:shd w:val="clear" w:color="auto" w:fill="auto"/>
            <w:vAlign w:val="center"/>
            <w:hideMark/>
          </w:tcPr>
          <w:p w14:paraId="4B2A20EE" w14:textId="14FB7C12"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1073" w:type="dxa"/>
            <w:shd w:val="clear" w:color="auto" w:fill="auto"/>
            <w:vAlign w:val="center"/>
            <w:hideMark/>
          </w:tcPr>
          <w:p w14:paraId="2A3E1C0F" w14:textId="0ED37C82"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41" w:type="dxa"/>
            <w:shd w:val="clear" w:color="auto" w:fill="auto"/>
            <w:vAlign w:val="center"/>
            <w:hideMark/>
          </w:tcPr>
          <w:p w14:paraId="2BC73DDF" w14:textId="625C4304"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40" w:type="dxa"/>
            <w:shd w:val="clear" w:color="auto" w:fill="auto"/>
            <w:vAlign w:val="center"/>
            <w:hideMark/>
          </w:tcPr>
          <w:p w14:paraId="159D665C" w14:textId="0883EEB6"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753" w:type="dxa"/>
            <w:shd w:val="clear" w:color="auto" w:fill="auto"/>
            <w:vAlign w:val="center"/>
            <w:hideMark/>
          </w:tcPr>
          <w:p w14:paraId="526CA2CD" w14:textId="48697211"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1127" w:type="dxa"/>
            <w:shd w:val="clear" w:color="auto" w:fill="auto"/>
            <w:vAlign w:val="center"/>
            <w:hideMark/>
          </w:tcPr>
          <w:p w14:paraId="2CAE61F9" w14:textId="1049C7A0"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95" w:type="dxa"/>
            <w:shd w:val="clear" w:color="auto" w:fill="auto"/>
            <w:vAlign w:val="center"/>
            <w:hideMark/>
          </w:tcPr>
          <w:p w14:paraId="38F15C95" w14:textId="797C099B"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r>
      <w:tr w:rsidR="001F1E19" w:rsidRPr="00615A07" w14:paraId="26BDB59D" w14:textId="77777777" w:rsidTr="5DBBF7A5">
        <w:trPr>
          <w:cantSplit/>
        </w:trPr>
        <w:tc>
          <w:tcPr>
            <w:tcW w:w="2163" w:type="dxa"/>
            <w:shd w:val="clear" w:color="auto" w:fill="auto"/>
            <w:hideMark/>
          </w:tcPr>
          <w:p w14:paraId="39009D2E"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lastRenderedPageBreak/>
              <w:t>2.3. pašvaldību budžets</w:t>
            </w:r>
          </w:p>
        </w:tc>
        <w:tc>
          <w:tcPr>
            <w:tcW w:w="1073" w:type="dxa"/>
            <w:shd w:val="clear" w:color="auto" w:fill="auto"/>
            <w:vAlign w:val="center"/>
            <w:hideMark/>
          </w:tcPr>
          <w:p w14:paraId="679AD316" w14:textId="040A550C"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1073" w:type="dxa"/>
            <w:shd w:val="clear" w:color="auto" w:fill="auto"/>
            <w:vAlign w:val="center"/>
            <w:hideMark/>
          </w:tcPr>
          <w:p w14:paraId="39A0E9FB" w14:textId="1B6D6482"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41" w:type="dxa"/>
            <w:shd w:val="clear" w:color="auto" w:fill="auto"/>
            <w:vAlign w:val="center"/>
            <w:hideMark/>
          </w:tcPr>
          <w:p w14:paraId="6D3D06BE" w14:textId="4EB59D14"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40" w:type="dxa"/>
            <w:shd w:val="clear" w:color="auto" w:fill="auto"/>
            <w:vAlign w:val="center"/>
            <w:hideMark/>
          </w:tcPr>
          <w:p w14:paraId="59388894" w14:textId="2857D78B"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753" w:type="dxa"/>
            <w:shd w:val="clear" w:color="auto" w:fill="auto"/>
            <w:vAlign w:val="center"/>
            <w:hideMark/>
          </w:tcPr>
          <w:p w14:paraId="68DC82C9" w14:textId="4CF4A9B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1127" w:type="dxa"/>
            <w:shd w:val="clear" w:color="auto" w:fill="auto"/>
            <w:vAlign w:val="center"/>
            <w:hideMark/>
          </w:tcPr>
          <w:p w14:paraId="6E923DDF" w14:textId="611FB07D"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95" w:type="dxa"/>
            <w:shd w:val="clear" w:color="auto" w:fill="auto"/>
            <w:vAlign w:val="center"/>
            <w:hideMark/>
          </w:tcPr>
          <w:p w14:paraId="7B5C8094" w14:textId="26898043"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r>
      <w:tr w:rsidR="001F1E19" w:rsidRPr="00615A07" w14:paraId="459FE50F" w14:textId="77777777" w:rsidTr="5DBBF7A5">
        <w:trPr>
          <w:cantSplit/>
        </w:trPr>
        <w:tc>
          <w:tcPr>
            <w:tcW w:w="2163" w:type="dxa"/>
            <w:shd w:val="clear" w:color="auto" w:fill="auto"/>
            <w:hideMark/>
          </w:tcPr>
          <w:p w14:paraId="56ED07A6"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t>3. Finansiālā ietekme</w:t>
            </w:r>
          </w:p>
        </w:tc>
        <w:tc>
          <w:tcPr>
            <w:tcW w:w="1073" w:type="dxa"/>
            <w:shd w:val="clear" w:color="auto" w:fill="auto"/>
            <w:vAlign w:val="center"/>
            <w:hideMark/>
          </w:tcPr>
          <w:p w14:paraId="5E4B4D4F" w14:textId="0DECA82F" w:rsidR="00FE7423" w:rsidRPr="00615A07" w:rsidRDefault="05C97A02" w:rsidP="00FE7423">
            <w:pPr>
              <w:jc w:val="center"/>
              <w:rPr>
                <w:rFonts w:ascii="Times New Roman" w:hAnsi="Times New Roman"/>
                <w:sz w:val="24"/>
                <w:szCs w:val="24"/>
              </w:rPr>
            </w:pPr>
            <w:r w:rsidRPr="00615A07">
              <w:rPr>
                <w:rFonts w:ascii="Times New Roman" w:hAnsi="Times New Roman"/>
                <w:sz w:val="24"/>
                <w:szCs w:val="24"/>
              </w:rPr>
              <w:t>0</w:t>
            </w:r>
          </w:p>
        </w:tc>
        <w:tc>
          <w:tcPr>
            <w:tcW w:w="1073" w:type="dxa"/>
            <w:shd w:val="clear" w:color="auto" w:fill="auto"/>
            <w:vAlign w:val="center"/>
            <w:hideMark/>
          </w:tcPr>
          <w:p w14:paraId="09E1C005" w14:textId="29015915" w:rsidR="00FE7423" w:rsidRPr="00615A07" w:rsidRDefault="05C97A02" w:rsidP="00FE7423">
            <w:pPr>
              <w:jc w:val="center"/>
              <w:rPr>
                <w:rFonts w:ascii="Times New Roman" w:hAnsi="Times New Roman"/>
                <w:sz w:val="24"/>
                <w:szCs w:val="24"/>
              </w:rPr>
            </w:pPr>
            <w:r w:rsidRPr="00615A07">
              <w:rPr>
                <w:rFonts w:ascii="Times New Roman" w:hAnsi="Times New Roman"/>
                <w:sz w:val="24"/>
                <w:szCs w:val="24"/>
              </w:rPr>
              <w:t>0</w:t>
            </w:r>
          </w:p>
        </w:tc>
        <w:tc>
          <w:tcPr>
            <w:tcW w:w="941" w:type="dxa"/>
            <w:shd w:val="clear" w:color="auto" w:fill="auto"/>
            <w:vAlign w:val="center"/>
            <w:hideMark/>
          </w:tcPr>
          <w:p w14:paraId="34903E02" w14:textId="6368D460" w:rsidR="00FE7423" w:rsidRPr="00615A07" w:rsidRDefault="05C97A02" w:rsidP="00FE7423">
            <w:pPr>
              <w:jc w:val="center"/>
              <w:rPr>
                <w:rFonts w:ascii="Times New Roman" w:hAnsi="Times New Roman"/>
                <w:sz w:val="24"/>
                <w:szCs w:val="24"/>
              </w:rPr>
            </w:pPr>
            <w:r w:rsidRPr="00615A07">
              <w:rPr>
                <w:rFonts w:ascii="Times New Roman" w:hAnsi="Times New Roman"/>
                <w:sz w:val="24"/>
                <w:szCs w:val="24"/>
              </w:rPr>
              <w:t>0</w:t>
            </w:r>
          </w:p>
        </w:tc>
        <w:tc>
          <w:tcPr>
            <w:tcW w:w="940" w:type="dxa"/>
            <w:shd w:val="clear" w:color="auto" w:fill="auto"/>
            <w:vAlign w:val="center"/>
            <w:hideMark/>
          </w:tcPr>
          <w:p w14:paraId="1CA7A36D" w14:textId="05D38DD8" w:rsidR="00FE7423" w:rsidRPr="00615A07" w:rsidRDefault="05C97A02" w:rsidP="05C97A02">
            <w:pPr>
              <w:jc w:val="center"/>
              <w:rPr>
                <w:rFonts w:ascii="Times New Roman" w:hAnsi="Times New Roman"/>
                <w:sz w:val="24"/>
                <w:szCs w:val="24"/>
              </w:rPr>
            </w:pPr>
            <w:r w:rsidRPr="00615A07">
              <w:rPr>
                <w:rFonts w:ascii="Times New Roman" w:hAnsi="Times New Roman"/>
                <w:sz w:val="24"/>
                <w:szCs w:val="24"/>
              </w:rPr>
              <w:t>-</w:t>
            </w:r>
            <w:r w:rsidR="00CB77D7" w:rsidRPr="00CB77D7">
              <w:rPr>
                <w:rFonts w:ascii="Times New Roman" w:hAnsi="Times New Roman"/>
                <w:sz w:val="24"/>
                <w:szCs w:val="24"/>
              </w:rPr>
              <w:t>133 019</w:t>
            </w:r>
          </w:p>
        </w:tc>
        <w:tc>
          <w:tcPr>
            <w:tcW w:w="753" w:type="dxa"/>
            <w:shd w:val="clear" w:color="auto" w:fill="auto"/>
            <w:vAlign w:val="center"/>
            <w:hideMark/>
          </w:tcPr>
          <w:p w14:paraId="66355820" w14:textId="4F6A083D" w:rsidR="00FE7423" w:rsidRPr="00615A07" w:rsidRDefault="05C97A02" w:rsidP="00FE7423">
            <w:pPr>
              <w:jc w:val="center"/>
              <w:rPr>
                <w:rFonts w:ascii="Times New Roman" w:hAnsi="Times New Roman"/>
                <w:sz w:val="24"/>
                <w:szCs w:val="24"/>
              </w:rPr>
            </w:pPr>
            <w:r w:rsidRPr="00615A07">
              <w:rPr>
                <w:rFonts w:ascii="Times New Roman" w:hAnsi="Times New Roman"/>
                <w:sz w:val="24"/>
                <w:szCs w:val="24"/>
              </w:rPr>
              <w:t>0</w:t>
            </w:r>
          </w:p>
        </w:tc>
        <w:tc>
          <w:tcPr>
            <w:tcW w:w="1127" w:type="dxa"/>
            <w:shd w:val="clear" w:color="auto" w:fill="auto"/>
            <w:vAlign w:val="center"/>
            <w:hideMark/>
          </w:tcPr>
          <w:p w14:paraId="4AA171FE" w14:textId="22FDC3EB" w:rsidR="00FE7423" w:rsidRPr="00615A07" w:rsidRDefault="05C97A02" w:rsidP="05C97A02">
            <w:pPr>
              <w:jc w:val="center"/>
              <w:rPr>
                <w:rFonts w:ascii="Times New Roman" w:hAnsi="Times New Roman"/>
                <w:sz w:val="24"/>
                <w:szCs w:val="24"/>
              </w:rPr>
            </w:pPr>
            <w:r w:rsidRPr="00615A07">
              <w:rPr>
                <w:rFonts w:ascii="Times New Roman" w:hAnsi="Times New Roman"/>
                <w:sz w:val="24"/>
                <w:szCs w:val="24"/>
              </w:rPr>
              <w:t xml:space="preserve">- </w:t>
            </w:r>
            <w:r w:rsidR="00970EC8" w:rsidRPr="00970EC8">
              <w:rPr>
                <w:rFonts w:ascii="Times New Roman" w:hAnsi="Times New Roman"/>
                <w:sz w:val="24"/>
                <w:szCs w:val="24"/>
              </w:rPr>
              <w:t>226 163</w:t>
            </w:r>
          </w:p>
          <w:p w14:paraId="2782A110" w14:textId="667AC73D" w:rsidR="00FE7423" w:rsidRPr="00615A07" w:rsidRDefault="00FE7423" w:rsidP="05C97A02">
            <w:pPr>
              <w:jc w:val="center"/>
              <w:rPr>
                <w:rFonts w:ascii="Times New Roman" w:hAnsi="Times New Roman"/>
                <w:sz w:val="24"/>
                <w:szCs w:val="24"/>
              </w:rPr>
            </w:pPr>
          </w:p>
        </w:tc>
        <w:tc>
          <w:tcPr>
            <w:tcW w:w="995" w:type="dxa"/>
            <w:shd w:val="clear" w:color="auto" w:fill="auto"/>
            <w:vAlign w:val="center"/>
            <w:hideMark/>
          </w:tcPr>
          <w:p w14:paraId="7619A3CC" w14:textId="0CC0F3C3" w:rsidR="00FE7423" w:rsidRPr="00615A07" w:rsidRDefault="05C97A02" w:rsidP="05C97A02">
            <w:pPr>
              <w:jc w:val="center"/>
              <w:rPr>
                <w:rFonts w:ascii="Times New Roman" w:hAnsi="Times New Roman"/>
                <w:sz w:val="24"/>
                <w:szCs w:val="24"/>
              </w:rPr>
            </w:pPr>
            <w:r w:rsidRPr="00615A07">
              <w:rPr>
                <w:rFonts w:ascii="Times New Roman" w:hAnsi="Times New Roman"/>
                <w:sz w:val="24"/>
                <w:szCs w:val="24"/>
              </w:rPr>
              <w:t xml:space="preserve">- </w:t>
            </w:r>
            <w:r w:rsidR="00970EC8" w:rsidRPr="00970EC8">
              <w:rPr>
                <w:rFonts w:ascii="Times New Roman" w:hAnsi="Times New Roman"/>
                <w:sz w:val="24"/>
                <w:szCs w:val="24"/>
              </w:rPr>
              <w:t>2</w:t>
            </w:r>
            <w:r w:rsidR="00051850">
              <w:rPr>
                <w:rFonts w:ascii="Times New Roman" w:hAnsi="Times New Roman"/>
                <w:sz w:val="24"/>
                <w:szCs w:val="24"/>
              </w:rPr>
              <w:t>15 766</w:t>
            </w:r>
          </w:p>
          <w:p w14:paraId="5969A9B2" w14:textId="14D8AAA2" w:rsidR="00FE7423" w:rsidRPr="00615A07" w:rsidRDefault="00FE7423" w:rsidP="05C97A02">
            <w:pPr>
              <w:jc w:val="center"/>
              <w:rPr>
                <w:rFonts w:ascii="Times New Roman" w:hAnsi="Times New Roman"/>
                <w:sz w:val="24"/>
                <w:szCs w:val="24"/>
              </w:rPr>
            </w:pPr>
          </w:p>
        </w:tc>
      </w:tr>
      <w:tr w:rsidR="001F1E19" w:rsidRPr="00615A07" w14:paraId="0D7D39C8" w14:textId="77777777" w:rsidTr="5DBBF7A5">
        <w:trPr>
          <w:cantSplit/>
        </w:trPr>
        <w:tc>
          <w:tcPr>
            <w:tcW w:w="2163" w:type="dxa"/>
            <w:shd w:val="clear" w:color="auto" w:fill="auto"/>
            <w:hideMark/>
          </w:tcPr>
          <w:p w14:paraId="222350A9" w14:textId="77777777" w:rsidR="007E4D6E" w:rsidRPr="00615A07" w:rsidRDefault="007E4D6E" w:rsidP="007E4D6E">
            <w:pPr>
              <w:rPr>
                <w:rFonts w:ascii="Times New Roman" w:hAnsi="Times New Roman"/>
                <w:sz w:val="24"/>
                <w:szCs w:val="24"/>
              </w:rPr>
            </w:pPr>
            <w:r w:rsidRPr="00615A07">
              <w:rPr>
                <w:rFonts w:ascii="Times New Roman" w:hAnsi="Times New Roman"/>
                <w:sz w:val="24"/>
                <w:szCs w:val="24"/>
              </w:rPr>
              <w:t>3.1. valsts pamatbudžets</w:t>
            </w:r>
          </w:p>
        </w:tc>
        <w:tc>
          <w:tcPr>
            <w:tcW w:w="1073" w:type="dxa"/>
            <w:shd w:val="clear" w:color="auto" w:fill="auto"/>
            <w:vAlign w:val="center"/>
            <w:hideMark/>
          </w:tcPr>
          <w:p w14:paraId="3FDA1F90" w14:textId="0912070D" w:rsidR="007E4D6E" w:rsidRPr="00615A07" w:rsidRDefault="007E4D6E" w:rsidP="007E4D6E">
            <w:pPr>
              <w:jc w:val="center"/>
              <w:rPr>
                <w:rFonts w:ascii="Times New Roman" w:hAnsi="Times New Roman"/>
                <w:sz w:val="24"/>
                <w:szCs w:val="24"/>
              </w:rPr>
            </w:pPr>
            <w:r w:rsidRPr="00615A07">
              <w:rPr>
                <w:rFonts w:ascii="Times New Roman" w:hAnsi="Times New Roman"/>
                <w:sz w:val="24"/>
                <w:szCs w:val="24"/>
              </w:rPr>
              <w:t>0</w:t>
            </w:r>
          </w:p>
        </w:tc>
        <w:tc>
          <w:tcPr>
            <w:tcW w:w="1073" w:type="dxa"/>
            <w:shd w:val="clear" w:color="auto" w:fill="auto"/>
            <w:vAlign w:val="center"/>
            <w:hideMark/>
          </w:tcPr>
          <w:p w14:paraId="2DF9ABAF" w14:textId="4C31298C" w:rsidR="007E4D6E" w:rsidRPr="00615A07" w:rsidRDefault="007E4D6E" w:rsidP="007E4D6E">
            <w:pPr>
              <w:jc w:val="center"/>
              <w:rPr>
                <w:rFonts w:ascii="Times New Roman" w:hAnsi="Times New Roman"/>
                <w:sz w:val="24"/>
                <w:szCs w:val="24"/>
              </w:rPr>
            </w:pPr>
            <w:r w:rsidRPr="00615A07">
              <w:rPr>
                <w:rFonts w:ascii="Times New Roman" w:hAnsi="Times New Roman"/>
                <w:sz w:val="24"/>
                <w:szCs w:val="24"/>
              </w:rPr>
              <w:t>0</w:t>
            </w:r>
          </w:p>
        </w:tc>
        <w:tc>
          <w:tcPr>
            <w:tcW w:w="941" w:type="dxa"/>
            <w:shd w:val="clear" w:color="auto" w:fill="auto"/>
            <w:vAlign w:val="center"/>
            <w:hideMark/>
          </w:tcPr>
          <w:p w14:paraId="5E3C2047" w14:textId="0BC26702" w:rsidR="007E4D6E" w:rsidRPr="00615A07" w:rsidRDefault="007E4D6E" w:rsidP="007E4D6E">
            <w:pPr>
              <w:jc w:val="center"/>
              <w:rPr>
                <w:rFonts w:ascii="Times New Roman" w:hAnsi="Times New Roman"/>
                <w:sz w:val="24"/>
                <w:szCs w:val="24"/>
              </w:rPr>
            </w:pPr>
            <w:r w:rsidRPr="00615A07">
              <w:rPr>
                <w:rFonts w:ascii="Times New Roman" w:hAnsi="Times New Roman"/>
                <w:sz w:val="24"/>
                <w:szCs w:val="24"/>
              </w:rPr>
              <w:t>0</w:t>
            </w:r>
          </w:p>
        </w:tc>
        <w:tc>
          <w:tcPr>
            <w:tcW w:w="940" w:type="dxa"/>
            <w:shd w:val="clear" w:color="auto" w:fill="auto"/>
            <w:vAlign w:val="center"/>
            <w:hideMark/>
          </w:tcPr>
          <w:p w14:paraId="43AF3D7A" w14:textId="6AC8BA90" w:rsidR="007E4D6E" w:rsidRPr="00615A07" w:rsidRDefault="007E4D6E" w:rsidP="007E4D6E">
            <w:pPr>
              <w:jc w:val="center"/>
              <w:rPr>
                <w:rFonts w:ascii="Times New Roman" w:hAnsi="Times New Roman"/>
                <w:sz w:val="24"/>
                <w:szCs w:val="24"/>
              </w:rPr>
            </w:pPr>
            <w:r w:rsidRPr="00615A07">
              <w:rPr>
                <w:rFonts w:ascii="Times New Roman" w:hAnsi="Times New Roman"/>
                <w:sz w:val="24"/>
                <w:szCs w:val="24"/>
              </w:rPr>
              <w:t>-</w:t>
            </w:r>
            <w:r w:rsidR="00CB77D7" w:rsidRPr="00CB77D7">
              <w:rPr>
                <w:rFonts w:ascii="Times New Roman" w:hAnsi="Times New Roman"/>
                <w:sz w:val="24"/>
                <w:szCs w:val="24"/>
              </w:rPr>
              <w:t>133 019</w:t>
            </w:r>
          </w:p>
        </w:tc>
        <w:tc>
          <w:tcPr>
            <w:tcW w:w="753" w:type="dxa"/>
            <w:shd w:val="clear" w:color="auto" w:fill="auto"/>
            <w:vAlign w:val="center"/>
            <w:hideMark/>
          </w:tcPr>
          <w:p w14:paraId="34D64A90" w14:textId="47FB11D4" w:rsidR="007E4D6E" w:rsidRPr="00615A07" w:rsidRDefault="007E4D6E" w:rsidP="007E4D6E">
            <w:pPr>
              <w:jc w:val="center"/>
              <w:rPr>
                <w:rFonts w:ascii="Times New Roman" w:hAnsi="Times New Roman"/>
                <w:sz w:val="24"/>
                <w:szCs w:val="24"/>
              </w:rPr>
            </w:pPr>
            <w:r w:rsidRPr="00615A07">
              <w:rPr>
                <w:rFonts w:ascii="Times New Roman" w:hAnsi="Times New Roman"/>
                <w:sz w:val="24"/>
                <w:szCs w:val="24"/>
              </w:rPr>
              <w:t>0</w:t>
            </w:r>
          </w:p>
        </w:tc>
        <w:tc>
          <w:tcPr>
            <w:tcW w:w="1127" w:type="dxa"/>
            <w:shd w:val="clear" w:color="auto" w:fill="auto"/>
            <w:vAlign w:val="center"/>
            <w:hideMark/>
          </w:tcPr>
          <w:p w14:paraId="05E7DA3F" w14:textId="31AA21F2" w:rsidR="007E4D6E" w:rsidRPr="00615A07" w:rsidRDefault="007E4D6E" w:rsidP="007E4D6E">
            <w:pPr>
              <w:jc w:val="center"/>
              <w:rPr>
                <w:rFonts w:ascii="Times New Roman" w:hAnsi="Times New Roman"/>
                <w:sz w:val="24"/>
                <w:szCs w:val="24"/>
              </w:rPr>
            </w:pPr>
            <w:r w:rsidRPr="00615A07">
              <w:rPr>
                <w:rFonts w:ascii="Times New Roman" w:hAnsi="Times New Roman"/>
                <w:sz w:val="24"/>
                <w:szCs w:val="24"/>
              </w:rPr>
              <w:t xml:space="preserve">- </w:t>
            </w:r>
            <w:r w:rsidR="00970EC8" w:rsidRPr="00970EC8">
              <w:rPr>
                <w:rFonts w:ascii="Times New Roman" w:hAnsi="Times New Roman"/>
                <w:sz w:val="24"/>
                <w:szCs w:val="24"/>
              </w:rPr>
              <w:t>226 163</w:t>
            </w:r>
          </w:p>
          <w:p w14:paraId="1BF7369A" w14:textId="18B3B319" w:rsidR="007E4D6E" w:rsidRPr="00615A07" w:rsidRDefault="007E4D6E" w:rsidP="007E4D6E">
            <w:pPr>
              <w:jc w:val="center"/>
              <w:rPr>
                <w:rFonts w:ascii="Times New Roman" w:hAnsi="Times New Roman"/>
                <w:sz w:val="24"/>
                <w:szCs w:val="24"/>
              </w:rPr>
            </w:pPr>
          </w:p>
        </w:tc>
        <w:tc>
          <w:tcPr>
            <w:tcW w:w="995" w:type="dxa"/>
            <w:shd w:val="clear" w:color="auto" w:fill="auto"/>
            <w:vAlign w:val="center"/>
            <w:hideMark/>
          </w:tcPr>
          <w:p w14:paraId="2AAC4967" w14:textId="02BFD5E7" w:rsidR="007E4D6E" w:rsidRPr="00615A07" w:rsidRDefault="007E4D6E" w:rsidP="007E4D6E">
            <w:pPr>
              <w:jc w:val="center"/>
              <w:rPr>
                <w:rFonts w:ascii="Times New Roman" w:hAnsi="Times New Roman"/>
                <w:sz w:val="24"/>
                <w:szCs w:val="24"/>
              </w:rPr>
            </w:pPr>
            <w:r w:rsidRPr="00615A07">
              <w:rPr>
                <w:rFonts w:ascii="Times New Roman" w:hAnsi="Times New Roman"/>
                <w:sz w:val="24"/>
                <w:szCs w:val="24"/>
              </w:rPr>
              <w:t xml:space="preserve">- </w:t>
            </w:r>
            <w:r w:rsidR="00970EC8" w:rsidRPr="00970EC8">
              <w:rPr>
                <w:rFonts w:ascii="Times New Roman" w:hAnsi="Times New Roman"/>
                <w:sz w:val="24"/>
                <w:szCs w:val="24"/>
              </w:rPr>
              <w:t>2</w:t>
            </w:r>
            <w:r w:rsidR="00051850">
              <w:rPr>
                <w:rFonts w:ascii="Times New Roman" w:hAnsi="Times New Roman"/>
                <w:sz w:val="24"/>
                <w:szCs w:val="24"/>
              </w:rPr>
              <w:t>15 766</w:t>
            </w:r>
          </w:p>
          <w:p w14:paraId="75F685F0" w14:textId="339702BE" w:rsidR="007E4D6E" w:rsidRPr="00615A07" w:rsidRDefault="007E4D6E" w:rsidP="007E4D6E">
            <w:pPr>
              <w:jc w:val="center"/>
              <w:rPr>
                <w:rFonts w:ascii="Times New Roman" w:hAnsi="Times New Roman"/>
                <w:sz w:val="24"/>
                <w:szCs w:val="24"/>
              </w:rPr>
            </w:pPr>
          </w:p>
        </w:tc>
      </w:tr>
      <w:tr w:rsidR="001F1E19" w:rsidRPr="00615A07" w14:paraId="02254CCE" w14:textId="77777777" w:rsidTr="5DBBF7A5">
        <w:trPr>
          <w:cantSplit/>
        </w:trPr>
        <w:tc>
          <w:tcPr>
            <w:tcW w:w="2163" w:type="dxa"/>
            <w:shd w:val="clear" w:color="auto" w:fill="auto"/>
            <w:hideMark/>
          </w:tcPr>
          <w:p w14:paraId="181E6F39"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t>3.2. speciālais budžets</w:t>
            </w:r>
          </w:p>
        </w:tc>
        <w:tc>
          <w:tcPr>
            <w:tcW w:w="1073" w:type="dxa"/>
            <w:shd w:val="clear" w:color="auto" w:fill="auto"/>
            <w:vAlign w:val="center"/>
            <w:hideMark/>
          </w:tcPr>
          <w:p w14:paraId="629D8EB5" w14:textId="518124F2"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1073" w:type="dxa"/>
            <w:shd w:val="clear" w:color="auto" w:fill="auto"/>
            <w:vAlign w:val="center"/>
            <w:hideMark/>
          </w:tcPr>
          <w:p w14:paraId="5178AE03" w14:textId="62732F81"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41" w:type="dxa"/>
            <w:shd w:val="clear" w:color="auto" w:fill="auto"/>
            <w:vAlign w:val="center"/>
            <w:hideMark/>
          </w:tcPr>
          <w:p w14:paraId="1DB89763" w14:textId="77F24EA9"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40" w:type="dxa"/>
            <w:shd w:val="clear" w:color="auto" w:fill="auto"/>
            <w:vAlign w:val="center"/>
            <w:hideMark/>
          </w:tcPr>
          <w:p w14:paraId="4D9472D4" w14:textId="25C0B1B1"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753" w:type="dxa"/>
            <w:shd w:val="clear" w:color="auto" w:fill="auto"/>
            <w:vAlign w:val="center"/>
            <w:hideMark/>
          </w:tcPr>
          <w:p w14:paraId="5305FBE4" w14:textId="6C6D965C"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1127" w:type="dxa"/>
            <w:shd w:val="clear" w:color="auto" w:fill="auto"/>
            <w:vAlign w:val="center"/>
            <w:hideMark/>
          </w:tcPr>
          <w:p w14:paraId="279D419B" w14:textId="432E3711"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95" w:type="dxa"/>
            <w:shd w:val="clear" w:color="auto" w:fill="auto"/>
            <w:vAlign w:val="center"/>
            <w:hideMark/>
          </w:tcPr>
          <w:p w14:paraId="56EAA0BD" w14:textId="5F035387"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r>
      <w:tr w:rsidR="001F1E19" w:rsidRPr="00615A07" w14:paraId="3292507F" w14:textId="77777777" w:rsidTr="5DBBF7A5">
        <w:trPr>
          <w:cantSplit/>
        </w:trPr>
        <w:tc>
          <w:tcPr>
            <w:tcW w:w="2163" w:type="dxa"/>
            <w:shd w:val="clear" w:color="auto" w:fill="auto"/>
            <w:hideMark/>
          </w:tcPr>
          <w:p w14:paraId="6C001BA7"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t>3.3. pašvaldību budžets</w:t>
            </w:r>
          </w:p>
        </w:tc>
        <w:tc>
          <w:tcPr>
            <w:tcW w:w="1073" w:type="dxa"/>
            <w:shd w:val="clear" w:color="auto" w:fill="auto"/>
            <w:vAlign w:val="center"/>
            <w:hideMark/>
          </w:tcPr>
          <w:p w14:paraId="5B31C4F0" w14:textId="1DA83F68"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1073" w:type="dxa"/>
            <w:shd w:val="clear" w:color="auto" w:fill="auto"/>
            <w:vAlign w:val="center"/>
            <w:hideMark/>
          </w:tcPr>
          <w:p w14:paraId="1F5D11EB" w14:textId="5A9538B2"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41" w:type="dxa"/>
            <w:shd w:val="clear" w:color="auto" w:fill="auto"/>
            <w:vAlign w:val="center"/>
            <w:hideMark/>
          </w:tcPr>
          <w:p w14:paraId="508518F8" w14:textId="29ACDC2F"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40" w:type="dxa"/>
            <w:shd w:val="clear" w:color="auto" w:fill="auto"/>
            <w:vAlign w:val="center"/>
            <w:hideMark/>
          </w:tcPr>
          <w:p w14:paraId="1D1BCF91" w14:textId="6787B08B"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753" w:type="dxa"/>
            <w:shd w:val="clear" w:color="auto" w:fill="auto"/>
            <w:vAlign w:val="center"/>
            <w:hideMark/>
          </w:tcPr>
          <w:p w14:paraId="4EF6AF9D" w14:textId="5B8CAA8C"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1127" w:type="dxa"/>
            <w:shd w:val="clear" w:color="auto" w:fill="auto"/>
            <w:vAlign w:val="center"/>
            <w:hideMark/>
          </w:tcPr>
          <w:p w14:paraId="68BBEDE1" w14:textId="3E77A5D6"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c>
          <w:tcPr>
            <w:tcW w:w="995" w:type="dxa"/>
            <w:shd w:val="clear" w:color="auto" w:fill="auto"/>
            <w:vAlign w:val="center"/>
            <w:hideMark/>
          </w:tcPr>
          <w:p w14:paraId="0CA1B465" w14:textId="0F21C894" w:rsidR="00FE7423" w:rsidRPr="00615A07" w:rsidRDefault="00FE7423" w:rsidP="00FE7423">
            <w:pPr>
              <w:jc w:val="center"/>
              <w:rPr>
                <w:rFonts w:ascii="Times New Roman" w:hAnsi="Times New Roman"/>
                <w:sz w:val="24"/>
                <w:szCs w:val="24"/>
              </w:rPr>
            </w:pPr>
            <w:r w:rsidRPr="00615A07">
              <w:rPr>
                <w:rFonts w:ascii="Times New Roman" w:hAnsi="Times New Roman"/>
                <w:sz w:val="24"/>
                <w:szCs w:val="24"/>
              </w:rPr>
              <w:t>0</w:t>
            </w:r>
          </w:p>
        </w:tc>
      </w:tr>
      <w:tr w:rsidR="001F1E19" w:rsidRPr="00BA764B" w14:paraId="2303496C" w14:textId="77777777" w:rsidTr="5DBBF7A5">
        <w:trPr>
          <w:cantSplit/>
        </w:trPr>
        <w:tc>
          <w:tcPr>
            <w:tcW w:w="2163" w:type="dxa"/>
            <w:shd w:val="clear" w:color="auto" w:fill="auto"/>
            <w:hideMark/>
          </w:tcPr>
          <w:p w14:paraId="3226EEC1" w14:textId="77777777" w:rsidR="00FE7423" w:rsidRPr="00BA764B" w:rsidRDefault="00FE7423" w:rsidP="00FE7423">
            <w:pPr>
              <w:rPr>
                <w:rFonts w:ascii="Times New Roman" w:hAnsi="Times New Roman"/>
                <w:sz w:val="24"/>
                <w:szCs w:val="24"/>
              </w:rPr>
            </w:pPr>
            <w:r w:rsidRPr="00BA764B">
              <w:rPr>
                <w:rFonts w:ascii="Times New Roman" w:hAnsi="Times New Roman"/>
                <w:sz w:val="24"/>
                <w:szCs w:val="24"/>
              </w:rPr>
              <w:t>4. Finanšu līdzekļi papildu izdevumu finansēšanai (kompensējošu izdevumu samazinājumu norāda ar "+" zīmi)</w:t>
            </w:r>
          </w:p>
        </w:tc>
        <w:tc>
          <w:tcPr>
            <w:tcW w:w="1073" w:type="dxa"/>
            <w:shd w:val="clear" w:color="auto" w:fill="auto"/>
            <w:vAlign w:val="center"/>
            <w:hideMark/>
          </w:tcPr>
          <w:p w14:paraId="1AA23B0E" w14:textId="68EFE64F" w:rsidR="00FE7423" w:rsidRPr="00BA764B" w:rsidRDefault="00610618" w:rsidP="00FE7423">
            <w:pPr>
              <w:jc w:val="center"/>
              <w:rPr>
                <w:rFonts w:ascii="Times New Roman" w:hAnsi="Times New Roman"/>
                <w:sz w:val="24"/>
                <w:szCs w:val="24"/>
              </w:rPr>
            </w:pPr>
            <w:r w:rsidRPr="00BA764B">
              <w:rPr>
                <w:rFonts w:ascii="Times New Roman" w:hAnsi="Times New Roman"/>
                <w:sz w:val="24"/>
                <w:szCs w:val="24"/>
              </w:rPr>
              <w:t>0</w:t>
            </w:r>
          </w:p>
        </w:tc>
        <w:tc>
          <w:tcPr>
            <w:tcW w:w="1073" w:type="dxa"/>
            <w:shd w:val="clear" w:color="auto" w:fill="auto"/>
            <w:vAlign w:val="center"/>
            <w:hideMark/>
          </w:tcPr>
          <w:p w14:paraId="5CC052DD" w14:textId="556AFEB7" w:rsidR="00FE7423" w:rsidRPr="00BA764B" w:rsidRDefault="00610618" w:rsidP="00FE7423">
            <w:pPr>
              <w:jc w:val="center"/>
              <w:rPr>
                <w:rFonts w:ascii="Times New Roman" w:hAnsi="Times New Roman"/>
                <w:sz w:val="24"/>
                <w:szCs w:val="24"/>
              </w:rPr>
            </w:pPr>
            <w:r w:rsidRPr="00BA764B">
              <w:rPr>
                <w:rFonts w:ascii="Times New Roman" w:hAnsi="Times New Roman"/>
                <w:sz w:val="24"/>
                <w:szCs w:val="24"/>
              </w:rPr>
              <w:t>0</w:t>
            </w:r>
          </w:p>
        </w:tc>
        <w:tc>
          <w:tcPr>
            <w:tcW w:w="941" w:type="dxa"/>
            <w:shd w:val="clear" w:color="auto" w:fill="auto"/>
            <w:vAlign w:val="center"/>
            <w:hideMark/>
          </w:tcPr>
          <w:p w14:paraId="5937CCC3" w14:textId="04BA92EB" w:rsidR="00FE7423" w:rsidRPr="00BA764B" w:rsidRDefault="00610618" w:rsidP="00FE7423">
            <w:pPr>
              <w:jc w:val="center"/>
              <w:rPr>
                <w:rFonts w:ascii="Times New Roman" w:hAnsi="Times New Roman"/>
                <w:sz w:val="24"/>
                <w:szCs w:val="24"/>
              </w:rPr>
            </w:pPr>
            <w:r w:rsidRPr="00BA764B">
              <w:rPr>
                <w:rFonts w:ascii="Times New Roman" w:hAnsi="Times New Roman"/>
                <w:sz w:val="24"/>
                <w:szCs w:val="24"/>
              </w:rPr>
              <w:t>0</w:t>
            </w:r>
          </w:p>
        </w:tc>
        <w:tc>
          <w:tcPr>
            <w:tcW w:w="940" w:type="dxa"/>
            <w:shd w:val="clear" w:color="auto" w:fill="auto"/>
            <w:vAlign w:val="center"/>
            <w:hideMark/>
          </w:tcPr>
          <w:p w14:paraId="4CB744EF" w14:textId="098621A7" w:rsidR="00FE7423" w:rsidRPr="00BA764B" w:rsidRDefault="00612EFE" w:rsidP="00FE7423">
            <w:pPr>
              <w:jc w:val="center"/>
              <w:rPr>
                <w:rFonts w:ascii="Times New Roman" w:hAnsi="Times New Roman"/>
                <w:sz w:val="24"/>
                <w:szCs w:val="24"/>
              </w:rPr>
            </w:pPr>
            <w:r w:rsidRPr="00BA764B">
              <w:rPr>
                <w:rFonts w:ascii="Times New Roman" w:hAnsi="Times New Roman"/>
                <w:sz w:val="24"/>
                <w:szCs w:val="24"/>
              </w:rPr>
              <w:t>133 019</w:t>
            </w:r>
          </w:p>
        </w:tc>
        <w:tc>
          <w:tcPr>
            <w:tcW w:w="753" w:type="dxa"/>
            <w:shd w:val="clear" w:color="auto" w:fill="auto"/>
            <w:vAlign w:val="center"/>
            <w:hideMark/>
          </w:tcPr>
          <w:p w14:paraId="2DDC5479" w14:textId="7947A9A2" w:rsidR="00FE7423" w:rsidRPr="00BA764B" w:rsidRDefault="00610618" w:rsidP="00FE7423">
            <w:pPr>
              <w:jc w:val="center"/>
              <w:rPr>
                <w:rFonts w:ascii="Times New Roman" w:hAnsi="Times New Roman"/>
                <w:sz w:val="24"/>
                <w:szCs w:val="24"/>
              </w:rPr>
            </w:pPr>
            <w:r w:rsidRPr="00BA764B">
              <w:rPr>
                <w:rFonts w:ascii="Times New Roman" w:hAnsi="Times New Roman"/>
                <w:sz w:val="24"/>
                <w:szCs w:val="24"/>
              </w:rPr>
              <w:t>0</w:t>
            </w:r>
          </w:p>
        </w:tc>
        <w:tc>
          <w:tcPr>
            <w:tcW w:w="1127" w:type="dxa"/>
            <w:shd w:val="clear" w:color="auto" w:fill="auto"/>
            <w:vAlign w:val="center"/>
            <w:hideMark/>
          </w:tcPr>
          <w:p w14:paraId="78A18304" w14:textId="3356EF28" w:rsidR="00FE7423" w:rsidRPr="00BA764B" w:rsidRDefault="00612EFE" w:rsidP="00FE7423">
            <w:pPr>
              <w:jc w:val="center"/>
              <w:rPr>
                <w:rFonts w:ascii="Times New Roman" w:hAnsi="Times New Roman"/>
                <w:sz w:val="24"/>
                <w:szCs w:val="24"/>
              </w:rPr>
            </w:pPr>
            <w:r w:rsidRPr="00BA764B">
              <w:rPr>
                <w:rFonts w:ascii="Times New Roman" w:hAnsi="Times New Roman"/>
                <w:sz w:val="24"/>
                <w:szCs w:val="24"/>
              </w:rPr>
              <w:t>226 163</w:t>
            </w:r>
          </w:p>
        </w:tc>
        <w:tc>
          <w:tcPr>
            <w:tcW w:w="995" w:type="dxa"/>
            <w:shd w:val="clear" w:color="auto" w:fill="auto"/>
            <w:vAlign w:val="center"/>
            <w:hideMark/>
          </w:tcPr>
          <w:p w14:paraId="672C2138" w14:textId="5BE57F11" w:rsidR="00FE7423" w:rsidRPr="00BA764B" w:rsidRDefault="00612EFE" w:rsidP="00FE7423">
            <w:pPr>
              <w:jc w:val="center"/>
              <w:rPr>
                <w:rFonts w:ascii="Times New Roman" w:hAnsi="Times New Roman"/>
                <w:sz w:val="24"/>
                <w:szCs w:val="24"/>
              </w:rPr>
            </w:pPr>
            <w:r w:rsidRPr="00BA764B">
              <w:rPr>
                <w:rFonts w:ascii="Times New Roman" w:hAnsi="Times New Roman"/>
                <w:sz w:val="24"/>
                <w:szCs w:val="24"/>
              </w:rPr>
              <w:t>215 766</w:t>
            </w:r>
          </w:p>
        </w:tc>
      </w:tr>
      <w:tr w:rsidR="001F1E19" w:rsidRPr="00BA764B" w14:paraId="3ADDBC79" w14:textId="77777777" w:rsidTr="5DBBF7A5">
        <w:trPr>
          <w:cantSplit/>
        </w:trPr>
        <w:tc>
          <w:tcPr>
            <w:tcW w:w="2163" w:type="dxa"/>
            <w:shd w:val="clear" w:color="auto" w:fill="auto"/>
            <w:hideMark/>
          </w:tcPr>
          <w:p w14:paraId="5024732C" w14:textId="77777777" w:rsidR="007E4D6E" w:rsidRPr="00BA764B" w:rsidRDefault="007E4D6E" w:rsidP="007E4D6E">
            <w:pPr>
              <w:rPr>
                <w:rFonts w:ascii="Times New Roman" w:hAnsi="Times New Roman"/>
                <w:sz w:val="24"/>
                <w:szCs w:val="24"/>
              </w:rPr>
            </w:pPr>
            <w:r w:rsidRPr="00BA764B">
              <w:rPr>
                <w:rFonts w:ascii="Times New Roman" w:hAnsi="Times New Roman"/>
                <w:sz w:val="24"/>
                <w:szCs w:val="24"/>
              </w:rPr>
              <w:t>5. Precizēta finansiālā ietekme</w:t>
            </w:r>
          </w:p>
        </w:tc>
        <w:tc>
          <w:tcPr>
            <w:tcW w:w="1073" w:type="dxa"/>
            <w:vMerge w:val="restart"/>
            <w:shd w:val="clear" w:color="auto" w:fill="auto"/>
            <w:vAlign w:val="center"/>
            <w:hideMark/>
          </w:tcPr>
          <w:p w14:paraId="21634F01" w14:textId="7BB6C409" w:rsidR="007E4D6E" w:rsidRPr="00BA764B" w:rsidRDefault="007E4D6E" w:rsidP="007E4D6E">
            <w:pPr>
              <w:jc w:val="center"/>
              <w:rPr>
                <w:rFonts w:ascii="Times New Roman" w:hAnsi="Times New Roman"/>
                <w:sz w:val="24"/>
                <w:szCs w:val="24"/>
              </w:rPr>
            </w:pPr>
            <w:r w:rsidRPr="00BA764B">
              <w:rPr>
                <w:rFonts w:ascii="Times New Roman" w:hAnsi="Times New Roman"/>
                <w:sz w:val="24"/>
                <w:szCs w:val="24"/>
              </w:rPr>
              <w:t>x</w:t>
            </w:r>
          </w:p>
        </w:tc>
        <w:tc>
          <w:tcPr>
            <w:tcW w:w="1073" w:type="dxa"/>
            <w:shd w:val="clear" w:color="auto" w:fill="auto"/>
            <w:vAlign w:val="center"/>
            <w:hideMark/>
          </w:tcPr>
          <w:p w14:paraId="79DAA20A" w14:textId="7FBE99DF" w:rsidR="007E4D6E" w:rsidRPr="00BA764B" w:rsidRDefault="007E4D6E" w:rsidP="007E4D6E">
            <w:pPr>
              <w:jc w:val="center"/>
              <w:rPr>
                <w:rFonts w:ascii="Times New Roman" w:hAnsi="Times New Roman"/>
                <w:sz w:val="24"/>
                <w:szCs w:val="24"/>
              </w:rPr>
            </w:pPr>
            <w:r w:rsidRPr="00BA764B">
              <w:rPr>
                <w:rFonts w:ascii="Times New Roman" w:hAnsi="Times New Roman"/>
                <w:sz w:val="24"/>
                <w:szCs w:val="24"/>
              </w:rPr>
              <w:t>0</w:t>
            </w:r>
          </w:p>
        </w:tc>
        <w:tc>
          <w:tcPr>
            <w:tcW w:w="941" w:type="dxa"/>
            <w:vMerge w:val="restart"/>
            <w:shd w:val="clear" w:color="auto" w:fill="auto"/>
            <w:vAlign w:val="center"/>
            <w:hideMark/>
          </w:tcPr>
          <w:p w14:paraId="5387612D" w14:textId="5D2A25EE" w:rsidR="007E4D6E" w:rsidRPr="00BA764B" w:rsidRDefault="007E4D6E" w:rsidP="007E4D6E">
            <w:pPr>
              <w:jc w:val="center"/>
              <w:rPr>
                <w:rFonts w:ascii="Times New Roman" w:hAnsi="Times New Roman"/>
                <w:sz w:val="24"/>
                <w:szCs w:val="24"/>
              </w:rPr>
            </w:pPr>
            <w:r w:rsidRPr="00BA764B">
              <w:rPr>
                <w:rFonts w:ascii="Times New Roman" w:hAnsi="Times New Roman"/>
                <w:sz w:val="24"/>
                <w:szCs w:val="24"/>
              </w:rPr>
              <w:t>x</w:t>
            </w:r>
          </w:p>
        </w:tc>
        <w:tc>
          <w:tcPr>
            <w:tcW w:w="940" w:type="dxa"/>
            <w:shd w:val="clear" w:color="auto" w:fill="auto"/>
            <w:vAlign w:val="center"/>
            <w:hideMark/>
          </w:tcPr>
          <w:p w14:paraId="0BA7EBD2" w14:textId="2F6C2AFF" w:rsidR="007E4D6E" w:rsidRPr="00BA764B" w:rsidRDefault="00612EFE" w:rsidP="007E4D6E">
            <w:pPr>
              <w:jc w:val="center"/>
              <w:rPr>
                <w:rFonts w:ascii="Times New Roman" w:hAnsi="Times New Roman"/>
                <w:sz w:val="24"/>
                <w:szCs w:val="24"/>
              </w:rPr>
            </w:pPr>
            <w:r w:rsidRPr="00BA764B">
              <w:rPr>
                <w:rFonts w:ascii="Times New Roman" w:hAnsi="Times New Roman"/>
                <w:sz w:val="24"/>
                <w:szCs w:val="24"/>
              </w:rPr>
              <w:t>0</w:t>
            </w:r>
          </w:p>
        </w:tc>
        <w:tc>
          <w:tcPr>
            <w:tcW w:w="753" w:type="dxa"/>
            <w:vMerge w:val="restart"/>
            <w:shd w:val="clear" w:color="auto" w:fill="auto"/>
            <w:vAlign w:val="center"/>
            <w:hideMark/>
          </w:tcPr>
          <w:p w14:paraId="440E7D0E" w14:textId="0CD5E12B" w:rsidR="007E4D6E" w:rsidRPr="00BA764B" w:rsidRDefault="007E4D6E" w:rsidP="007E4D6E">
            <w:pPr>
              <w:jc w:val="center"/>
              <w:rPr>
                <w:rFonts w:ascii="Times New Roman" w:hAnsi="Times New Roman"/>
                <w:sz w:val="24"/>
                <w:szCs w:val="24"/>
              </w:rPr>
            </w:pPr>
            <w:r w:rsidRPr="00BA764B">
              <w:rPr>
                <w:rFonts w:ascii="Times New Roman" w:hAnsi="Times New Roman"/>
                <w:sz w:val="24"/>
                <w:szCs w:val="24"/>
              </w:rPr>
              <w:t>x</w:t>
            </w:r>
          </w:p>
        </w:tc>
        <w:tc>
          <w:tcPr>
            <w:tcW w:w="1127" w:type="dxa"/>
            <w:shd w:val="clear" w:color="auto" w:fill="auto"/>
            <w:vAlign w:val="center"/>
            <w:hideMark/>
          </w:tcPr>
          <w:p w14:paraId="37D1D7FF" w14:textId="7C17F9B7" w:rsidR="007E4D6E" w:rsidRPr="00BA764B" w:rsidRDefault="00612EFE" w:rsidP="007E4D6E">
            <w:pPr>
              <w:jc w:val="center"/>
              <w:rPr>
                <w:rFonts w:ascii="Times New Roman" w:hAnsi="Times New Roman"/>
                <w:sz w:val="24"/>
                <w:szCs w:val="24"/>
              </w:rPr>
            </w:pPr>
            <w:r w:rsidRPr="00BA764B">
              <w:rPr>
                <w:rFonts w:ascii="Times New Roman" w:hAnsi="Times New Roman"/>
                <w:sz w:val="24"/>
                <w:szCs w:val="24"/>
              </w:rPr>
              <w:t>0</w:t>
            </w:r>
          </w:p>
          <w:p w14:paraId="7AE04A8A" w14:textId="4CC189D7" w:rsidR="007E4D6E" w:rsidRPr="00BA764B" w:rsidRDefault="007E4D6E" w:rsidP="007E4D6E">
            <w:pPr>
              <w:jc w:val="center"/>
              <w:rPr>
                <w:rFonts w:ascii="Times New Roman" w:hAnsi="Times New Roman"/>
                <w:sz w:val="24"/>
                <w:szCs w:val="24"/>
              </w:rPr>
            </w:pPr>
          </w:p>
        </w:tc>
        <w:tc>
          <w:tcPr>
            <w:tcW w:w="995" w:type="dxa"/>
            <w:shd w:val="clear" w:color="auto" w:fill="auto"/>
            <w:vAlign w:val="center"/>
            <w:hideMark/>
          </w:tcPr>
          <w:p w14:paraId="085811C7" w14:textId="61B985FE" w:rsidR="007E4D6E" w:rsidRPr="00BA764B" w:rsidRDefault="00612EFE" w:rsidP="007E4D6E">
            <w:pPr>
              <w:jc w:val="center"/>
              <w:rPr>
                <w:rFonts w:ascii="Times New Roman" w:hAnsi="Times New Roman"/>
                <w:sz w:val="24"/>
                <w:szCs w:val="24"/>
              </w:rPr>
            </w:pPr>
            <w:r w:rsidRPr="00BA764B">
              <w:rPr>
                <w:rFonts w:ascii="Times New Roman" w:hAnsi="Times New Roman"/>
                <w:sz w:val="24"/>
                <w:szCs w:val="24"/>
              </w:rPr>
              <w:t>0</w:t>
            </w:r>
          </w:p>
          <w:p w14:paraId="099882C7" w14:textId="1FCC0D87" w:rsidR="007E4D6E" w:rsidRPr="00BA764B" w:rsidRDefault="007E4D6E" w:rsidP="007E4D6E">
            <w:pPr>
              <w:jc w:val="center"/>
              <w:rPr>
                <w:rFonts w:ascii="Times New Roman" w:hAnsi="Times New Roman"/>
                <w:sz w:val="24"/>
                <w:szCs w:val="24"/>
              </w:rPr>
            </w:pPr>
          </w:p>
        </w:tc>
      </w:tr>
      <w:tr w:rsidR="001D09F4" w:rsidRPr="00615A07" w14:paraId="6152A251" w14:textId="77777777" w:rsidTr="5DBBF7A5">
        <w:trPr>
          <w:cantSplit/>
        </w:trPr>
        <w:tc>
          <w:tcPr>
            <w:tcW w:w="2163" w:type="dxa"/>
            <w:shd w:val="clear" w:color="auto" w:fill="auto"/>
            <w:hideMark/>
          </w:tcPr>
          <w:p w14:paraId="67943FED" w14:textId="77777777" w:rsidR="007E4D6E" w:rsidRPr="00BA764B" w:rsidRDefault="007E4D6E" w:rsidP="007E4D6E">
            <w:pPr>
              <w:rPr>
                <w:rFonts w:ascii="Times New Roman" w:hAnsi="Times New Roman"/>
                <w:sz w:val="24"/>
                <w:szCs w:val="24"/>
              </w:rPr>
            </w:pPr>
            <w:r w:rsidRPr="00BA764B">
              <w:rPr>
                <w:rFonts w:ascii="Times New Roman" w:hAnsi="Times New Roman"/>
                <w:sz w:val="24"/>
                <w:szCs w:val="24"/>
              </w:rPr>
              <w:t>5.1. valsts pamatbudžets</w:t>
            </w:r>
          </w:p>
        </w:tc>
        <w:tc>
          <w:tcPr>
            <w:tcW w:w="1073" w:type="dxa"/>
            <w:vMerge/>
            <w:vAlign w:val="center"/>
            <w:hideMark/>
          </w:tcPr>
          <w:p w14:paraId="3D655C5C" w14:textId="77777777" w:rsidR="007E4D6E" w:rsidRPr="00BA764B" w:rsidRDefault="007E4D6E" w:rsidP="007E4D6E">
            <w:pPr>
              <w:jc w:val="center"/>
              <w:rPr>
                <w:rFonts w:ascii="Times New Roman" w:hAnsi="Times New Roman"/>
                <w:sz w:val="24"/>
                <w:szCs w:val="24"/>
              </w:rPr>
            </w:pPr>
          </w:p>
        </w:tc>
        <w:tc>
          <w:tcPr>
            <w:tcW w:w="1073" w:type="dxa"/>
            <w:shd w:val="clear" w:color="auto" w:fill="auto"/>
            <w:vAlign w:val="center"/>
            <w:hideMark/>
          </w:tcPr>
          <w:p w14:paraId="74951986" w14:textId="7413494C" w:rsidR="007E4D6E" w:rsidRPr="00BA764B" w:rsidRDefault="007E4D6E" w:rsidP="007E4D6E">
            <w:pPr>
              <w:jc w:val="center"/>
              <w:rPr>
                <w:rFonts w:ascii="Times New Roman" w:hAnsi="Times New Roman"/>
                <w:sz w:val="24"/>
                <w:szCs w:val="24"/>
              </w:rPr>
            </w:pPr>
            <w:r w:rsidRPr="00BA764B">
              <w:rPr>
                <w:rFonts w:ascii="Times New Roman" w:hAnsi="Times New Roman"/>
                <w:sz w:val="24"/>
                <w:szCs w:val="24"/>
              </w:rPr>
              <w:t>0</w:t>
            </w:r>
          </w:p>
        </w:tc>
        <w:tc>
          <w:tcPr>
            <w:tcW w:w="941" w:type="dxa"/>
            <w:vMerge/>
            <w:vAlign w:val="center"/>
            <w:hideMark/>
          </w:tcPr>
          <w:p w14:paraId="17011D4C" w14:textId="77777777" w:rsidR="007E4D6E" w:rsidRPr="00BA764B" w:rsidRDefault="007E4D6E" w:rsidP="007E4D6E">
            <w:pPr>
              <w:jc w:val="center"/>
              <w:rPr>
                <w:rFonts w:ascii="Times New Roman" w:hAnsi="Times New Roman"/>
                <w:sz w:val="24"/>
                <w:szCs w:val="24"/>
              </w:rPr>
            </w:pPr>
          </w:p>
        </w:tc>
        <w:tc>
          <w:tcPr>
            <w:tcW w:w="940" w:type="dxa"/>
            <w:shd w:val="clear" w:color="auto" w:fill="auto"/>
            <w:vAlign w:val="center"/>
            <w:hideMark/>
          </w:tcPr>
          <w:p w14:paraId="20CDAA94" w14:textId="7982698E" w:rsidR="007E4D6E" w:rsidRPr="00BA764B" w:rsidRDefault="00612EFE" w:rsidP="007E4D6E">
            <w:pPr>
              <w:jc w:val="center"/>
              <w:rPr>
                <w:rFonts w:ascii="Times New Roman" w:eastAsia="Cambria" w:hAnsi="Times New Roman"/>
                <w:sz w:val="24"/>
                <w:szCs w:val="24"/>
              </w:rPr>
            </w:pPr>
            <w:r w:rsidRPr="00BA764B">
              <w:rPr>
                <w:rFonts w:ascii="Times New Roman" w:hAnsi="Times New Roman"/>
                <w:sz w:val="24"/>
                <w:szCs w:val="24"/>
              </w:rPr>
              <w:t>0</w:t>
            </w:r>
          </w:p>
        </w:tc>
        <w:tc>
          <w:tcPr>
            <w:tcW w:w="753" w:type="dxa"/>
            <w:vMerge/>
            <w:vAlign w:val="center"/>
            <w:hideMark/>
          </w:tcPr>
          <w:p w14:paraId="0D15AB90" w14:textId="77777777" w:rsidR="007E4D6E" w:rsidRPr="00BA764B" w:rsidRDefault="007E4D6E" w:rsidP="007E4D6E">
            <w:pPr>
              <w:jc w:val="center"/>
              <w:rPr>
                <w:rFonts w:ascii="Times New Roman" w:hAnsi="Times New Roman"/>
                <w:sz w:val="24"/>
                <w:szCs w:val="24"/>
              </w:rPr>
            </w:pPr>
          </w:p>
        </w:tc>
        <w:tc>
          <w:tcPr>
            <w:tcW w:w="1127" w:type="dxa"/>
            <w:shd w:val="clear" w:color="auto" w:fill="auto"/>
            <w:vAlign w:val="center"/>
            <w:hideMark/>
          </w:tcPr>
          <w:p w14:paraId="333B082E" w14:textId="1303F3DB" w:rsidR="007E4D6E" w:rsidRPr="00BA764B" w:rsidRDefault="00612EFE" w:rsidP="007E4D6E">
            <w:pPr>
              <w:jc w:val="center"/>
              <w:rPr>
                <w:rFonts w:ascii="Times New Roman" w:hAnsi="Times New Roman"/>
                <w:sz w:val="24"/>
                <w:szCs w:val="24"/>
              </w:rPr>
            </w:pPr>
            <w:r w:rsidRPr="00BA764B">
              <w:rPr>
                <w:rFonts w:ascii="Times New Roman" w:hAnsi="Times New Roman"/>
                <w:sz w:val="24"/>
                <w:szCs w:val="24"/>
              </w:rPr>
              <w:t>0</w:t>
            </w:r>
          </w:p>
          <w:p w14:paraId="136364D8" w14:textId="2E2581DE" w:rsidR="007E4D6E" w:rsidRPr="00BA764B" w:rsidRDefault="007E4D6E" w:rsidP="007E4D6E">
            <w:pPr>
              <w:jc w:val="center"/>
              <w:rPr>
                <w:rFonts w:ascii="Times New Roman" w:hAnsi="Times New Roman"/>
                <w:sz w:val="24"/>
                <w:szCs w:val="24"/>
              </w:rPr>
            </w:pPr>
          </w:p>
        </w:tc>
        <w:tc>
          <w:tcPr>
            <w:tcW w:w="995" w:type="dxa"/>
            <w:shd w:val="clear" w:color="auto" w:fill="auto"/>
            <w:vAlign w:val="center"/>
            <w:hideMark/>
          </w:tcPr>
          <w:p w14:paraId="7AB5ACC4" w14:textId="61326E50" w:rsidR="007E4D6E" w:rsidRPr="00437150" w:rsidRDefault="00612EFE" w:rsidP="00423797">
            <w:pPr>
              <w:jc w:val="center"/>
              <w:rPr>
                <w:rFonts w:ascii="Times New Roman" w:hAnsi="Times New Roman"/>
                <w:sz w:val="24"/>
                <w:szCs w:val="24"/>
              </w:rPr>
            </w:pPr>
            <w:r w:rsidRPr="00BA764B">
              <w:rPr>
                <w:rFonts w:ascii="Times New Roman" w:hAnsi="Times New Roman"/>
                <w:sz w:val="24"/>
                <w:szCs w:val="24"/>
              </w:rPr>
              <w:t>0</w:t>
            </w:r>
          </w:p>
          <w:p w14:paraId="6720686A" w14:textId="0B9A7455" w:rsidR="007E4D6E" w:rsidRPr="00437150" w:rsidRDefault="007E4D6E" w:rsidP="0077519F">
            <w:pPr>
              <w:jc w:val="center"/>
              <w:rPr>
                <w:rFonts w:ascii="Times New Roman" w:hAnsi="Times New Roman"/>
                <w:sz w:val="24"/>
                <w:szCs w:val="24"/>
              </w:rPr>
            </w:pPr>
          </w:p>
        </w:tc>
      </w:tr>
      <w:tr w:rsidR="001F1E19" w:rsidRPr="00615A07" w14:paraId="7D004A4C" w14:textId="77777777" w:rsidTr="5DBBF7A5">
        <w:trPr>
          <w:cantSplit/>
        </w:trPr>
        <w:tc>
          <w:tcPr>
            <w:tcW w:w="2163" w:type="dxa"/>
            <w:shd w:val="clear" w:color="auto" w:fill="auto"/>
            <w:hideMark/>
          </w:tcPr>
          <w:p w14:paraId="3A29E846"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t>5.2. speciālais budžets</w:t>
            </w:r>
          </w:p>
        </w:tc>
        <w:tc>
          <w:tcPr>
            <w:tcW w:w="1073" w:type="dxa"/>
            <w:vMerge/>
            <w:vAlign w:val="center"/>
            <w:hideMark/>
          </w:tcPr>
          <w:p w14:paraId="74C0A004" w14:textId="77777777" w:rsidR="00FE7423" w:rsidRPr="00615A07" w:rsidRDefault="00FE7423" w:rsidP="00FE7423">
            <w:pPr>
              <w:jc w:val="center"/>
              <w:rPr>
                <w:rFonts w:ascii="Times New Roman" w:hAnsi="Times New Roman"/>
                <w:sz w:val="24"/>
                <w:szCs w:val="24"/>
              </w:rPr>
            </w:pPr>
          </w:p>
        </w:tc>
        <w:tc>
          <w:tcPr>
            <w:tcW w:w="1073" w:type="dxa"/>
            <w:shd w:val="clear" w:color="auto" w:fill="auto"/>
            <w:vAlign w:val="center"/>
            <w:hideMark/>
          </w:tcPr>
          <w:p w14:paraId="1CC7AA73" w14:textId="5D1E73BD" w:rsidR="00FE7423" w:rsidRPr="00615A07" w:rsidRDefault="05C97A02" w:rsidP="00FE7423">
            <w:pPr>
              <w:jc w:val="center"/>
              <w:rPr>
                <w:rFonts w:ascii="Times New Roman" w:hAnsi="Times New Roman"/>
                <w:sz w:val="24"/>
                <w:szCs w:val="24"/>
              </w:rPr>
            </w:pPr>
            <w:r w:rsidRPr="00615A07">
              <w:rPr>
                <w:rFonts w:ascii="Times New Roman" w:hAnsi="Times New Roman"/>
                <w:sz w:val="24"/>
                <w:szCs w:val="24"/>
              </w:rPr>
              <w:t>0</w:t>
            </w:r>
          </w:p>
        </w:tc>
        <w:tc>
          <w:tcPr>
            <w:tcW w:w="941" w:type="dxa"/>
            <w:vMerge/>
            <w:vAlign w:val="center"/>
            <w:hideMark/>
          </w:tcPr>
          <w:p w14:paraId="32E2ADF5" w14:textId="77777777" w:rsidR="00FE7423" w:rsidRPr="00615A07" w:rsidRDefault="00FE7423" w:rsidP="00FE7423">
            <w:pPr>
              <w:jc w:val="center"/>
              <w:rPr>
                <w:rFonts w:ascii="Times New Roman" w:hAnsi="Times New Roman"/>
                <w:sz w:val="24"/>
                <w:szCs w:val="24"/>
              </w:rPr>
            </w:pPr>
          </w:p>
        </w:tc>
        <w:tc>
          <w:tcPr>
            <w:tcW w:w="940" w:type="dxa"/>
            <w:shd w:val="clear" w:color="auto" w:fill="auto"/>
            <w:vAlign w:val="center"/>
            <w:hideMark/>
          </w:tcPr>
          <w:p w14:paraId="3D3861FA" w14:textId="640BCAA4" w:rsidR="00FE7423" w:rsidRPr="00615A07" w:rsidRDefault="05C97A02" w:rsidP="00FE7423">
            <w:pPr>
              <w:jc w:val="center"/>
              <w:rPr>
                <w:rFonts w:ascii="Times New Roman" w:hAnsi="Times New Roman"/>
                <w:sz w:val="24"/>
                <w:szCs w:val="24"/>
              </w:rPr>
            </w:pPr>
            <w:r w:rsidRPr="00615A07">
              <w:rPr>
                <w:rFonts w:ascii="Times New Roman" w:hAnsi="Times New Roman"/>
                <w:sz w:val="24"/>
                <w:szCs w:val="24"/>
              </w:rPr>
              <w:t>0</w:t>
            </w:r>
          </w:p>
        </w:tc>
        <w:tc>
          <w:tcPr>
            <w:tcW w:w="753" w:type="dxa"/>
            <w:vMerge/>
            <w:vAlign w:val="center"/>
            <w:hideMark/>
          </w:tcPr>
          <w:p w14:paraId="371382B8" w14:textId="77777777" w:rsidR="00FE7423" w:rsidRPr="00615A07" w:rsidRDefault="00FE7423" w:rsidP="00FE7423">
            <w:pPr>
              <w:jc w:val="center"/>
              <w:rPr>
                <w:rFonts w:ascii="Times New Roman" w:hAnsi="Times New Roman"/>
                <w:sz w:val="24"/>
                <w:szCs w:val="24"/>
              </w:rPr>
            </w:pPr>
          </w:p>
        </w:tc>
        <w:tc>
          <w:tcPr>
            <w:tcW w:w="1127" w:type="dxa"/>
            <w:shd w:val="clear" w:color="auto" w:fill="auto"/>
            <w:vAlign w:val="center"/>
            <w:hideMark/>
          </w:tcPr>
          <w:p w14:paraId="028AB0F4" w14:textId="627AA883" w:rsidR="00FE7423" w:rsidRPr="00615A07" w:rsidRDefault="05C97A02" w:rsidP="00FE7423">
            <w:pPr>
              <w:jc w:val="center"/>
              <w:rPr>
                <w:rFonts w:ascii="Times New Roman" w:hAnsi="Times New Roman"/>
                <w:sz w:val="24"/>
                <w:szCs w:val="24"/>
              </w:rPr>
            </w:pPr>
            <w:r w:rsidRPr="00615A07">
              <w:rPr>
                <w:rFonts w:ascii="Times New Roman" w:hAnsi="Times New Roman"/>
                <w:sz w:val="24"/>
                <w:szCs w:val="24"/>
              </w:rPr>
              <w:t>0</w:t>
            </w:r>
          </w:p>
        </w:tc>
        <w:tc>
          <w:tcPr>
            <w:tcW w:w="995" w:type="dxa"/>
            <w:shd w:val="clear" w:color="auto" w:fill="auto"/>
            <w:vAlign w:val="center"/>
            <w:hideMark/>
          </w:tcPr>
          <w:p w14:paraId="1DB32788" w14:textId="1113514D" w:rsidR="00FE7423" w:rsidRPr="00615A07" w:rsidRDefault="05C97A02" w:rsidP="00FE7423">
            <w:pPr>
              <w:jc w:val="center"/>
              <w:rPr>
                <w:rFonts w:ascii="Times New Roman" w:hAnsi="Times New Roman"/>
                <w:sz w:val="24"/>
                <w:szCs w:val="24"/>
              </w:rPr>
            </w:pPr>
            <w:r w:rsidRPr="00615A07">
              <w:rPr>
                <w:rFonts w:ascii="Times New Roman" w:hAnsi="Times New Roman"/>
                <w:sz w:val="24"/>
                <w:szCs w:val="24"/>
              </w:rPr>
              <w:t>0</w:t>
            </w:r>
          </w:p>
        </w:tc>
      </w:tr>
      <w:tr w:rsidR="001F1E19" w:rsidRPr="00615A07" w14:paraId="0721500C" w14:textId="77777777" w:rsidTr="5DBBF7A5">
        <w:trPr>
          <w:cantSplit/>
        </w:trPr>
        <w:tc>
          <w:tcPr>
            <w:tcW w:w="2163" w:type="dxa"/>
            <w:shd w:val="clear" w:color="auto" w:fill="auto"/>
            <w:hideMark/>
          </w:tcPr>
          <w:p w14:paraId="0F2F37CE"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t>5.3. pašvaldību budžets</w:t>
            </w:r>
          </w:p>
        </w:tc>
        <w:tc>
          <w:tcPr>
            <w:tcW w:w="1073" w:type="dxa"/>
            <w:vMerge/>
            <w:vAlign w:val="center"/>
            <w:hideMark/>
          </w:tcPr>
          <w:p w14:paraId="217C866C" w14:textId="77777777" w:rsidR="00FE7423" w:rsidRPr="00615A07" w:rsidRDefault="00FE7423" w:rsidP="00FE7423">
            <w:pPr>
              <w:jc w:val="center"/>
              <w:rPr>
                <w:rFonts w:ascii="Times New Roman" w:hAnsi="Times New Roman"/>
                <w:sz w:val="24"/>
                <w:szCs w:val="24"/>
              </w:rPr>
            </w:pPr>
          </w:p>
        </w:tc>
        <w:tc>
          <w:tcPr>
            <w:tcW w:w="1073" w:type="dxa"/>
            <w:shd w:val="clear" w:color="auto" w:fill="auto"/>
            <w:vAlign w:val="center"/>
            <w:hideMark/>
          </w:tcPr>
          <w:p w14:paraId="413D93A2" w14:textId="2273904D" w:rsidR="00FE7423" w:rsidRPr="00615A07" w:rsidRDefault="05C97A02" w:rsidP="00FE7423">
            <w:pPr>
              <w:jc w:val="center"/>
              <w:rPr>
                <w:rFonts w:ascii="Times New Roman" w:hAnsi="Times New Roman"/>
                <w:sz w:val="24"/>
                <w:szCs w:val="24"/>
              </w:rPr>
            </w:pPr>
            <w:r w:rsidRPr="00615A07">
              <w:rPr>
                <w:rFonts w:ascii="Times New Roman" w:hAnsi="Times New Roman"/>
                <w:sz w:val="24"/>
                <w:szCs w:val="24"/>
              </w:rPr>
              <w:t>0</w:t>
            </w:r>
          </w:p>
        </w:tc>
        <w:tc>
          <w:tcPr>
            <w:tcW w:w="941" w:type="dxa"/>
            <w:vMerge/>
            <w:vAlign w:val="center"/>
            <w:hideMark/>
          </w:tcPr>
          <w:p w14:paraId="725582BE" w14:textId="77777777" w:rsidR="00FE7423" w:rsidRPr="00615A07" w:rsidRDefault="00FE7423" w:rsidP="00FE7423">
            <w:pPr>
              <w:jc w:val="center"/>
              <w:rPr>
                <w:rFonts w:ascii="Times New Roman" w:hAnsi="Times New Roman"/>
                <w:sz w:val="24"/>
                <w:szCs w:val="24"/>
              </w:rPr>
            </w:pPr>
          </w:p>
        </w:tc>
        <w:tc>
          <w:tcPr>
            <w:tcW w:w="940" w:type="dxa"/>
            <w:shd w:val="clear" w:color="auto" w:fill="auto"/>
            <w:vAlign w:val="center"/>
            <w:hideMark/>
          </w:tcPr>
          <w:p w14:paraId="5585AB82" w14:textId="74A54A49" w:rsidR="00FE7423" w:rsidRPr="00615A07" w:rsidRDefault="05C97A02" w:rsidP="00FE7423">
            <w:pPr>
              <w:jc w:val="center"/>
              <w:rPr>
                <w:rFonts w:ascii="Times New Roman" w:hAnsi="Times New Roman"/>
                <w:sz w:val="24"/>
                <w:szCs w:val="24"/>
              </w:rPr>
            </w:pPr>
            <w:r w:rsidRPr="00615A07">
              <w:rPr>
                <w:rFonts w:ascii="Times New Roman" w:hAnsi="Times New Roman"/>
                <w:sz w:val="24"/>
                <w:szCs w:val="24"/>
              </w:rPr>
              <w:t>0</w:t>
            </w:r>
          </w:p>
        </w:tc>
        <w:tc>
          <w:tcPr>
            <w:tcW w:w="753" w:type="dxa"/>
            <w:vMerge/>
            <w:vAlign w:val="center"/>
            <w:hideMark/>
          </w:tcPr>
          <w:p w14:paraId="04117711" w14:textId="77777777" w:rsidR="00FE7423" w:rsidRPr="00615A07" w:rsidRDefault="00FE7423" w:rsidP="00FE7423">
            <w:pPr>
              <w:jc w:val="center"/>
              <w:rPr>
                <w:rFonts w:ascii="Times New Roman" w:hAnsi="Times New Roman"/>
                <w:sz w:val="24"/>
                <w:szCs w:val="24"/>
              </w:rPr>
            </w:pPr>
          </w:p>
        </w:tc>
        <w:tc>
          <w:tcPr>
            <w:tcW w:w="1127" w:type="dxa"/>
            <w:shd w:val="clear" w:color="auto" w:fill="auto"/>
            <w:vAlign w:val="center"/>
            <w:hideMark/>
          </w:tcPr>
          <w:p w14:paraId="2D117CAD" w14:textId="7B29E705" w:rsidR="00FE7423" w:rsidRPr="00615A07" w:rsidRDefault="05C97A02" w:rsidP="00FE7423">
            <w:pPr>
              <w:jc w:val="center"/>
              <w:rPr>
                <w:rFonts w:ascii="Times New Roman" w:hAnsi="Times New Roman"/>
                <w:sz w:val="24"/>
                <w:szCs w:val="24"/>
              </w:rPr>
            </w:pPr>
            <w:r w:rsidRPr="00615A07">
              <w:rPr>
                <w:rFonts w:ascii="Times New Roman" w:hAnsi="Times New Roman"/>
                <w:sz w:val="24"/>
                <w:szCs w:val="24"/>
              </w:rPr>
              <w:t>0</w:t>
            </w:r>
          </w:p>
        </w:tc>
        <w:tc>
          <w:tcPr>
            <w:tcW w:w="995" w:type="dxa"/>
            <w:shd w:val="clear" w:color="auto" w:fill="auto"/>
            <w:vAlign w:val="center"/>
            <w:hideMark/>
          </w:tcPr>
          <w:p w14:paraId="12E8C6DA" w14:textId="0A3591D3" w:rsidR="00FE7423" w:rsidRPr="00615A07" w:rsidRDefault="05C97A02" w:rsidP="00FE7423">
            <w:pPr>
              <w:jc w:val="center"/>
              <w:rPr>
                <w:rFonts w:ascii="Times New Roman" w:hAnsi="Times New Roman"/>
                <w:sz w:val="24"/>
                <w:szCs w:val="24"/>
              </w:rPr>
            </w:pPr>
            <w:r w:rsidRPr="00615A07">
              <w:rPr>
                <w:rFonts w:ascii="Times New Roman" w:hAnsi="Times New Roman"/>
                <w:sz w:val="24"/>
                <w:szCs w:val="24"/>
              </w:rPr>
              <w:t>0</w:t>
            </w:r>
          </w:p>
        </w:tc>
      </w:tr>
      <w:tr w:rsidR="00532E42" w:rsidRPr="00615A07" w14:paraId="53E83415" w14:textId="77777777" w:rsidTr="5DBBF7A5">
        <w:trPr>
          <w:cantSplit/>
        </w:trPr>
        <w:tc>
          <w:tcPr>
            <w:tcW w:w="2163" w:type="dxa"/>
            <w:shd w:val="clear" w:color="auto" w:fill="auto"/>
            <w:hideMark/>
          </w:tcPr>
          <w:p w14:paraId="24088E57"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t>6. Detalizēts ieņēmumu un izdevumu aprēķins (ja nepieciešams, detalizētu ieņēmumu un izdevumu aprēķinu var pievienot anotācijas pielikumā)</w:t>
            </w:r>
          </w:p>
        </w:tc>
        <w:tc>
          <w:tcPr>
            <w:tcW w:w="6902" w:type="dxa"/>
            <w:gridSpan w:val="7"/>
            <w:vMerge w:val="restart"/>
            <w:shd w:val="clear" w:color="auto" w:fill="auto"/>
            <w:vAlign w:val="center"/>
            <w:hideMark/>
          </w:tcPr>
          <w:tbl>
            <w:tblPr>
              <w:tblW w:w="6882" w:type="dxa"/>
              <w:tblLayout w:type="fixed"/>
              <w:tblLook w:val="04A0" w:firstRow="1" w:lastRow="0" w:firstColumn="1" w:lastColumn="0" w:noHBand="0" w:noVBand="1"/>
            </w:tblPr>
            <w:tblGrid>
              <w:gridCol w:w="6882"/>
            </w:tblGrid>
            <w:tr w:rsidR="00254CC9" w:rsidRPr="00615A07" w14:paraId="78276323" w14:textId="77777777" w:rsidTr="003D0FD4">
              <w:tc>
                <w:tcPr>
                  <w:tcW w:w="6882" w:type="dxa"/>
                </w:tcPr>
                <w:p w14:paraId="3E060E70" w14:textId="77777777" w:rsidR="00E30DB9" w:rsidRDefault="00E30DB9" w:rsidP="00E30DB9">
                  <w:pPr>
                    <w:tabs>
                      <w:tab w:val="left" w:pos="7860"/>
                    </w:tabs>
                    <w:spacing w:after="0" w:line="240" w:lineRule="auto"/>
                    <w:jc w:val="both"/>
                    <w:rPr>
                      <w:rFonts w:ascii="Times New Roman" w:eastAsia="Cambria" w:hAnsi="Times New Roman"/>
                      <w:sz w:val="24"/>
                      <w:szCs w:val="24"/>
                    </w:rPr>
                  </w:pPr>
                  <w:r w:rsidRPr="00615A07">
                    <w:rPr>
                      <w:rFonts w:ascii="Times New Roman" w:eastAsia="Cambria" w:hAnsi="Times New Roman"/>
                      <w:sz w:val="24"/>
                      <w:szCs w:val="24"/>
                    </w:rPr>
                    <w:t>Saistībā ar V</w:t>
                  </w:r>
                  <w:r>
                    <w:rPr>
                      <w:rFonts w:ascii="Times New Roman" w:eastAsia="Cambria" w:hAnsi="Times New Roman"/>
                      <w:sz w:val="24"/>
                      <w:szCs w:val="24"/>
                    </w:rPr>
                    <w:t>BTAI</w:t>
                  </w:r>
                  <w:r w:rsidRPr="00615A07">
                    <w:rPr>
                      <w:rFonts w:ascii="Times New Roman" w:eastAsia="Cambria" w:hAnsi="Times New Roman"/>
                      <w:sz w:val="24"/>
                      <w:szCs w:val="24"/>
                    </w:rPr>
                    <w:t xml:space="preserve"> funkcionālās pārraudzības īstenošanu pār bāriņtiesām, atbilstoši Bāriņtiesu likuma 5.panta (1)</w:t>
                  </w:r>
                  <w:r w:rsidRPr="00615A07">
                    <w:rPr>
                      <w:rFonts w:ascii="Times New Roman" w:eastAsia="Cambria" w:hAnsi="Times New Roman"/>
                      <w:sz w:val="24"/>
                      <w:szCs w:val="24"/>
                      <w:vertAlign w:val="superscript"/>
                    </w:rPr>
                    <w:t xml:space="preserve">1 </w:t>
                  </w:r>
                  <w:r w:rsidRPr="00615A07">
                    <w:rPr>
                      <w:rFonts w:ascii="Times New Roman" w:eastAsia="Cambria" w:hAnsi="Times New Roman"/>
                      <w:sz w:val="24"/>
                      <w:szCs w:val="24"/>
                    </w:rPr>
                    <w:t>daļai un 49.</w:t>
                  </w:r>
                  <w:r w:rsidRPr="00615A07">
                    <w:rPr>
                      <w:rFonts w:ascii="Times New Roman" w:eastAsia="Cambria" w:hAnsi="Times New Roman"/>
                      <w:sz w:val="24"/>
                      <w:szCs w:val="24"/>
                      <w:vertAlign w:val="superscript"/>
                    </w:rPr>
                    <w:t xml:space="preserve">2 </w:t>
                  </w:r>
                  <w:r w:rsidRPr="00615A07">
                    <w:rPr>
                      <w:rFonts w:ascii="Times New Roman" w:eastAsia="Cambria" w:hAnsi="Times New Roman"/>
                      <w:sz w:val="24"/>
                      <w:szCs w:val="24"/>
                    </w:rPr>
                    <w:t xml:space="preserve">pantam, inspekcijai </w:t>
                  </w:r>
                  <w:r>
                    <w:rPr>
                      <w:rFonts w:ascii="Times New Roman" w:eastAsia="Cambria" w:hAnsi="Times New Roman"/>
                      <w:sz w:val="24"/>
                      <w:szCs w:val="24"/>
                    </w:rPr>
                    <w:t xml:space="preserve">no 2022.gada 1.janvāra </w:t>
                  </w:r>
                  <w:r w:rsidRPr="00615A07">
                    <w:rPr>
                      <w:rFonts w:ascii="Times New Roman" w:eastAsia="Cambria" w:hAnsi="Times New Roman"/>
                      <w:sz w:val="24"/>
                      <w:szCs w:val="24"/>
                    </w:rPr>
                    <w:t xml:space="preserve">nepieciešamas </w:t>
                  </w:r>
                  <w:r>
                    <w:rPr>
                      <w:rFonts w:ascii="Times New Roman" w:eastAsia="Cambria" w:hAnsi="Times New Roman"/>
                      <w:sz w:val="24"/>
                      <w:szCs w:val="24"/>
                    </w:rPr>
                    <w:t>5</w:t>
                  </w:r>
                  <w:r w:rsidRPr="00615A07">
                    <w:rPr>
                      <w:rFonts w:ascii="Times New Roman" w:eastAsia="Cambria" w:hAnsi="Times New Roman"/>
                      <w:sz w:val="24"/>
                      <w:szCs w:val="24"/>
                    </w:rPr>
                    <w:t xml:space="preserve"> amata vietas: nodaļas vadītājs un </w:t>
                  </w:r>
                  <w:r>
                    <w:rPr>
                      <w:rFonts w:ascii="Times New Roman" w:eastAsia="Cambria" w:hAnsi="Times New Roman"/>
                      <w:sz w:val="24"/>
                      <w:szCs w:val="24"/>
                    </w:rPr>
                    <w:t>četri</w:t>
                  </w:r>
                  <w:r w:rsidRPr="00615A07">
                    <w:rPr>
                      <w:rFonts w:ascii="Times New Roman" w:eastAsia="Cambria" w:hAnsi="Times New Roman"/>
                      <w:sz w:val="24"/>
                      <w:szCs w:val="24"/>
                    </w:rPr>
                    <w:t xml:space="preserve"> galvenie inspektori, ar atlīdzības apmēru gadam </w:t>
                  </w:r>
                  <w:r>
                    <w:rPr>
                      <w:rFonts w:ascii="Times New Roman" w:eastAsia="Cambria" w:hAnsi="Times New Roman"/>
                      <w:sz w:val="24"/>
                      <w:szCs w:val="24"/>
                    </w:rPr>
                    <w:t>108 000 </w:t>
                  </w:r>
                  <w:r w:rsidRPr="00D62E08">
                    <w:rPr>
                      <w:rFonts w:ascii="Times New Roman" w:eastAsia="Cambria" w:hAnsi="Times New Roman"/>
                      <w:i/>
                      <w:iCs/>
                      <w:sz w:val="24"/>
                      <w:szCs w:val="24"/>
                    </w:rPr>
                    <w:t>euro</w:t>
                  </w:r>
                  <w:r>
                    <w:rPr>
                      <w:rFonts w:ascii="Times New Roman" w:eastAsia="Cambria" w:hAnsi="Times New Roman"/>
                      <w:sz w:val="24"/>
                      <w:szCs w:val="24"/>
                    </w:rPr>
                    <w:t xml:space="preserve">, savukārt sākot no 2023.gada 1.janvāra funkcijas nodrošināšai, kopumā nepieciešamas 9 amata vietas </w:t>
                  </w:r>
                  <w:r>
                    <w:rPr>
                      <w:rFonts w:ascii="Times New Roman" w:hAnsi="Times New Roman"/>
                      <w:sz w:val="24"/>
                      <w:szCs w:val="24"/>
                    </w:rPr>
                    <w:t>(ieskaitot 5 amata vietas, kuras amata pienākumu izpildi funkcijas nodrošināšnai uzsāka 2022.gadā)</w:t>
                  </w:r>
                  <w:r w:rsidRPr="00615A07">
                    <w:rPr>
                      <w:rFonts w:ascii="Times New Roman" w:eastAsia="Cambria" w:hAnsi="Times New Roman"/>
                      <w:sz w:val="24"/>
                      <w:szCs w:val="24"/>
                    </w:rPr>
                    <w:t xml:space="preserve">: nodaļas vadītājs un </w:t>
                  </w:r>
                  <w:r>
                    <w:rPr>
                      <w:rFonts w:ascii="Times New Roman" w:eastAsia="Cambria" w:hAnsi="Times New Roman"/>
                      <w:sz w:val="24"/>
                      <w:szCs w:val="24"/>
                    </w:rPr>
                    <w:t>astoņi</w:t>
                  </w:r>
                  <w:r w:rsidRPr="00615A07">
                    <w:rPr>
                      <w:rFonts w:ascii="Times New Roman" w:eastAsia="Cambria" w:hAnsi="Times New Roman"/>
                      <w:sz w:val="24"/>
                      <w:szCs w:val="24"/>
                    </w:rPr>
                    <w:t xml:space="preserve"> galvenie inspektori</w:t>
                  </w:r>
                  <w:r>
                    <w:rPr>
                      <w:rFonts w:ascii="Times New Roman" w:eastAsia="Cambria" w:hAnsi="Times New Roman"/>
                      <w:sz w:val="24"/>
                      <w:szCs w:val="24"/>
                    </w:rPr>
                    <w:t>.</w:t>
                  </w:r>
                </w:p>
                <w:p w14:paraId="77AF4C3C" w14:textId="77777777" w:rsidR="00E30DB9" w:rsidRDefault="251F230F" w:rsidP="00E30DB9">
                  <w:pPr>
                    <w:tabs>
                      <w:tab w:val="left" w:pos="7860"/>
                    </w:tabs>
                    <w:spacing w:after="0" w:line="240" w:lineRule="auto"/>
                    <w:jc w:val="both"/>
                    <w:rPr>
                      <w:rFonts w:ascii="Times New Roman" w:eastAsia="Cambria" w:hAnsi="Times New Roman"/>
                      <w:sz w:val="24"/>
                      <w:szCs w:val="24"/>
                    </w:rPr>
                  </w:pPr>
                  <w:r w:rsidRPr="00615A07">
                    <w:rPr>
                      <w:rFonts w:ascii="Times New Roman" w:eastAsia="Cambria" w:hAnsi="Times New Roman"/>
                      <w:sz w:val="24"/>
                      <w:szCs w:val="24"/>
                    </w:rPr>
                    <w:t xml:space="preserve"> </w:t>
                  </w:r>
                  <w:r w:rsidR="00E30DB9" w:rsidRPr="00615A07">
                    <w:rPr>
                      <w:rFonts w:ascii="Times New Roman" w:eastAsia="Cambria" w:hAnsi="Times New Roman"/>
                      <w:sz w:val="24"/>
                      <w:szCs w:val="24"/>
                    </w:rPr>
                    <w:t>Ņemot vērā, ka V</w:t>
                  </w:r>
                  <w:r w:rsidR="00E30DB9">
                    <w:rPr>
                      <w:rFonts w:ascii="Times New Roman" w:eastAsia="Cambria" w:hAnsi="Times New Roman"/>
                      <w:sz w:val="24"/>
                      <w:szCs w:val="24"/>
                    </w:rPr>
                    <w:t xml:space="preserve">BTAI </w:t>
                  </w:r>
                  <w:r w:rsidR="00E30DB9" w:rsidRPr="00615A07">
                    <w:rPr>
                      <w:rFonts w:ascii="Times New Roman" w:eastAsia="Cambria" w:hAnsi="Times New Roman"/>
                      <w:sz w:val="24"/>
                      <w:szCs w:val="24"/>
                    </w:rPr>
                    <w:t>nav nepieciešamo telpu</w:t>
                  </w:r>
                  <w:r w:rsidR="00E30DB9">
                    <w:rPr>
                      <w:rFonts w:ascii="Times New Roman" w:eastAsia="Cambria" w:hAnsi="Times New Roman"/>
                      <w:sz w:val="24"/>
                      <w:szCs w:val="24"/>
                    </w:rPr>
                    <w:t>, kurās amata pienākumus veiktu darbinieki, kas atbildīgi pār bāriņtiesu funkcionālās parraudzības īstenošanu</w:t>
                  </w:r>
                  <w:r w:rsidR="00E30DB9" w:rsidRPr="00615A07">
                    <w:rPr>
                      <w:rFonts w:ascii="Times New Roman" w:eastAsia="Cambria" w:hAnsi="Times New Roman"/>
                      <w:sz w:val="24"/>
                      <w:szCs w:val="24"/>
                    </w:rPr>
                    <w:t xml:space="preserve">, tiek paredzēti izdevumi </w:t>
                  </w:r>
                  <w:r w:rsidR="00E30DB9">
                    <w:rPr>
                      <w:rFonts w:ascii="Times New Roman" w:eastAsia="Cambria" w:hAnsi="Times New Roman"/>
                      <w:sz w:val="24"/>
                      <w:szCs w:val="24"/>
                    </w:rPr>
                    <w:t>nepieciešamo</w:t>
                  </w:r>
                  <w:r w:rsidR="00E30DB9" w:rsidRPr="00615A07">
                    <w:rPr>
                      <w:rFonts w:ascii="Times New Roman" w:eastAsia="Cambria" w:hAnsi="Times New Roman"/>
                      <w:sz w:val="24"/>
                      <w:szCs w:val="24"/>
                    </w:rPr>
                    <w:t xml:space="preserve"> telpu nomai, par pamatu ņemot vidējo VAS “Valsts </w:t>
                  </w:r>
                  <w:r w:rsidR="00E30DB9" w:rsidRPr="00615A07">
                    <w:rPr>
                      <w:rFonts w:ascii="Times New Roman" w:eastAsia="Cambria" w:hAnsi="Times New Roman"/>
                      <w:sz w:val="24"/>
                      <w:szCs w:val="24"/>
                    </w:rPr>
                    <w:lastRenderedPageBreak/>
                    <w:t xml:space="preserve">nekustamie īpašumi” telpu nomas cenu ar palīgtelpām </w:t>
                  </w:r>
                  <w:r w:rsidR="00E30DB9" w:rsidRPr="0031153A">
                    <w:rPr>
                      <w:rFonts w:ascii="Times New Roman" w:eastAsia="Cambria" w:hAnsi="Times New Roman"/>
                      <w:sz w:val="24"/>
                      <w:szCs w:val="24"/>
                    </w:rPr>
                    <w:t>100.3m</w:t>
                  </w:r>
                  <w:r w:rsidR="00E30DB9" w:rsidRPr="0031153A">
                    <w:rPr>
                      <w:rFonts w:ascii="Times New Roman" w:eastAsia="Cambria" w:hAnsi="Times New Roman"/>
                      <w:sz w:val="24"/>
                      <w:szCs w:val="24"/>
                      <w:vertAlign w:val="superscript"/>
                    </w:rPr>
                    <w:t>2</w:t>
                  </w:r>
                  <w:r w:rsidR="00E30DB9" w:rsidRPr="00615A07">
                    <w:rPr>
                      <w:rFonts w:ascii="Times New Roman" w:eastAsia="Cambria" w:hAnsi="Times New Roman"/>
                      <w:sz w:val="24"/>
                      <w:szCs w:val="24"/>
                    </w:rPr>
                    <w:t xml:space="preserve"> platībā.</w:t>
                  </w:r>
                </w:p>
                <w:p w14:paraId="1B0CA192" w14:textId="77777777" w:rsidR="00E30DB9" w:rsidRPr="00615A07" w:rsidRDefault="00E30DB9" w:rsidP="00E30DB9">
                  <w:pPr>
                    <w:tabs>
                      <w:tab w:val="left" w:pos="7860"/>
                    </w:tabs>
                    <w:spacing w:after="0" w:line="240" w:lineRule="auto"/>
                    <w:jc w:val="both"/>
                    <w:rPr>
                      <w:rFonts w:ascii="Times New Roman" w:eastAsia="Cambria" w:hAnsi="Times New Roman"/>
                      <w:sz w:val="24"/>
                      <w:szCs w:val="24"/>
                    </w:rPr>
                  </w:pPr>
                </w:p>
                <w:p w14:paraId="4E9F169C" w14:textId="77777777" w:rsidR="00E30DB9" w:rsidRPr="00C05B3A" w:rsidRDefault="00E30DB9" w:rsidP="00E30DB9">
                  <w:pPr>
                    <w:tabs>
                      <w:tab w:val="left" w:pos="7860"/>
                    </w:tabs>
                    <w:spacing w:after="0" w:line="240" w:lineRule="auto"/>
                    <w:jc w:val="both"/>
                    <w:rPr>
                      <w:rFonts w:ascii="Times New Roman" w:eastAsia="Cambria" w:hAnsi="Times New Roman"/>
                      <w:i/>
                      <w:iCs/>
                      <w:sz w:val="24"/>
                      <w:szCs w:val="24"/>
                    </w:rPr>
                  </w:pPr>
                  <w:r w:rsidRPr="00615A07">
                    <w:rPr>
                      <w:rFonts w:ascii="Times New Roman" w:eastAsia="Cambria" w:hAnsi="Times New Roman"/>
                      <w:sz w:val="24"/>
                      <w:szCs w:val="24"/>
                    </w:rPr>
                    <w:t>Vienlaikus rodas uzturēšanas izdevumi, kuru vidējās izmaksas uz</w:t>
                  </w:r>
                  <w:r>
                    <w:rPr>
                      <w:rFonts w:ascii="Times New Roman" w:eastAsia="Cambria" w:hAnsi="Times New Roman"/>
                      <w:sz w:val="24"/>
                      <w:szCs w:val="24"/>
                    </w:rPr>
                    <w:t xml:space="preserve"> 5 amata vietām gadā ir 12 561 </w:t>
                  </w:r>
                  <w:r>
                    <w:rPr>
                      <w:rFonts w:ascii="Times New Roman" w:eastAsia="Cambria" w:hAnsi="Times New Roman"/>
                      <w:i/>
                      <w:iCs/>
                      <w:sz w:val="24"/>
                      <w:szCs w:val="24"/>
                    </w:rPr>
                    <w:t>euro</w:t>
                  </w:r>
                  <w:r>
                    <w:rPr>
                      <w:rFonts w:ascii="Times New Roman" w:eastAsia="Cambria" w:hAnsi="Times New Roman"/>
                      <w:sz w:val="24"/>
                      <w:szCs w:val="24"/>
                    </w:rPr>
                    <w:t xml:space="preserve">. Savukārt uzturēšanas izdevumu vidējās izmaksas uz 9 amata vietām gadā ir 22 610 </w:t>
                  </w:r>
                  <w:r>
                    <w:rPr>
                      <w:rFonts w:ascii="Times New Roman" w:eastAsia="Cambria" w:hAnsi="Times New Roman"/>
                      <w:i/>
                      <w:iCs/>
                      <w:sz w:val="24"/>
                      <w:szCs w:val="24"/>
                    </w:rPr>
                    <w:t>euro.</w:t>
                  </w:r>
                </w:p>
                <w:p w14:paraId="48333DD5" w14:textId="77777777" w:rsidR="00E30DB9" w:rsidRDefault="00E30DB9" w:rsidP="00E30DB9">
                  <w:pPr>
                    <w:tabs>
                      <w:tab w:val="left" w:pos="7860"/>
                    </w:tabs>
                    <w:spacing w:after="0" w:line="240" w:lineRule="auto"/>
                    <w:jc w:val="both"/>
                    <w:rPr>
                      <w:rFonts w:ascii="Times New Roman" w:eastAsia="Cambria" w:hAnsi="Times New Roman"/>
                      <w:sz w:val="24"/>
                      <w:szCs w:val="24"/>
                    </w:rPr>
                  </w:pPr>
                </w:p>
                <w:p w14:paraId="70D7E214" w14:textId="51DE9914" w:rsidR="00E30DB9" w:rsidRDefault="00E30DB9" w:rsidP="00E30DB9">
                  <w:pPr>
                    <w:tabs>
                      <w:tab w:val="left" w:pos="7860"/>
                    </w:tabs>
                    <w:spacing w:after="0" w:line="240" w:lineRule="auto"/>
                    <w:jc w:val="both"/>
                    <w:rPr>
                      <w:rFonts w:ascii="Times New Roman" w:eastAsia="Cambria" w:hAnsi="Times New Roman"/>
                      <w:sz w:val="24"/>
                      <w:szCs w:val="24"/>
                    </w:rPr>
                  </w:pPr>
                  <w:r>
                    <w:rPr>
                      <w:rFonts w:ascii="Times New Roman" w:eastAsia="Cambria" w:hAnsi="Times New Roman"/>
                      <w:sz w:val="24"/>
                      <w:szCs w:val="24"/>
                    </w:rPr>
                    <w:t>N</w:t>
                  </w:r>
                  <w:r w:rsidRPr="00615A07">
                    <w:rPr>
                      <w:rFonts w:ascii="Times New Roman" w:eastAsia="Cambria" w:hAnsi="Times New Roman"/>
                      <w:sz w:val="24"/>
                      <w:szCs w:val="24"/>
                    </w:rPr>
                    <w:t>epieciešam</w:t>
                  </w:r>
                  <w:r>
                    <w:rPr>
                      <w:rFonts w:ascii="Times New Roman" w:eastAsia="Cambria" w:hAnsi="Times New Roman"/>
                      <w:sz w:val="24"/>
                      <w:szCs w:val="24"/>
                    </w:rPr>
                    <w:t>ā</w:t>
                  </w:r>
                  <w:r w:rsidRPr="00615A07">
                    <w:rPr>
                      <w:rFonts w:ascii="Times New Roman" w:eastAsia="Cambria" w:hAnsi="Times New Roman"/>
                      <w:sz w:val="24"/>
                      <w:szCs w:val="24"/>
                    </w:rPr>
                    <w:t xml:space="preserve"> darba vietu aprīkojum</w:t>
                  </w:r>
                  <w:r>
                    <w:rPr>
                      <w:rFonts w:ascii="Times New Roman" w:eastAsia="Cambria" w:hAnsi="Times New Roman"/>
                      <w:sz w:val="24"/>
                      <w:szCs w:val="24"/>
                    </w:rPr>
                    <w:t>a</w:t>
                  </w:r>
                  <w:r w:rsidRPr="00615A07">
                    <w:rPr>
                      <w:rFonts w:ascii="Times New Roman" w:eastAsia="Cambria" w:hAnsi="Times New Roman"/>
                      <w:sz w:val="24"/>
                      <w:szCs w:val="24"/>
                    </w:rPr>
                    <w:t>, tai skaitā  biroja mēbe</w:t>
                  </w:r>
                  <w:r>
                    <w:rPr>
                      <w:rFonts w:ascii="Times New Roman" w:eastAsia="Cambria" w:hAnsi="Times New Roman"/>
                      <w:sz w:val="24"/>
                      <w:szCs w:val="24"/>
                    </w:rPr>
                    <w:t>ļu</w:t>
                  </w:r>
                  <w:r w:rsidRPr="00615A07">
                    <w:rPr>
                      <w:rFonts w:ascii="Times New Roman" w:eastAsia="Cambria" w:hAnsi="Times New Roman"/>
                      <w:sz w:val="24"/>
                      <w:szCs w:val="24"/>
                    </w:rPr>
                    <w:t xml:space="preserve"> (biroja krēsli, skapji, galdi u.c.) biroja tehnika</w:t>
                  </w:r>
                  <w:r>
                    <w:rPr>
                      <w:rFonts w:ascii="Times New Roman" w:eastAsia="Cambria" w:hAnsi="Times New Roman"/>
                      <w:sz w:val="24"/>
                      <w:szCs w:val="24"/>
                    </w:rPr>
                    <w:t>s</w:t>
                  </w:r>
                  <w:r w:rsidRPr="00615A07">
                    <w:rPr>
                      <w:rFonts w:ascii="Times New Roman" w:eastAsia="Cambria" w:hAnsi="Times New Roman"/>
                      <w:sz w:val="24"/>
                      <w:szCs w:val="24"/>
                    </w:rPr>
                    <w:t xml:space="preserve"> (stacionārie telefoni, mobilie telefoni, drukas iekārtas u.c.), datortehnika</w:t>
                  </w:r>
                  <w:r>
                    <w:rPr>
                      <w:rFonts w:ascii="Times New Roman" w:eastAsia="Cambria" w:hAnsi="Times New Roman"/>
                      <w:sz w:val="24"/>
                      <w:szCs w:val="24"/>
                    </w:rPr>
                    <w:t>s</w:t>
                  </w:r>
                  <w:r w:rsidRPr="00615A07">
                    <w:rPr>
                      <w:rFonts w:ascii="Times New Roman" w:eastAsia="Cambria" w:hAnsi="Times New Roman"/>
                      <w:sz w:val="24"/>
                      <w:szCs w:val="24"/>
                    </w:rPr>
                    <w:t xml:space="preserve"> (monitori, portatīvie datori+programmatūra u.c.)</w:t>
                  </w:r>
                  <w:r>
                    <w:rPr>
                      <w:rFonts w:ascii="Times New Roman" w:eastAsia="Cambria" w:hAnsi="Times New Roman"/>
                      <w:sz w:val="24"/>
                      <w:szCs w:val="24"/>
                    </w:rPr>
                    <w:t xml:space="preserve">  izmaksas, uzsākot funkcijas izpildi no 2022.gada 1.janvāra 5 amata vietām kopsumā veido 12 458 </w:t>
                  </w:r>
                  <w:r>
                    <w:rPr>
                      <w:rFonts w:ascii="Times New Roman" w:eastAsia="Cambria" w:hAnsi="Times New Roman"/>
                      <w:i/>
                      <w:iCs/>
                      <w:sz w:val="24"/>
                      <w:szCs w:val="24"/>
                    </w:rPr>
                    <w:t xml:space="preserve">euro </w:t>
                  </w:r>
                  <w:r w:rsidRPr="00C05B3A">
                    <w:rPr>
                      <w:rFonts w:ascii="Times New Roman" w:eastAsia="Cambria" w:hAnsi="Times New Roman"/>
                      <w:iCs/>
                      <w:sz w:val="24"/>
                      <w:szCs w:val="24"/>
                    </w:rPr>
                    <w:t>apmērā,</w:t>
                  </w:r>
                  <w:r>
                    <w:rPr>
                      <w:rFonts w:ascii="Times New Roman" w:eastAsia="Cambria" w:hAnsi="Times New Roman"/>
                      <w:i/>
                      <w:iCs/>
                      <w:sz w:val="24"/>
                      <w:szCs w:val="24"/>
                    </w:rPr>
                    <w:t xml:space="preserve"> </w:t>
                  </w:r>
                  <w:r>
                    <w:rPr>
                      <w:rFonts w:ascii="Times New Roman" w:eastAsia="Cambria" w:hAnsi="Times New Roman"/>
                      <w:sz w:val="24"/>
                      <w:szCs w:val="24"/>
                    </w:rPr>
                    <w:t xml:space="preserve">savukārt, turpinot funkcijas izpildi no </w:t>
                  </w:r>
                  <w:r w:rsidR="0E40FD0E" w:rsidRPr="0E40FD0E">
                    <w:rPr>
                      <w:rFonts w:ascii="Times New Roman" w:eastAsia="Cambria" w:hAnsi="Times New Roman"/>
                      <w:sz w:val="24"/>
                      <w:szCs w:val="24"/>
                    </w:rPr>
                    <w:t>2023</w:t>
                  </w:r>
                  <w:r>
                    <w:rPr>
                      <w:rFonts w:ascii="Times New Roman" w:eastAsia="Cambria" w:hAnsi="Times New Roman"/>
                      <w:sz w:val="24"/>
                      <w:szCs w:val="24"/>
                    </w:rPr>
                    <w:t>.gada 1.janvāra 9 amata vietām</w:t>
                  </w:r>
                  <w:r w:rsidRPr="00615A07">
                    <w:rPr>
                      <w:rFonts w:ascii="Times New Roman" w:eastAsia="Cambria" w:hAnsi="Times New Roman"/>
                      <w:sz w:val="24"/>
                      <w:szCs w:val="24"/>
                    </w:rPr>
                    <w:t xml:space="preserve"> kopsummā </w:t>
                  </w:r>
                  <w:r>
                    <w:rPr>
                      <w:rFonts w:ascii="Times New Roman" w:eastAsia="Cambria" w:hAnsi="Times New Roman"/>
                      <w:sz w:val="24"/>
                      <w:szCs w:val="24"/>
                    </w:rPr>
                    <w:t>veido</w:t>
                  </w:r>
                  <w:r w:rsidRPr="00615A07">
                    <w:rPr>
                      <w:rFonts w:ascii="Times New Roman" w:eastAsia="Cambria" w:hAnsi="Times New Roman"/>
                      <w:sz w:val="24"/>
                      <w:szCs w:val="24"/>
                    </w:rPr>
                    <w:t xml:space="preserve"> 22 855 </w:t>
                  </w:r>
                  <w:r w:rsidRPr="00D62E08">
                    <w:rPr>
                      <w:rFonts w:ascii="Times New Roman" w:eastAsia="Cambria" w:hAnsi="Times New Roman"/>
                      <w:i/>
                      <w:iCs/>
                      <w:sz w:val="24"/>
                      <w:szCs w:val="24"/>
                    </w:rPr>
                    <w:t>euro</w:t>
                  </w:r>
                  <w:r>
                    <w:rPr>
                      <w:rFonts w:ascii="Times New Roman" w:eastAsia="Cambria" w:hAnsi="Times New Roman"/>
                      <w:i/>
                      <w:iCs/>
                      <w:sz w:val="24"/>
                      <w:szCs w:val="24"/>
                    </w:rPr>
                    <w:t xml:space="preserve"> </w:t>
                  </w:r>
                  <w:r w:rsidRPr="00C05B3A">
                    <w:rPr>
                      <w:rFonts w:ascii="Times New Roman" w:eastAsia="Cambria" w:hAnsi="Times New Roman"/>
                      <w:iCs/>
                      <w:sz w:val="24"/>
                      <w:szCs w:val="24"/>
                    </w:rPr>
                    <w:t>apmērā</w:t>
                  </w:r>
                  <w:r w:rsidRPr="00D36B4E">
                    <w:rPr>
                      <w:rFonts w:ascii="Times New Roman" w:eastAsia="Cambria" w:hAnsi="Times New Roman"/>
                      <w:sz w:val="24"/>
                      <w:szCs w:val="24"/>
                    </w:rPr>
                    <w:t>.</w:t>
                  </w:r>
                  <w:r w:rsidRPr="00615A07">
                    <w:rPr>
                      <w:rFonts w:ascii="Times New Roman" w:eastAsia="Cambria" w:hAnsi="Times New Roman"/>
                      <w:sz w:val="24"/>
                      <w:szCs w:val="24"/>
                    </w:rPr>
                    <w:t xml:space="preserve"> </w:t>
                  </w:r>
                </w:p>
                <w:p w14:paraId="4A0D7EFB" w14:textId="77777777" w:rsidR="00956D06" w:rsidRPr="00956D06" w:rsidRDefault="00956D06" w:rsidP="00956D06">
                  <w:pPr>
                    <w:spacing w:after="0" w:line="240" w:lineRule="auto"/>
                    <w:jc w:val="both"/>
                    <w:rPr>
                      <w:rFonts w:ascii="Times New Roman" w:hAnsi="Times New Roman"/>
                      <w:sz w:val="24"/>
                      <w:szCs w:val="24"/>
                    </w:rPr>
                  </w:pPr>
                </w:p>
                <w:p w14:paraId="5725768C" w14:textId="08DE37A7" w:rsidR="00803382" w:rsidRDefault="00803382" w:rsidP="00956D06">
                  <w:pPr>
                    <w:spacing w:after="0" w:line="240" w:lineRule="auto"/>
                    <w:jc w:val="both"/>
                    <w:rPr>
                      <w:rFonts w:ascii="Times New Roman" w:eastAsia="Cambria" w:hAnsi="Times New Roman"/>
                      <w:sz w:val="24"/>
                      <w:szCs w:val="24"/>
                    </w:rPr>
                  </w:pPr>
                  <w:r w:rsidRPr="00615A07">
                    <w:rPr>
                      <w:rFonts w:ascii="Times New Roman" w:eastAsia="Cambria" w:hAnsi="Times New Roman"/>
                      <w:sz w:val="24"/>
                      <w:szCs w:val="24"/>
                    </w:rPr>
                    <w:t>Kopējais nepieciešamais finansējums funkcijas nodrošināšanai ir:</w:t>
                  </w:r>
                </w:p>
                <w:p w14:paraId="744FD58C" w14:textId="77777777" w:rsidR="00956D06" w:rsidRPr="00615A07" w:rsidRDefault="00956D06" w:rsidP="00956D06">
                  <w:pPr>
                    <w:spacing w:after="0" w:line="240" w:lineRule="auto"/>
                    <w:jc w:val="both"/>
                    <w:rPr>
                      <w:rFonts w:ascii="Times New Roman" w:eastAsia="Cambria" w:hAnsi="Times New Roman"/>
                      <w:sz w:val="24"/>
                      <w:szCs w:val="24"/>
                    </w:rPr>
                  </w:pPr>
                </w:p>
                <w:p w14:paraId="068B5373" w14:textId="215E5B33" w:rsidR="00803382" w:rsidRPr="00615A07" w:rsidRDefault="7157042B" w:rsidP="1B3022AC">
                  <w:pPr>
                    <w:spacing w:line="257" w:lineRule="auto"/>
                    <w:jc w:val="both"/>
                    <w:rPr>
                      <w:rFonts w:ascii="Times New Roman" w:eastAsia="Cambria" w:hAnsi="Times New Roman"/>
                      <w:sz w:val="24"/>
                      <w:szCs w:val="24"/>
                    </w:rPr>
                  </w:pPr>
                  <w:r w:rsidRPr="7157042B">
                    <w:rPr>
                      <w:rFonts w:ascii="Times New Roman" w:eastAsia="Cambria" w:hAnsi="Times New Roman"/>
                      <w:sz w:val="24"/>
                      <w:szCs w:val="24"/>
                    </w:rPr>
                    <w:t>2022</w:t>
                  </w:r>
                  <w:r w:rsidR="00803382" w:rsidRPr="00615A07">
                    <w:rPr>
                      <w:rFonts w:ascii="Times New Roman" w:eastAsia="Cambria" w:hAnsi="Times New Roman"/>
                      <w:sz w:val="24"/>
                      <w:szCs w:val="24"/>
                    </w:rPr>
                    <w:t>.gadā:</w:t>
                  </w:r>
                </w:p>
                <w:p w14:paraId="179257F7" w14:textId="77777777" w:rsidR="008D226C" w:rsidRPr="00615A07" w:rsidRDefault="008D226C" w:rsidP="008D226C">
                  <w:pPr>
                    <w:tabs>
                      <w:tab w:val="left" w:pos="7860"/>
                    </w:tabs>
                    <w:spacing w:after="0" w:line="240" w:lineRule="auto"/>
                    <w:jc w:val="both"/>
                    <w:rPr>
                      <w:rFonts w:ascii="Times New Roman" w:eastAsia="Cambria" w:hAnsi="Times New Roman"/>
                      <w:sz w:val="24"/>
                      <w:szCs w:val="24"/>
                    </w:rPr>
                  </w:pPr>
                  <w:r w:rsidRPr="003823C2">
                    <w:rPr>
                      <w:rFonts w:ascii="Times New Roman" w:eastAsia="Cambria" w:hAnsi="Times New Roman"/>
                      <w:sz w:val="24"/>
                      <w:szCs w:val="24"/>
                    </w:rPr>
                    <w:t>133 019</w:t>
                  </w:r>
                  <w:r>
                    <w:rPr>
                      <w:rFonts w:ascii="Times New Roman" w:eastAsia="Cambria" w:hAnsi="Times New Roman"/>
                      <w:sz w:val="24"/>
                      <w:szCs w:val="24"/>
                    </w:rPr>
                    <w:t xml:space="preserve"> </w:t>
                  </w:r>
                  <w:r w:rsidRPr="00D62E08">
                    <w:rPr>
                      <w:rFonts w:ascii="Times New Roman" w:eastAsia="Cambria" w:hAnsi="Times New Roman"/>
                      <w:i/>
                      <w:sz w:val="24"/>
                      <w:szCs w:val="24"/>
                    </w:rPr>
                    <w:t>euro</w:t>
                  </w:r>
                  <w:r w:rsidRPr="00615A07">
                    <w:rPr>
                      <w:rFonts w:ascii="Times New Roman" w:eastAsia="Cambria" w:hAnsi="Times New Roman"/>
                      <w:sz w:val="24"/>
                      <w:szCs w:val="24"/>
                    </w:rPr>
                    <w:t xml:space="preserve"> apmērā, tai skaitā atlīdzība </w:t>
                  </w:r>
                  <w:r>
                    <w:rPr>
                      <w:rFonts w:ascii="Times New Roman" w:eastAsia="Cambria" w:hAnsi="Times New Roman"/>
                      <w:sz w:val="24"/>
                      <w:szCs w:val="24"/>
                    </w:rPr>
                    <w:t>5</w:t>
                  </w:r>
                  <w:r w:rsidRPr="00615A07">
                    <w:rPr>
                      <w:rFonts w:ascii="Times New Roman" w:eastAsia="Cambria" w:hAnsi="Times New Roman"/>
                      <w:sz w:val="24"/>
                      <w:szCs w:val="24"/>
                    </w:rPr>
                    <w:t xml:space="preserve"> amata vietām </w:t>
                  </w:r>
                  <w:r w:rsidRPr="009F4A78">
                    <w:rPr>
                      <w:rFonts w:ascii="Times New Roman" w:eastAsia="Cambria" w:hAnsi="Times New Roman"/>
                      <w:sz w:val="24"/>
                      <w:szCs w:val="24"/>
                    </w:rPr>
                    <w:t xml:space="preserve">108 000 </w:t>
                  </w:r>
                  <w:r w:rsidRPr="00D62E08">
                    <w:rPr>
                      <w:rFonts w:ascii="Times New Roman" w:eastAsia="Cambria" w:hAnsi="Times New Roman"/>
                      <w:i/>
                      <w:sz w:val="24"/>
                      <w:szCs w:val="24"/>
                    </w:rPr>
                    <w:t>euro</w:t>
                  </w:r>
                  <w:r w:rsidRPr="00615A07">
                    <w:rPr>
                      <w:rFonts w:ascii="Times New Roman" w:eastAsia="Cambria" w:hAnsi="Times New Roman"/>
                      <w:sz w:val="24"/>
                      <w:szCs w:val="24"/>
                    </w:rPr>
                    <w:t xml:space="preserve"> apmērā (izdevumi atlīdzībai), vienreizējas izmaksas darba vietu aprīkošanai </w:t>
                  </w:r>
                  <w:r>
                    <w:rPr>
                      <w:rFonts w:ascii="Times New Roman" w:eastAsia="Cambria" w:hAnsi="Times New Roman"/>
                      <w:sz w:val="24"/>
                      <w:szCs w:val="24"/>
                    </w:rPr>
                    <w:t>5 amata vietām 1</w:t>
                  </w:r>
                  <w:r w:rsidRPr="00615A07">
                    <w:rPr>
                      <w:rFonts w:ascii="Times New Roman" w:eastAsia="Cambria" w:hAnsi="Times New Roman"/>
                      <w:sz w:val="24"/>
                      <w:szCs w:val="24"/>
                    </w:rPr>
                    <w:t>2 </w:t>
                  </w:r>
                  <w:r>
                    <w:rPr>
                      <w:rFonts w:ascii="Times New Roman" w:eastAsia="Cambria" w:hAnsi="Times New Roman"/>
                      <w:sz w:val="24"/>
                      <w:szCs w:val="24"/>
                    </w:rPr>
                    <w:t>4</w:t>
                  </w:r>
                  <w:r w:rsidRPr="00615A07">
                    <w:rPr>
                      <w:rFonts w:ascii="Times New Roman" w:eastAsia="Cambria" w:hAnsi="Times New Roman"/>
                      <w:sz w:val="24"/>
                      <w:szCs w:val="24"/>
                    </w:rPr>
                    <w:t>5</w:t>
                  </w:r>
                  <w:r>
                    <w:rPr>
                      <w:rFonts w:ascii="Times New Roman" w:eastAsia="Cambria" w:hAnsi="Times New Roman"/>
                      <w:sz w:val="24"/>
                      <w:szCs w:val="24"/>
                    </w:rPr>
                    <w:t>8</w:t>
                  </w:r>
                  <w:r w:rsidRPr="00615A07">
                    <w:rPr>
                      <w:rFonts w:ascii="Times New Roman" w:eastAsia="Cambria" w:hAnsi="Times New Roman"/>
                      <w:sz w:val="24"/>
                      <w:szCs w:val="24"/>
                    </w:rPr>
                    <w:t xml:space="preserve"> </w:t>
                  </w:r>
                  <w:r w:rsidRPr="00D62E08">
                    <w:rPr>
                      <w:rFonts w:ascii="Times New Roman" w:eastAsia="Cambria" w:hAnsi="Times New Roman"/>
                      <w:i/>
                      <w:sz w:val="24"/>
                      <w:szCs w:val="24"/>
                    </w:rPr>
                    <w:t>euro</w:t>
                  </w:r>
                  <w:r w:rsidRPr="00615A07">
                    <w:rPr>
                      <w:rFonts w:ascii="Times New Roman" w:eastAsia="Cambria" w:hAnsi="Times New Roman"/>
                      <w:sz w:val="24"/>
                      <w:szCs w:val="24"/>
                    </w:rPr>
                    <w:t xml:space="preserve"> apmērā (izdevumi precēm un pakalpojumiem </w:t>
                  </w:r>
                  <w:r>
                    <w:rPr>
                      <w:rFonts w:ascii="Times New Roman" w:eastAsia="Cambria" w:hAnsi="Times New Roman"/>
                      <w:sz w:val="24"/>
                      <w:szCs w:val="24"/>
                    </w:rPr>
                    <w:t>7 108</w:t>
                  </w:r>
                  <w:r w:rsidRPr="00615A07">
                    <w:rPr>
                      <w:rFonts w:ascii="Times New Roman" w:eastAsia="Cambria" w:hAnsi="Times New Roman"/>
                      <w:sz w:val="24"/>
                      <w:szCs w:val="24"/>
                    </w:rPr>
                    <w:t xml:space="preserve"> </w:t>
                  </w:r>
                  <w:r w:rsidRPr="00D62E08">
                    <w:rPr>
                      <w:rFonts w:ascii="Times New Roman" w:eastAsia="Cambria" w:hAnsi="Times New Roman"/>
                      <w:i/>
                      <w:sz w:val="24"/>
                      <w:szCs w:val="24"/>
                    </w:rPr>
                    <w:t>euro</w:t>
                  </w:r>
                  <w:r w:rsidRPr="00615A07">
                    <w:rPr>
                      <w:rFonts w:ascii="Times New Roman" w:eastAsia="Cambria" w:hAnsi="Times New Roman"/>
                      <w:sz w:val="24"/>
                      <w:szCs w:val="24"/>
                    </w:rPr>
                    <w:t xml:space="preserve"> apmērā un izdevumi pamatkapitāla veidošanai </w:t>
                  </w:r>
                  <w:r>
                    <w:rPr>
                      <w:rFonts w:ascii="Times New Roman" w:eastAsia="Cambria" w:hAnsi="Times New Roman"/>
                      <w:sz w:val="24"/>
                      <w:szCs w:val="24"/>
                    </w:rPr>
                    <w:t>5 350</w:t>
                  </w:r>
                  <w:r w:rsidRPr="00615A07">
                    <w:rPr>
                      <w:rFonts w:ascii="Times New Roman" w:eastAsia="Cambria" w:hAnsi="Times New Roman"/>
                      <w:sz w:val="24"/>
                      <w:szCs w:val="24"/>
                    </w:rPr>
                    <w:t xml:space="preserve"> </w:t>
                  </w:r>
                  <w:r w:rsidRPr="00D62E08">
                    <w:rPr>
                      <w:rFonts w:ascii="Times New Roman" w:eastAsia="Cambria" w:hAnsi="Times New Roman"/>
                      <w:i/>
                      <w:sz w:val="24"/>
                      <w:szCs w:val="24"/>
                    </w:rPr>
                    <w:t>euro</w:t>
                  </w:r>
                  <w:r w:rsidRPr="00615A07">
                    <w:rPr>
                      <w:rFonts w:ascii="Times New Roman" w:eastAsia="Cambria" w:hAnsi="Times New Roman"/>
                      <w:sz w:val="24"/>
                      <w:szCs w:val="24"/>
                    </w:rPr>
                    <w:t xml:space="preserve"> apmērā) un telpu uzturēšanas (telpu noma, telpu uzkopšana, komunālie pakalpojumi)   un darba vietu uzturēšanas izdevumi (sakaru pakalpojumi, kancelejas preces, mazvērtīgais inventārs) </w:t>
                  </w:r>
                  <w:r>
                    <w:rPr>
                      <w:rFonts w:ascii="Times New Roman" w:eastAsia="Cambria" w:hAnsi="Times New Roman"/>
                      <w:sz w:val="24"/>
                      <w:szCs w:val="24"/>
                    </w:rPr>
                    <w:t>1</w:t>
                  </w:r>
                  <w:r w:rsidRPr="00615A07">
                    <w:rPr>
                      <w:rFonts w:ascii="Times New Roman" w:eastAsia="Cambria" w:hAnsi="Times New Roman"/>
                      <w:sz w:val="24"/>
                      <w:szCs w:val="24"/>
                    </w:rPr>
                    <w:t>2 </w:t>
                  </w:r>
                  <w:r>
                    <w:rPr>
                      <w:rFonts w:ascii="Times New Roman" w:eastAsia="Cambria" w:hAnsi="Times New Roman"/>
                      <w:sz w:val="24"/>
                      <w:szCs w:val="24"/>
                    </w:rPr>
                    <w:t>5</w:t>
                  </w:r>
                  <w:r w:rsidRPr="00615A07">
                    <w:rPr>
                      <w:rFonts w:ascii="Times New Roman" w:eastAsia="Cambria" w:hAnsi="Times New Roman"/>
                      <w:sz w:val="24"/>
                      <w:szCs w:val="24"/>
                    </w:rPr>
                    <w:t xml:space="preserve">61 </w:t>
                  </w:r>
                  <w:r w:rsidRPr="00D62E08">
                    <w:rPr>
                      <w:rFonts w:ascii="Times New Roman" w:eastAsia="Cambria" w:hAnsi="Times New Roman"/>
                      <w:i/>
                      <w:sz w:val="24"/>
                      <w:szCs w:val="24"/>
                    </w:rPr>
                    <w:t>euro</w:t>
                  </w:r>
                  <w:r w:rsidRPr="00615A07">
                    <w:rPr>
                      <w:rFonts w:ascii="Times New Roman" w:eastAsia="Cambria" w:hAnsi="Times New Roman"/>
                      <w:sz w:val="24"/>
                      <w:szCs w:val="24"/>
                    </w:rPr>
                    <w:t xml:space="preserve"> apmērā (izdevumi precēm un pakalpojumiem);</w:t>
                  </w:r>
                </w:p>
                <w:p w14:paraId="0BED0890" w14:textId="77777777" w:rsidR="00956D06" w:rsidRDefault="00956D06" w:rsidP="00956D06">
                  <w:pPr>
                    <w:spacing w:after="0" w:line="240" w:lineRule="auto"/>
                    <w:jc w:val="both"/>
                    <w:rPr>
                      <w:rFonts w:ascii="Times New Roman" w:eastAsia="Cambria" w:hAnsi="Times New Roman"/>
                      <w:sz w:val="24"/>
                      <w:szCs w:val="24"/>
                    </w:rPr>
                  </w:pPr>
                </w:p>
                <w:p w14:paraId="5ADB05E4" w14:textId="3D0B6424" w:rsidR="0019239D" w:rsidRDefault="38F84179" w:rsidP="00956D06">
                  <w:pPr>
                    <w:spacing w:after="0" w:line="240" w:lineRule="auto"/>
                    <w:jc w:val="both"/>
                    <w:rPr>
                      <w:rFonts w:ascii="Times New Roman" w:eastAsia="Cambria" w:hAnsi="Times New Roman"/>
                      <w:sz w:val="24"/>
                      <w:szCs w:val="24"/>
                    </w:rPr>
                  </w:pPr>
                  <w:r w:rsidRPr="38F84179">
                    <w:rPr>
                      <w:rFonts w:ascii="Times New Roman" w:eastAsia="Cambria" w:hAnsi="Times New Roman"/>
                      <w:sz w:val="24"/>
                      <w:szCs w:val="24"/>
                    </w:rPr>
                    <w:t>2023</w:t>
                  </w:r>
                  <w:r w:rsidR="0019239D" w:rsidRPr="00615A07">
                    <w:rPr>
                      <w:rFonts w:ascii="Times New Roman" w:eastAsia="Cambria" w:hAnsi="Times New Roman"/>
                      <w:sz w:val="24"/>
                      <w:szCs w:val="24"/>
                    </w:rPr>
                    <w:t>.gadā:</w:t>
                  </w:r>
                </w:p>
                <w:p w14:paraId="63CCCBCA" w14:textId="77777777" w:rsidR="00956D06" w:rsidRPr="00615A07" w:rsidRDefault="00956D06" w:rsidP="00956D06">
                  <w:pPr>
                    <w:spacing w:after="0" w:line="240" w:lineRule="auto"/>
                    <w:jc w:val="both"/>
                    <w:rPr>
                      <w:rFonts w:ascii="Times New Roman" w:eastAsia="Cambria" w:hAnsi="Times New Roman"/>
                      <w:sz w:val="24"/>
                      <w:szCs w:val="24"/>
                    </w:rPr>
                  </w:pPr>
                </w:p>
                <w:p w14:paraId="1F7DEA93" w14:textId="64454C23" w:rsidR="0019239D" w:rsidRDefault="0019239D" w:rsidP="0019239D">
                  <w:pPr>
                    <w:spacing w:line="257" w:lineRule="auto"/>
                    <w:jc w:val="both"/>
                    <w:rPr>
                      <w:rFonts w:ascii="Times New Roman" w:eastAsia="Cambria" w:hAnsi="Times New Roman"/>
                      <w:sz w:val="24"/>
                      <w:szCs w:val="24"/>
                    </w:rPr>
                  </w:pPr>
                  <w:r w:rsidRPr="00615A07">
                    <w:rPr>
                      <w:rFonts w:ascii="Times New Roman" w:eastAsia="Cambria" w:hAnsi="Times New Roman"/>
                      <w:sz w:val="24"/>
                      <w:szCs w:val="24"/>
                    </w:rPr>
                    <w:t>2</w:t>
                  </w:r>
                  <w:r w:rsidR="00D54F26">
                    <w:rPr>
                      <w:rFonts w:ascii="Times New Roman" w:eastAsia="Cambria" w:hAnsi="Times New Roman"/>
                      <w:sz w:val="24"/>
                      <w:szCs w:val="24"/>
                    </w:rPr>
                    <w:t>2</w:t>
                  </w:r>
                  <w:r w:rsidR="00723E48">
                    <w:rPr>
                      <w:rFonts w:ascii="Times New Roman" w:eastAsia="Cambria" w:hAnsi="Times New Roman"/>
                      <w:sz w:val="24"/>
                      <w:szCs w:val="24"/>
                    </w:rPr>
                    <w:t>6</w:t>
                  </w:r>
                  <w:r w:rsidR="004E76C1">
                    <w:rPr>
                      <w:rFonts w:ascii="Times New Roman" w:eastAsia="Cambria" w:hAnsi="Times New Roman"/>
                      <w:sz w:val="24"/>
                      <w:szCs w:val="24"/>
                    </w:rPr>
                    <w:t xml:space="preserve"> 163 </w:t>
                  </w:r>
                  <w:r w:rsidR="00D62E08" w:rsidRPr="00D62E08">
                    <w:rPr>
                      <w:rFonts w:ascii="Times New Roman" w:eastAsia="Cambria" w:hAnsi="Times New Roman"/>
                      <w:i/>
                      <w:sz w:val="24"/>
                      <w:szCs w:val="24"/>
                    </w:rPr>
                    <w:t>euro</w:t>
                  </w:r>
                  <w:r w:rsidRPr="00615A07">
                    <w:rPr>
                      <w:rFonts w:ascii="Times New Roman" w:eastAsia="Cambria" w:hAnsi="Times New Roman"/>
                      <w:sz w:val="24"/>
                      <w:szCs w:val="24"/>
                    </w:rPr>
                    <w:t xml:space="preserve"> apmērā, tai skaitā atlīdzība 9 amata vietām 193 156 </w:t>
                  </w:r>
                  <w:r w:rsidR="00D62E08" w:rsidRPr="00D62E08">
                    <w:rPr>
                      <w:rFonts w:ascii="Times New Roman" w:eastAsia="Cambria" w:hAnsi="Times New Roman"/>
                      <w:i/>
                      <w:sz w:val="24"/>
                      <w:szCs w:val="24"/>
                    </w:rPr>
                    <w:t>euro</w:t>
                  </w:r>
                  <w:r w:rsidRPr="00615A07">
                    <w:rPr>
                      <w:rFonts w:ascii="Times New Roman" w:eastAsia="Cambria" w:hAnsi="Times New Roman"/>
                      <w:sz w:val="24"/>
                      <w:szCs w:val="24"/>
                    </w:rPr>
                    <w:t xml:space="preserve"> apmērā </w:t>
                  </w:r>
                  <w:r w:rsidR="00676432" w:rsidRPr="00615A07">
                    <w:rPr>
                      <w:rFonts w:ascii="Times New Roman" w:eastAsia="Cambria" w:hAnsi="Times New Roman"/>
                      <w:sz w:val="24"/>
                      <w:szCs w:val="24"/>
                    </w:rPr>
                    <w:t>(izdevumi atlīdzībai)</w:t>
                  </w:r>
                  <w:r w:rsidR="006B42AC">
                    <w:rPr>
                      <w:rFonts w:ascii="Times New Roman" w:eastAsia="Cambria" w:hAnsi="Times New Roman"/>
                      <w:sz w:val="24"/>
                      <w:szCs w:val="24"/>
                    </w:rPr>
                    <w:t xml:space="preserve">, </w:t>
                  </w:r>
                  <w:r w:rsidR="00C63625" w:rsidRPr="00C63625">
                    <w:rPr>
                      <w:rFonts w:ascii="Times New Roman" w:eastAsia="Cambria" w:hAnsi="Times New Roman"/>
                      <w:sz w:val="24"/>
                      <w:szCs w:val="24"/>
                    </w:rPr>
                    <w:t>vienreizējas izmaksas darba vietu aprīkošanai 4 amata vietām 10 397 euro apmērā (izdevumi precēm un pakalpojumiem 6</w:t>
                  </w:r>
                  <w:r w:rsidR="00E762F9">
                    <w:rPr>
                      <w:rFonts w:ascii="Times New Roman" w:eastAsia="Cambria" w:hAnsi="Times New Roman"/>
                      <w:sz w:val="24"/>
                      <w:szCs w:val="24"/>
                    </w:rPr>
                    <w:t> </w:t>
                  </w:r>
                  <w:r w:rsidR="00C63625" w:rsidRPr="00C63625">
                    <w:rPr>
                      <w:rFonts w:ascii="Times New Roman" w:eastAsia="Cambria" w:hAnsi="Times New Roman"/>
                      <w:sz w:val="24"/>
                      <w:szCs w:val="24"/>
                    </w:rPr>
                    <w:t xml:space="preserve">117 </w:t>
                  </w:r>
                  <w:r w:rsidR="00C63625" w:rsidRPr="00E27230">
                    <w:rPr>
                      <w:rFonts w:ascii="Times New Roman" w:eastAsia="Cambria" w:hAnsi="Times New Roman"/>
                      <w:i/>
                      <w:iCs/>
                      <w:sz w:val="24"/>
                      <w:szCs w:val="24"/>
                    </w:rPr>
                    <w:t>euro</w:t>
                  </w:r>
                  <w:r w:rsidR="00C63625" w:rsidRPr="00C63625">
                    <w:rPr>
                      <w:rFonts w:ascii="Times New Roman" w:eastAsia="Cambria" w:hAnsi="Times New Roman"/>
                      <w:sz w:val="24"/>
                      <w:szCs w:val="24"/>
                    </w:rPr>
                    <w:t xml:space="preserve"> apmērā un izdevumi pamatkapitāla veidošanai 4 280 </w:t>
                  </w:r>
                  <w:r w:rsidR="00C63625" w:rsidRPr="00E27230">
                    <w:rPr>
                      <w:rFonts w:ascii="Times New Roman" w:eastAsia="Cambria" w:hAnsi="Times New Roman"/>
                      <w:i/>
                      <w:iCs/>
                      <w:sz w:val="24"/>
                      <w:szCs w:val="24"/>
                    </w:rPr>
                    <w:t>euro</w:t>
                  </w:r>
                  <w:r w:rsidR="00C63625" w:rsidRPr="00C63625">
                    <w:rPr>
                      <w:rFonts w:ascii="Times New Roman" w:eastAsia="Cambria" w:hAnsi="Times New Roman"/>
                      <w:sz w:val="24"/>
                      <w:szCs w:val="24"/>
                    </w:rPr>
                    <w:t xml:space="preserve"> apmērā)</w:t>
                  </w:r>
                  <w:r w:rsidR="00676432" w:rsidRPr="00615A07">
                    <w:rPr>
                      <w:rFonts w:ascii="Times New Roman" w:eastAsia="Cambria" w:hAnsi="Times New Roman"/>
                      <w:sz w:val="24"/>
                      <w:szCs w:val="24"/>
                    </w:rPr>
                    <w:t xml:space="preserve"> </w:t>
                  </w:r>
                  <w:r w:rsidRPr="00615A07">
                    <w:rPr>
                      <w:rFonts w:ascii="Times New Roman" w:eastAsia="Cambria" w:hAnsi="Times New Roman"/>
                      <w:sz w:val="24"/>
                      <w:szCs w:val="24"/>
                    </w:rPr>
                    <w:t xml:space="preserve">un telpu uzturēšanas (telpu noma, telpu uzkopšana, komunālie pakalpojumi) un darba vietu uzturēšanas izdevumi (sakaru pakalpojumi, kancelejas preces, mazvērtīgais inventārs) 22 610 </w:t>
                  </w:r>
                  <w:r w:rsidR="00D62E08" w:rsidRPr="00D62E08">
                    <w:rPr>
                      <w:rFonts w:ascii="Times New Roman" w:eastAsia="Cambria" w:hAnsi="Times New Roman"/>
                      <w:i/>
                      <w:sz w:val="24"/>
                      <w:szCs w:val="24"/>
                    </w:rPr>
                    <w:t>euro</w:t>
                  </w:r>
                  <w:r w:rsidRPr="00615A07">
                    <w:rPr>
                      <w:rFonts w:ascii="Times New Roman" w:eastAsia="Cambria" w:hAnsi="Times New Roman"/>
                      <w:sz w:val="24"/>
                      <w:szCs w:val="24"/>
                    </w:rPr>
                    <w:t xml:space="preserve"> apmērā</w:t>
                  </w:r>
                  <w:r w:rsidR="00676432" w:rsidRPr="00615A07">
                    <w:rPr>
                      <w:rFonts w:ascii="Times New Roman" w:eastAsia="Cambria" w:hAnsi="Times New Roman"/>
                      <w:sz w:val="24"/>
                      <w:szCs w:val="24"/>
                    </w:rPr>
                    <w:t xml:space="preserve"> (izdevumi precēm un pakalpojumiem)</w:t>
                  </w:r>
                  <w:r w:rsidRPr="00615A07">
                    <w:rPr>
                      <w:rFonts w:ascii="Times New Roman" w:eastAsia="Cambria" w:hAnsi="Times New Roman"/>
                      <w:sz w:val="24"/>
                      <w:szCs w:val="24"/>
                    </w:rPr>
                    <w:t>.</w:t>
                  </w:r>
                </w:p>
                <w:p w14:paraId="71423E0B" w14:textId="77777777" w:rsidR="008D226C" w:rsidRDefault="008D226C" w:rsidP="008D226C">
                  <w:pPr>
                    <w:tabs>
                      <w:tab w:val="left" w:pos="7860"/>
                    </w:tabs>
                    <w:spacing w:after="0" w:line="240" w:lineRule="auto"/>
                    <w:jc w:val="both"/>
                    <w:rPr>
                      <w:rFonts w:ascii="Times New Roman" w:eastAsia="Cambria" w:hAnsi="Times New Roman"/>
                      <w:sz w:val="24"/>
                      <w:szCs w:val="24"/>
                    </w:rPr>
                  </w:pPr>
                  <w:r w:rsidRPr="38F84179">
                    <w:rPr>
                      <w:rFonts w:ascii="Times New Roman" w:eastAsia="Cambria" w:hAnsi="Times New Roman"/>
                      <w:sz w:val="24"/>
                      <w:szCs w:val="24"/>
                    </w:rPr>
                    <w:t>202</w:t>
                  </w:r>
                  <w:r>
                    <w:rPr>
                      <w:rFonts w:ascii="Times New Roman" w:eastAsia="Cambria" w:hAnsi="Times New Roman"/>
                      <w:sz w:val="24"/>
                      <w:szCs w:val="24"/>
                    </w:rPr>
                    <w:t>4</w:t>
                  </w:r>
                  <w:r w:rsidRPr="00615A07">
                    <w:rPr>
                      <w:rFonts w:ascii="Times New Roman" w:eastAsia="Cambria" w:hAnsi="Times New Roman"/>
                      <w:sz w:val="24"/>
                      <w:szCs w:val="24"/>
                    </w:rPr>
                    <w:t>.gadā</w:t>
                  </w:r>
                  <w:r>
                    <w:rPr>
                      <w:rFonts w:ascii="Times New Roman" w:eastAsia="Cambria" w:hAnsi="Times New Roman"/>
                      <w:sz w:val="24"/>
                      <w:szCs w:val="24"/>
                    </w:rPr>
                    <w:t xml:space="preserve"> un turpmāk ik gadu:</w:t>
                  </w:r>
                </w:p>
                <w:p w14:paraId="15532815" w14:textId="77777777" w:rsidR="008D226C" w:rsidRPr="00615A07" w:rsidRDefault="008D226C" w:rsidP="008D226C">
                  <w:pPr>
                    <w:tabs>
                      <w:tab w:val="left" w:pos="7860"/>
                    </w:tabs>
                    <w:spacing w:after="0" w:line="240" w:lineRule="auto"/>
                    <w:jc w:val="both"/>
                    <w:rPr>
                      <w:rFonts w:ascii="Times New Roman" w:eastAsia="Cambria" w:hAnsi="Times New Roman"/>
                      <w:sz w:val="24"/>
                      <w:szCs w:val="24"/>
                    </w:rPr>
                  </w:pPr>
                </w:p>
                <w:p w14:paraId="32355950" w14:textId="77777777" w:rsidR="008D226C" w:rsidRPr="00615A07" w:rsidRDefault="008D226C" w:rsidP="008D226C">
                  <w:pPr>
                    <w:tabs>
                      <w:tab w:val="left" w:pos="7860"/>
                    </w:tabs>
                    <w:spacing w:line="257" w:lineRule="auto"/>
                    <w:jc w:val="both"/>
                    <w:rPr>
                      <w:rFonts w:ascii="Times New Roman" w:eastAsia="Cambria" w:hAnsi="Times New Roman"/>
                      <w:sz w:val="24"/>
                      <w:szCs w:val="24"/>
                    </w:rPr>
                  </w:pPr>
                  <w:r>
                    <w:rPr>
                      <w:rFonts w:ascii="Times New Roman" w:eastAsia="Cambria" w:hAnsi="Times New Roman"/>
                      <w:sz w:val="24"/>
                      <w:szCs w:val="24"/>
                    </w:rPr>
                    <w:t xml:space="preserve">215 766 </w:t>
                  </w:r>
                  <w:r w:rsidRPr="00D62E08">
                    <w:rPr>
                      <w:rFonts w:ascii="Times New Roman" w:eastAsia="Cambria" w:hAnsi="Times New Roman"/>
                      <w:i/>
                      <w:sz w:val="24"/>
                      <w:szCs w:val="24"/>
                    </w:rPr>
                    <w:t>euro</w:t>
                  </w:r>
                  <w:r w:rsidRPr="00615A07">
                    <w:rPr>
                      <w:rFonts w:ascii="Times New Roman" w:eastAsia="Cambria" w:hAnsi="Times New Roman"/>
                      <w:sz w:val="24"/>
                      <w:szCs w:val="24"/>
                    </w:rPr>
                    <w:t xml:space="preserve"> apmērā, tai skaitā atlīdzība 9 amata vietām 193 156 </w:t>
                  </w:r>
                  <w:r w:rsidRPr="00D62E08">
                    <w:rPr>
                      <w:rFonts w:ascii="Times New Roman" w:eastAsia="Cambria" w:hAnsi="Times New Roman"/>
                      <w:i/>
                      <w:sz w:val="24"/>
                      <w:szCs w:val="24"/>
                    </w:rPr>
                    <w:t>euro</w:t>
                  </w:r>
                  <w:r w:rsidRPr="00615A07">
                    <w:rPr>
                      <w:rFonts w:ascii="Times New Roman" w:eastAsia="Cambria" w:hAnsi="Times New Roman"/>
                      <w:sz w:val="24"/>
                      <w:szCs w:val="24"/>
                    </w:rPr>
                    <w:t xml:space="preserve"> apmērā (izdevumi atlīdzībai)</w:t>
                  </w:r>
                  <w:r>
                    <w:rPr>
                      <w:rFonts w:ascii="Times New Roman" w:eastAsia="Cambria" w:hAnsi="Times New Roman"/>
                      <w:sz w:val="24"/>
                      <w:szCs w:val="24"/>
                    </w:rPr>
                    <w:t xml:space="preserve"> </w:t>
                  </w:r>
                  <w:r w:rsidRPr="00615A07">
                    <w:rPr>
                      <w:rFonts w:ascii="Times New Roman" w:eastAsia="Cambria" w:hAnsi="Times New Roman"/>
                      <w:sz w:val="24"/>
                      <w:szCs w:val="24"/>
                    </w:rPr>
                    <w:t xml:space="preserve">un telpu uzturēšanas (telpu noma, telpu uzkopšana, komunālie pakalpojumi) un darba vietu uzturēšanas izdevumi (sakaru pakalpojumi, kancelejas preces, mazvērtīgais inventārs) 22 610 </w:t>
                  </w:r>
                  <w:r w:rsidRPr="00D62E08">
                    <w:rPr>
                      <w:rFonts w:ascii="Times New Roman" w:eastAsia="Cambria" w:hAnsi="Times New Roman"/>
                      <w:i/>
                      <w:sz w:val="24"/>
                      <w:szCs w:val="24"/>
                    </w:rPr>
                    <w:t>euro</w:t>
                  </w:r>
                  <w:r w:rsidRPr="00615A07">
                    <w:rPr>
                      <w:rFonts w:ascii="Times New Roman" w:eastAsia="Cambria" w:hAnsi="Times New Roman"/>
                      <w:sz w:val="24"/>
                      <w:szCs w:val="24"/>
                    </w:rPr>
                    <w:t xml:space="preserve"> apmērā (izdevumi precēm un pakalpojumiem).</w:t>
                  </w:r>
                </w:p>
                <w:p w14:paraId="264ADE37" w14:textId="213B9A15" w:rsidR="008D226C" w:rsidRDefault="008D226C" w:rsidP="0019239D">
                  <w:pPr>
                    <w:spacing w:line="257" w:lineRule="auto"/>
                    <w:jc w:val="both"/>
                    <w:rPr>
                      <w:rFonts w:ascii="Times New Roman" w:eastAsia="Cambria" w:hAnsi="Times New Roman"/>
                      <w:sz w:val="24"/>
                      <w:szCs w:val="24"/>
                    </w:rPr>
                  </w:pPr>
                </w:p>
                <w:p w14:paraId="0692D0A7" w14:textId="77777777" w:rsidR="008D226C" w:rsidRPr="00615A07" w:rsidRDefault="008D226C" w:rsidP="0019239D">
                  <w:pPr>
                    <w:spacing w:line="257" w:lineRule="auto"/>
                    <w:jc w:val="both"/>
                    <w:rPr>
                      <w:rFonts w:ascii="Times New Roman" w:eastAsia="Cambria" w:hAnsi="Times New Roman"/>
                      <w:sz w:val="24"/>
                      <w:szCs w:val="24"/>
                    </w:rPr>
                  </w:pPr>
                </w:p>
                <w:p w14:paraId="63D814CC" w14:textId="4951B247" w:rsidR="0019239D" w:rsidRPr="00BA764B" w:rsidRDefault="00676432" w:rsidP="00956D06">
                  <w:pPr>
                    <w:spacing w:after="0" w:line="240" w:lineRule="auto"/>
                    <w:jc w:val="both"/>
                    <w:rPr>
                      <w:rFonts w:ascii="Times New Roman" w:eastAsia="Cambria" w:hAnsi="Times New Roman"/>
                      <w:b/>
                      <w:sz w:val="24"/>
                      <w:szCs w:val="24"/>
                    </w:rPr>
                  </w:pPr>
                  <w:r w:rsidRPr="00BA764B">
                    <w:rPr>
                      <w:rFonts w:ascii="Times New Roman" w:eastAsia="Cambria" w:hAnsi="Times New Roman"/>
                      <w:b/>
                      <w:sz w:val="24"/>
                      <w:szCs w:val="24"/>
                    </w:rPr>
                    <w:lastRenderedPageBreak/>
                    <w:t xml:space="preserve">Finansējums nepieciešams </w:t>
                  </w:r>
                  <w:r w:rsidR="00922B1C" w:rsidRPr="00BA764B">
                    <w:rPr>
                      <w:rFonts w:ascii="Times New Roman" w:eastAsia="Cambria" w:hAnsi="Times New Roman"/>
                      <w:b/>
                      <w:sz w:val="24"/>
                      <w:szCs w:val="24"/>
                    </w:rPr>
                    <w:t>Labklājības ministrijas apakšprogrammā 22.01.00 “Valsts bērnu tiesību aizsardzības inspekcija un bērnu uzticības tālrunis”.</w:t>
                  </w:r>
                </w:p>
                <w:p w14:paraId="1F82F45E" w14:textId="77777777" w:rsidR="008D226C" w:rsidRPr="00615A07" w:rsidRDefault="008D226C" w:rsidP="008D226C">
                  <w:pPr>
                    <w:tabs>
                      <w:tab w:val="left" w:pos="7860"/>
                    </w:tabs>
                    <w:spacing w:after="0" w:line="240" w:lineRule="auto"/>
                    <w:jc w:val="both"/>
                    <w:rPr>
                      <w:rFonts w:ascii="Times New Roman" w:eastAsia="Cambria" w:hAnsi="Times New Roman"/>
                      <w:sz w:val="24"/>
                      <w:szCs w:val="24"/>
                    </w:rPr>
                  </w:pPr>
                  <w:r w:rsidRPr="00BA764B">
                    <w:rPr>
                      <w:rFonts w:ascii="Times New Roman" w:eastAsia="Cambria" w:hAnsi="Times New Roman"/>
                      <w:sz w:val="24"/>
                      <w:szCs w:val="24"/>
                    </w:rPr>
                    <w:t>Detalizēta informācija par 5 amata vietu</w:t>
                  </w:r>
                  <w:r>
                    <w:rPr>
                      <w:rFonts w:ascii="Times New Roman" w:eastAsia="Cambria" w:hAnsi="Times New Roman"/>
                      <w:sz w:val="24"/>
                      <w:szCs w:val="24"/>
                    </w:rPr>
                    <w:t xml:space="preserve"> atlīdzības izmaksām, </w:t>
                  </w:r>
                  <w:r w:rsidRPr="00615A07">
                    <w:rPr>
                      <w:rFonts w:ascii="Times New Roman" w:eastAsia="Cambria" w:hAnsi="Times New Roman"/>
                      <w:sz w:val="24"/>
                      <w:szCs w:val="24"/>
                    </w:rPr>
                    <w:t>darba vietu aprīkojuma izmaksām un uzturēšanas izdevumu izmaksām</w:t>
                  </w:r>
                  <w:r>
                    <w:rPr>
                      <w:rFonts w:ascii="Times New Roman" w:eastAsia="Cambria" w:hAnsi="Times New Roman"/>
                      <w:sz w:val="24"/>
                      <w:szCs w:val="24"/>
                    </w:rPr>
                    <w:t xml:space="preserve"> 2022.gadā un </w:t>
                  </w:r>
                  <w:r w:rsidRPr="00615A07">
                    <w:rPr>
                      <w:rFonts w:ascii="Times New Roman" w:eastAsia="Cambria" w:hAnsi="Times New Roman"/>
                      <w:sz w:val="24"/>
                      <w:szCs w:val="24"/>
                    </w:rPr>
                    <w:t xml:space="preserve">9 amata vietu atlīdzības izmaksām, darba vietu aprīkojuma izmaksām un uzturēšanas izdevumu izmaksām </w:t>
                  </w:r>
                  <w:r>
                    <w:rPr>
                      <w:rFonts w:ascii="Times New Roman" w:eastAsia="Cambria" w:hAnsi="Times New Roman"/>
                      <w:sz w:val="24"/>
                      <w:szCs w:val="24"/>
                    </w:rPr>
                    <w:t xml:space="preserve">2023.gadā - </w:t>
                  </w:r>
                  <w:r w:rsidRPr="00615A07">
                    <w:rPr>
                      <w:rFonts w:ascii="Times New Roman" w:eastAsia="Cambria" w:hAnsi="Times New Roman"/>
                      <w:sz w:val="24"/>
                      <w:szCs w:val="24"/>
                    </w:rPr>
                    <w:t>anotācijas pielikumā.</w:t>
                  </w:r>
                </w:p>
                <w:p w14:paraId="7758086F" w14:textId="77777777" w:rsidR="006D4C0F" w:rsidRDefault="006D4C0F" w:rsidP="003968F1">
                  <w:pPr>
                    <w:spacing w:after="0" w:line="240" w:lineRule="auto"/>
                    <w:jc w:val="both"/>
                    <w:rPr>
                      <w:rFonts w:ascii="Times New Roman" w:eastAsia="Cambria" w:hAnsi="Times New Roman"/>
                      <w:sz w:val="24"/>
                      <w:szCs w:val="24"/>
                    </w:rPr>
                  </w:pPr>
                </w:p>
                <w:p w14:paraId="766E9326" w14:textId="77777777" w:rsidR="008D226C" w:rsidRDefault="008D226C" w:rsidP="008D226C">
                  <w:pPr>
                    <w:tabs>
                      <w:tab w:val="left" w:pos="7860"/>
                    </w:tabs>
                    <w:spacing w:after="0" w:line="240" w:lineRule="auto"/>
                    <w:jc w:val="both"/>
                    <w:rPr>
                      <w:rFonts w:ascii="Times New Roman" w:eastAsia="Cambria" w:hAnsi="Times New Roman"/>
                      <w:sz w:val="24"/>
                      <w:szCs w:val="24"/>
                    </w:rPr>
                  </w:pPr>
                  <w:r w:rsidRPr="00615A07">
                    <w:rPr>
                      <w:rFonts w:ascii="Times New Roman" w:eastAsia="Cambria" w:hAnsi="Times New Roman"/>
                      <w:sz w:val="24"/>
                      <w:szCs w:val="24"/>
                    </w:rPr>
                    <w:t>Veicot aprēķinus par nepiecešamo amata vietu skaitu ir ņemti vērā vairāki faktori. Norādītās nepieciešamās</w:t>
                  </w:r>
                  <w:r>
                    <w:rPr>
                      <w:rFonts w:ascii="Times New Roman" w:eastAsia="Cambria" w:hAnsi="Times New Roman"/>
                      <w:sz w:val="24"/>
                      <w:szCs w:val="24"/>
                    </w:rPr>
                    <w:t xml:space="preserve"> 5 amata vietas 2022.gadā un</w:t>
                  </w:r>
                  <w:r w:rsidRPr="00615A07">
                    <w:rPr>
                      <w:rFonts w:ascii="Times New Roman" w:eastAsia="Cambria" w:hAnsi="Times New Roman"/>
                      <w:sz w:val="24"/>
                      <w:szCs w:val="24"/>
                    </w:rPr>
                    <w:t xml:space="preserve"> 9 amata vietas </w:t>
                  </w:r>
                  <w:r>
                    <w:rPr>
                      <w:rFonts w:ascii="Times New Roman" w:eastAsia="Cambria" w:hAnsi="Times New Roman"/>
                      <w:sz w:val="24"/>
                      <w:szCs w:val="24"/>
                    </w:rPr>
                    <w:t xml:space="preserve">2023.gadā un turpmāk </w:t>
                  </w:r>
                  <w:r w:rsidRPr="00615A07">
                    <w:rPr>
                      <w:rFonts w:ascii="Times New Roman" w:eastAsia="Cambria" w:hAnsi="Times New Roman"/>
                      <w:sz w:val="24"/>
                      <w:szCs w:val="24"/>
                    </w:rPr>
                    <w:t>plānotas, kā optimālais apjoms, ņemot vērā plānoto bāriņtiesu funkcionālo pārraudzību</w:t>
                  </w:r>
                  <w:r>
                    <w:rPr>
                      <w:rFonts w:ascii="Times New Roman" w:eastAsia="Cambria" w:hAnsi="Times New Roman"/>
                      <w:sz w:val="24"/>
                      <w:szCs w:val="24"/>
                    </w:rPr>
                    <w:t xml:space="preserve">, 2022.gadā – attiecībā </w:t>
                  </w:r>
                  <w:r w:rsidRPr="00720C2A">
                    <w:rPr>
                      <w:rFonts w:ascii="Times New Roman" w:eastAsia="Cambria" w:hAnsi="Times New Roman"/>
                      <w:sz w:val="24"/>
                      <w:szCs w:val="24"/>
                    </w:rPr>
                    <w:t>par bāriņtiesu funkcionālās pārraudzības īstenošanu bāriņtiesas lietās par aizgādības tiesību pārtraukšanu un par pārtraukto aizgādības tiesību atjaunošanu</w:t>
                  </w:r>
                  <w:r>
                    <w:rPr>
                      <w:rFonts w:ascii="Times New Roman" w:eastAsia="Cambria" w:hAnsi="Times New Roman"/>
                      <w:sz w:val="24"/>
                      <w:szCs w:val="24"/>
                    </w:rPr>
                    <w:t xml:space="preserve">, bet 2023.gadā un turpmāk attiecībā uz </w:t>
                  </w:r>
                  <w:r w:rsidRPr="008E0565">
                    <w:rPr>
                      <w:rFonts w:ascii="Times New Roman" w:eastAsia="Cambria" w:hAnsi="Times New Roman"/>
                      <w:sz w:val="24"/>
                      <w:szCs w:val="24"/>
                    </w:rPr>
                    <w:t xml:space="preserve">bāriņtiesu funkcionālās pārraudzības īstenošanu bāriņtiesas lietās par bērna ārpusģimenes aprūpi </w:t>
                  </w:r>
                  <w:r>
                    <w:rPr>
                      <w:rFonts w:ascii="Times New Roman" w:eastAsia="Cambria" w:hAnsi="Times New Roman"/>
                      <w:sz w:val="24"/>
                      <w:szCs w:val="24"/>
                    </w:rPr>
                    <w:t>(k</w:t>
                  </w:r>
                  <w:r w:rsidRPr="00615A07">
                    <w:rPr>
                      <w:rFonts w:ascii="Times New Roman" w:eastAsia="Cambria" w:hAnsi="Times New Roman"/>
                      <w:sz w:val="24"/>
                      <w:szCs w:val="24"/>
                    </w:rPr>
                    <w:t xml:space="preserve">uras apmēri šobrīd vēl precīzi nav identificējami). </w:t>
                  </w:r>
                  <w:r w:rsidRPr="37C35412">
                    <w:rPr>
                      <w:rFonts w:ascii="Times New Roman" w:eastAsia="Cambria" w:hAnsi="Times New Roman"/>
                      <w:sz w:val="24"/>
                      <w:szCs w:val="24"/>
                    </w:rPr>
                    <w:t>VBTAI</w:t>
                  </w:r>
                  <w:r w:rsidRPr="00615A07">
                    <w:rPr>
                      <w:rFonts w:ascii="Times New Roman" w:eastAsia="Cambria" w:hAnsi="Times New Roman"/>
                      <w:sz w:val="24"/>
                      <w:szCs w:val="24"/>
                    </w:rPr>
                    <w:t xml:space="preserve"> ņēmusi vērā iespējamās prognozes par iesniegumu skaita pieaugumu, jo</w:t>
                  </w:r>
                  <w:r>
                    <w:rPr>
                      <w:rFonts w:ascii="Times New Roman" w:eastAsia="Cambria" w:hAnsi="Times New Roman"/>
                      <w:sz w:val="24"/>
                      <w:szCs w:val="24"/>
                    </w:rPr>
                    <w:t>,</w:t>
                  </w:r>
                  <w:r w:rsidRPr="00615A07">
                    <w:rPr>
                      <w:rFonts w:ascii="Times New Roman" w:eastAsia="Cambria" w:hAnsi="Times New Roman"/>
                      <w:sz w:val="24"/>
                      <w:szCs w:val="24"/>
                    </w:rPr>
                    <w:t xml:space="preserve"> neskatoties, ka salīdzinājumā ar 2017.gadu, piemēram, bāriņtiesu pieņemto lēmumu skaits ir samazinājies par 1550, tad pārsūdzēto lēmumu skaits ir sarucis tikai par 7 lēmumiem. Kopējais pieņemto lēmumu skaits bāriņtiesās  sarūk, taču bērnu, kuri tiek iesaistīti vecāku strīdā par saskarsmes un aizgādības tiesību realizēšanu faktiski ir gandrīz konstants – 2017. – 850 bērni, 2018.-855 bērni, 2019.-842 bērni. Papildus inspekcijā saņemtais kopējais iesniegumu skaits pēdējie 3 mēnešos (2020.gada oktobis – decembris), salīdzinājumā ar šo pašu periodu 2019.gadā, pieaudzis par 36%.</w:t>
                  </w:r>
                </w:p>
                <w:p w14:paraId="04B67745" w14:textId="77777777" w:rsidR="00C61538" w:rsidRDefault="00C61538" w:rsidP="003968F1">
                  <w:pPr>
                    <w:spacing w:after="0" w:line="240" w:lineRule="auto"/>
                    <w:jc w:val="both"/>
                    <w:rPr>
                      <w:rFonts w:ascii="Times New Roman" w:eastAsia="Cambria" w:hAnsi="Times New Roman"/>
                      <w:sz w:val="24"/>
                      <w:szCs w:val="24"/>
                    </w:rPr>
                  </w:pPr>
                </w:p>
                <w:p w14:paraId="7F85E28B" w14:textId="77777777" w:rsidR="008D226C" w:rsidRDefault="008D226C" w:rsidP="008D226C">
                  <w:pPr>
                    <w:tabs>
                      <w:tab w:val="left" w:pos="7860"/>
                    </w:tabs>
                    <w:spacing w:after="0" w:line="240" w:lineRule="auto"/>
                    <w:jc w:val="both"/>
                    <w:rPr>
                      <w:rFonts w:ascii="Times New Roman" w:eastAsia="Cambria" w:hAnsi="Times New Roman"/>
                      <w:sz w:val="24"/>
                      <w:szCs w:val="24"/>
                    </w:rPr>
                  </w:pPr>
                  <w:r>
                    <w:rPr>
                      <w:rFonts w:ascii="Times New Roman" w:eastAsia="Cambria" w:hAnsi="Times New Roman"/>
                      <w:sz w:val="24"/>
                      <w:szCs w:val="24"/>
                    </w:rPr>
                    <w:t>Saskaņā ar VBTAI veikto b</w:t>
                  </w:r>
                  <w:r w:rsidRPr="005C7E08">
                    <w:rPr>
                      <w:rFonts w:ascii="Times New Roman" w:eastAsia="Cambria" w:hAnsi="Times New Roman"/>
                      <w:sz w:val="24"/>
                      <w:szCs w:val="24"/>
                    </w:rPr>
                    <w:t xml:space="preserve">āriņtiesu iesniegto ikgada valsts statistikas pārskatu par bāriņtiesu darbu </w:t>
                  </w:r>
                  <w:r>
                    <w:rPr>
                      <w:rFonts w:ascii="Times New Roman" w:eastAsia="Cambria" w:hAnsi="Times New Roman"/>
                      <w:sz w:val="24"/>
                      <w:szCs w:val="24"/>
                    </w:rPr>
                    <w:t>a</w:t>
                  </w:r>
                  <w:r w:rsidRPr="005C7E08">
                    <w:rPr>
                      <w:rFonts w:ascii="Times New Roman" w:eastAsia="Cambria" w:hAnsi="Times New Roman"/>
                      <w:sz w:val="24"/>
                      <w:szCs w:val="24"/>
                    </w:rPr>
                    <w:t>nalīz</w:t>
                  </w:r>
                  <w:r>
                    <w:rPr>
                      <w:rFonts w:ascii="Times New Roman" w:eastAsia="Cambria" w:hAnsi="Times New Roman"/>
                      <w:sz w:val="24"/>
                      <w:szCs w:val="24"/>
                    </w:rPr>
                    <w:t xml:space="preserve">i </w:t>
                  </w:r>
                  <w:r w:rsidRPr="00BE63A1">
                    <w:rPr>
                      <w:rFonts w:ascii="Times New Roman" w:eastAsia="Cambria" w:hAnsi="Times New Roman"/>
                      <w:sz w:val="24"/>
                      <w:szCs w:val="24"/>
                    </w:rPr>
                    <w:t xml:space="preserve">2019.gadā tika pārsūdzēti 75 </w:t>
                  </w:r>
                  <w:r>
                    <w:rPr>
                      <w:rFonts w:ascii="Times New Roman" w:eastAsia="Cambria" w:hAnsi="Times New Roman"/>
                      <w:sz w:val="24"/>
                      <w:szCs w:val="24"/>
                    </w:rPr>
                    <w:t xml:space="preserve">bāriņtiesu </w:t>
                  </w:r>
                  <w:r w:rsidRPr="00BE63A1">
                    <w:rPr>
                      <w:rFonts w:ascii="Times New Roman" w:eastAsia="Cambria" w:hAnsi="Times New Roman"/>
                      <w:sz w:val="24"/>
                      <w:szCs w:val="24"/>
                    </w:rPr>
                    <w:t>lēmumi, no kuriem 31 lēmums atstāts spēkā, 3 lēmumi atcelti, bet pārējo lēmumu izskatīšana vēl nav noslēgusies. Visbiežāk tiesā pārsūdzēti bāriņtiesas lēmumi par bērna aizgādības tiesību pārtraukšanu vecākiem (2019.gadā – 35 lēmumi). 2019.gadā pārsūdzēti 7 lēmumi par aizbildņa atcelšanu no pienākumu pildīšanas, 3 lēmumi par aizbildņa iecelšanu. Tāpat pārsūdzēti 4 lēmumi par aizgādņa iecelšanu mantojumam un 1 lēmums par aizgādņa iecelšanu personai ar ierobežotu rīcībspēju.</w:t>
                  </w:r>
                </w:p>
                <w:p w14:paraId="449AD0D4" w14:textId="77777777" w:rsidR="00445F06" w:rsidRPr="00BE63A1" w:rsidRDefault="00445F06" w:rsidP="00BE63A1">
                  <w:pPr>
                    <w:spacing w:after="0" w:line="240" w:lineRule="auto"/>
                    <w:jc w:val="both"/>
                    <w:rPr>
                      <w:rFonts w:ascii="Times New Roman" w:eastAsia="Cambria" w:hAnsi="Times New Roman"/>
                      <w:sz w:val="24"/>
                      <w:szCs w:val="24"/>
                    </w:rPr>
                  </w:pPr>
                </w:p>
                <w:p w14:paraId="1371A8E0" w14:textId="77777777" w:rsidR="008D226C" w:rsidRPr="00615A07" w:rsidRDefault="008D226C" w:rsidP="008D226C">
                  <w:pPr>
                    <w:tabs>
                      <w:tab w:val="left" w:pos="7860"/>
                    </w:tabs>
                    <w:spacing w:after="0" w:line="240" w:lineRule="auto"/>
                    <w:jc w:val="both"/>
                    <w:rPr>
                      <w:rFonts w:ascii="Times New Roman" w:eastAsia="Cambria" w:hAnsi="Times New Roman"/>
                      <w:sz w:val="24"/>
                      <w:szCs w:val="24"/>
                    </w:rPr>
                  </w:pPr>
                  <w:r w:rsidRPr="00BE63A1">
                    <w:rPr>
                      <w:rFonts w:ascii="Times New Roman" w:eastAsia="Cambria" w:hAnsi="Times New Roman"/>
                      <w:sz w:val="24"/>
                      <w:szCs w:val="24"/>
                    </w:rPr>
                    <w:t>2019.gadā bāriņtiesas faktiskā rīcība pārsūdzēta</w:t>
                  </w:r>
                  <w:r>
                    <w:rPr>
                      <w:rFonts w:ascii="Times New Roman" w:eastAsia="Cambria" w:hAnsi="Times New Roman"/>
                      <w:sz w:val="24"/>
                      <w:szCs w:val="24"/>
                    </w:rPr>
                    <w:t xml:space="preserve"> </w:t>
                  </w:r>
                  <w:r w:rsidRPr="00BE63A1">
                    <w:rPr>
                      <w:rFonts w:ascii="Times New Roman" w:eastAsia="Cambria" w:hAnsi="Times New Roman"/>
                      <w:sz w:val="24"/>
                      <w:szCs w:val="24"/>
                    </w:rPr>
                    <w:t>11 gadījumos, trijos pieņemts bāriņtiesai labvēlīgs tiesas spriedums, savukārt 3 gadījumos pieņemts bāriņtiesai nelabvēlīgs tiesas spriedums. 5 gadījumos lietas izskatīšana tiesā vēl nav pabeigta.</w:t>
                  </w:r>
                </w:p>
                <w:p w14:paraId="7FAFD7E8" w14:textId="77777777" w:rsidR="00BD5891" w:rsidRPr="00615A07" w:rsidRDefault="00BD5891" w:rsidP="005A7640">
                  <w:pPr>
                    <w:spacing w:after="0" w:line="240" w:lineRule="auto"/>
                    <w:rPr>
                      <w:rFonts w:ascii="Times New Roman" w:eastAsia="Cambria" w:hAnsi="Times New Roman"/>
                      <w:sz w:val="24"/>
                      <w:szCs w:val="24"/>
                    </w:rPr>
                  </w:pPr>
                </w:p>
                <w:p w14:paraId="361BDA52" w14:textId="77777777" w:rsidR="005A7640" w:rsidRPr="00615A07" w:rsidRDefault="005A7640" w:rsidP="003968F1">
                  <w:pPr>
                    <w:spacing w:after="0" w:line="240" w:lineRule="auto"/>
                    <w:jc w:val="both"/>
                    <w:rPr>
                      <w:rFonts w:ascii="Times New Roman" w:eastAsia="Cambria" w:hAnsi="Times New Roman"/>
                      <w:sz w:val="24"/>
                      <w:szCs w:val="24"/>
                    </w:rPr>
                  </w:pPr>
                  <w:r w:rsidRPr="00615A07">
                    <w:rPr>
                      <w:rFonts w:ascii="Times New Roman" w:eastAsia="Cambria" w:hAnsi="Times New Roman"/>
                      <w:sz w:val="24"/>
                      <w:szCs w:val="24"/>
                    </w:rPr>
                    <w:t>Vienlaikus funkcionālās pārraudzības kontekstā inspekcijas vērtējumā ir nepieciešama ļoti detalizēta bāriņtiesu lēmumu kontrole, lai funkcionālā pārraudzība tik tiešām sasniegtu tās galveno mērķi, tas nedrīkst būt virspusējs izvērtējums, vienlaikus arī termiņiem ir ļoti būtiska nozīme.</w:t>
                  </w:r>
                </w:p>
                <w:p w14:paraId="0BBBB8CF" w14:textId="77777777" w:rsidR="003968F1" w:rsidRPr="00615A07" w:rsidRDefault="003968F1" w:rsidP="005A7640">
                  <w:pPr>
                    <w:spacing w:after="0" w:line="240" w:lineRule="auto"/>
                    <w:rPr>
                      <w:rFonts w:ascii="Times New Roman" w:eastAsia="Times New Roman" w:hAnsi="Times New Roman"/>
                      <w:noProof w:val="0"/>
                      <w:sz w:val="24"/>
                      <w:szCs w:val="24"/>
                      <w:lang w:eastAsia="lv-LV"/>
                    </w:rPr>
                  </w:pPr>
                </w:p>
                <w:p w14:paraId="65934883" w14:textId="4100ABC7" w:rsidR="005A7640" w:rsidRPr="00615A07" w:rsidRDefault="005A7640" w:rsidP="003968F1">
                  <w:pPr>
                    <w:spacing w:after="0" w:line="240" w:lineRule="auto"/>
                    <w:jc w:val="both"/>
                    <w:rPr>
                      <w:rFonts w:ascii="Times New Roman" w:eastAsia="Cambria" w:hAnsi="Times New Roman"/>
                      <w:sz w:val="24"/>
                      <w:szCs w:val="24"/>
                    </w:rPr>
                  </w:pPr>
                  <w:r w:rsidRPr="00615A07">
                    <w:rPr>
                      <w:rFonts w:ascii="Times New Roman" w:eastAsia="Cambria" w:hAnsi="Times New Roman"/>
                      <w:sz w:val="24"/>
                      <w:szCs w:val="24"/>
                    </w:rPr>
                    <w:t xml:space="preserve">Tāpat jāņem vērā, ka funkcionālā pārraudzība ietver sevī pieņemto lēmumu tiesiskuma kontroli, tādejādi, nenoliedzami palielināsies veicamā darba apjoms un arī sarežģītība. Tāpat, </w:t>
                  </w:r>
                  <w:r w:rsidR="2B0B0FF6" w:rsidRPr="2B0B0FF6">
                    <w:rPr>
                      <w:rFonts w:ascii="Times New Roman" w:eastAsia="Times New Roman" w:hAnsi="Times New Roman"/>
                      <w:color w:val="000000" w:themeColor="text1"/>
                      <w:sz w:val="24"/>
                      <w:szCs w:val="24"/>
                    </w:rPr>
                    <w:t xml:space="preserve"> VBTAI </w:t>
                  </w:r>
                  <w:r w:rsidR="2B0B0FF6" w:rsidRPr="2B0B0FF6">
                    <w:rPr>
                      <w:rFonts w:ascii="Times New Roman" w:eastAsia="Times New Roman" w:hAnsi="Times New Roman"/>
                      <w:sz w:val="24"/>
                      <w:szCs w:val="24"/>
                    </w:rPr>
                    <w:t xml:space="preserve"> </w:t>
                  </w:r>
                  <w:r w:rsidRPr="00615A07">
                    <w:rPr>
                      <w:rFonts w:ascii="Times New Roman" w:eastAsia="Cambria" w:hAnsi="Times New Roman"/>
                      <w:sz w:val="24"/>
                      <w:szCs w:val="24"/>
                    </w:rPr>
                    <w:t xml:space="preserve"> vērtēs nepieciešamību nodalīt bāriņtiesu metodiskās vadības un funkcionālās pārraudzības blokus, tas ir, iespējami veidojot atsevišķas nodaļas esošā </w:t>
                  </w:r>
                  <w:r w:rsidR="0F95DF62" w:rsidRPr="0F95DF62">
                    <w:rPr>
                      <w:rFonts w:ascii="Times New Roman" w:eastAsia="Times New Roman" w:hAnsi="Times New Roman"/>
                      <w:color w:val="000000" w:themeColor="text1"/>
                      <w:sz w:val="24"/>
                      <w:szCs w:val="24"/>
                    </w:rPr>
                    <w:t xml:space="preserve">VBTAI </w:t>
                  </w:r>
                  <w:r w:rsidR="0F95DF62" w:rsidRPr="0F95DF62">
                    <w:rPr>
                      <w:rFonts w:ascii="Times New Roman" w:eastAsia="Times New Roman" w:hAnsi="Times New Roman"/>
                      <w:sz w:val="24"/>
                      <w:szCs w:val="24"/>
                    </w:rPr>
                    <w:t xml:space="preserve"> </w:t>
                  </w:r>
                  <w:r w:rsidRPr="00615A07">
                    <w:rPr>
                      <w:rFonts w:ascii="Times New Roman" w:eastAsia="Cambria" w:hAnsi="Times New Roman"/>
                      <w:sz w:val="24"/>
                      <w:szCs w:val="24"/>
                    </w:rPr>
                    <w:t>Bāriņtiesu un audžuģimeņu departamenta ietvaros.</w:t>
                  </w:r>
                </w:p>
                <w:p w14:paraId="4F7BC2A9" w14:textId="77777777" w:rsidR="003968F1" w:rsidRPr="00615A07" w:rsidRDefault="003968F1" w:rsidP="003968F1">
                  <w:pPr>
                    <w:spacing w:after="0" w:line="240" w:lineRule="auto"/>
                    <w:jc w:val="both"/>
                    <w:rPr>
                      <w:rFonts w:ascii="Times New Roman" w:eastAsia="Times New Roman" w:hAnsi="Times New Roman"/>
                      <w:noProof w:val="0"/>
                      <w:sz w:val="24"/>
                      <w:szCs w:val="24"/>
                      <w:lang w:eastAsia="lv-LV"/>
                    </w:rPr>
                  </w:pPr>
                </w:p>
                <w:p w14:paraId="61936429" w14:textId="344CB838" w:rsidR="1B3022AC" w:rsidRDefault="005A7640" w:rsidP="00956D06">
                  <w:pPr>
                    <w:spacing w:after="0" w:line="240" w:lineRule="auto"/>
                    <w:jc w:val="both"/>
                    <w:rPr>
                      <w:rFonts w:ascii="Times New Roman" w:eastAsia="Cambria" w:hAnsi="Times New Roman"/>
                      <w:sz w:val="24"/>
                      <w:szCs w:val="24"/>
                    </w:rPr>
                  </w:pPr>
                  <w:r w:rsidRPr="00615A07">
                    <w:rPr>
                      <w:rFonts w:ascii="Times New Roman" w:eastAsia="Cambria" w:hAnsi="Times New Roman"/>
                      <w:sz w:val="24"/>
                      <w:szCs w:val="24"/>
                    </w:rPr>
                    <w:t xml:space="preserve">Plānots arī stiprināt analītisko kapacitāti </w:t>
                  </w:r>
                  <w:r w:rsidR="760963A3" w:rsidRPr="760963A3">
                    <w:rPr>
                      <w:rFonts w:ascii="Times New Roman" w:eastAsia="Times New Roman" w:hAnsi="Times New Roman"/>
                      <w:color w:val="000000" w:themeColor="text1"/>
                      <w:sz w:val="24"/>
                      <w:szCs w:val="24"/>
                    </w:rPr>
                    <w:t xml:space="preserve">VBTAI </w:t>
                  </w:r>
                  <w:r w:rsidR="760963A3" w:rsidRPr="760963A3">
                    <w:rPr>
                      <w:rFonts w:ascii="Times New Roman" w:eastAsia="Times New Roman" w:hAnsi="Times New Roman"/>
                      <w:sz w:val="24"/>
                      <w:szCs w:val="24"/>
                    </w:rPr>
                    <w:t xml:space="preserve"> </w:t>
                  </w:r>
                  <w:r w:rsidRPr="00615A07">
                    <w:rPr>
                      <w:rFonts w:ascii="Times New Roman" w:eastAsia="Cambria" w:hAnsi="Times New Roman"/>
                      <w:sz w:val="24"/>
                      <w:szCs w:val="24"/>
                    </w:rPr>
                    <w:t>Bāriņtiesu un audžuģimeņu departamentā, lai nodrošinātu analītiku par bāriņtiesu lēmumiem, to kopsakarībām, iespējamām problēmu zonām vai aspektiem. Šos analītisko</w:t>
                  </w:r>
                  <w:r w:rsidR="00803382" w:rsidRPr="00615A07">
                    <w:rPr>
                      <w:rFonts w:ascii="Times New Roman" w:eastAsia="Cambria" w:hAnsi="Times New Roman"/>
                      <w:sz w:val="24"/>
                      <w:szCs w:val="24"/>
                    </w:rPr>
                    <w:t>s</w:t>
                  </w:r>
                  <w:r w:rsidRPr="00615A07">
                    <w:rPr>
                      <w:rFonts w:ascii="Times New Roman" w:eastAsia="Cambria" w:hAnsi="Times New Roman"/>
                      <w:sz w:val="24"/>
                      <w:szCs w:val="24"/>
                    </w:rPr>
                    <w:t xml:space="preserve"> rezultātus tad izmantotu gan kā avotu metodisko materiālu papildināšanai, aktualizēšanai vai jaunu metodiku radīšanai, kā arī kā atbalstu Labklājības ministrijas regulējuma pilnveidē vai izmaiņu pamatošanā.</w:t>
                  </w:r>
                </w:p>
                <w:p w14:paraId="345FA44C" w14:textId="77777777" w:rsidR="004803DA" w:rsidRDefault="004803DA" w:rsidP="00956D06">
                  <w:pPr>
                    <w:spacing w:after="0" w:line="240" w:lineRule="auto"/>
                    <w:jc w:val="both"/>
                    <w:rPr>
                      <w:rFonts w:ascii="Times New Roman" w:eastAsia="Cambria" w:hAnsi="Times New Roman"/>
                      <w:sz w:val="24"/>
                      <w:szCs w:val="24"/>
                    </w:rPr>
                  </w:pPr>
                </w:p>
                <w:p w14:paraId="64A98A32" w14:textId="5B066774" w:rsidR="008F193E" w:rsidRPr="00E9312B" w:rsidRDefault="00BB4221" w:rsidP="00E20EDA">
                  <w:pPr>
                    <w:spacing w:after="0" w:line="240" w:lineRule="auto"/>
                    <w:jc w:val="both"/>
                    <w:rPr>
                      <w:rFonts w:ascii="Times New Roman" w:eastAsia="Cambria" w:hAnsi="Times New Roman"/>
                      <w:sz w:val="24"/>
                      <w:szCs w:val="24"/>
                    </w:rPr>
                  </w:pPr>
                  <w:r>
                    <w:rPr>
                      <w:rFonts w:ascii="Times New Roman" w:eastAsia="Cambria" w:hAnsi="Times New Roman"/>
                      <w:sz w:val="24"/>
                      <w:szCs w:val="24"/>
                    </w:rPr>
                    <w:t>N</w:t>
                  </w:r>
                  <w:r w:rsidRPr="00BB4221">
                    <w:rPr>
                      <w:rFonts w:ascii="Times New Roman" w:eastAsia="Cambria" w:hAnsi="Times New Roman"/>
                      <w:sz w:val="24"/>
                      <w:szCs w:val="24"/>
                    </w:rPr>
                    <w:t>epieciešam</w:t>
                  </w:r>
                  <w:r w:rsidR="004D066A">
                    <w:rPr>
                      <w:rFonts w:ascii="Times New Roman" w:eastAsia="Cambria" w:hAnsi="Times New Roman"/>
                      <w:sz w:val="24"/>
                      <w:szCs w:val="24"/>
                    </w:rPr>
                    <w:t xml:space="preserve">ās amata vietas tiks nodrošinātas labklājības nozares ietvaros. </w:t>
                  </w:r>
                  <w:r w:rsidR="004D066A" w:rsidRPr="006436B2">
                    <w:rPr>
                      <w:rFonts w:ascii="Times New Roman" w:eastAsia="Cambria" w:hAnsi="Times New Roman"/>
                      <w:sz w:val="24"/>
                      <w:szCs w:val="24"/>
                    </w:rPr>
                    <w:t xml:space="preserve">Labklājības ministrijas budžeta apakšprogrammas 05.03.00 “Aprūpe valsts sociālās aprūpes institūcijās” ietvaros tiek finansēts ilgstošas sociālās aprūpes pakalpojums. </w:t>
                  </w:r>
                  <w:r w:rsidR="004D066A" w:rsidRPr="00E9312B">
                    <w:rPr>
                      <w:rFonts w:ascii="Times New Roman" w:eastAsia="Cambria" w:hAnsi="Times New Roman"/>
                      <w:sz w:val="24"/>
                      <w:szCs w:val="24"/>
                    </w:rPr>
                    <w:t xml:space="preserve">Ņemot vērā, ka </w:t>
                  </w:r>
                  <w:r w:rsidR="006436B2">
                    <w:rPr>
                      <w:rFonts w:ascii="Times New Roman" w:eastAsia="Cambria" w:hAnsi="Times New Roman"/>
                      <w:sz w:val="24"/>
                      <w:szCs w:val="24"/>
                    </w:rPr>
                    <w:t>2022.gadā</w:t>
                  </w:r>
                  <w:r w:rsidR="004D066A" w:rsidRPr="00E9312B">
                    <w:rPr>
                      <w:rFonts w:ascii="Times New Roman" w:eastAsia="Cambria" w:hAnsi="Times New Roman"/>
                      <w:sz w:val="24"/>
                      <w:szCs w:val="24"/>
                    </w:rPr>
                    <w:t xml:space="preserve"> VSAC  "Zemgale" filiālē SAC “Rūja”</w:t>
                  </w:r>
                  <w:r w:rsidR="004D066A">
                    <w:rPr>
                      <w:rFonts w:ascii="Times New Roman" w:eastAsia="Cambria" w:hAnsi="Times New Roman"/>
                      <w:sz w:val="24"/>
                      <w:szCs w:val="24"/>
                    </w:rPr>
                    <w:t xml:space="preserve"> </w:t>
                  </w:r>
                  <w:r w:rsidR="004D066A" w:rsidRPr="00E9312B">
                    <w:rPr>
                      <w:rFonts w:ascii="Times New Roman" w:eastAsia="Cambria" w:hAnsi="Times New Roman"/>
                      <w:sz w:val="24"/>
                      <w:szCs w:val="24"/>
                    </w:rPr>
                    <w:t>ēdināšanas pakalpojumu</w:t>
                  </w:r>
                  <w:r w:rsidR="004D066A">
                    <w:rPr>
                      <w:rFonts w:ascii="Times New Roman" w:eastAsia="Cambria" w:hAnsi="Times New Roman"/>
                      <w:sz w:val="24"/>
                      <w:szCs w:val="24"/>
                    </w:rPr>
                    <w:t xml:space="preserve"> </w:t>
                  </w:r>
                  <w:r w:rsidR="004D066A" w:rsidRPr="00E9312B">
                    <w:rPr>
                      <w:rFonts w:ascii="Times New Roman" w:eastAsia="Cambria" w:hAnsi="Times New Roman"/>
                      <w:sz w:val="24"/>
                      <w:szCs w:val="24"/>
                    </w:rPr>
                    <w:t xml:space="preserve">plānots nodrošināt ar ārpakalpojuma </w:t>
                  </w:r>
                  <w:r w:rsidR="004D066A">
                    <w:rPr>
                      <w:rFonts w:ascii="Times New Roman" w:eastAsia="Cambria" w:hAnsi="Times New Roman"/>
                      <w:sz w:val="24"/>
                      <w:szCs w:val="24"/>
                    </w:rPr>
                    <w:t xml:space="preserve"> </w:t>
                  </w:r>
                  <w:r w:rsidR="004D066A" w:rsidRPr="00E9312B">
                    <w:rPr>
                      <w:rFonts w:ascii="Times New Roman" w:eastAsia="Cambria" w:hAnsi="Times New Roman"/>
                      <w:sz w:val="24"/>
                      <w:szCs w:val="24"/>
                    </w:rPr>
                    <w:t xml:space="preserve">sniedzēja starpniecību, paredzēts samazināt virtuves darbinieku amata vietas, </w:t>
                  </w:r>
                  <w:r w:rsidR="004D066A">
                    <w:rPr>
                      <w:rFonts w:ascii="Times New Roman" w:eastAsia="Cambria" w:hAnsi="Times New Roman"/>
                      <w:sz w:val="24"/>
                      <w:szCs w:val="24"/>
                    </w:rPr>
                    <w:t xml:space="preserve">bet, </w:t>
                  </w:r>
                  <w:r w:rsidR="004D066A" w:rsidRPr="00E9312B">
                    <w:rPr>
                      <w:rFonts w:ascii="Times New Roman" w:eastAsia="Cambria" w:hAnsi="Times New Roman"/>
                      <w:sz w:val="24"/>
                      <w:szCs w:val="24"/>
                    </w:rPr>
                    <w:t xml:space="preserve">ņemot vērā, ka atalgojums </w:t>
                  </w:r>
                  <w:r w:rsidR="004D066A">
                    <w:rPr>
                      <w:rFonts w:ascii="Times New Roman" w:eastAsia="Cambria" w:hAnsi="Times New Roman"/>
                      <w:sz w:val="24"/>
                      <w:szCs w:val="24"/>
                    </w:rPr>
                    <w:t>valsts sociālās aprūpes iestādēs</w:t>
                  </w:r>
                  <w:r w:rsidR="004D066A" w:rsidRPr="00E9312B">
                    <w:rPr>
                      <w:rFonts w:ascii="Times New Roman" w:eastAsia="Cambria" w:hAnsi="Times New Roman"/>
                      <w:sz w:val="24"/>
                      <w:szCs w:val="24"/>
                    </w:rPr>
                    <w:t xml:space="preserve"> nav konkurētspējīgs, ietaupītais finansējums 78 455 </w:t>
                  </w:r>
                  <w:r w:rsidR="004D066A" w:rsidRPr="006436B2">
                    <w:rPr>
                      <w:rFonts w:ascii="Times New Roman" w:eastAsia="Cambria" w:hAnsi="Times New Roman"/>
                      <w:i/>
                      <w:sz w:val="24"/>
                      <w:szCs w:val="24"/>
                    </w:rPr>
                    <w:t>euro</w:t>
                  </w:r>
                  <w:r w:rsidR="004D066A" w:rsidRPr="00E9312B">
                    <w:rPr>
                      <w:rFonts w:ascii="Times New Roman" w:eastAsia="Cambria" w:hAnsi="Times New Roman"/>
                      <w:sz w:val="24"/>
                      <w:szCs w:val="24"/>
                    </w:rPr>
                    <w:t xml:space="preserve"> apmērā </w:t>
                  </w:r>
                  <w:r w:rsidR="004D066A">
                    <w:rPr>
                      <w:rFonts w:ascii="Times New Roman" w:eastAsia="Cambria" w:hAnsi="Times New Roman"/>
                      <w:sz w:val="24"/>
                      <w:szCs w:val="24"/>
                    </w:rPr>
                    <w:t>tiks</w:t>
                  </w:r>
                  <w:r w:rsidR="004D066A" w:rsidRPr="00E9312B">
                    <w:rPr>
                      <w:rFonts w:ascii="Times New Roman" w:eastAsia="Cambria" w:hAnsi="Times New Roman"/>
                      <w:sz w:val="24"/>
                      <w:szCs w:val="24"/>
                    </w:rPr>
                    <w:t xml:space="preserve"> novirzīts VSAC "Zemgale" atalgojuma fonda nodrošināšanai, savukārt, lai nepalielinātu valsts pārvaldē nodarbināto skaitu, 9 amata vietas</w:t>
                  </w:r>
                  <w:r w:rsidR="008D226C">
                    <w:rPr>
                      <w:rFonts w:ascii="Times New Roman" w:eastAsia="Cambria" w:hAnsi="Times New Roman"/>
                      <w:sz w:val="24"/>
                      <w:szCs w:val="24"/>
                    </w:rPr>
                    <w:t xml:space="preserve"> (no 2022.gada 1.janvāra 5 amata vietas un no 2023.gada 1.janvāra vēl 4 amata vietas, kopumā 9 amata vietas) </w:t>
                  </w:r>
                  <w:r w:rsidR="004D066A" w:rsidRPr="00E9312B">
                    <w:rPr>
                      <w:rFonts w:ascii="Times New Roman" w:eastAsia="Cambria" w:hAnsi="Times New Roman"/>
                      <w:sz w:val="24"/>
                      <w:szCs w:val="24"/>
                    </w:rPr>
                    <w:t>var pārdalīt  funkcionālās pārraudzības īstenošanas pār bāriņtiesām īstenošanai</w:t>
                  </w:r>
                  <w:r w:rsidR="006436B2">
                    <w:rPr>
                      <w:rFonts w:ascii="Times New Roman" w:eastAsia="Cambria" w:hAnsi="Times New Roman"/>
                      <w:sz w:val="24"/>
                      <w:szCs w:val="24"/>
                    </w:rPr>
                    <w:t xml:space="preserve"> uz apakšprogrammu 22.01.00 </w:t>
                  </w:r>
                  <w:r w:rsidR="006436B2" w:rsidRPr="00615A07">
                    <w:rPr>
                      <w:rFonts w:ascii="Times New Roman" w:eastAsia="Cambria" w:hAnsi="Times New Roman"/>
                      <w:sz w:val="24"/>
                      <w:szCs w:val="24"/>
                    </w:rPr>
                    <w:t>“Valsts bērnu tiesību aizsardzības inspekcija un bērnu uzticības tālrunis”.</w:t>
                  </w:r>
                  <w:r w:rsidR="00FD0775" w:rsidRPr="00E9312B">
                    <w:rPr>
                      <w:rFonts w:ascii="Times New Roman" w:eastAsia="Cambria" w:hAnsi="Times New Roman"/>
                      <w:sz w:val="24"/>
                      <w:szCs w:val="24"/>
                    </w:rPr>
                    <w:t xml:space="preserve"> </w:t>
                  </w:r>
                </w:p>
                <w:tbl>
                  <w:tblPr>
                    <w:tblW w:w="6631" w:type="dxa"/>
                    <w:tblLayout w:type="fixed"/>
                    <w:tblLook w:val="04A0" w:firstRow="1" w:lastRow="0" w:firstColumn="1" w:lastColumn="0" w:noHBand="0" w:noVBand="1"/>
                  </w:tblPr>
                  <w:tblGrid>
                    <w:gridCol w:w="894"/>
                    <w:gridCol w:w="748"/>
                    <w:gridCol w:w="624"/>
                    <w:gridCol w:w="624"/>
                    <w:gridCol w:w="499"/>
                    <w:gridCol w:w="624"/>
                    <w:gridCol w:w="623"/>
                    <w:gridCol w:w="861"/>
                    <w:gridCol w:w="1134"/>
                  </w:tblGrid>
                  <w:tr w:rsidR="0070497C" w:rsidRPr="0070497C" w14:paraId="49EB5CA2" w14:textId="77777777" w:rsidTr="00E9312B">
                    <w:trPr>
                      <w:trHeight w:val="269"/>
                    </w:trPr>
                    <w:tc>
                      <w:tcPr>
                        <w:tcW w:w="894"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09FCB3AD"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Amatu nosaukums</w:t>
                        </w:r>
                      </w:p>
                    </w:tc>
                    <w:tc>
                      <w:tcPr>
                        <w:tcW w:w="1996" w:type="dxa"/>
                        <w:gridSpan w:val="3"/>
                        <w:tcBorders>
                          <w:top w:val="single" w:sz="4" w:space="0" w:color="auto"/>
                          <w:left w:val="nil"/>
                          <w:bottom w:val="single" w:sz="4" w:space="0" w:color="auto"/>
                          <w:right w:val="single" w:sz="4" w:space="0" w:color="auto"/>
                        </w:tcBorders>
                        <w:shd w:val="clear" w:color="000000" w:fill="C6E0B4"/>
                        <w:noWrap/>
                        <w:vAlign w:val="center"/>
                        <w:hideMark/>
                      </w:tcPr>
                      <w:p w14:paraId="3E85ADC5"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Amatu klasifikācija</w:t>
                        </w:r>
                      </w:p>
                    </w:tc>
                    <w:tc>
                      <w:tcPr>
                        <w:tcW w:w="499"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296821B4"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 xml:space="preserve">Kategorijas </w:t>
                        </w:r>
                      </w:p>
                    </w:tc>
                    <w:tc>
                      <w:tcPr>
                        <w:tcW w:w="624"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1AE1C6A4" w14:textId="62C652FA"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 xml:space="preserve">Mēnešalga, </w:t>
                        </w:r>
                        <w:r w:rsidR="00D62E08" w:rsidRPr="00D62E08">
                          <w:rPr>
                            <w:rFonts w:ascii="Times New Roman" w:eastAsia="Times New Roman" w:hAnsi="Times New Roman"/>
                            <w:b/>
                            <w:bCs/>
                            <w:i/>
                            <w:noProof w:val="0"/>
                            <w:sz w:val="16"/>
                            <w:szCs w:val="16"/>
                            <w:lang w:eastAsia="lv-LV"/>
                          </w:rPr>
                          <w:t>euro</w:t>
                        </w:r>
                      </w:p>
                    </w:tc>
                    <w:tc>
                      <w:tcPr>
                        <w:tcW w:w="623"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628E49A8"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Amatu vienību skaits</w:t>
                        </w:r>
                      </w:p>
                    </w:tc>
                    <w:tc>
                      <w:tcPr>
                        <w:tcW w:w="861"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07ACA832" w14:textId="1D5F169C"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 xml:space="preserve">Atalgojums mēnesī, </w:t>
                        </w:r>
                        <w:r w:rsidR="00D62E08" w:rsidRPr="00D62E08">
                          <w:rPr>
                            <w:rFonts w:ascii="Times New Roman" w:eastAsia="Times New Roman" w:hAnsi="Times New Roman"/>
                            <w:b/>
                            <w:bCs/>
                            <w:i/>
                            <w:noProof w:val="0"/>
                            <w:sz w:val="16"/>
                            <w:szCs w:val="16"/>
                            <w:lang w:eastAsia="lv-LV"/>
                          </w:rPr>
                          <w:t>euro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05BD4ACD"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Atlīdzība gadā, ieskaitot DD VSAOI 23.59%</w:t>
                        </w:r>
                      </w:p>
                    </w:tc>
                  </w:tr>
                  <w:tr w:rsidR="0070497C" w:rsidRPr="0070497C" w14:paraId="09BC11B6" w14:textId="77777777" w:rsidTr="00E9312B">
                    <w:trPr>
                      <w:trHeight w:val="1063"/>
                    </w:trPr>
                    <w:tc>
                      <w:tcPr>
                        <w:tcW w:w="894" w:type="dxa"/>
                        <w:vMerge/>
                        <w:tcBorders>
                          <w:top w:val="single" w:sz="4" w:space="0" w:color="auto"/>
                          <w:left w:val="single" w:sz="4" w:space="0" w:color="auto"/>
                          <w:bottom w:val="single" w:sz="4" w:space="0" w:color="000000"/>
                          <w:right w:val="single" w:sz="4" w:space="0" w:color="auto"/>
                        </w:tcBorders>
                        <w:vAlign w:val="center"/>
                        <w:hideMark/>
                      </w:tcPr>
                      <w:p w14:paraId="654D9B99" w14:textId="77777777" w:rsidR="0070497C" w:rsidRPr="0070497C" w:rsidRDefault="0070497C" w:rsidP="0070497C">
                        <w:pPr>
                          <w:spacing w:after="0" w:line="240" w:lineRule="auto"/>
                          <w:rPr>
                            <w:rFonts w:ascii="Times New Roman" w:eastAsia="Times New Roman" w:hAnsi="Times New Roman"/>
                            <w:b/>
                            <w:bCs/>
                            <w:noProof w:val="0"/>
                            <w:sz w:val="16"/>
                            <w:szCs w:val="16"/>
                            <w:lang w:eastAsia="lv-LV"/>
                          </w:rPr>
                        </w:pPr>
                      </w:p>
                    </w:tc>
                    <w:tc>
                      <w:tcPr>
                        <w:tcW w:w="748" w:type="dxa"/>
                        <w:tcBorders>
                          <w:top w:val="nil"/>
                          <w:left w:val="nil"/>
                          <w:bottom w:val="single" w:sz="4" w:space="0" w:color="auto"/>
                          <w:right w:val="single" w:sz="4" w:space="0" w:color="auto"/>
                        </w:tcBorders>
                        <w:shd w:val="clear" w:color="000000" w:fill="C6E0B4"/>
                        <w:vAlign w:val="center"/>
                        <w:hideMark/>
                      </w:tcPr>
                      <w:p w14:paraId="6D573A3C"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Profesiju klasifikatora kods</w:t>
                        </w:r>
                      </w:p>
                    </w:tc>
                    <w:tc>
                      <w:tcPr>
                        <w:tcW w:w="624" w:type="dxa"/>
                        <w:tcBorders>
                          <w:top w:val="nil"/>
                          <w:left w:val="nil"/>
                          <w:bottom w:val="single" w:sz="4" w:space="0" w:color="auto"/>
                          <w:right w:val="single" w:sz="4" w:space="0" w:color="auto"/>
                        </w:tcBorders>
                        <w:shd w:val="clear" w:color="000000" w:fill="C6E0B4"/>
                        <w:vAlign w:val="center"/>
                        <w:hideMark/>
                      </w:tcPr>
                      <w:p w14:paraId="46620117"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Amatu saime (apakšsaime) un līmenis</w:t>
                        </w:r>
                      </w:p>
                    </w:tc>
                    <w:tc>
                      <w:tcPr>
                        <w:tcW w:w="624" w:type="dxa"/>
                        <w:tcBorders>
                          <w:top w:val="nil"/>
                          <w:left w:val="nil"/>
                          <w:bottom w:val="single" w:sz="4" w:space="0" w:color="auto"/>
                          <w:right w:val="single" w:sz="4" w:space="0" w:color="auto"/>
                        </w:tcBorders>
                        <w:shd w:val="clear" w:color="000000" w:fill="C6E0B4"/>
                        <w:vAlign w:val="center"/>
                        <w:hideMark/>
                      </w:tcPr>
                      <w:p w14:paraId="38D09B69"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 xml:space="preserve">Mēnešalgu grupa </w:t>
                        </w:r>
                      </w:p>
                    </w:tc>
                    <w:tc>
                      <w:tcPr>
                        <w:tcW w:w="499" w:type="dxa"/>
                        <w:vMerge/>
                        <w:tcBorders>
                          <w:top w:val="single" w:sz="4" w:space="0" w:color="auto"/>
                          <w:left w:val="single" w:sz="4" w:space="0" w:color="auto"/>
                          <w:bottom w:val="single" w:sz="4" w:space="0" w:color="000000"/>
                          <w:right w:val="single" w:sz="4" w:space="0" w:color="auto"/>
                        </w:tcBorders>
                        <w:vAlign w:val="center"/>
                        <w:hideMark/>
                      </w:tcPr>
                      <w:p w14:paraId="35E6CCA2" w14:textId="77777777" w:rsidR="0070497C" w:rsidRPr="0070497C" w:rsidRDefault="0070497C" w:rsidP="0070497C">
                        <w:pPr>
                          <w:spacing w:after="0" w:line="240" w:lineRule="auto"/>
                          <w:rPr>
                            <w:rFonts w:ascii="Times New Roman" w:eastAsia="Times New Roman" w:hAnsi="Times New Roman"/>
                            <w:b/>
                            <w:bCs/>
                            <w:noProof w:val="0"/>
                            <w:sz w:val="16"/>
                            <w:szCs w:val="16"/>
                            <w:lang w:eastAsia="lv-LV"/>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14:paraId="7245333F" w14:textId="77777777" w:rsidR="0070497C" w:rsidRPr="0070497C" w:rsidRDefault="0070497C" w:rsidP="0070497C">
                        <w:pPr>
                          <w:spacing w:after="0" w:line="240" w:lineRule="auto"/>
                          <w:rPr>
                            <w:rFonts w:ascii="Times New Roman" w:eastAsia="Times New Roman" w:hAnsi="Times New Roman"/>
                            <w:b/>
                            <w:bCs/>
                            <w:noProof w:val="0"/>
                            <w:sz w:val="16"/>
                            <w:szCs w:val="16"/>
                            <w:lang w:eastAsia="lv-LV"/>
                          </w:rPr>
                        </w:pPr>
                      </w:p>
                    </w:tc>
                    <w:tc>
                      <w:tcPr>
                        <w:tcW w:w="623" w:type="dxa"/>
                        <w:vMerge/>
                        <w:tcBorders>
                          <w:top w:val="single" w:sz="4" w:space="0" w:color="auto"/>
                          <w:left w:val="single" w:sz="4" w:space="0" w:color="auto"/>
                          <w:bottom w:val="single" w:sz="4" w:space="0" w:color="000000"/>
                          <w:right w:val="single" w:sz="4" w:space="0" w:color="auto"/>
                        </w:tcBorders>
                        <w:vAlign w:val="center"/>
                        <w:hideMark/>
                      </w:tcPr>
                      <w:p w14:paraId="63CBF444" w14:textId="77777777" w:rsidR="0070497C" w:rsidRPr="0070497C" w:rsidRDefault="0070497C" w:rsidP="0070497C">
                        <w:pPr>
                          <w:spacing w:after="0" w:line="240" w:lineRule="auto"/>
                          <w:rPr>
                            <w:rFonts w:ascii="Times New Roman" w:eastAsia="Times New Roman" w:hAnsi="Times New Roman"/>
                            <w:b/>
                            <w:bCs/>
                            <w:noProof w:val="0"/>
                            <w:sz w:val="16"/>
                            <w:szCs w:val="16"/>
                            <w:lang w:eastAsia="lv-LV"/>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14:paraId="2266C2A0" w14:textId="77777777" w:rsidR="0070497C" w:rsidRPr="0070497C" w:rsidRDefault="0070497C" w:rsidP="0070497C">
                        <w:pPr>
                          <w:spacing w:after="0" w:line="240" w:lineRule="auto"/>
                          <w:rPr>
                            <w:rFonts w:ascii="Times New Roman" w:eastAsia="Times New Roman" w:hAnsi="Times New Roman"/>
                            <w:b/>
                            <w:bCs/>
                            <w:noProof w:val="0"/>
                            <w:sz w:val="16"/>
                            <w:szCs w:val="16"/>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B453982" w14:textId="77777777" w:rsidR="0070497C" w:rsidRPr="0070497C" w:rsidRDefault="0070497C" w:rsidP="0070497C">
                        <w:pPr>
                          <w:spacing w:after="0" w:line="240" w:lineRule="auto"/>
                          <w:rPr>
                            <w:rFonts w:ascii="Times New Roman" w:eastAsia="Times New Roman" w:hAnsi="Times New Roman"/>
                            <w:b/>
                            <w:bCs/>
                            <w:noProof w:val="0"/>
                            <w:sz w:val="16"/>
                            <w:szCs w:val="16"/>
                            <w:lang w:eastAsia="lv-LV"/>
                          </w:rPr>
                        </w:pPr>
                      </w:p>
                    </w:tc>
                  </w:tr>
                  <w:tr w:rsidR="0070497C" w:rsidRPr="0070497C" w14:paraId="1B2B55B7" w14:textId="77777777" w:rsidTr="00E9312B">
                    <w:trPr>
                      <w:trHeight w:val="565"/>
                    </w:trPr>
                    <w:tc>
                      <w:tcPr>
                        <w:tcW w:w="894" w:type="dxa"/>
                        <w:tcBorders>
                          <w:top w:val="nil"/>
                          <w:left w:val="single" w:sz="4" w:space="0" w:color="auto"/>
                          <w:bottom w:val="single" w:sz="4" w:space="0" w:color="auto"/>
                          <w:right w:val="single" w:sz="4" w:space="0" w:color="auto"/>
                        </w:tcBorders>
                        <w:shd w:val="clear" w:color="000000" w:fill="C6E0B4"/>
                        <w:vAlign w:val="center"/>
                        <w:hideMark/>
                      </w:tcPr>
                      <w:p w14:paraId="0F0032A9"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1.</w:t>
                        </w:r>
                      </w:p>
                    </w:tc>
                    <w:tc>
                      <w:tcPr>
                        <w:tcW w:w="748" w:type="dxa"/>
                        <w:tcBorders>
                          <w:top w:val="nil"/>
                          <w:left w:val="nil"/>
                          <w:bottom w:val="single" w:sz="4" w:space="0" w:color="auto"/>
                          <w:right w:val="single" w:sz="4" w:space="0" w:color="auto"/>
                        </w:tcBorders>
                        <w:shd w:val="clear" w:color="000000" w:fill="C6E0B4"/>
                        <w:vAlign w:val="center"/>
                        <w:hideMark/>
                      </w:tcPr>
                      <w:p w14:paraId="15A43212"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2.</w:t>
                        </w:r>
                      </w:p>
                    </w:tc>
                    <w:tc>
                      <w:tcPr>
                        <w:tcW w:w="624" w:type="dxa"/>
                        <w:tcBorders>
                          <w:top w:val="nil"/>
                          <w:left w:val="nil"/>
                          <w:bottom w:val="single" w:sz="4" w:space="0" w:color="auto"/>
                          <w:right w:val="single" w:sz="4" w:space="0" w:color="auto"/>
                        </w:tcBorders>
                        <w:shd w:val="clear" w:color="000000" w:fill="C6E0B4"/>
                        <w:vAlign w:val="center"/>
                        <w:hideMark/>
                      </w:tcPr>
                      <w:p w14:paraId="5721AA9D"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3.</w:t>
                        </w:r>
                      </w:p>
                    </w:tc>
                    <w:tc>
                      <w:tcPr>
                        <w:tcW w:w="624" w:type="dxa"/>
                        <w:tcBorders>
                          <w:top w:val="nil"/>
                          <w:left w:val="nil"/>
                          <w:bottom w:val="single" w:sz="4" w:space="0" w:color="auto"/>
                          <w:right w:val="single" w:sz="4" w:space="0" w:color="auto"/>
                        </w:tcBorders>
                        <w:shd w:val="clear" w:color="000000" w:fill="C6E0B4"/>
                        <w:vAlign w:val="center"/>
                        <w:hideMark/>
                      </w:tcPr>
                      <w:p w14:paraId="419B2D37"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4.</w:t>
                        </w:r>
                      </w:p>
                    </w:tc>
                    <w:tc>
                      <w:tcPr>
                        <w:tcW w:w="499" w:type="dxa"/>
                        <w:tcBorders>
                          <w:top w:val="nil"/>
                          <w:left w:val="nil"/>
                          <w:bottom w:val="single" w:sz="4" w:space="0" w:color="auto"/>
                          <w:right w:val="single" w:sz="4" w:space="0" w:color="auto"/>
                        </w:tcBorders>
                        <w:shd w:val="clear" w:color="000000" w:fill="C6E0B4"/>
                        <w:vAlign w:val="center"/>
                        <w:hideMark/>
                      </w:tcPr>
                      <w:p w14:paraId="79226B32"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5.</w:t>
                        </w:r>
                      </w:p>
                    </w:tc>
                    <w:tc>
                      <w:tcPr>
                        <w:tcW w:w="624" w:type="dxa"/>
                        <w:tcBorders>
                          <w:top w:val="nil"/>
                          <w:left w:val="nil"/>
                          <w:bottom w:val="single" w:sz="4" w:space="0" w:color="auto"/>
                          <w:right w:val="single" w:sz="4" w:space="0" w:color="auto"/>
                        </w:tcBorders>
                        <w:shd w:val="clear" w:color="000000" w:fill="C6E0B4"/>
                        <w:vAlign w:val="center"/>
                        <w:hideMark/>
                      </w:tcPr>
                      <w:p w14:paraId="387763A9"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6.</w:t>
                        </w:r>
                      </w:p>
                    </w:tc>
                    <w:tc>
                      <w:tcPr>
                        <w:tcW w:w="623" w:type="dxa"/>
                        <w:tcBorders>
                          <w:top w:val="nil"/>
                          <w:left w:val="nil"/>
                          <w:bottom w:val="single" w:sz="4" w:space="0" w:color="auto"/>
                          <w:right w:val="single" w:sz="4" w:space="0" w:color="auto"/>
                        </w:tcBorders>
                        <w:shd w:val="clear" w:color="000000" w:fill="C6E0B4"/>
                        <w:vAlign w:val="center"/>
                        <w:hideMark/>
                      </w:tcPr>
                      <w:p w14:paraId="57372608"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7.</w:t>
                        </w:r>
                      </w:p>
                    </w:tc>
                    <w:tc>
                      <w:tcPr>
                        <w:tcW w:w="861" w:type="dxa"/>
                        <w:tcBorders>
                          <w:top w:val="nil"/>
                          <w:left w:val="nil"/>
                          <w:bottom w:val="single" w:sz="4" w:space="0" w:color="auto"/>
                          <w:right w:val="single" w:sz="4" w:space="0" w:color="auto"/>
                        </w:tcBorders>
                        <w:shd w:val="clear" w:color="000000" w:fill="C6E0B4"/>
                        <w:vAlign w:val="center"/>
                        <w:hideMark/>
                      </w:tcPr>
                      <w:p w14:paraId="79BAE05D"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8.=7.*6.</w:t>
                        </w:r>
                      </w:p>
                    </w:tc>
                    <w:tc>
                      <w:tcPr>
                        <w:tcW w:w="1134" w:type="dxa"/>
                        <w:tcBorders>
                          <w:top w:val="nil"/>
                          <w:left w:val="nil"/>
                          <w:bottom w:val="single" w:sz="4" w:space="0" w:color="auto"/>
                          <w:right w:val="single" w:sz="4" w:space="0" w:color="auto"/>
                        </w:tcBorders>
                        <w:shd w:val="clear" w:color="000000" w:fill="C6E0B4"/>
                        <w:vAlign w:val="center"/>
                        <w:hideMark/>
                      </w:tcPr>
                      <w:p w14:paraId="113E395D" w14:textId="77777777" w:rsidR="0070497C" w:rsidRPr="0070497C" w:rsidRDefault="0070497C" w:rsidP="0070497C">
                        <w:pPr>
                          <w:spacing w:after="0" w:line="240" w:lineRule="auto"/>
                          <w:jc w:val="center"/>
                          <w:rPr>
                            <w:rFonts w:ascii="Times New Roman" w:eastAsia="Times New Roman" w:hAnsi="Times New Roman"/>
                            <w:b/>
                            <w:bCs/>
                            <w:noProof w:val="0"/>
                            <w:sz w:val="16"/>
                            <w:szCs w:val="16"/>
                            <w:lang w:eastAsia="lv-LV"/>
                          </w:rPr>
                        </w:pPr>
                        <w:r w:rsidRPr="0070497C">
                          <w:rPr>
                            <w:rFonts w:ascii="Times New Roman" w:eastAsia="Times New Roman" w:hAnsi="Times New Roman"/>
                            <w:b/>
                            <w:bCs/>
                            <w:noProof w:val="0"/>
                            <w:sz w:val="16"/>
                            <w:szCs w:val="16"/>
                            <w:lang w:eastAsia="lv-LV"/>
                          </w:rPr>
                          <w:t xml:space="preserve">9.=8.*1.2359*12 </w:t>
                        </w:r>
                        <w:proofErr w:type="spellStart"/>
                        <w:r w:rsidRPr="0070497C">
                          <w:rPr>
                            <w:rFonts w:ascii="Times New Roman" w:eastAsia="Times New Roman" w:hAnsi="Times New Roman"/>
                            <w:b/>
                            <w:bCs/>
                            <w:noProof w:val="0"/>
                            <w:sz w:val="16"/>
                            <w:szCs w:val="16"/>
                            <w:lang w:eastAsia="lv-LV"/>
                          </w:rPr>
                          <w:t>mēn</w:t>
                        </w:r>
                        <w:proofErr w:type="spellEnd"/>
                        <w:r w:rsidRPr="0070497C">
                          <w:rPr>
                            <w:rFonts w:ascii="Times New Roman" w:eastAsia="Times New Roman" w:hAnsi="Times New Roman"/>
                            <w:b/>
                            <w:bCs/>
                            <w:noProof w:val="0"/>
                            <w:sz w:val="16"/>
                            <w:szCs w:val="16"/>
                            <w:lang w:eastAsia="lv-LV"/>
                          </w:rPr>
                          <w:t xml:space="preserve">. </w:t>
                        </w:r>
                      </w:p>
                    </w:tc>
                  </w:tr>
                  <w:tr w:rsidR="0070497C" w:rsidRPr="0070497C" w14:paraId="1AB518E4" w14:textId="77777777" w:rsidTr="00E9312B">
                    <w:trPr>
                      <w:trHeight w:val="444"/>
                    </w:trPr>
                    <w:tc>
                      <w:tcPr>
                        <w:tcW w:w="894" w:type="dxa"/>
                        <w:tcBorders>
                          <w:top w:val="nil"/>
                          <w:left w:val="single" w:sz="4" w:space="0" w:color="auto"/>
                          <w:bottom w:val="single" w:sz="4" w:space="0" w:color="auto"/>
                          <w:right w:val="single" w:sz="4" w:space="0" w:color="auto"/>
                        </w:tcBorders>
                        <w:shd w:val="clear" w:color="auto" w:fill="auto"/>
                        <w:vAlign w:val="bottom"/>
                        <w:hideMark/>
                      </w:tcPr>
                      <w:p w14:paraId="68841868" w14:textId="77777777" w:rsidR="0070497C" w:rsidRPr="0070497C" w:rsidRDefault="0070497C" w:rsidP="0070497C">
                        <w:pPr>
                          <w:spacing w:after="0" w:line="240" w:lineRule="auto"/>
                          <w:rPr>
                            <w:rFonts w:ascii="Times New Roman" w:eastAsia="Times New Roman" w:hAnsi="Times New Roman"/>
                            <w:noProof w:val="0"/>
                            <w:color w:val="000000"/>
                            <w:sz w:val="16"/>
                            <w:szCs w:val="16"/>
                            <w:lang w:eastAsia="lv-LV"/>
                          </w:rPr>
                        </w:pPr>
                        <w:r w:rsidRPr="0070497C">
                          <w:rPr>
                            <w:rFonts w:ascii="Times New Roman" w:eastAsia="Times New Roman" w:hAnsi="Times New Roman"/>
                            <w:noProof w:val="0"/>
                            <w:color w:val="000000"/>
                            <w:sz w:val="16"/>
                            <w:szCs w:val="16"/>
                            <w:lang w:eastAsia="lv-LV"/>
                          </w:rPr>
                          <w:t>Virtuves vadītājs</w:t>
                        </w:r>
                      </w:p>
                    </w:tc>
                    <w:tc>
                      <w:tcPr>
                        <w:tcW w:w="748" w:type="dxa"/>
                        <w:tcBorders>
                          <w:top w:val="nil"/>
                          <w:left w:val="nil"/>
                          <w:bottom w:val="single" w:sz="4" w:space="0" w:color="auto"/>
                          <w:right w:val="single" w:sz="4" w:space="0" w:color="auto"/>
                        </w:tcBorders>
                        <w:shd w:val="clear" w:color="auto" w:fill="auto"/>
                        <w:noWrap/>
                        <w:vAlign w:val="bottom"/>
                        <w:hideMark/>
                      </w:tcPr>
                      <w:p w14:paraId="2EA94033"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5151 05</w:t>
                        </w:r>
                      </w:p>
                    </w:tc>
                    <w:tc>
                      <w:tcPr>
                        <w:tcW w:w="624" w:type="dxa"/>
                        <w:tcBorders>
                          <w:top w:val="nil"/>
                          <w:left w:val="nil"/>
                          <w:bottom w:val="single" w:sz="4" w:space="0" w:color="auto"/>
                          <w:right w:val="single" w:sz="4" w:space="0" w:color="auto"/>
                        </w:tcBorders>
                        <w:shd w:val="clear" w:color="auto" w:fill="auto"/>
                        <w:noWrap/>
                        <w:vAlign w:val="bottom"/>
                        <w:hideMark/>
                      </w:tcPr>
                      <w:p w14:paraId="2E10A604"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3 IIB</w:t>
                        </w:r>
                      </w:p>
                    </w:tc>
                    <w:tc>
                      <w:tcPr>
                        <w:tcW w:w="624" w:type="dxa"/>
                        <w:tcBorders>
                          <w:top w:val="nil"/>
                          <w:left w:val="nil"/>
                          <w:bottom w:val="single" w:sz="4" w:space="0" w:color="auto"/>
                          <w:right w:val="single" w:sz="4" w:space="0" w:color="auto"/>
                        </w:tcBorders>
                        <w:shd w:val="clear" w:color="auto" w:fill="auto"/>
                        <w:noWrap/>
                        <w:vAlign w:val="bottom"/>
                        <w:hideMark/>
                      </w:tcPr>
                      <w:p w14:paraId="4FBDB7DA"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8</w:t>
                        </w:r>
                      </w:p>
                    </w:tc>
                    <w:tc>
                      <w:tcPr>
                        <w:tcW w:w="499" w:type="dxa"/>
                        <w:tcBorders>
                          <w:top w:val="nil"/>
                          <w:left w:val="nil"/>
                          <w:bottom w:val="single" w:sz="4" w:space="0" w:color="auto"/>
                          <w:right w:val="single" w:sz="4" w:space="0" w:color="auto"/>
                        </w:tcBorders>
                        <w:shd w:val="clear" w:color="auto" w:fill="auto"/>
                        <w:noWrap/>
                        <w:vAlign w:val="bottom"/>
                        <w:hideMark/>
                      </w:tcPr>
                      <w:p w14:paraId="3C42FC37"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3</w:t>
                        </w:r>
                      </w:p>
                    </w:tc>
                    <w:tc>
                      <w:tcPr>
                        <w:tcW w:w="624" w:type="dxa"/>
                        <w:tcBorders>
                          <w:top w:val="nil"/>
                          <w:left w:val="nil"/>
                          <w:bottom w:val="single" w:sz="4" w:space="0" w:color="auto"/>
                          <w:right w:val="single" w:sz="4" w:space="0" w:color="auto"/>
                        </w:tcBorders>
                        <w:shd w:val="clear" w:color="auto" w:fill="auto"/>
                        <w:noWrap/>
                        <w:vAlign w:val="bottom"/>
                        <w:hideMark/>
                      </w:tcPr>
                      <w:p w14:paraId="70D29189"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900</w:t>
                        </w:r>
                      </w:p>
                    </w:tc>
                    <w:tc>
                      <w:tcPr>
                        <w:tcW w:w="623" w:type="dxa"/>
                        <w:tcBorders>
                          <w:top w:val="nil"/>
                          <w:left w:val="nil"/>
                          <w:bottom w:val="single" w:sz="4" w:space="0" w:color="auto"/>
                          <w:right w:val="single" w:sz="4" w:space="0" w:color="auto"/>
                        </w:tcBorders>
                        <w:shd w:val="clear" w:color="auto" w:fill="auto"/>
                        <w:noWrap/>
                        <w:vAlign w:val="bottom"/>
                        <w:hideMark/>
                      </w:tcPr>
                      <w:p w14:paraId="59262084"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1.00</w:t>
                        </w:r>
                      </w:p>
                    </w:tc>
                    <w:tc>
                      <w:tcPr>
                        <w:tcW w:w="861" w:type="dxa"/>
                        <w:tcBorders>
                          <w:top w:val="nil"/>
                          <w:left w:val="nil"/>
                          <w:bottom w:val="single" w:sz="4" w:space="0" w:color="auto"/>
                          <w:right w:val="single" w:sz="4" w:space="0" w:color="auto"/>
                        </w:tcBorders>
                        <w:shd w:val="clear" w:color="auto" w:fill="auto"/>
                        <w:noWrap/>
                        <w:vAlign w:val="bottom"/>
                        <w:hideMark/>
                      </w:tcPr>
                      <w:p w14:paraId="26BA4996"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900.00</w:t>
                        </w:r>
                      </w:p>
                    </w:tc>
                    <w:tc>
                      <w:tcPr>
                        <w:tcW w:w="1134" w:type="dxa"/>
                        <w:tcBorders>
                          <w:top w:val="nil"/>
                          <w:left w:val="nil"/>
                          <w:bottom w:val="single" w:sz="4" w:space="0" w:color="auto"/>
                          <w:right w:val="single" w:sz="4" w:space="0" w:color="auto"/>
                        </w:tcBorders>
                        <w:shd w:val="clear" w:color="auto" w:fill="auto"/>
                        <w:noWrap/>
                        <w:vAlign w:val="bottom"/>
                        <w:hideMark/>
                      </w:tcPr>
                      <w:p w14:paraId="53A5CCF8"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13 347.72</w:t>
                        </w:r>
                      </w:p>
                    </w:tc>
                  </w:tr>
                  <w:tr w:rsidR="0070497C" w:rsidRPr="0070497C" w14:paraId="284A924A" w14:textId="77777777" w:rsidTr="00E9312B">
                    <w:trPr>
                      <w:trHeight w:val="269"/>
                    </w:trPr>
                    <w:tc>
                      <w:tcPr>
                        <w:tcW w:w="894" w:type="dxa"/>
                        <w:tcBorders>
                          <w:top w:val="nil"/>
                          <w:left w:val="single" w:sz="4" w:space="0" w:color="auto"/>
                          <w:bottom w:val="single" w:sz="4" w:space="0" w:color="auto"/>
                          <w:right w:val="single" w:sz="4" w:space="0" w:color="auto"/>
                        </w:tcBorders>
                        <w:shd w:val="clear" w:color="auto" w:fill="auto"/>
                        <w:vAlign w:val="bottom"/>
                        <w:hideMark/>
                      </w:tcPr>
                      <w:p w14:paraId="3088B1A7" w14:textId="77777777" w:rsidR="0070497C" w:rsidRPr="0070497C" w:rsidRDefault="0070497C" w:rsidP="0070497C">
                        <w:pPr>
                          <w:spacing w:after="0" w:line="240" w:lineRule="auto"/>
                          <w:rPr>
                            <w:rFonts w:ascii="Times New Roman" w:eastAsia="Times New Roman" w:hAnsi="Times New Roman"/>
                            <w:noProof w:val="0"/>
                            <w:color w:val="000000"/>
                            <w:sz w:val="16"/>
                            <w:szCs w:val="16"/>
                            <w:lang w:eastAsia="lv-LV"/>
                          </w:rPr>
                        </w:pPr>
                        <w:r w:rsidRPr="0070497C">
                          <w:rPr>
                            <w:rFonts w:ascii="Times New Roman" w:eastAsia="Times New Roman" w:hAnsi="Times New Roman"/>
                            <w:noProof w:val="0"/>
                            <w:color w:val="000000"/>
                            <w:sz w:val="16"/>
                            <w:szCs w:val="16"/>
                            <w:lang w:eastAsia="lv-LV"/>
                          </w:rPr>
                          <w:t>Pavārs</w:t>
                        </w:r>
                      </w:p>
                    </w:tc>
                    <w:tc>
                      <w:tcPr>
                        <w:tcW w:w="748" w:type="dxa"/>
                        <w:tcBorders>
                          <w:top w:val="nil"/>
                          <w:left w:val="nil"/>
                          <w:bottom w:val="single" w:sz="4" w:space="0" w:color="auto"/>
                          <w:right w:val="single" w:sz="4" w:space="0" w:color="auto"/>
                        </w:tcBorders>
                        <w:shd w:val="clear" w:color="auto" w:fill="auto"/>
                        <w:noWrap/>
                        <w:vAlign w:val="bottom"/>
                        <w:hideMark/>
                      </w:tcPr>
                      <w:p w14:paraId="071430CF"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5120 02</w:t>
                        </w:r>
                      </w:p>
                    </w:tc>
                    <w:tc>
                      <w:tcPr>
                        <w:tcW w:w="624" w:type="dxa"/>
                        <w:tcBorders>
                          <w:top w:val="nil"/>
                          <w:left w:val="nil"/>
                          <w:bottom w:val="single" w:sz="4" w:space="0" w:color="auto"/>
                          <w:right w:val="single" w:sz="4" w:space="0" w:color="auto"/>
                        </w:tcBorders>
                        <w:shd w:val="clear" w:color="auto" w:fill="auto"/>
                        <w:noWrap/>
                        <w:vAlign w:val="bottom"/>
                        <w:hideMark/>
                      </w:tcPr>
                      <w:p w14:paraId="2CA12036"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13 III</w:t>
                        </w:r>
                      </w:p>
                    </w:tc>
                    <w:tc>
                      <w:tcPr>
                        <w:tcW w:w="624" w:type="dxa"/>
                        <w:tcBorders>
                          <w:top w:val="nil"/>
                          <w:left w:val="nil"/>
                          <w:bottom w:val="single" w:sz="4" w:space="0" w:color="auto"/>
                          <w:right w:val="single" w:sz="4" w:space="0" w:color="auto"/>
                        </w:tcBorders>
                        <w:shd w:val="clear" w:color="auto" w:fill="auto"/>
                        <w:noWrap/>
                        <w:vAlign w:val="bottom"/>
                        <w:hideMark/>
                      </w:tcPr>
                      <w:p w14:paraId="3C5D7522"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4</w:t>
                        </w:r>
                      </w:p>
                    </w:tc>
                    <w:tc>
                      <w:tcPr>
                        <w:tcW w:w="499" w:type="dxa"/>
                        <w:tcBorders>
                          <w:top w:val="nil"/>
                          <w:left w:val="nil"/>
                          <w:bottom w:val="single" w:sz="4" w:space="0" w:color="auto"/>
                          <w:right w:val="single" w:sz="4" w:space="0" w:color="auto"/>
                        </w:tcBorders>
                        <w:shd w:val="clear" w:color="auto" w:fill="auto"/>
                        <w:noWrap/>
                        <w:vAlign w:val="bottom"/>
                        <w:hideMark/>
                      </w:tcPr>
                      <w:p w14:paraId="6863780F"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3</w:t>
                        </w:r>
                      </w:p>
                    </w:tc>
                    <w:tc>
                      <w:tcPr>
                        <w:tcW w:w="624" w:type="dxa"/>
                        <w:tcBorders>
                          <w:top w:val="nil"/>
                          <w:left w:val="nil"/>
                          <w:bottom w:val="single" w:sz="4" w:space="0" w:color="auto"/>
                          <w:right w:val="single" w:sz="4" w:space="0" w:color="auto"/>
                        </w:tcBorders>
                        <w:shd w:val="clear" w:color="auto" w:fill="auto"/>
                        <w:noWrap/>
                        <w:vAlign w:val="bottom"/>
                        <w:hideMark/>
                      </w:tcPr>
                      <w:p w14:paraId="4B01C811"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650</w:t>
                        </w:r>
                      </w:p>
                    </w:tc>
                    <w:tc>
                      <w:tcPr>
                        <w:tcW w:w="623" w:type="dxa"/>
                        <w:tcBorders>
                          <w:top w:val="nil"/>
                          <w:left w:val="nil"/>
                          <w:bottom w:val="single" w:sz="4" w:space="0" w:color="auto"/>
                          <w:right w:val="single" w:sz="4" w:space="0" w:color="auto"/>
                        </w:tcBorders>
                        <w:shd w:val="clear" w:color="auto" w:fill="auto"/>
                        <w:noWrap/>
                        <w:vAlign w:val="bottom"/>
                        <w:hideMark/>
                      </w:tcPr>
                      <w:p w14:paraId="1E650E3E"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2.00</w:t>
                        </w:r>
                      </w:p>
                    </w:tc>
                    <w:tc>
                      <w:tcPr>
                        <w:tcW w:w="861" w:type="dxa"/>
                        <w:tcBorders>
                          <w:top w:val="nil"/>
                          <w:left w:val="nil"/>
                          <w:bottom w:val="single" w:sz="4" w:space="0" w:color="auto"/>
                          <w:right w:val="single" w:sz="4" w:space="0" w:color="auto"/>
                        </w:tcBorders>
                        <w:shd w:val="clear" w:color="auto" w:fill="auto"/>
                        <w:noWrap/>
                        <w:vAlign w:val="bottom"/>
                        <w:hideMark/>
                      </w:tcPr>
                      <w:p w14:paraId="25E020BD"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1 300.00</w:t>
                        </w:r>
                      </w:p>
                    </w:tc>
                    <w:tc>
                      <w:tcPr>
                        <w:tcW w:w="1134" w:type="dxa"/>
                        <w:tcBorders>
                          <w:top w:val="nil"/>
                          <w:left w:val="nil"/>
                          <w:bottom w:val="single" w:sz="4" w:space="0" w:color="auto"/>
                          <w:right w:val="single" w:sz="4" w:space="0" w:color="auto"/>
                        </w:tcBorders>
                        <w:shd w:val="clear" w:color="auto" w:fill="auto"/>
                        <w:noWrap/>
                        <w:vAlign w:val="bottom"/>
                        <w:hideMark/>
                      </w:tcPr>
                      <w:p w14:paraId="2254BFB0"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19 280.04</w:t>
                        </w:r>
                      </w:p>
                    </w:tc>
                  </w:tr>
                  <w:tr w:rsidR="0070497C" w:rsidRPr="0070497C" w14:paraId="0EB48AB2" w14:textId="77777777" w:rsidTr="00E9312B">
                    <w:trPr>
                      <w:trHeight w:val="484"/>
                    </w:trPr>
                    <w:tc>
                      <w:tcPr>
                        <w:tcW w:w="894" w:type="dxa"/>
                        <w:tcBorders>
                          <w:top w:val="nil"/>
                          <w:left w:val="single" w:sz="4" w:space="0" w:color="auto"/>
                          <w:bottom w:val="single" w:sz="4" w:space="0" w:color="auto"/>
                          <w:right w:val="single" w:sz="4" w:space="0" w:color="auto"/>
                        </w:tcBorders>
                        <w:shd w:val="clear" w:color="auto" w:fill="auto"/>
                        <w:vAlign w:val="bottom"/>
                        <w:hideMark/>
                      </w:tcPr>
                      <w:p w14:paraId="4FDAE212" w14:textId="77777777" w:rsidR="0070497C" w:rsidRPr="0070497C" w:rsidRDefault="0070497C" w:rsidP="0070497C">
                        <w:pPr>
                          <w:spacing w:after="0" w:line="240" w:lineRule="auto"/>
                          <w:rPr>
                            <w:rFonts w:ascii="Times New Roman" w:eastAsia="Times New Roman" w:hAnsi="Times New Roman"/>
                            <w:noProof w:val="0"/>
                            <w:color w:val="000000"/>
                            <w:sz w:val="16"/>
                            <w:szCs w:val="16"/>
                            <w:lang w:eastAsia="lv-LV"/>
                          </w:rPr>
                        </w:pPr>
                        <w:r w:rsidRPr="0070497C">
                          <w:rPr>
                            <w:rFonts w:ascii="Times New Roman" w:eastAsia="Times New Roman" w:hAnsi="Times New Roman"/>
                            <w:noProof w:val="0"/>
                            <w:color w:val="000000"/>
                            <w:sz w:val="16"/>
                            <w:szCs w:val="16"/>
                            <w:lang w:eastAsia="lv-LV"/>
                          </w:rPr>
                          <w:t>Virtuves darbinieks</w:t>
                        </w:r>
                      </w:p>
                    </w:tc>
                    <w:tc>
                      <w:tcPr>
                        <w:tcW w:w="748" w:type="dxa"/>
                        <w:tcBorders>
                          <w:top w:val="nil"/>
                          <w:left w:val="nil"/>
                          <w:bottom w:val="single" w:sz="4" w:space="0" w:color="auto"/>
                          <w:right w:val="single" w:sz="4" w:space="0" w:color="auto"/>
                        </w:tcBorders>
                        <w:shd w:val="clear" w:color="auto" w:fill="auto"/>
                        <w:noWrap/>
                        <w:vAlign w:val="bottom"/>
                        <w:hideMark/>
                      </w:tcPr>
                      <w:p w14:paraId="1B1FA76E"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9412 02</w:t>
                        </w:r>
                      </w:p>
                    </w:tc>
                    <w:tc>
                      <w:tcPr>
                        <w:tcW w:w="624" w:type="dxa"/>
                        <w:tcBorders>
                          <w:top w:val="nil"/>
                          <w:left w:val="nil"/>
                          <w:bottom w:val="single" w:sz="4" w:space="0" w:color="auto"/>
                          <w:right w:val="single" w:sz="4" w:space="0" w:color="auto"/>
                        </w:tcBorders>
                        <w:shd w:val="clear" w:color="auto" w:fill="auto"/>
                        <w:noWrap/>
                        <w:vAlign w:val="bottom"/>
                        <w:hideMark/>
                      </w:tcPr>
                      <w:p w14:paraId="2866E71A"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13 IIA</w:t>
                        </w:r>
                      </w:p>
                    </w:tc>
                    <w:tc>
                      <w:tcPr>
                        <w:tcW w:w="624" w:type="dxa"/>
                        <w:tcBorders>
                          <w:top w:val="nil"/>
                          <w:left w:val="nil"/>
                          <w:bottom w:val="single" w:sz="4" w:space="0" w:color="auto"/>
                          <w:right w:val="single" w:sz="4" w:space="0" w:color="auto"/>
                        </w:tcBorders>
                        <w:shd w:val="clear" w:color="auto" w:fill="auto"/>
                        <w:noWrap/>
                        <w:vAlign w:val="bottom"/>
                        <w:hideMark/>
                      </w:tcPr>
                      <w:p w14:paraId="0EBC9682"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2</w:t>
                        </w:r>
                      </w:p>
                    </w:tc>
                    <w:tc>
                      <w:tcPr>
                        <w:tcW w:w="499" w:type="dxa"/>
                        <w:tcBorders>
                          <w:top w:val="nil"/>
                          <w:left w:val="nil"/>
                          <w:bottom w:val="single" w:sz="4" w:space="0" w:color="auto"/>
                          <w:right w:val="single" w:sz="4" w:space="0" w:color="auto"/>
                        </w:tcBorders>
                        <w:shd w:val="clear" w:color="auto" w:fill="auto"/>
                        <w:noWrap/>
                        <w:vAlign w:val="bottom"/>
                        <w:hideMark/>
                      </w:tcPr>
                      <w:p w14:paraId="73E6A655"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3</w:t>
                        </w:r>
                      </w:p>
                    </w:tc>
                    <w:tc>
                      <w:tcPr>
                        <w:tcW w:w="624" w:type="dxa"/>
                        <w:tcBorders>
                          <w:top w:val="nil"/>
                          <w:left w:val="nil"/>
                          <w:bottom w:val="single" w:sz="4" w:space="0" w:color="auto"/>
                          <w:right w:val="single" w:sz="4" w:space="0" w:color="auto"/>
                        </w:tcBorders>
                        <w:shd w:val="clear" w:color="auto" w:fill="auto"/>
                        <w:noWrap/>
                        <w:vAlign w:val="bottom"/>
                        <w:hideMark/>
                      </w:tcPr>
                      <w:p w14:paraId="7287F20D"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530</w:t>
                        </w:r>
                      </w:p>
                    </w:tc>
                    <w:tc>
                      <w:tcPr>
                        <w:tcW w:w="623" w:type="dxa"/>
                        <w:tcBorders>
                          <w:top w:val="nil"/>
                          <w:left w:val="nil"/>
                          <w:bottom w:val="single" w:sz="4" w:space="0" w:color="auto"/>
                          <w:right w:val="single" w:sz="4" w:space="0" w:color="auto"/>
                        </w:tcBorders>
                        <w:shd w:val="clear" w:color="auto" w:fill="auto"/>
                        <w:noWrap/>
                        <w:vAlign w:val="bottom"/>
                        <w:hideMark/>
                      </w:tcPr>
                      <w:p w14:paraId="645DE192"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3.00</w:t>
                        </w:r>
                      </w:p>
                    </w:tc>
                    <w:tc>
                      <w:tcPr>
                        <w:tcW w:w="861" w:type="dxa"/>
                        <w:tcBorders>
                          <w:top w:val="nil"/>
                          <w:left w:val="nil"/>
                          <w:bottom w:val="single" w:sz="4" w:space="0" w:color="auto"/>
                          <w:right w:val="single" w:sz="4" w:space="0" w:color="auto"/>
                        </w:tcBorders>
                        <w:shd w:val="clear" w:color="auto" w:fill="auto"/>
                        <w:noWrap/>
                        <w:vAlign w:val="bottom"/>
                        <w:hideMark/>
                      </w:tcPr>
                      <w:p w14:paraId="00A379D5"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1 590.00</w:t>
                        </w:r>
                      </w:p>
                    </w:tc>
                    <w:tc>
                      <w:tcPr>
                        <w:tcW w:w="1134" w:type="dxa"/>
                        <w:tcBorders>
                          <w:top w:val="nil"/>
                          <w:left w:val="nil"/>
                          <w:bottom w:val="single" w:sz="4" w:space="0" w:color="auto"/>
                          <w:right w:val="single" w:sz="4" w:space="0" w:color="auto"/>
                        </w:tcBorders>
                        <w:shd w:val="clear" w:color="auto" w:fill="auto"/>
                        <w:noWrap/>
                        <w:vAlign w:val="bottom"/>
                        <w:hideMark/>
                      </w:tcPr>
                      <w:p w14:paraId="1A85810D"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23 580.97</w:t>
                        </w:r>
                      </w:p>
                    </w:tc>
                  </w:tr>
                  <w:tr w:rsidR="0070497C" w:rsidRPr="0070497C" w14:paraId="0E6039CF" w14:textId="77777777" w:rsidTr="00E9312B">
                    <w:trPr>
                      <w:trHeight w:val="417"/>
                    </w:trPr>
                    <w:tc>
                      <w:tcPr>
                        <w:tcW w:w="894" w:type="dxa"/>
                        <w:tcBorders>
                          <w:top w:val="nil"/>
                          <w:left w:val="single" w:sz="4" w:space="0" w:color="auto"/>
                          <w:bottom w:val="single" w:sz="4" w:space="0" w:color="auto"/>
                          <w:right w:val="single" w:sz="4" w:space="0" w:color="auto"/>
                        </w:tcBorders>
                        <w:shd w:val="clear" w:color="auto" w:fill="auto"/>
                        <w:vAlign w:val="bottom"/>
                        <w:hideMark/>
                      </w:tcPr>
                      <w:p w14:paraId="3F398BC5" w14:textId="77777777" w:rsidR="0070497C" w:rsidRPr="0070497C" w:rsidRDefault="0070497C" w:rsidP="0070497C">
                        <w:pPr>
                          <w:spacing w:after="0" w:line="240" w:lineRule="auto"/>
                          <w:rPr>
                            <w:rFonts w:ascii="Times New Roman" w:eastAsia="Times New Roman" w:hAnsi="Times New Roman"/>
                            <w:noProof w:val="0"/>
                            <w:color w:val="000000"/>
                            <w:sz w:val="16"/>
                            <w:szCs w:val="16"/>
                            <w:lang w:eastAsia="lv-LV"/>
                          </w:rPr>
                        </w:pPr>
                        <w:r w:rsidRPr="0070497C">
                          <w:rPr>
                            <w:rFonts w:ascii="Times New Roman" w:eastAsia="Times New Roman" w:hAnsi="Times New Roman"/>
                            <w:noProof w:val="0"/>
                            <w:color w:val="000000"/>
                            <w:sz w:val="16"/>
                            <w:szCs w:val="16"/>
                            <w:lang w:eastAsia="lv-LV"/>
                          </w:rPr>
                          <w:t>Virtuves darbinieks</w:t>
                        </w:r>
                      </w:p>
                    </w:tc>
                    <w:tc>
                      <w:tcPr>
                        <w:tcW w:w="748" w:type="dxa"/>
                        <w:tcBorders>
                          <w:top w:val="nil"/>
                          <w:left w:val="nil"/>
                          <w:bottom w:val="single" w:sz="4" w:space="0" w:color="auto"/>
                          <w:right w:val="single" w:sz="4" w:space="0" w:color="auto"/>
                        </w:tcBorders>
                        <w:shd w:val="clear" w:color="auto" w:fill="auto"/>
                        <w:noWrap/>
                        <w:vAlign w:val="bottom"/>
                        <w:hideMark/>
                      </w:tcPr>
                      <w:p w14:paraId="1DB3D022"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9412 02</w:t>
                        </w:r>
                      </w:p>
                    </w:tc>
                    <w:tc>
                      <w:tcPr>
                        <w:tcW w:w="624" w:type="dxa"/>
                        <w:tcBorders>
                          <w:top w:val="nil"/>
                          <w:left w:val="nil"/>
                          <w:bottom w:val="single" w:sz="4" w:space="0" w:color="auto"/>
                          <w:right w:val="single" w:sz="4" w:space="0" w:color="auto"/>
                        </w:tcBorders>
                        <w:shd w:val="clear" w:color="auto" w:fill="auto"/>
                        <w:noWrap/>
                        <w:vAlign w:val="bottom"/>
                        <w:hideMark/>
                      </w:tcPr>
                      <w:p w14:paraId="16447621"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13 IIA</w:t>
                        </w:r>
                      </w:p>
                    </w:tc>
                    <w:tc>
                      <w:tcPr>
                        <w:tcW w:w="624" w:type="dxa"/>
                        <w:tcBorders>
                          <w:top w:val="nil"/>
                          <w:left w:val="nil"/>
                          <w:bottom w:val="single" w:sz="4" w:space="0" w:color="auto"/>
                          <w:right w:val="single" w:sz="4" w:space="0" w:color="auto"/>
                        </w:tcBorders>
                        <w:shd w:val="clear" w:color="auto" w:fill="auto"/>
                        <w:noWrap/>
                        <w:vAlign w:val="bottom"/>
                        <w:hideMark/>
                      </w:tcPr>
                      <w:p w14:paraId="5B74984B"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2</w:t>
                        </w:r>
                      </w:p>
                    </w:tc>
                    <w:tc>
                      <w:tcPr>
                        <w:tcW w:w="499" w:type="dxa"/>
                        <w:tcBorders>
                          <w:top w:val="nil"/>
                          <w:left w:val="nil"/>
                          <w:bottom w:val="single" w:sz="4" w:space="0" w:color="auto"/>
                          <w:right w:val="single" w:sz="4" w:space="0" w:color="auto"/>
                        </w:tcBorders>
                        <w:shd w:val="clear" w:color="auto" w:fill="auto"/>
                        <w:noWrap/>
                        <w:vAlign w:val="bottom"/>
                        <w:hideMark/>
                      </w:tcPr>
                      <w:p w14:paraId="230359F4"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2</w:t>
                        </w:r>
                      </w:p>
                    </w:tc>
                    <w:tc>
                      <w:tcPr>
                        <w:tcW w:w="624" w:type="dxa"/>
                        <w:tcBorders>
                          <w:top w:val="nil"/>
                          <w:left w:val="nil"/>
                          <w:bottom w:val="single" w:sz="4" w:space="0" w:color="auto"/>
                          <w:right w:val="single" w:sz="4" w:space="0" w:color="auto"/>
                        </w:tcBorders>
                        <w:shd w:val="clear" w:color="000000" w:fill="FFFFFF"/>
                        <w:noWrap/>
                        <w:vAlign w:val="bottom"/>
                        <w:hideMark/>
                      </w:tcPr>
                      <w:p w14:paraId="529E9DE9"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500</w:t>
                        </w:r>
                      </w:p>
                    </w:tc>
                    <w:tc>
                      <w:tcPr>
                        <w:tcW w:w="623" w:type="dxa"/>
                        <w:tcBorders>
                          <w:top w:val="nil"/>
                          <w:left w:val="nil"/>
                          <w:bottom w:val="single" w:sz="4" w:space="0" w:color="auto"/>
                          <w:right w:val="single" w:sz="4" w:space="0" w:color="auto"/>
                        </w:tcBorders>
                        <w:shd w:val="clear" w:color="auto" w:fill="auto"/>
                        <w:noWrap/>
                        <w:vAlign w:val="bottom"/>
                        <w:hideMark/>
                      </w:tcPr>
                      <w:p w14:paraId="2A1CDD4C"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2.00</w:t>
                        </w:r>
                      </w:p>
                    </w:tc>
                    <w:tc>
                      <w:tcPr>
                        <w:tcW w:w="861" w:type="dxa"/>
                        <w:tcBorders>
                          <w:top w:val="nil"/>
                          <w:left w:val="nil"/>
                          <w:bottom w:val="single" w:sz="4" w:space="0" w:color="auto"/>
                          <w:right w:val="single" w:sz="4" w:space="0" w:color="auto"/>
                        </w:tcBorders>
                        <w:shd w:val="clear" w:color="auto" w:fill="auto"/>
                        <w:noWrap/>
                        <w:vAlign w:val="bottom"/>
                        <w:hideMark/>
                      </w:tcPr>
                      <w:p w14:paraId="3062646F"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1 000.00</w:t>
                        </w:r>
                      </w:p>
                    </w:tc>
                    <w:tc>
                      <w:tcPr>
                        <w:tcW w:w="1134" w:type="dxa"/>
                        <w:tcBorders>
                          <w:top w:val="nil"/>
                          <w:left w:val="nil"/>
                          <w:bottom w:val="single" w:sz="4" w:space="0" w:color="auto"/>
                          <w:right w:val="single" w:sz="4" w:space="0" w:color="auto"/>
                        </w:tcBorders>
                        <w:shd w:val="clear" w:color="auto" w:fill="auto"/>
                        <w:noWrap/>
                        <w:vAlign w:val="bottom"/>
                        <w:hideMark/>
                      </w:tcPr>
                      <w:p w14:paraId="49B3B62A"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14 830.80</w:t>
                        </w:r>
                      </w:p>
                    </w:tc>
                  </w:tr>
                  <w:tr w:rsidR="0070497C" w:rsidRPr="0070497C" w14:paraId="5ACB4E33" w14:textId="77777777" w:rsidTr="00E9312B">
                    <w:trPr>
                      <w:trHeight w:val="417"/>
                    </w:trPr>
                    <w:tc>
                      <w:tcPr>
                        <w:tcW w:w="894" w:type="dxa"/>
                        <w:tcBorders>
                          <w:top w:val="nil"/>
                          <w:left w:val="single" w:sz="4" w:space="0" w:color="auto"/>
                          <w:bottom w:val="single" w:sz="4" w:space="0" w:color="auto"/>
                          <w:right w:val="single" w:sz="4" w:space="0" w:color="auto"/>
                        </w:tcBorders>
                        <w:shd w:val="clear" w:color="auto" w:fill="auto"/>
                        <w:vAlign w:val="bottom"/>
                        <w:hideMark/>
                      </w:tcPr>
                      <w:p w14:paraId="1C9677CB" w14:textId="77777777" w:rsidR="0070497C" w:rsidRPr="0070497C" w:rsidRDefault="0070497C" w:rsidP="0070497C">
                        <w:pPr>
                          <w:spacing w:after="0" w:line="240" w:lineRule="auto"/>
                          <w:rPr>
                            <w:rFonts w:ascii="Times New Roman" w:eastAsia="Times New Roman" w:hAnsi="Times New Roman"/>
                            <w:noProof w:val="0"/>
                            <w:color w:val="000000"/>
                            <w:sz w:val="16"/>
                            <w:szCs w:val="16"/>
                            <w:lang w:eastAsia="lv-LV"/>
                          </w:rPr>
                        </w:pPr>
                        <w:r w:rsidRPr="0070497C">
                          <w:rPr>
                            <w:rFonts w:ascii="Times New Roman" w:eastAsia="Times New Roman" w:hAnsi="Times New Roman"/>
                            <w:noProof w:val="0"/>
                            <w:color w:val="000000"/>
                            <w:sz w:val="16"/>
                            <w:szCs w:val="16"/>
                            <w:lang w:eastAsia="lv-LV"/>
                          </w:rPr>
                          <w:t>Virtuves darbinieks</w:t>
                        </w:r>
                      </w:p>
                    </w:tc>
                    <w:tc>
                      <w:tcPr>
                        <w:tcW w:w="748" w:type="dxa"/>
                        <w:tcBorders>
                          <w:top w:val="nil"/>
                          <w:left w:val="nil"/>
                          <w:bottom w:val="single" w:sz="4" w:space="0" w:color="auto"/>
                          <w:right w:val="single" w:sz="4" w:space="0" w:color="auto"/>
                        </w:tcBorders>
                        <w:shd w:val="clear" w:color="auto" w:fill="auto"/>
                        <w:noWrap/>
                        <w:vAlign w:val="bottom"/>
                        <w:hideMark/>
                      </w:tcPr>
                      <w:p w14:paraId="537E660F"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9412 02</w:t>
                        </w:r>
                      </w:p>
                    </w:tc>
                    <w:tc>
                      <w:tcPr>
                        <w:tcW w:w="624" w:type="dxa"/>
                        <w:tcBorders>
                          <w:top w:val="nil"/>
                          <w:left w:val="nil"/>
                          <w:bottom w:val="single" w:sz="4" w:space="0" w:color="auto"/>
                          <w:right w:val="single" w:sz="4" w:space="0" w:color="auto"/>
                        </w:tcBorders>
                        <w:shd w:val="clear" w:color="auto" w:fill="auto"/>
                        <w:noWrap/>
                        <w:vAlign w:val="bottom"/>
                        <w:hideMark/>
                      </w:tcPr>
                      <w:p w14:paraId="331E39F2"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13 IIA</w:t>
                        </w:r>
                      </w:p>
                    </w:tc>
                    <w:tc>
                      <w:tcPr>
                        <w:tcW w:w="624" w:type="dxa"/>
                        <w:tcBorders>
                          <w:top w:val="nil"/>
                          <w:left w:val="nil"/>
                          <w:bottom w:val="single" w:sz="4" w:space="0" w:color="auto"/>
                          <w:right w:val="single" w:sz="4" w:space="0" w:color="auto"/>
                        </w:tcBorders>
                        <w:shd w:val="clear" w:color="auto" w:fill="auto"/>
                        <w:noWrap/>
                        <w:vAlign w:val="bottom"/>
                        <w:hideMark/>
                      </w:tcPr>
                      <w:p w14:paraId="29A1D35B"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2</w:t>
                        </w:r>
                      </w:p>
                    </w:tc>
                    <w:tc>
                      <w:tcPr>
                        <w:tcW w:w="499" w:type="dxa"/>
                        <w:tcBorders>
                          <w:top w:val="nil"/>
                          <w:left w:val="nil"/>
                          <w:bottom w:val="single" w:sz="4" w:space="0" w:color="auto"/>
                          <w:right w:val="single" w:sz="4" w:space="0" w:color="auto"/>
                        </w:tcBorders>
                        <w:shd w:val="clear" w:color="auto" w:fill="auto"/>
                        <w:noWrap/>
                        <w:vAlign w:val="bottom"/>
                        <w:hideMark/>
                      </w:tcPr>
                      <w:p w14:paraId="403606C0"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1</w:t>
                        </w:r>
                      </w:p>
                    </w:tc>
                    <w:tc>
                      <w:tcPr>
                        <w:tcW w:w="624" w:type="dxa"/>
                        <w:tcBorders>
                          <w:top w:val="nil"/>
                          <w:left w:val="nil"/>
                          <w:bottom w:val="single" w:sz="4" w:space="0" w:color="auto"/>
                          <w:right w:val="single" w:sz="4" w:space="0" w:color="auto"/>
                        </w:tcBorders>
                        <w:shd w:val="clear" w:color="auto" w:fill="auto"/>
                        <w:noWrap/>
                        <w:vAlign w:val="bottom"/>
                        <w:hideMark/>
                      </w:tcPr>
                      <w:p w14:paraId="73ADD288"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500</w:t>
                        </w:r>
                      </w:p>
                    </w:tc>
                    <w:tc>
                      <w:tcPr>
                        <w:tcW w:w="623" w:type="dxa"/>
                        <w:tcBorders>
                          <w:top w:val="nil"/>
                          <w:left w:val="nil"/>
                          <w:bottom w:val="single" w:sz="4" w:space="0" w:color="auto"/>
                          <w:right w:val="single" w:sz="4" w:space="0" w:color="auto"/>
                        </w:tcBorders>
                        <w:shd w:val="clear" w:color="auto" w:fill="auto"/>
                        <w:noWrap/>
                        <w:vAlign w:val="bottom"/>
                        <w:hideMark/>
                      </w:tcPr>
                      <w:p w14:paraId="6E72A2FD"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1.00</w:t>
                        </w:r>
                      </w:p>
                    </w:tc>
                    <w:tc>
                      <w:tcPr>
                        <w:tcW w:w="861" w:type="dxa"/>
                        <w:tcBorders>
                          <w:top w:val="nil"/>
                          <w:left w:val="nil"/>
                          <w:bottom w:val="single" w:sz="4" w:space="0" w:color="auto"/>
                          <w:right w:val="single" w:sz="4" w:space="0" w:color="auto"/>
                        </w:tcBorders>
                        <w:shd w:val="clear" w:color="auto" w:fill="auto"/>
                        <w:noWrap/>
                        <w:vAlign w:val="bottom"/>
                        <w:hideMark/>
                      </w:tcPr>
                      <w:p w14:paraId="3EE3C037"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500.00</w:t>
                        </w:r>
                      </w:p>
                    </w:tc>
                    <w:tc>
                      <w:tcPr>
                        <w:tcW w:w="1134" w:type="dxa"/>
                        <w:tcBorders>
                          <w:top w:val="nil"/>
                          <w:left w:val="nil"/>
                          <w:bottom w:val="single" w:sz="4" w:space="0" w:color="auto"/>
                          <w:right w:val="single" w:sz="4" w:space="0" w:color="auto"/>
                        </w:tcBorders>
                        <w:shd w:val="clear" w:color="auto" w:fill="auto"/>
                        <w:noWrap/>
                        <w:vAlign w:val="bottom"/>
                        <w:hideMark/>
                      </w:tcPr>
                      <w:p w14:paraId="4251E502"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r w:rsidRPr="0070497C">
                          <w:rPr>
                            <w:rFonts w:ascii="Times New Roman" w:eastAsia="Times New Roman" w:hAnsi="Times New Roman"/>
                            <w:noProof w:val="0"/>
                            <w:sz w:val="16"/>
                            <w:szCs w:val="16"/>
                            <w:lang w:eastAsia="lv-LV"/>
                          </w:rPr>
                          <w:t>7 415.40</w:t>
                        </w:r>
                      </w:p>
                    </w:tc>
                  </w:tr>
                  <w:tr w:rsidR="0070497C" w:rsidRPr="0070497C" w14:paraId="1F2E628B" w14:textId="77777777" w:rsidTr="00E9312B">
                    <w:trPr>
                      <w:trHeight w:val="269"/>
                    </w:trPr>
                    <w:tc>
                      <w:tcPr>
                        <w:tcW w:w="894" w:type="dxa"/>
                        <w:tcBorders>
                          <w:top w:val="nil"/>
                          <w:left w:val="nil"/>
                          <w:bottom w:val="nil"/>
                          <w:right w:val="nil"/>
                        </w:tcBorders>
                        <w:shd w:val="clear" w:color="auto" w:fill="auto"/>
                        <w:noWrap/>
                        <w:vAlign w:val="bottom"/>
                        <w:hideMark/>
                      </w:tcPr>
                      <w:p w14:paraId="4483D783" w14:textId="77777777" w:rsidR="0070497C" w:rsidRPr="0070497C" w:rsidRDefault="0070497C" w:rsidP="0070497C">
                        <w:pPr>
                          <w:spacing w:after="0" w:line="240" w:lineRule="auto"/>
                          <w:jc w:val="center"/>
                          <w:rPr>
                            <w:rFonts w:ascii="Times New Roman" w:eastAsia="Times New Roman" w:hAnsi="Times New Roman"/>
                            <w:noProof w:val="0"/>
                            <w:sz w:val="16"/>
                            <w:szCs w:val="16"/>
                            <w:lang w:eastAsia="lv-LV"/>
                          </w:rPr>
                        </w:pPr>
                      </w:p>
                    </w:tc>
                    <w:tc>
                      <w:tcPr>
                        <w:tcW w:w="748" w:type="dxa"/>
                        <w:tcBorders>
                          <w:top w:val="nil"/>
                          <w:left w:val="nil"/>
                          <w:bottom w:val="nil"/>
                          <w:right w:val="nil"/>
                        </w:tcBorders>
                        <w:shd w:val="clear" w:color="auto" w:fill="auto"/>
                        <w:noWrap/>
                        <w:vAlign w:val="bottom"/>
                        <w:hideMark/>
                      </w:tcPr>
                      <w:p w14:paraId="10EFA664" w14:textId="77777777" w:rsidR="0070497C" w:rsidRPr="0070497C" w:rsidRDefault="0070497C" w:rsidP="0070497C">
                        <w:pPr>
                          <w:spacing w:after="0" w:line="240" w:lineRule="auto"/>
                          <w:rPr>
                            <w:rFonts w:ascii="Times New Roman" w:eastAsia="Times New Roman" w:hAnsi="Times New Roman"/>
                            <w:noProof w:val="0"/>
                            <w:sz w:val="20"/>
                            <w:szCs w:val="20"/>
                            <w:lang w:eastAsia="lv-LV"/>
                          </w:rPr>
                        </w:pPr>
                      </w:p>
                    </w:tc>
                    <w:tc>
                      <w:tcPr>
                        <w:tcW w:w="624" w:type="dxa"/>
                        <w:tcBorders>
                          <w:top w:val="nil"/>
                          <w:left w:val="nil"/>
                          <w:bottom w:val="nil"/>
                          <w:right w:val="nil"/>
                        </w:tcBorders>
                        <w:shd w:val="clear" w:color="auto" w:fill="auto"/>
                        <w:noWrap/>
                        <w:vAlign w:val="bottom"/>
                        <w:hideMark/>
                      </w:tcPr>
                      <w:p w14:paraId="54CF1016" w14:textId="77777777" w:rsidR="0070497C" w:rsidRPr="0070497C" w:rsidRDefault="0070497C" w:rsidP="0070497C">
                        <w:pPr>
                          <w:spacing w:after="0" w:line="240" w:lineRule="auto"/>
                          <w:rPr>
                            <w:rFonts w:ascii="Times New Roman" w:eastAsia="Times New Roman" w:hAnsi="Times New Roman"/>
                            <w:noProof w:val="0"/>
                            <w:sz w:val="20"/>
                            <w:szCs w:val="20"/>
                            <w:lang w:eastAsia="lv-LV"/>
                          </w:rPr>
                        </w:pPr>
                      </w:p>
                    </w:tc>
                    <w:tc>
                      <w:tcPr>
                        <w:tcW w:w="624" w:type="dxa"/>
                        <w:tcBorders>
                          <w:top w:val="nil"/>
                          <w:left w:val="nil"/>
                          <w:bottom w:val="nil"/>
                          <w:right w:val="nil"/>
                        </w:tcBorders>
                        <w:shd w:val="clear" w:color="auto" w:fill="auto"/>
                        <w:noWrap/>
                        <w:vAlign w:val="bottom"/>
                        <w:hideMark/>
                      </w:tcPr>
                      <w:p w14:paraId="26A8F9F4" w14:textId="77777777" w:rsidR="0070497C" w:rsidRPr="0070497C" w:rsidRDefault="0070497C" w:rsidP="0070497C">
                        <w:pPr>
                          <w:spacing w:after="0" w:line="240" w:lineRule="auto"/>
                          <w:rPr>
                            <w:rFonts w:ascii="Times New Roman" w:eastAsia="Times New Roman" w:hAnsi="Times New Roman"/>
                            <w:noProof w:val="0"/>
                            <w:sz w:val="20"/>
                            <w:szCs w:val="20"/>
                            <w:lang w:eastAsia="lv-LV"/>
                          </w:rPr>
                        </w:pPr>
                      </w:p>
                    </w:tc>
                    <w:tc>
                      <w:tcPr>
                        <w:tcW w:w="499" w:type="dxa"/>
                        <w:tcBorders>
                          <w:top w:val="nil"/>
                          <w:left w:val="nil"/>
                          <w:bottom w:val="nil"/>
                          <w:right w:val="nil"/>
                        </w:tcBorders>
                        <w:shd w:val="clear" w:color="auto" w:fill="auto"/>
                        <w:noWrap/>
                        <w:vAlign w:val="bottom"/>
                        <w:hideMark/>
                      </w:tcPr>
                      <w:p w14:paraId="3B89D6F0" w14:textId="77777777" w:rsidR="0070497C" w:rsidRPr="0070497C" w:rsidRDefault="0070497C" w:rsidP="0070497C">
                        <w:pPr>
                          <w:spacing w:after="0" w:line="240" w:lineRule="auto"/>
                          <w:rPr>
                            <w:rFonts w:ascii="Times New Roman" w:eastAsia="Times New Roman" w:hAnsi="Times New Roman"/>
                            <w:noProof w:val="0"/>
                            <w:sz w:val="20"/>
                            <w:szCs w:val="20"/>
                            <w:lang w:eastAsia="lv-LV"/>
                          </w:rPr>
                        </w:pPr>
                      </w:p>
                    </w:tc>
                    <w:tc>
                      <w:tcPr>
                        <w:tcW w:w="624" w:type="dxa"/>
                        <w:tcBorders>
                          <w:top w:val="nil"/>
                          <w:left w:val="nil"/>
                          <w:bottom w:val="nil"/>
                          <w:right w:val="nil"/>
                        </w:tcBorders>
                        <w:shd w:val="clear" w:color="auto" w:fill="auto"/>
                        <w:noWrap/>
                        <w:vAlign w:val="bottom"/>
                        <w:hideMark/>
                      </w:tcPr>
                      <w:p w14:paraId="3207921A" w14:textId="77777777" w:rsidR="0070497C" w:rsidRPr="0070497C" w:rsidRDefault="0070497C" w:rsidP="0070497C">
                        <w:pPr>
                          <w:spacing w:after="0" w:line="240" w:lineRule="auto"/>
                          <w:rPr>
                            <w:rFonts w:ascii="Times New Roman" w:eastAsia="Times New Roman" w:hAnsi="Times New Roman"/>
                            <w:noProof w:val="0"/>
                            <w:sz w:val="20"/>
                            <w:szCs w:val="20"/>
                            <w:lang w:eastAsia="lv-LV"/>
                          </w:rPr>
                        </w:pPr>
                      </w:p>
                    </w:tc>
                    <w:tc>
                      <w:tcPr>
                        <w:tcW w:w="623" w:type="dxa"/>
                        <w:tcBorders>
                          <w:top w:val="nil"/>
                          <w:left w:val="single" w:sz="4" w:space="0" w:color="auto"/>
                          <w:bottom w:val="single" w:sz="4" w:space="0" w:color="auto"/>
                          <w:right w:val="single" w:sz="4" w:space="0" w:color="auto"/>
                        </w:tcBorders>
                        <w:shd w:val="clear" w:color="000000" w:fill="C6E0B4"/>
                        <w:noWrap/>
                        <w:vAlign w:val="center"/>
                        <w:hideMark/>
                      </w:tcPr>
                      <w:p w14:paraId="677CABE9" w14:textId="77777777" w:rsidR="0070497C" w:rsidRPr="0070497C" w:rsidRDefault="0070497C" w:rsidP="0070497C">
                        <w:pPr>
                          <w:spacing w:after="0" w:line="240" w:lineRule="auto"/>
                          <w:jc w:val="center"/>
                          <w:rPr>
                            <w:rFonts w:eastAsia="Times New Roman"/>
                            <w:b/>
                            <w:bCs/>
                            <w:noProof w:val="0"/>
                            <w:color w:val="000000"/>
                            <w:sz w:val="16"/>
                            <w:szCs w:val="16"/>
                            <w:lang w:eastAsia="lv-LV"/>
                          </w:rPr>
                        </w:pPr>
                        <w:r w:rsidRPr="0070497C">
                          <w:rPr>
                            <w:rFonts w:eastAsia="Times New Roman"/>
                            <w:b/>
                            <w:bCs/>
                            <w:noProof w:val="0"/>
                            <w:color w:val="000000"/>
                            <w:sz w:val="16"/>
                            <w:szCs w:val="16"/>
                            <w:lang w:eastAsia="lv-LV"/>
                          </w:rPr>
                          <w:t>9.00</w:t>
                        </w:r>
                      </w:p>
                    </w:tc>
                    <w:tc>
                      <w:tcPr>
                        <w:tcW w:w="861" w:type="dxa"/>
                        <w:tcBorders>
                          <w:top w:val="nil"/>
                          <w:left w:val="nil"/>
                          <w:bottom w:val="single" w:sz="4" w:space="0" w:color="auto"/>
                          <w:right w:val="single" w:sz="4" w:space="0" w:color="auto"/>
                        </w:tcBorders>
                        <w:shd w:val="clear" w:color="000000" w:fill="C6E0B4"/>
                        <w:noWrap/>
                        <w:vAlign w:val="center"/>
                        <w:hideMark/>
                      </w:tcPr>
                      <w:p w14:paraId="34DBF9E3" w14:textId="77777777" w:rsidR="0070497C" w:rsidRPr="0070497C" w:rsidRDefault="0070497C" w:rsidP="0070497C">
                        <w:pPr>
                          <w:spacing w:after="0" w:line="240" w:lineRule="auto"/>
                          <w:jc w:val="center"/>
                          <w:rPr>
                            <w:rFonts w:eastAsia="Times New Roman"/>
                            <w:b/>
                            <w:bCs/>
                            <w:noProof w:val="0"/>
                            <w:color w:val="000000"/>
                            <w:sz w:val="16"/>
                            <w:szCs w:val="16"/>
                            <w:lang w:eastAsia="lv-LV"/>
                          </w:rPr>
                        </w:pPr>
                        <w:r w:rsidRPr="0070497C">
                          <w:rPr>
                            <w:rFonts w:eastAsia="Times New Roman"/>
                            <w:b/>
                            <w:bCs/>
                            <w:noProof w:val="0"/>
                            <w:color w:val="000000"/>
                            <w:sz w:val="16"/>
                            <w:szCs w:val="16"/>
                            <w:lang w:eastAsia="lv-LV"/>
                          </w:rPr>
                          <w:t>5 290.00</w:t>
                        </w:r>
                      </w:p>
                    </w:tc>
                    <w:tc>
                      <w:tcPr>
                        <w:tcW w:w="1134" w:type="dxa"/>
                        <w:tcBorders>
                          <w:top w:val="nil"/>
                          <w:left w:val="nil"/>
                          <w:bottom w:val="single" w:sz="4" w:space="0" w:color="auto"/>
                          <w:right w:val="single" w:sz="4" w:space="0" w:color="auto"/>
                        </w:tcBorders>
                        <w:shd w:val="clear" w:color="000000" w:fill="C6E0B4"/>
                        <w:noWrap/>
                        <w:vAlign w:val="center"/>
                        <w:hideMark/>
                      </w:tcPr>
                      <w:p w14:paraId="760E570C" w14:textId="77777777" w:rsidR="0070497C" w:rsidRPr="0070497C" w:rsidRDefault="0070497C" w:rsidP="0070497C">
                        <w:pPr>
                          <w:spacing w:after="0" w:line="240" w:lineRule="auto"/>
                          <w:jc w:val="center"/>
                          <w:rPr>
                            <w:rFonts w:eastAsia="Times New Roman"/>
                            <w:b/>
                            <w:bCs/>
                            <w:noProof w:val="0"/>
                            <w:color w:val="000000"/>
                            <w:sz w:val="16"/>
                            <w:szCs w:val="16"/>
                            <w:lang w:eastAsia="lv-LV"/>
                          </w:rPr>
                        </w:pPr>
                        <w:r w:rsidRPr="0070497C">
                          <w:rPr>
                            <w:rFonts w:eastAsia="Times New Roman"/>
                            <w:b/>
                            <w:bCs/>
                            <w:noProof w:val="0"/>
                            <w:color w:val="000000"/>
                            <w:sz w:val="16"/>
                            <w:szCs w:val="16"/>
                            <w:lang w:eastAsia="lv-LV"/>
                          </w:rPr>
                          <w:t>78 454.93</w:t>
                        </w:r>
                      </w:p>
                    </w:tc>
                  </w:tr>
                </w:tbl>
                <w:p w14:paraId="5BAEA6AB" w14:textId="563CD72B" w:rsidR="00B43965" w:rsidRDefault="00B43965" w:rsidP="00621CA6">
                  <w:pPr>
                    <w:spacing w:after="0" w:line="240" w:lineRule="auto"/>
                    <w:jc w:val="both"/>
                    <w:rPr>
                      <w:rFonts w:ascii="Times New Roman" w:eastAsia="Cambria" w:hAnsi="Times New Roman"/>
                      <w:sz w:val="24"/>
                      <w:szCs w:val="24"/>
                    </w:rPr>
                  </w:pPr>
                </w:p>
                <w:p w14:paraId="692ECFD4" w14:textId="7B7C4998" w:rsidR="00621CA6" w:rsidRDefault="00621CA6" w:rsidP="004E6478">
                  <w:pPr>
                    <w:spacing w:after="0" w:line="240" w:lineRule="auto"/>
                    <w:jc w:val="both"/>
                    <w:rPr>
                      <w:rFonts w:ascii="Times New Roman" w:eastAsia="Cambria" w:hAnsi="Times New Roman"/>
                      <w:sz w:val="24"/>
                      <w:szCs w:val="24"/>
                    </w:rPr>
                  </w:pPr>
                </w:p>
                <w:p w14:paraId="59F94831" w14:textId="77777777" w:rsidR="003B7E4F" w:rsidRDefault="003B7E4F" w:rsidP="00E04DD1">
                  <w:pPr>
                    <w:spacing w:after="0" w:line="240" w:lineRule="auto"/>
                    <w:jc w:val="both"/>
                    <w:rPr>
                      <w:rFonts w:ascii="Times New Roman" w:eastAsia="Cambria" w:hAnsi="Times New Roman"/>
                      <w:sz w:val="24"/>
                      <w:szCs w:val="24"/>
                    </w:rPr>
                  </w:pPr>
                </w:p>
                <w:p w14:paraId="3B10140A" w14:textId="77777777" w:rsidR="00327CF3" w:rsidRPr="00BA764B" w:rsidRDefault="00327CF3" w:rsidP="00E04DD1">
                  <w:pPr>
                    <w:spacing w:after="0" w:line="240" w:lineRule="auto"/>
                    <w:jc w:val="both"/>
                    <w:rPr>
                      <w:rFonts w:ascii="Times New Roman" w:eastAsia="Cambria" w:hAnsi="Times New Roman"/>
                      <w:sz w:val="24"/>
                      <w:szCs w:val="24"/>
                    </w:rPr>
                  </w:pPr>
                  <w:r w:rsidRPr="00BA764B">
                    <w:rPr>
                      <w:rFonts w:ascii="Times New Roman" w:eastAsia="Cambria" w:hAnsi="Times New Roman"/>
                      <w:sz w:val="24"/>
                      <w:szCs w:val="24"/>
                    </w:rPr>
                    <w:t>Likumprojektā paredzētās funkcionālās pārraudzības īstenošana pār bāriņtiesām tiks nodrošināta Labklājības ministrijai piešķirto valsts budžeta līdzekļu ietvaros, veicot apropriācijas pārdali no valsts budžeta apakšprogrammas 05.03.00 “Aprūpe valsts sociālās aprūpes institūcijās”, samazinot plānoto finansējumu remontdarbu veikšanai:</w:t>
                  </w:r>
                </w:p>
                <w:p w14:paraId="39624E7A" w14:textId="77777777" w:rsidR="00327CF3" w:rsidRPr="00BA764B" w:rsidRDefault="00327CF3" w:rsidP="00E04DD1">
                  <w:pPr>
                    <w:spacing w:after="0" w:line="240" w:lineRule="auto"/>
                    <w:jc w:val="both"/>
                    <w:rPr>
                      <w:rFonts w:ascii="Times New Roman" w:eastAsia="Cambria" w:hAnsi="Times New Roman"/>
                      <w:sz w:val="24"/>
                      <w:szCs w:val="24"/>
                    </w:rPr>
                  </w:pPr>
                </w:p>
                <w:p w14:paraId="0FD85A27" w14:textId="77777777" w:rsidR="00327CF3" w:rsidRPr="00BA764B" w:rsidRDefault="00327CF3" w:rsidP="00327CF3">
                  <w:pPr>
                    <w:spacing w:after="0" w:line="240" w:lineRule="auto"/>
                    <w:jc w:val="both"/>
                    <w:rPr>
                      <w:rFonts w:ascii="Times New Roman" w:eastAsia="Cambria" w:hAnsi="Times New Roman"/>
                      <w:sz w:val="24"/>
                      <w:szCs w:val="24"/>
                    </w:rPr>
                  </w:pPr>
                  <w:r w:rsidRPr="00BA764B">
                    <w:rPr>
                      <w:rFonts w:ascii="Times New Roman" w:eastAsia="Cambria" w:hAnsi="Times New Roman"/>
                      <w:sz w:val="24"/>
                      <w:szCs w:val="24"/>
                    </w:rPr>
                    <w:t>-</w:t>
                  </w:r>
                  <w:r w:rsidRPr="00BA764B">
                    <w:rPr>
                      <w:rFonts w:ascii="Times New Roman" w:eastAsia="Cambria" w:hAnsi="Times New Roman"/>
                      <w:sz w:val="24"/>
                      <w:szCs w:val="24"/>
                    </w:rPr>
                    <w:tab/>
                    <w:t xml:space="preserve">2022.gadā 133 019 </w:t>
                  </w:r>
                  <w:r w:rsidRPr="00BA764B">
                    <w:rPr>
                      <w:rFonts w:ascii="Times New Roman" w:eastAsia="Cambria" w:hAnsi="Times New Roman"/>
                      <w:i/>
                      <w:sz w:val="24"/>
                      <w:szCs w:val="24"/>
                    </w:rPr>
                    <w:t>euro</w:t>
                  </w:r>
                  <w:r w:rsidRPr="00BA764B">
                    <w:rPr>
                      <w:rFonts w:ascii="Times New Roman" w:eastAsia="Cambria" w:hAnsi="Times New Roman"/>
                      <w:sz w:val="24"/>
                      <w:szCs w:val="24"/>
                    </w:rPr>
                    <w:t xml:space="preserve"> apmērā, tai skaitā 83 019 </w:t>
                  </w:r>
                  <w:r w:rsidRPr="00BA764B">
                    <w:rPr>
                      <w:rFonts w:ascii="Times New Roman" w:eastAsia="Cambria" w:hAnsi="Times New Roman"/>
                      <w:i/>
                      <w:sz w:val="24"/>
                      <w:szCs w:val="24"/>
                    </w:rPr>
                    <w:t>euro</w:t>
                  </w:r>
                  <w:r w:rsidRPr="00BA764B">
                    <w:rPr>
                      <w:rFonts w:ascii="Times New Roman" w:eastAsia="Cambria" w:hAnsi="Times New Roman"/>
                      <w:sz w:val="24"/>
                      <w:szCs w:val="24"/>
                    </w:rPr>
                    <w:t xml:space="preserve"> apmērā precēm un pakalpojumiem un 50 000 </w:t>
                  </w:r>
                  <w:r w:rsidRPr="00BA764B">
                    <w:rPr>
                      <w:rFonts w:ascii="Times New Roman" w:eastAsia="Cambria" w:hAnsi="Times New Roman"/>
                      <w:i/>
                      <w:sz w:val="24"/>
                      <w:szCs w:val="24"/>
                    </w:rPr>
                    <w:t>euro</w:t>
                  </w:r>
                  <w:r w:rsidRPr="00BA764B">
                    <w:rPr>
                      <w:rFonts w:ascii="Times New Roman" w:eastAsia="Cambria" w:hAnsi="Times New Roman"/>
                      <w:sz w:val="24"/>
                      <w:szCs w:val="24"/>
                    </w:rPr>
                    <w:t xml:space="preserve"> apmērā kapitālajiem izdevumiem (tiks izremontēti par 189 m</w:t>
                  </w:r>
                  <w:r w:rsidRPr="00BA764B">
                    <w:rPr>
                      <w:rFonts w:ascii="Times New Roman" w:eastAsia="Cambria" w:hAnsi="Times New Roman"/>
                      <w:sz w:val="24"/>
                      <w:szCs w:val="24"/>
                      <w:vertAlign w:val="superscript"/>
                    </w:rPr>
                    <w:t>2</w:t>
                  </w:r>
                  <w:r w:rsidRPr="00BA764B">
                    <w:rPr>
                      <w:rFonts w:ascii="Times New Roman" w:eastAsia="Cambria" w:hAnsi="Times New Roman"/>
                      <w:sz w:val="24"/>
                      <w:szCs w:val="24"/>
                    </w:rPr>
                    <w:t xml:space="preserve"> mazāk);</w:t>
                  </w:r>
                </w:p>
                <w:p w14:paraId="7A074D1D" w14:textId="77777777" w:rsidR="00327CF3" w:rsidRPr="00BA764B" w:rsidRDefault="00327CF3" w:rsidP="00327CF3">
                  <w:pPr>
                    <w:spacing w:after="0" w:line="240" w:lineRule="auto"/>
                    <w:jc w:val="both"/>
                    <w:rPr>
                      <w:rFonts w:ascii="Times New Roman" w:eastAsia="Cambria" w:hAnsi="Times New Roman"/>
                      <w:sz w:val="24"/>
                      <w:szCs w:val="24"/>
                    </w:rPr>
                  </w:pPr>
                  <w:r w:rsidRPr="00BA764B">
                    <w:rPr>
                      <w:rFonts w:ascii="Times New Roman" w:eastAsia="Cambria" w:hAnsi="Times New Roman"/>
                      <w:sz w:val="24"/>
                      <w:szCs w:val="24"/>
                    </w:rPr>
                    <w:t>-</w:t>
                  </w:r>
                  <w:r w:rsidRPr="00BA764B">
                    <w:rPr>
                      <w:rFonts w:ascii="Times New Roman" w:eastAsia="Cambria" w:hAnsi="Times New Roman"/>
                      <w:sz w:val="24"/>
                      <w:szCs w:val="24"/>
                    </w:rPr>
                    <w:tab/>
                    <w:t xml:space="preserve">2023.gadā 226 163 </w:t>
                  </w:r>
                  <w:r w:rsidRPr="00BA764B">
                    <w:rPr>
                      <w:rFonts w:ascii="Times New Roman" w:eastAsia="Cambria" w:hAnsi="Times New Roman"/>
                      <w:i/>
                      <w:sz w:val="24"/>
                      <w:szCs w:val="24"/>
                    </w:rPr>
                    <w:t xml:space="preserve">euro </w:t>
                  </w:r>
                  <w:r w:rsidRPr="00BA764B">
                    <w:rPr>
                      <w:rFonts w:ascii="Times New Roman" w:eastAsia="Cambria" w:hAnsi="Times New Roman"/>
                      <w:sz w:val="24"/>
                      <w:szCs w:val="24"/>
                    </w:rPr>
                    <w:t xml:space="preserve">apmērā, tai skaitā 176 163 </w:t>
                  </w:r>
                  <w:r w:rsidRPr="00BA764B">
                    <w:rPr>
                      <w:rFonts w:ascii="Times New Roman" w:eastAsia="Cambria" w:hAnsi="Times New Roman"/>
                      <w:i/>
                      <w:sz w:val="24"/>
                      <w:szCs w:val="24"/>
                    </w:rPr>
                    <w:t>euro</w:t>
                  </w:r>
                  <w:r w:rsidRPr="00BA764B">
                    <w:rPr>
                      <w:rFonts w:ascii="Times New Roman" w:eastAsia="Cambria" w:hAnsi="Times New Roman"/>
                      <w:sz w:val="24"/>
                      <w:szCs w:val="24"/>
                    </w:rPr>
                    <w:t xml:space="preserve"> apmērā precēm un pakalpojumiem un 50 000 </w:t>
                  </w:r>
                  <w:r w:rsidRPr="00BA764B">
                    <w:rPr>
                      <w:rFonts w:ascii="Times New Roman" w:eastAsia="Cambria" w:hAnsi="Times New Roman"/>
                      <w:i/>
                      <w:sz w:val="24"/>
                      <w:szCs w:val="24"/>
                    </w:rPr>
                    <w:t>euro</w:t>
                  </w:r>
                  <w:r w:rsidRPr="00BA764B">
                    <w:rPr>
                      <w:rFonts w:ascii="Times New Roman" w:eastAsia="Cambria" w:hAnsi="Times New Roman"/>
                      <w:sz w:val="24"/>
                      <w:szCs w:val="24"/>
                    </w:rPr>
                    <w:t xml:space="preserve"> apmērā kapitālajiem izdevumiem (tiks izremontēti par 321 m2 mazāk);</w:t>
                  </w:r>
                </w:p>
                <w:p w14:paraId="052649E9" w14:textId="77777777" w:rsidR="00327CF3" w:rsidRPr="00BA764B" w:rsidRDefault="00327CF3" w:rsidP="00327CF3">
                  <w:pPr>
                    <w:spacing w:after="0" w:line="240" w:lineRule="auto"/>
                    <w:jc w:val="both"/>
                    <w:rPr>
                      <w:rFonts w:ascii="Times New Roman" w:eastAsia="Cambria" w:hAnsi="Times New Roman"/>
                      <w:sz w:val="24"/>
                      <w:szCs w:val="24"/>
                    </w:rPr>
                  </w:pPr>
                  <w:r w:rsidRPr="00BA764B">
                    <w:rPr>
                      <w:rFonts w:ascii="Times New Roman" w:eastAsia="Cambria" w:hAnsi="Times New Roman"/>
                      <w:sz w:val="24"/>
                      <w:szCs w:val="24"/>
                    </w:rPr>
                    <w:t>-</w:t>
                  </w:r>
                  <w:r w:rsidRPr="00BA764B">
                    <w:rPr>
                      <w:rFonts w:ascii="Times New Roman" w:eastAsia="Cambria" w:hAnsi="Times New Roman"/>
                      <w:sz w:val="24"/>
                      <w:szCs w:val="24"/>
                    </w:rPr>
                    <w:tab/>
                    <w:t xml:space="preserve">2024.gadā un turpmāk ik gadu 215 766 </w:t>
                  </w:r>
                  <w:r w:rsidRPr="00BA764B">
                    <w:rPr>
                      <w:rFonts w:ascii="Times New Roman" w:eastAsia="Cambria" w:hAnsi="Times New Roman"/>
                      <w:i/>
                      <w:sz w:val="24"/>
                      <w:szCs w:val="24"/>
                    </w:rPr>
                    <w:t>euro</w:t>
                  </w:r>
                  <w:r w:rsidRPr="00BA764B">
                    <w:rPr>
                      <w:rFonts w:ascii="Times New Roman" w:eastAsia="Cambria" w:hAnsi="Times New Roman"/>
                      <w:sz w:val="24"/>
                      <w:szCs w:val="24"/>
                    </w:rPr>
                    <w:t xml:space="preserve"> apmērā, tai skaitā 165 766 </w:t>
                  </w:r>
                  <w:r w:rsidRPr="00BA764B">
                    <w:rPr>
                      <w:rFonts w:ascii="Times New Roman" w:eastAsia="Cambria" w:hAnsi="Times New Roman"/>
                      <w:i/>
                      <w:sz w:val="24"/>
                      <w:szCs w:val="24"/>
                    </w:rPr>
                    <w:t>euro</w:t>
                  </w:r>
                  <w:r w:rsidRPr="00BA764B">
                    <w:rPr>
                      <w:rFonts w:ascii="Times New Roman" w:eastAsia="Cambria" w:hAnsi="Times New Roman"/>
                      <w:sz w:val="24"/>
                      <w:szCs w:val="24"/>
                    </w:rPr>
                    <w:t xml:space="preserve"> apmērā precēm un pakalpojumiem un 50 000 </w:t>
                  </w:r>
                  <w:r w:rsidRPr="00BA764B">
                    <w:rPr>
                      <w:rFonts w:ascii="Times New Roman" w:eastAsia="Cambria" w:hAnsi="Times New Roman"/>
                      <w:i/>
                      <w:sz w:val="24"/>
                      <w:szCs w:val="24"/>
                    </w:rPr>
                    <w:t xml:space="preserve">euro </w:t>
                  </w:r>
                  <w:r w:rsidRPr="00BA764B">
                    <w:rPr>
                      <w:rFonts w:ascii="Times New Roman" w:eastAsia="Cambria" w:hAnsi="Times New Roman"/>
                      <w:sz w:val="24"/>
                      <w:szCs w:val="24"/>
                    </w:rPr>
                    <w:t>apmērā kapitālajiem izdevumiem (tiks izremontēti vidēji par 307 m</w:t>
                  </w:r>
                  <w:r w:rsidRPr="00BA764B">
                    <w:rPr>
                      <w:rFonts w:ascii="Times New Roman" w:eastAsia="Cambria" w:hAnsi="Times New Roman"/>
                      <w:sz w:val="24"/>
                      <w:szCs w:val="24"/>
                      <w:vertAlign w:val="superscript"/>
                    </w:rPr>
                    <w:t>2</w:t>
                  </w:r>
                  <w:r w:rsidRPr="00BA764B">
                    <w:rPr>
                      <w:rFonts w:ascii="Times New Roman" w:eastAsia="Cambria" w:hAnsi="Times New Roman"/>
                      <w:sz w:val="24"/>
                      <w:szCs w:val="24"/>
                    </w:rPr>
                    <w:t xml:space="preserve"> mazāk,</w:t>
                  </w:r>
                </w:p>
                <w:p w14:paraId="1FE3EF15" w14:textId="28EE2EF6" w:rsidR="003B7E4F" w:rsidRPr="00956D06" w:rsidRDefault="00327CF3" w:rsidP="00E04DD1">
                  <w:pPr>
                    <w:spacing w:after="0" w:line="240" w:lineRule="auto"/>
                    <w:jc w:val="both"/>
                    <w:rPr>
                      <w:rFonts w:ascii="Times New Roman" w:eastAsia="Cambria" w:hAnsi="Times New Roman"/>
                      <w:sz w:val="24"/>
                      <w:szCs w:val="24"/>
                    </w:rPr>
                  </w:pPr>
                  <w:r w:rsidRPr="00BA764B">
                    <w:rPr>
                      <w:rFonts w:ascii="Times New Roman" w:eastAsia="Cambria" w:hAnsi="Times New Roman"/>
                      <w:sz w:val="24"/>
                      <w:szCs w:val="24"/>
                    </w:rPr>
                    <w:t xml:space="preserve"> (vidējie izdevumi 1 m</w:t>
                  </w:r>
                  <w:r w:rsidRPr="00BA764B">
                    <w:rPr>
                      <w:rFonts w:ascii="Times New Roman" w:eastAsia="Cambria" w:hAnsi="Times New Roman"/>
                      <w:sz w:val="24"/>
                      <w:szCs w:val="24"/>
                      <w:vertAlign w:val="superscript"/>
                    </w:rPr>
                    <w:t>2</w:t>
                  </w:r>
                  <w:r w:rsidRPr="00BA764B">
                    <w:rPr>
                      <w:rFonts w:ascii="Times New Roman" w:eastAsia="Cambria" w:hAnsi="Times New Roman"/>
                      <w:sz w:val="24"/>
                      <w:szCs w:val="24"/>
                    </w:rPr>
                    <w:t xml:space="preserve"> remontam plānoti vidēji 703,50 </w:t>
                  </w:r>
                  <w:r w:rsidRPr="00BA764B">
                    <w:rPr>
                      <w:rFonts w:ascii="Times New Roman" w:eastAsia="Cambria" w:hAnsi="Times New Roman"/>
                      <w:i/>
                      <w:sz w:val="24"/>
                      <w:szCs w:val="24"/>
                    </w:rPr>
                    <w:t xml:space="preserve">euro </w:t>
                  </w:r>
                  <w:r w:rsidRPr="00BA764B">
                    <w:rPr>
                      <w:rFonts w:ascii="Times New Roman" w:eastAsia="Cambria" w:hAnsi="Times New Roman"/>
                      <w:sz w:val="24"/>
                      <w:szCs w:val="24"/>
                    </w:rPr>
                    <w:t>apmērā).</w:t>
                  </w:r>
                </w:p>
              </w:tc>
            </w:tr>
          </w:tbl>
          <w:p w14:paraId="774958FF" w14:textId="092171FE" w:rsidR="00FE7423" w:rsidRPr="00615A07" w:rsidRDefault="00FE7423" w:rsidP="1B3022AC">
            <w:pPr>
              <w:rPr>
                <w:rFonts w:ascii="Times New Roman" w:hAnsi="Times New Roman"/>
                <w:sz w:val="24"/>
                <w:szCs w:val="24"/>
              </w:rPr>
            </w:pPr>
          </w:p>
        </w:tc>
      </w:tr>
      <w:tr w:rsidR="00532E42" w:rsidRPr="00615A07" w14:paraId="62A775E2" w14:textId="77777777" w:rsidTr="5DBBF7A5">
        <w:trPr>
          <w:cantSplit/>
        </w:trPr>
        <w:tc>
          <w:tcPr>
            <w:tcW w:w="2163" w:type="dxa"/>
            <w:shd w:val="clear" w:color="auto" w:fill="auto"/>
            <w:hideMark/>
          </w:tcPr>
          <w:p w14:paraId="0E22F6CE"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t>6.1. detalizēts ieņēmumu aprēķins</w:t>
            </w:r>
          </w:p>
        </w:tc>
        <w:tc>
          <w:tcPr>
            <w:tcW w:w="6902" w:type="dxa"/>
            <w:gridSpan w:val="7"/>
            <w:vMerge/>
            <w:vAlign w:val="center"/>
            <w:hideMark/>
          </w:tcPr>
          <w:p w14:paraId="6E62E2E6" w14:textId="77777777" w:rsidR="00FE7423" w:rsidRPr="00615A07" w:rsidRDefault="00FE7423" w:rsidP="00FE7423">
            <w:pPr>
              <w:jc w:val="center"/>
              <w:rPr>
                <w:rFonts w:ascii="Times New Roman" w:hAnsi="Times New Roman"/>
                <w:sz w:val="24"/>
                <w:szCs w:val="24"/>
              </w:rPr>
            </w:pPr>
          </w:p>
        </w:tc>
      </w:tr>
      <w:tr w:rsidR="00532E42" w:rsidRPr="00615A07" w14:paraId="0B9A82DB" w14:textId="77777777" w:rsidTr="5DBBF7A5">
        <w:trPr>
          <w:cantSplit/>
        </w:trPr>
        <w:tc>
          <w:tcPr>
            <w:tcW w:w="2163" w:type="dxa"/>
            <w:shd w:val="clear" w:color="auto" w:fill="auto"/>
            <w:hideMark/>
          </w:tcPr>
          <w:p w14:paraId="4D624155"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lastRenderedPageBreak/>
              <w:t>6.2. detalizēts izdevumu aprēķins</w:t>
            </w:r>
          </w:p>
        </w:tc>
        <w:tc>
          <w:tcPr>
            <w:tcW w:w="6902" w:type="dxa"/>
            <w:gridSpan w:val="7"/>
            <w:vMerge/>
            <w:vAlign w:val="center"/>
            <w:hideMark/>
          </w:tcPr>
          <w:p w14:paraId="4D7138BD" w14:textId="77777777" w:rsidR="00FE7423" w:rsidRPr="00615A07" w:rsidRDefault="00FE7423" w:rsidP="00FE7423">
            <w:pPr>
              <w:jc w:val="center"/>
              <w:rPr>
                <w:rFonts w:ascii="Times New Roman" w:hAnsi="Times New Roman"/>
                <w:sz w:val="24"/>
                <w:szCs w:val="24"/>
              </w:rPr>
            </w:pPr>
          </w:p>
        </w:tc>
      </w:tr>
      <w:tr w:rsidR="00532E42" w:rsidRPr="00615A07" w14:paraId="34A6EDA4" w14:textId="77777777" w:rsidTr="5DBBF7A5">
        <w:trPr>
          <w:cantSplit/>
        </w:trPr>
        <w:tc>
          <w:tcPr>
            <w:tcW w:w="2163" w:type="dxa"/>
            <w:shd w:val="clear" w:color="auto" w:fill="auto"/>
            <w:hideMark/>
          </w:tcPr>
          <w:p w14:paraId="419AB704"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lastRenderedPageBreak/>
              <w:t>7. Amata vietu skaita izmaiņas</w:t>
            </w:r>
          </w:p>
        </w:tc>
        <w:tc>
          <w:tcPr>
            <w:tcW w:w="6902" w:type="dxa"/>
            <w:gridSpan w:val="7"/>
            <w:shd w:val="clear" w:color="auto" w:fill="auto"/>
            <w:hideMark/>
          </w:tcPr>
          <w:p w14:paraId="676BFBC7" w14:textId="455FFBC2" w:rsidR="00FE7423" w:rsidRPr="00615A07" w:rsidRDefault="008D226C" w:rsidP="008D226C">
            <w:pPr>
              <w:spacing w:after="0" w:line="240" w:lineRule="auto"/>
              <w:jc w:val="both"/>
              <w:rPr>
                <w:rFonts w:ascii="Times New Roman" w:hAnsi="Times New Roman"/>
                <w:sz w:val="24"/>
                <w:szCs w:val="24"/>
              </w:rPr>
            </w:pPr>
            <w:r w:rsidRPr="00615A07">
              <w:rPr>
                <w:rFonts w:ascii="Times New Roman" w:hAnsi="Times New Roman"/>
                <w:sz w:val="24"/>
                <w:szCs w:val="24"/>
              </w:rPr>
              <w:t xml:space="preserve">Saistībā ar </w:t>
            </w:r>
            <w:r w:rsidRPr="257A5A7F">
              <w:rPr>
                <w:rFonts w:ascii="Times New Roman" w:eastAsia="Times New Roman" w:hAnsi="Times New Roman"/>
                <w:color w:val="000000" w:themeColor="text1"/>
                <w:sz w:val="24"/>
                <w:szCs w:val="24"/>
              </w:rPr>
              <w:t xml:space="preserve"> VBTAI </w:t>
            </w:r>
            <w:r w:rsidRPr="257A5A7F">
              <w:rPr>
                <w:rFonts w:ascii="Times New Roman" w:eastAsia="Times New Roman" w:hAnsi="Times New Roman"/>
                <w:sz w:val="24"/>
                <w:szCs w:val="24"/>
              </w:rPr>
              <w:t xml:space="preserve"> </w:t>
            </w:r>
            <w:r w:rsidRPr="00615A07">
              <w:rPr>
                <w:rFonts w:ascii="Times New Roman" w:hAnsi="Times New Roman"/>
                <w:sz w:val="24"/>
                <w:szCs w:val="24"/>
              </w:rPr>
              <w:t xml:space="preserve"> funkcionālās pārraudzības īstenošanu pār bāriņtiesām, atbilstoši Bāriņtiesu likuma 5.panta (1)</w:t>
            </w:r>
            <w:r w:rsidRPr="00615A07">
              <w:rPr>
                <w:rFonts w:ascii="Times New Roman" w:hAnsi="Times New Roman"/>
                <w:sz w:val="24"/>
                <w:szCs w:val="24"/>
                <w:vertAlign w:val="superscript"/>
              </w:rPr>
              <w:t xml:space="preserve">1 </w:t>
            </w:r>
            <w:r w:rsidRPr="00615A07">
              <w:rPr>
                <w:rFonts w:ascii="Times New Roman" w:hAnsi="Times New Roman"/>
                <w:sz w:val="24"/>
                <w:szCs w:val="24"/>
              </w:rPr>
              <w:t>daļai un 49.</w:t>
            </w:r>
            <w:r w:rsidRPr="00615A07">
              <w:rPr>
                <w:rFonts w:ascii="Times New Roman" w:hAnsi="Times New Roman"/>
                <w:sz w:val="24"/>
                <w:szCs w:val="24"/>
                <w:vertAlign w:val="superscript"/>
              </w:rPr>
              <w:t xml:space="preserve">2 </w:t>
            </w:r>
            <w:r w:rsidRPr="00615A07">
              <w:rPr>
                <w:rFonts w:ascii="Times New Roman" w:hAnsi="Times New Roman"/>
                <w:sz w:val="24"/>
                <w:szCs w:val="24"/>
              </w:rPr>
              <w:t xml:space="preserve">pantam, </w:t>
            </w:r>
            <w:r w:rsidRPr="257A5A7F">
              <w:rPr>
                <w:rFonts w:ascii="Times New Roman" w:eastAsia="Times New Roman" w:hAnsi="Times New Roman"/>
                <w:color w:val="000000" w:themeColor="text1"/>
                <w:sz w:val="24"/>
                <w:szCs w:val="24"/>
              </w:rPr>
              <w:t xml:space="preserve"> VBTAI </w:t>
            </w:r>
            <w:r w:rsidRPr="257A5A7F">
              <w:rPr>
                <w:rFonts w:ascii="Times New Roman" w:eastAsia="Times New Roman" w:hAnsi="Times New Roman"/>
                <w:sz w:val="24"/>
                <w:szCs w:val="24"/>
              </w:rPr>
              <w:t xml:space="preserve"> </w:t>
            </w:r>
            <w:r w:rsidRPr="00615A07">
              <w:rPr>
                <w:rFonts w:ascii="Times New Roman" w:hAnsi="Times New Roman"/>
                <w:sz w:val="24"/>
                <w:szCs w:val="24"/>
              </w:rPr>
              <w:t xml:space="preserve"> </w:t>
            </w:r>
            <w:r w:rsidRPr="68C397FF">
              <w:rPr>
                <w:rFonts w:ascii="Times New Roman" w:hAnsi="Times New Roman"/>
                <w:sz w:val="24"/>
                <w:szCs w:val="24"/>
              </w:rPr>
              <w:t>nepieciešamas</w:t>
            </w:r>
            <w:r>
              <w:rPr>
                <w:rFonts w:ascii="Times New Roman" w:hAnsi="Times New Roman"/>
                <w:sz w:val="24"/>
                <w:szCs w:val="24"/>
              </w:rPr>
              <w:t xml:space="preserve"> 5 amata vietas 2022.gadā un</w:t>
            </w:r>
            <w:r w:rsidRPr="00615A07">
              <w:rPr>
                <w:rFonts w:ascii="Times New Roman" w:hAnsi="Times New Roman"/>
                <w:sz w:val="24"/>
                <w:szCs w:val="24"/>
              </w:rPr>
              <w:t xml:space="preserve"> 9  </w:t>
            </w:r>
            <w:r w:rsidRPr="6889B5C4">
              <w:rPr>
                <w:rFonts w:ascii="Times New Roman" w:hAnsi="Times New Roman"/>
                <w:sz w:val="24"/>
                <w:szCs w:val="24"/>
              </w:rPr>
              <w:t xml:space="preserve"> </w:t>
            </w:r>
            <w:r w:rsidRPr="00615A07">
              <w:rPr>
                <w:rFonts w:ascii="Times New Roman" w:hAnsi="Times New Roman"/>
                <w:sz w:val="24"/>
                <w:szCs w:val="24"/>
              </w:rPr>
              <w:t>amata vietas</w:t>
            </w:r>
            <w:r>
              <w:rPr>
                <w:rFonts w:ascii="Times New Roman" w:hAnsi="Times New Roman"/>
                <w:sz w:val="24"/>
                <w:szCs w:val="24"/>
              </w:rPr>
              <w:t xml:space="preserve"> 2023.gadā un turpmāk (ieskaitot 5 amata vietas, kuras amata pienākumu izpildi funkcijas nodrošināšnai uzsāka 2022.gadā)</w:t>
            </w:r>
            <w:r w:rsidRPr="00615A07">
              <w:rPr>
                <w:rFonts w:ascii="Times New Roman" w:hAnsi="Times New Roman"/>
                <w:sz w:val="24"/>
                <w:szCs w:val="24"/>
              </w:rPr>
              <w:t>.</w:t>
            </w:r>
          </w:p>
        </w:tc>
      </w:tr>
      <w:tr w:rsidR="00532E42" w:rsidRPr="00615A07" w14:paraId="1C49755A" w14:textId="77777777" w:rsidTr="5DBBF7A5">
        <w:trPr>
          <w:cantSplit/>
        </w:trPr>
        <w:tc>
          <w:tcPr>
            <w:tcW w:w="2163" w:type="dxa"/>
            <w:shd w:val="clear" w:color="auto" w:fill="auto"/>
            <w:hideMark/>
          </w:tcPr>
          <w:p w14:paraId="02F77915" w14:textId="77777777" w:rsidR="00FE7423" w:rsidRPr="00615A07" w:rsidRDefault="00FE7423" w:rsidP="00FE7423">
            <w:pPr>
              <w:rPr>
                <w:rFonts w:ascii="Times New Roman" w:hAnsi="Times New Roman"/>
                <w:sz w:val="24"/>
                <w:szCs w:val="24"/>
              </w:rPr>
            </w:pPr>
            <w:r w:rsidRPr="00615A07">
              <w:rPr>
                <w:rFonts w:ascii="Times New Roman" w:hAnsi="Times New Roman"/>
                <w:sz w:val="24"/>
                <w:szCs w:val="24"/>
              </w:rPr>
              <w:t>8. Cita informācija</w:t>
            </w:r>
          </w:p>
        </w:tc>
        <w:tc>
          <w:tcPr>
            <w:tcW w:w="6902" w:type="dxa"/>
            <w:gridSpan w:val="7"/>
            <w:shd w:val="clear" w:color="auto" w:fill="auto"/>
            <w:hideMark/>
          </w:tcPr>
          <w:p w14:paraId="4A9CF409" w14:textId="04681B1E" w:rsidR="007C198D" w:rsidRPr="00BA764B" w:rsidRDefault="007C198D" w:rsidP="00E04DD1">
            <w:pPr>
              <w:autoSpaceDE w:val="0"/>
              <w:autoSpaceDN w:val="0"/>
              <w:adjustRightInd w:val="0"/>
              <w:spacing w:after="0" w:line="240" w:lineRule="auto"/>
              <w:jc w:val="both"/>
              <w:rPr>
                <w:rFonts w:ascii="Times New Roman" w:hAnsi="Times New Roman"/>
                <w:sz w:val="24"/>
                <w:szCs w:val="24"/>
              </w:rPr>
            </w:pPr>
            <w:bookmarkStart w:id="3" w:name="_Hlk68800184"/>
            <w:r w:rsidRPr="00BA764B">
              <w:rPr>
                <w:rFonts w:ascii="Times New Roman" w:hAnsi="Times New Roman"/>
                <w:sz w:val="24"/>
                <w:szCs w:val="24"/>
              </w:rPr>
              <w:t>Labklājības ministrijai normatīvajos aktos noteiktajā kārtībā iesniegs Finanšu ministrijā priekšlikumus valsts budžeta bāzes izdevumu precizēšanai 2022.–2024.gadam.</w:t>
            </w:r>
          </w:p>
          <w:p w14:paraId="0B2B4A5B" w14:textId="77777777" w:rsidR="007C198D" w:rsidRPr="00BA764B" w:rsidRDefault="007C198D" w:rsidP="00E04DD1">
            <w:pPr>
              <w:autoSpaceDE w:val="0"/>
              <w:autoSpaceDN w:val="0"/>
              <w:adjustRightInd w:val="0"/>
              <w:spacing w:after="0" w:line="240" w:lineRule="auto"/>
              <w:jc w:val="both"/>
              <w:rPr>
                <w:rFonts w:ascii="Times New Roman" w:hAnsi="Times New Roman"/>
                <w:sz w:val="24"/>
                <w:szCs w:val="24"/>
              </w:rPr>
            </w:pPr>
          </w:p>
          <w:p w14:paraId="6AECDF90" w14:textId="148D81B9" w:rsidR="00200E17" w:rsidRPr="00DF5B11" w:rsidRDefault="007C198D">
            <w:pPr>
              <w:autoSpaceDE w:val="0"/>
              <w:autoSpaceDN w:val="0"/>
              <w:adjustRightInd w:val="0"/>
              <w:spacing w:after="0" w:line="240" w:lineRule="auto"/>
              <w:jc w:val="both"/>
              <w:rPr>
                <w:rFonts w:ascii="Times-Roman" w:hAnsi="Times-Roman" w:cs="Times-Roman"/>
                <w:noProof w:val="0"/>
                <w:sz w:val="24"/>
                <w:szCs w:val="24"/>
                <w:lang w:eastAsia="lv-LV"/>
              </w:rPr>
            </w:pPr>
            <w:r w:rsidRPr="00BA764B">
              <w:rPr>
                <w:rFonts w:ascii="Times New Roman" w:hAnsi="Times New Roman"/>
                <w:sz w:val="24"/>
                <w:szCs w:val="24"/>
              </w:rPr>
              <w:t>Jautājumu</w:t>
            </w:r>
            <w:r w:rsidR="008D226C" w:rsidRPr="00BA764B">
              <w:rPr>
                <w:rFonts w:ascii="Times New Roman" w:hAnsi="Times New Roman"/>
                <w:sz w:val="24"/>
                <w:szCs w:val="24"/>
              </w:rPr>
              <w:t xml:space="preserve"> par papildu valsts budžeta līdzekļu piešķiršanu </w:t>
            </w:r>
            <w:r w:rsidRPr="00BA764B">
              <w:rPr>
                <w:rFonts w:ascii="Times New Roman" w:hAnsi="Times New Roman"/>
                <w:sz w:val="24"/>
                <w:szCs w:val="24"/>
              </w:rPr>
              <w:t>2022</w:t>
            </w:r>
            <w:r w:rsidR="008D226C" w:rsidRPr="00BA764B">
              <w:rPr>
                <w:rFonts w:ascii="Times New Roman" w:hAnsi="Times New Roman"/>
                <w:sz w:val="24"/>
                <w:szCs w:val="24"/>
              </w:rPr>
              <w:t>.gadā 133</w:t>
            </w:r>
            <w:r w:rsidRPr="00BA764B">
              <w:rPr>
                <w:rFonts w:ascii="Times New Roman" w:hAnsi="Times New Roman"/>
                <w:sz w:val="24"/>
                <w:szCs w:val="24"/>
              </w:rPr>
              <w:t xml:space="preserve"> </w:t>
            </w:r>
            <w:r w:rsidR="008D226C" w:rsidRPr="00BA764B">
              <w:rPr>
                <w:rFonts w:ascii="Times New Roman" w:hAnsi="Times New Roman"/>
                <w:sz w:val="24"/>
                <w:szCs w:val="24"/>
              </w:rPr>
              <w:t xml:space="preserve">019 </w:t>
            </w:r>
            <w:r w:rsidR="008D226C" w:rsidRPr="00BA764B">
              <w:rPr>
                <w:rFonts w:ascii="Times New Roman" w:hAnsi="Times New Roman"/>
                <w:i/>
                <w:sz w:val="24"/>
                <w:szCs w:val="24"/>
              </w:rPr>
              <w:t>euro</w:t>
            </w:r>
            <w:r w:rsidR="008D226C" w:rsidRPr="00BA764B">
              <w:rPr>
                <w:rFonts w:ascii="Times New Roman" w:hAnsi="Times New Roman"/>
                <w:sz w:val="24"/>
                <w:szCs w:val="24"/>
              </w:rPr>
              <w:t xml:space="preserve"> apmērā, 2023.gadā - 226 163 </w:t>
            </w:r>
            <w:r w:rsidR="008D226C" w:rsidRPr="00BA764B">
              <w:rPr>
                <w:rFonts w:ascii="Times New Roman" w:hAnsi="Times New Roman"/>
                <w:i/>
                <w:sz w:val="24"/>
                <w:szCs w:val="24"/>
              </w:rPr>
              <w:t>euro</w:t>
            </w:r>
            <w:r w:rsidR="008D226C" w:rsidRPr="00BA764B">
              <w:rPr>
                <w:rFonts w:ascii="Times New Roman" w:hAnsi="Times New Roman"/>
                <w:sz w:val="24"/>
                <w:szCs w:val="24"/>
              </w:rPr>
              <w:t xml:space="preserve"> un 2024.gadā un turpmāk ik gadu 215</w:t>
            </w:r>
            <w:r w:rsidRPr="00BA764B">
              <w:rPr>
                <w:rFonts w:ascii="Times New Roman" w:hAnsi="Times New Roman"/>
                <w:sz w:val="24"/>
                <w:szCs w:val="24"/>
              </w:rPr>
              <w:t xml:space="preserve"> </w:t>
            </w:r>
            <w:r w:rsidR="008D226C" w:rsidRPr="00BA764B">
              <w:rPr>
                <w:rFonts w:ascii="Times New Roman" w:hAnsi="Times New Roman"/>
                <w:sz w:val="24"/>
                <w:szCs w:val="24"/>
              </w:rPr>
              <w:t xml:space="preserve">766 </w:t>
            </w:r>
            <w:r w:rsidR="008D226C" w:rsidRPr="00BA764B">
              <w:rPr>
                <w:rFonts w:ascii="Times New Roman" w:hAnsi="Times New Roman"/>
                <w:i/>
                <w:sz w:val="24"/>
                <w:szCs w:val="24"/>
              </w:rPr>
              <w:t>euro</w:t>
            </w:r>
            <w:r w:rsidR="008D226C" w:rsidRPr="00BA764B">
              <w:rPr>
                <w:rFonts w:ascii="Times New Roman" w:hAnsi="Times New Roman"/>
                <w:sz w:val="24"/>
                <w:szCs w:val="24"/>
              </w:rPr>
              <w:t xml:space="preserve"> apmērā funkcionālās pārraudzības īstenošanas pār bāriņtiesām, atbilstoši Bāriņtiesu likuma 5.panta (1)</w:t>
            </w:r>
            <w:r w:rsidR="008D226C" w:rsidRPr="00BA764B">
              <w:rPr>
                <w:rFonts w:ascii="Times New Roman" w:hAnsi="Times New Roman"/>
                <w:sz w:val="24"/>
                <w:szCs w:val="24"/>
                <w:vertAlign w:val="superscript"/>
              </w:rPr>
              <w:t>1</w:t>
            </w:r>
            <w:r w:rsidR="008D226C" w:rsidRPr="00BA764B">
              <w:rPr>
                <w:rFonts w:ascii="Times New Roman" w:hAnsi="Times New Roman"/>
                <w:sz w:val="24"/>
                <w:szCs w:val="24"/>
              </w:rPr>
              <w:t xml:space="preserve"> daļai un 49.</w:t>
            </w:r>
            <w:r w:rsidR="008D226C" w:rsidRPr="00BA764B">
              <w:rPr>
                <w:rFonts w:ascii="Times New Roman" w:hAnsi="Times New Roman"/>
                <w:sz w:val="24"/>
                <w:szCs w:val="24"/>
                <w:vertAlign w:val="superscript"/>
              </w:rPr>
              <w:t>2</w:t>
            </w:r>
            <w:r w:rsidR="008D226C" w:rsidRPr="00BA764B">
              <w:rPr>
                <w:rFonts w:ascii="Times New Roman" w:hAnsi="Times New Roman"/>
                <w:sz w:val="24"/>
                <w:szCs w:val="24"/>
              </w:rPr>
              <w:t xml:space="preserve"> pantam, nodrošināšanai </w:t>
            </w:r>
            <w:r w:rsidRPr="00BA764B">
              <w:rPr>
                <w:rFonts w:ascii="Times New Roman" w:hAnsi="Times New Roman"/>
                <w:sz w:val="24"/>
                <w:szCs w:val="24"/>
              </w:rPr>
              <w:t>Labklājības ministrija virzīs kā pieteikumu prioritārajam pasākumam</w:t>
            </w:r>
            <w:r w:rsidR="008D226C" w:rsidRPr="00BA764B">
              <w:rPr>
                <w:rFonts w:ascii="Times New Roman" w:hAnsi="Times New Roman"/>
                <w:sz w:val="24"/>
                <w:szCs w:val="24"/>
              </w:rPr>
              <w:t xml:space="preserve"> likumprojekta “Par valsts budžetu 2022.gadam” un likumprojekta “Par vidējā termiņa budžeta ietvaru 2022., 2023. </w:t>
            </w:r>
            <w:r w:rsidRPr="00BA764B">
              <w:rPr>
                <w:rFonts w:ascii="Times New Roman" w:hAnsi="Times New Roman"/>
                <w:sz w:val="24"/>
                <w:szCs w:val="24"/>
              </w:rPr>
              <w:t>un 2024.gadam” sagatavošanas un izskatīšanas procesā.</w:t>
            </w:r>
            <w:r w:rsidR="00CB4C0F" w:rsidRPr="00BA764B">
              <w:rPr>
                <w:rFonts w:ascii="Times New Roman" w:hAnsi="Times New Roman"/>
                <w:sz w:val="24"/>
                <w:szCs w:val="24"/>
              </w:rPr>
              <w:t xml:space="preserve"> </w:t>
            </w:r>
            <w:r w:rsidRPr="00BA764B">
              <w:rPr>
                <w:rFonts w:ascii="Times New Roman" w:hAnsi="Times New Roman"/>
                <w:sz w:val="24"/>
                <w:szCs w:val="24"/>
              </w:rPr>
              <w:t>Ja minētajai iniciatīvai likumprojekta “Par valsts budžetu 2022.gadam” un likumprojekta “Par vidējā termiņa budžeta ietvaru 2022., 2023. un 2024.gadam” sagatavošanas un izskatīšanas procesā finansējums tiks piešķirts, pārdalītie līdzekļi no apakšprogrammas 05.03.00”Aprūpe valsts sociālās aprūpes institūcijās” tiks pārdalīti atpakaļ apakšprogrammai 05.03.00”Aprūpe valsts sociālās aprūpes institūcijās” prioritāru remontdarbu veikšanai.</w:t>
            </w:r>
            <w:bookmarkEnd w:id="3"/>
          </w:p>
        </w:tc>
      </w:tr>
    </w:tbl>
    <w:p w14:paraId="4DCA8D41" w14:textId="77777777" w:rsidR="00FD641E" w:rsidRPr="006A38A5" w:rsidRDefault="00FD641E" w:rsidP="00CC3D0F">
      <w:pPr>
        <w:spacing w:after="0" w:line="240" w:lineRule="auto"/>
        <w:rPr>
          <w:rFonts w:ascii="Times New Roman" w:eastAsia="Times New Roman" w:hAnsi="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254CC9" w:rsidRPr="006A38A5" w14:paraId="0826AD9C" w14:textId="77777777" w:rsidTr="0050389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3F564BE" w14:textId="77777777" w:rsidR="00CC3D0F" w:rsidRPr="006A38A5" w:rsidRDefault="00CC3D0F" w:rsidP="00503896">
            <w:pPr>
              <w:spacing w:after="0" w:line="240" w:lineRule="auto"/>
              <w:rPr>
                <w:rFonts w:ascii="Times New Roman" w:eastAsia="Times New Roman" w:hAnsi="Times New Roman"/>
                <w:b/>
                <w:bCs/>
                <w:iCs/>
                <w:sz w:val="24"/>
                <w:szCs w:val="24"/>
                <w:lang w:eastAsia="lv-LV"/>
              </w:rPr>
            </w:pPr>
            <w:r w:rsidRPr="006A38A5">
              <w:rPr>
                <w:rFonts w:ascii="Times New Roman" w:eastAsia="Times New Roman" w:hAnsi="Times New Roman"/>
                <w:b/>
                <w:bCs/>
                <w:iCs/>
                <w:sz w:val="24"/>
                <w:szCs w:val="24"/>
                <w:lang w:eastAsia="lv-LV"/>
              </w:rPr>
              <w:t>IV. Tiesību akta projekta ietekme uz spēkā esošo tiesību normu sistēmu</w:t>
            </w:r>
          </w:p>
        </w:tc>
      </w:tr>
      <w:tr w:rsidR="00254CC9" w:rsidRPr="006A38A5" w14:paraId="2BB12B56" w14:textId="77777777" w:rsidTr="00503896">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EDEF251" w14:textId="77777777" w:rsidR="00CC3D0F" w:rsidRPr="006A38A5" w:rsidRDefault="00CC3D0F" w:rsidP="00503896">
            <w:pPr>
              <w:spacing w:after="0" w:line="240" w:lineRule="auto"/>
              <w:rPr>
                <w:rFonts w:ascii="Times New Roman" w:eastAsia="Times New Roman" w:hAnsi="Times New Roman"/>
                <w:iCs/>
                <w:sz w:val="24"/>
                <w:szCs w:val="24"/>
                <w:lang w:eastAsia="lv-LV"/>
              </w:rPr>
            </w:pPr>
            <w:r w:rsidRPr="006A38A5">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5A02F38D" w14:textId="77777777" w:rsidR="00CC3D0F" w:rsidRPr="006A38A5" w:rsidRDefault="00CC3D0F" w:rsidP="00503896">
            <w:pPr>
              <w:spacing w:after="0" w:line="240" w:lineRule="auto"/>
              <w:rPr>
                <w:rFonts w:ascii="Times New Roman" w:eastAsia="Times New Roman" w:hAnsi="Times New Roman"/>
                <w:iCs/>
                <w:sz w:val="24"/>
                <w:szCs w:val="24"/>
                <w:lang w:eastAsia="lv-LV"/>
              </w:rPr>
            </w:pPr>
            <w:r w:rsidRPr="006A38A5">
              <w:rPr>
                <w:rFonts w:ascii="Times New Roman" w:eastAsia="Times New Roman" w:hAnsi="Times New Roman"/>
                <w:iCs/>
                <w:sz w:val="24"/>
                <w:szCs w:val="24"/>
                <w:lang w:eastAsia="lv-LV"/>
              </w:rPr>
              <w:t>Saistītie tiesību aktu projekti</w:t>
            </w:r>
          </w:p>
        </w:tc>
        <w:tc>
          <w:tcPr>
            <w:tcW w:w="2976" w:type="pct"/>
            <w:tcBorders>
              <w:top w:val="outset" w:sz="6" w:space="0" w:color="auto"/>
              <w:left w:val="outset" w:sz="6" w:space="0" w:color="auto"/>
              <w:bottom w:val="outset" w:sz="6" w:space="0" w:color="auto"/>
              <w:right w:val="outset" w:sz="6" w:space="0" w:color="auto"/>
            </w:tcBorders>
            <w:hideMark/>
          </w:tcPr>
          <w:p w14:paraId="1244FA50" w14:textId="7A808074" w:rsidR="00083D91" w:rsidRPr="006A38A5" w:rsidRDefault="003D67E4" w:rsidP="00503896">
            <w:pPr>
              <w:spacing w:after="0" w:line="240" w:lineRule="auto"/>
              <w:contextualSpacing/>
              <w:jc w:val="both"/>
              <w:rPr>
                <w:rFonts w:ascii="Times New Roman" w:eastAsia="Times New Roman" w:hAnsi="Times New Roman"/>
                <w:noProof w:val="0"/>
                <w:sz w:val="24"/>
                <w:szCs w:val="24"/>
                <w:lang w:eastAsia="lv-LV"/>
              </w:rPr>
            </w:pPr>
            <w:r w:rsidRPr="006A38A5">
              <w:rPr>
                <w:rFonts w:ascii="Times New Roman" w:hAnsi="Times New Roman"/>
                <w:sz w:val="24"/>
                <w:szCs w:val="24"/>
              </w:rPr>
              <w:t>Grozījumi Ministru kabineta 2005.gada 29.novembra noteikum</w:t>
            </w:r>
            <w:r w:rsidR="00020570" w:rsidRPr="006A38A5">
              <w:rPr>
                <w:rFonts w:ascii="Times New Roman" w:hAnsi="Times New Roman"/>
                <w:sz w:val="24"/>
                <w:szCs w:val="24"/>
              </w:rPr>
              <w:t>os</w:t>
            </w:r>
            <w:r w:rsidRPr="006A38A5">
              <w:rPr>
                <w:rFonts w:ascii="Times New Roman" w:hAnsi="Times New Roman"/>
                <w:sz w:val="24"/>
                <w:szCs w:val="24"/>
              </w:rPr>
              <w:t xml:space="preserve"> Nr.898 „Valsts bērnu tiesību aizsardzības inspekcijas nolikums”</w:t>
            </w:r>
            <w:r w:rsidR="00051883" w:rsidRPr="006A38A5">
              <w:rPr>
                <w:rFonts w:ascii="Times New Roman" w:hAnsi="Times New Roman"/>
                <w:sz w:val="24"/>
                <w:szCs w:val="24"/>
              </w:rPr>
              <w:t xml:space="preserve">, </w:t>
            </w:r>
            <w:r w:rsidR="00051883" w:rsidRPr="006A38A5">
              <w:rPr>
                <w:rFonts w:ascii="Times New Roman" w:eastAsia="Times New Roman" w:hAnsi="Times New Roman"/>
                <w:noProof w:val="0"/>
                <w:sz w:val="24"/>
                <w:szCs w:val="24"/>
                <w:lang w:eastAsia="lv-LV"/>
              </w:rPr>
              <w:t xml:space="preserve"> saskaņā ar kuriem</w:t>
            </w:r>
            <w:r w:rsidR="004C73B4" w:rsidRPr="006A38A5">
              <w:rPr>
                <w:rFonts w:ascii="Times New Roman" w:eastAsia="Times New Roman" w:hAnsi="Times New Roman"/>
                <w:noProof w:val="0"/>
                <w:sz w:val="24"/>
                <w:szCs w:val="24"/>
                <w:lang w:eastAsia="lv-LV"/>
              </w:rPr>
              <w:t xml:space="preserve"> inspekcija īstenos institucionālo un funkcionālo bāriņtiesu pārraudzību</w:t>
            </w:r>
            <w:r w:rsidR="00AD7A0E" w:rsidRPr="006A38A5">
              <w:rPr>
                <w:rFonts w:ascii="Times New Roman" w:eastAsia="Times New Roman" w:hAnsi="Times New Roman"/>
                <w:noProof w:val="0"/>
                <w:sz w:val="24"/>
                <w:szCs w:val="24"/>
                <w:lang w:eastAsia="lv-LV"/>
              </w:rPr>
              <w:t>;</w:t>
            </w:r>
          </w:p>
          <w:p w14:paraId="61DD46B9" w14:textId="2ECCDB73" w:rsidR="004C73B4" w:rsidRPr="008A2D8F" w:rsidRDefault="5E478A73" w:rsidP="00503896">
            <w:pPr>
              <w:spacing w:after="0" w:line="240" w:lineRule="auto"/>
              <w:contextualSpacing/>
              <w:jc w:val="both"/>
            </w:pPr>
            <w:r w:rsidRPr="006A38A5">
              <w:rPr>
                <w:rFonts w:ascii="Times New Roman" w:eastAsia="Times New Roman" w:hAnsi="Times New Roman"/>
                <w:sz w:val="24"/>
                <w:szCs w:val="24"/>
              </w:rPr>
              <w:lastRenderedPageBreak/>
              <w:t>Ministru kabineta noteikumi, kas nosaka</w:t>
            </w:r>
            <w:r w:rsidRPr="00254CC9">
              <w:rPr>
                <w:rFonts w:ascii="Times New Roman" w:eastAsia="Times New Roman" w:hAnsi="Times New Roman"/>
                <w:sz w:val="28"/>
                <w:szCs w:val="28"/>
              </w:rPr>
              <w:t xml:space="preserve"> </w:t>
            </w:r>
            <w:r w:rsidRPr="00254CC9">
              <w:rPr>
                <w:rFonts w:ascii="Times New Roman" w:eastAsia="Times New Roman" w:hAnsi="Times New Roman"/>
                <w:sz w:val="24"/>
                <w:szCs w:val="24"/>
              </w:rPr>
              <w:t>Kvalifikācijas komisijas izveidi un darbības kārtību</w:t>
            </w:r>
            <w:r w:rsidR="00AD7A0E" w:rsidRPr="00254CC9">
              <w:rPr>
                <w:rFonts w:ascii="Times New Roman" w:eastAsia="Times New Roman" w:hAnsi="Times New Roman"/>
                <w:sz w:val="24"/>
                <w:szCs w:val="24"/>
              </w:rPr>
              <w:t>;</w:t>
            </w:r>
          </w:p>
          <w:p w14:paraId="4BFF1C10" w14:textId="5FBB9D08" w:rsidR="00716779" w:rsidRPr="006A38A5" w:rsidRDefault="5A06A0EF" w:rsidP="00716779">
            <w:pPr>
              <w:spacing w:after="0" w:line="240" w:lineRule="auto"/>
              <w:jc w:val="both"/>
              <w:rPr>
                <w:rFonts w:ascii="Times New Roman" w:eastAsia="Times New Roman" w:hAnsi="Times New Roman"/>
                <w:sz w:val="24"/>
                <w:szCs w:val="24"/>
              </w:rPr>
            </w:pPr>
            <w:r w:rsidRPr="5A06A0EF">
              <w:rPr>
                <w:rFonts w:ascii="Times New Roman" w:eastAsia="Times New Roman" w:hAnsi="Times New Roman"/>
                <w:sz w:val="24"/>
                <w:szCs w:val="24"/>
                <w:lang w:eastAsia="lv-LV"/>
              </w:rPr>
              <w:t>Ministru kabineta noteikumi, kas nosaka</w:t>
            </w:r>
            <w:r w:rsidR="00D5553E">
              <w:rPr>
                <w:rFonts w:ascii="Times New Roman" w:eastAsia="Times New Roman" w:hAnsi="Times New Roman"/>
                <w:sz w:val="24"/>
                <w:szCs w:val="24"/>
                <w:lang w:eastAsia="lv-LV"/>
              </w:rPr>
              <w:t xml:space="preserve"> </w:t>
            </w:r>
            <w:r w:rsidR="1C21E175" w:rsidRPr="1C21E175">
              <w:rPr>
                <w:rFonts w:ascii="Times New Roman" w:eastAsia="Times New Roman" w:hAnsi="Times New Roman"/>
                <w:sz w:val="24"/>
                <w:szCs w:val="24"/>
                <w:lang w:eastAsia="lv-LV"/>
              </w:rPr>
              <w:t>s</w:t>
            </w:r>
            <w:r w:rsidR="1C21E175" w:rsidRPr="003D0FD4">
              <w:rPr>
                <w:rFonts w:ascii="Times New Roman" w:eastAsia="Times New Roman" w:hAnsi="Times New Roman"/>
                <w:color w:val="000000" w:themeColor="text1"/>
                <w:sz w:val="24"/>
                <w:szCs w:val="24"/>
              </w:rPr>
              <w:t xml:space="preserve">ertifikācijas </w:t>
            </w:r>
            <w:r w:rsidRPr="003D0FD4">
              <w:rPr>
                <w:rFonts w:ascii="Times New Roman" w:eastAsia="Times New Roman" w:hAnsi="Times New Roman"/>
                <w:color w:val="000000" w:themeColor="text1"/>
                <w:sz w:val="24"/>
                <w:szCs w:val="24"/>
              </w:rPr>
              <w:t xml:space="preserve">kritērijus, gadījumus, kādos Kvalifikācijas komisija sniedz negatīvu atzinumu, un sertifikācijas kārtību </w:t>
            </w:r>
            <w:r w:rsidR="554B464C" w:rsidRPr="006A38A5">
              <w:rPr>
                <w:rFonts w:ascii="Times New Roman" w:eastAsia="Times New Roman" w:hAnsi="Times New Roman"/>
                <w:sz w:val="24"/>
                <w:szCs w:val="24"/>
              </w:rPr>
              <w:t xml:space="preserve">Ministru kabinets nosaka </w:t>
            </w:r>
            <w:r w:rsidR="004F5C2D" w:rsidRPr="006A38A5">
              <w:rPr>
                <w:rFonts w:ascii="Times New Roman" w:eastAsia="Times New Roman" w:hAnsi="Times New Roman"/>
                <w:sz w:val="24"/>
                <w:szCs w:val="24"/>
              </w:rPr>
              <w:t>V</w:t>
            </w:r>
            <w:r w:rsidR="008A2D8F">
              <w:rPr>
                <w:rFonts w:ascii="Times New Roman" w:eastAsia="Times New Roman" w:hAnsi="Times New Roman"/>
                <w:sz w:val="24"/>
                <w:szCs w:val="24"/>
              </w:rPr>
              <w:t>BTAI</w:t>
            </w:r>
            <w:r w:rsidR="004F5C2D" w:rsidRPr="006A38A5">
              <w:rPr>
                <w:rFonts w:ascii="Times New Roman" w:eastAsia="Times New Roman" w:hAnsi="Times New Roman"/>
                <w:sz w:val="24"/>
                <w:szCs w:val="24"/>
              </w:rPr>
              <w:t xml:space="preserve"> </w:t>
            </w:r>
            <w:r w:rsidR="5DBBF7A5" w:rsidRPr="5DBBF7A5">
              <w:rPr>
                <w:rFonts w:ascii="Times New Roman" w:eastAsia="Times New Roman" w:hAnsi="Times New Roman"/>
                <w:sz w:val="24"/>
                <w:szCs w:val="24"/>
              </w:rPr>
              <w:t>izveidotas</w:t>
            </w:r>
            <w:r w:rsidR="004F5C2D" w:rsidRPr="006A38A5">
              <w:rPr>
                <w:rFonts w:ascii="Times New Roman" w:eastAsia="Times New Roman" w:hAnsi="Times New Roman"/>
                <w:sz w:val="24"/>
                <w:szCs w:val="24"/>
              </w:rPr>
              <w:t xml:space="preserve"> </w:t>
            </w:r>
            <w:r w:rsidR="554B464C" w:rsidRPr="006A38A5">
              <w:rPr>
                <w:rFonts w:ascii="Times New Roman" w:eastAsia="Times New Roman" w:hAnsi="Times New Roman"/>
                <w:sz w:val="24"/>
                <w:szCs w:val="24"/>
              </w:rPr>
              <w:t>komisijas sastāvu un darbības kārtību</w:t>
            </w:r>
            <w:r w:rsidR="00F806AD" w:rsidRPr="006A38A5">
              <w:rPr>
                <w:rFonts w:ascii="Times New Roman" w:eastAsia="Times New Roman" w:hAnsi="Times New Roman"/>
                <w:sz w:val="24"/>
                <w:szCs w:val="24"/>
              </w:rPr>
              <w:t xml:space="preserve">, </w:t>
            </w:r>
            <w:r w:rsidR="004F5C2D" w:rsidRPr="006A38A5">
              <w:rPr>
                <w:rFonts w:ascii="Times New Roman" w:eastAsia="Times New Roman" w:hAnsi="Times New Roman"/>
                <w:sz w:val="24"/>
                <w:szCs w:val="24"/>
              </w:rPr>
              <w:t xml:space="preserve">kura līdz Kvalifikācijas komisijas izveidei </w:t>
            </w:r>
            <w:r w:rsidR="009C743A" w:rsidRPr="006A38A5">
              <w:rPr>
                <w:rFonts w:ascii="Times New Roman" w:eastAsia="Times New Roman" w:hAnsi="Times New Roman"/>
                <w:sz w:val="24"/>
                <w:szCs w:val="24"/>
              </w:rPr>
              <w:t>veiks izvērtējumu un izsniegs atļaujas par</w:t>
            </w:r>
            <w:r w:rsidR="008475ED" w:rsidRPr="006A38A5">
              <w:rPr>
                <w:rFonts w:ascii="Times New Roman" w:eastAsia="Times New Roman" w:hAnsi="Times New Roman"/>
                <w:sz w:val="24"/>
                <w:szCs w:val="24"/>
              </w:rPr>
              <w:t xml:space="preserve"> personas nodarbināšanu</w:t>
            </w:r>
            <w:r w:rsidR="009C743A" w:rsidRPr="006A38A5">
              <w:rPr>
                <w:rFonts w:ascii="Times New Roman" w:eastAsia="Times New Roman" w:hAnsi="Times New Roman"/>
                <w:sz w:val="24"/>
                <w:szCs w:val="24"/>
              </w:rPr>
              <w:t xml:space="preserve"> bāriņtiesas </w:t>
            </w:r>
            <w:r w:rsidR="008475ED" w:rsidRPr="006A38A5">
              <w:rPr>
                <w:rFonts w:ascii="Times New Roman" w:eastAsia="Times New Roman" w:hAnsi="Times New Roman"/>
                <w:sz w:val="24"/>
                <w:szCs w:val="24"/>
              </w:rPr>
              <w:t xml:space="preserve">priekšsēdetāja, bāriņtiesas priekšsēdētāja vietnieka un </w:t>
            </w:r>
            <w:r w:rsidR="4867F846" w:rsidRPr="4867F846">
              <w:rPr>
                <w:rFonts w:ascii="Times New Roman" w:eastAsia="Times New Roman" w:hAnsi="Times New Roman"/>
                <w:sz w:val="24"/>
                <w:szCs w:val="24"/>
              </w:rPr>
              <w:t>bāriņtiesas</w:t>
            </w:r>
            <w:r w:rsidR="008475ED" w:rsidRPr="006A38A5">
              <w:rPr>
                <w:rFonts w:ascii="Times New Roman" w:eastAsia="Times New Roman" w:hAnsi="Times New Roman"/>
                <w:sz w:val="24"/>
                <w:szCs w:val="24"/>
              </w:rPr>
              <w:t xml:space="preserve"> locekļa amatā</w:t>
            </w:r>
            <w:r w:rsidR="00A50533" w:rsidRPr="006A38A5">
              <w:rPr>
                <w:rFonts w:ascii="Times New Roman" w:eastAsia="Times New Roman" w:hAnsi="Times New Roman"/>
                <w:sz w:val="24"/>
                <w:szCs w:val="24"/>
              </w:rPr>
              <w:t xml:space="preserve"> šā likuma 11.panta pirmās daļas 2.punktā noteiktajā gadījumā</w:t>
            </w:r>
            <w:r w:rsidR="554B464C" w:rsidRPr="006A38A5">
              <w:rPr>
                <w:rFonts w:ascii="Times New Roman" w:eastAsia="Times New Roman" w:hAnsi="Times New Roman"/>
                <w:sz w:val="24"/>
                <w:szCs w:val="24"/>
              </w:rPr>
              <w:t>.</w:t>
            </w:r>
          </w:p>
          <w:p w14:paraId="3E46582A" w14:textId="741CF4BD" w:rsidR="00C855D0" w:rsidRPr="00254CC9" w:rsidRDefault="00C855D0" w:rsidP="00503896">
            <w:pPr>
              <w:spacing w:after="0" w:line="240" w:lineRule="auto"/>
              <w:contextualSpacing/>
              <w:jc w:val="both"/>
              <w:rPr>
                <w:rFonts w:ascii="Times New Roman" w:eastAsia="Times New Roman" w:hAnsi="Times New Roman"/>
                <w:iCs/>
                <w:sz w:val="24"/>
                <w:szCs w:val="24"/>
                <w:lang w:eastAsia="lv-LV"/>
              </w:rPr>
            </w:pPr>
          </w:p>
        </w:tc>
      </w:tr>
      <w:tr w:rsidR="00254CC9" w:rsidRPr="006A38A5" w14:paraId="01A1F75F" w14:textId="77777777" w:rsidTr="00503896">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6D8412F" w14:textId="77777777" w:rsidR="00CC3D0F" w:rsidRPr="006A38A5" w:rsidRDefault="00CC3D0F" w:rsidP="00503896">
            <w:pPr>
              <w:spacing w:after="0" w:line="240" w:lineRule="auto"/>
              <w:rPr>
                <w:rFonts w:ascii="Times New Roman" w:eastAsia="Times New Roman" w:hAnsi="Times New Roman"/>
                <w:iCs/>
                <w:sz w:val="24"/>
                <w:szCs w:val="24"/>
                <w:lang w:eastAsia="lv-LV"/>
              </w:rPr>
            </w:pPr>
            <w:r w:rsidRPr="006A38A5">
              <w:rPr>
                <w:rFonts w:ascii="Times New Roman" w:eastAsia="Times New Roman" w:hAnsi="Times New Roman"/>
                <w:iCs/>
                <w:sz w:val="24"/>
                <w:szCs w:val="24"/>
                <w:lang w:eastAsia="lv-LV"/>
              </w:rPr>
              <w:lastRenderedPageBreak/>
              <w:t>2.</w:t>
            </w:r>
          </w:p>
        </w:tc>
        <w:tc>
          <w:tcPr>
            <w:tcW w:w="1665" w:type="pct"/>
            <w:tcBorders>
              <w:top w:val="outset" w:sz="6" w:space="0" w:color="auto"/>
              <w:left w:val="outset" w:sz="6" w:space="0" w:color="auto"/>
              <w:bottom w:val="outset" w:sz="6" w:space="0" w:color="auto"/>
              <w:right w:val="outset" w:sz="6" w:space="0" w:color="auto"/>
            </w:tcBorders>
            <w:hideMark/>
          </w:tcPr>
          <w:p w14:paraId="714971BA" w14:textId="77777777" w:rsidR="00CC3D0F" w:rsidRPr="006A38A5" w:rsidRDefault="00CC3D0F" w:rsidP="00503896">
            <w:pPr>
              <w:spacing w:after="0" w:line="240" w:lineRule="auto"/>
              <w:rPr>
                <w:rFonts w:ascii="Times New Roman" w:eastAsia="Times New Roman" w:hAnsi="Times New Roman"/>
                <w:iCs/>
                <w:sz w:val="24"/>
                <w:szCs w:val="24"/>
                <w:lang w:eastAsia="lv-LV"/>
              </w:rPr>
            </w:pPr>
            <w:r w:rsidRPr="006A38A5">
              <w:rPr>
                <w:rFonts w:ascii="Times New Roman" w:eastAsia="Times New Roman" w:hAnsi="Times New Roman"/>
                <w:iCs/>
                <w:sz w:val="24"/>
                <w:szCs w:val="24"/>
                <w:lang w:eastAsia="lv-LV"/>
              </w:rPr>
              <w:t>Atbildīgā institūcija</w:t>
            </w:r>
          </w:p>
        </w:tc>
        <w:tc>
          <w:tcPr>
            <w:tcW w:w="2976" w:type="pct"/>
            <w:tcBorders>
              <w:top w:val="outset" w:sz="6" w:space="0" w:color="auto"/>
              <w:left w:val="outset" w:sz="6" w:space="0" w:color="auto"/>
              <w:bottom w:val="outset" w:sz="6" w:space="0" w:color="auto"/>
              <w:right w:val="outset" w:sz="6" w:space="0" w:color="auto"/>
            </w:tcBorders>
            <w:hideMark/>
          </w:tcPr>
          <w:p w14:paraId="299CDB9E" w14:textId="77777777" w:rsidR="00CC3D0F" w:rsidRPr="006A38A5" w:rsidRDefault="00BF7317" w:rsidP="00503896">
            <w:pPr>
              <w:spacing w:after="0" w:line="240" w:lineRule="auto"/>
              <w:rPr>
                <w:rFonts w:ascii="Times New Roman" w:eastAsia="Times New Roman" w:hAnsi="Times New Roman"/>
                <w:iCs/>
                <w:sz w:val="24"/>
                <w:szCs w:val="24"/>
                <w:lang w:eastAsia="lv-LV"/>
              </w:rPr>
            </w:pPr>
            <w:r w:rsidRPr="006A38A5">
              <w:rPr>
                <w:rFonts w:ascii="Times New Roman" w:eastAsia="Times New Roman" w:hAnsi="Times New Roman"/>
                <w:iCs/>
                <w:sz w:val="24"/>
                <w:szCs w:val="24"/>
                <w:lang w:eastAsia="lv-LV"/>
              </w:rPr>
              <w:t>Nav attiecināms.</w:t>
            </w:r>
          </w:p>
        </w:tc>
      </w:tr>
      <w:tr w:rsidR="00254CC9" w:rsidRPr="006A38A5" w14:paraId="219831B0" w14:textId="77777777" w:rsidTr="00503896">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D9BA91D" w14:textId="77777777" w:rsidR="00CC3D0F" w:rsidRPr="006A38A5" w:rsidRDefault="00CC3D0F" w:rsidP="00503896">
            <w:pPr>
              <w:spacing w:after="0" w:line="240" w:lineRule="auto"/>
              <w:rPr>
                <w:rFonts w:ascii="Times New Roman" w:eastAsia="Times New Roman" w:hAnsi="Times New Roman"/>
                <w:iCs/>
                <w:sz w:val="24"/>
                <w:szCs w:val="24"/>
                <w:lang w:eastAsia="lv-LV"/>
              </w:rPr>
            </w:pPr>
            <w:r w:rsidRPr="006A38A5">
              <w:rPr>
                <w:rFonts w:ascii="Times New Roman" w:eastAsia="Times New Roman" w:hAnsi="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17B3A0D2" w14:textId="77777777" w:rsidR="00CC3D0F" w:rsidRPr="006A38A5" w:rsidRDefault="00CC3D0F" w:rsidP="00503896">
            <w:pPr>
              <w:spacing w:after="0" w:line="240" w:lineRule="auto"/>
              <w:rPr>
                <w:rFonts w:ascii="Times New Roman" w:eastAsia="Times New Roman" w:hAnsi="Times New Roman"/>
                <w:iCs/>
                <w:sz w:val="24"/>
                <w:szCs w:val="24"/>
                <w:lang w:eastAsia="lv-LV"/>
              </w:rPr>
            </w:pPr>
            <w:r w:rsidRPr="006A38A5">
              <w:rPr>
                <w:rFonts w:ascii="Times New Roman" w:eastAsia="Times New Roman" w:hAnsi="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612D4AB7" w14:textId="77777777" w:rsidR="00CC3D0F" w:rsidRPr="006A38A5" w:rsidRDefault="00CC3D0F" w:rsidP="00503896">
            <w:pPr>
              <w:spacing w:after="0" w:line="240" w:lineRule="auto"/>
              <w:rPr>
                <w:rFonts w:ascii="Times New Roman" w:eastAsia="Times New Roman" w:hAnsi="Times New Roman"/>
                <w:iCs/>
                <w:sz w:val="24"/>
                <w:szCs w:val="24"/>
                <w:lang w:eastAsia="lv-LV"/>
              </w:rPr>
            </w:pPr>
            <w:r w:rsidRPr="006A38A5">
              <w:rPr>
                <w:rFonts w:ascii="Times New Roman" w:eastAsia="Times New Roman" w:hAnsi="Times New Roman"/>
                <w:iCs/>
                <w:sz w:val="24"/>
                <w:szCs w:val="24"/>
                <w:lang w:eastAsia="lv-LV"/>
              </w:rPr>
              <w:t>Nav</w:t>
            </w:r>
            <w:r w:rsidR="00BF7317" w:rsidRPr="006A38A5">
              <w:rPr>
                <w:rFonts w:ascii="Times New Roman" w:eastAsia="Times New Roman" w:hAnsi="Times New Roman"/>
                <w:iCs/>
                <w:sz w:val="24"/>
                <w:szCs w:val="24"/>
                <w:lang w:eastAsia="lv-LV"/>
              </w:rPr>
              <w:t>.</w:t>
            </w:r>
          </w:p>
        </w:tc>
      </w:tr>
    </w:tbl>
    <w:p w14:paraId="13A07398" w14:textId="7D471458" w:rsidR="00BE132C" w:rsidRPr="006A38A5" w:rsidRDefault="00CC3D0F"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sz w:val="24"/>
          <w:szCs w:val="24"/>
          <w:lang w:eastAsia="lv-LV"/>
        </w:rPr>
        <w:br w:type="textWrapping" w:clear="all"/>
      </w:r>
    </w:p>
    <w:tbl>
      <w:tblPr>
        <w:tblW w:w="9055" w:type="dxa"/>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7"/>
        <w:gridCol w:w="2852"/>
        <w:gridCol w:w="5536"/>
      </w:tblGrid>
      <w:tr w:rsidR="00254CC9" w:rsidRPr="006A38A5" w14:paraId="658F60C4" w14:textId="77777777" w:rsidTr="00D555B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D7F3E8D" w14:textId="77777777" w:rsidR="002231B6" w:rsidRPr="006A38A5" w:rsidRDefault="002231B6" w:rsidP="0024115E">
            <w:pPr>
              <w:spacing w:after="0" w:line="240" w:lineRule="auto"/>
              <w:rPr>
                <w:rFonts w:ascii="Times New Roman" w:eastAsia="Times New Roman" w:hAnsi="Times New Roman"/>
                <w:b/>
                <w:bCs/>
                <w:iCs/>
                <w:noProof w:val="0"/>
                <w:sz w:val="24"/>
                <w:szCs w:val="24"/>
                <w:lang w:eastAsia="lv-LV"/>
              </w:rPr>
            </w:pPr>
            <w:r w:rsidRPr="006A38A5">
              <w:rPr>
                <w:rFonts w:ascii="Times New Roman" w:eastAsia="Times New Roman" w:hAnsi="Times New Roman"/>
                <w:b/>
                <w:bCs/>
                <w:iCs/>
                <w:noProof w:val="0"/>
                <w:sz w:val="24"/>
                <w:szCs w:val="24"/>
                <w:lang w:eastAsia="lv-LV"/>
              </w:rPr>
              <w:t>V. Tiesību akta projekta atbilstība Latvijas Republikas starptautiskajām saistībām</w:t>
            </w:r>
          </w:p>
        </w:tc>
      </w:tr>
      <w:tr w:rsidR="00254CC9" w:rsidRPr="006A38A5" w14:paraId="489F84CC" w14:textId="77777777" w:rsidTr="00D555B0">
        <w:trPr>
          <w:tblCellSpacing w:w="15" w:type="dxa"/>
        </w:trPr>
        <w:tc>
          <w:tcPr>
            <w:tcW w:w="622" w:type="dxa"/>
            <w:tcBorders>
              <w:top w:val="outset" w:sz="6" w:space="0" w:color="auto"/>
              <w:left w:val="outset" w:sz="6" w:space="0" w:color="auto"/>
              <w:bottom w:val="outset" w:sz="6" w:space="0" w:color="auto"/>
              <w:right w:val="outset" w:sz="6" w:space="0" w:color="auto"/>
            </w:tcBorders>
            <w:hideMark/>
          </w:tcPr>
          <w:p w14:paraId="48802C39" w14:textId="77777777" w:rsidR="002231B6" w:rsidRPr="006A38A5" w:rsidRDefault="002231B6" w:rsidP="0024115E">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1.</w:t>
            </w:r>
          </w:p>
        </w:tc>
        <w:tc>
          <w:tcPr>
            <w:tcW w:w="2822" w:type="dxa"/>
            <w:tcBorders>
              <w:top w:val="outset" w:sz="6" w:space="0" w:color="auto"/>
              <w:left w:val="outset" w:sz="6" w:space="0" w:color="auto"/>
              <w:bottom w:val="outset" w:sz="6" w:space="0" w:color="auto"/>
              <w:right w:val="outset" w:sz="6" w:space="0" w:color="auto"/>
            </w:tcBorders>
            <w:hideMark/>
          </w:tcPr>
          <w:p w14:paraId="782D6B8F" w14:textId="77777777" w:rsidR="002231B6" w:rsidRPr="00254CC9" w:rsidRDefault="002231B6" w:rsidP="0024115E">
            <w:pPr>
              <w:spacing w:after="0" w:line="240" w:lineRule="auto"/>
              <w:rPr>
                <w:rFonts w:ascii="Times New Roman" w:eastAsia="Times New Roman" w:hAnsi="Times New Roman"/>
                <w:iCs/>
                <w:noProof w:val="0"/>
                <w:sz w:val="24"/>
                <w:szCs w:val="24"/>
                <w:lang w:eastAsia="lv-LV"/>
              </w:rPr>
            </w:pPr>
            <w:r w:rsidRPr="00254CC9">
              <w:rPr>
                <w:rFonts w:ascii="Times New Roman" w:eastAsia="Times New Roman" w:hAnsi="Times New Roman"/>
                <w:iCs/>
                <w:noProof w:val="0"/>
                <w:sz w:val="24"/>
                <w:szCs w:val="24"/>
                <w:lang w:eastAsia="lv-LV"/>
              </w:rPr>
              <w:t>Saistības pret Eiropas Savienību</w:t>
            </w:r>
          </w:p>
        </w:tc>
        <w:tc>
          <w:tcPr>
            <w:tcW w:w="5491" w:type="dxa"/>
            <w:tcBorders>
              <w:top w:val="outset" w:sz="6" w:space="0" w:color="auto"/>
              <w:left w:val="outset" w:sz="6" w:space="0" w:color="auto"/>
              <w:bottom w:val="outset" w:sz="6" w:space="0" w:color="auto"/>
              <w:right w:val="outset" w:sz="6" w:space="0" w:color="auto"/>
            </w:tcBorders>
          </w:tcPr>
          <w:p w14:paraId="01843986" w14:textId="77777777" w:rsidR="002231B6" w:rsidRPr="006A38A5" w:rsidRDefault="00D83AC4" w:rsidP="0024115E">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Nav</w:t>
            </w:r>
            <w:r w:rsidR="00162D03" w:rsidRPr="006A38A5">
              <w:rPr>
                <w:rFonts w:ascii="Times New Roman" w:eastAsia="Times New Roman" w:hAnsi="Times New Roman"/>
                <w:iCs/>
                <w:noProof w:val="0"/>
                <w:sz w:val="24"/>
                <w:szCs w:val="24"/>
                <w:lang w:eastAsia="lv-LV"/>
              </w:rPr>
              <w:t>.</w:t>
            </w:r>
          </w:p>
        </w:tc>
      </w:tr>
      <w:tr w:rsidR="00254CC9" w:rsidRPr="006A38A5" w14:paraId="1B0FAD44" w14:textId="77777777" w:rsidTr="00D555B0">
        <w:trPr>
          <w:tblCellSpacing w:w="15" w:type="dxa"/>
        </w:trPr>
        <w:tc>
          <w:tcPr>
            <w:tcW w:w="622" w:type="dxa"/>
            <w:tcBorders>
              <w:top w:val="outset" w:sz="6" w:space="0" w:color="auto"/>
              <w:left w:val="outset" w:sz="6" w:space="0" w:color="auto"/>
              <w:bottom w:val="outset" w:sz="6" w:space="0" w:color="auto"/>
              <w:right w:val="outset" w:sz="6" w:space="0" w:color="auto"/>
            </w:tcBorders>
            <w:hideMark/>
          </w:tcPr>
          <w:p w14:paraId="2AB66C04" w14:textId="77777777" w:rsidR="002231B6" w:rsidRPr="006A38A5" w:rsidRDefault="002231B6" w:rsidP="0024115E">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2.</w:t>
            </w:r>
          </w:p>
        </w:tc>
        <w:tc>
          <w:tcPr>
            <w:tcW w:w="2822" w:type="dxa"/>
            <w:tcBorders>
              <w:top w:val="outset" w:sz="6" w:space="0" w:color="auto"/>
              <w:left w:val="outset" w:sz="6" w:space="0" w:color="auto"/>
              <w:bottom w:val="outset" w:sz="6" w:space="0" w:color="auto"/>
              <w:right w:val="outset" w:sz="6" w:space="0" w:color="auto"/>
            </w:tcBorders>
            <w:hideMark/>
          </w:tcPr>
          <w:p w14:paraId="335A9598" w14:textId="77777777" w:rsidR="002231B6" w:rsidRPr="00254CC9" w:rsidRDefault="002231B6" w:rsidP="0024115E">
            <w:pPr>
              <w:spacing w:after="0" w:line="240" w:lineRule="auto"/>
              <w:rPr>
                <w:rFonts w:ascii="Times New Roman" w:eastAsia="Times New Roman" w:hAnsi="Times New Roman"/>
                <w:iCs/>
                <w:noProof w:val="0"/>
                <w:sz w:val="24"/>
                <w:szCs w:val="24"/>
                <w:lang w:eastAsia="lv-LV"/>
              </w:rPr>
            </w:pPr>
            <w:r w:rsidRPr="00254CC9">
              <w:rPr>
                <w:rFonts w:ascii="Times New Roman" w:eastAsia="Times New Roman" w:hAnsi="Times New Roman"/>
                <w:iCs/>
                <w:noProof w:val="0"/>
                <w:sz w:val="24"/>
                <w:szCs w:val="24"/>
                <w:lang w:eastAsia="lv-LV"/>
              </w:rPr>
              <w:t>Citas starptautiskās saistības</w:t>
            </w:r>
          </w:p>
        </w:tc>
        <w:tc>
          <w:tcPr>
            <w:tcW w:w="5491" w:type="dxa"/>
            <w:tcBorders>
              <w:top w:val="outset" w:sz="6" w:space="0" w:color="auto"/>
              <w:left w:val="outset" w:sz="6" w:space="0" w:color="auto"/>
              <w:bottom w:val="outset" w:sz="6" w:space="0" w:color="auto"/>
              <w:right w:val="outset" w:sz="6" w:space="0" w:color="auto"/>
            </w:tcBorders>
          </w:tcPr>
          <w:p w14:paraId="3529AE47" w14:textId="77777777" w:rsidR="00C43791" w:rsidRPr="006A38A5" w:rsidRDefault="008F6965" w:rsidP="0077090D">
            <w:pPr>
              <w:spacing w:after="0" w:line="240" w:lineRule="auto"/>
              <w:jc w:val="both"/>
              <w:rPr>
                <w:rFonts w:ascii="Times New Roman" w:eastAsia="Times New Roman" w:hAnsi="Times New Roman"/>
                <w:iCs/>
                <w:noProof w:val="0"/>
                <w:sz w:val="24"/>
                <w:szCs w:val="24"/>
                <w:lang w:eastAsia="lv-LV"/>
              </w:rPr>
            </w:pPr>
            <w:r w:rsidRPr="006A38A5">
              <w:rPr>
                <w:rFonts w:ascii="Times New Roman" w:eastAsia="Times New Roman" w:hAnsi="Times New Roman"/>
                <w:noProof w:val="0"/>
                <w:sz w:val="24"/>
                <w:szCs w:val="24"/>
                <w:lang w:eastAsia="lv-LV"/>
              </w:rPr>
              <w:t xml:space="preserve"> </w:t>
            </w:r>
            <w:r w:rsidR="00162D03" w:rsidRPr="006A38A5">
              <w:rPr>
                <w:rFonts w:ascii="Times New Roman" w:eastAsia="Times New Roman" w:hAnsi="Times New Roman"/>
                <w:iCs/>
                <w:sz w:val="24"/>
                <w:szCs w:val="24"/>
                <w:lang w:eastAsia="lv-LV"/>
              </w:rPr>
              <w:t>Nav.</w:t>
            </w:r>
          </w:p>
        </w:tc>
      </w:tr>
      <w:tr w:rsidR="00254CC9" w:rsidRPr="006A38A5" w14:paraId="4B44A197" w14:textId="77777777" w:rsidTr="00D555B0">
        <w:trPr>
          <w:tblCellSpacing w:w="15" w:type="dxa"/>
        </w:trPr>
        <w:tc>
          <w:tcPr>
            <w:tcW w:w="622" w:type="dxa"/>
            <w:tcBorders>
              <w:top w:val="outset" w:sz="6" w:space="0" w:color="auto"/>
              <w:left w:val="outset" w:sz="6" w:space="0" w:color="auto"/>
              <w:bottom w:val="outset" w:sz="6" w:space="0" w:color="auto"/>
              <w:right w:val="outset" w:sz="6" w:space="0" w:color="auto"/>
            </w:tcBorders>
            <w:hideMark/>
          </w:tcPr>
          <w:p w14:paraId="4376CA84" w14:textId="77777777" w:rsidR="002231B6" w:rsidRPr="006A38A5" w:rsidRDefault="002231B6" w:rsidP="0024115E">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3.</w:t>
            </w:r>
          </w:p>
        </w:tc>
        <w:tc>
          <w:tcPr>
            <w:tcW w:w="2822" w:type="dxa"/>
            <w:tcBorders>
              <w:top w:val="outset" w:sz="6" w:space="0" w:color="auto"/>
              <w:left w:val="outset" w:sz="6" w:space="0" w:color="auto"/>
              <w:bottom w:val="outset" w:sz="6" w:space="0" w:color="auto"/>
              <w:right w:val="outset" w:sz="6" w:space="0" w:color="auto"/>
            </w:tcBorders>
            <w:hideMark/>
          </w:tcPr>
          <w:p w14:paraId="3F44085D" w14:textId="77777777" w:rsidR="002231B6" w:rsidRPr="00254CC9" w:rsidRDefault="002231B6" w:rsidP="0024115E">
            <w:pPr>
              <w:spacing w:after="0" w:line="240" w:lineRule="auto"/>
              <w:rPr>
                <w:rFonts w:ascii="Times New Roman" w:eastAsia="Times New Roman" w:hAnsi="Times New Roman"/>
                <w:iCs/>
                <w:noProof w:val="0"/>
                <w:sz w:val="24"/>
                <w:szCs w:val="24"/>
                <w:lang w:eastAsia="lv-LV"/>
              </w:rPr>
            </w:pPr>
            <w:r w:rsidRPr="00254CC9">
              <w:rPr>
                <w:rFonts w:ascii="Times New Roman" w:eastAsia="Times New Roman" w:hAnsi="Times New Roman"/>
                <w:iCs/>
                <w:noProof w:val="0"/>
                <w:sz w:val="24"/>
                <w:szCs w:val="24"/>
                <w:lang w:eastAsia="lv-LV"/>
              </w:rPr>
              <w:t>Cita informācija</w:t>
            </w:r>
          </w:p>
        </w:tc>
        <w:tc>
          <w:tcPr>
            <w:tcW w:w="5491" w:type="dxa"/>
            <w:tcBorders>
              <w:top w:val="outset" w:sz="6" w:space="0" w:color="auto"/>
              <w:left w:val="outset" w:sz="6" w:space="0" w:color="auto"/>
              <w:bottom w:val="outset" w:sz="6" w:space="0" w:color="auto"/>
              <w:right w:val="outset" w:sz="6" w:space="0" w:color="auto"/>
            </w:tcBorders>
          </w:tcPr>
          <w:p w14:paraId="3001AC88" w14:textId="77777777" w:rsidR="002231B6" w:rsidRPr="006A38A5" w:rsidRDefault="00CB7059" w:rsidP="00D83AC4">
            <w:pPr>
              <w:spacing w:after="0" w:line="240" w:lineRule="auto"/>
              <w:jc w:val="both"/>
              <w:rPr>
                <w:rFonts w:ascii="Times New Roman" w:eastAsia="Times New Roman" w:hAnsi="Times New Roman"/>
                <w:iCs/>
                <w:noProof w:val="0"/>
                <w:sz w:val="24"/>
                <w:szCs w:val="24"/>
                <w:lang w:eastAsia="lv-LV"/>
              </w:rPr>
            </w:pPr>
            <w:r w:rsidRPr="00254CC9">
              <w:rPr>
                <w:rFonts w:ascii="Times New Roman" w:eastAsia="Times New Roman" w:hAnsi="Times New Roman"/>
                <w:iCs/>
                <w:noProof w:val="0"/>
                <w:sz w:val="24"/>
                <w:szCs w:val="24"/>
                <w:lang w:eastAsia="lv-LV"/>
              </w:rPr>
              <w:t>Nav</w:t>
            </w:r>
            <w:r w:rsidR="00162D03" w:rsidRPr="006A38A5">
              <w:rPr>
                <w:rFonts w:ascii="Times New Roman" w:eastAsia="Times New Roman" w:hAnsi="Times New Roman"/>
                <w:iCs/>
                <w:noProof w:val="0"/>
                <w:sz w:val="24"/>
                <w:szCs w:val="24"/>
                <w:lang w:eastAsia="lv-LV"/>
              </w:rPr>
              <w:t>.</w:t>
            </w:r>
          </w:p>
        </w:tc>
      </w:tr>
    </w:tbl>
    <w:p w14:paraId="22F802F0"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 xml:space="preserve">  </w:t>
      </w:r>
    </w:p>
    <w:tbl>
      <w:tblPr>
        <w:tblW w:w="4967"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520"/>
        <w:gridCol w:w="7160"/>
      </w:tblGrid>
      <w:tr w:rsidR="00254CC9" w:rsidRPr="006A38A5" w14:paraId="41747D3B" w14:textId="77777777" w:rsidTr="0E360F1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F9565F0" w14:textId="77777777" w:rsidR="00655F2C" w:rsidRPr="00254CC9" w:rsidRDefault="00E5323B" w:rsidP="00E5323B">
            <w:pPr>
              <w:spacing w:after="0" w:line="240" w:lineRule="auto"/>
              <w:rPr>
                <w:rFonts w:ascii="Times New Roman" w:eastAsia="Times New Roman" w:hAnsi="Times New Roman"/>
                <w:b/>
                <w:bCs/>
                <w:iCs/>
                <w:noProof w:val="0"/>
                <w:sz w:val="24"/>
                <w:szCs w:val="24"/>
                <w:lang w:eastAsia="lv-LV"/>
              </w:rPr>
            </w:pPr>
            <w:r w:rsidRPr="00254CC9">
              <w:rPr>
                <w:rFonts w:ascii="Times New Roman" w:eastAsia="Times New Roman" w:hAnsi="Times New Roman"/>
                <w:b/>
                <w:bCs/>
                <w:iCs/>
                <w:noProof w:val="0"/>
                <w:sz w:val="24"/>
                <w:szCs w:val="24"/>
                <w:lang w:eastAsia="lv-LV"/>
              </w:rPr>
              <w:t>VI. Sabiedrības līdzdalība un komunikācijas aktivitātes</w:t>
            </w:r>
          </w:p>
        </w:tc>
      </w:tr>
      <w:tr w:rsidR="00254CC9" w:rsidRPr="006A38A5" w14:paraId="34ED6FCC" w14:textId="77777777" w:rsidTr="0E360F15">
        <w:trPr>
          <w:tblCellSpacing w:w="15" w:type="dxa"/>
        </w:trPr>
        <w:tc>
          <w:tcPr>
            <w:tcW w:w="100" w:type="pct"/>
            <w:tcBorders>
              <w:top w:val="outset" w:sz="6" w:space="0" w:color="auto"/>
              <w:left w:val="outset" w:sz="6" w:space="0" w:color="auto"/>
              <w:bottom w:val="outset" w:sz="6" w:space="0" w:color="auto"/>
              <w:right w:val="outset" w:sz="6" w:space="0" w:color="auto"/>
            </w:tcBorders>
            <w:hideMark/>
          </w:tcPr>
          <w:p w14:paraId="2CF5207E"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1.</w:t>
            </w:r>
          </w:p>
        </w:tc>
        <w:tc>
          <w:tcPr>
            <w:tcW w:w="813" w:type="pct"/>
            <w:tcBorders>
              <w:top w:val="outset" w:sz="6" w:space="0" w:color="auto"/>
              <w:left w:val="outset" w:sz="6" w:space="0" w:color="auto"/>
              <w:bottom w:val="outset" w:sz="6" w:space="0" w:color="auto"/>
              <w:right w:val="outset" w:sz="6" w:space="0" w:color="auto"/>
            </w:tcBorders>
            <w:hideMark/>
          </w:tcPr>
          <w:p w14:paraId="52EC565E"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Plānotās sabiedrības līdzdalības un komunikācijas aktivitātes saistībā ar projektu</w:t>
            </w:r>
          </w:p>
        </w:tc>
        <w:tc>
          <w:tcPr>
            <w:tcW w:w="4021" w:type="pct"/>
            <w:tcBorders>
              <w:top w:val="outset" w:sz="6" w:space="0" w:color="auto"/>
              <w:left w:val="outset" w:sz="6" w:space="0" w:color="auto"/>
              <w:bottom w:val="outset" w:sz="6" w:space="0" w:color="auto"/>
              <w:right w:val="outset" w:sz="6" w:space="0" w:color="auto"/>
            </w:tcBorders>
            <w:hideMark/>
          </w:tcPr>
          <w:p w14:paraId="4FBA30C2" w14:textId="77777777" w:rsidR="003323D1" w:rsidRPr="006A38A5" w:rsidRDefault="008667BC" w:rsidP="00257231">
            <w:pPr>
              <w:spacing w:after="0" w:line="240" w:lineRule="auto"/>
              <w:jc w:val="both"/>
              <w:rPr>
                <w:rFonts w:ascii="Times New Roman" w:hAnsi="Times New Roman"/>
                <w:noProof w:val="0"/>
                <w:sz w:val="24"/>
                <w:szCs w:val="24"/>
              </w:rPr>
            </w:pPr>
            <w:r w:rsidRPr="006A38A5">
              <w:rPr>
                <w:rFonts w:ascii="Times New Roman" w:hAnsi="Times New Roman"/>
                <w:sz w:val="24"/>
                <w:szCs w:val="24"/>
              </w:rPr>
              <w:t xml:space="preserve">Lai informētu sabiedrību par </w:t>
            </w:r>
            <w:r w:rsidR="00D71414" w:rsidRPr="006A38A5">
              <w:rPr>
                <w:rFonts w:ascii="Times New Roman" w:hAnsi="Times New Roman"/>
                <w:sz w:val="24"/>
                <w:szCs w:val="24"/>
              </w:rPr>
              <w:t>likumprojektu</w:t>
            </w:r>
            <w:r w:rsidRPr="006A38A5">
              <w:rPr>
                <w:rFonts w:ascii="Times New Roman" w:hAnsi="Times New Roman"/>
                <w:sz w:val="24"/>
                <w:szCs w:val="24"/>
              </w:rPr>
              <w:t xml:space="preserve"> un dotu iespēju ieinteresētajām personām izteikt viedokli, </w:t>
            </w:r>
            <w:r w:rsidR="00EE1596" w:rsidRPr="006A38A5">
              <w:rPr>
                <w:rFonts w:ascii="Times New Roman" w:hAnsi="Times New Roman"/>
                <w:sz w:val="24"/>
                <w:szCs w:val="24"/>
              </w:rPr>
              <w:t>likumproje</w:t>
            </w:r>
            <w:r w:rsidR="00EA34A6" w:rsidRPr="006A38A5">
              <w:rPr>
                <w:rFonts w:ascii="Times New Roman" w:hAnsi="Times New Roman"/>
                <w:sz w:val="24"/>
                <w:szCs w:val="24"/>
              </w:rPr>
              <w:t>k</w:t>
            </w:r>
            <w:r w:rsidR="00EE1596" w:rsidRPr="006A38A5">
              <w:rPr>
                <w:rFonts w:ascii="Times New Roman" w:hAnsi="Times New Roman"/>
                <w:sz w:val="24"/>
                <w:szCs w:val="24"/>
              </w:rPr>
              <w:t>ts</w:t>
            </w:r>
            <w:r w:rsidRPr="006A38A5">
              <w:rPr>
                <w:rFonts w:ascii="Times New Roman" w:hAnsi="Times New Roman"/>
                <w:sz w:val="24"/>
                <w:szCs w:val="24"/>
              </w:rPr>
              <w:t xml:space="preserve"> saskaņā ar Ministru kabineta 2009. gada 25. augusta noteikumiem Nr. 970 ”Sabiedrības līdzdalības kārtība attīstības un plānošanas procesā” (turpmāk – MK noteikumi Nr. 970) 2020.gada </w:t>
            </w:r>
            <w:r w:rsidR="002C1245" w:rsidRPr="006A38A5">
              <w:rPr>
                <w:rFonts w:ascii="Times New Roman" w:hAnsi="Times New Roman"/>
                <w:sz w:val="24"/>
                <w:szCs w:val="24"/>
              </w:rPr>
              <w:t>21</w:t>
            </w:r>
            <w:r w:rsidRPr="006A38A5">
              <w:rPr>
                <w:rFonts w:ascii="Times New Roman" w:hAnsi="Times New Roman"/>
                <w:sz w:val="24"/>
                <w:szCs w:val="24"/>
              </w:rPr>
              <w:t xml:space="preserve">.septembrī  tika ievietots </w:t>
            </w:r>
            <w:r w:rsidRPr="006A38A5">
              <w:rPr>
                <w:rFonts w:ascii="Times New Roman" w:hAnsi="Times New Roman"/>
                <w:sz w:val="24"/>
                <w:szCs w:val="24"/>
                <w:shd w:val="clear" w:color="auto" w:fill="FFFFFF"/>
              </w:rPr>
              <w:t>Labklājības ministrijas un Valsts kancelejas tīmekļvietnē.</w:t>
            </w:r>
          </w:p>
        </w:tc>
      </w:tr>
      <w:tr w:rsidR="00254CC9" w:rsidRPr="006A38A5" w14:paraId="04CFDBAC" w14:textId="77777777" w:rsidTr="0E360F15">
        <w:trPr>
          <w:tblCellSpacing w:w="15" w:type="dxa"/>
        </w:trPr>
        <w:tc>
          <w:tcPr>
            <w:tcW w:w="100" w:type="pct"/>
            <w:tcBorders>
              <w:top w:val="outset" w:sz="6" w:space="0" w:color="auto"/>
              <w:left w:val="outset" w:sz="6" w:space="0" w:color="auto"/>
              <w:bottom w:val="outset" w:sz="6" w:space="0" w:color="auto"/>
              <w:right w:val="outset" w:sz="6" w:space="0" w:color="auto"/>
            </w:tcBorders>
            <w:hideMark/>
          </w:tcPr>
          <w:p w14:paraId="13E6BF7A"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2.</w:t>
            </w:r>
          </w:p>
        </w:tc>
        <w:tc>
          <w:tcPr>
            <w:tcW w:w="813" w:type="pct"/>
            <w:tcBorders>
              <w:top w:val="outset" w:sz="6" w:space="0" w:color="auto"/>
              <w:left w:val="outset" w:sz="6" w:space="0" w:color="auto"/>
              <w:bottom w:val="outset" w:sz="6" w:space="0" w:color="auto"/>
              <w:right w:val="outset" w:sz="6" w:space="0" w:color="auto"/>
            </w:tcBorders>
            <w:hideMark/>
          </w:tcPr>
          <w:p w14:paraId="164C610C"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Sabiedrības līdzdalība projekta izstrādē</w:t>
            </w:r>
          </w:p>
        </w:tc>
        <w:tc>
          <w:tcPr>
            <w:tcW w:w="4021" w:type="pct"/>
            <w:tcBorders>
              <w:top w:val="outset" w:sz="6" w:space="0" w:color="auto"/>
              <w:left w:val="outset" w:sz="6" w:space="0" w:color="auto"/>
              <w:bottom w:val="outset" w:sz="6" w:space="0" w:color="auto"/>
              <w:right w:val="outset" w:sz="6" w:space="0" w:color="auto"/>
            </w:tcBorders>
            <w:hideMark/>
          </w:tcPr>
          <w:p w14:paraId="0B33C5E8" w14:textId="77777777" w:rsidR="00E454C9" w:rsidRPr="006A38A5" w:rsidRDefault="00E454C9" w:rsidP="00543F6E">
            <w:pPr>
              <w:spacing w:after="0" w:line="240" w:lineRule="auto"/>
              <w:jc w:val="both"/>
              <w:rPr>
                <w:rFonts w:ascii="Times New Roman" w:hAnsi="Times New Roman"/>
                <w:sz w:val="24"/>
                <w:szCs w:val="24"/>
                <w:shd w:val="clear" w:color="auto" w:fill="FFFFFF"/>
              </w:rPr>
            </w:pPr>
            <w:r w:rsidRPr="006A38A5">
              <w:rPr>
                <w:rFonts w:ascii="Times New Roman" w:eastAsia="Times New Roman" w:hAnsi="Times New Roman"/>
                <w:iCs/>
                <w:sz w:val="24"/>
                <w:szCs w:val="24"/>
                <w:lang w:eastAsia="lv-LV"/>
              </w:rPr>
              <w:t xml:space="preserve">Ievērojot MK noteikumos Nr.970 noteikto kārtību, sabiedrības pārstāvji viedokļus par </w:t>
            </w:r>
            <w:r w:rsidR="00780D78" w:rsidRPr="006A38A5">
              <w:rPr>
                <w:rFonts w:ascii="Times New Roman" w:eastAsia="Times New Roman" w:hAnsi="Times New Roman"/>
                <w:iCs/>
                <w:sz w:val="24"/>
                <w:szCs w:val="24"/>
                <w:lang w:eastAsia="lv-LV"/>
              </w:rPr>
              <w:t>likum</w:t>
            </w:r>
            <w:r w:rsidRPr="006A38A5">
              <w:rPr>
                <w:rFonts w:ascii="Times New Roman" w:eastAsia="Times New Roman" w:hAnsi="Times New Roman"/>
                <w:iCs/>
                <w:sz w:val="24"/>
                <w:szCs w:val="24"/>
                <w:lang w:eastAsia="lv-LV"/>
              </w:rPr>
              <w:t xml:space="preserve">projektu varēja izteikt </w:t>
            </w:r>
            <w:r w:rsidRPr="006A38A5">
              <w:rPr>
                <w:rFonts w:ascii="Times New Roman" w:hAnsi="Times New Roman"/>
                <w:sz w:val="24"/>
                <w:szCs w:val="24"/>
                <w:shd w:val="clear" w:color="auto" w:fill="FFFFFF"/>
              </w:rPr>
              <w:t>no 2020.gada</w:t>
            </w:r>
            <w:r w:rsidR="00093EAF" w:rsidRPr="006A38A5">
              <w:rPr>
                <w:rFonts w:ascii="Times New Roman" w:hAnsi="Times New Roman"/>
                <w:sz w:val="24"/>
                <w:szCs w:val="24"/>
                <w:shd w:val="clear" w:color="auto" w:fill="FFFFFF"/>
              </w:rPr>
              <w:t xml:space="preserve"> 21.</w:t>
            </w:r>
            <w:r w:rsidRPr="006A38A5">
              <w:rPr>
                <w:rFonts w:ascii="Times New Roman" w:hAnsi="Times New Roman"/>
                <w:sz w:val="24"/>
                <w:szCs w:val="24"/>
                <w:shd w:val="clear" w:color="auto" w:fill="FFFFFF"/>
              </w:rPr>
              <w:t>septembra.</w:t>
            </w:r>
          </w:p>
          <w:p w14:paraId="5C3BFFC4" w14:textId="77777777" w:rsidR="00E5323B" w:rsidRPr="006A38A5" w:rsidRDefault="00E5323B" w:rsidP="00543F6E">
            <w:pPr>
              <w:spacing w:after="0" w:line="240" w:lineRule="auto"/>
              <w:jc w:val="both"/>
              <w:rPr>
                <w:rFonts w:ascii="Times New Roman" w:eastAsia="Times New Roman" w:hAnsi="Times New Roman"/>
                <w:iCs/>
                <w:noProof w:val="0"/>
                <w:sz w:val="24"/>
                <w:szCs w:val="24"/>
                <w:lang w:eastAsia="lv-LV"/>
              </w:rPr>
            </w:pPr>
          </w:p>
        </w:tc>
      </w:tr>
      <w:tr w:rsidR="00254CC9" w:rsidRPr="006A38A5" w14:paraId="1D4B2BD6" w14:textId="77777777" w:rsidTr="0E360F15">
        <w:trPr>
          <w:tblCellSpacing w:w="15" w:type="dxa"/>
        </w:trPr>
        <w:tc>
          <w:tcPr>
            <w:tcW w:w="100" w:type="pct"/>
            <w:tcBorders>
              <w:top w:val="outset" w:sz="6" w:space="0" w:color="auto"/>
              <w:left w:val="outset" w:sz="6" w:space="0" w:color="auto"/>
              <w:bottom w:val="outset" w:sz="6" w:space="0" w:color="auto"/>
              <w:right w:val="outset" w:sz="6" w:space="0" w:color="auto"/>
            </w:tcBorders>
            <w:hideMark/>
          </w:tcPr>
          <w:p w14:paraId="352B0451"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3.</w:t>
            </w:r>
          </w:p>
        </w:tc>
        <w:tc>
          <w:tcPr>
            <w:tcW w:w="813" w:type="pct"/>
            <w:tcBorders>
              <w:top w:val="outset" w:sz="6" w:space="0" w:color="auto"/>
              <w:left w:val="outset" w:sz="6" w:space="0" w:color="auto"/>
              <w:bottom w:val="outset" w:sz="6" w:space="0" w:color="auto"/>
              <w:right w:val="outset" w:sz="6" w:space="0" w:color="auto"/>
            </w:tcBorders>
            <w:hideMark/>
          </w:tcPr>
          <w:p w14:paraId="4E515F0F"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Sabiedrības līdzdalības rezultāti</w:t>
            </w:r>
          </w:p>
        </w:tc>
        <w:tc>
          <w:tcPr>
            <w:tcW w:w="4021" w:type="pct"/>
            <w:tcBorders>
              <w:top w:val="outset" w:sz="6" w:space="0" w:color="auto"/>
              <w:left w:val="outset" w:sz="6" w:space="0" w:color="auto"/>
              <w:bottom w:val="outset" w:sz="6" w:space="0" w:color="auto"/>
              <w:right w:val="outset" w:sz="6" w:space="0" w:color="auto"/>
            </w:tcBorders>
            <w:hideMark/>
          </w:tcPr>
          <w:p w14:paraId="0036ED12" w14:textId="77777777" w:rsidR="00E5323B" w:rsidRPr="006A38A5" w:rsidRDefault="00331021" w:rsidP="6EF75AEE">
            <w:pPr>
              <w:jc w:val="both"/>
              <w:rPr>
                <w:rFonts w:ascii="Times New Roman" w:hAnsi="Times New Roman"/>
                <w:b/>
                <w:bCs/>
              </w:rPr>
            </w:pPr>
            <w:r w:rsidRPr="006A38A5">
              <w:rPr>
                <w:rFonts w:ascii="Times New Roman" w:hAnsi="Times New Roman"/>
                <w:sz w:val="24"/>
                <w:szCs w:val="24"/>
                <w:shd w:val="clear" w:color="auto" w:fill="FFFFFF"/>
              </w:rPr>
              <w:t>Par Likumprojektu s</w:t>
            </w:r>
            <w:r w:rsidR="00543F6E" w:rsidRPr="006A38A5">
              <w:rPr>
                <w:rFonts w:ascii="Times New Roman" w:hAnsi="Times New Roman"/>
                <w:sz w:val="24"/>
                <w:szCs w:val="24"/>
                <w:shd w:val="clear" w:color="auto" w:fill="FFFFFF"/>
              </w:rPr>
              <w:t xml:space="preserve">aņemtie iebildumi, kurus iesniedza </w:t>
            </w:r>
            <w:r w:rsidR="00543F6E" w:rsidRPr="006A38A5">
              <w:rPr>
                <w:rFonts w:ascii="Times New Roman" w:hAnsi="Times New Roman"/>
                <w:bCs/>
              </w:rPr>
              <w:t>Latvijas Bāriņtiesu darbinieku asociācija, Latvijas Lielo pilsētu asociācija, Latvijas Pašvaldību savienība</w:t>
            </w:r>
            <w:r w:rsidRPr="006A38A5">
              <w:rPr>
                <w:rFonts w:ascii="Times New Roman" w:hAnsi="Times New Roman"/>
                <w:bCs/>
              </w:rPr>
              <w:t>,</w:t>
            </w:r>
            <w:r w:rsidRPr="006A38A5">
              <w:rPr>
                <w:rFonts w:ascii="Times New Roman" w:hAnsi="Times New Roman"/>
                <w:b/>
              </w:rPr>
              <w:t xml:space="preserve">  </w:t>
            </w:r>
            <w:r w:rsidR="00543F6E" w:rsidRPr="006A38A5">
              <w:rPr>
                <w:rFonts w:ascii="Times New Roman" w:hAnsi="Times New Roman"/>
                <w:sz w:val="24"/>
                <w:szCs w:val="24"/>
                <w:shd w:val="clear" w:color="auto" w:fill="FFFFFF"/>
              </w:rPr>
              <w:t>tiek izvērtēti un iespēju robežās ņemti vērā.</w:t>
            </w:r>
          </w:p>
          <w:p w14:paraId="121AD123" w14:textId="3E91CB44" w:rsidR="00E5323B" w:rsidRPr="006A38A5" w:rsidRDefault="7063535C" w:rsidP="00956D06">
            <w:pPr>
              <w:spacing w:after="0" w:line="240" w:lineRule="auto"/>
              <w:jc w:val="both"/>
              <w:rPr>
                <w:rFonts w:ascii="Times New Roman" w:eastAsia="Times New Roman" w:hAnsi="Times New Roman"/>
                <w:sz w:val="24"/>
                <w:szCs w:val="24"/>
              </w:rPr>
            </w:pPr>
            <w:r w:rsidRPr="006A38A5">
              <w:rPr>
                <w:rFonts w:ascii="Times New Roman" w:eastAsia="Times New Roman" w:hAnsi="Times New Roman"/>
              </w:rPr>
              <w:t>Labklājības ministrija saņēma biedrība</w:t>
            </w:r>
            <w:r w:rsidR="00466A08" w:rsidRPr="006A38A5">
              <w:rPr>
                <w:rFonts w:ascii="Times New Roman" w:eastAsia="Times New Roman" w:hAnsi="Times New Roman"/>
              </w:rPr>
              <w:t>s</w:t>
            </w:r>
            <w:r w:rsidRPr="006A38A5">
              <w:rPr>
                <w:rFonts w:ascii="Times New Roman" w:eastAsia="Times New Roman" w:hAnsi="Times New Roman"/>
              </w:rPr>
              <w:t xml:space="preserve"> “Latvijas Bāriņtiesu darbinieku </w:t>
            </w:r>
            <w:r w:rsidR="6BF588F7" w:rsidRPr="006A38A5">
              <w:rPr>
                <w:rFonts w:ascii="Times New Roman" w:eastAsia="Times New Roman" w:hAnsi="Times New Roman"/>
              </w:rPr>
              <w:t>asociācija</w:t>
            </w:r>
            <w:r w:rsidRPr="006A38A5">
              <w:rPr>
                <w:rFonts w:ascii="Times New Roman" w:eastAsia="Times New Roman" w:hAnsi="Times New Roman"/>
              </w:rPr>
              <w:t xml:space="preserve">” </w:t>
            </w:r>
            <w:r w:rsidRPr="006A38A5">
              <w:rPr>
                <w:rFonts w:ascii="Times New Roman" w:eastAsia="Times New Roman" w:hAnsi="Times New Roman"/>
                <w:sz w:val="24"/>
                <w:szCs w:val="24"/>
              </w:rPr>
              <w:t xml:space="preserve">2020.gada 2.oktobra vēstuli </w:t>
            </w:r>
            <w:r w:rsidR="00466A08" w:rsidRPr="006A38A5">
              <w:rPr>
                <w:rFonts w:ascii="Times New Roman" w:eastAsia="Times New Roman" w:hAnsi="Times New Roman"/>
                <w:sz w:val="24"/>
                <w:szCs w:val="24"/>
              </w:rPr>
              <w:t>N</w:t>
            </w:r>
            <w:r w:rsidRPr="006A38A5">
              <w:rPr>
                <w:rFonts w:ascii="Times New Roman" w:eastAsia="Times New Roman" w:hAnsi="Times New Roman"/>
                <w:sz w:val="24"/>
                <w:szCs w:val="24"/>
              </w:rPr>
              <w:t>r.2-1/57,</w:t>
            </w:r>
            <w:r w:rsidRPr="006A38A5">
              <w:rPr>
                <w:rFonts w:ascii="Times New Roman" w:eastAsia="Times New Roman" w:hAnsi="Times New Roman"/>
              </w:rPr>
              <w:t xml:space="preserve"> kurā biedrība  </w:t>
            </w:r>
            <w:r w:rsidRPr="006A38A5">
              <w:rPr>
                <w:rFonts w:ascii="Times New Roman" w:eastAsia="Times New Roman" w:hAnsi="Times New Roman"/>
                <w:sz w:val="24"/>
                <w:szCs w:val="24"/>
              </w:rPr>
              <w:t xml:space="preserve">sniedza sekojošus iebildumus:  ja bāriņtiesas priekšsēdētāja, vietnieka un bāriņtiesas locekļu darba devējs ir dome, tad domes ietekme uz bāriņtiesas lēmumiem palielināsies, jo darbiniekam ir jāpilda darba devēja rīkojumi, savukārt vēlētā amatpersona rīkojas un lēmumus pieņem patstāvīgi un nav </w:t>
            </w:r>
            <w:r w:rsidRPr="006A38A5">
              <w:rPr>
                <w:rFonts w:ascii="Times New Roman" w:eastAsia="Times New Roman" w:hAnsi="Times New Roman"/>
                <w:sz w:val="24"/>
                <w:szCs w:val="24"/>
              </w:rPr>
              <w:lastRenderedPageBreak/>
              <w:t>ietekmējama; ir pilnībā nepieļaujama un tiesiski nepamatota norāde par VBTAI tiesībām prasīt bāriņtiesas priekšsēdētāja, vietnieka un bāriņtiesas locekļa atlaišanu, un nekavējošā atlaišana, vienlaicīgi pastāvot iespējai VBTAI pieprasījumu pārsūdzēt Administratīvajā tiesā, jo, ja bāriņtiesas amatpersonas būs darba tiesiskajās attiecībās, tad viņu atlaišanas procedūrai ir jānotiek precīzi atbilstoši Darba likumā noteiktajai kārtībai, t.i., atlaist var darba devējs, ievērojot Darba likumā noteikto vispārējo atlaišanas kārtību (brīdinot, prasot paskaidrojumus, noteiktajā termiņa utt.), nevis pamatojoties vienīgi uz VBTAI sniegto pieprasījumu atbilstoši Darba likuma 115.piektajā daļā noteiktajam;par šiem grozījumiem nav notikusi diskusija ar nozari pārstāvošām nevalstiskām organizācijām un Latvijas pašvaldību savienību. Likumprojektā ietverti  ierosinājumi un priekšlikumi, kas nav Bērnu tiesību aizsardzības sistēmas pilnveides darba grupā apspriesti.  Turklāt vēl nav pabeigts bāriņtiesu un sociālo dienestu funkciju audits, kura priekšlikumi iespējams būtu iekļaujami Bāriņtiesu likuma grozījumos.</w:t>
            </w:r>
          </w:p>
          <w:p w14:paraId="723F7086" w14:textId="56EC45DE" w:rsidR="00DE0792" w:rsidRPr="006A38A5" w:rsidRDefault="00A65834" w:rsidP="00956D06">
            <w:pPr>
              <w:spacing w:after="0" w:line="240" w:lineRule="auto"/>
              <w:jc w:val="both"/>
              <w:rPr>
                <w:rFonts w:ascii="Times New Roman" w:eastAsia="Times New Roman" w:hAnsi="Times New Roman"/>
                <w:sz w:val="24"/>
                <w:szCs w:val="24"/>
              </w:rPr>
            </w:pPr>
            <w:r w:rsidRPr="006A38A5">
              <w:rPr>
                <w:rFonts w:ascii="Times New Roman" w:eastAsia="Times New Roman" w:hAnsi="Times New Roman"/>
                <w:sz w:val="24"/>
                <w:szCs w:val="24"/>
              </w:rPr>
              <w:t xml:space="preserve">Papildus Labklājības ministrija saņēma no Ministru kabinetam adresētu  biedrības “Latvijas Bāriņtiesu darbinieku asociācijas” 2020.gada </w:t>
            </w:r>
            <w:r w:rsidR="00AD3528" w:rsidRPr="006A38A5">
              <w:rPr>
                <w:rFonts w:ascii="Times New Roman" w:eastAsia="Times New Roman" w:hAnsi="Times New Roman"/>
                <w:sz w:val="24"/>
                <w:szCs w:val="24"/>
              </w:rPr>
              <w:t xml:space="preserve">16.oktobra </w:t>
            </w:r>
            <w:r w:rsidR="00AB72BB" w:rsidRPr="006A38A5">
              <w:rPr>
                <w:rFonts w:ascii="Times New Roman" w:eastAsia="Times New Roman" w:hAnsi="Times New Roman"/>
                <w:sz w:val="24"/>
                <w:szCs w:val="24"/>
              </w:rPr>
              <w:t>vēstuli nr.2-1/63</w:t>
            </w:r>
            <w:r w:rsidR="00C26531" w:rsidRPr="006A38A5">
              <w:rPr>
                <w:rFonts w:ascii="Times New Roman" w:eastAsia="Times New Roman" w:hAnsi="Times New Roman"/>
                <w:sz w:val="24"/>
                <w:szCs w:val="24"/>
              </w:rPr>
              <w:t xml:space="preserve">, kurā </w:t>
            </w:r>
            <w:r w:rsidR="00A44F19" w:rsidRPr="006A38A5">
              <w:rPr>
                <w:rFonts w:ascii="Times New Roman" w:eastAsia="Times New Roman" w:hAnsi="Times New Roman"/>
                <w:sz w:val="24"/>
                <w:szCs w:val="24"/>
              </w:rPr>
              <w:t xml:space="preserve">biedrība </w:t>
            </w:r>
            <w:r w:rsidR="6BB9D9D9" w:rsidRPr="006A38A5">
              <w:rPr>
                <w:rFonts w:ascii="Times New Roman" w:eastAsia="Times New Roman" w:hAnsi="Times New Roman"/>
                <w:sz w:val="24"/>
                <w:szCs w:val="24"/>
              </w:rPr>
              <w:t>norāda, ka par šiem grozījumiem nav notikusi diskusija ar nozari pārstāvošām nevalstiskām organizācijām un Latvijas pašvaldību savienību</w:t>
            </w:r>
            <w:r w:rsidR="00054677" w:rsidRPr="006A38A5">
              <w:rPr>
                <w:rFonts w:ascii="Times New Roman" w:eastAsia="Times New Roman" w:hAnsi="Times New Roman"/>
                <w:sz w:val="24"/>
                <w:szCs w:val="24"/>
              </w:rPr>
              <w:t xml:space="preserve">, </w:t>
            </w:r>
            <w:r w:rsidR="6BB9D9D9" w:rsidRPr="006A38A5">
              <w:rPr>
                <w:rFonts w:ascii="Times New Roman" w:eastAsia="Times New Roman" w:hAnsi="Times New Roman"/>
                <w:sz w:val="24"/>
                <w:szCs w:val="24"/>
              </w:rPr>
              <w:t xml:space="preserve"> </w:t>
            </w:r>
            <w:r w:rsidR="00054677" w:rsidRPr="006A38A5">
              <w:rPr>
                <w:rFonts w:ascii="Times New Roman" w:eastAsia="Times New Roman" w:hAnsi="Times New Roman"/>
                <w:sz w:val="24"/>
                <w:szCs w:val="24"/>
              </w:rPr>
              <w:t>l</w:t>
            </w:r>
            <w:r w:rsidR="6BB9D9D9" w:rsidRPr="006A38A5">
              <w:rPr>
                <w:rFonts w:ascii="Times New Roman" w:eastAsia="Times New Roman" w:hAnsi="Times New Roman"/>
                <w:sz w:val="24"/>
                <w:szCs w:val="24"/>
              </w:rPr>
              <w:t>ikumprojektā ietverti  ierosinājumi un priekšlikumi, kas nav Bērnu tiesību aizsardzības sistēmas pilnveides darba grupā apspriesti.  Turklāt vēl nav pabeigts bāriņtiesu un sociālo dienestu funkciju audits, kura priekšlikumi iespējams būtu iekļaujami Bāriņtiesu likuma grozījumos.</w:t>
            </w:r>
          </w:p>
          <w:p w14:paraId="22B88ECE" w14:textId="793F61B8" w:rsidR="00DE0792" w:rsidRPr="006A38A5" w:rsidRDefault="00B4324D" w:rsidP="00956D06">
            <w:pPr>
              <w:spacing w:after="0" w:line="240" w:lineRule="auto"/>
              <w:jc w:val="both"/>
              <w:rPr>
                <w:rFonts w:ascii="Times New Roman" w:eastAsia="Times New Roman" w:hAnsi="Times New Roman"/>
                <w:sz w:val="24"/>
                <w:szCs w:val="24"/>
              </w:rPr>
            </w:pPr>
            <w:r w:rsidRPr="006A38A5">
              <w:rPr>
                <w:rFonts w:ascii="Times New Roman" w:eastAsia="Times New Roman" w:hAnsi="Times New Roman"/>
                <w:sz w:val="24"/>
                <w:szCs w:val="24"/>
              </w:rPr>
              <w:t>Lai gan pirms likumprojekta izsludināšanas Valsts sekretāru sanāksmē ar biedrību “Latvijas Bāriņtiesu darbinieku asociācijas” likumprojekts sabiedriskās apspriešanas ietvaros netika apspriests (nebija publiski pieejama arī anotācija), netika noorganizēta diskusija, kā arī termiņš atzinumu sniegšanai bija faktiski īsāks par normatīvajos aktos noteikto (likumprojekts tika izs</w:t>
            </w:r>
            <w:r w:rsidR="003F140A" w:rsidRPr="006A38A5">
              <w:rPr>
                <w:rFonts w:ascii="Times New Roman" w:eastAsia="Times New Roman" w:hAnsi="Times New Roman"/>
                <w:sz w:val="24"/>
                <w:szCs w:val="24"/>
              </w:rPr>
              <w:t>l</w:t>
            </w:r>
            <w:r w:rsidRPr="006A38A5">
              <w:rPr>
                <w:rFonts w:ascii="Times New Roman" w:eastAsia="Times New Roman" w:hAnsi="Times New Roman"/>
                <w:sz w:val="24"/>
                <w:szCs w:val="24"/>
              </w:rPr>
              <w:t xml:space="preserve">udināts Valsts sekretāru sanāksmē 2020.gada 1.oktobrī; Labklājības ministrijas un Valsts kancelejas tīmekļa vietnē sabiedriskās apspriešanas ietvaros </w:t>
            </w:r>
            <w:r w:rsidR="00FF152C" w:rsidRPr="006A38A5">
              <w:rPr>
                <w:rFonts w:ascii="Times New Roman" w:eastAsia="Times New Roman" w:hAnsi="Times New Roman"/>
                <w:sz w:val="24"/>
                <w:szCs w:val="24"/>
              </w:rPr>
              <w:t>sabiedrības pārstāvji tika aicināti izteikt viedokli no 2020.gada 21.septembra</w:t>
            </w:r>
            <w:r w:rsidRPr="006A38A5">
              <w:rPr>
                <w:rFonts w:ascii="Times New Roman" w:eastAsia="Times New Roman" w:hAnsi="Times New Roman"/>
                <w:sz w:val="24"/>
                <w:szCs w:val="24"/>
              </w:rPr>
              <w:t xml:space="preserve">), ar biedrības pārstāvjiem </w:t>
            </w:r>
            <w:r w:rsidR="003F140A" w:rsidRPr="006A38A5">
              <w:rPr>
                <w:rFonts w:ascii="Times New Roman" w:eastAsia="Times New Roman" w:hAnsi="Times New Roman"/>
                <w:sz w:val="24"/>
                <w:szCs w:val="24"/>
              </w:rPr>
              <w:t xml:space="preserve">pēc likumprojekta izskudināšanas Valsts sekretāru sanālsmē ir </w:t>
            </w:r>
            <w:r w:rsidRPr="006A38A5">
              <w:rPr>
                <w:rFonts w:ascii="Times New Roman" w:eastAsia="Times New Roman" w:hAnsi="Times New Roman"/>
                <w:sz w:val="24"/>
                <w:szCs w:val="24"/>
              </w:rPr>
              <w:t>tik</w:t>
            </w:r>
            <w:r w:rsidR="003F140A" w:rsidRPr="006A38A5">
              <w:rPr>
                <w:rFonts w:ascii="Times New Roman" w:eastAsia="Times New Roman" w:hAnsi="Times New Roman"/>
                <w:sz w:val="24"/>
                <w:szCs w:val="24"/>
              </w:rPr>
              <w:t>usi</w:t>
            </w:r>
            <w:r w:rsidRPr="006A38A5">
              <w:rPr>
                <w:rFonts w:ascii="Times New Roman" w:eastAsia="Times New Roman" w:hAnsi="Times New Roman"/>
                <w:sz w:val="24"/>
                <w:szCs w:val="24"/>
              </w:rPr>
              <w:t xml:space="preserve"> organizēta diskusij</w:t>
            </w:r>
            <w:r w:rsidR="003F140A" w:rsidRPr="006A38A5">
              <w:rPr>
                <w:rFonts w:ascii="Times New Roman" w:eastAsia="Times New Roman" w:hAnsi="Times New Roman"/>
                <w:sz w:val="24"/>
                <w:szCs w:val="24"/>
              </w:rPr>
              <w:t>a 2020.gada 8.decembrī</w:t>
            </w:r>
            <w:r w:rsidRPr="006A38A5">
              <w:rPr>
                <w:rFonts w:ascii="Times New Roman" w:eastAsia="Times New Roman" w:hAnsi="Times New Roman"/>
                <w:sz w:val="24"/>
                <w:szCs w:val="24"/>
              </w:rPr>
              <w:t>.</w:t>
            </w:r>
            <w:r w:rsidR="003F140A" w:rsidRPr="006A38A5">
              <w:rPr>
                <w:rFonts w:ascii="Times New Roman" w:eastAsia="Times New Roman" w:hAnsi="Times New Roman"/>
                <w:sz w:val="24"/>
                <w:szCs w:val="24"/>
              </w:rPr>
              <w:t xml:space="preserve"> Vienlaikus biedrības sniegtie iebildumi ir ņemti vērā, organizējot likumprojekta saskaņošanas sanāksmes 2020.gada </w:t>
            </w:r>
            <w:r w:rsidR="001802FD" w:rsidRPr="006A38A5">
              <w:rPr>
                <w:rFonts w:ascii="Times New Roman" w:eastAsia="Times New Roman" w:hAnsi="Times New Roman"/>
                <w:sz w:val="24"/>
                <w:szCs w:val="24"/>
              </w:rPr>
              <w:t xml:space="preserve">11.novembrī </w:t>
            </w:r>
            <w:r w:rsidR="5F03C14F" w:rsidRPr="5F03C14F">
              <w:rPr>
                <w:rFonts w:ascii="Times New Roman" w:eastAsia="Times New Roman" w:hAnsi="Times New Roman"/>
                <w:sz w:val="24"/>
                <w:szCs w:val="24"/>
              </w:rPr>
              <w:t>un</w:t>
            </w:r>
            <w:r w:rsidR="003F140A" w:rsidRPr="006A38A5">
              <w:rPr>
                <w:rFonts w:ascii="Times New Roman" w:eastAsia="Times New Roman" w:hAnsi="Times New Roman"/>
                <w:sz w:val="24"/>
                <w:szCs w:val="24"/>
              </w:rPr>
              <w:t xml:space="preserve"> 14.decembrī.</w:t>
            </w:r>
          </w:p>
        </w:tc>
      </w:tr>
      <w:tr w:rsidR="00254CC9" w:rsidRPr="006A38A5" w14:paraId="2EB14FAC" w14:textId="77777777" w:rsidTr="0E360F15">
        <w:trPr>
          <w:tblCellSpacing w:w="15" w:type="dxa"/>
        </w:trPr>
        <w:tc>
          <w:tcPr>
            <w:tcW w:w="100" w:type="pct"/>
            <w:tcBorders>
              <w:top w:val="outset" w:sz="6" w:space="0" w:color="auto"/>
              <w:left w:val="outset" w:sz="6" w:space="0" w:color="auto"/>
              <w:bottom w:val="outset" w:sz="6" w:space="0" w:color="auto"/>
              <w:right w:val="outset" w:sz="6" w:space="0" w:color="auto"/>
            </w:tcBorders>
            <w:hideMark/>
          </w:tcPr>
          <w:p w14:paraId="67DD70A7"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lastRenderedPageBreak/>
              <w:t>4.</w:t>
            </w:r>
          </w:p>
        </w:tc>
        <w:tc>
          <w:tcPr>
            <w:tcW w:w="813" w:type="pct"/>
            <w:tcBorders>
              <w:top w:val="outset" w:sz="6" w:space="0" w:color="auto"/>
              <w:left w:val="outset" w:sz="6" w:space="0" w:color="auto"/>
              <w:bottom w:val="outset" w:sz="6" w:space="0" w:color="auto"/>
              <w:right w:val="outset" w:sz="6" w:space="0" w:color="auto"/>
            </w:tcBorders>
            <w:hideMark/>
          </w:tcPr>
          <w:p w14:paraId="3537B48C"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Cita informācija</w:t>
            </w:r>
          </w:p>
        </w:tc>
        <w:tc>
          <w:tcPr>
            <w:tcW w:w="4021" w:type="pct"/>
            <w:tcBorders>
              <w:top w:val="outset" w:sz="6" w:space="0" w:color="auto"/>
              <w:left w:val="outset" w:sz="6" w:space="0" w:color="auto"/>
              <w:bottom w:val="outset" w:sz="6" w:space="0" w:color="auto"/>
              <w:right w:val="outset" w:sz="6" w:space="0" w:color="auto"/>
            </w:tcBorders>
            <w:hideMark/>
          </w:tcPr>
          <w:p w14:paraId="316FF25B" w14:textId="77777777" w:rsidR="00E5323B" w:rsidRPr="006A38A5" w:rsidRDefault="00227954" w:rsidP="00227954">
            <w:pPr>
              <w:pStyle w:val="naisc"/>
              <w:tabs>
                <w:tab w:val="left" w:pos="1307"/>
              </w:tabs>
              <w:spacing w:before="0" w:after="0"/>
              <w:jc w:val="both"/>
            </w:pPr>
            <w:r w:rsidRPr="006A38A5">
              <w:rPr>
                <w:iCs/>
              </w:rPr>
              <w:t>Likumprojektā ietvertie grozījumi ir izstrādāti</w:t>
            </w:r>
            <w:r w:rsidR="00020570" w:rsidRPr="006A38A5">
              <w:rPr>
                <w:iCs/>
              </w:rPr>
              <w:t>,</w:t>
            </w:r>
            <w:r w:rsidRPr="006A38A5">
              <w:rPr>
                <w:iCs/>
              </w:rPr>
              <w:t xml:space="preserve"> pamatojoties uz Labklājības ministres darba grupas</w:t>
            </w:r>
            <w:r w:rsidRPr="006A38A5">
              <w:rPr>
                <w:rStyle w:val="FootnoteReference"/>
                <w:iCs/>
              </w:rPr>
              <w:footnoteReference w:id="20"/>
            </w:r>
            <w:r w:rsidRPr="006A38A5">
              <w:rPr>
                <w:iCs/>
              </w:rPr>
              <w:t>, kurā piedalījās arī pārstāvji no Latvijas Pašvaldību savienības, Latvijas Bāriņtiesu darbinieku asociācijas, biedrības “Latvijas pašvaldību sociālo dienestu vadītāju apvienība”, sagatavotajiem priekšlikumiem, tādējādi nodrošinot sabiedrības līdzdalību pirms Likumprojekta izsludināšanas VSS.</w:t>
            </w:r>
          </w:p>
        </w:tc>
      </w:tr>
    </w:tbl>
    <w:p w14:paraId="634A3F51" w14:textId="77777777" w:rsidR="00E5323B" w:rsidRPr="006A38A5" w:rsidRDefault="006E14DA"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 </w:t>
      </w:r>
    </w:p>
    <w:tbl>
      <w:tblPr>
        <w:tblW w:w="4967"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5"/>
        <w:gridCol w:w="3905"/>
        <w:gridCol w:w="4585"/>
      </w:tblGrid>
      <w:tr w:rsidR="00254CC9" w:rsidRPr="006A38A5" w14:paraId="7130CF3B" w14:textId="77777777" w:rsidTr="4F05046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26BEB5B" w14:textId="77777777" w:rsidR="00655F2C" w:rsidRPr="006A38A5" w:rsidRDefault="00E5323B" w:rsidP="00E5323B">
            <w:pPr>
              <w:spacing w:after="0" w:line="240" w:lineRule="auto"/>
              <w:rPr>
                <w:rFonts w:ascii="Times New Roman" w:eastAsia="Times New Roman" w:hAnsi="Times New Roman"/>
                <w:b/>
                <w:bCs/>
                <w:iCs/>
                <w:noProof w:val="0"/>
                <w:sz w:val="24"/>
                <w:szCs w:val="24"/>
                <w:lang w:eastAsia="lv-LV"/>
              </w:rPr>
            </w:pPr>
            <w:r w:rsidRPr="006A38A5">
              <w:rPr>
                <w:rFonts w:ascii="Times New Roman" w:eastAsia="Times New Roman" w:hAnsi="Times New Roman"/>
                <w:b/>
                <w:bCs/>
                <w:iCs/>
                <w:noProof w:val="0"/>
                <w:sz w:val="24"/>
                <w:szCs w:val="24"/>
                <w:lang w:eastAsia="lv-LV"/>
              </w:rPr>
              <w:t>VII. Tiesību akta projekta izpildes nodrošināšana un tās ietekme uz institūcijām</w:t>
            </w:r>
          </w:p>
        </w:tc>
      </w:tr>
      <w:tr w:rsidR="00254CC9" w:rsidRPr="006A38A5" w14:paraId="3F8C7BDF" w14:textId="77777777" w:rsidTr="4F050460">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788B0E14"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lastRenderedPageBreak/>
              <w:t>1.</w:t>
            </w:r>
          </w:p>
        </w:tc>
        <w:tc>
          <w:tcPr>
            <w:tcW w:w="2169" w:type="pct"/>
            <w:tcBorders>
              <w:top w:val="outset" w:sz="6" w:space="0" w:color="auto"/>
              <w:left w:val="outset" w:sz="6" w:space="0" w:color="auto"/>
              <w:bottom w:val="outset" w:sz="6" w:space="0" w:color="auto"/>
              <w:right w:val="outset" w:sz="6" w:space="0" w:color="auto"/>
            </w:tcBorders>
            <w:hideMark/>
          </w:tcPr>
          <w:p w14:paraId="09A81B04"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Projekta izpildē iesaistītās institūcijas</w:t>
            </w:r>
          </w:p>
        </w:tc>
        <w:tc>
          <w:tcPr>
            <w:tcW w:w="2508" w:type="pct"/>
            <w:tcBorders>
              <w:top w:val="outset" w:sz="6" w:space="0" w:color="auto"/>
              <w:left w:val="outset" w:sz="6" w:space="0" w:color="auto"/>
              <w:bottom w:val="outset" w:sz="6" w:space="0" w:color="auto"/>
              <w:right w:val="outset" w:sz="6" w:space="0" w:color="auto"/>
            </w:tcBorders>
            <w:hideMark/>
          </w:tcPr>
          <w:p w14:paraId="112124C6" w14:textId="77777777" w:rsidR="00E5323B" w:rsidRPr="006A38A5" w:rsidRDefault="00EA03F0" w:rsidP="0099786A">
            <w:pPr>
              <w:spacing w:after="0" w:line="240" w:lineRule="auto"/>
              <w:jc w:val="both"/>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B</w:t>
            </w:r>
            <w:r w:rsidR="005B2A20" w:rsidRPr="006A38A5">
              <w:rPr>
                <w:rFonts w:ascii="Times New Roman" w:eastAsia="Times New Roman" w:hAnsi="Times New Roman"/>
                <w:iCs/>
                <w:noProof w:val="0"/>
                <w:sz w:val="24"/>
                <w:szCs w:val="24"/>
                <w:lang w:eastAsia="lv-LV"/>
              </w:rPr>
              <w:t>āriņtiesas,</w:t>
            </w:r>
            <w:r w:rsidR="00020570" w:rsidRPr="006A38A5">
              <w:rPr>
                <w:rFonts w:ascii="Times New Roman" w:eastAsia="Times New Roman" w:hAnsi="Times New Roman"/>
                <w:iCs/>
                <w:noProof w:val="0"/>
                <w:sz w:val="24"/>
                <w:szCs w:val="24"/>
                <w:lang w:eastAsia="lv-LV"/>
              </w:rPr>
              <w:t xml:space="preserve"> Valsts bērnu tiesību aizsardzības inspekcija</w:t>
            </w:r>
            <w:r w:rsidRPr="006A38A5">
              <w:rPr>
                <w:rFonts w:ascii="Times New Roman" w:eastAsia="Times New Roman" w:hAnsi="Times New Roman"/>
                <w:iCs/>
                <w:noProof w:val="0"/>
                <w:sz w:val="24"/>
                <w:szCs w:val="24"/>
                <w:lang w:eastAsia="lv-LV"/>
              </w:rPr>
              <w:t>, pašvaldības</w:t>
            </w:r>
            <w:r w:rsidR="0099786A" w:rsidRPr="006A38A5">
              <w:rPr>
                <w:rFonts w:ascii="Times New Roman" w:eastAsia="Times New Roman" w:hAnsi="Times New Roman"/>
                <w:iCs/>
                <w:noProof w:val="0"/>
                <w:sz w:val="24"/>
                <w:szCs w:val="24"/>
                <w:lang w:eastAsia="lv-LV"/>
              </w:rPr>
              <w:t>.</w:t>
            </w:r>
          </w:p>
        </w:tc>
      </w:tr>
      <w:tr w:rsidR="00254CC9" w:rsidRPr="006A38A5" w14:paraId="24F6B4B7" w14:textId="77777777" w:rsidTr="4F050460">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0B78FFD8"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2.</w:t>
            </w:r>
          </w:p>
        </w:tc>
        <w:tc>
          <w:tcPr>
            <w:tcW w:w="2169" w:type="pct"/>
            <w:tcBorders>
              <w:top w:val="outset" w:sz="6" w:space="0" w:color="auto"/>
              <w:left w:val="outset" w:sz="6" w:space="0" w:color="auto"/>
              <w:bottom w:val="outset" w:sz="6" w:space="0" w:color="auto"/>
              <w:right w:val="outset" w:sz="6" w:space="0" w:color="auto"/>
            </w:tcBorders>
            <w:hideMark/>
          </w:tcPr>
          <w:p w14:paraId="3BFBAF2D"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Projekta izpildes ietekme uz pārvaldes funkcijām un institucionālo struktūru.</w:t>
            </w:r>
            <w:r w:rsidRPr="006A38A5">
              <w:rPr>
                <w:rFonts w:ascii="Times New Roman" w:eastAsia="Times New Roman" w:hAnsi="Times New Roman"/>
                <w:iCs/>
                <w:noProof w:val="0"/>
                <w:sz w:val="24"/>
                <w:szCs w:val="24"/>
                <w:lang w:eastAsia="lv-LV"/>
              </w:rPr>
              <w:br/>
              <w:t>Jaunu institūciju izveide, esošu institūciju likvidācija vai reorganizācija, to ietekme uz institūcijas cilvēkresursiem</w:t>
            </w:r>
          </w:p>
        </w:tc>
        <w:tc>
          <w:tcPr>
            <w:tcW w:w="2508" w:type="pct"/>
            <w:tcBorders>
              <w:top w:val="outset" w:sz="6" w:space="0" w:color="auto"/>
              <w:left w:val="outset" w:sz="6" w:space="0" w:color="auto"/>
              <w:bottom w:val="outset" w:sz="6" w:space="0" w:color="auto"/>
              <w:right w:val="outset" w:sz="6" w:space="0" w:color="auto"/>
            </w:tcBorders>
            <w:hideMark/>
          </w:tcPr>
          <w:p w14:paraId="526C6F4D" w14:textId="2B614312" w:rsidR="007A4B76" w:rsidRPr="006A38A5" w:rsidRDefault="0060082B" w:rsidP="4F050460">
            <w:pPr>
              <w:spacing w:after="0" w:line="240" w:lineRule="auto"/>
              <w:jc w:val="both"/>
              <w:rPr>
                <w:rFonts w:ascii="Times New Roman" w:eastAsia="Times New Roman" w:hAnsi="Times New Roman"/>
                <w:noProof w:val="0"/>
                <w:sz w:val="24"/>
                <w:szCs w:val="24"/>
                <w:lang w:eastAsia="lv-LV"/>
              </w:rPr>
            </w:pPr>
            <w:r w:rsidRPr="4F050460">
              <w:rPr>
                <w:rFonts w:ascii="Times New Roman" w:eastAsia="Times New Roman" w:hAnsi="Times New Roman"/>
                <w:noProof w:val="0"/>
                <w:sz w:val="24"/>
                <w:szCs w:val="24"/>
                <w:lang w:eastAsia="lv-LV"/>
              </w:rPr>
              <w:t>Funkcijas un uzdevumi ne</w:t>
            </w:r>
            <w:r w:rsidR="00F902A9" w:rsidRPr="4F050460">
              <w:rPr>
                <w:rFonts w:ascii="Times New Roman" w:eastAsia="Times New Roman" w:hAnsi="Times New Roman"/>
                <w:noProof w:val="0"/>
                <w:sz w:val="24"/>
                <w:szCs w:val="24"/>
                <w:lang w:eastAsia="lv-LV"/>
              </w:rPr>
              <w:t xml:space="preserve">tiek </w:t>
            </w:r>
            <w:r w:rsidRPr="4F050460">
              <w:rPr>
                <w:rFonts w:ascii="Times New Roman" w:eastAsia="Times New Roman" w:hAnsi="Times New Roman"/>
                <w:noProof w:val="0"/>
                <w:sz w:val="24"/>
                <w:szCs w:val="24"/>
                <w:lang w:eastAsia="lv-LV"/>
              </w:rPr>
              <w:t xml:space="preserve">paplašināti vai sašaurināti. </w:t>
            </w:r>
            <w:r w:rsidR="007A4B76" w:rsidRPr="4F050460">
              <w:rPr>
                <w:rFonts w:ascii="Times New Roman" w:eastAsia="Times New Roman" w:hAnsi="Times New Roman"/>
                <w:sz w:val="24"/>
                <w:szCs w:val="24"/>
                <w:lang w:eastAsia="lv-LV"/>
              </w:rPr>
              <w:t>I</w:t>
            </w:r>
            <w:r w:rsidR="007A4B76" w:rsidRPr="006A38A5">
              <w:rPr>
                <w:rFonts w:ascii="Times New Roman" w:hAnsi="Times New Roman"/>
                <w:sz w:val="24"/>
                <w:szCs w:val="24"/>
                <w:shd w:val="clear" w:color="auto" w:fill="FFFFFF"/>
              </w:rPr>
              <w:t>etekme uz cilvēkresursiem būs atkarīga no pašvaldību pieņemtajiem lēmumiem pēc 2021. gada 1</w:t>
            </w:r>
            <w:r w:rsidR="00CE062A">
              <w:rPr>
                <w:rFonts w:ascii="Times New Roman" w:hAnsi="Times New Roman"/>
                <w:sz w:val="24"/>
                <w:szCs w:val="24"/>
                <w:shd w:val="clear" w:color="auto" w:fill="FFFFFF"/>
              </w:rPr>
              <w:t>.</w:t>
            </w:r>
            <w:r w:rsidR="007A4B76" w:rsidRPr="006A38A5">
              <w:rPr>
                <w:rFonts w:ascii="Times New Roman" w:hAnsi="Times New Roman"/>
                <w:sz w:val="24"/>
                <w:szCs w:val="24"/>
                <w:shd w:val="clear" w:color="auto" w:fill="FFFFFF"/>
              </w:rPr>
              <w:t xml:space="preserve"> jūlija, kad darbu uzsāks jaunievēlētās pašvaldību domes.</w:t>
            </w:r>
          </w:p>
        </w:tc>
      </w:tr>
      <w:tr w:rsidR="00254CC9" w:rsidRPr="006A38A5" w14:paraId="19B5B02E" w14:textId="77777777" w:rsidTr="4F050460">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277F9EDB" w14:textId="77777777" w:rsidR="00655F2C"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3.</w:t>
            </w:r>
          </w:p>
        </w:tc>
        <w:tc>
          <w:tcPr>
            <w:tcW w:w="2169" w:type="pct"/>
            <w:tcBorders>
              <w:top w:val="outset" w:sz="6" w:space="0" w:color="auto"/>
              <w:left w:val="outset" w:sz="6" w:space="0" w:color="auto"/>
              <w:bottom w:val="outset" w:sz="6" w:space="0" w:color="auto"/>
              <w:right w:val="outset" w:sz="6" w:space="0" w:color="auto"/>
            </w:tcBorders>
            <w:hideMark/>
          </w:tcPr>
          <w:p w14:paraId="65FE113F" w14:textId="77777777" w:rsidR="00E5323B" w:rsidRPr="006A38A5" w:rsidRDefault="00E5323B" w:rsidP="00E5323B">
            <w:pPr>
              <w:spacing w:after="0" w:line="240" w:lineRule="auto"/>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Cita informācija</w:t>
            </w:r>
          </w:p>
        </w:tc>
        <w:tc>
          <w:tcPr>
            <w:tcW w:w="2508" w:type="pct"/>
            <w:tcBorders>
              <w:top w:val="outset" w:sz="6" w:space="0" w:color="auto"/>
              <w:left w:val="outset" w:sz="6" w:space="0" w:color="auto"/>
              <w:bottom w:val="outset" w:sz="6" w:space="0" w:color="auto"/>
              <w:right w:val="outset" w:sz="6" w:space="0" w:color="auto"/>
            </w:tcBorders>
            <w:hideMark/>
          </w:tcPr>
          <w:p w14:paraId="5EE887FC" w14:textId="77777777" w:rsidR="00E5323B" w:rsidRPr="006A38A5" w:rsidRDefault="00FA5CD8" w:rsidP="00647AC9">
            <w:pPr>
              <w:spacing w:after="0" w:line="240" w:lineRule="auto"/>
              <w:jc w:val="both"/>
              <w:rPr>
                <w:rFonts w:ascii="Times New Roman" w:eastAsia="Times New Roman" w:hAnsi="Times New Roman"/>
                <w:iCs/>
                <w:noProof w:val="0"/>
                <w:sz w:val="24"/>
                <w:szCs w:val="24"/>
                <w:lang w:eastAsia="lv-LV"/>
              </w:rPr>
            </w:pPr>
            <w:r w:rsidRPr="006A38A5">
              <w:rPr>
                <w:rFonts w:ascii="Times New Roman" w:eastAsia="Times New Roman" w:hAnsi="Times New Roman"/>
                <w:iCs/>
                <w:noProof w:val="0"/>
                <w:sz w:val="24"/>
                <w:szCs w:val="24"/>
                <w:lang w:eastAsia="lv-LV"/>
              </w:rPr>
              <w:t>Nav</w:t>
            </w:r>
            <w:r w:rsidR="00EA03F0" w:rsidRPr="006A38A5">
              <w:rPr>
                <w:rFonts w:ascii="Times New Roman" w:eastAsia="Times New Roman" w:hAnsi="Times New Roman"/>
                <w:iCs/>
                <w:noProof w:val="0"/>
                <w:sz w:val="24"/>
                <w:szCs w:val="24"/>
                <w:lang w:eastAsia="lv-LV"/>
              </w:rPr>
              <w:t>.</w:t>
            </w:r>
          </w:p>
        </w:tc>
      </w:tr>
    </w:tbl>
    <w:p w14:paraId="6A34A22F" w14:textId="77777777" w:rsidR="00E5323B" w:rsidRPr="006A38A5" w:rsidRDefault="00E5323B" w:rsidP="00894C55">
      <w:pPr>
        <w:spacing w:after="0" w:line="240" w:lineRule="auto"/>
        <w:rPr>
          <w:rFonts w:ascii="Times New Roman" w:hAnsi="Times New Roman"/>
          <w:noProof w:val="0"/>
          <w:sz w:val="28"/>
          <w:szCs w:val="28"/>
        </w:rPr>
      </w:pPr>
    </w:p>
    <w:p w14:paraId="4DDF323F" w14:textId="7E03971B" w:rsidR="00AB373D" w:rsidRDefault="00AB373D" w:rsidP="00AB373D">
      <w:pPr>
        <w:pStyle w:val="Body"/>
        <w:spacing w:after="0" w:line="240" w:lineRule="auto"/>
        <w:jc w:val="both"/>
        <w:rPr>
          <w:rFonts w:ascii="Times New Roman" w:hAnsi="Times New Roman"/>
          <w:color w:val="auto"/>
          <w:sz w:val="28"/>
          <w:lang w:val="de-DE"/>
        </w:rPr>
      </w:pPr>
    </w:p>
    <w:p w14:paraId="6AC8E56F" w14:textId="77777777" w:rsidR="00AB373D" w:rsidRDefault="00AB373D" w:rsidP="00AB373D">
      <w:pPr>
        <w:pStyle w:val="Body"/>
        <w:spacing w:after="0" w:line="240" w:lineRule="auto"/>
        <w:jc w:val="both"/>
        <w:rPr>
          <w:rFonts w:ascii="Times New Roman" w:hAnsi="Times New Roman"/>
          <w:color w:val="auto"/>
          <w:sz w:val="28"/>
          <w:lang w:val="de-DE"/>
        </w:rPr>
      </w:pPr>
    </w:p>
    <w:p w14:paraId="06978630" w14:textId="77777777" w:rsidR="00AB373D" w:rsidRPr="00DE283C" w:rsidRDefault="00AB373D"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3E055D15" w14:textId="3816D2A1" w:rsidR="00CF678F" w:rsidRDefault="00CF678F" w:rsidP="00894C55">
      <w:pPr>
        <w:tabs>
          <w:tab w:val="left" w:pos="6237"/>
        </w:tabs>
        <w:spacing w:after="0" w:line="240" w:lineRule="auto"/>
        <w:rPr>
          <w:rFonts w:ascii="Times New Roman" w:hAnsi="Times New Roman"/>
          <w:noProof w:val="0"/>
          <w:sz w:val="24"/>
          <w:szCs w:val="28"/>
        </w:rPr>
      </w:pPr>
    </w:p>
    <w:p w14:paraId="5E9B3557" w14:textId="77777777" w:rsidR="00AB373D" w:rsidRPr="006A38A5" w:rsidRDefault="00AB373D" w:rsidP="00894C55">
      <w:pPr>
        <w:tabs>
          <w:tab w:val="left" w:pos="6237"/>
        </w:tabs>
        <w:spacing w:after="0" w:line="240" w:lineRule="auto"/>
        <w:rPr>
          <w:rFonts w:ascii="Times New Roman" w:hAnsi="Times New Roman"/>
          <w:noProof w:val="0"/>
          <w:sz w:val="24"/>
          <w:szCs w:val="28"/>
        </w:rPr>
      </w:pPr>
    </w:p>
    <w:p w14:paraId="56B0BB32" w14:textId="6F64D29C" w:rsidR="00C62CDF" w:rsidRDefault="00C62CDF" w:rsidP="00894C55">
      <w:pPr>
        <w:tabs>
          <w:tab w:val="left" w:pos="6237"/>
        </w:tabs>
        <w:spacing w:after="0" w:line="240" w:lineRule="auto"/>
        <w:rPr>
          <w:rFonts w:ascii="Times New Roman" w:hAnsi="Times New Roman"/>
          <w:noProof w:val="0"/>
          <w:sz w:val="24"/>
          <w:szCs w:val="28"/>
        </w:rPr>
      </w:pPr>
      <w:bookmarkStart w:id="4" w:name="_GoBack"/>
      <w:bookmarkEnd w:id="4"/>
    </w:p>
    <w:p w14:paraId="09F08F87" w14:textId="77777777" w:rsidR="00AB373D" w:rsidRPr="006A38A5" w:rsidRDefault="00AB373D" w:rsidP="00894C55">
      <w:pPr>
        <w:tabs>
          <w:tab w:val="left" w:pos="6237"/>
        </w:tabs>
        <w:spacing w:after="0" w:line="240" w:lineRule="auto"/>
        <w:rPr>
          <w:rFonts w:ascii="Times New Roman" w:hAnsi="Times New Roman"/>
          <w:noProof w:val="0"/>
          <w:sz w:val="24"/>
          <w:szCs w:val="28"/>
        </w:rPr>
      </w:pPr>
    </w:p>
    <w:p w14:paraId="03521A6A" w14:textId="77777777" w:rsidR="00855E2A" w:rsidRPr="00CF678F" w:rsidRDefault="005E58CC" w:rsidP="005E58CC">
      <w:pPr>
        <w:tabs>
          <w:tab w:val="left" w:pos="6237"/>
        </w:tabs>
        <w:spacing w:after="0" w:line="240" w:lineRule="auto"/>
        <w:rPr>
          <w:rFonts w:ascii="Times New Roman" w:hAnsi="Times New Roman"/>
          <w:noProof w:val="0"/>
          <w:sz w:val="18"/>
          <w:szCs w:val="18"/>
        </w:rPr>
      </w:pPr>
      <w:proofErr w:type="spellStart"/>
      <w:r w:rsidRPr="00CF678F">
        <w:rPr>
          <w:rFonts w:ascii="Times New Roman" w:hAnsi="Times New Roman"/>
          <w:noProof w:val="0"/>
          <w:sz w:val="18"/>
          <w:szCs w:val="18"/>
        </w:rPr>
        <w:t>L.Neikens</w:t>
      </w:r>
      <w:proofErr w:type="spellEnd"/>
      <w:r w:rsidR="00855E2A" w:rsidRPr="00CF678F">
        <w:rPr>
          <w:rFonts w:ascii="Times New Roman" w:hAnsi="Times New Roman"/>
          <w:noProof w:val="0"/>
          <w:sz w:val="18"/>
          <w:szCs w:val="18"/>
        </w:rPr>
        <w:t xml:space="preserve">, </w:t>
      </w:r>
      <w:r w:rsidRPr="00CF678F">
        <w:rPr>
          <w:rFonts w:ascii="Times New Roman" w:hAnsi="Times New Roman"/>
          <w:noProof w:val="0"/>
          <w:sz w:val="18"/>
          <w:szCs w:val="18"/>
        </w:rPr>
        <w:t xml:space="preserve">67021673 </w:t>
      </w:r>
    </w:p>
    <w:p w14:paraId="7FCBFA1E" w14:textId="77777777" w:rsidR="005E58CC" w:rsidRPr="00CF678F" w:rsidRDefault="005E58CC" w:rsidP="005E58CC">
      <w:pPr>
        <w:tabs>
          <w:tab w:val="left" w:pos="6237"/>
        </w:tabs>
        <w:spacing w:after="0" w:line="240" w:lineRule="auto"/>
        <w:rPr>
          <w:rFonts w:ascii="Times New Roman" w:hAnsi="Times New Roman"/>
          <w:noProof w:val="0"/>
          <w:color w:val="0070C0"/>
          <w:sz w:val="18"/>
          <w:szCs w:val="18"/>
          <w:u w:val="single"/>
        </w:rPr>
      </w:pPr>
      <w:r w:rsidRPr="00CF678F">
        <w:rPr>
          <w:rFonts w:ascii="Times New Roman" w:hAnsi="Times New Roman"/>
          <w:noProof w:val="0"/>
          <w:color w:val="0070C0"/>
          <w:sz w:val="18"/>
          <w:szCs w:val="18"/>
          <w:u w:val="single"/>
        </w:rPr>
        <w:t>Lauris.Neikens@lm.gov.lv</w:t>
      </w:r>
    </w:p>
    <w:p w14:paraId="4F475825" w14:textId="77777777" w:rsidR="00855E2A" w:rsidRPr="00CF678F" w:rsidRDefault="0093438C" w:rsidP="00483D66">
      <w:pPr>
        <w:tabs>
          <w:tab w:val="left" w:pos="1935"/>
        </w:tabs>
        <w:spacing w:after="0" w:line="240" w:lineRule="auto"/>
        <w:jc w:val="both"/>
        <w:rPr>
          <w:rFonts w:ascii="Times New Roman" w:hAnsi="Times New Roman"/>
          <w:noProof w:val="0"/>
          <w:sz w:val="18"/>
          <w:szCs w:val="18"/>
        </w:rPr>
      </w:pPr>
      <w:r w:rsidRPr="00CF678F">
        <w:rPr>
          <w:rFonts w:ascii="Times New Roman" w:hAnsi="Times New Roman"/>
          <w:noProof w:val="0"/>
          <w:sz w:val="18"/>
          <w:szCs w:val="18"/>
        </w:rPr>
        <w:t>K.Venta-Kittele</w:t>
      </w:r>
      <w:r w:rsidR="00855E2A" w:rsidRPr="00CF678F">
        <w:rPr>
          <w:rFonts w:ascii="Times New Roman" w:hAnsi="Times New Roman"/>
          <w:noProof w:val="0"/>
          <w:sz w:val="18"/>
          <w:szCs w:val="18"/>
        </w:rPr>
        <w:t xml:space="preserve">, </w:t>
      </w:r>
      <w:r w:rsidR="001757EE" w:rsidRPr="00CF678F">
        <w:rPr>
          <w:rFonts w:ascii="Times New Roman" w:hAnsi="Times New Roman"/>
          <w:noProof w:val="0"/>
          <w:sz w:val="18"/>
          <w:szCs w:val="18"/>
        </w:rPr>
        <w:t>67</w:t>
      </w:r>
      <w:r w:rsidRPr="00CF678F">
        <w:rPr>
          <w:rFonts w:ascii="Times New Roman" w:hAnsi="Times New Roman"/>
          <w:noProof w:val="0"/>
          <w:sz w:val="18"/>
          <w:szCs w:val="18"/>
        </w:rPr>
        <w:t>021610</w:t>
      </w:r>
    </w:p>
    <w:p w14:paraId="4098CD58" w14:textId="6CBEF466" w:rsidR="00894C55" w:rsidRDefault="0093438C" w:rsidP="00CE062A">
      <w:pPr>
        <w:tabs>
          <w:tab w:val="left" w:pos="1935"/>
        </w:tabs>
        <w:spacing w:after="0" w:line="240" w:lineRule="auto"/>
        <w:jc w:val="both"/>
        <w:rPr>
          <w:rFonts w:ascii="Times New Roman" w:hAnsi="Times New Roman"/>
          <w:noProof w:val="0"/>
          <w:color w:val="0070C0"/>
          <w:sz w:val="18"/>
          <w:szCs w:val="18"/>
          <w:u w:val="single"/>
        </w:rPr>
      </w:pPr>
      <w:proofErr w:type="spellStart"/>
      <w:r w:rsidRPr="00CF678F">
        <w:rPr>
          <w:rFonts w:ascii="Times New Roman" w:hAnsi="Times New Roman"/>
          <w:noProof w:val="0"/>
          <w:color w:val="0070C0"/>
          <w:sz w:val="18"/>
          <w:szCs w:val="18"/>
          <w:u w:val="single"/>
        </w:rPr>
        <w:t>Kristīne.Venta-Kittele</w:t>
      </w:r>
      <w:r w:rsidR="001757EE" w:rsidRPr="00CF678F">
        <w:rPr>
          <w:rFonts w:ascii="Times New Roman" w:hAnsi="Times New Roman"/>
          <w:noProof w:val="0"/>
          <w:color w:val="0070C0"/>
          <w:sz w:val="18"/>
          <w:szCs w:val="18"/>
          <w:u w:val="single"/>
        </w:rPr>
        <w:t>@lm.gov.lv</w:t>
      </w:r>
      <w:proofErr w:type="spellEnd"/>
    </w:p>
    <w:p w14:paraId="74B2DC65" w14:textId="0CBE0BE6" w:rsidR="00AB373D" w:rsidRDefault="00AB373D" w:rsidP="00AB373D">
      <w:pPr>
        <w:rPr>
          <w:rFonts w:ascii="Times New Roman" w:hAnsi="Times New Roman"/>
          <w:noProof w:val="0"/>
          <w:color w:val="0070C0"/>
          <w:sz w:val="18"/>
          <w:szCs w:val="18"/>
          <w:u w:val="single"/>
        </w:rPr>
      </w:pPr>
    </w:p>
    <w:p w14:paraId="71DB3E1C" w14:textId="74727AB1" w:rsidR="00AB373D" w:rsidRPr="00AB373D" w:rsidRDefault="00AB373D" w:rsidP="00AB373D">
      <w:pPr>
        <w:rPr>
          <w:rFonts w:ascii="Times New Roman" w:hAnsi="Times New Roman"/>
          <w:sz w:val="18"/>
          <w:szCs w:val="18"/>
        </w:rPr>
      </w:pPr>
      <w:r>
        <w:rPr>
          <w:rFonts w:ascii="Times New Roman" w:hAnsi="Times New Roman"/>
          <w:sz w:val="18"/>
          <w:szCs w:val="18"/>
        </w:rPr>
        <w:t>v_sk = 11817</w:t>
      </w:r>
    </w:p>
    <w:sectPr w:rsidR="00AB373D" w:rsidRPr="00AB373D"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3C295" w14:textId="77777777" w:rsidR="00EF486F" w:rsidRDefault="00EF486F" w:rsidP="00894C55">
      <w:pPr>
        <w:spacing w:after="0" w:line="240" w:lineRule="auto"/>
      </w:pPr>
      <w:r>
        <w:separator/>
      </w:r>
    </w:p>
  </w:endnote>
  <w:endnote w:type="continuationSeparator" w:id="0">
    <w:p w14:paraId="407BABE2" w14:textId="77777777" w:rsidR="00EF486F" w:rsidRDefault="00EF486F" w:rsidP="00894C55">
      <w:pPr>
        <w:spacing w:after="0" w:line="240" w:lineRule="auto"/>
      </w:pPr>
      <w:r>
        <w:continuationSeparator/>
      </w:r>
    </w:p>
  </w:endnote>
  <w:endnote w:type="continuationNotice" w:id="1">
    <w:p w14:paraId="6CA0593F" w14:textId="77777777" w:rsidR="00EF486F" w:rsidRDefault="00EF4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F883" w14:textId="6EF4DC4F" w:rsidR="00EF486F" w:rsidRPr="00640E4E" w:rsidRDefault="00EF486F" w:rsidP="00FD4A02">
    <w:pPr>
      <w:pStyle w:val="Footer"/>
      <w:jc w:val="both"/>
    </w:pPr>
    <w:r w:rsidRPr="000E0914">
      <w:rPr>
        <w:rFonts w:ascii="Times New Roman" w:hAnsi="Times New Roman"/>
        <w:sz w:val="20"/>
        <w:szCs w:val="20"/>
      </w:rPr>
      <w:t>LManot_</w:t>
    </w:r>
    <w:r>
      <w:rPr>
        <w:rFonts w:ascii="Times New Roman" w:hAnsi="Times New Roman"/>
        <w:sz w:val="20"/>
        <w:szCs w:val="20"/>
      </w:rPr>
      <w:t>BTL_120421; Likum</w:t>
    </w:r>
    <w:r w:rsidRPr="00640E4E">
      <w:rPr>
        <w:rFonts w:ascii="Times New Roman" w:hAnsi="Times New Roman"/>
        <w:sz w:val="20"/>
        <w:szCs w:val="20"/>
      </w:rPr>
      <w:t>projekta „</w:t>
    </w:r>
    <w:r>
      <w:rPr>
        <w:rFonts w:ascii="Times New Roman" w:hAnsi="Times New Roman"/>
        <w:sz w:val="20"/>
        <w:szCs w:val="20"/>
      </w:rPr>
      <w:t>Grozījumi Bāriņtiesu likumā”</w:t>
    </w:r>
    <w:r w:rsidRPr="00640E4E">
      <w:rPr>
        <w:rFonts w:ascii="Times New Roman" w:hAnsi="Times New Roman"/>
        <w:sz w:val="20"/>
        <w:szCs w:val="20"/>
      </w:rPr>
      <w:t xml:space="preserve"> sākotnējās ietekmes novērtējuma ziņojums (anotācija)</w:t>
    </w:r>
    <w:r w:rsidR="00AB373D">
      <w:rPr>
        <w:rFonts w:ascii="Times New Roman" w:hAnsi="Times New Roman"/>
        <w:sz w:val="20"/>
        <w:szCs w:val="20"/>
      </w:rPr>
      <w:t xml:space="preserve"> </w:t>
    </w:r>
    <w:r w:rsidR="00AB373D">
      <w:rPr>
        <w:rFonts w:ascii="Times New Roman" w:hAnsi="Times New Roman"/>
        <w:sz w:val="20"/>
        <w:szCs w:val="20"/>
      </w:rPr>
      <w:t>(TA-505)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29C4" w14:textId="383FA985" w:rsidR="00EF486F" w:rsidRPr="000E0914" w:rsidRDefault="00EF486F" w:rsidP="00FD4A02">
    <w:pPr>
      <w:pStyle w:val="Footer"/>
      <w:jc w:val="both"/>
    </w:pPr>
    <w:r w:rsidRPr="000E0914">
      <w:rPr>
        <w:rFonts w:ascii="Times New Roman" w:hAnsi="Times New Roman"/>
        <w:sz w:val="20"/>
        <w:szCs w:val="20"/>
      </w:rPr>
      <w:t>LManot_</w:t>
    </w:r>
    <w:r>
      <w:rPr>
        <w:rFonts w:ascii="Times New Roman" w:hAnsi="Times New Roman"/>
        <w:sz w:val="20"/>
        <w:szCs w:val="20"/>
      </w:rPr>
      <w:t>BTL_120421; Likum</w:t>
    </w:r>
    <w:r w:rsidRPr="00640E4E">
      <w:rPr>
        <w:rFonts w:ascii="Times New Roman" w:hAnsi="Times New Roman"/>
        <w:sz w:val="20"/>
        <w:szCs w:val="20"/>
      </w:rPr>
      <w:t>projekta „</w:t>
    </w:r>
    <w:r>
      <w:rPr>
        <w:rFonts w:ascii="Times New Roman" w:hAnsi="Times New Roman"/>
        <w:sz w:val="20"/>
        <w:szCs w:val="20"/>
      </w:rPr>
      <w:t>Grozījumi Bāriņtiesu likumā”</w:t>
    </w:r>
    <w:r w:rsidRPr="00640E4E">
      <w:rPr>
        <w:rFonts w:ascii="Times New Roman" w:hAnsi="Times New Roman"/>
        <w:sz w:val="20"/>
        <w:szCs w:val="20"/>
      </w:rPr>
      <w:t xml:space="preserve"> sākotnējās ietekmes novērtējuma ziņojums (anotācija)</w:t>
    </w:r>
    <w:r w:rsidR="00AB373D">
      <w:rPr>
        <w:rFonts w:ascii="Times New Roman" w:hAnsi="Times New Roman"/>
        <w:sz w:val="20"/>
        <w:szCs w:val="20"/>
      </w:rPr>
      <w:t xml:space="preserve"> (TA-505)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E74A5" w14:textId="77777777" w:rsidR="00EF486F" w:rsidRDefault="00EF486F" w:rsidP="00894C55">
      <w:pPr>
        <w:spacing w:after="0" w:line="240" w:lineRule="auto"/>
      </w:pPr>
      <w:r>
        <w:separator/>
      </w:r>
    </w:p>
  </w:footnote>
  <w:footnote w:type="continuationSeparator" w:id="0">
    <w:p w14:paraId="66920715" w14:textId="77777777" w:rsidR="00EF486F" w:rsidRDefault="00EF486F" w:rsidP="00894C55">
      <w:pPr>
        <w:spacing w:after="0" w:line="240" w:lineRule="auto"/>
      </w:pPr>
      <w:r>
        <w:continuationSeparator/>
      </w:r>
    </w:p>
  </w:footnote>
  <w:footnote w:type="continuationNotice" w:id="1">
    <w:p w14:paraId="60C04D95" w14:textId="77777777" w:rsidR="00EF486F" w:rsidRDefault="00EF486F">
      <w:pPr>
        <w:spacing w:after="0" w:line="240" w:lineRule="auto"/>
      </w:pPr>
    </w:p>
  </w:footnote>
  <w:footnote w:id="2">
    <w:p w14:paraId="20396C48" w14:textId="449412C7" w:rsidR="00EF486F" w:rsidRPr="001E6821" w:rsidRDefault="00EF486F">
      <w:pPr>
        <w:pStyle w:val="FootnoteText"/>
        <w:rPr>
          <w:rFonts w:ascii="Times New Roman" w:hAnsi="Times New Roman"/>
        </w:rPr>
      </w:pPr>
      <w:r w:rsidRPr="001E6821">
        <w:rPr>
          <w:rStyle w:val="FootnoteReference"/>
          <w:rFonts w:ascii="Times New Roman" w:hAnsi="Times New Roman"/>
        </w:rPr>
        <w:footnoteRef/>
      </w:r>
      <w:r w:rsidRPr="001E6821">
        <w:rPr>
          <w:rFonts w:ascii="Times New Roman" w:hAnsi="Times New Roman"/>
        </w:rPr>
        <w:t xml:space="preserve"> Saskaņā ar </w:t>
      </w:r>
      <w:r>
        <w:rPr>
          <w:rFonts w:ascii="Times New Roman" w:hAnsi="Times New Roman"/>
        </w:rPr>
        <w:t>l</w:t>
      </w:r>
      <w:r w:rsidRPr="001E6821">
        <w:rPr>
          <w:rFonts w:ascii="Times New Roman" w:hAnsi="Times New Roman"/>
        </w:rPr>
        <w:t>abklājības ministres 2019.gada 18.jūlija r</w:t>
      </w:r>
      <w:r>
        <w:rPr>
          <w:rFonts w:ascii="Times New Roman" w:hAnsi="Times New Roman"/>
        </w:rPr>
        <w:t>īk</w:t>
      </w:r>
      <w:r w:rsidRPr="001E6821">
        <w:rPr>
          <w:rFonts w:ascii="Times New Roman" w:hAnsi="Times New Roman"/>
        </w:rPr>
        <w:t>ojumu Nr.81 “Par bērnu tiesību aizsardzības sistēmas pilnveides darba grupas izveidi”</w:t>
      </w:r>
    </w:p>
  </w:footnote>
  <w:footnote w:id="3">
    <w:p w14:paraId="55FBCE76" w14:textId="6E823803" w:rsidR="00EF486F" w:rsidRPr="004F629F" w:rsidRDefault="00EF486F" w:rsidP="00540ED3">
      <w:pPr>
        <w:pStyle w:val="FootnoteText"/>
        <w:rPr>
          <w:rFonts w:ascii="Times New Roman" w:hAnsi="Times New Roman"/>
        </w:rPr>
      </w:pPr>
      <w:r w:rsidRPr="004F629F">
        <w:rPr>
          <w:rStyle w:val="FootnoteReference"/>
          <w:rFonts w:ascii="Times New Roman" w:hAnsi="Times New Roman"/>
        </w:rPr>
        <w:footnoteRef/>
      </w:r>
      <w:r w:rsidRPr="004F629F">
        <w:rPr>
          <w:rFonts w:ascii="Times New Roman" w:hAnsi="Times New Roman"/>
        </w:rPr>
        <w:t xml:space="preserve"> Aptaujas atgriezeniskie dati tika saņemti no 98 bāriņtiesām</w:t>
      </w:r>
      <w:r>
        <w:rPr>
          <w:rFonts w:ascii="Times New Roman" w:hAnsi="Times New Roman"/>
        </w:rPr>
        <w:t>.</w:t>
      </w:r>
    </w:p>
  </w:footnote>
  <w:footnote w:id="4">
    <w:p w14:paraId="382C6992" w14:textId="2DE48A67" w:rsidR="00EF486F" w:rsidRDefault="00EF486F" w:rsidP="00540ED3">
      <w:pPr>
        <w:pStyle w:val="FootnoteText"/>
      </w:pPr>
      <w:r>
        <w:rPr>
          <w:rStyle w:val="FootnoteReference"/>
        </w:rPr>
        <w:footnoteRef/>
      </w:r>
      <w:r>
        <w:t xml:space="preserve"> </w:t>
      </w:r>
      <w:r w:rsidRPr="004F629F">
        <w:rPr>
          <w:rFonts w:ascii="Times New Roman" w:hAnsi="Times New Roman"/>
        </w:rPr>
        <w:t>L</w:t>
      </w:r>
      <w:r>
        <w:rPr>
          <w:rFonts w:ascii="Times New Roman" w:hAnsi="Times New Roman"/>
        </w:rPr>
        <w:t>atvijas Republikas</w:t>
      </w:r>
      <w:r w:rsidRPr="004F629F">
        <w:rPr>
          <w:rFonts w:ascii="Times New Roman" w:hAnsi="Times New Roman"/>
        </w:rPr>
        <w:t xml:space="preserve"> tiesībsarga atzinum</w:t>
      </w:r>
      <w:r>
        <w:rPr>
          <w:rFonts w:ascii="Times New Roman" w:hAnsi="Times New Roman"/>
        </w:rPr>
        <w:t>s</w:t>
      </w:r>
      <w:r w:rsidRPr="004F629F">
        <w:rPr>
          <w:rFonts w:ascii="Times New Roman" w:hAnsi="Times New Roman"/>
        </w:rPr>
        <w:t xml:space="preserve"> lietā</w:t>
      </w:r>
      <w:r>
        <w:rPr>
          <w:rFonts w:ascii="Times New Roman" w:hAnsi="Times New Roman"/>
        </w:rPr>
        <w:t xml:space="preserve"> </w:t>
      </w:r>
      <w:r w:rsidRPr="004F629F">
        <w:rPr>
          <w:rFonts w:ascii="Times New Roman" w:hAnsi="Times New Roman"/>
        </w:rPr>
        <w:t>Nr.2017-42-27K, Nr.2017-17-23D</w:t>
      </w:r>
      <w:r>
        <w:rPr>
          <w:rFonts w:ascii="Times New Roman" w:hAnsi="Times New Roman"/>
        </w:rPr>
        <w:t>.</w:t>
      </w:r>
    </w:p>
  </w:footnote>
  <w:footnote w:id="5">
    <w:p w14:paraId="1ADAE4AD" w14:textId="7729CB60" w:rsidR="00EF486F" w:rsidRPr="00040102" w:rsidRDefault="00EF486F" w:rsidP="00DD51A7">
      <w:pPr>
        <w:pStyle w:val="FootnoteText"/>
        <w:rPr>
          <w:rFonts w:ascii="Times New Roman" w:hAnsi="Times New Roman"/>
        </w:rPr>
      </w:pPr>
      <w:r w:rsidRPr="00040102">
        <w:rPr>
          <w:rStyle w:val="FootnoteReference"/>
          <w:rFonts w:ascii="Times New Roman" w:hAnsi="Times New Roman"/>
        </w:rPr>
        <w:footnoteRef/>
      </w:r>
      <w:r w:rsidRPr="00040102">
        <w:rPr>
          <w:rFonts w:ascii="Times New Roman" w:hAnsi="Times New Roman"/>
        </w:rPr>
        <w:t xml:space="preserve"> VBTAI bāriņtiesu plānoto pārbaužu rezultātu analīze par 2019. gadu. Pieejams: </w:t>
      </w:r>
      <w:hyperlink r:id="rId1" w:history="1">
        <w:r w:rsidRPr="00040102">
          <w:rPr>
            <w:rStyle w:val="Hyperlink"/>
            <w:rFonts w:ascii="Times New Roman" w:hAnsi="Times New Roman"/>
          </w:rPr>
          <w:t>http://www.bti.gov.lv/lat/barintiesas/noderiga_informacija/?doc=5689&amp;page</w:t>
        </w:r>
      </w:hyperlink>
      <w:r w:rsidRPr="00040102">
        <w:rPr>
          <w:rFonts w:ascii="Times New Roman" w:hAnsi="Times New Roman"/>
        </w:rPr>
        <w:t>=</w:t>
      </w:r>
      <w:r>
        <w:rPr>
          <w:rFonts w:ascii="Times New Roman" w:hAnsi="Times New Roman"/>
        </w:rPr>
        <w:t>.</w:t>
      </w:r>
    </w:p>
  </w:footnote>
  <w:footnote w:id="6">
    <w:p w14:paraId="5A838422" w14:textId="196C1BC9" w:rsidR="00EF486F" w:rsidRDefault="00EF486F" w:rsidP="00EF73D9">
      <w:pPr>
        <w:pStyle w:val="FootnoteText"/>
      </w:pPr>
      <w:r w:rsidRPr="00040102">
        <w:rPr>
          <w:rStyle w:val="FootnoteReference"/>
          <w:rFonts w:ascii="Times New Roman" w:hAnsi="Times New Roman"/>
        </w:rPr>
        <w:footnoteRef/>
      </w:r>
      <w:r w:rsidRPr="00040102">
        <w:rPr>
          <w:rFonts w:ascii="Times New Roman" w:hAnsi="Times New Roman"/>
        </w:rPr>
        <w:t xml:space="preserve"> Pašvaldības</w:t>
      </w:r>
      <w:r w:rsidRPr="00FC5A05">
        <w:rPr>
          <w:rFonts w:ascii="Times New Roman" w:hAnsi="Times New Roman"/>
        </w:rPr>
        <w:t xml:space="preserve"> izaicinājumi bērnu tiesību aizsardzības jomā. Valsts bērnu tiesību aizsardzības inspekcija. Pieejams: </w:t>
      </w:r>
      <w:hyperlink r:id="rId2" w:history="1">
        <w:r w:rsidRPr="00FC5A05">
          <w:rPr>
            <w:rStyle w:val="Hyperlink"/>
            <w:rFonts w:ascii="Times New Roman" w:hAnsi="Times New Roman"/>
          </w:rPr>
          <w:t>https://www.lps.lv/uploads/docs_module/2020_01_29_2_prezentaija_LPS%20(002).pdf</w:t>
        </w:r>
      </w:hyperlink>
      <w:r>
        <w:rPr>
          <w:rStyle w:val="Hyperlink"/>
          <w:rFonts w:ascii="Times New Roman" w:hAnsi="Times New Roman"/>
        </w:rPr>
        <w:t>.</w:t>
      </w:r>
    </w:p>
  </w:footnote>
  <w:footnote w:id="7">
    <w:p w14:paraId="0270EA8A" w14:textId="77777777" w:rsidR="00EF486F" w:rsidRDefault="00EF486F" w:rsidP="0011786E">
      <w:pPr>
        <w:pStyle w:val="FootnoteText"/>
        <w:jc w:val="both"/>
      </w:pPr>
      <w:r>
        <w:rPr>
          <w:rStyle w:val="FootnoteReference"/>
        </w:rPr>
        <w:footnoteRef/>
      </w:r>
      <w:r>
        <w:t xml:space="preserve"> </w:t>
      </w:r>
      <w:r w:rsidRPr="00700F1A">
        <w:t xml:space="preserve"> </w:t>
      </w:r>
      <w:r w:rsidRPr="00AE4F89">
        <w:rPr>
          <w:rFonts w:ascii="Times New Roman" w:hAnsi="Times New Roman"/>
        </w:rPr>
        <w:t>Darba likums ar komentāriem. Zvērinātu advokātu birojs „BDO Zelmenis&amp;Liberte”, Rīga, Latvijas Brīvo arodbiedrību savienība, 2010, 252. lpp.</w:t>
      </w:r>
    </w:p>
  </w:footnote>
  <w:footnote w:id="8">
    <w:p w14:paraId="4C969C4A" w14:textId="3532C7FA" w:rsidR="00EF486F" w:rsidRDefault="00EF486F" w:rsidP="005B0830">
      <w:pPr>
        <w:pStyle w:val="FootnoteText"/>
      </w:pPr>
      <w:r>
        <w:rPr>
          <w:rStyle w:val="FootnoteReference"/>
        </w:rPr>
        <w:footnoteRef/>
      </w:r>
      <w:r>
        <w:t xml:space="preserve"> Tiesībsarga viedoklis lietā Nr.1-8/19 "Par normatīvajos aktos noteiktajiem ierobežojumiem personai izvēlēties sev vēlamu nodarbošanos sakarā ar iepriekš izdarītu noziedzīgu nodarījumu"; </w:t>
      </w:r>
      <w:hyperlink r:id="rId3" w:history="1">
        <w:r w:rsidRPr="004D05C8">
          <w:rPr>
            <w:rStyle w:val="Hyperlink"/>
          </w:rPr>
          <w:t>https://www.tiesibsargs.lv/uploads/content/mp_par_normativajos_aktos_noteiktiem_ierobezojumiem_sakara_ar_ieprieks_izdaritu_n_n_1579092336.pdf</w:t>
        </w:r>
      </w:hyperlink>
      <w:r>
        <w:t xml:space="preserve">.  </w:t>
      </w:r>
    </w:p>
  </w:footnote>
  <w:footnote w:id="9">
    <w:p w14:paraId="4C0DB944" w14:textId="2AEB9E2F" w:rsidR="00EF486F" w:rsidRDefault="00EF486F" w:rsidP="00B35189">
      <w:pPr>
        <w:pStyle w:val="FootnoteText"/>
        <w:jc w:val="both"/>
      </w:pPr>
      <w:r>
        <w:rPr>
          <w:rStyle w:val="FootnoteReference"/>
        </w:rPr>
        <w:footnoteRef/>
      </w:r>
      <w:r>
        <w:t xml:space="preserve"> Satversmes tiesas 2003.gada 23.aprīļa sprieduma lietā nr.2002-20-0103 Secinājumu daļas 3.punkts un Satversmes tiesas 2003.gada 20.maija sprieduma lietā nr.2002-21-01 Secinājumu daļas 1.punkts.</w:t>
      </w:r>
    </w:p>
  </w:footnote>
  <w:footnote w:id="10">
    <w:p w14:paraId="5EFFE636" w14:textId="6372B5E0" w:rsidR="00EF486F" w:rsidRDefault="00EF486F" w:rsidP="00D679F3">
      <w:pPr>
        <w:pStyle w:val="FootnoteText"/>
      </w:pPr>
      <w:r>
        <w:rPr>
          <w:rStyle w:val="FootnoteReference"/>
        </w:rPr>
        <w:footnoteRef/>
      </w:r>
      <w:r>
        <w:t xml:space="preserve"> Sk. Eiropas Cilvēktiesību tiesas 2013.gada 22.aprīļa spriedumu lietā “Animal Defenders Internatiojnal v. The </w:t>
      </w:r>
    </w:p>
    <w:p w14:paraId="03ED2F20" w14:textId="1A2F7BDD" w:rsidR="00EF486F" w:rsidRDefault="00EF486F" w:rsidP="00CD005B">
      <w:pPr>
        <w:pStyle w:val="FootnoteText"/>
        <w:jc w:val="both"/>
      </w:pPr>
      <w:r>
        <w:t>United Kingdom”, pieteikums Nr.48876/08.</w:t>
      </w:r>
    </w:p>
  </w:footnote>
  <w:footnote w:id="11">
    <w:p w14:paraId="16CADE47" w14:textId="47642133" w:rsidR="00EF486F" w:rsidRDefault="00EF486F">
      <w:pPr>
        <w:pStyle w:val="FootnoteText"/>
      </w:pPr>
      <w:r>
        <w:rPr>
          <w:rStyle w:val="FootnoteReference"/>
        </w:rPr>
        <w:footnoteRef/>
      </w:r>
      <w:r>
        <w:t xml:space="preserve"> </w:t>
      </w:r>
      <w:r w:rsidRPr="004C1A0D">
        <w:t>Satversmes tiesas 2017.gada 24.novembra sprieduma lietā Nr.2017-07-01 19.punkts.</w:t>
      </w:r>
    </w:p>
  </w:footnote>
  <w:footnote w:id="12">
    <w:p w14:paraId="29E6E282" w14:textId="496EE6D2" w:rsidR="00EF486F" w:rsidRDefault="00EF486F">
      <w:pPr>
        <w:pStyle w:val="FootnoteText"/>
      </w:pPr>
      <w:r>
        <w:rPr>
          <w:rStyle w:val="FootnoteReference"/>
        </w:rPr>
        <w:footnoteRef/>
      </w:r>
      <w:r>
        <w:t xml:space="preserve"> </w:t>
      </w:r>
      <w:r w:rsidRPr="00F42DA1">
        <w:t>Turpat, 19.2.punkts.</w:t>
      </w:r>
    </w:p>
  </w:footnote>
  <w:footnote w:id="13">
    <w:p w14:paraId="1C1991D4" w14:textId="745A501A" w:rsidR="00EF486F" w:rsidRDefault="00EF486F">
      <w:pPr>
        <w:pStyle w:val="FootnoteText"/>
      </w:pPr>
      <w:r>
        <w:rPr>
          <w:rStyle w:val="FootnoteReference"/>
        </w:rPr>
        <w:footnoteRef/>
      </w:r>
      <w:r>
        <w:t xml:space="preserve"> </w:t>
      </w:r>
      <w:r w:rsidRPr="00960E95">
        <w:t>Turpat, 19.2.2.punkts.</w:t>
      </w:r>
    </w:p>
  </w:footnote>
  <w:footnote w:id="14">
    <w:p w14:paraId="7678A397" w14:textId="608F186D" w:rsidR="00EF486F" w:rsidRDefault="00EF486F">
      <w:pPr>
        <w:pStyle w:val="FootnoteText"/>
      </w:pPr>
      <w:r>
        <w:rPr>
          <w:rStyle w:val="FootnoteReference"/>
        </w:rPr>
        <w:footnoteRef/>
      </w:r>
      <w:r>
        <w:t xml:space="preserve"> </w:t>
      </w:r>
      <w:r w:rsidRPr="00523B4B">
        <w:t>Satversmes tiesas 2017.gada 24.novembra sprieduma lietā Nr.2017-07-01 19.3.punkts.</w:t>
      </w:r>
    </w:p>
  </w:footnote>
  <w:footnote w:id="15">
    <w:p w14:paraId="40E26FF9" w14:textId="77777777" w:rsidR="00EF486F" w:rsidRDefault="00EF486F">
      <w:pPr>
        <w:pStyle w:val="FootnoteText"/>
      </w:pPr>
      <w:r>
        <w:rPr>
          <w:rStyle w:val="FootnoteReference"/>
        </w:rPr>
        <w:footnoteRef/>
      </w:r>
      <w:r>
        <w:t xml:space="preserve"> </w:t>
      </w:r>
      <w:hyperlink r:id="rId4" w:history="1">
        <w:r w:rsidRPr="00622689">
          <w:rPr>
            <w:rStyle w:val="Hyperlink"/>
          </w:rPr>
          <w:t>https://arodbiedribas.lv/wp-content/uploads/2020/02/new_dl_ar_kom.pdf</w:t>
        </w:r>
      </w:hyperlink>
      <w:r>
        <w:t xml:space="preserve">. </w:t>
      </w:r>
    </w:p>
  </w:footnote>
  <w:footnote w:id="16">
    <w:p w14:paraId="5919813F" w14:textId="3AB7365E" w:rsidR="00EF486F" w:rsidRDefault="00EF486F" w:rsidP="007E6052">
      <w:pPr>
        <w:pStyle w:val="FootnoteText"/>
      </w:pPr>
      <w:r>
        <w:rPr>
          <w:rStyle w:val="FootnoteReference"/>
        </w:rPr>
        <w:footnoteRef/>
      </w:r>
      <w:r>
        <w:t xml:space="preserve"> Satversmes tiesas 2019. gada 5. decembra spriedums lietā Nr.2019-01-01 Pieejams: </w:t>
      </w:r>
      <w:hyperlink r:id="rId5" w:anchor="search=" w:history="1">
        <w:r>
          <w:rPr>
            <w:rStyle w:val="Hyperlink"/>
          </w:rPr>
          <w:t>https://www.satv.tiesa.gov.lv/web/viewer.html?file=/wp-content/uploads/2019/01/2019-01-01_Spriedums.pdf#search=</w:t>
        </w:r>
      </w:hyperlink>
    </w:p>
  </w:footnote>
  <w:footnote w:id="17">
    <w:p w14:paraId="774720CA" w14:textId="0B21D81E" w:rsidR="00EF486F" w:rsidRDefault="00EF486F">
      <w:pPr>
        <w:pStyle w:val="FootnoteText"/>
      </w:pPr>
      <w:r>
        <w:rPr>
          <w:rStyle w:val="FootnoteReference"/>
        </w:rPr>
        <w:footnoteRef/>
      </w:r>
      <w:r>
        <w:t xml:space="preserve"> </w:t>
      </w:r>
      <w:r w:rsidRPr="002651F4">
        <w:t>Satversmes tiesas 2019. gada 16. maija sprieduma lietā Nr.2018-21-01 16.2.punktu</w:t>
      </w:r>
      <w:r>
        <w:t>.</w:t>
      </w:r>
    </w:p>
  </w:footnote>
  <w:footnote w:id="18">
    <w:p w14:paraId="5BA21773" w14:textId="563FDC60" w:rsidR="00EF486F" w:rsidRDefault="00EF486F" w:rsidP="00444EE2">
      <w:pPr>
        <w:pStyle w:val="FootnoteText"/>
        <w:jc w:val="both"/>
      </w:pPr>
      <w:r>
        <w:rPr>
          <w:rStyle w:val="FootnoteReference"/>
        </w:rPr>
        <w:footnoteRef/>
      </w:r>
      <w:r>
        <w:t xml:space="preserve"> S</w:t>
      </w:r>
      <w:r w:rsidRPr="004A73FB">
        <w:t>al.sk.:</w:t>
      </w:r>
      <w:r>
        <w:t xml:space="preserve"> </w:t>
      </w:r>
      <w:r w:rsidRPr="004A73FB">
        <w:t>UN Committee on the  Rights  of  the  Child  (CRC),  General  comment  No.14  (2013)  on  the  right  of the  child  to  have  his  or  her  best  interests  taken  as a  primary  consideration (art.3,  para.1),  29May2013,  CRC  /C/GC/14,  para.4</w:t>
      </w:r>
      <w:r>
        <w:t>.</w:t>
      </w:r>
    </w:p>
  </w:footnote>
  <w:footnote w:id="19">
    <w:p w14:paraId="76FACAED" w14:textId="71161750" w:rsidR="00EF486F" w:rsidRDefault="00EF486F">
      <w:pPr>
        <w:pStyle w:val="FootnoteText"/>
      </w:pPr>
      <w:r>
        <w:rPr>
          <w:rStyle w:val="FootnoteReference"/>
        </w:rPr>
        <w:footnoteRef/>
      </w:r>
      <w:r>
        <w:t xml:space="preserve"> </w:t>
      </w:r>
      <w:r w:rsidRPr="00567275">
        <w:t>sk.: ibid, para.81</w:t>
      </w:r>
      <w:r>
        <w:t>.</w:t>
      </w:r>
    </w:p>
  </w:footnote>
  <w:footnote w:id="20">
    <w:p w14:paraId="49EE7402" w14:textId="54AD0517" w:rsidR="00EF486F" w:rsidRPr="001E6821" w:rsidRDefault="00EF486F" w:rsidP="00227954">
      <w:pPr>
        <w:pStyle w:val="FootnoteText"/>
        <w:rPr>
          <w:rFonts w:ascii="Times New Roman" w:hAnsi="Times New Roman"/>
        </w:rPr>
      </w:pPr>
      <w:r w:rsidRPr="001E6821">
        <w:rPr>
          <w:rStyle w:val="FootnoteReference"/>
          <w:rFonts w:ascii="Times New Roman" w:hAnsi="Times New Roman"/>
        </w:rPr>
        <w:footnoteRef/>
      </w:r>
      <w:r w:rsidRPr="001E6821">
        <w:rPr>
          <w:rFonts w:ascii="Times New Roman" w:hAnsi="Times New Roman"/>
        </w:rPr>
        <w:t xml:space="preserve"> Saskaņā ar </w:t>
      </w:r>
      <w:r>
        <w:rPr>
          <w:rFonts w:ascii="Times New Roman" w:hAnsi="Times New Roman"/>
        </w:rPr>
        <w:t>l</w:t>
      </w:r>
      <w:r w:rsidRPr="001E6821">
        <w:rPr>
          <w:rFonts w:ascii="Times New Roman" w:hAnsi="Times New Roman"/>
        </w:rPr>
        <w:t>abklājības ministres 2019.gada 18.jūlija r</w:t>
      </w:r>
      <w:r>
        <w:rPr>
          <w:rFonts w:ascii="Times New Roman" w:hAnsi="Times New Roman"/>
        </w:rPr>
        <w:t>īk</w:t>
      </w:r>
      <w:r w:rsidRPr="001E6821">
        <w:rPr>
          <w:rFonts w:ascii="Times New Roman" w:hAnsi="Times New Roman"/>
        </w:rPr>
        <w:t>ojumu Nr.81 “Par bērnu tiesību aizsardzības sistēmas pilnveides darba grupas izveidi”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A7F6" w14:textId="5D448732" w:rsidR="00EF486F" w:rsidRPr="00C25B49" w:rsidRDefault="00EF486F">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Pr>
        <w:rFonts w:ascii="Times New Roman" w:hAnsi="Times New Roman"/>
        <w:sz w:val="24"/>
        <w:szCs w:val="20"/>
      </w:rPr>
      <w:t>33</w:t>
    </w:r>
    <w:r w:rsidRPr="00C25B49">
      <w:rPr>
        <w:rFonts w:ascii="Times New Roman" w:hAnsi="Times New Roman"/>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54D"/>
    <w:multiLevelType w:val="hybridMultilevel"/>
    <w:tmpl w:val="2E6090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D373F0"/>
    <w:multiLevelType w:val="hybridMultilevel"/>
    <w:tmpl w:val="FFFFFFFF"/>
    <w:lvl w:ilvl="0" w:tplc="40C07E38">
      <w:start w:val="1"/>
      <w:numFmt w:val="bullet"/>
      <w:lvlText w:val=""/>
      <w:lvlJc w:val="left"/>
      <w:pPr>
        <w:ind w:left="720" w:hanging="360"/>
      </w:pPr>
      <w:rPr>
        <w:rFonts w:ascii="Symbol" w:hAnsi="Symbol" w:hint="default"/>
      </w:rPr>
    </w:lvl>
    <w:lvl w:ilvl="1" w:tplc="C1D458B4">
      <w:start w:val="1"/>
      <w:numFmt w:val="bullet"/>
      <w:lvlText w:val="o"/>
      <w:lvlJc w:val="left"/>
      <w:pPr>
        <w:ind w:left="1440" w:hanging="360"/>
      </w:pPr>
      <w:rPr>
        <w:rFonts w:ascii="Courier New" w:hAnsi="Courier New" w:hint="default"/>
      </w:rPr>
    </w:lvl>
    <w:lvl w:ilvl="2" w:tplc="74763552">
      <w:start w:val="1"/>
      <w:numFmt w:val="bullet"/>
      <w:lvlText w:val=""/>
      <w:lvlJc w:val="left"/>
      <w:pPr>
        <w:ind w:left="2160" w:hanging="360"/>
      </w:pPr>
      <w:rPr>
        <w:rFonts w:ascii="Wingdings" w:hAnsi="Wingdings" w:hint="default"/>
      </w:rPr>
    </w:lvl>
    <w:lvl w:ilvl="3" w:tplc="D2DCC372">
      <w:start w:val="1"/>
      <w:numFmt w:val="bullet"/>
      <w:lvlText w:val=""/>
      <w:lvlJc w:val="left"/>
      <w:pPr>
        <w:ind w:left="2880" w:hanging="360"/>
      </w:pPr>
      <w:rPr>
        <w:rFonts w:ascii="Symbol" w:hAnsi="Symbol" w:hint="default"/>
      </w:rPr>
    </w:lvl>
    <w:lvl w:ilvl="4" w:tplc="6F604248">
      <w:start w:val="1"/>
      <w:numFmt w:val="bullet"/>
      <w:lvlText w:val="o"/>
      <w:lvlJc w:val="left"/>
      <w:pPr>
        <w:ind w:left="3600" w:hanging="360"/>
      </w:pPr>
      <w:rPr>
        <w:rFonts w:ascii="Courier New" w:hAnsi="Courier New" w:hint="default"/>
      </w:rPr>
    </w:lvl>
    <w:lvl w:ilvl="5" w:tplc="437A06F0">
      <w:start w:val="1"/>
      <w:numFmt w:val="bullet"/>
      <w:lvlText w:val=""/>
      <w:lvlJc w:val="left"/>
      <w:pPr>
        <w:ind w:left="4320" w:hanging="360"/>
      </w:pPr>
      <w:rPr>
        <w:rFonts w:ascii="Wingdings" w:hAnsi="Wingdings" w:hint="default"/>
      </w:rPr>
    </w:lvl>
    <w:lvl w:ilvl="6" w:tplc="9C2CDD6C">
      <w:start w:val="1"/>
      <w:numFmt w:val="bullet"/>
      <w:lvlText w:val=""/>
      <w:lvlJc w:val="left"/>
      <w:pPr>
        <w:ind w:left="5040" w:hanging="360"/>
      </w:pPr>
      <w:rPr>
        <w:rFonts w:ascii="Symbol" w:hAnsi="Symbol" w:hint="default"/>
      </w:rPr>
    </w:lvl>
    <w:lvl w:ilvl="7" w:tplc="03A67376">
      <w:start w:val="1"/>
      <w:numFmt w:val="bullet"/>
      <w:lvlText w:val="o"/>
      <w:lvlJc w:val="left"/>
      <w:pPr>
        <w:ind w:left="5760" w:hanging="360"/>
      </w:pPr>
      <w:rPr>
        <w:rFonts w:ascii="Courier New" w:hAnsi="Courier New" w:hint="default"/>
      </w:rPr>
    </w:lvl>
    <w:lvl w:ilvl="8" w:tplc="FBFA6700">
      <w:start w:val="1"/>
      <w:numFmt w:val="bullet"/>
      <w:lvlText w:val=""/>
      <w:lvlJc w:val="left"/>
      <w:pPr>
        <w:ind w:left="6480" w:hanging="360"/>
      </w:pPr>
      <w:rPr>
        <w:rFonts w:ascii="Wingdings" w:hAnsi="Wingdings" w:hint="default"/>
      </w:rPr>
    </w:lvl>
  </w:abstractNum>
  <w:abstractNum w:abstractNumId="2" w15:restartNumberingAfterBreak="0">
    <w:nsid w:val="15533A8B"/>
    <w:multiLevelType w:val="hybridMultilevel"/>
    <w:tmpl w:val="FFFFFFFF"/>
    <w:lvl w:ilvl="0" w:tplc="3B463D04">
      <w:start w:val="1"/>
      <w:numFmt w:val="bullet"/>
      <w:lvlText w:val=""/>
      <w:lvlJc w:val="left"/>
      <w:pPr>
        <w:ind w:left="720" w:hanging="360"/>
      </w:pPr>
      <w:rPr>
        <w:rFonts w:ascii="Symbol" w:hAnsi="Symbol" w:hint="default"/>
      </w:rPr>
    </w:lvl>
    <w:lvl w:ilvl="1" w:tplc="2940C6EE">
      <w:start w:val="1"/>
      <w:numFmt w:val="bullet"/>
      <w:lvlText w:val="o"/>
      <w:lvlJc w:val="left"/>
      <w:pPr>
        <w:ind w:left="1440" w:hanging="360"/>
      </w:pPr>
      <w:rPr>
        <w:rFonts w:ascii="Courier New" w:hAnsi="Courier New" w:hint="default"/>
      </w:rPr>
    </w:lvl>
    <w:lvl w:ilvl="2" w:tplc="1CE6E94C">
      <w:start w:val="1"/>
      <w:numFmt w:val="bullet"/>
      <w:lvlText w:val=""/>
      <w:lvlJc w:val="left"/>
      <w:pPr>
        <w:ind w:left="2160" w:hanging="360"/>
      </w:pPr>
      <w:rPr>
        <w:rFonts w:ascii="Wingdings" w:hAnsi="Wingdings" w:hint="default"/>
      </w:rPr>
    </w:lvl>
    <w:lvl w:ilvl="3" w:tplc="AE660462">
      <w:start w:val="1"/>
      <w:numFmt w:val="bullet"/>
      <w:lvlText w:val=""/>
      <w:lvlJc w:val="left"/>
      <w:pPr>
        <w:ind w:left="2880" w:hanging="360"/>
      </w:pPr>
      <w:rPr>
        <w:rFonts w:ascii="Symbol" w:hAnsi="Symbol" w:hint="default"/>
      </w:rPr>
    </w:lvl>
    <w:lvl w:ilvl="4" w:tplc="8032A1D8">
      <w:start w:val="1"/>
      <w:numFmt w:val="bullet"/>
      <w:lvlText w:val="o"/>
      <w:lvlJc w:val="left"/>
      <w:pPr>
        <w:ind w:left="3600" w:hanging="360"/>
      </w:pPr>
      <w:rPr>
        <w:rFonts w:ascii="Courier New" w:hAnsi="Courier New" w:hint="default"/>
      </w:rPr>
    </w:lvl>
    <w:lvl w:ilvl="5" w:tplc="4E78E94E">
      <w:start w:val="1"/>
      <w:numFmt w:val="bullet"/>
      <w:lvlText w:val=""/>
      <w:lvlJc w:val="left"/>
      <w:pPr>
        <w:ind w:left="4320" w:hanging="360"/>
      </w:pPr>
      <w:rPr>
        <w:rFonts w:ascii="Wingdings" w:hAnsi="Wingdings" w:hint="default"/>
      </w:rPr>
    </w:lvl>
    <w:lvl w:ilvl="6" w:tplc="EDE634EC">
      <w:start w:val="1"/>
      <w:numFmt w:val="bullet"/>
      <w:lvlText w:val=""/>
      <w:lvlJc w:val="left"/>
      <w:pPr>
        <w:ind w:left="5040" w:hanging="360"/>
      </w:pPr>
      <w:rPr>
        <w:rFonts w:ascii="Symbol" w:hAnsi="Symbol" w:hint="default"/>
      </w:rPr>
    </w:lvl>
    <w:lvl w:ilvl="7" w:tplc="D11A6150">
      <w:start w:val="1"/>
      <w:numFmt w:val="bullet"/>
      <w:lvlText w:val="o"/>
      <w:lvlJc w:val="left"/>
      <w:pPr>
        <w:ind w:left="5760" w:hanging="360"/>
      </w:pPr>
      <w:rPr>
        <w:rFonts w:ascii="Courier New" w:hAnsi="Courier New" w:hint="default"/>
      </w:rPr>
    </w:lvl>
    <w:lvl w:ilvl="8" w:tplc="C7E2BF88">
      <w:start w:val="1"/>
      <w:numFmt w:val="bullet"/>
      <w:lvlText w:val=""/>
      <w:lvlJc w:val="left"/>
      <w:pPr>
        <w:ind w:left="6480" w:hanging="360"/>
      </w:pPr>
      <w:rPr>
        <w:rFonts w:ascii="Wingdings" w:hAnsi="Wingdings" w:hint="default"/>
      </w:rPr>
    </w:lvl>
  </w:abstractNum>
  <w:abstractNum w:abstractNumId="3" w15:restartNumberingAfterBreak="0">
    <w:nsid w:val="17013DFE"/>
    <w:multiLevelType w:val="hybridMultilevel"/>
    <w:tmpl w:val="FFFFFFFF"/>
    <w:lvl w:ilvl="0" w:tplc="ED72E3D0">
      <w:start w:val="1"/>
      <w:numFmt w:val="bullet"/>
      <w:lvlText w:val=""/>
      <w:lvlJc w:val="left"/>
      <w:pPr>
        <w:ind w:left="720" w:hanging="360"/>
      </w:pPr>
      <w:rPr>
        <w:rFonts w:ascii="Symbol" w:hAnsi="Symbol" w:hint="default"/>
      </w:rPr>
    </w:lvl>
    <w:lvl w:ilvl="1" w:tplc="4C76B21A">
      <w:start w:val="1"/>
      <w:numFmt w:val="bullet"/>
      <w:lvlText w:val="o"/>
      <w:lvlJc w:val="left"/>
      <w:pPr>
        <w:ind w:left="1440" w:hanging="360"/>
      </w:pPr>
      <w:rPr>
        <w:rFonts w:ascii="Courier New" w:hAnsi="Courier New" w:hint="default"/>
      </w:rPr>
    </w:lvl>
    <w:lvl w:ilvl="2" w:tplc="29AE5A7A">
      <w:start w:val="1"/>
      <w:numFmt w:val="bullet"/>
      <w:lvlText w:val=""/>
      <w:lvlJc w:val="left"/>
      <w:pPr>
        <w:ind w:left="2160" w:hanging="360"/>
      </w:pPr>
      <w:rPr>
        <w:rFonts w:ascii="Wingdings" w:hAnsi="Wingdings" w:hint="default"/>
      </w:rPr>
    </w:lvl>
    <w:lvl w:ilvl="3" w:tplc="8996D9BE">
      <w:start w:val="1"/>
      <w:numFmt w:val="bullet"/>
      <w:lvlText w:val=""/>
      <w:lvlJc w:val="left"/>
      <w:pPr>
        <w:ind w:left="2880" w:hanging="360"/>
      </w:pPr>
      <w:rPr>
        <w:rFonts w:ascii="Symbol" w:hAnsi="Symbol" w:hint="default"/>
      </w:rPr>
    </w:lvl>
    <w:lvl w:ilvl="4" w:tplc="CD082A06">
      <w:start w:val="1"/>
      <w:numFmt w:val="bullet"/>
      <w:lvlText w:val="o"/>
      <w:lvlJc w:val="left"/>
      <w:pPr>
        <w:ind w:left="3600" w:hanging="360"/>
      </w:pPr>
      <w:rPr>
        <w:rFonts w:ascii="Courier New" w:hAnsi="Courier New" w:hint="default"/>
      </w:rPr>
    </w:lvl>
    <w:lvl w:ilvl="5" w:tplc="B4F83280">
      <w:start w:val="1"/>
      <w:numFmt w:val="bullet"/>
      <w:lvlText w:val=""/>
      <w:lvlJc w:val="left"/>
      <w:pPr>
        <w:ind w:left="4320" w:hanging="360"/>
      </w:pPr>
      <w:rPr>
        <w:rFonts w:ascii="Wingdings" w:hAnsi="Wingdings" w:hint="default"/>
      </w:rPr>
    </w:lvl>
    <w:lvl w:ilvl="6" w:tplc="E3F0F9D8">
      <w:start w:val="1"/>
      <w:numFmt w:val="bullet"/>
      <w:lvlText w:val=""/>
      <w:lvlJc w:val="left"/>
      <w:pPr>
        <w:ind w:left="5040" w:hanging="360"/>
      </w:pPr>
      <w:rPr>
        <w:rFonts w:ascii="Symbol" w:hAnsi="Symbol" w:hint="default"/>
      </w:rPr>
    </w:lvl>
    <w:lvl w:ilvl="7" w:tplc="578ACAC0">
      <w:start w:val="1"/>
      <w:numFmt w:val="bullet"/>
      <w:lvlText w:val="o"/>
      <w:lvlJc w:val="left"/>
      <w:pPr>
        <w:ind w:left="5760" w:hanging="360"/>
      </w:pPr>
      <w:rPr>
        <w:rFonts w:ascii="Courier New" w:hAnsi="Courier New" w:hint="default"/>
      </w:rPr>
    </w:lvl>
    <w:lvl w:ilvl="8" w:tplc="CF78B804">
      <w:start w:val="1"/>
      <w:numFmt w:val="bullet"/>
      <w:lvlText w:val=""/>
      <w:lvlJc w:val="left"/>
      <w:pPr>
        <w:ind w:left="6480" w:hanging="360"/>
      </w:pPr>
      <w:rPr>
        <w:rFonts w:ascii="Wingdings" w:hAnsi="Wingdings" w:hint="default"/>
      </w:rPr>
    </w:lvl>
  </w:abstractNum>
  <w:abstractNum w:abstractNumId="4" w15:restartNumberingAfterBreak="0">
    <w:nsid w:val="1F397F79"/>
    <w:multiLevelType w:val="hybridMultilevel"/>
    <w:tmpl w:val="1CF2E2A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0B413D"/>
    <w:multiLevelType w:val="hybridMultilevel"/>
    <w:tmpl w:val="FFFFFFFF"/>
    <w:lvl w:ilvl="0" w:tplc="E93662A6">
      <w:start w:val="1"/>
      <w:numFmt w:val="decimal"/>
      <w:lvlText w:val="%1."/>
      <w:lvlJc w:val="left"/>
      <w:pPr>
        <w:ind w:left="720" w:hanging="360"/>
      </w:pPr>
    </w:lvl>
    <w:lvl w:ilvl="1" w:tplc="F3D84F80">
      <w:start w:val="1"/>
      <w:numFmt w:val="lowerLetter"/>
      <w:lvlText w:val="%2."/>
      <w:lvlJc w:val="left"/>
      <w:pPr>
        <w:ind w:left="1440" w:hanging="360"/>
      </w:pPr>
    </w:lvl>
    <w:lvl w:ilvl="2" w:tplc="3B268848">
      <w:start w:val="1"/>
      <w:numFmt w:val="lowerRoman"/>
      <w:lvlText w:val="%3."/>
      <w:lvlJc w:val="right"/>
      <w:pPr>
        <w:ind w:left="2160" w:hanging="180"/>
      </w:pPr>
    </w:lvl>
    <w:lvl w:ilvl="3" w:tplc="C61C966A">
      <w:start w:val="1"/>
      <w:numFmt w:val="decimal"/>
      <w:lvlText w:val="%4."/>
      <w:lvlJc w:val="left"/>
      <w:pPr>
        <w:ind w:left="2880" w:hanging="360"/>
      </w:pPr>
    </w:lvl>
    <w:lvl w:ilvl="4" w:tplc="0C9C38B8">
      <w:start w:val="1"/>
      <w:numFmt w:val="lowerLetter"/>
      <w:lvlText w:val="%5."/>
      <w:lvlJc w:val="left"/>
      <w:pPr>
        <w:ind w:left="3600" w:hanging="360"/>
      </w:pPr>
    </w:lvl>
    <w:lvl w:ilvl="5" w:tplc="75CC9562">
      <w:start w:val="1"/>
      <w:numFmt w:val="lowerRoman"/>
      <w:lvlText w:val="%6."/>
      <w:lvlJc w:val="right"/>
      <w:pPr>
        <w:ind w:left="4320" w:hanging="180"/>
      </w:pPr>
    </w:lvl>
    <w:lvl w:ilvl="6" w:tplc="5C2C8F4C">
      <w:start w:val="1"/>
      <w:numFmt w:val="decimal"/>
      <w:lvlText w:val="%7."/>
      <w:lvlJc w:val="left"/>
      <w:pPr>
        <w:ind w:left="5040" w:hanging="360"/>
      </w:pPr>
    </w:lvl>
    <w:lvl w:ilvl="7" w:tplc="F0FCA0A4">
      <w:start w:val="1"/>
      <w:numFmt w:val="lowerLetter"/>
      <w:lvlText w:val="%8."/>
      <w:lvlJc w:val="left"/>
      <w:pPr>
        <w:ind w:left="5760" w:hanging="360"/>
      </w:pPr>
    </w:lvl>
    <w:lvl w:ilvl="8" w:tplc="5F8603A6">
      <w:start w:val="1"/>
      <w:numFmt w:val="lowerRoman"/>
      <w:lvlText w:val="%9."/>
      <w:lvlJc w:val="right"/>
      <w:pPr>
        <w:ind w:left="6480" w:hanging="180"/>
      </w:pPr>
    </w:lvl>
  </w:abstractNum>
  <w:abstractNum w:abstractNumId="6" w15:restartNumberingAfterBreak="0">
    <w:nsid w:val="23564226"/>
    <w:multiLevelType w:val="hybridMultilevel"/>
    <w:tmpl w:val="FFFFFFFF"/>
    <w:lvl w:ilvl="0" w:tplc="CDD0479E">
      <w:start w:val="1"/>
      <w:numFmt w:val="bullet"/>
      <w:lvlText w:val=""/>
      <w:lvlJc w:val="left"/>
      <w:pPr>
        <w:ind w:left="720" w:hanging="360"/>
      </w:pPr>
      <w:rPr>
        <w:rFonts w:ascii="Symbol" w:hAnsi="Symbol" w:hint="default"/>
      </w:rPr>
    </w:lvl>
    <w:lvl w:ilvl="1" w:tplc="D47E7DE0">
      <w:start w:val="1"/>
      <w:numFmt w:val="bullet"/>
      <w:lvlText w:val="o"/>
      <w:lvlJc w:val="left"/>
      <w:pPr>
        <w:ind w:left="1440" w:hanging="360"/>
      </w:pPr>
      <w:rPr>
        <w:rFonts w:ascii="Courier New" w:hAnsi="Courier New" w:hint="default"/>
      </w:rPr>
    </w:lvl>
    <w:lvl w:ilvl="2" w:tplc="6B647D00">
      <w:start w:val="1"/>
      <w:numFmt w:val="bullet"/>
      <w:lvlText w:val=""/>
      <w:lvlJc w:val="left"/>
      <w:pPr>
        <w:ind w:left="2160" w:hanging="360"/>
      </w:pPr>
      <w:rPr>
        <w:rFonts w:ascii="Wingdings" w:hAnsi="Wingdings" w:hint="default"/>
      </w:rPr>
    </w:lvl>
    <w:lvl w:ilvl="3" w:tplc="F282FBC2">
      <w:start w:val="1"/>
      <w:numFmt w:val="bullet"/>
      <w:lvlText w:val=""/>
      <w:lvlJc w:val="left"/>
      <w:pPr>
        <w:ind w:left="2880" w:hanging="360"/>
      </w:pPr>
      <w:rPr>
        <w:rFonts w:ascii="Symbol" w:hAnsi="Symbol" w:hint="default"/>
      </w:rPr>
    </w:lvl>
    <w:lvl w:ilvl="4" w:tplc="CB6452AA">
      <w:start w:val="1"/>
      <w:numFmt w:val="bullet"/>
      <w:lvlText w:val="o"/>
      <w:lvlJc w:val="left"/>
      <w:pPr>
        <w:ind w:left="3600" w:hanging="360"/>
      </w:pPr>
      <w:rPr>
        <w:rFonts w:ascii="Courier New" w:hAnsi="Courier New" w:hint="default"/>
      </w:rPr>
    </w:lvl>
    <w:lvl w:ilvl="5" w:tplc="C294634A">
      <w:start w:val="1"/>
      <w:numFmt w:val="bullet"/>
      <w:lvlText w:val=""/>
      <w:lvlJc w:val="left"/>
      <w:pPr>
        <w:ind w:left="4320" w:hanging="360"/>
      </w:pPr>
      <w:rPr>
        <w:rFonts w:ascii="Wingdings" w:hAnsi="Wingdings" w:hint="default"/>
      </w:rPr>
    </w:lvl>
    <w:lvl w:ilvl="6" w:tplc="9DE4CD10">
      <w:start w:val="1"/>
      <w:numFmt w:val="bullet"/>
      <w:lvlText w:val=""/>
      <w:lvlJc w:val="left"/>
      <w:pPr>
        <w:ind w:left="5040" w:hanging="360"/>
      </w:pPr>
      <w:rPr>
        <w:rFonts w:ascii="Symbol" w:hAnsi="Symbol" w:hint="default"/>
      </w:rPr>
    </w:lvl>
    <w:lvl w:ilvl="7" w:tplc="8844110A">
      <w:start w:val="1"/>
      <w:numFmt w:val="bullet"/>
      <w:lvlText w:val="o"/>
      <w:lvlJc w:val="left"/>
      <w:pPr>
        <w:ind w:left="5760" w:hanging="360"/>
      </w:pPr>
      <w:rPr>
        <w:rFonts w:ascii="Courier New" w:hAnsi="Courier New" w:hint="default"/>
      </w:rPr>
    </w:lvl>
    <w:lvl w:ilvl="8" w:tplc="037E5FCA">
      <w:start w:val="1"/>
      <w:numFmt w:val="bullet"/>
      <w:lvlText w:val=""/>
      <w:lvlJc w:val="left"/>
      <w:pPr>
        <w:ind w:left="6480" w:hanging="360"/>
      </w:pPr>
      <w:rPr>
        <w:rFonts w:ascii="Wingdings" w:hAnsi="Wingdings" w:hint="default"/>
      </w:rPr>
    </w:lvl>
  </w:abstractNum>
  <w:abstractNum w:abstractNumId="7" w15:restartNumberingAfterBreak="0">
    <w:nsid w:val="24A03A19"/>
    <w:multiLevelType w:val="hybridMultilevel"/>
    <w:tmpl w:val="FFFFFFFF"/>
    <w:lvl w:ilvl="0" w:tplc="1BAC1ECE">
      <w:start w:val="1"/>
      <w:numFmt w:val="bullet"/>
      <w:lvlText w:val=""/>
      <w:lvlJc w:val="left"/>
      <w:pPr>
        <w:ind w:left="720" w:hanging="360"/>
      </w:pPr>
      <w:rPr>
        <w:rFonts w:ascii="Symbol" w:hAnsi="Symbol" w:hint="default"/>
      </w:rPr>
    </w:lvl>
    <w:lvl w:ilvl="1" w:tplc="1FA08548">
      <w:start w:val="1"/>
      <w:numFmt w:val="bullet"/>
      <w:lvlText w:val="o"/>
      <w:lvlJc w:val="left"/>
      <w:pPr>
        <w:ind w:left="1440" w:hanging="360"/>
      </w:pPr>
      <w:rPr>
        <w:rFonts w:ascii="Courier New" w:hAnsi="Courier New" w:hint="default"/>
      </w:rPr>
    </w:lvl>
    <w:lvl w:ilvl="2" w:tplc="B5922B12">
      <w:start w:val="1"/>
      <w:numFmt w:val="bullet"/>
      <w:lvlText w:val=""/>
      <w:lvlJc w:val="left"/>
      <w:pPr>
        <w:ind w:left="2160" w:hanging="360"/>
      </w:pPr>
      <w:rPr>
        <w:rFonts w:ascii="Wingdings" w:hAnsi="Wingdings" w:hint="default"/>
      </w:rPr>
    </w:lvl>
    <w:lvl w:ilvl="3" w:tplc="DB7003BC">
      <w:start w:val="1"/>
      <w:numFmt w:val="bullet"/>
      <w:lvlText w:val=""/>
      <w:lvlJc w:val="left"/>
      <w:pPr>
        <w:ind w:left="2880" w:hanging="360"/>
      </w:pPr>
      <w:rPr>
        <w:rFonts w:ascii="Symbol" w:hAnsi="Symbol" w:hint="default"/>
      </w:rPr>
    </w:lvl>
    <w:lvl w:ilvl="4" w:tplc="B77208F4">
      <w:start w:val="1"/>
      <w:numFmt w:val="bullet"/>
      <w:lvlText w:val="o"/>
      <w:lvlJc w:val="left"/>
      <w:pPr>
        <w:ind w:left="3600" w:hanging="360"/>
      </w:pPr>
      <w:rPr>
        <w:rFonts w:ascii="Courier New" w:hAnsi="Courier New" w:hint="default"/>
      </w:rPr>
    </w:lvl>
    <w:lvl w:ilvl="5" w:tplc="E94E09B8">
      <w:start w:val="1"/>
      <w:numFmt w:val="bullet"/>
      <w:lvlText w:val=""/>
      <w:lvlJc w:val="left"/>
      <w:pPr>
        <w:ind w:left="4320" w:hanging="360"/>
      </w:pPr>
      <w:rPr>
        <w:rFonts w:ascii="Wingdings" w:hAnsi="Wingdings" w:hint="default"/>
      </w:rPr>
    </w:lvl>
    <w:lvl w:ilvl="6" w:tplc="3AEA8826">
      <w:start w:val="1"/>
      <w:numFmt w:val="bullet"/>
      <w:lvlText w:val=""/>
      <w:lvlJc w:val="left"/>
      <w:pPr>
        <w:ind w:left="5040" w:hanging="360"/>
      </w:pPr>
      <w:rPr>
        <w:rFonts w:ascii="Symbol" w:hAnsi="Symbol" w:hint="default"/>
      </w:rPr>
    </w:lvl>
    <w:lvl w:ilvl="7" w:tplc="ADECD89E">
      <w:start w:val="1"/>
      <w:numFmt w:val="bullet"/>
      <w:lvlText w:val="o"/>
      <w:lvlJc w:val="left"/>
      <w:pPr>
        <w:ind w:left="5760" w:hanging="360"/>
      </w:pPr>
      <w:rPr>
        <w:rFonts w:ascii="Courier New" w:hAnsi="Courier New" w:hint="default"/>
      </w:rPr>
    </w:lvl>
    <w:lvl w:ilvl="8" w:tplc="E66435F6">
      <w:start w:val="1"/>
      <w:numFmt w:val="bullet"/>
      <w:lvlText w:val=""/>
      <w:lvlJc w:val="left"/>
      <w:pPr>
        <w:ind w:left="6480" w:hanging="360"/>
      </w:pPr>
      <w:rPr>
        <w:rFonts w:ascii="Wingdings" w:hAnsi="Wingdings" w:hint="default"/>
      </w:rPr>
    </w:lvl>
  </w:abstractNum>
  <w:abstractNum w:abstractNumId="8" w15:restartNumberingAfterBreak="0">
    <w:nsid w:val="297B1569"/>
    <w:multiLevelType w:val="hybridMultilevel"/>
    <w:tmpl w:val="FFFFFFFF"/>
    <w:lvl w:ilvl="0" w:tplc="29BC63A6">
      <w:start w:val="1"/>
      <w:numFmt w:val="bullet"/>
      <w:lvlText w:val=""/>
      <w:lvlJc w:val="left"/>
      <w:pPr>
        <w:ind w:left="720" w:hanging="360"/>
      </w:pPr>
      <w:rPr>
        <w:rFonts w:ascii="Symbol" w:hAnsi="Symbol" w:hint="default"/>
      </w:rPr>
    </w:lvl>
    <w:lvl w:ilvl="1" w:tplc="2DC2CC9C">
      <w:start w:val="1"/>
      <w:numFmt w:val="bullet"/>
      <w:lvlText w:val="o"/>
      <w:lvlJc w:val="left"/>
      <w:pPr>
        <w:ind w:left="1440" w:hanging="360"/>
      </w:pPr>
      <w:rPr>
        <w:rFonts w:ascii="Courier New" w:hAnsi="Courier New" w:hint="default"/>
      </w:rPr>
    </w:lvl>
    <w:lvl w:ilvl="2" w:tplc="165E5AC2">
      <w:start w:val="1"/>
      <w:numFmt w:val="bullet"/>
      <w:lvlText w:val=""/>
      <w:lvlJc w:val="left"/>
      <w:pPr>
        <w:ind w:left="2160" w:hanging="360"/>
      </w:pPr>
      <w:rPr>
        <w:rFonts w:ascii="Wingdings" w:hAnsi="Wingdings" w:hint="default"/>
      </w:rPr>
    </w:lvl>
    <w:lvl w:ilvl="3" w:tplc="4788C0C2">
      <w:start w:val="1"/>
      <w:numFmt w:val="bullet"/>
      <w:lvlText w:val=""/>
      <w:lvlJc w:val="left"/>
      <w:pPr>
        <w:ind w:left="2880" w:hanging="360"/>
      </w:pPr>
      <w:rPr>
        <w:rFonts w:ascii="Symbol" w:hAnsi="Symbol" w:hint="default"/>
      </w:rPr>
    </w:lvl>
    <w:lvl w:ilvl="4" w:tplc="509843D0">
      <w:start w:val="1"/>
      <w:numFmt w:val="bullet"/>
      <w:lvlText w:val="o"/>
      <w:lvlJc w:val="left"/>
      <w:pPr>
        <w:ind w:left="3600" w:hanging="360"/>
      </w:pPr>
      <w:rPr>
        <w:rFonts w:ascii="Courier New" w:hAnsi="Courier New" w:hint="default"/>
      </w:rPr>
    </w:lvl>
    <w:lvl w:ilvl="5" w:tplc="D848C1D8">
      <w:start w:val="1"/>
      <w:numFmt w:val="bullet"/>
      <w:lvlText w:val=""/>
      <w:lvlJc w:val="left"/>
      <w:pPr>
        <w:ind w:left="4320" w:hanging="360"/>
      </w:pPr>
      <w:rPr>
        <w:rFonts w:ascii="Wingdings" w:hAnsi="Wingdings" w:hint="default"/>
      </w:rPr>
    </w:lvl>
    <w:lvl w:ilvl="6" w:tplc="F31C2B1A">
      <w:start w:val="1"/>
      <w:numFmt w:val="bullet"/>
      <w:lvlText w:val=""/>
      <w:lvlJc w:val="left"/>
      <w:pPr>
        <w:ind w:left="5040" w:hanging="360"/>
      </w:pPr>
      <w:rPr>
        <w:rFonts w:ascii="Symbol" w:hAnsi="Symbol" w:hint="default"/>
      </w:rPr>
    </w:lvl>
    <w:lvl w:ilvl="7" w:tplc="03A04C80">
      <w:start w:val="1"/>
      <w:numFmt w:val="bullet"/>
      <w:lvlText w:val="o"/>
      <w:lvlJc w:val="left"/>
      <w:pPr>
        <w:ind w:left="5760" w:hanging="360"/>
      </w:pPr>
      <w:rPr>
        <w:rFonts w:ascii="Courier New" w:hAnsi="Courier New" w:hint="default"/>
      </w:rPr>
    </w:lvl>
    <w:lvl w:ilvl="8" w:tplc="299210CE">
      <w:start w:val="1"/>
      <w:numFmt w:val="bullet"/>
      <w:lvlText w:val=""/>
      <w:lvlJc w:val="left"/>
      <w:pPr>
        <w:ind w:left="6480" w:hanging="360"/>
      </w:pPr>
      <w:rPr>
        <w:rFonts w:ascii="Wingdings" w:hAnsi="Wingdings" w:hint="default"/>
      </w:rPr>
    </w:lvl>
  </w:abstractNum>
  <w:abstractNum w:abstractNumId="9" w15:restartNumberingAfterBreak="0">
    <w:nsid w:val="316B18CD"/>
    <w:multiLevelType w:val="multilevel"/>
    <w:tmpl w:val="F7367976"/>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36F17FBE"/>
    <w:multiLevelType w:val="hybridMultilevel"/>
    <w:tmpl w:val="FFFFFFFF"/>
    <w:lvl w:ilvl="0" w:tplc="E12E4862">
      <w:start w:val="1"/>
      <w:numFmt w:val="bullet"/>
      <w:lvlText w:val=""/>
      <w:lvlJc w:val="left"/>
      <w:pPr>
        <w:ind w:left="720" w:hanging="360"/>
      </w:pPr>
      <w:rPr>
        <w:rFonts w:ascii="Symbol" w:hAnsi="Symbol" w:hint="default"/>
      </w:rPr>
    </w:lvl>
    <w:lvl w:ilvl="1" w:tplc="6F92A720">
      <w:start w:val="1"/>
      <w:numFmt w:val="bullet"/>
      <w:lvlText w:val="o"/>
      <w:lvlJc w:val="left"/>
      <w:pPr>
        <w:ind w:left="1440" w:hanging="360"/>
      </w:pPr>
      <w:rPr>
        <w:rFonts w:ascii="Courier New" w:hAnsi="Courier New" w:hint="default"/>
      </w:rPr>
    </w:lvl>
    <w:lvl w:ilvl="2" w:tplc="1BC81A28">
      <w:start w:val="1"/>
      <w:numFmt w:val="bullet"/>
      <w:lvlText w:val=""/>
      <w:lvlJc w:val="left"/>
      <w:pPr>
        <w:ind w:left="2160" w:hanging="360"/>
      </w:pPr>
      <w:rPr>
        <w:rFonts w:ascii="Wingdings" w:hAnsi="Wingdings" w:hint="default"/>
      </w:rPr>
    </w:lvl>
    <w:lvl w:ilvl="3" w:tplc="C932037A">
      <w:start w:val="1"/>
      <w:numFmt w:val="bullet"/>
      <w:lvlText w:val=""/>
      <w:lvlJc w:val="left"/>
      <w:pPr>
        <w:ind w:left="2880" w:hanging="360"/>
      </w:pPr>
      <w:rPr>
        <w:rFonts w:ascii="Symbol" w:hAnsi="Symbol" w:hint="default"/>
      </w:rPr>
    </w:lvl>
    <w:lvl w:ilvl="4" w:tplc="B358E6AC">
      <w:start w:val="1"/>
      <w:numFmt w:val="bullet"/>
      <w:lvlText w:val="o"/>
      <w:lvlJc w:val="left"/>
      <w:pPr>
        <w:ind w:left="3600" w:hanging="360"/>
      </w:pPr>
      <w:rPr>
        <w:rFonts w:ascii="Courier New" w:hAnsi="Courier New" w:hint="default"/>
      </w:rPr>
    </w:lvl>
    <w:lvl w:ilvl="5" w:tplc="EF7CE652">
      <w:start w:val="1"/>
      <w:numFmt w:val="bullet"/>
      <w:lvlText w:val=""/>
      <w:lvlJc w:val="left"/>
      <w:pPr>
        <w:ind w:left="4320" w:hanging="360"/>
      </w:pPr>
      <w:rPr>
        <w:rFonts w:ascii="Wingdings" w:hAnsi="Wingdings" w:hint="default"/>
      </w:rPr>
    </w:lvl>
    <w:lvl w:ilvl="6" w:tplc="64F2ED78">
      <w:start w:val="1"/>
      <w:numFmt w:val="bullet"/>
      <w:lvlText w:val=""/>
      <w:lvlJc w:val="left"/>
      <w:pPr>
        <w:ind w:left="5040" w:hanging="360"/>
      </w:pPr>
      <w:rPr>
        <w:rFonts w:ascii="Symbol" w:hAnsi="Symbol" w:hint="default"/>
      </w:rPr>
    </w:lvl>
    <w:lvl w:ilvl="7" w:tplc="A2203E9A">
      <w:start w:val="1"/>
      <w:numFmt w:val="bullet"/>
      <w:lvlText w:val="o"/>
      <w:lvlJc w:val="left"/>
      <w:pPr>
        <w:ind w:left="5760" w:hanging="360"/>
      </w:pPr>
      <w:rPr>
        <w:rFonts w:ascii="Courier New" w:hAnsi="Courier New" w:hint="default"/>
      </w:rPr>
    </w:lvl>
    <w:lvl w:ilvl="8" w:tplc="15223194">
      <w:start w:val="1"/>
      <w:numFmt w:val="bullet"/>
      <w:lvlText w:val=""/>
      <w:lvlJc w:val="left"/>
      <w:pPr>
        <w:ind w:left="6480" w:hanging="360"/>
      </w:pPr>
      <w:rPr>
        <w:rFonts w:ascii="Wingdings" w:hAnsi="Wingdings" w:hint="default"/>
      </w:rPr>
    </w:lvl>
  </w:abstractNum>
  <w:abstractNum w:abstractNumId="11" w15:restartNumberingAfterBreak="0">
    <w:nsid w:val="3B641ACE"/>
    <w:multiLevelType w:val="hybridMultilevel"/>
    <w:tmpl w:val="FAEAA67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E7E1896"/>
    <w:multiLevelType w:val="hybridMultilevel"/>
    <w:tmpl w:val="FFFFFFFF"/>
    <w:lvl w:ilvl="0" w:tplc="AC9EC508">
      <w:start w:val="1"/>
      <w:numFmt w:val="bullet"/>
      <w:lvlText w:val=""/>
      <w:lvlJc w:val="left"/>
      <w:pPr>
        <w:ind w:left="720" w:hanging="360"/>
      </w:pPr>
      <w:rPr>
        <w:rFonts w:ascii="Symbol" w:hAnsi="Symbol" w:hint="default"/>
      </w:rPr>
    </w:lvl>
    <w:lvl w:ilvl="1" w:tplc="4288AA26">
      <w:start w:val="1"/>
      <w:numFmt w:val="bullet"/>
      <w:lvlText w:val="o"/>
      <w:lvlJc w:val="left"/>
      <w:pPr>
        <w:ind w:left="1440" w:hanging="360"/>
      </w:pPr>
      <w:rPr>
        <w:rFonts w:ascii="Courier New" w:hAnsi="Courier New" w:hint="default"/>
      </w:rPr>
    </w:lvl>
    <w:lvl w:ilvl="2" w:tplc="01AA579C">
      <w:start w:val="1"/>
      <w:numFmt w:val="bullet"/>
      <w:lvlText w:val=""/>
      <w:lvlJc w:val="left"/>
      <w:pPr>
        <w:ind w:left="2160" w:hanging="360"/>
      </w:pPr>
      <w:rPr>
        <w:rFonts w:ascii="Wingdings" w:hAnsi="Wingdings" w:hint="default"/>
      </w:rPr>
    </w:lvl>
    <w:lvl w:ilvl="3" w:tplc="844E3EC8">
      <w:start w:val="1"/>
      <w:numFmt w:val="bullet"/>
      <w:lvlText w:val=""/>
      <w:lvlJc w:val="left"/>
      <w:pPr>
        <w:ind w:left="2880" w:hanging="360"/>
      </w:pPr>
      <w:rPr>
        <w:rFonts w:ascii="Symbol" w:hAnsi="Symbol" w:hint="default"/>
      </w:rPr>
    </w:lvl>
    <w:lvl w:ilvl="4" w:tplc="00668BCC">
      <w:start w:val="1"/>
      <w:numFmt w:val="bullet"/>
      <w:lvlText w:val="o"/>
      <w:lvlJc w:val="left"/>
      <w:pPr>
        <w:ind w:left="3600" w:hanging="360"/>
      </w:pPr>
      <w:rPr>
        <w:rFonts w:ascii="Courier New" w:hAnsi="Courier New" w:hint="default"/>
      </w:rPr>
    </w:lvl>
    <w:lvl w:ilvl="5" w:tplc="76869344">
      <w:start w:val="1"/>
      <w:numFmt w:val="bullet"/>
      <w:lvlText w:val=""/>
      <w:lvlJc w:val="left"/>
      <w:pPr>
        <w:ind w:left="4320" w:hanging="360"/>
      </w:pPr>
      <w:rPr>
        <w:rFonts w:ascii="Wingdings" w:hAnsi="Wingdings" w:hint="default"/>
      </w:rPr>
    </w:lvl>
    <w:lvl w:ilvl="6" w:tplc="08F4BF50">
      <w:start w:val="1"/>
      <w:numFmt w:val="bullet"/>
      <w:lvlText w:val=""/>
      <w:lvlJc w:val="left"/>
      <w:pPr>
        <w:ind w:left="5040" w:hanging="360"/>
      </w:pPr>
      <w:rPr>
        <w:rFonts w:ascii="Symbol" w:hAnsi="Symbol" w:hint="default"/>
      </w:rPr>
    </w:lvl>
    <w:lvl w:ilvl="7" w:tplc="114047AC">
      <w:start w:val="1"/>
      <w:numFmt w:val="bullet"/>
      <w:lvlText w:val="o"/>
      <w:lvlJc w:val="left"/>
      <w:pPr>
        <w:ind w:left="5760" w:hanging="360"/>
      </w:pPr>
      <w:rPr>
        <w:rFonts w:ascii="Courier New" w:hAnsi="Courier New" w:hint="default"/>
      </w:rPr>
    </w:lvl>
    <w:lvl w:ilvl="8" w:tplc="E982C392">
      <w:start w:val="1"/>
      <w:numFmt w:val="bullet"/>
      <w:lvlText w:val=""/>
      <w:lvlJc w:val="left"/>
      <w:pPr>
        <w:ind w:left="6480" w:hanging="360"/>
      </w:pPr>
      <w:rPr>
        <w:rFonts w:ascii="Wingdings" w:hAnsi="Wingdings" w:hint="default"/>
      </w:rPr>
    </w:lvl>
  </w:abstractNum>
  <w:abstractNum w:abstractNumId="13" w15:restartNumberingAfterBreak="0">
    <w:nsid w:val="4026253B"/>
    <w:multiLevelType w:val="hybridMultilevel"/>
    <w:tmpl w:val="FFFFFFFF"/>
    <w:lvl w:ilvl="0" w:tplc="0B5C10D4">
      <w:start w:val="1"/>
      <w:numFmt w:val="bullet"/>
      <w:lvlText w:val=""/>
      <w:lvlJc w:val="left"/>
      <w:pPr>
        <w:ind w:left="720" w:hanging="360"/>
      </w:pPr>
      <w:rPr>
        <w:rFonts w:ascii="Symbol" w:hAnsi="Symbol" w:hint="default"/>
      </w:rPr>
    </w:lvl>
    <w:lvl w:ilvl="1" w:tplc="E50C8B7C">
      <w:start w:val="1"/>
      <w:numFmt w:val="bullet"/>
      <w:lvlText w:val="o"/>
      <w:lvlJc w:val="left"/>
      <w:pPr>
        <w:ind w:left="1440" w:hanging="360"/>
      </w:pPr>
      <w:rPr>
        <w:rFonts w:ascii="Courier New" w:hAnsi="Courier New" w:hint="default"/>
      </w:rPr>
    </w:lvl>
    <w:lvl w:ilvl="2" w:tplc="AE325958">
      <w:start w:val="1"/>
      <w:numFmt w:val="bullet"/>
      <w:lvlText w:val=""/>
      <w:lvlJc w:val="left"/>
      <w:pPr>
        <w:ind w:left="2160" w:hanging="360"/>
      </w:pPr>
      <w:rPr>
        <w:rFonts w:ascii="Wingdings" w:hAnsi="Wingdings" w:hint="default"/>
      </w:rPr>
    </w:lvl>
    <w:lvl w:ilvl="3" w:tplc="092C2886">
      <w:start w:val="1"/>
      <w:numFmt w:val="bullet"/>
      <w:lvlText w:val=""/>
      <w:lvlJc w:val="left"/>
      <w:pPr>
        <w:ind w:left="2880" w:hanging="360"/>
      </w:pPr>
      <w:rPr>
        <w:rFonts w:ascii="Symbol" w:hAnsi="Symbol" w:hint="default"/>
      </w:rPr>
    </w:lvl>
    <w:lvl w:ilvl="4" w:tplc="2794D7AC">
      <w:start w:val="1"/>
      <w:numFmt w:val="bullet"/>
      <w:lvlText w:val="o"/>
      <w:lvlJc w:val="left"/>
      <w:pPr>
        <w:ind w:left="3600" w:hanging="360"/>
      </w:pPr>
      <w:rPr>
        <w:rFonts w:ascii="Courier New" w:hAnsi="Courier New" w:hint="default"/>
      </w:rPr>
    </w:lvl>
    <w:lvl w:ilvl="5" w:tplc="8C562064">
      <w:start w:val="1"/>
      <w:numFmt w:val="bullet"/>
      <w:lvlText w:val=""/>
      <w:lvlJc w:val="left"/>
      <w:pPr>
        <w:ind w:left="4320" w:hanging="360"/>
      </w:pPr>
      <w:rPr>
        <w:rFonts w:ascii="Wingdings" w:hAnsi="Wingdings" w:hint="default"/>
      </w:rPr>
    </w:lvl>
    <w:lvl w:ilvl="6" w:tplc="020E0D96">
      <w:start w:val="1"/>
      <w:numFmt w:val="bullet"/>
      <w:lvlText w:val=""/>
      <w:lvlJc w:val="left"/>
      <w:pPr>
        <w:ind w:left="5040" w:hanging="360"/>
      </w:pPr>
      <w:rPr>
        <w:rFonts w:ascii="Symbol" w:hAnsi="Symbol" w:hint="default"/>
      </w:rPr>
    </w:lvl>
    <w:lvl w:ilvl="7" w:tplc="7A94023A">
      <w:start w:val="1"/>
      <w:numFmt w:val="bullet"/>
      <w:lvlText w:val="o"/>
      <w:lvlJc w:val="left"/>
      <w:pPr>
        <w:ind w:left="5760" w:hanging="360"/>
      </w:pPr>
      <w:rPr>
        <w:rFonts w:ascii="Courier New" w:hAnsi="Courier New" w:hint="default"/>
      </w:rPr>
    </w:lvl>
    <w:lvl w:ilvl="8" w:tplc="DACC4700">
      <w:start w:val="1"/>
      <w:numFmt w:val="bullet"/>
      <w:lvlText w:val=""/>
      <w:lvlJc w:val="left"/>
      <w:pPr>
        <w:ind w:left="6480" w:hanging="360"/>
      </w:pPr>
      <w:rPr>
        <w:rFonts w:ascii="Wingdings" w:hAnsi="Wingdings" w:hint="default"/>
      </w:rPr>
    </w:lvl>
  </w:abstractNum>
  <w:abstractNum w:abstractNumId="14" w15:restartNumberingAfterBreak="0">
    <w:nsid w:val="41BB52F4"/>
    <w:multiLevelType w:val="hybridMultilevel"/>
    <w:tmpl w:val="FFFFFFFF"/>
    <w:lvl w:ilvl="0" w:tplc="4814A13C">
      <w:start w:val="1"/>
      <w:numFmt w:val="bullet"/>
      <w:lvlText w:val=""/>
      <w:lvlJc w:val="left"/>
      <w:pPr>
        <w:ind w:left="720" w:hanging="360"/>
      </w:pPr>
      <w:rPr>
        <w:rFonts w:ascii="Symbol" w:hAnsi="Symbol" w:hint="default"/>
      </w:rPr>
    </w:lvl>
    <w:lvl w:ilvl="1" w:tplc="12D619D4">
      <w:start w:val="1"/>
      <w:numFmt w:val="bullet"/>
      <w:lvlText w:val="o"/>
      <w:lvlJc w:val="left"/>
      <w:pPr>
        <w:ind w:left="1440" w:hanging="360"/>
      </w:pPr>
      <w:rPr>
        <w:rFonts w:ascii="Courier New" w:hAnsi="Courier New" w:hint="default"/>
      </w:rPr>
    </w:lvl>
    <w:lvl w:ilvl="2" w:tplc="4CD044C0">
      <w:start w:val="1"/>
      <w:numFmt w:val="bullet"/>
      <w:lvlText w:val=""/>
      <w:lvlJc w:val="left"/>
      <w:pPr>
        <w:ind w:left="2160" w:hanging="360"/>
      </w:pPr>
      <w:rPr>
        <w:rFonts w:ascii="Wingdings" w:hAnsi="Wingdings" w:hint="default"/>
      </w:rPr>
    </w:lvl>
    <w:lvl w:ilvl="3" w:tplc="CD163E20">
      <w:start w:val="1"/>
      <w:numFmt w:val="bullet"/>
      <w:lvlText w:val=""/>
      <w:lvlJc w:val="left"/>
      <w:pPr>
        <w:ind w:left="2880" w:hanging="360"/>
      </w:pPr>
      <w:rPr>
        <w:rFonts w:ascii="Symbol" w:hAnsi="Symbol" w:hint="default"/>
      </w:rPr>
    </w:lvl>
    <w:lvl w:ilvl="4" w:tplc="C582C372">
      <w:start w:val="1"/>
      <w:numFmt w:val="bullet"/>
      <w:lvlText w:val="o"/>
      <w:lvlJc w:val="left"/>
      <w:pPr>
        <w:ind w:left="3600" w:hanging="360"/>
      </w:pPr>
      <w:rPr>
        <w:rFonts w:ascii="Courier New" w:hAnsi="Courier New" w:hint="default"/>
      </w:rPr>
    </w:lvl>
    <w:lvl w:ilvl="5" w:tplc="A208B3C0">
      <w:start w:val="1"/>
      <w:numFmt w:val="bullet"/>
      <w:lvlText w:val=""/>
      <w:lvlJc w:val="left"/>
      <w:pPr>
        <w:ind w:left="4320" w:hanging="360"/>
      </w:pPr>
      <w:rPr>
        <w:rFonts w:ascii="Wingdings" w:hAnsi="Wingdings" w:hint="default"/>
      </w:rPr>
    </w:lvl>
    <w:lvl w:ilvl="6" w:tplc="63367344">
      <w:start w:val="1"/>
      <w:numFmt w:val="bullet"/>
      <w:lvlText w:val=""/>
      <w:lvlJc w:val="left"/>
      <w:pPr>
        <w:ind w:left="5040" w:hanging="360"/>
      </w:pPr>
      <w:rPr>
        <w:rFonts w:ascii="Symbol" w:hAnsi="Symbol" w:hint="default"/>
      </w:rPr>
    </w:lvl>
    <w:lvl w:ilvl="7" w:tplc="68748B76">
      <w:start w:val="1"/>
      <w:numFmt w:val="bullet"/>
      <w:lvlText w:val="o"/>
      <w:lvlJc w:val="left"/>
      <w:pPr>
        <w:ind w:left="5760" w:hanging="360"/>
      </w:pPr>
      <w:rPr>
        <w:rFonts w:ascii="Courier New" w:hAnsi="Courier New" w:hint="default"/>
      </w:rPr>
    </w:lvl>
    <w:lvl w:ilvl="8" w:tplc="AE489500">
      <w:start w:val="1"/>
      <w:numFmt w:val="bullet"/>
      <w:lvlText w:val=""/>
      <w:lvlJc w:val="left"/>
      <w:pPr>
        <w:ind w:left="6480" w:hanging="360"/>
      </w:pPr>
      <w:rPr>
        <w:rFonts w:ascii="Wingdings" w:hAnsi="Wingdings" w:hint="default"/>
      </w:rPr>
    </w:lvl>
  </w:abstractNum>
  <w:abstractNum w:abstractNumId="15" w15:restartNumberingAfterBreak="0">
    <w:nsid w:val="431673D1"/>
    <w:multiLevelType w:val="hybridMultilevel"/>
    <w:tmpl w:val="FFFFFFFF"/>
    <w:lvl w:ilvl="0" w:tplc="E7E289F0">
      <w:start w:val="1"/>
      <w:numFmt w:val="bullet"/>
      <w:lvlText w:val=""/>
      <w:lvlJc w:val="left"/>
      <w:pPr>
        <w:ind w:left="720" w:hanging="360"/>
      </w:pPr>
      <w:rPr>
        <w:rFonts w:ascii="Symbol" w:hAnsi="Symbol" w:hint="default"/>
      </w:rPr>
    </w:lvl>
    <w:lvl w:ilvl="1" w:tplc="1DF0C248">
      <w:start w:val="1"/>
      <w:numFmt w:val="bullet"/>
      <w:lvlText w:val="o"/>
      <w:lvlJc w:val="left"/>
      <w:pPr>
        <w:ind w:left="1440" w:hanging="360"/>
      </w:pPr>
      <w:rPr>
        <w:rFonts w:ascii="Courier New" w:hAnsi="Courier New" w:hint="default"/>
      </w:rPr>
    </w:lvl>
    <w:lvl w:ilvl="2" w:tplc="EA0A3036">
      <w:start w:val="1"/>
      <w:numFmt w:val="bullet"/>
      <w:lvlText w:val=""/>
      <w:lvlJc w:val="left"/>
      <w:pPr>
        <w:ind w:left="2160" w:hanging="360"/>
      </w:pPr>
      <w:rPr>
        <w:rFonts w:ascii="Wingdings" w:hAnsi="Wingdings" w:hint="default"/>
      </w:rPr>
    </w:lvl>
    <w:lvl w:ilvl="3" w:tplc="D97609CC">
      <w:start w:val="1"/>
      <w:numFmt w:val="bullet"/>
      <w:lvlText w:val=""/>
      <w:lvlJc w:val="left"/>
      <w:pPr>
        <w:ind w:left="2880" w:hanging="360"/>
      </w:pPr>
      <w:rPr>
        <w:rFonts w:ascii="Symbol" w:hAnsi="Symbol" w:hint="default"/>
      </w:rPr>
    </w:lvl>
    <w:lvl w:ilvl="4" w:tplc="24D0C166">
      <w:start w:val="1"/>
      <w:numFmt w:val="bullet"/>
      <w:lvlText w:val="o"/>
      <w:lvlJc w:val="left"/>
      <w:pPr>
        <w:ind w:left="3600" w:hanging="360"/>
      </w:pPr>
      <w:rPr>
        <w:rFonts w:ascii="Courier New" w:hAnsi="Courier New" w:hint="default"/>
      </w:rPr>
    </w:lvl>
    <w:lvl w:ilvl="5" w:tplc="1CD450E6">
      <w:start w:val="1"/>
      <w:numFmt w:val="bullet"/>
      <w:lvlText w:val=""/>
      <w:lvlJc w:val="left"/>
      <w:pPr>
        <w:ind w:left="4320" w:hanging="360"/>
      </w:pPr>
      <w:rPr>
        <w:rFonts w:ascii="Wingdings" w:hAnsi="Wingdings" w:hint="default"/>
      </w:rPr>
    </w:lvl>
    <w:lvl w:ilvl="6" w:tplc="1FDC7CF8">
      <w:start w:val="1"/>
      <w:numFmt w:val="bullet"/>
      <w:lvlText w:val=""/>
      <w:lvlJc w:val="left"/>
      <w:pPr>
        <w:ind w:left="5040" w:hanging="360"/>
      </w:pPr>
      <w:rPr>
        <w:rFonts w:ascii="Symbol" w:hAnsi="Symbol" w:hint="default"/>
      </w:rPr>
    </w:lvl>
    <w:lvl w:ilvl="7" w:tplc="BF465598">
      <w:start w:val="1"/>
      <w:numFmt w:val="bullet"/>
      <w:lvlText w:val="o"/>
      <w:lvlJc w:val="left"/>
      <w:pPr>
        <w:ind w:left="5760" w:hanging="360"/>
      </w:pPr>
      <w:rPr>
        <w:rFonts w:ascii="Courier New" w:hAnsi="Courier New" w:hint="default"/>
      </w:rPr>
    </w:lvl>
    <w:lvl w:ilvl="8" w:tplc="3B246398">
      <w:start w:val="1"/>
      <w:numFmt w:val="bullet"/>
      <w:lvlText w:val=""/>
      <w:lvlJc w:val="left"/>
      <w:pPr>
        <w:ind w:left="6480" w:hanging="360"/>
      </w:pPr>
      <w:rPr>
        <w:rFonts w:ascii="Wingdings" w:hAnsi="Wingdings" w:hint="default"/>
      </w:rPr>
    </w:lvl>
  </w:abstractNum>
  <w:abstractNum w:abstractNumId="16" w15:restartNumberingAfterBreak="0">
    <w:nsid w:val="44733CAF"/>
    <w:multiLevelType w:val="hybridMultilevel"/>
    <w:tmpl w:val="FFFFFFFF"/>
    <w:lvl w:ilvl="0" w:tplc="B21414CC">
      <w:start w:val="1"/>
      <w:numFmt w:val="bullet"/>
      <w:lvlText w:val=""/>
      <w:lvlJc w:val="left"/>
      <w:pPr>
        <w:ind w:left="720" w:hanging="360"/>
      </w:pPr>
      <w:rPr>
        <w:rFonts w:ascii="Symbol" w:hAnsi="Symbol" w:hint="default"/>
      </w:rPr>
    </w:lvl>
    <w:lvl w:ilvl="1" w:tplc="42CCECA0">
      <w:start w:val="1"/>
      <w:numFmt w:val="bullet"/>
      <w:lvlText w:val="o"/>
      <w:lvlJc w:val="left"/>
      <w:pPr>
        <w:ind w:left="1440" w:hanging="360"/>
      </w:pPr>
      <w:rPr>
        <w:rFonts w:ascii="Courier New" w:hAnsi="Courier New" w:hint="default"/>
      </w:rPr>
    </w:lvl>
    <w:lvl w:ilvl="2" w:tplc="3948D7D8">
      <w:start w:val="1"/>
      <w:numFmt w:val="bullet"/>
      <w:lvlText w:val=""/>
      <w:lvlJc w:val="left"/>
      <w:pPr>
        <w:ind w:left="2160" w:hanging="360"/>
      </w:pPr>
      <w:rPr>
        <w:rFonts w:ascii="Wingdings" w:hAnsi="Wingdings" w:hint="default"/>
      </w:rPr>
    </w:lvl>
    <w:lvl w:ilvl="3" w:tplc="F9DE5FC4">
      <w:start w:val="1"/>
      <w:numFmt w:val="bullet"/>
      <w:lvlText w:val=""/>
      <w:lvlJc w:val="left"/>
      <w:pPr>
        <w:ind w:left="2880" w:hanging="360"/>
      </w:pPr>
      <w:rPr>
        <w:rFonts w:ascii="Symbol" w:hAnsi="Symbol" w:hint="default"/>
      </w:rPr>
    </w:lvl>
    <w:lvl w:ilvl="4" w:tplc="6542F620">
      <w:start w:val="1"/>
      <w:numFmt w:val="bullet"/>
      <w:lvlText w:val="o"/>
      <w:lvlJc w:val="left"/>
      <w:pPr>
        <w:ind w:left="3600" w:hanging="360"/>
      </w:pPr>
      <w:rPr>
        <w:rFonts w:ascii="Courier New" w:hAnsi="Courier New" w:hint="default"/>
      </w:rPr>
    </w:lvl>
    <w:lvl w:ilvl="5" w:tplc="B362691C">
      <w:start w:val="1"/>
      <w:numFmt w:val="bullet"/>
      <w:lvlText w:val=""/>
      <w:lvlJc w:val="left"/>
      <w:pPr>
        <w:ind w:left="4320" w:hanging="360"/>
      </w:pPr>
      <w:rPr>
        <w:rFonts w:ascii="Wingdings" w:hAnsi="Wingdings" w:hint="default"/>
      </w:rPr>
    </w:lvl>
    <w:lvl w:ilvl="6" w:tplc="E22A1E10">
      <w:start w:val="1"/>
      <w:numFmt w:val="bullet"/>
      <w:lvlText w:val=""/>
      <w:lvlJc w:val="left"/>
      <w:pPr>
        <w:ind w:left="5040" w:hanging="360"/>
      </w:pPr>
      <w:rPr>
        <w:rFonts w:ascii="Symbol" w:hAnsi="Symbol" w:hint="default"/>
      </w:rPr>
    </w:lvl>
    <w:lvl w:ilvl="7" w:tplc="9F400760">
      <w:start w:val="1"/>
      <w:numFmt w:val="bullet"/>
      <w:lvlText w:val="o"/>
      <w:lvlJc w:val="left"/>
      <w:pPr>
        <w:ind w:left="5760" w:hanging="360"/>
      </w:pPr>
      <w:rPr>
        <w:rFonts w:ascii="Courier New" w:hAnsi="Courier New" w:hint="default"/>
      </w:rPr>
    </w:lvl>
    <w:lvl w:ilvl="8" w:tplc="631A74AC">
      <w:start w:val="1"/>
      <w:numFmt w:val="bullet"/>
      <w:lvlText w:val=""/>
      <w:lvlJc w:val="left"/>
      <w:pPr>
        <w:ind w:left="6480" w:hanging="360"/>
      </w:pPr>
      <w:rPr>
        <w:rFonts w:ascii="Wingdings" w:hAnsi="Wingdings" w:hint="default"/>
      </w:rPr>
    </w:lvl>
  </w:abstractNum>
  <w:abstractNum w:abstractNumId="17" w15:restartNumberingAfterBreak="0">
    <w:nsid w:val="47A3050D"/>
    <w:multiLevelType w:val="hybridMultilevel"/>
    <w:tmpl w:val="FFFFFFFF"/>
    <w:lvl w:ilvl="0" w:tplc="E49E1B20">
      <w:start w:val="1"/>
      <w:numFmt w:val="bullet"/>
      <w:lvlText w:val=""/>
      <w:lvlJc w:val="left"/>
      <w:pPr>
        <w:ind w:left="720" w:hanging="360"/>
      </w:pPr>
      <w:rPr>
        <w:rFonts w:ascii="Symbol" w:hAnsi="Symbol" w:hint="default"/>
      </w:rPr>
    </w:lvl>
    <w:lvl w:ilvl="1" w:tplc="DDB2A302">
      <w:start w:val="1"/>
      <w:numFmt w:val="bullet"/>
      <w:lvlText w:val="o"/>
      <w:lvlJc w:val="left"/>
      <w:pPr>
        <w:ind w:left="1440" w:hanging="360"/>
      </w:pPr>
      <w:rPr>
        <w:rFonts w:ascii="Courier New" w:hAnsi="Courier New" w:hint="default"/>
      </w:rPr>
    </w:lvl>
    <w:lvl w:ilvl="2" w:tplc="F5869AB8">
      <w:start w:val="1"/>
      <w:numFmt w:val="bullet"/>
      <w:lvlText w:val=""/>
      <w:lvlJc w:val="left"/>
      <w:pPr>
        <w:ind w:left="2160" w:hanging="360"/>
      </w:pPr>
      <w:rPr>
        <w:rFonts w:ascii="Wingdings" w:hAnsi="Wingdings" w:hint="default"/>
      </w:rPr>
    </w:lvl>
    <w:lvl w:ilvl="3" w:tplc="08307948">
      <w:start w:val="1"/>
      <w:numFmt w:val="bullet"/>
      <w:lvlText w:val=""/>
      <w:lvlJc w:val="left"/>
      <w:pPr>
        <w:ind w:left="2880" w:hanging="360"/>
      </w:pPr>
      <w:rPr>
        <w:rFonts w:ascii="Symbol" w:hAnsi="Symbol" w:hint="default"/>
      </w:rPr>
    </w:lvl>
    <w:lvl w:ilvl="4" w:tplc="2F6A7374">
      <w:start w:val="1"/>
      <w:numFmt w:val="bullet"/>
      <w:lvlText w:val="o"/>
      <w:lvlJc w:val="left"/>
      <w:pPr>
        <w:ind w:left="3600" w:hanging="360"/>
      </w:pPr>
      <w:rPr>
        <w:rFonts w:ascii="Courier New" w:hAnsi="Courier New" w:hint="default"/>
      </w:rPr>
    </w:lvl>
    <w:lvl w:ilvl="5" w:tplc="CD84D744">
      <w:start w:val="1"/>
      <w:numFmt w:val="bullet"/>
      <w:lvlText w:val=""/>
      <w:lvlJc w:val="left"/>
      <w:pPr>
        <w:ind w:left="4320" w:hanging="360"/>
      </w:pPr>
      <w:rPr>
        <w:rFonts w:ascii="Wingdings" w:hAnsi="Wingdings" w:hint="default"/>
      </w:rPr>
    </w:lvl>
    <w:lvl w:ilvl="6" w:tplc="F6C217B4">
      <w:start w:val="1"/>
      <w:numFmt w:val="bullet"/>
      <w:lvlText w:val=""/>
      <w:lvlJc w:val="left"/>
      <w:pPr>
        <w:ind w:left="5040" w:hanging="360"/>
      </w:pPr>
      <w:rPr>
        <w:rFonts w:ascii="Symbol" w:hAnsi="Symbol" w:hint="default"/>
      </w:rPr>
    </w:lvl>
    <w:lvl w:ilvl="7" w:tplc="976A2642">
      <w:start w:val="1"/>
      <w:numFmt w:val="bullet"/>
      <w:lvlText w:val="o"/>
      <w:lvlJc w:val="left"/>
      <w:pPr>
        <w:ind w:left="5760" w:hanging="360"/>
      </w:pPr>
      <w:rPr>
        <w:rFonts w:ascii="Courier New" w:hAnsi="Courier New" w:hint="default"/>
      </w:rPr>
    </w:lvl>
    <w:lvl w:ilvl="8" w:tplc="2F3674AA">
      <w:start w:val="1"/>
      <w:numFmt w:val="bullet"/>
      <w:lvlText w:val=""/>
      <w:lvlJc w:val="left"/>
      <w:pPr>
        <w:ind w:left="6480" w:hanging="360"/>
      </w:pPr>
      <w:rPr>
        <w:rFonts w:ascii="Wingdings" w:hAnsi="Wingdings" w:hint="default"/>
      </w:rPr>
    </w:lvl>
  </w:abstractNum>
  <w:abstractNum w:abstractNumId="18" w15:restartNumberingAfterBreak="0">
    <w:nsid w:val="4BE7178C"/>
    <w:multiLevelType w:val="hybridMultilevel"/>
    <w:tmpl w:val="2FF2B2F2"/>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BA41D4"/>
    <w:multiLevelType w:val="hybridMultilevel"/>
    <w:tmpl w:val="F55418F2"/>
    <w:lvl w:ilvl="0" w:tplc="EBD02698">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CEE17C8"/>
    <w:multiLevelType w:val="hybridMultilevel"/>
    <w:tmpl w:val="FFFFFFFF"/>
    <w:lvl w:ilvl="0" w:tplc="2B10904E">
      <w:start w:val="1"/>
      <w:numFmt w:val="bullet"/>
      <w:lvlText w:val=""/>
      <w:lvlJc w:val="left"/>
      <w:pPr>
        <w:ind w:left="720" w:hanging="360"/>
      </w:pPr>
      <w:rPr>
        <w:rFonts w:ascii="Symbol" w:hAnsi="Symbol" w:hint="default"/>
      </w:rPr>
    </w:lvl>
    <w:lvl w:ilvl="1" w:tplc="8E9EB310">
      <w:start w:val="1"/>
      <w:numFmt w:val="bullet"/>
      <w:lvlText w:val="o"/>
      <w:lvlJc w:val="left"/>
      <w:pPr>
        <w:ind w:left="1440" w:hanging="360"/>
      </w:pPr>
      <w:rPr>
        <w:rFonts w:ascii="Courier New" w:hAnsi="Courier New" w:hint="default"/>
      </w:rPr>
    </w:lvl>
    <w:lvl w:ilvl="2" w:tplc="E6B6536C">
      <w:start w:val="1"/>
      <w:numFmt w:val="bullet"/>
      <w:lvlText w:val=""/>
      <w:lvlJc w:val="left"/>
      <w:pPr>
        <w:ind w:left="2160" w:hanging="360"/>
      </w:pPr>
      <w:rPr>
        <w:rFonts w:ascii="Wingdings" w:hAnsi="Wingdings" w:hint="default"/>
      </w:rPr>
    </w:lvl>
    <w:lvl w:ilvl="3" w:tplc="AB4E5914">
      <w:start w:val="1"/>
      <w:numFmt w:val="bullet"/>
      <w:lvlText w:val=""/>
      <w:lvlJc w:val="left"/>
      <w:pPr>
        <w:ind w:left="2880" w:hanging="360"/>
      </w:pPr>
      <w:rPr>
        <w:rFonts w:ascii="Symbol" w:hAnsi="Symbol" w:hint="default"/>
      </w:rPr>
    </w:lvl>
    <w:lvl w:ilvl="4" w:tplc="E1806FFE">
      <w:start w:val="1"/>
      <w:numFmt w:val="bullet"/>
      <w:lvlText w:val="o"/>
      <w:lvlJc w:val="left"/>
      <w:pPr>
        <w:ind w:left="3600" w:hanging="360"/>
      </w:pPr>
      <w:rPr>
        <w:rFonts w:ascii="Courier New" w:hAnsi="Courier New" w:hint="default"/>
      </w:rPr>
    </w:lvl>
    <w:lvl w:ilvl="5" w:tplc="D88E5038">
      <w:start w:val="1"/>
      <w:numFmt w:val="bullet"/>
      <w:lvlText w:val=""/>
      <w:lvlJc w:val="left"/>
      <w:pPr>
        <w:ind w:left="4320" w:hanging="360"/>
      </w:pPr>
      <w:rPr>
        <w:rFonts w:ascii="Wingdings" w:hAnsi="Wingdings" w:hint="default"/>
      </w:rPr>
    </w:lvl>
    <w:lvl w:ilvl="6" w:tplc="F37C72EE">
      <w:start w:val="1"/>
      <w:numFmt w:val="bullet"/>
      <w:lvlText w:val=""/>
      <w:lvlJc w:val="left"/>
      <w:pPr>
        <w:ind w:left="5040" w:hanging="360"/>
      </w:pPr>
      <w:rPr>
        <w:rFonts w:ascii="Symbol" w:hAnsi="Symbol" w:hint="default"/>
      </w:rPr>
    </w:lvl>
    <w:lvl w:ilvl="7" w:tplc="9F5E4500">
      <w:start w:val="1"/>
      <w:numFmt w:val="bullet"/>
      <w:lvlText w:val="o"/>
      <w:lvlJc w:val="left"/>
      <w:pPr>
        <w:ind w:left="5760" w:hanging="360"/>
      </w:pPr>
      <w:rPr>
        <w:rFonts w:ascii="Courier New" w:hAnsi="Courier New" w:hint="default"/>
      </w:rPr>
    </w:lvl>
    <w:lvl w:ilvl="8" w:tplc="A50AE254">
      <w:start w:val="1"/>
      <w:numFmt w:val="bullet"/>
      <w:lvlText w:val=""/>
      <w:lvlJc w:val="left"/>
      <w:pPr>
        <w:ind w:left="6480" w:hanging="360"/>
      </w:pPr>
      <w:rPr>
        <w:rFonts w:ascii="Wingdings" w:hAnsi="Wingdings" w:hint="default"/>
      </w:rPr>
    </w:lvl>
  </w:abstractNum>
  <w:abstractNum w:abstractNumId="21" w15:restartNumberingAfterBreak="0">
    <w:nsid w:val="5FC71F12"/>
    <w:multiLevelType w:val="hybridMultilevel"/>
    <w:tmpl w:val="FFFFFFFF"/>
    <w:lvl w:ilvl="0" w:tplc="3C16767C">
      <w:start w:val="1"/>
      <w:numFmt w:val="bullet"/>
      <w:lvlText w:val=""/>
      <w:lvlJc w:val="left"/>
      <w:pPr>
        <w:ind w:left="720" w:hanging="360"/>
      </w:pPr>
      <w:rPr>
        <w:rFonts w:ascii="Symbol" w:hAnsi="Symbol" w:hint="default"/>
      </w:rPr>
    </w:lvl>
    <w:lvl w:ilvl="1" w:tplc="12BC1036">
      <w:start w:val="1"/>
      <w:numFmt w:val="bullet"/>
      <w:lvlText w:val="o"/>
      <w:lvlJc w:val="left"/>
      <w:pPr>
        <w:ind w:left="1440" w:hanging="360"/>
      </w:pPr>
      <w:rPr>
        <w:rFonts w:ascii="Courier New" w:hAnsi="Courier New" w:hint="default"/>
      </w:rPr>
    </w:lvl>
    <w:lvl w:ilvl="2" w:tplc="55C2643C">
      <w:start w:val="1"/>
      <w:numFmt w:val="bullet"/>
      <w:lvlText w:val=""/>
      <w:lvlJc w:val="left"/>
      <w:pPr>
        <w:ind w:left="2160" w:hanging="360"/>
      </w:pPr>
      <w:rPr>
        <w:rFonts w:ascii="Wingdings" w:hAnsi="Wingdings" w:hint="default"/>
      </w:rPr>
    </w:lvl>
    <w:lvl w:ilvl="3" w:tplc="E62A9CDA">
      <w:start w:val="1"/>
      <w:numFmt w:val="bullet"/>
      <w:lvlText w:val=""/>
      <w:lvlJc w:val="left"/>
      <w:pPr>
        <w:ind w:left="2880" w:hanging="360"/>
      </w:pPr>
      <w:rPr>
        <w:rFonts w:ascii="Symbol" w:hAnsi="Symbol" w:hint="default"/>
      </w:rPr>
    </w:lvl>
    <w:lvl w:ilvl="4" w:tplc="CC3A7BB0">
      <w:start w:val="1"/>
      <w:numFmt w:val="bullet"/>
      <w:lvlText w:val="o"/>
      <w:lvlJc w:val="left"/>
      <w:pPr>
        <w:ind w:left="3600" w:hanging="360"/>
      </w:pPr>
      <w:rPr>
        <w:rFonts w:ascii="Courier New" w:hAnsi="Courier New" w:hint="default"/>
      </w:rPr>
    </w:lvl>
    <w:lvl w:ilvl="5" w:tplc="927AEB8A">
      <w:start w:val="1"/>
      <w:numFmt w:val="bullet"/>
      <w:lvlText w:val=""/>
      <w:lvlJc w:val="left"/>
      <w:pPr>
        <w:ind w:left="4320" w:hanging="360"/>
      </w:pPr>
      <w:rPr>
        <w:rFonts w:ascii="Wingdings" w:hAnsi="Wingdings" w:hint="default"/>
      </w:rPr>
    </w:lvl>
    <w:lvl w:ilvl="6" w:tplc="9520916E">
      <w:start w:val="1"/>
      <w:numFmt w:val="bullet"/>
      <w:lvlText w:val=""/>
      <w:lvlJc w:val="left"/>
      <w:pPr>
        <w:ind w:left="5040" w:hanging="360"/>
      </w:pPr>
      <w:rPr>
        <w:rFonts w:ascii="Symbol" w:hAnsi="Symbol" w:hint="default"/>
      </w:rPr>
    </w:lvl>
    <w:lvl w:ilvl="7" w:tplc="97D2D4C0">
      <w:start w:val="1"/>
      <w:numFmt w:val="bullet"/>
      <w:lvlText w:val="o"/>
      <w:lvlJc w:val="left"/>
      <w:pPr>
        <w:ind w:left="5760" w:hanging="360"/>
      </w:pPr>
      <w:rPr>
        <w:rFonts w:ascii="Courier New" w:hAnsi="Courier New" w:hint="default"/>
      </w:rPr>
    </w:lvl>
    <w:lvl w:ilvl="8" w:tplc="5AE2E224">
      <w:start w:val="1"/>
      <w:numFmt w:val="bullet"/>
      <w:lvlText w:val=""/>
      <w:lvlJc w:val="left"/>
      <w:pPr>
        <w:ind w:left="6480" w:hanging="360"/>
      </w:pPr>
      <w:rPr>
        <w:rFonts w:ascii="Wingdings" w:hAnsi="Wingdings" w:hint="default"/>
      </w:rPr>
    </w:lvl>
  </w:abstractNum>
  <w:abstractNum w:abstractNumId="22" w15:restartNumberingAfterBreak="0">
    <w:nsid w:val="682643A2"/>
    <w:multiLevelType w:val="hybridMultilevel"/>
    <w:tmpl w:val="FFFFFFFF"/>
    <w:lvl w:ilvl="0" w:tplc="CBDC46A2">
      <w:start w:val="1"/>
      <w:numFmt w:val="bullet"/>
      <w:lvlText w:val=""/>
      <w:lvlJc w:val="left"/>
      <w:pPr>
        <w:ind w:left="720" w:hanging="360"/>
      </w:pPr>
      <w:rPr>
        <w:rFonts w:ascii="Symbol" w:hAnsi="Symbol" w:hint="default"/>
      </w:rPr>
    </w:lvl>
    <w:lvl w:ilvl="1" w:tplc="1512B984">
      <w:start w:val="1"/>
      <w:numFmt w:val="bullet"/>
      <w:lvlText w:val="o"/>
      <w:lvlJc w:val="left"/>
      <w:pPr>
        <w:ind w:left="1440" w:hanging="360"/>
      </w:pPr>
      <w:rPr>
        <w:rFonts w:ascii="Courier New" w:hAnsi="Courier New" w:hint="default"/>
      </w:rPr>
    </w:lvl>
    <w:lvl w:ilvl="2" w:tplc="7B8E7626">
      <w:start w:val="1"/>
      <w:numFmt w:val="bullet"/>
      <w:lvlText w:val=""/>
      <w:lvlJc w:val="left"/>
      <w:pPr>
        <w:ind w:left="2160" w:hanging="360"/>
      </w:pPr>
      <w:rPr>
        <w:rFonts w:ascii="Wingdings" w:hAnsi="Wingdings" w:hint="default"/>
      </w:rPr>
    </w:lvl>
    <w:lvl w:ilvl="3" w:tplc="FD6CBDF4">
      <w:start w:val="1"/>
      <w:numFmt w:val="bullet"/>
      <w:lvlText w:val=""/>
      <w:lvlJc w:val="left"/>
      <w:pPr>
        <w:ind w:left="2880" w:hanging="360"/>
      </w:pPr>
      <w:rPr>
        <w:rFonts w:ascii="Symbol" w:hAnsi="Symbol" w:hint="default"/>
      </w:rPr>
    </w:lvl>
    <w:lvl w:ilvl="4" w:tplc="B706EAD6">
      <w:start w:val="1"/>
      <w:numFmt w:val="bullet"/>
      <w:lvlText w:val="o"/>
      <w:lvlJc w:val="left"/>
      <w:pPr>
        <w:ind w:left="3600" w:hanging="360"/>
      </w:pPr>
      <w:rPr>
        <w:rFonts w:ascii="Courier New" w:hAnsi="Courier New" w:hint="default"/>
      </w:rPr>
    </w:lvl>
    <w:lvl w:ilvl="5" w:tplc="A9E2CA52">
      <w:start w:val="1"/>
      <w:numFmt w:val="bullet"/>
      <w:lvlText w:val=""/>
      <w:lvlJc w:val="left"/>
      <w:pPr>
        <w:ind w:left="4320" w:hanging="360"/>
      </w:pPr>
      <w:rPr>
        <w:rFonts w:ascii="Wingdings" w:hAnsi="Wingdings" w:hint="default"/>
      </w:rPr>
    </w:lvl>
    <w:lvl w:ilvl="6" w:tplc="4B98872A">
      <w:start w:val="1"/>
      <w:numFmt w:val="bullet"/>
      <w:lvlText w:val=""/>
      <w:lvlJc w:val="left"/>
      <w:pPr>
        <w:ind w:left="5040" w:hanging="360"/>
      </w:pPr>
      <w:rPr>
        <w:rFonts w:ascii="Symbol" w:hAnsi="Symbol" w:hint="default"/>
      </w:rPr>
    </w:lvl>
    <w:lvl w:ilvl="7" w:tplc="B96E38AC">
      <w:start w:val="1"/>
      <w:numFmt w:val="bullet"/>
      <w:lvlText w:val="o"/>
      <w:lvlJc w:val="left"/>
      <w:pPr>
        <w:ind w:left="5760" w:hanging="360"/>
      </w:pPr>
      <w:rPr>
        <w:rFonts w:ascii="Courier New" w:hAnsi="Courier New" w:hint="default"/>
      </w:rPr>
    </w:lvl>
    <w:lvl w:ilvl="8" w:tplc="854C38F4">
      <w:start w:val="1"/>
      <w:numFmt w:val="bullet"/>
      <w:lvlText w:val=""/>
      <w:lvlJc w:val="left"/>
      <w:pPr>
        <w:ind w:left="6480" w:hanging="360"/>
      </w:pPr>
      <w:rPr>
        <w:rFonts w:ascii="Wingdings" w:hAnsi="Wingdings" w:hint="default"/>
      </w:rPr>
    </w:lvl>
  </w:abstractNum>
  <w:abstractNum w:abstractNumId="23" w15:restartNumberingAfterBreak="0">
    <w:nsid w:val="6EAB65CB"/>
    <w:multiLevelType w:val="hybridMultilevel"/>
    <w:tmpl w:val="FFFFFFFF"/>
    <w:lvl w:ilvl="0" w:tplc="DA7C7F96">
      <w:start w:val="1"/>
      <w:numFmt w:val="bullet"/>
      <w:lvlText w:val=""/>
      <w:lvlJc w:val="left"/>
      <w:pPr>
        <w:ind w:left="720" w:hanging="360"/>
      </w:pPr>
      <w:rPr>
        <w:rFonts w:ascii="Symbol" w:hAnsi="Symbol" w:hint="default"/>
      </w:rPr>
    </w:lvl>
    <w:lvl w:ilvl="1" w:tplc="28CC7E8A">
      <w:start w:val="1"/>
      <w:numFmt w:val="bullet"/>
      <w:lvlText w:val="o"/>
      <w:lvlJc w:val="left"/>
      <w:pPr>
        <w:ind w:left="1440" w:hanging="360"/>
      </w:pPr>
      <w:rPr>
        <w:rFonts w:ascii="Courier New" w:hAnsi="Courier New" w:hint="default"/>
      </w:rPr>
    </w:lvl>
    <w:lvl w:ilvl="2" w:tplc="ECA4FFC8">
      <w:start w:val="1"/>
      <w:numFmt w:val="bullet"/>
      <w:lvlText w:val=""/>
      <w:lvlJc w:val="left"/>
      <w:pPr>
        <w:ind w:left="2160" w:hanging="360"/>
      </w:pPr>
      <w:rPr>
        <w:rFonts w:ascii="Wingdings" w:hAnsi="Wingdings" w:hint="default"/>
      </w:rPr>
    </w:lvl>
    <w:lvl w:ilvl="3" w:tplc="50CAB5A0">
      <w:start w:val="1"/>
      <w:numFmt w:val="bullet"/>
      <w:lvlText w:val=""/>
      <w:lvlJc w:val="left"/>
      <w:pPr>
        <w:ind w:left="2880" w:hanging="360"/>
      </w:pPr>
      <w:rPr>
        <w:rFonts w:ascii="Symbol" w:hAnsi="Symbol" w:hint="default"/>
      </w:rPr>
    </w:lvl>
    <w:lvl w:ilvl="4" w:tplc="62DC17A4">
      <w:start w:val="1"/>
      <w:numFmt w:val="bullet"/>
      <w:lvlText w:val="o"/>
      <w:lvlJc w:val="left"/>
      <w:pPr>
        <w:ind w:left="3600" w:hanging="360"/>
      </w:pPr>
      <w:rPr>
        <w:rFonts w:ascii="Courier New" w:hAnsi="Courier New" w:hint="default"/>
      </w:rPr>
    </w:lvl>
    <w:lvl w:ilvl="5" w:tplc="657E2B92">
      <w:start w:val="1"/>
      <w:numFmt w:val="bullet"/>
      <w:lvlText w:val=""/>
      <w:lvlJc w:val="left"/>
      <w:pPr>
        <w:ind w:left="4320" w:hanging="360"/>
      </w:pPr>
      <w:rPr>
        <w:rFonts w:ascii="Wingdings" w:hAnsi="Wingdings" w:hint="default"/>
      </w:rPr>
    </w:lvl>
    <w:lvl w:ilvl="6" w:tplc="FBFC78A6">
      <w:start w:val="1"/>
      <w:numFmt w:val="bullet"/>
      <w:lvlText w:val=""/>
      <w:lvlJc w:val="left"/>
      <w:pPr>
        <w:ind w:left="5040" w:hanging="360"/>
      </w:pPr>
      <w:rPr>
        <w:rFonts w:ascii="Symbol" w:hAnsi="Symbol" w:hint="default"/>
      </w:rPr>
    </w:lvl>
    <w:lvl w:ilvl="7" w:tplc="D7D49B8A">
      <w:start w:val="1"/>
      <w:numFmt w:val="bullet"/>
      <w:lvlText w:val="o"/>
      <w:lvlJc w:val="left"/>
      <w:pPr>
        <w:ind w:left="5760" w:hanging="360"/>
      </w:pPr>
      <w:rPr>
        <w:rFonts w:ascii="Courier New" w:hAnsi="Courier New" w:hint="default"/>
      </w:rPr>
    </w:lvl>
    <w:lvl w:ilvl="8" w:tplc="8A3E145C">
      <w:start w:val="1"/>
      <w:numFmt w:val="bullet"/>
      <w:lvlText w:val=""/>
      <w:lvlJc w:val="left"/>
      <w:pPr>
        <w:ind w:left="6480" w:hanging="360"/>
      </w:pPr>
      <w:rPr>
        <w:rFonts w:ascii="Wingdings" w:hAnsi="Wingdings" w:hint="default"/>
      </w:rPr>
    </w:lvl>
  </w:abstractNum>
  <w:abstractNum w:abstractNumId="24" w15:restartNumberingAfterBreak="0">
    <w:nsid w:val="7AB7129F"/>
    <w:multiLevelType w:val="hybridMultilevel"/>
    <w:tmpl w:val="03A65FB8"/>
    <w:lvl w:ilvl="0" w:tplc="EE502796">
      <w:start w:val="2"/>
      <w:numFmt w:val="decimal"/>
      <w:lvlText w:val="%1)"/>
      <w:lvlJc w:val="left"/>
      <w:pPr>
        <w:ind w:left="99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4"/>
  </w:num>
  <w:num w:numId="3">
    <w:abstractNumId w:val="18"/>
  </w:num>
  <w:num w:numId="4">
    <w:abstractNumId w:val="9"/>
  </w:num>
  <w:num w:numId="5">
    <w:abstractNumId w:val="24"/>
  </w:num>
  <w:num w:numId="6">
    <w:abstractNumId w:val="19"/>
  </w:num>
  <w:num w:numId="7">
    <w:abstractNumId w:val="5"/>
  </w:num>
  <w:num w:numId="8">
    <w:abstractNumId w:val="11"/>
  </w:num>
  <w:num w:numId="9">
    <w:abstractNumId w:val="0"/>
  </w:num>
  <w:num w:numId="10">
    <w:abstractNumId w:val="23"/>
  </w:num>
  <w:num w:numId="11">
    <w:abstractNumId w:val="2"/>
  </w:num>
  <w:num w:numId="12">
    <w:abstractNumId w:val="8"/>
  </w:num>
  <w:num w:numId="13">
    <w:abstractNumId w:val="16"/>
  </w:num>
  <w:num w:numId="14">
    <w:abstractNumId w:val="12"/>
  </w:num>
  <w:num w:numId="15">
    <w:abstractNumId w:val="20"/>
  </w:num>
  <w:num w:numId="16">
    <w:abstractNumId w:val="21"/>
  </w:num>
  <w:num w:numId="17">
    <w:abstractNumId w:val="15"/>
  </w:num>
  <w:num w:numId="18">
    <w:abstractNumId w:val="10"/>
  </w:num>
  <w:num w:numId="19">
    <w:abstractNumId w:val="22"/>
  </w:num>
  <w:num w:numId="20">
    <w:abstractNumId w:val="14"/>
  </w:num>
  <w:num w:numId="21">
    <w:abstractNumId w:val="6"/>
  </w:num>
  <w:num w:numId="22">
    <w:abstractNumId w:val="1"/>
  </w:num>
  <w:num w:numId="23">
    <w:abstractNumId w:val="3"/>
  </w:num>
  <w:num w:numId="24">
    <w:abstractNumId w:val="13"/>
  </w:num>
  <w:num w:numId="2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49A"/>
    <w:rsid w:val="0000054D"/>
    <w:rsid w:val="000006C9"/>
    <w:rsid w:val="00000950"/>
    <w:rsid w:val="000009F1"/>
    <w:rsid w:val="00000DFD"/>
    <w:rsid w:val="00000E71"/>
    <w:rsid w:val="00000EAD"/>
    <w:rsid w:val="000013CB"/>
    <w:rsid w:val="00001522"/>
    <w:rsid w:val="00002C36"/>
    <w:rsid w:val="00002F6B"/>
    <w:rsid w:val="00003577"/>
    <w:rsid w:val="00003AAD"/>
    <w:rsid w:val="000046B7"/>
    <w:rsid w:val="00005539"/>
    <w:rsid w:val="000055AB"/>
    <w:rsid w:val="0000571A"/>
    <w:rsid w:val="000059D2"/>
    <w:rsid w:val="00005AB5"/>
    <w:rsid w:val="0000613F"/>
    <w:rsid w:val="000063A8"/>
    <w:rsid w:val="00006413"/>
    <w:rsid w:val="00006675"/>
    <w:rsid w:val="000066DA"/>
    <w:rsid w:val="0000677A"/>
    <w:rsid w:val="000070B8"/>
    <w:rsid w:val="0000787B"/>
    <w:rsid w:val="000079A7"/>
    <w:rsid w:val="000079F4"/>
    <w:rsid w:val="00007AAB"/>
    <w:rsid w:val="0001043A"/>
    <w:rsid w:val="00011D4D"/>
    <w:rsid w:val="00011DA0"/>
    <w:rsid w:val="00011E2D"/>
    <w:rsid w:val="00011F22"/>
    <w:rsid w:val="00011F4D"/>
    <w:rsid w:val="00012815"/>
    <w:rsid w:val="00012873"/>
    <w:rsid w:val="00012B27"/>
    <w:rsid w:val="00012BCF"/>
    <w:rsid w:val="00013A64"/>
    <w:rsid w:val="00014007"/>
    <w:rsid w:val="0001429B"/>
    <w:rsid w:val="0001441A"/>
    <w:rsid w:val="00014460"/>
    <w:rsid w:val="00014C37"/>
    <w:rsid w:val="00014D9C"/>
    <w:rsid w:val="00014EB4"/>
    <w:rsid w:val="000156E2"/>
    <w:rsid w:val="0001575C"/>
    <w:rsid w:val="00015980"/>
    <w:rsid w:val="0001599B"/>
    <w:rsid w:val="00016120"/>
    <w:rsid w:val="0001659A"/>
    <w:rsid w:val="0001707B"/>
    <w:rsid w:val="000176AB"/>
    <w:rsid w:val="00020232"/>
    <w:rsid w:val="00020570"/>
    <w:rsid w:val="0002075B"/>
    <w:rsid w:val="00020A7D"/>
    <w:rsid w:val="00020B98"/>
    <w:rsid w:val="0002157C"/>
    <w:rsid w:val="00021656"/>
    <w:rsid w:val="00021BE2"/>
    <w:rsid w:val="000221BD"/>
    <w:rsid w:val="000223F7"/>
    <w:rsid w:val="000227F8"/>
    <w:rsid w:val="00023501"/>
    <w:rsid w:val="000239BB"/>
    <w:rsid w:val="00023E12"/>
    <w:rsid w:val="000242BF"/>
    <w:rsid w:val="000243DB"/>
    <w:rsid w:val="00024ADB"/>
    <w:rsid w:val="00024C1B"/>
    <w:rsid w:val="000252A1"/>
    <w:rsid w:val="00026689"/>
    <w:rsid w:val="000269F3"/>
    <w:rsid w:val="0002740D"/>
    <w:rsid w:val="0002768A"/>
    <w:rsid w:val="00027853"/>
    <w:rsid w:val="00027BF8"/>
    <w:rsid w:val="0003057F"/>
    <w:rsid w:val="00030789"/>
    <w:rsid w:val="00030850"/>
    <w:rsid w:val="00030E30"/>
    <w:rsid w:val="000311D5"/>
    <w:rsid w:val="000312F5"/>
    <w:rsid w:val="000313E5"/>
    <w:rsid w:val="00031487"/>
    <w:rsid w:val="00031743"/>
    <w:rsid w:val="00031F30"/>
    <w:rsid w:val="000320E0"/>
    <w:rsid w:val="00032B18"/>
    <w:rsid w:val="000339DD"/>
    <w:rsid w:val="0003422D"/>
    <w:rsid w:val="00034696"/>
    <w:rsid w:val="00034C6D"/>
    <w:rsid w:val="00035870"/>
    <w:rsid w:val="00035B0F"/>
    <w:rsid w:val="00035C55"/>
    <w:rsid w:val="000361ED"/>
    <w:rsid w:val="00036203"/>
    <w:rsid w:val="00036AE6"/>
    <w:rsid w:val="00036EB3"/>
    <w:rsid w:val="000374FB"/>
    <w:rsid w:val="00037A24"/>
    <w:rsid w:val="00037B32"/>
    <w:rsid w:val="00037D1B"/>
    <w:rsid w:val="000401A6"/>
    <w:rsid w:val="00040F56"/>
    <w:rsid w:val="0004105C"/>
    <w:rsid w:val="000413D2"/>
    <w:rsid w:val="00041B88"/>
    <w:rsid w:val="00041D8E"/>
    <w:rsid w:val="0004240D"/>
    <w:rsid w:val="00042473"/>
    <w:rsid w:val="00042C02"/>
    <w:rsid w:val="00042CF6"/>
    <w:rsid w:val="00042D79"/>
    <w:rsid w:val="00042FB0"/>
    <w:rsid w:val="00042FF4"/>
    <w:rsid w:val="00043833"/>
    <w:rsid w:val="00043840"/>
    <w:rsid w:val="00044886"/>
    <w:rsid w:val="000453CC"/>
    <w:rsid w:val="0004545A"/>
    <w:rsid w:val="00045683"/>
    <w:rsid w:val="00045C89"/>
    <w:rsid w:val="00045CB2"/>
    <w:rsid w:val="00045DD2"/>
    <w:rsid w:val="00045FBE"/>
    <w:rsid w:val="00046295"/>
    <w:rsid w:val="00046803"/>
    <w:rsid w:val="00046AB1"/>
    <w:rsid w:val="00046BF5"/>
    <w:rsid w:val="000470BE"/>
    <w:rsid w:val="00047165"/>
    <w:rsid w:val="00047A36"/>
    <w:rsid w:val="00047C25"/>
    <w:rsid w:val="0005005B"/>
    <w:rsid w:val="00050A7F"/>
    <w:rsid w:val="00051092"/>
    <w:rsid w:val="00051383"/>
    <w:rsid w:val="00051850"/>
    <w:rsid w:val="00051883"/>
    <w:rsid w:val="00051C95"/>
    <w:rsid w:val="00051D5D"/>
    <w:rsid w:val="00051E18"/>
    <w:rsid w:val="00051F6C"/>
    <w:rsid w:val="00051FD9"/>
    <w:rsid w:val="0005206B"/>
    <w:rsid w:val="00052754"/>
    <w:rsid w:val="0005301B"/>
    <w:rsid w:val="00053783"/>
    <w:rsid w:val="00053E2D"/>
    <w:rsid w:val="00053FB4"/>
    <w:rsid w:val="000540B0"/>
    <w:rsid w:val="00054677"/>
    <w:rsid w:val="00054AA0"/>
    <w:rsid w:val="00055D46"/>
    <w:rsid w:val="00055EC9"/>
    <w:rsid w:val="000567F0"/>
    <w:rsid w:val="00057641"/>
    <w:rsid w:val="00057B24"/>
    <w:rsid w:val="000602EE"/>
    <w:rsid w:val="00060593"/>
    <w:rsid w:val="00060EA6"/>
    <w:rsid w:val="00061387"/>
    <w:rsid w:val="00061887"/>
    <w:rsid w:val="000618ED"/>
    <w:rsid w:val="00061C2D"/>
    <w:rsid w:val="00062794"/>
    <w:rsid w:val="00062A6E"/>
    <w:rsid w:val="000630CD"/>
    <w:rsid w:val="000637A1"/>
    <w:rsid w:val="00063A2E"/>
    <w:rsid w:val="00065B4B"/>
    <w:rsid w:val="0006620F"/>
    <w:rsid w:val="00066B62"/>
    <w:rsid w:val="00067340"/>
    <w:rsid w:val="0006737F"/>
    <w:rsid w:val="000674A1"/>
    <w:rsid w:val="0006761A"/>
    <w:rsid w:val="00067A4D"/>
    <w:rsid w:val="00070777"/>
    <w:rsid w:val="00070BD1"/>
    <w:rsid w:val="00070F47"/>
    <w:rsid w:val="0007102A"/>
    <w:rsid w:val="00071940"/>
    <w:rsid w:val="00071953"/>
    <w:rsid w:val="000719E5"/>
    <w:rsid w:val="00071C5A"/>
    <w:rsid w:val="000723D5"/>
    <w:rsid w:val="00072581"/>
    <w:rsid w:val="00072AA1"/>
    <w:rsid w:val="00072CBB"/>
    <w:rsid w:val="000733F7"/>
    <w:rsid w:val="000734C3"/>
    <w:rsid w:val="00073A05"/>
    <w:rsid w:val="00073A4A"/>
    <w:rsid w:val="00073AE1"/>
    <w:rsid w:val="000746D6"/>
    <w:rsid w:val="00074845"/>
    <w:rsid w:val="000749EC"/>
    <w:rsid w:val="00074A85"/>
    <w:rsid w:val="00074C66"/>
    <w:rsid w:val="00074DA6"/>
    <w:rsid w:val="00075370"/>
    <w:rsid w:val="0007567F"/>
    <w:rsid w:val="000767A2"/>
    <w:rsid w:val="000767FE"/>
    <w:rsid w:val="00076F1F"/>
    <w:rsid w:val="00077171"/>
    <w:rsid w:val="00077662"/>
    <w:rsid w:val="000800AC"/>
    <w:rsid w:val="00080256"/>
    <w:rsid w:val="000808B6"/>
    <w:rsid w:val="000813FA"/>
    <w:rsid w:val="00081464"/>
    <w:rsid w:val="000814BA"/>
    <w:rsid w:val="00081619"/>
    <w:rsid w:val="00081670"/>
    <w:rsid w:val="0008174E"/>
    <w:rsid w:val="00082308"/>
    <w:rsid w:val="0008230E"/>
    <w:rsid w:val="0008265C"/>
    <w:rsid w:val="00082947"/>
    <w:rsid w:val="00083053"/>
    <w:rsid w:val="00083A9E"/>
    <w:rsid w:val="00083D91"/>
    <w:rsid w:val="00084966"/>
    <w:rsid w:val="00084D20"/>
    <w:rsid w:val="000850C6"/>
    <w:rsid w:val="00085205"/>
    <w:rsid w:val="000855F2"/>
    <w:rsid w:val="00085C28"/>
    <w:rsid w:val="00086ACF"/>
    <w:rsid w:val="00086DF0"/>
    <w:rsid w:val="00087D6E"/>
    <w:rsid w:val="0009027F"/>
    <w:rsid w:val="00090812"/>
    <w:rsid w:val="0009094D"/>
    <w:rsid w:val="00090955"/>
    <w:rsid w:val="000909A8"/>
    <w:rsid w:val="000909F1"/>
    <w:rsid w:val="00090ADB"/>
    <w:rsid w:val="00090C5F"/>
    <w:rsid w:val="000911E0"/>
    <w:rsid w:val="0009136C"/>
    <w:rsid w:val="000913BF"/>
    <w:rsid w:val="00091ABD"/>
    <w:rsid w:val="00092503"/>
    <w:rsid w:val="0009253D"/>
    <w:rsid w:val="000928A8"/>
    <w:rsid w:val="00092AEA"/>
    <w:rsid w:val="00092E21"/>
    <w:rsid w:val="00092E72"/>
    <w:rsid w:val="000936C8"/>
    <w:rsid w:val="00093EAF"/>
    <w:rsid w:val="0009471B"/>
    <w:rsid w:val="0009475B"/>
    <w:rsid w:val="00095451"/>
    <w:rsid w:val="0009595E"/>
    <w:rsid w:val="000959DF"/>
    <w:rsid w:val="00095A47"/>
    <w:rsid w:val="00095E8C"/>
    <w:rsid w:val="00095FDA"/>
    <w:rsid w:val="00096099"/>
    <w:rsid w:val="000962D2"/>
    <w:rsid w:val="0009633D"/>
    <w:rsid w:val="000964D6"/>
    <w:rsid w:val="000965E9"/>
    <w:rsid w:val="00096841"/>
    <w:rsid w:val="000969B9"/>
    <w:rsid w:val="00096B47"/>
    <w:rsid w:val="00096B70"/>
    <w:rsid w:val="00096BE6"/>
    <w:rsid w:val="00096EB7"/>
    <w:rsid w:val="00097941"/>
    <w:rsid w:val="000A113D"/>
    <w:rsid w:val="000A19E6"/>
    <w:rsid w:val="000A28AC"/>
    <w:rsid w:val="000A2B45"/>
    <w:rsid w:val="000A2C16"/>
    <w:rsid w:val="000A35CF"/>
    <w:rsid w:val="000A3AE9"/>
    <w:rsid w:val="000A3C75"/>
    <w:rsid w:val="000A3FCA"/>
    <w:rsid w:val="000A41F2"/>
    <w:rsid w:val="000A4306"/>
    <w:rsid w:val="000A4CE0"/>
    <w:rsid w:val="000A5F88"/>
    <w:rsid w:val="000A629C"/>
    <w:rsid w:val="000A66AA"/>
    <w:rsid w:val="000A6FF4"/>
    <w:rsid w:val="000A7365"/>
    <w:rsid w:val="000B015C"/>
    <w:rsid w:val="000B02D4"/>
    <w:rsid w:val="000B05FC"/>
    <w:rsid w:val="000B070E"/>
    <w:rsid w:val="000B0A88"/>
    <w:rsid w:val="000B14F0"/>
    <w:rsid w:val="000B1B4F"/>
    <w:rsid w:val="000B1B6F"/>
    <w:rsid w:val="000B2473"/>
    <w:rsid w:val="000B2688"/>
    <w:rsid w:val="000B287A"/>
    <w:rsid w:val="000B29CB"/>
    <w:rsid w:val="000B2CE4"/>
    <w:rsid w:val="000B2CED"/>
    <w:rsid w:val="000B2E83"/>
    <w:rsid w:val="000B30C8"/>
    <w:rsid w:val="000B31CA"/>
    <w:rsid w:val="000B31EA"/>
    <w:rsid w:val="000B352A"/>
    <w:rsid w:val="000B3AFE"/>
    <w:rsid w:val="000B42F1"/>
    <w:rsid w:val="000B45BE"/>
    <w:rsid w:val="000B46B7"/>
    <w:rsid w:val="000B4E09"/>
    <w:rsid w:val="000B4E71"/>
    <w:rsid w:val="000B619A"/>
    <w:rsid w:val="000B6CEA"/>
    <w:rsid w:val="000B766F"/>
    <w:rsid w:val="000B77CE"/>
    <w:rsid w:val="000B7D29"/>
    <w:rsid w:val="000B7D7D"/>
    <w:rsid w:val="000C1365"/>
    <w:rsid w:val="000C19C3"/>
    <w:rsid w:val="000C2335"/>
    <w:rsid w:val="000C23F0"/>
    <w:rsid w:val="000C2C5A"/>
    <w:rsid w:val="000C2DEA"/>
    <w:rsid w:val="000C2F60"/>
    <w:rsid w:val="000C2FCE"/>
    <w:rsid w:val="000C3149"/>
    <w:rsid w:val="000C32DE"/>
    <w:rsid w:val="000C33A4"/>
    <w:rsid w:val="000C3917"/>
    <w:rsid w:val="000C3A3A"/>
    <w:rsid w:val="000C3B83"/>
    <w:rsid w:val="000C3BFB"/>
    <w:rsid w:val="000C3D34"/>
    <w:rsid w:val="000C3E3C"/>
    <w:rsid w:val="000C4156"/>
    <w:rsid w:val="000C438F"/>
    <w:rsid w:val="000C45AC"/>
    <w:rsid w:val="000C4C06"/>
    <w:rsid w:val="000C4DAA"/>
    <w:rsid w:val="000C57D4"/>
    <w:rsid w:val="000C5DC2"/>
    <w:rsid w:val="000C6A4D"/>
    <w:rsid w:val="000C7693"/>
    <w:rsid w:val="000C7AE0"/>
    <w:rsid w:val="000D0160"/>
    <w:rsid w:val="000D01AF"/>
    <w:rsid w:val="000D04DB"/>
    <w:rsid w:val="000D0FA4"/>
    <w:rsid w:val="000D128A"/>
    <w:rsid w:val="000D14A0"/>
    <w:rsid w:val="000D15D3"/>
    <w:rsid w:val="000D1649"/>
    <w:rsid w:val="000D1B57"/>
    <w:rsid w:val="000D1BA0"/>
    <w:rsid w:val="000D1C74"/>
    <w:rsid w:val="000D1D4C"/>
    <w:rsid w:val="000D24B9"/>
    <w:rsid w:val="000D263C"/>
    <w:rsid w:val="000D2C36"/>
    <w:rsid w:val="000D3209"/>
    <w:rsid w:val="000D3B21"/>
    <w:rsid w:val="000D51E0"/>
    <w:rsid w:val="000D52A1"/>
    <w:rsid w:val="000D577A"/>
    <w:rsid w:val="000D59FE"/>
    <w:rsid w:val="000D6011"/>
    <w:rsid w:val="000D606A"/>
    <w:rsid w:val="000D62AA"/>
    <w:rsid w:val="000D670C"/>
    <w:rsid w:val="000D6B14"/>
    <w:rsid w:val="000D6D02"/>
    <w:rsid w:val="000D6E16"/>
    <w:rsid w:val="000D70A5"/>
    <w:rsid w:val="000D79D9"/>
    <w:rsid w:val="000E02AD"/>
    <w:rsid w:val="000E086B"/>
    <w:rsid w:val="000E0914"/>
    <w:rsid w:val="000E0918"/>
    <w:rsid w:val="000E0953"/>
    <w:rsid w:val="000E12B0"/>
    <w:rsid w:val="000E1EA3"/>
    <w:rsid w:val="000E2707"/>
    <w:rsid w:val="000E28BC"/>
    <w:rsid w:val="000E2B44"/>
    <w:rsid w:val="000E2BC0"/>
    <w:rsid w:val="000E311C"/>
    <w:rsid w:val="000E4A5E"/>
    <w:rsid w:val="000E4CF4"/>
    <w:rsid w:val="000E5075"/>
    <w:rsid w:val="000E5311"/>
    <w:rsid w:val="000E5505"/>
    <w:rsid w:val="000E57EF"/>
    <w:rsid w:val="000E5942"/>
    <w:rsid w:val="000E6160"/>
    <w:rsid w:val="000E618E"/>
    <w:rsid w:val="000E67F9"/>
    <w:rsid w:val="000E6EA1"/>
    <w:rsid w:val="000E7502"/>
    <w:rsid w:val="000F0546"/>
    <w:rsid w:val="000F1CFD"/>
    <w:rsid w:val="000F1E32"/>
    <w:rsid w:val="000F1FA2"/>
    <w:rsid w:val="000F1FDE"/>
    <w:rsid w:val="000F2C2D"/>
    <w:rsid w:val="000F2F21"/>
    <w:rsid w:val="000F30D7"/>
    <w:rsid w:val="000F383C"/>
    <w:rsid w:val="000F3D16"/>
    <w:rsid w:val="000F446D"/>
    <w:rsid w:val="000F526E"/>
    <w:rsid w:val="000F57B8"/>
    <w:rsid w:val="000F5CFC"/>
    <w:rsid w:val="000F637C"/>
    <w:rsid w:val="000F63F2"/>
    <w:rsid w:val="000F653A"/>
    <w:rsid w:val="000F66E7"/>
    <w:rsid w:val="000F66FA"/>
    <w:rsid w:val="000F6A4F"/>
    <w:rsid w:val="000F6E33"/>
    <w:rsid w:val="000F7315"/>
    <w:rsid w:val="000F759F"/>
    <w:rsid w:val="000F75BD"/>
    <w:rsid w:val="000F79A6"/>
    <w:rsid w:val="000F7F22"/>
    <w:rsid w:val="00100303"/>
    <w:rsid w:val="001007AC"/>
    <w:rsid w:val="00100811"/>
    <w:rsid w:val="00100B9E"/>
    <w:rsid w:val="00100EDF"/>
    <w:rsid w:val="00100EF8"/>
    <w:rsid w:val="001015C1"/>
    <w:rsid w:val="001019F0"/>
    <w:rsid w:val="00101CCF"/>
    <w:rsid w:val="001023A5"/>
    <w:rsid w:val="001023DF"/>
    <w:rsid w:val="00102538"/>
    <w:rsid w:val="00102C76"/>
    <w:rsid w:val="001031AA"/>
    <w:rsid w:val="0010344C"/>
    <w:rsid w:val="00103771"/>
    <w:rsid w:val="0010478D"/>
    <w:rsid w:val="00104A4C"/>
    <w:rsid w:val="00104BE8"/>
    <w:rsid w:val="00104F33"/>
    <w:rsid w:val="00105237"/>
    <w:rsid w:val="00105854"/>
    <w:rsid w:val="00105ABB"/>
    <w:rsid w:val="001068CC"/>
    <w:rsid w:val="00106976"/>
    <w:rsid w:val="00107101"/>
    <w:rsid w:val="00107187"/>
    <w:rsid w:val="00107812"/>
    <w:rsid w:val="00107A3A"/>
    <w:rsid w:val="00107E7F"/>
    <w:rsid w:val="0011043F"/>
    <w:rsid w:val="001106EE"/>
    <w:rsid w:val="00110C70"/>
    <w:rsid w:val="001111C4"/>
    <w:rsid w:val="001113A7"/>
    <w:rsid w:val="001113EF"/>
    <w:rsid w:val="001115EA"/>
    <w:rsid w:val="00111763"/>
    <w:rsid w:val="001118C7"/>
    <w:rsid w:val="001119A0"/>
    <w:rsid w:val="00111FDA"/>
    <w:rsid w:val="00112148"/>
    <w:rsid w:val="00112469"/>
    <w:rsid w:val="0011295B"/>
    <w:rsid w:val="00112AEB"/>
    <w:rsid w:val="001132C7"/>
    <w:rsid w:val="00113604"/>
    <w:rsid w:val="00113927"/>
    <w:rsid w:val="0011463A"/>
    <w:rsid w:val="0011468E"/>
    <w:rsid w:val="0011475B"/>
    <w:rsid w:val="0011486E"/>
    <w:rsid w:val="00114ACA"/>
    <w:rsid w:val="0011503E"/>
    <w:rsid w:val="00115174"/>
    <w:rsid w:val="00115B67"/>
    <w:rsid w:val="001162B0"/>
    <w:rsid w:val="001165A1"/>
    <w:rsid w:val="00116653"/>
    <w:rsid w:val="00116D6F"/>
    <w:rsid w:val="00116F53"/>
    <w:rsid w:val="00117325"/>
    <w:rsid w:val="001173FA"/>
    <w:rsid w:val="0011786E"/>
    <w:rsid w:val="0011796E"/>
    <w:rsid w:val="001179A5"/>
    <w:rsid w:val="00117A12"/>
    <w:rsid w:val="00120263"/>
    <w:rsid w:val="0012073D"/>
    <w:rsid w:val="0012089A"/>
    <w:rsid w:val="00120AA9"/>
    <w:rsid w:val="00120AC1"/>
    <w:rsid w:val="00120E60"/>
    <w:rsid w:val="0012141B"/>
    <w:rsid w:val="00121930"/>
    <w:rsid w:val="00122DAA"/>
    <w:rsid w:val="00123057"/>
    <w:rsid w:val="001230DC"/>
    <w:rsid w:val="00123178"/>
    <w:rsid w:val="001232F0"/>
    <w:rsid w:val="00123460"/>
    <w:rsid w:val="00123562"/>
    <w:rsid w:val="0012387D"/>
    <w:rsid w:val="00123972"/>
    <w:rsid w:val="00123F35"/>
    <w:rsid w:val="00124328"/>
    <w:rsid w:val="00124F66"/>
    <w:rsid w:val="001250D8"/>
    <w:rsid w:val="001255E8"/>
    <w:rsid w:val="00125919"/>
    <w:rsid w:val="00125A83"/>
    <w:rsid w:val="00125D4C"/>
    <w:rsid w:val="00126BB2"/>
    <w:rsid w:val="00126D71"/>
    <w:rsid w:val="001273E7"/>
    <w:rsid w:val="0012745F"/>
    <w:rsid w:val="00127749"/>
    <w:rsid w:val="001305E6"/>
    <w:rsid w:val="001311DB"/>
    <w:rsid w:val="001314FD"/>
    <w:rsid w:val="0013163A"/>
    <w:rsid w:val="001319BA"/>
    <w:rsid w:val="001319C2"/>
    <w:rsid w:val="00131C56"/>
    <w:rsid w:val="00132300"/>
    <w:rsid w:val="00132E01"/>
    <w:rsid w:val="00132E20"/>
    <w:rsid w:val="00133318"/>
    <w:rsid w:val="00133754"/>
    <w:rsid w:val="00133A54"/>
    <w:rsid w:val="00134271"/>
    <w:rsid w:val="0013465F"/>
    <w:rsid w:val="001348B0"/>
    <w:rsid w:val="0013497A"/>
    <w:rsid w:val="00134B5A"/>
    <w:rsid w:val="00134DFD"/>
    <w:rsid w:val="00134E00"/>
    <w:rsid w:val="001351BD"/>
    <w:rsid w:val="001356E4"/>
    <w:rsid w:val="00135802"/>
    <w:rsid w:val="00135B00"/>
    <w:rsid w:val="00135C43"/>
    <w:rsid w:val="001362A6"/>
    <w:rsid w:val="00136A7D"/>
    <w:rsid w:val="00136B60"/>
    <w:rsid w:val="00136C3D"/>
    <w:rsid w:val="00137C3F"/>
    <w:rsid w:val="00140035"/>
    <w:rsid w:val="001400D7"/>
    <w:rsid w:val="00140FB3"/>
    <w:rsid w:val="001413FE"/>
    <w:rsid w:val="00141CF0"/>
    <w:rsid w:val="00142278"/>
    <w:rsid w:val="001423AF"/>
    <w:rsid w:val="001423EA"/>
    <w:rsid w:val="0014240F"/>
    <w:rsid w:val="00142BF5"/>
    <w:rsid w:val="00142E84"/>
    <w:rsid w:val="001430B2"/>
    <w:rsid w:val="00143385"/>
    <w:rsid w:val="00143712"/>
    <w:rsid w:val="00144274"/>
    <w:rsid w:val="001444C0"/>
    <w:rsid w:val="00144614"/>
    <w:rsid w:val="001452B2"/>
    <w:rsid w:val="001472C0"/>
    <w:rsid w:val="0015060A"/>
    <w:rsid w:val="00150724"/>
    <w:rsid w:val="0015200E"/>
    <w:rsid w:val="00152388"/>
    <w:rsid w:val="0015238C"/>
    <w:rsid w:val="00152A27"/>
    <w:rsid w:val="00153902"/>
    <w:rsid w:val="00153DE8"/>
    <w:rsid w:val="00153EAC"/>
    <w:rsid w:val="001548C5"/>
    <w:rsid w:val="0015587D"/>
    <w:rsid w:val="00155D70"/>
    <w:rsid w:val="00155EFC"/>
    <w:rsid w:val="00155F5B"/>
    <w:rsid w:val="00157A47"/>
    <w:rsid w:val="00157AF9"/>
    <w:rsid w:val="00157E87"/>
    <w:rsid w:val="00160018"/>
    <w:rsid w:val="00160179"/>
    <w:rsid w:val="00160E72"/>
    <w:rsid w:val="001612CE"/>
    <w:rsid w:val="001617F2"/>
    <w:rsid w:val="001618D4"/>
    <w:rsid w:val="00161B7C"/>
    <w:rsid w:val="00162531"/>
    <w:rsid w:val="0016297B"/>
    <w:rsid w:val="00162AF3"/>
    <w:rsid w:val="00162D03"/>
    <w:rsid w:val="00162DD3"/>
    <w:rsid w:val="00162FA1"/>
    <w:rsid w:val="00163575"/>
    <w:rsid w:val="001637B9"/>
    <w:rsid w:val="00163882"/>
    <w:rsid w:val="00163913"/>
    <w:rsid w:val="00163C8F"/>
    <w:rsid w:val="0016498E"/>
    <w:rsid w:val="00164DF9"/>
    <w:rsid w:val="001653F5"/>
    <w:rsid w:val="00165604"/>
    <w:rsid w:val="00165F33"/>
    <w:rsid w:val="001661C2"/>
    <w:rsid w:val="00166374"/>
    <w:rsid w:val="0016696E"/>
    <w:rsid w:val="001672A4"/>
    <w:rsid w:val="00167449"/>
    <w:rsid w:val="0016746F"/>
    <w:rsid w:val="00167524"/>
    <w:rsid w:val="00167673"/>
    <w:rsid w:val="0016771D"/>
    <w:rsid w:val="00167DB2"/>
    <w:rsid w:val="00170582"/>
    <w:rsid w:val="001706D9"/>
    <w:rsid w:val="00170817"/>
    <w:rsid w:val="00170D31"/>
    <w:rsid w:val="00171178"/>
    <w:rsid w:val="00171390"/>
    <w:rsid w:val="001728A1"/>
    <w:rsid w:val="00172D51"/>
    <w:rsid w:val="00172E6A"/>
    <w:rsid w:val="00173340"/>
    <w:rsid w:val="0017350E"/>
    <w:rsid w:val="0017375B"/>
    <w:rsid w:val="00173C14"/>
    <w:rsid w:val="00173C26"/>
    <w:rsid w:val="00173CEA"/>
    <w:rsid w:val="0017416D"/>
    <w:rsid w:val="0017424F"/>
    <w:rsid w:val="00174269"/>
    <w:rsid w:val="00174E83"/>
    <w:rsid w:val="0017540F"/>
    <w:rsid w:val="0017545F"/>
    <w:rsid w:val="0017563C"/>
    <w:rsid w:val="001757EE"/>
    <w:rsid w:val="00175830"/>
    <w:rsid w:val="00177212"/>
    <w:rsid w:val="00177716"/>
    <w:rsid w:val="00177F7C"/>
    <w:rsid w:val="0018017E"/>
    <w:rsid w:val="001802FD"/>
    <w:rsid w:val="00180493"/>
    <w:rsid w:val="00180678"/>
    <w:rsid w:val="00180B8F"/>
    <w:rsid w:val="00180C20"/>
    <w:rsid w:val="00181249"/>
    <w:rsid w:val="00181373"/>
    <w:rsid w:val="00181577"/>
    <w:rsid w:val="001815D7"/>
    <w:rsid w:val="00181845"/>
    <w:rsid w:val="00181F31"/>
    <w:rsid w:val="001820A3"/>
    <w:rsid w:val="00182412"/>
    <w:rsid w:val="00182834"/>
    <w:rsid w:val="001829F8"/>
    <w:rsid w:val="00182B90"/>
    <w:rsid w:val="001832C5"/>
    <w:rsid w:val="00184169"/>
    <w:rsid w:val="00184AFC"/>
    <w:rsid w:val="00184DC7"/>
    <w:rsid w:val="00185A00"/>
    <w:rsid w:val="00186066"/>
    <w:rsid w:val="0018649A"/>
    <w:rsid w:val="0018662F"/>
    <w:rsid w:val="001867A3"/>
    <w:rsid w:val="00187119"/>
    <w:rsid w:val="00187CE2"/>
    <w:rsid w:val="00187E56"/>
    <w:rsid w:val="00190480"/>
    <w:rsid w:val="00190732"/>
    <w:rsid w:val="00190D39"/>
    <w:rsid w:val="00190DE2"/>
    <w:rsid w:val="00191104"/>
    <w:rsid w:val="00191419"/>
    <w:rsid w:val="0019239D"/>
    <w:rsid w:val="001925A8"/>
    <w:rsid w:val="001928EB"/>
    <w:rsid w:val="00192CBD"/>
    <w:rsid w:val="00193E8F"/>
    <w:rsid w:val="001942BF"/>
    <w:rsid w:val="001946E9"/>
    <w:rsid w:val="0019509B"/>
    <w:rsid w:val="001959E1"/>
    <w:rsid w:val="00195D0C"/>
    <w:rsid w:val="00195D1F"/>
    <w:rsid w:val="00196A29"/>
    <w:rsid w:val="00196C0E"/>
    <w:rsid w:val="00197027"/>
    <w:rsid w:val="001970C8"/>
    <w:rsid w:val="00197A5A"/>
    <w:rsid w:val="00197F38"/>
    <w:rsid w:val="001A074C"/>
    <w:rsid w:val="001A07D2"/>
    <w:rsid w:val="001A08AF"/>
    <w:rsid w:val="001A0FC7"/>
    <w:rsid w:val="001A109D"/>
    <w:rsid w:val="001A151B"/>
    <w:rsid w:val="001A19B0"/>
    <w:rsid w:val="001A1BA3"/>
    <w:rsid w:val="001A2F33"/>
    <w:rsid w:val="001A40FD"/>
    <w:rsid w:val="001A41CC"/>
    <w:rsid w:val="001A43E9"/>
    <w:rsid w:val="001A4618"/>
    <w:rsid w:val="001A478C"/>
    <w:rsid w:val="001A4A92"/>
    <w:rsid w:val="001A4C22"/>
    <w:rsid w:val="001A4C98"/>
    <w:rsid w:val="001A4FDF"/>
    <w:rsid w:val="001A5087"/>
    <w:rsid w:val="001A56D8"/>
    <w:rsid w:val="001A5BE5"/>
    <w:rsid w:val="001A5BF7"/>
    <w:rsid w:val="001A65C7"/>
    <w:rsid w:val="001A67C1"/>
    <w:rsid w:val="001A6B04"/>
    <w:rsid w:val="001A7599"/>
    <w:rsid w:val="001A7C7C"/>
    <w:rsid w:val="001A7D1F"/>
    <w:rsid w:val="001B0D53"/>
    <w:rsid w:val="001B0E99"/>
    <w:rsid w:val="001B1C6D"/>
    <w:rsid w:val="001B1FB9"/>
    <w:rsid w:val="001B228E"/>
    <w:rsid w:val="001B242C"/>
    <w:rsid w:val="001B290C"/>
    <w:rsid w:val="001B4B3E"/>
    <w:rsid w:val="001B4D3F"/>
    <w:rsid w:val="001B4EBE"/>
    <w:rsid w:val="001B527E"/>
    <w:rsid w:val="001B5FFA"/>
    <w:rsid w:val="001B6763"/>
    <w:rsid w:val="001B6A7B"/>
    <w:rsid w:val="001B6BBC"/>
    <w:rsid w:val="001B6F19"/>
    <w:rsid w:val="001B74CB"/>
    <w:rsid w:val="001B74E1"/>
    <w:rsid w:val="001B782C"/>
    <w:rsid w:val="001B7DC2"/>
    <w:rsid w:val="001C0006"/>
    <w:rsid w:val="001C138E"/>
    <w:rsid w:val="001C165A"/>
    <w:rsid w:val="001C1869"/>
    <w:rsid w:val="001C1929"/>
    <w:rsid w:val="001C1AF1"/>
    <w:rsid w:val="001C2949"/>
    <w:rsid w:val="001C33BF"/>
    <w:rsid w:val="001C3417"/>
    <w:rsid w:val="001C393C"/>
    <w:rsid w:val="001C415C"/>
    <w:rsid w:val="001C48B6"/>
    <w:rsid w:val="001C4950"/>
    <w:rsid w:val="001C4A21"/>
    <w:rsid w:val="001C4C52"/>
    <w:rsid w:val="001C5035"/>
    <w:rsid w:val="001C513A"/>
    <w:rsid w:val="001C5C7C"/>
    <w:rsid w:val="001C5F39"/>
    <w:rsid w:val="001C6014"/>
    <w:rsid w:val="001C66F5"/>
    <w:rsid w:val="001C6883"/>
    <w:rsid w:val="001C6E9A"/>
    <w:rsid w:val="001C7445"/>
    <w:rsid w:val="001C7740"/>
    <w:rsid w:val="001D002D"/>
    <w:rsid w:val="001D0183"/>
    <w:rsid w:val="001D09F4"/>
    <w:rsid w:val="001D0F1A"/>
    <w:rsid w:val="001D0F8A"/>
    <w:rsid w:val="001D1C0B"/>
    <w:rsid w:val="001D1D3D"/>
    <w:rsid w:val="001D1F01"/>
    <w:rsid w:val="001D2006"/>
    <w:rsid w:val="001D213B"/>
    <w:rsid w:val="001D2827"/>
    <w:rsid w:val="001D2C86"/>
    <w:rsid w:val="001D2D45"/>
    <w:rsid w:val="001D320F"/>
    <w:rsid w:val="001D34E5"/>
    <w:rsid w:val="001D3841"/>
    <w:rsid w:val="001D3BE4"/>
    <w:rsid w:val="001D44ED"/>
    <w:rsid w:val="001D459B"/>
    <w:rsid w:val="001D4622"/>
    <w:rsid w:val="001D4B8D"/>
    <w:rsid w:val="001D5489"/>
    <w:rsid w:val="001D5EEC"/>
    <w:rsid w:val="001D5F1E"/>
    <w:rsid w:val="001D65AE"/>
    <w:rsid w:val="001D6938"/>
    <w:rsid w:val="001D6F43"/>
    <w:rsid w:val="001D74C2"/>
    <w:rsid w:val="001D7573"/>
    <w:rsid w:val="001D7B87"/>
    <w:rsid w:val="001E07AD"/>
    <w:rsid w:val="001E099F"/>
    <w:rsid w:val="001E15C1"/>
    <w:rsid w:val="001E16FB"/>
    <w:rsid w:val="001E19C3"/>
    <w:rsid w:val="001E1A6A"/>
    <w:rsid w:val="001E1B0A"/>
    <w:rsid w:val="001E1CAA"/>
    <w:rsid w:val="001E222A"/>
    <w:rsid w:val="001E2336"/>
    <w:rsid w:val="001E254A"/>
    <w:rsid w:val="001E2661"/>
    <w:rsid w:val="001E2DF1"/>
    <w:rsid w:val="001E2E45"/>
    <w:rsid w:val="001E2FAC"/>
    <w:rsid w:val="001E30BE"/>
    <w:rsid w:val="001E37C0"/>
    <w:rsid w:val="001E3B1D"/>
    <w:rsid w:val="001E40AF"/>
    <w:rsid w:val="001E464E"/>
    <w:rsid w:val="001E4D95"/>
    <w:rsid w:val="001E523A"/>
    <w:rsid w:val="001E5840"/>
    <w:rsid w:val="001E6290"/>
    <w:rsid w:val="001E62C3"/>
    <w:rsid w:val="001E6821"/>
    <w:rsid w:val="001E72C5"/>
    <w:rsid w:val="001E7AD0"/>
    <w:rsid w:val="001E7E5A"/>
    <w:rsid w:val="001F0A99"/>
    <w:rsid w:val="001F0BBA"/>
    <w:rsid w:val="001F1341"/>
    <w:rsid w:val="001F156F"/>
    <w:rsid w:val="001F1BFA"/>
    <w:rsid w:val="001F1C38"/>
    <w:rsid w:val="001F1E19"/>
    <w:rsid w:val="001F244E"/>
    <w:rsid w:val="001F247F"/>
    <w:rsid w:val="001F28A9"/>
    <w:rsid w:val="001F29AB"/>
    <w:rsid w:val="001F29D0"/>
    <w:rsid w:val="001F2B13"/>
    <w:rsid w:val="001F2D08"/>
    <w:rsid w:val="001F32D1"/>
    <w:rsid w:val="001F35A0"/>
    <w:rsid w:val="001F36C3"/>
    <w:rsid w:val="001F3F21"/>
    <w:rsid w:val="001F40E4"/>
    <w:rsid w:val="001F4FE9"/>
    <w:rsid w:val="001F5168"/>
    <w:rsid w:val="001F54EA"/>
    <w:rsid w:val="001F554A"/>
    <w:rsid w:val="001F5804"/>
    <w:rsid w:val="001F5873"/>
    <w:rsid w:val="001F6931"/>
    <w:rsid w:val="001F6AED"/>
    <w:rsid w:val="001F7550"/>
    <w:rsid w:val="001F7BD0"/>
    <w:rsid w:val="002001BC"/>
    <w:rsid w:val="00200567"/>
    <w:rsid w:val="002005BD"/>
    <w:rsid w:val="002007CE"/>
    <w:rsid w:val="00200C89"/>
    <w:rsid w:val="00200D5B"/>
    <w:rsid w:val="00200E17"/>
    <w:rsid w:val="00200FED"/>
    <w:rsid w:val="002014A7"/>
    <w:rsid w:val="00201C05"/>
    <w:rsid w:val="00202033"/>
    <w:rsid w:val="00202951"/>
    <w:rsid w:val="002040F0"/>
    <w:rsid w:val="002041F3"/>
    <w:rsid w:val="0020461E"/>
    <w:rsid w:val="002048E7"/>
    <w:rsid w:val="00204B63"/>
    <w:rsid w:val="0020605C"/>
    <w:rsid w:val="002065D0"/>
    <w:rsid w:val="00206819"/>
    <w:rsid w:val="002078F4"/>
    <w:rsid w:val="00207C75"/>
    <w:rsid w:val="00207F92"/>
    <w:rsid w:val="0020EBB7"/>
    <w:rsid w:val="002100A2"/>
    <w:rsid w:val="00210501"/>
    <w:rsid w:val="00210CAA"/>
    <w:rsid w:val="00211226"/>
    <w:rsid w:val="0021212D"/>
    <w:rsid w:val="002130ED"/>
    <w:rsid w:val="002133D8"/>
    <w:rsid w:val="0021353E"/>
    <w:rsid w:val="00213BE4"/>
    <w:rsid w:val="00213E69"/>
    <w:rsid w:val="002143DE"/>
    <w:rsid w:val="00214410"/>
    <w:rsid w:val="00214467"/>
    <w:rsid w:val="00214B7C"/>
    <w:rsid w:val="00215121"/>
    <w:rsid w:val="00215A30"/>
    <w:rsid w:val="00215ACF"/>
    <w:rsid w:val="00215B16"/>
    <w:rsid w:val="002160DB"/>
    <w:rsid w:val="002161E9"/>
    <w:rsid w:val="00216BA8"/>
    <w:rsid w:val="00216DA9"/>
    <w:rsid w:val="0021746F"/>
    <w:rsid w:val="002177BB"/>
    <w:rsid w:val="00217983"/>
    <w:rsid w:val="00217EF8"/>
    <w:rsid w:val="002200C5"/>
    <w:rsid w:val="002200DE"/>
    <w:rsid w:val="00220278"/>
    <w:rsid w:val="00220881"/>
    <w:rsid w:val="00221A2E"/>
    <w:rsid w:val="00221EB3"/>
    <w:rsid w:val="00222B2A"/>
    <w:rsid w:val="00222BE4"/>
    <w:rsid w:val="002231B6"/>
    <w:rsid w:val="0022444A"/>
    <w:rsid w:val="00224E26"/>
    <w:rsid w:val="00225109"/>
    <w:rsid w:val="00225727"/>
    <w:rsid w:val="00225B05"/>
    <w:rsid w:val="002265FD"/>
    <w:rsid w:val="0022693F"/>
    <w:rsid w:val="00226AAE"/>
    <w:rsid w:val="00226C9B"/>
    <w:rsid w:val="00227954"/>
    <w:rsid w:val="00227E42"/>
    <w:rsid w:val="00230121"/>
    <w:rsid w:val="0023061A"/>
    <w:rsid w:val="00230D50"/>
    <w:rsid w:val="00231002"/>
    <w:rsid w:val="0023102E"/>
    <w:rsid w:val="002312E9"/>
    <w:rsid w:val="00231806"/>
    <w:rsid w:val="0023209A"/>
    <w:rsid w:val="00232304"/>
    <w:rsid w:val="00232638"/>
    <w:rsid w:val="00232735"/>
    <w:rsid w:val="00232A18"/>
    <w:rsid w:val="00232BE3"/>
    <w:rsid w:val="00233273"/>
    <w:rsid w:val="002339FD"/>
    <w:rsid w:val="00233A5E"/>
    <w:rsid w:val="002340CD"/>
    <w:rsid w:val="00234494"/>
    <w:rsid w:val="00234CB6"/>
    <w:rsid w:val="00234DF0"/>
    <w:rsid w:val="002351D2"/>
    <w:rsid w:val="002352AD"/>
    <w:rsid w:val="00235407"/>
    <w:rsid w:val="00236254"/>
    <w:rsid w:val="00236881"/>
    <w:rsid w:val="00236A02"/>
    <w:rsid w:val="00236BF0"/>
    <w:rsid w:val="002370FD"/>
    <w:rsid w:val="00237580"/>
    <w:rsid w:val="00237A16"/>
    <w:rsid w:val="00237CEC"/>
    <w:rsid w:val="00240050"/>
    <w:rsid w:val="002401A6"/>
    <w:rsid w:val="002402E1"/>
    <w:rsid w:val="0024049D"/>
    <w:rsid w:val="00240BF4"/>
    <w:rsid w:val="00240ED7"/>
    <w:rsid w:val="002410B4"/>
    <w:rsid w:val="0024115E"/>
    <w:rsid w:val="00241297"/>
    <w:rsid w:val="00241520"/>
    <w:rsid w:val="00242357"/>
    <w:rsid w:val="0024237B"/>
    <w:rsid w:val="0024255D"/>
    <w:rsid w:val="0024272C"/>
    <w:rsid w:val="002427EB"/>
    <w:rsid w:val="00242B4B"/>
    <w:rsid w:val="00242D3F"/>
    <w:rsid w:val="00242E87"/>
    <w:rsid w:val="00242FBD"/>
    <w:rsid w:val="00243426"/>
    <w:rsid w:val="00243D56"/>
    <w:rsid w:val="00243FEA"/>
    <w:rsid w:val="00245A20"/>
    <w:rsid w:val="00245DEE"/>
    <w:rsid w:val="00246777"/>
    <w:rsid w:val="0024678B"/>
    <w:rsid w:val="002469CB"/>
    <w:rsid w:val="00246A7C"/>
    <w:rsid w:val="00246C98"/>
    <w:rsid w:val="0024721C"/>
    <w:rsid w:val="00247353"/>
    <w:rsid w:val="002477DB"/>
    <w:rsid w:val="00247B3C"/>
    <w:rsid w:val="00247D73"/>
    <w:rsid w:val="00250416"/>
    <w:rsid w:val="00250835"/>
    <w:rsid w:val="0025102A"/>
    <w:rsid w:val="00251CFF"/>
    <w:rsid w:val="00252334"/>
    <w:rsid w:val="00253554"/>
    <w:rsid w:val="00253635"/>
    <w:rsid w:val="0025381F"/>
    <w:rsid w:val="00254363"/>
    <w:rsid w:val="00254CC9"/>
    <w:rsid w:val="00254CD6"/>
    <w:rsid w:val="00254DEC"/>
    <w:rsid w:val="002555CC"/>
    <w:rsid w:val="002559DC"/>
    <w:rsid w:val="00255E9E"/>
    <w:rsid w:val="002563A0"/>
    <w:rsid w:val="00256EA6"/>
    <w:rsid w:val="00257231"/>
    <w:rsid w:val="00257E72"/>
    <w:rsid w:val="00260158"/>
    <w:rsid w:val="002602B7"/>
    <w:rsid w:val="002608D8"/>
    <w:rsid w:val="002609CD"/>
    <w:rsid w:val="00260B82"/>
    <w:rsid w:val="00261496"/>
    <w:rsid w:val="0026155E"/>
    <w:rsid w:val="0026175C"/>
    <w:rsid w:val="002618DC"/>
    <w:rsid w:val="00261C68"/>
    <w:rsid w:val="00262125"/>
    <w:rsid w:val="002621A3"/>
    <w:rsid w:val="00262D09"/>
    <w:rsid w:val="00262E91"/>
    <w:rsid w:val="002631B9"/>
    <w:rsid w:val="002632ED"/>
    <w:rsid w:val="002637EB"/>
    <w:rsid w:val="0026384B"/>
    <w:rsid w:val="002640D3"/>
    <w:rsid w:val="00264468"/>
    <w:rsid w:val="002649EC"/>
    <w:rsid w:val="00264A1F"/>
    <w:rsid w:val="002651F4"/>
    <w:rsid w:val="00265289"/>
    <w:rsid w:val="00265617"/>
    <w:rsid w:val="00265722"/>
    <w:rsid w:val="00265B21"/>
    <w:rsid w:val="00265D2D"/>
    <w:rsid w:val="00265E07"/>
    <w:rsid w:val="00265EFA"/>
    <w:rsid w:val="002660D0"/>
    <w:rsid w:val="00266107"/>
    <w:rsid w:val="002666F3"/>
    <w:rsid w:val="00267BE9"/>
    <w:rsid w:val="00267E47"/>
    <w:rsid w:val="0027135A"/>
    <w:rsid w:val="002713D8"/>
    <w:rsid w:val="0027178C"/>
    <w:rsid w:val="00272107"/>
    <w:rsid w:val="002721A9"/>
    <w:rsid w:val="002721C9"/>
    <w:rsid w:val="002722EA"/>
    <w:rsid w:val="002723E4"/>
    <w:rsid w:val="0027255B"/>
    <w:rsid w:val="00272692"/>
    <w:rsid w:val="00272741"/>
    <w:rsid w:val="00272F9D"/>
    <w:rsid w:val="002730E2"/>
    <w:rsid w:val="00273174"/>
    <w:rsid w:val="00273F4F"/>
    <w:rsid w:val="00274499"/>
    <w:rsid w:val="00274781"/>
    <w:rsid w:val="00274BC5"/>
    <w:rsid w:val="00275472"/>
    <w:rsid w:val="002756C4"/>
    <w:rsid w:val="002762D6"/>
    <w:rsid w:val="002766C4"/>
    <w:rsid w:val="00276781"/>
    <w:rsid w:val="00276794"/>
    <w:rsid w:val="00276C1C"/>
    <w:rsid w:val="00277939"/>
    <w:rsid w:val="00277B3B"/>
    <w:rsid w:val="00277C81"/>
    <w:rsid w:val="0028026A"/>
    <w:rsid w:val="002807FB"/>
    <w:rsid w:val="002813A9"/>
    <w:rsid w:val="0028159D"/>
    <w:rsid w:val="00281657"/>
    <w:rsid w:val="00281C76"/>
    <w:rsid w:val="002820D8"/>
    <w:rsid w:val="00282217"/>
    <w:rsid w:val="00282278"/>
    <w:rsid w:val="0028233A"/>
    <w:rsid w:val="00282657"/>
    <w:rsid w:val="0028265B"/>
    <w:rsid w:val="002837F0"/>
    <w:rsid w:val="00283872"/>
    <w:rsid w:val="002839B4"/>
    <w:rsid w:val="00283E94"/>
    <w:rsid w:val="00283EC9"/>
    <w:rsid w:val="0028405C"/>
    <w:rsid w:val="002840B6"/>
    <w:rsid w:val="00284EEF"/>
    <w:rsid w:val="00284F96"/>
    <w:rsid w:val="00285A84"/>
    <w:rsid w:val="00286303"/>
    <w:rsid w:val="00286733"/>
    <w:rsid w:val="002867C9"/>
    <w:rsid w:val="00286E59"/>
    <w:rsid w:val="00286F71"/>
    <w:rsid w:val="0028767A"/>
    <w:rsid w:val="00290271"/>
    <w:rsid w:val="002903F7"/>
    <w:rsid w:val="00291207"/>
    <w:rsid w:val="00291A36"/>
    <w:rsid w:val="00291C7B"/>
    <w:rsid w:val="002920DA"/>
    <w:rsid w:val="002922AB"/>
    <w:rsid w:val="00292CD2"/>
    <w:rsid w:val="00292F00"/>
    <w:rsid w:val="002933CC"/>
    <w:rsid w:val="00293629"/>
    <w:rsid w:val="00293F5A"/>
    <w:rsid w:val="002946A0"/>
    <w:rsid w:val="00294A69"/>
    <w:rsid w:val="002954C4"/>
    <w:rsid w:val="002957F4"/>
    <w:rsid w:val="002958B9"/>
    <w:rsid w:val="00295D5B"/>
    <w:rsid w:val="0029614F"/>
    <w:rsid w:val="00296320"/>
    <w:rsid w:val="002964BB"/>
    <w:rsid w:val="0029691F"/>
    <w:rsid w:val="00296A35"/>
    <w:rsid w:val="00296D9D"/>
    <w:rsid w:val="00297441"/>
    <w:rsid w:val="00297B0B"/>
    <w:rsid w:val="00297F55"/>
    <w:rsid w:val="002A169B"/>
    <w:rsid w:val="002A1707"/>
    <w:rsid w:val="002A1DE1"/>
    <w:rsid w:val="002A3674"/>
    <w:rsid w:val="002A3738"/>
    <w:rsid w:val="002A3B1A"/>
    <w:rsid w:val="002A3FB7"/>
    <w:rsid w:val="002A3FBB"/>
    <w:rsid w:val="002A4071"/>
    <w:rsid w:val="002A41B5"/>
    <w:rsid w:val="002A47F2"/>
    <w:rsid w:val="002A4DCB"/>
    <w:rsid w:val="002A6107"/>
    <w:rsid w:val="002A611C"/>
    <w:rsid w:val="002A6335"/>
    <w:rsid w:val="002A6735"/>
    <w:rsid w:val="002A699C"/>
    <w:rsid w:val="002A77A2"/>
    <w:rsid w:val="002A7829"/>
    <w:rsid w:val="002B094D"/>
    <w:rsid w:val="002B0BC3"/>
    <w:rsid w:val="002B0E7B"/>
    <w:rsid w:val="002B1549"/>
    <w:rsid w:val="002B1DBB"/>
    <w:rsid w:val="002B2118"/>
    <w:rsid w:val="002B25B5"/>
    <w:rsid w:val="002B2882"/>
    <w:rsid w:val="002B3AD5"/>
    <w:rsid w:val="002B3D15"/>
    <w:rsid w:val="002B4039"/>
    <w:rsid w:val="002B49FC"/>
    <w:rsid w:val="002B505E"/>
    <w:rsid w:val="002B54A1"/>
    <w:rsid w:val="002B5A62"/>
    <w:rsid w:val="002B5B03"/>
    <w:rsid w:val="002B5B9C"/>
    <w:rsid w:val="002B6922"/>
    <w:rsid w:val="002B6B8F"/>
    <w:rsid w:val="002C0706"/>
    <w:rsid w:val="002C0BDE"/>
    <w:rsid w:val="002C0E61"/>
    <w:rsid w:val="002C103C"/>
    <w:rsid w:val="002C110D"/>
    <w:rsid w:val="002C11EA"/>
    <w:rsid w:val="002C1245"/>
    <w:rsid w:val="002C1655"/>
    <w:rsid w:val="002C21CC"/>
    <w:rsid w:val="002C24B5"/>
    <w:rsid w:val="002C2A0B"/>
    <w:rsid w:val="002C2AC4"/>
    <w:rsid w:val="002C2E4E"/>
    <w:rsid w:val="002C3424"/>
    <w:rsid w:val="002C362B"/>
    <w:rsid w:val="002C3890"/>
    <w:rsid w:val="002C441B"/>
    <w:rsid w:val="002C452D"/>
    <w:rsid w:val="002C4DC1"/>
    <w:rsid w:val="002C5968"/>
    <w:rsid w:val="002C61AF"/>
    <w:rsid w:val="002C635D"/>
    <w:rsid w:val="002C6B18"/>
    <w:rsid w:val="002C74C9"/>
    <w:rsid w:val="002C76E5"/>
    <w:rsid w:val="002C77DD"/>
    <w:rsid w:val="002C793E"/>
    <w:rsid w:val="002C7DA9"/>
    <w:rsid w:val="002D07A7"/>
    <w:rsid w:val="002D0A4D"/>
    <w:rsid w:val="002D0EC4"/>
    <w:rsid w:val="002D0F98"/>
    <w:rsid w:val="002D10CE"/>
    <w:rsid w:val="002D1A65"/>
    <w:rsid w:val="002D1EDE"/>
    <w:rsid w:val="002D238D"/>
    <w:rsid w:val="002D2D5B"/>
    <w:rsid w:val="002D2E2A"/>
    <w:rsid w:val="002D2EF3"/>
    <w:rsid w:val="002D4B46"/>
    <w:rsid w:val="002D568D"/>
    <w:rsid w:val="002D583F"/>
    <w:rsid w:val="002D5CD2"/>
    <w:rsid w:val="002D6091"/>
    <w:rsid w:val="002D60E4"/>
    <w:rsid w:val="002D6768"/>
    <w:rsid w:val="002D680B"/>
    <w:rsid w:val="002D6A39"/>
    <w:rsid w:val="002D6BC5"/>
    <w:rsid w:val="002D700D"/>
    <w:rsid w:val="002E07CB"/>
    <w:rsid w:val="002E0A76"/>
    <w:rsid w:val="002E0B3D"/>
    <w:rsid w:val="002E1C05"/>
    <w:rsid w:val="002E2020"/>
    <w:rsid w:val="002E21BF"/>
    <w:rsid w:val="002E2572"/>
    <w:rsid w:val="002E2B4E"/>
    <w:rsid w:val="002E2E09"/>
    <w:rsid w:val="002E3089"/>
    <w:rsid w:val="002E3261"/>
    <w:rsid w:val="002E3658"/>
    <w:rsid w:val="002E3D6B"/>
    <w:rsid w:val="002E4933"/>
    <w:rsid w:val="002E5124"/>
    <w:rsid w:val="002E596E"/>
    <w:rsid w:val="002E5B35"/>
    <w:rsid w:val="002E5D79"/>
    <w:rsid w:val="002E5F63"/>
    <w:rsid w:val="002E7046"/>
    <w:rsid w:val="002E72C0"/>
    <w:rsid w:val="002E7541"/>
    <w:rsid w:val="002E7A00"/>
    <w:rsid w:val="002F00DE"/>
    <w:rsid w:val="002F02EF"/>
    <w:rsid w:val="002F0CB4"/>
    <w:rsid w:val="002F11DC"/>
    <w:rsid w:val="002F1943"/>
    <w:rsid w:val="002F1A3E"/>
    <w:rsid w:val="002F1A93"/>
    <w:rsid w:val="002F21E7"/>
    <w:rsid w:val="002F2623"/>
    <w:rsid w:val="002F2E5F"/>
    <w:rsid w:val="002F3F91"/>
    <w:rsid w:val="002F404A"/>
    <w:rsid w:val="002F46AB"/>
    <w:rsid w:val="002F488A"/>
    <w:rsid w:val="002F4F09"/>
    <w:rsid w:val="002F518E"/>
    <w:rsid w:val="002F676C"/>
    <w:rsid w:val="002F6CB2"/>
    <w:rsid w:val="002F7314"/>
    <w:rsid w:val="002F76EA"/>
    <w:rsid w:val="002F7B54"/>
    <w:rsid w:val="00300BDB"/>
    <w:rsid w:val="00300D86"/>
    <w:rsid w:val="003016B9"/>
    <w:rsid w:val="00301876"/>
    <w:rsid w:val="00301D7F"/>
    <w:rsid w:val="00302425"/>
    <w:rsid w:val="00302715"/>
    <w:rsid w:val="00302E3F"/>
    <w:rsid w:val="003032E8"/>
    <w:rsid w:val="003034AE"/>
    <w:rsid w:val="00303837"/>
    <w:rsid w:val="00303BC6"/>
    <w:rsid w:val="003051BA"/>
    <w:rsid w:val="00305511"/>
    <w:rsid w:val="003057BB"/>
    <w:rsid w:val="00305D05"/>
    <w:rsid w:val="00305DB4"/>
    <w:rsid w:val="00305F8A"/>
    <w:rsid w:val="003060CD"/>
    <w:rsid w:val="00306740"/>
    <w:rsid w:val="00306A42"/>
    <w:rsid w:val="00306B08"/>
    <w:rsid w:val="00306EFF"/>
    <w:rsid w:val="003105E6"/>
    <w:rsid w:val="003106A1"/>
    <w:rsid w:val="00310BA5"/>
    <w:rsid w:val="0031153A"/>
    <w:rsid w:val="00311679"/>
    <w:rsid w:val="003118E6"/>
    <w:rsid w:val="00311CB0"/>
    <w:rsid w:val="003122DC"/>
    <w:rsid w:val="00312660"/>
    <w:rsid w:val="00312C0E"/>
    <w:rsid w:val="00313117"/>
    <w:rsid w:val="0031347D"/>
    <w:rsid w:val="0031354B"/>
    <w:rsid w:val="00313758"/>
    <w:rsid w:val="003143FB"/>
    <w:rsid w:val="00314456"/>
    <w:rsid w:val="00314525"/>
    <w:rsid w:val="003148CD"/>
    <w:rsid w:val="00314B0D"/>
    <w:rsid w:val="00314C7C"/>
    <w:rsid w:val="0031519C"/>
    <w:rsid w:val="0031598D"/>
    <w:rsid w:val="00315BD6"/>
    <w:rsid w:val="00315F95"/>
    <w:rsid w:val="00316154"/>
    <w:rsid w:val="0031673D"/>
    <w:rsid w:val="003167DB"/>
    <w:rsid w:val="00316EE9"/>
    <w:rsid w:val="0031760A"/>
    <w:rsid w:val="00317C50"/>
    <w:rsid w:val="00320272"/>
    <w:rsid w:val="003203BA"/>
    <w:rsid w:val="003206D6"/>
    <w:rsid w:val="00320BC5"/>
    <w:rsid w:val="00321199"/>
    <w:rsid w:val="00321997"/>
    <w:rsid w:val="00321CBE"/>
    <w:rsid w:val="00321E94"/>
    <w:rsid w:val="00321E9E"/>
    <w:rsid w:val="003224FD"/>
    <w:rsid w:val="0032273B"/>
    <w:rsid w:val="00322A16"/>
    <w:rsid w:val="00323843"/>
    <w:rsid w:val="00323BBE"/>
    <w:rsid w:val="0032446E"/>
    <w:rsid w:val="0032453D"/>
    <w:rsid w:val="00324559"/>
    <w:rsid w:val="003247A3"/>
    <w:rsid w:val="00324B8B"/>
    <w:rsid w:val="00324DD2"/>
    <w:rsid w:val="00324E3C"/>
    <w:rsid w:val="00325023"/>
    <w:rsid w:val="003256ED"/>
    <w:rsid w:val="00325C26"/>
    <w:rsid w:val="003261B0"/>
    <w:rsid w:val="003264A5"/>
    <w:rsid w:val="003273CF"/>
    <w:rsid w:val="00327414"/>
    <w:rsid w:val="00327B06"/>
    <w:rsid w:val="00327CF3"/>
    <w:rsid w:val="00330431"/>
    <w:rsid w:val="00330ACD"/>
    <w:rsid w:val="00330ADC"/>
    <w:rsid w:val="00330F7D"/>
    <w:rsid w:val="00331021"/>
    <w:rsid w:val="003316F6"/>
    <w:rsid w:val="003323D1"/>
    <w:rsid w:val="00332D51"/>
    <w:rsid w:val="003335E1"/>
    <w:rsid w:val="00333631"/>
    <w:rsid w:val="0033381D"/>
    <w:rsid w:val="003341C6"/>
    <w:rsid w:val="00334833"/>
    <w:rsid w:val="00335537"/>
    <w:rsid w:val="0033584E"/>
    <w:rsid w:val="00335DD1"/>
    <w:rsid w:val="00335EBE"/>
    <w:rsid w:val="00335F2C"/>
    <w:rsid w:val="00336390"/>
    <w:rsid w:val="0033654D"/>
    <w:rsid w:val="003366E7"/>
    <w:rsid w:val="0033691F"/>
    <w:rsid w:val="00336FDF"/>
    <w:rsid w:val="00337958"/>
    <w:rsid w:val="003379E6"/>
    <w:rsid w:val="00337C5F"/>
    <w:rsid w:val="00337E1F"/>
    <w:rsid w:val="00340665"/>
    <w:rsid w:val="00340FE7"/>
    <w:rsid w:val="003418C9"/>
    <w:rsid w:val="003423DC"/>
    <w:rsid w:val="0034256B"/>
    <w:rsid w:val="00342949"/>
    <w:rsid w:val="00342D19"/>
    <w:rsid w:val="00342D45"/>
    <w:rsid w:val="0034319D"/>
    <w:rsid w:val="0034341A"/>
    <w:rsid w:val="0034353A"/>
    <w:rsid w:val="00343FB9"/>
    <w:rsid w:val="0034474F"/>
    <w:rsid w:val="00344A39"/>
    <w:rsid w:val="00344D04"/>
    <w:rsid w:val="00345624"/>
    <w:rsid w:val="00345938"/>
    <w:rsid w:val="00345A64"/>
    <w:rsid w:val="00345D71"/>
    <w:rsid w:val="003460F0"/>
    <w:rsid w:val="00346668"/>
    <w:rsid w:val="00347F9C"/>
    <w:rsid w:val="00350042"/>
    <w:rsid w:val="00350066"/>
    <w:rsid w:val="00350CC3"/>
    <w:rsid w:val="00350E64"/>
    <w:rsid w:val="00350FEC"/>
    <w:rsid w:val="003514C1"/>
    <w:rsid w:val="003520FE"/>
    <w:rsid w:val="00352324"/>
    <w:rsid w:val="00352831"/>
    <w:rsid w:val="00352B56"/>
    <w:rsid w:val="003531B7"/>
    <w:rsid w:val="00353273"/>
    <w:rsid w:val="003532B8"/>
    <w:rsid w:val="0035412E"/>
    <w:rsid w:val="00354169"/>
    <w:rsid w:val="00354328"/>
    <w:rsid w:val="0035453C"/>
    <w:rsid w:val="00355456"/>
    <w:rsid w:val="00355A5D"/>
    <w:rsid w:val="00355DD1"/>
    <w:rsid w:val="003562C4"/>
    <w:rsid w:val="003562ED"/>
    <w:rsid w:val="0035649C"/>
    <w:rsid w:val="003565B7"/>
    <w:rsid w:val="00357586"/>
    <w:rsid w:val="003578B7"/>
    <w:rsid w:val="00360106"/>
    <w:rsid w:val="003604A3"/>
    <w:rsid w:val="00360672"/>
    <w:rsid w:val="00360843"/>
    <w:rsid w:val="00360AA2"/>
    <w:rsid w:val="00360D8F"/>
    <w:rsid w:val="00361D67"/>
    <w:rsid w:val="00362037"/>
    <w:rsid w:val="00362114"/>
    <w:rsid w:val="003625EE"/>
    <w:rsid w:val="003634BB"/>
    <w:rsid w:val="00363BCC"/>
    <w:rsid w:val="00363DB4"/>
    <w:rsid w:val="00364280"/>
    <w:rsid w:val="0036471E"/>
    <w:rsid w:val="003647A5"/>
    <w:rsid w:val="003652E3"/>
    <w:rsid w:val="00365B8E"/>
    <w:rsid w:val="00365E9D"/>
    <w:rsid w:val="0036625D"/>
    <w:rsid w:val="003664B6"/>
    <w:rsid w:val="0036654B"/>
    <w:rsid w:val="00366810"/>
    <w:rsid w:val="00367922"/>
    <w:rsid w:val="003702B3"/>
    <w:rsid w:val="003705BC"/>
    <w:rsid w:val="00370BC4"/>
    <w:rsid w:val="00370C14"/>
    <w:rsid w:val="00370F26"/>
    <w:rsid w:val="00371035"/>
    <w:rsid w:val="003712EE"/>
    <w:rsid w:val="0037134B"/>
    <w:rsid w:val="003722BC"/>
    <w:rsid w:val="003722F6"/>
    <w:rsid w:val="00372339"/>
    <w:rsid w:val="003725C2"/>
    <w:rsid w:val="00372DB1"/>
    <w:rsid w:val="003736AB"/>
    <w:rsid w:val="0037370B"/>
    <w:rsid w:val="0037393B"/>
    <w:rsid w:val="00373C0D"/>
    <w:rsid w:val="00373D9B"/>
    <w:rsid w:val="00374EBA"/>
    <w:rsid w:val="00375043"/>
    <w:rsid w:val="00375168"/>
    <w:rsid w:val="00375A38"/>
    <w:rsid w:val="00375FEF"/>
    <w:rsid w:val="00376817"/>
    <w:rsid w:val="00376D3A"/>
    <w:rsid w:val="00376D71"/>
    <w:rsid w:val="0037748C"/>
    <w:rsid w:val="00377E8B"/>
    <w:rsid w:val="00381353"/>
    <w:rsid w:val="00381568"/>
    <w:rsid w:val="0038164C"/>
    <w:rsid w:val="00381A0B"/>
    <w:rsid w:val="003823C2"/>
    <w:rsid w:val="0038295C"/>
    <w:rsid w:val="00382DDA"/>
    <w:rsid w:val="00383678"/>
    <w:rsid w:val="00383B6A"/>
    <w:rsid w:val="00384737"/>
    <w:rsid w:val="003848FF"/>
    <w:rsid w:val="0038527F"/>
    <w:rsid w:val="003857B5"/>
    <w:rsid w:val="00385C88"/>
    <w:rsid w:val="00385D39"/>
    <w:rsid w:val="00385F33"/>
    <w:rsid w:val="003861A9"/>
    <w:rsid w:val="00386B3F"/>
    <w:rsid w:val="0038722B"/>
    <w:rsid w:val="00387BD1"/>
    <w:rsid w:val="00387CE2"/>
    <w:rsid w:val="00387DED"/>
    <w:rsid w:val="00390BFD"/>
    <w:rsid w:val="00390FFE"/>
    <w:rsid w:val="003911C2"/>
    <w:rsid w:val="0039135E"/>
    <w:rsid w:val="00391A49"/>
    <w:rsid w:val="00391D12"/>
    <w:rsid w:val="00392201"/>
    <w:rsid w:val="00392A3E"/>
    <w:rsid w:val="003931C9"/>
    <w:rsid w:val="00394436"/>
    <w:rsid w:val="00394858"/>
    <w:rsid w:val="003949DE"/>
    <w:rsid w:val="00394A19"/>
    <w:rsid w:val="00394D7B"/>
    <w:rsid w:val="00394E75"/>
    <w:rsid w:val="00394FF1"/>
    <w:rsid w:val="00395642"/>
    <w:rsid w:val="003958FA"/>
    <w:rsid w:val="00396409"/>
    <w:rsid w:val="00396550"/>
    <w:rsid w:val="003968F1"/>
    <w:rsid w:val="00396B6F"/>
    <w:rsid w:val="00396D62"/>
    <w:rsid w:val="003970C5"/>
    <w:rsid w:val="00397165"/>
    <w:rsid w:val="0039717F"/>
    <w:rsid w:val="00397383"/>
    <w:rsid w:val="003A2336"/>
    <w:rsid w:val="003A274C"/>
    <w:rsid w:val="003A2ABD"/>
    <w:rsid w:val="003A2EB5"/>
    <w:rsid w:val="003A399E"/>
    <w:rsid w:val="003A45EC"/>
    <w:rsid w:val="003A4622"/>
    <w:rsid w:val="003A4A9D"/>
    <w:rsid w:val="003A542E"/>
    <w:rsid w:val="003A5A81"/>
    <w:rsid w:val="003A5DBE"/>
    <w:rsid w:val="003A5E55"/>
    <w:rsid w:val="003A6701"/>
    <w:rsid w:val="003A6764"/>
    <w:rsid w:val="003A6997"/>
    <w:rsid w:val="003A6A8C"/>
    <w:rsid w:val="003A6CB6"/>
    <w:rsid w:val="003A72D0"/>
    <w:rsid w:val="003A7654"/>
    <w:rsid w:val="003A7DFA"/>
    <w:rsid w:val="003B0491"/>
    <w:rsid w:val="003B0512"/>
    <w:rsid w:val="003B06BB"/>
    <w:rsid w:val="003B0BF9"/>
    <w:rsid w:val="003B13F1"/>
    <w:rsid w:val="003B168F"/>
    <w:rsid w:val="003B1EDD"/>
    <w:rsid w:val="003B20D3"/>
    <w:rsid w:val="003B223B"/>
    <w:rsid w:val="003B27A7"/>
    <w:rsid w:val="003B2B93"/>
    <w:rsid w:val="003B2D5F"/>
    <w:rsid w:val="003B2E07"/>
    <w:rsid w:val="003B3D5B"/>
    <w:rsid w:val="003B3DC0"/>
    <w:rsid w:val="003B3EA1"/>
    <w:rsid w:val="003B4965"/>
    <w:rsid w:val="003B5910"/>
    <w:rsid w:val="003B5978"/>
    <w:rsid w:val="003B5989"/>
    <w:rsid w:val="003B59D7"/>
    <w:rsid w:val="003B5CD4"/>
    <w:rsid w:val="003B675B"/>
    <w:rsid w:val="003B6968"/>
    <w:rsid w:val="003B6A43"/>
    <w:rsid w:val="003B6BD2"/>
    <w:rsid w:val="003B6BD6"/>
    <w:rsid w:val="003B6D75"/>
    <w:rsid w:val="003B7018"/>
    <w:rsid w:val="003B70EB"/>
    <w:rsid w:val="003B76A0"/>
    <w:rsid w:val="003B770F"/>
    <w:rsid w:val="003B7E4F"/>
    <w:rsid w:val="003B7FCA"/>
    <w:rsid w:val="003C077F"/>
    <w:rsid w:val="003C0847"/>
    <w:rsid w:val="003C121E"/>
    <w:rsid w:val="003C1675"/>
    <w:rsid w:val="003C1846"/>
    <w:rsid w:val="003C1B47"/>
    <w:rsid w:val="003C225B"/>
    <w:rsid w:val="003C2955"/>
    <w:rsid w:val="003C3032"/>
    <w:rsid w:val="003C3C63"/>
    <w:rsid w:val="003C3F41"/>
    <w:rsid w:val="003C4298"/>
    <w:rsid w:val="003C4370"/>
    <w:rsid w:val="003C44F0"/>
    <w:rsid w:val="003C4A4A"/>
    <w:rsid w:val="003C53F0"/>
    <w:rsid w:val="003C5C75"/>
    <w:rsid w:val="003C5D05"/>
    <w:rsid w:val="003C616F"/>
    <w:rsid w:val="003C6692"/>
    <w:rsid w:val="003C67C0"/>
    <w:rsid w:val="003C6870"/>
    <w:rsid w:val="003C72A5"/>
    <w:rsid w:val="003C7778"/>
    <w:rsid w:val="003D0309"/>
    <w:rsid w:val="003D0593"/>
    <w:rsid w:val="003D0708"/>
    <w:rsid w:val="003D071D"/>
    <w:rsid w:val="003D0F26"/>
    <w:rsid w:val="003D0FD4"/>
    <w:rsid w:val="003D15A8"/>
    <w:rsid w:val="003D1EC7"/>
    <w:rsid w:val="003D1FBE"/>
    <w:rsid w:val="003D209C"/>
    <w:rsid w:val="003D22A1"/>
    <w:rsid w:val="003D22B0"/>
    <w:rsid w:val="003D288D"/>
    <w:rsid w:val="003D2A4C"/>
    <w:rsid w:val="003D2C93"/>
    <w:rsid w:val="003D2D6D"/>
    <w:rsid w:val="003D32C9"/>
    <w:rsid w:val="003D371D"/>
    <w:rsid w:val="003D4189"/>
    <w:rsid w:val="003D4257"/>
    <w:rsid w:val="003D4269"/>
    <w:rsid w:val="003D4A8F"/>
    <w:rsid w:val="003D4AD3"/>
    <w:rsid w:val="003D4D03"/>
    <w:rsid w:val="003D5091"/>
    <w:rsid w:val="003D5AD4"/>
    <w:rsid w:val="003D64BA"/>
    <w:rsid w:val="003D6543"/>
    <w:rsid w:val="003D6623"/>
    <w:rsid w:val="003D67E4"/>
    <w:rsid w:val="003D7068"/>
    <w:rsid w:val="003D7A0E"/>
    <w:rsid w:val="003D7CD4"/>
    <w:rsid w:val="003E0101"/>
    <w:rsid w:val="003E0791"/>
    <w:rsid w:val="003E086D"/>
    <w:rsid w:val="003E0AD2"/>
    <w:rsid w:val="003E0C05"/>
    <w:rsid w:val="003E187A"/>
    <w:rsid w:val="003E1FEC"/>
    <w:rsid w:val="003E2A4C"/>
    <w:rsid w:val="003E2B34"/>
    <w:rsid w:val="003E345E"/>
    <w:rsid w:val="003E3748"/>
    <w:rsid w:val="003E38E5"/>
    <w:rsid w:val="003E3B31"/>
    <w:rsid w:val="003E3E7A"/>
    <w:rsid w:val="003E420C"/>
    <w:rsid w:val="003E4271"/>
    <w:rsid w:val="003E4380"/>
    <w:rsid w:val="003E4747"/>
    <w:rsid w:val="003E4A43"/>
    <w:rsid w:val="003E4B39"/>
    <w:rsid w:val="003E4BCA"/>
    <w:rsid w:val="003E4FD2"/>
    <w:rsid w:val="003E6037"/>
    <w:rsid w:val="003E6159"/>
    <w:rsid w:val="003E64EF"/>
    <w:rsid w:val="003E66D5"/>
    <w:rsid w:val="003E6DE5"/>
    <w:rsid w:val="003E742E"/>
    <w:rsid w:val="003E7964"/>
    <w:rsid w:val="003E7AB0"/>
    <w:rsid w:val="003E7B47"/>
    <w:rsid w:val="003F0040"/>
    <w:rsid w:val="003F0887"/>
    <w:rsid w:val="003F09D9"/>
    <w:rsid w:val="003F0CF7"/>
    <w:rsid w:val="003F120B"/>
    <w:rsid w:val="003F1333"/>
    <w:rsid w:val="003F140A"/>
    <w:rsid w:val="003F14BA"/>
    <w:rsid w:val="003F1BC7"/>
    <w:rsid w:val="003F213C"/>
    <w:rsid w:val="003F28AC"/>
    <w:rsid w:val="003F29A3"/>
    <w:rsid w:val="003F3F3F"/>
    <w:rsid w:val="003F421D"/>
    <w:rsid w:val="003F4429"/>
    <w:rsid w:val="003F5041"/>
    <w:rsid w:val="003F528F"/>
    <w:rsid w:val="003F5454"/>
    <w:rsid w:val="003F5627"/>
    <w:rsid w:val="003F6128"/>
    <w:rsid w:val="003F64CB"/>
    <w:rsid w:val="003F6C89"/>
    <w:rsid w:val="003F72C1"/>
    <w:rsid w:val="003F7ADB"/>
    <w:rsid w:val="00400014"/>
    <w:rsid w:val="00400311"/>
    <w:rsid w:val="004006CF"/>
    <w:rsid w:val="00400B20"/>
    <w:rsid w:val="00400B9D"/>
    <w:rsid w:val="004012C0"/>
    <w:rsid w:val="0040148B"/>
    <w:rsid w:val="0040194E"/>
    <w:rsid w:val="004021D5"/>
    <w:rsid w:val="004026E6"/>
    <w:rsid w:val="004027F7"/>
    <w:rsid w:val="004032E5"/>
    <w:rsid w:val="004034CD"/>
    <w:rsid w:val="00404249"/>
    <w:rsid w:val="00404D6B"/>
    <w:rsid w:val="004056C0"/>
    <w:rsid w:val="00405EA0"/>
    <w:rsid w:val="00405EDF"/>
    <w:rsid w:val="00407046"/>
    <w:rsid w:val="004071EC"/>
    <w:rsid w:val="004074A3"/>
    <w:rsid w:val="00407959"/>
    <w:rsid w:val="00407961"/>
    <w:rsid w:val="00407D0F"/>
    <w:rsid w:val="00407F6D"/>
    <w:rsid w:val="004103C4"/>
    <w:rsid w:val="00410918"/>
    <w:rsid w:val="00410DFB"/>
    <w:rsid w:val="00410E78"/>
    <w:rsid w:val="004115A4"/>
    <w:rsid w:val="00411856"/>
    <w:rsid w:val="00411E23"/>
    <w:rsid w:val="004122EE"/>
    <w:rsid w:val="004127F4"/>
    <w:rsid w:val="00412D5C"/>
    <w:rsid w:val="00413C52"/>
    <w:rsid w:val="00414590"/>
    <w:rsid w:val="004149AF"/>
    <w:rsid w:val="004149D8"/>
    <w:rsid w:val="00414F33"/>
    <w:rsid w:val="00414FD9"/>
    <w:rsid w:val="0041522F"/>
    <w:rsid w:val="0041542E"/>
    <w:rsid w:val="00415670"/>
    <w:rsid w:val="00415960"/>
    <w:rsid w:val="00415B71"/>
    <w:rsid w:val="00415DC7"/>
    <w:rsid w:val="004163E2"/>
    <w:rsid w:val="0041641A"/>
    <w:rsid w:val="004170CC"/>
    <w:rsid w:val="004171CA"/>
    <w:rsid w:val="0041775B"/>
    <w:rsid w:val="00417FEC"/>
    <w:rsid w:val="004200C3"/>
    <w:rsid w:val="0042042D"/>
    <w:rsid w:val="00420502"/>
    <w:rsid w:val="00420EE6"/>
    <w:rsid w:val="00420F0A"/>
    <w:rsid w:val="00420F29"/>
    <w:rsid w:val="004211AB"/>
    <w:rsid w:val="0042175D"/>
    <w:rsid w:val="00422091"/>
    <w:rsid w:val="00422919"/>
    <w:rsid w:val="00422CFD"/>
    <w:rsid w:val="00423448"/>
    <w:rsid w:val="004235FE"/>
    <w:rsid w:val="00423747"/>
    <w:rsid w:val="00423797"/>
    <w:rsid w:val="00423C05"/>
    <w:rsid w:val="004242FF"/>
    <w:rsid w:val="0042441A"/>
    <w:rsid w:val="0042460C"/>
    <w:rsid w:val="00424C09"/>
    <w:rsid w:val="0042585E"/>
    <w:rsid w:val="00425B38"/>
    <w:rsid w:val="004261DA"/>
    <w:rsid w:val="004262D3"/>
    <w:rsid w:val="004268D3"/>
    <w:rsid w:val="00426949"/>
    <w:rsid w:val="00426969"/>
    <w:rsid w:val="00426B7C"/>
    <w:rsid w:val="00426F7F"/>
    <w:rsid w:val="00426FD8"/>
    <w:rsid w:val="00427478"/>
    <w:rsid w:val="0042797B"/>
    <w:rsid w:val="00427C06"/>
    <w:rsid w:val="004301BF"/>
    <w:rsid w:val="0043090C"/>
    <w:rsid w:val="00430A39"/>
    <w:rsid w:val="00430B7D"/>
    <w:rsid w:val="00430C1C"/>
    <w:rsid w:val="00431015"/>
    <w:rsid w:val="004318CE"/>
    <w:rsid w:val="00431A53"/>
    <w:rsid w:val="00431F86"/>
    <w:rsid w:val="00433425"/>
    <w:rsid w:val="00433977"/>
    <w:rsid w:val="004339E7"/>
    <w:rsid w:val="004345BC"/>
    <w:rsid w:val="004349FE"/>
    <w:rsid w:val="0043527D"/>
    <w:rsid w:val="00435429"/>
    <w:rsid w:val="0043549B"/>
    <w:rsid w:val="00435A15"/>
    <w:rsid w:val="00435AD4"/>
    <w:rsid w:val="00435CC1"/>
    <w:rsid w:val="004365D9"/>
    <w:rsid w:val="00436CC7"/>
    <w:rsid w:val="00437150"/>
    <w:rsid w:val="004372C5"/>
    <w:rsid w:val="00437723"/>
    <w:rsid w:val="00437BF7"/>
    <w:rsid w:val="004402F7"/>
    <w:rsid w:val="004406B3"/>
    <w:rsid w:val="00440DF5"/>
    <w:rsid w:val="00440EB1"/>
    <w:rsid w:val="00440F42"/>
    <w:rsid w:val="004415A6"/>
    <w:rsid w:val="00441673"/>
    <w:rsid w:val="00441E9E"/>
    <w:rsid w:val="00441FA9"/>
    <w:rsid w:val="00442639"/>
    <w:rsid w:val="004438CA"/>
    <w:rsid w:val="00443A60"/>
    <w:rsid w:val="00443EB2"/>
    <w:rsid w:val="00444083"/>
    <w:rsid w:val="00444272"/>
    <w:rsid w:val="004444E3"/>
    <w:rsid w:val="00444EE2"/>
    <w:rsid w:val="0044510C"/>
    <w:rsid w:val="0044533E"/>
    <w:rsid w:val="004453BC"/>
    <w:rsid w:val="004454FE"/>
    <w:rsid w:val="00445D56"/>
    <w:rsid w:val="00445EE4"/>
    <w:rsid w:val="00445F06"/>
    <w:rsid w:val="004464ED"/>
    <w:rsid w:val="00446B12"/>
    <w:rsid w:val="00446B27"/>
    <w:rsid w:val="00447101"/>
    <w:rsid w:val="004472A9"/>
    <w:rsid w:val="004474D2"/>
    <w:rsid w:val="0044798E"/>
    <w:rsid w:val="004505DE"/>
    <w:rsid w:val="00450954"/>
    <w:rsid w:val="004519CA"/>
    <w:rsid w:val="00451CD9"/>
    <w:rsid w:val="004524BC"/>
    <w:rsid w:val="00452A68"/>
    <w:rsid w:val="00452AB2"/>
    <w:rsid w:val="00452C39"/>
    <w:rsid w:val="00452C6B"/>
    <w:rsid w:val="004533C7"/>
    <w:rsid w:val="00453981"/>
    <w:rsid w:val="00453B46"/>
    <w:rsid w:val="00453D9D"/>
    <w:rsid w:val="00454BE8"/>
    <w:rsid w:val="00455822"/>
    <w:rsid w:val="00455B5F"/>
    <w:rsid w:val="004569A2"/>
    <w:rsid w:val="00456BDA"/>
    <w:rsid w:val="00456C85"/>
    <w:rsid w:val="00456DB2"/>
    <w:rsid w:val="00456E40"/>
    <w:rsid w:val="004573BE"/>
    <w:rsid w:val="0045762A"/>
    <w:rsid w:val="00457C54"/>
    <w:rsid w:val="00457D9B"/>
    <w:rsid w:val="00457E8E"/>
    <w:rsid w:val="004609BF"/>
    <w:rsid w:val="0046113D"/>
    <w:rsid w:val="00461329"/>
    <w:rsid w:val="00461BFE"/>
    <w:rsid w:val="00462E09"/>
    <w:rsid w:val="00462E1E"/>
    <w:rsid w:val="00463304"/>
    <w:rsid w:val="00463378"/>
    <w:rsid w:val="0046433C"/>
    <w:rsid w:val="004647A0"/>
    <w:rsid w:val="00464AEB"/>
    <w:rsid w:val="00464F45"/>
    <w:rsid w:val="00465304"/>
    <w:rsid w:val="00465BC8"/>
    <w:rsid w:val="004662F3"/>
    <w:rsid w:val="0046662A"/>
    <w:rsid w:val="00466728"/>
    <w:rsid w:val="004667AC"/>
    <w:rsid w:val="004669EE"/>
    <w:rsid w:val="00466A08"/>
    <w:rsid w:val="00466ADF"/>
    <w:rsid w:val="00466D1C"/>
    <w:rsid w:val="00467138"/>
    <w:rsid w:val="004673EF"/>
    <w:rsid w:val="00467739"/>
    <w:rsid w:val="0046783F"/>
    <w:rsid w:val="004679DC"/>
    <w:rsid w:val="00467E55"/>
    <w:rsid w:val="00467FB5"/>
    <w:rsid w:val="004700DD"/>
    <w:rsid w:val="004703D3"/>
    <w:rsid w:val="00470464"/>
    <w:rsid w:val="0047075C"/>
    <w:rsid w:val="00470C86"/>
    <w:rsid w:val="00470D52"/>
    <w:rsid w:val="00470F32"/>
    <w:rsid w:val="004718C5"/>
    <w:rsid w:val="00471B04"/>
    <w:rsid w:val="00471ED3"/>
    <w:rsid w:val="00471F27"/>
    <w:rsid w:val="0047222B"/>
    <w:rsid w:val="0047245C"/>
    <w:rsid w:val="00472CFA"/>
    <w:rsid w:val="00473801"/>
    <w:rsid w:val="00473AD0"/>
    <w:rsid w:val="004742DA"/>
    <w:rsid w:val="0047469F"/>
    <w:rsid w:val="004747C2"/>
    <w:rsid w:val="00474900"/>
    <w:rsid w:val="00474BDC"/>
    <w:rsid w:val="00474D6F"/>
    <w:rsid w:val="0047514E"/>
    <w:rsid w:val="00475422"/>
    <w:rsid w:val="00475849"/>
    <w:rsid w:val="00475FF3"/>
    <w:rsid w:val="0047743E"/>
    <w:rsid w:val="00477857"/>
    <w:rsid w:val="004778D4"/>
    <w:rsid w:val="00477C4D"/>
    <w:rsid w:val="004803DA"/>
    <w:rsid w:val="00480442"/>
    <w:rsid w:val="00480501"/>
    <w:rsid w:val="00480528"/>
    <w:rsid w:val="00480751"/>
    <w:rsid w:val="00480CFA"/>
    <w:rsid w:val="00480DCF"/>
    <w:rsid w:val="00481871"/>
    <w:rsid w:val="00481AD8"/>
    <w:rsid w:val="00481C04"/>
    <w:rsid w:val="004821E2"/>
    <w:rsid w:val="00482345"/>
    <w:rsid w:val="004830A4"/>
    <w:rsid w:val="00483B87"/>
    <w:rsid w:val="00483D66"/>
    <w:rsid w:val="00484068"/>
    <w:rsid w:val="00484845"/>
    <w:rsid w:val="00484FB9"/>
    <w:rsid w:val="00485050"/>
    <w:rsid w:val="00485EDF"/>
    <w:rsid w:val="004862FB"/>
    <w:rsid w:val="004863AF"/>
    <w:rsid w:val="004865CE"/>
    <w:rsid w:val="004868CA"/>
    <w:rsid w:val="0048697F"/>
    <w:rsid w:val="00486DD7"/>
    <w:rsid w:val="0048723A"/>
    <w:rsid w:val="00487489"/>
    <w:rsid w:val="00487563"/>
    <w:rsid w:val="004878AF"/>
    <w:rsid w:val="004879BA"/>
    <w:rsid w:val="00487D7B"/>
    <w:rsid w:val="00487E46"/>
    <w:rsid w:val="00490299"/>
    <w:rsid w:val="004905EC"/>
    <w:rsid w:val="00490916"/>
    <w:rsid w:val="00491568"/>
    <w:rsid w:val="0049187F"/>
    <w:rsid w:val="004918DD"/>
    <w:rsid w:val="004919FA"/>
    <w:rsid w:val="0049202F"/>
    <w:rsid w:val="0049206B"/>
    <w:rsid w:val="0049207F"/>
    <w:rsid w:val="004921D0"/>
    <w:rsid w:val="00493239"/>
    <w:rsid w:val="0049328C"/>
    <w:rsid w:val="004933E0"/>
    <w:rsid w:val="0049382A"/>
    <w:rsid w:val="00493A94"/>
    <w:rsid w:val="0049438B"/>
    <w:rsid w:val="004948EF"/>
    <w:rsid w:val="00495E16"/>
    <w:rsid w:val="00496581"/>
    <w:rsid w:val="0049659D"/>
    <w:rsid w:val="0049687E"/>
    <w:rsid w:val="00496C9F"/>
    <w:rsid w:val="0049773D"/>
    <w:rsid w:val="00497A7C"/>
    <w:rsid w:val="00497F6C"/>
    <w:rsid w:val="00497FEF"/>
    <w:rsid w:val="004A013C"/>
    <w:rsid w:val="004A03EC"/>
    <w:rsid w:val="004A056E"/>
    <w:rsid w:val="004A0D4F"/>
    <w:rsid w:val="004A0F38"/>
    <w:rsid w:val="004A0F96"/>
    <w:rsid w:val="004A1313"/>
    <w:rsid w:val="004A1790"/>
    <w:rsid w:val="004A1E3E"/>
    <w:rsid w:val="004A1F87"/>
    <w:rsid w:val="004A222F"/>
    <w:rsid w:val="004A2594"/>
    <w:rsid w:val="004A26EE"/>
    <w:rsid w:val="004A2B7B"/>
    <w:rsid w:val="004A2C0C"/>
    <w:rsid w:val="004A2FCE"/>
    <w:rsid w:val="004A316E"/>
    <w:rsid w:val="004A35BB"/>
    <w:rsid w:val="004A3AFB"/>
    <w:rsid w:val="004A3EC9"/>
    <w:rsid w:val="004A47A2"/>
    <w:rsid w:val="004A48F5"/>
    <w:rsid w:val="004A4ABB"/>
    <w:rsid w:val="004A4E87"/>
    <w:rsid w:val="004A4F5C"/>
    <w:rsid w:val="004A54D3"/>
    <w:rsid w:val="004A54E7"/>
    <w:rsid w:val="004A55A2"/>
    <w:rsid w:val="004A571F"/>
    <w:rsid w:val="004A58DF"/>
    <w:rsid w:val="004A58F0"/>
    <w:rsid w:val="004A5EED"/>
    <w:rsid w:val="004A6300"/>
    <w:rsid w:val="004A6588"/>
    <w:rsid w:val="004A67D5"/>
    <w:rsid w:val="004A6C01"/>
    <w:rsid w:val="004A6DBA"/>
    <w:rsid w:val="004A73FB"/>
    <w:rsid w:val="004A7418"/>
    <w:rsid w:val="004A7CE6"/>
    <w:rsid w:val="004B135D"/>
    <w:rsid w:val="004B1E5D"/>
    <w:rsid w:val="004B213F"/>
    <w:rsid w:val="004B2A92"/>
    <w:rsid w:val="004B2B7E"/>
    <w:rsid w:val="004B2C04"/>
    <w:rsid w:val="004B2C91"/>
    <w:rsid w:val="004B2D46"/>
    <w:rsid w:val="004B308E"/>
    <w:rsid w:val="004B3093"/>
    <w:rsid w:val="004B3276"/>
    <w:rsid w:val="004B3331"/>
    <w:rsid w:val="004B3967"/>
    <w:rsid w:val="004B3C2F"/>
    <w:rsid w:val="004B3D1B"/>
    <w:rsid w:val="004B3EFB"/>
    <w:rsid w:val="004B3FBE"/>
    <w:rsid w:val="004B4B47"/>
    <w:rsid w:val="004B4DFD"/>
    <w:rsid w:val="004B4E9E"/>
    <w:rsid w:val="004B4F87"/>
    <w:rsid w:val="004B5067"/>
    <w:rsid w:val="004B510F"/>
    <w:rsid w:val="004B5150"/>
    <w:rsid w:val="004B57C6"/>
    <w:rsid w:val="004B6388"/>
    <w:rsid w:val="004B68FD"/>
    <w:rsid w:val="004B6996"/>
    <w:rsid w:val="004B6C0B"/>
    <w:rsid w:val="004B6C93"/>
    <w:rsid w:val="004B719F"/>
    <w:rsid w:val="004B7E01"/>
    <w:rsid w:val="004C0704"/>
    <w:rsid w:val="004C0C0B"/>
    <w:rsid w:val="004C1767"/>
    <w:rsid w:val="004C1A0D"/>
    <w:rsid w:val="004C1A6A"/>
    <w:rsid w:val="004C1B7E"/>
    <w:rsid w:val="004C1D27"/>
    <w:rsid w:val="004C2419"/>
    <w:rsid w:val="004C251B"/>
    <w:rsid w:val="004C3058"/>
    <w:rsid w:val="004C31B3"/>
    <w:rsid w:val="004C3301"/>
    <w:rsid w:val="004C4545"/>
    <w:rsid w:val="004C4E34"/>
    <w:rsid w:val="004C4E81"/>
    <w:rsid w:val="004C4E98"/>
    <w:rsid w:val="004C59A5"/>
    <w:rsid w:val="004C5AEC"/>
    <w:rsid w:val="004C5DBF"/>
    <w:rsid w:val="004C6072"/>
    <w:rsid w:val="004C71DC"/>
    <w:rsid w:val="004C73B4"/>
    <w:rsid w:val="004C747C"/>
    <w:rsid w:val="004C780E"/>
    <w:rsid w:val="004C7B0A"/>
    <w:rsid w:val="004C7BEF"/>
    <w:rsid w:val="004D0479"/>
    <w:rsid w:val="004D066A"/>
    <w:rsid w:val="004D0D14"/>
    <w:rsid w:val="004D18F8"/>
    <w:rsid w:val="004D1EB5"/>
    <w:rsid w:val="004D224A"/>
    <w:rsid w:val="004D229D"/>
    <w:rsid w:val="004D271C"/>
    <w:rsid w:val="004D27FB"/>
    <w:rsid w:val="004D2803"/>
    <w:rsid w:val="004D2E3D"/>
    <w:rsid w:val="004D315D"/>
    <w:rsid w:val="004D3FF1"/>
    <w:rsid w:val="004D4150"/>
    <w:rsid w:val="004D41A5"/>
    <w:rsid w:val="004D4D66"/>
    <w:rsid w:val="004D5610"/>
    <w:rsid w:val="004D5B25"/>
    <w:rsid w:val="004D60D8"/>
    <w:rsid w:val="004D651C"/>
    <w:rsid w:val="004D6584"/>
    <w:rsid w:val="004D6694"/>
    <w:rsid w:val="004D6C0E"/>
    <w:rsid w:val="004D6EE4"/>
    <w:rsid w:val="004D71AE"/>
    <w:rsid w:val="004D74CE"/>
    <w:rsid w:val="004D7787"/>
    <w:rsid w:val="004D7F5B"/>
    <w:rsid w:val="004E022F"/>
    <w:rsid w:val="004E0415"/>
    <w:rsid w:val="004E0B25"/>
    <w:rsid w:val="004E0BD2"/>
    <w:rsid w:val="004E1258"/>
    <w:rsid w:val="004E131B"/>
    <w:rsid w:val="004E15CE"/>
    <w:rsid w:val="004E1BAC"/>
    <w:rsid w:val="004E1F3A"/>
    <w:rsid w:val="004E222C"/>
    <w:rsid w:val="004E2361"/>
    <w:rsid w:val="004E248C"/>
    <w:rsid w:val="004E25C0"/>
    <w:rsid w:val="004E27A8"/>
    <w:rsid w:val="004E27B2"/>
    <w:rsid w:val="004E291E"/>
    <w:rsid w:val="004E2AC0"/>
    <w:rsid w:val="004E2BE6"/>
    <w:rsid w:val="004E31EE"/>
    <w:rsid w:val="004E3342"/>
    <w:rsid w:val="004E33D8"/>
    <w:rsid w:val="004E3573"/>
    <w:rsid w:val="004E3FE7"/>
    <w:rsid w:val="004E42E7"/>
    <w:rsid w:val="004E4973"/>
    <w:rsid w:val="004E4EB6"/>
    <w:rsid w:val="004E545B"/>
    <w:rsid w:val="004E5481"/>
    <w:rsid w:val="004E583B"/>
    <w:rsid w:val="004E5D84"/>
    <w:rsid w:val="004E5EF4"/>
    <w:rsid w:val="004E6478"/>
    <w:rsid w:val="004E6712"/>
    <w:rsid w:val="004E76C1"/>
    <w:rsid w:val="004E78FE"/>
    <w:rsid w:val="004E7BD3"/>
    <w:rsid w:val="004F024D"/>
    <w:rsid w:val="004F0BEF"/>
    <w:rsid w:val="004F1046"/>
    <w:rsid w:val="004F1651"/>
    <w:rsid w:val="004F1CD9"/>
    <w:rsid w:val="004F1E67"/>
    <w:rsid w:val="004F2061"/>
    <w:rsid w:val="004F2AFA"/>
    <w:rsid w:val="004F3111"/>
    <w:rsid w:val="004F319C"/>
    <w:rsid w:val="004F31F0"/>
    <w:rsid w:val="004F3411"/>
    <w:rsid w:val="004F413B"/>
    <w:rsid w:val="004F459C"/>
    <w:rsid w:val="004F5428"/>
    <w:rsid w:val="004F56FA"/>
    <w:rsid w:val="004F5C2D"/>
    <w:rsid w:val="004F5D26"/>
    <w:rsid w:val="004F6477"/>
    <w:rsid w:val="004F65F2"/>
    <w:rsid w:val="004F6690"/>
    <w:rsid w:val="004F6831"/>
    <w:rsid w:val="004F6C67"/>
    <w:rsid w:val="004F739B"/>
    <w:rsid w:val="004F76F8"/>
    <w:rsid w:val="004F79A5"/>
    <w:rsid w:val="004F7BE8"/>
    <w:rsid w:val="004F7D59"/>
    <w:rsid w:val="00500595"/>
    <w:rsid w:val="00500631"/>
    <w:rsid w:val="00500D42"/>
    <w:rsid w:val="00500D4A"/>
    <w:rsid w:val="00500D9A"/>
    <w:rsid w:val="00500F85"/>
    <w:rsid w:val="00500F88"/>
    <w:rsid w:val="005013BD"/>
    <w:rsid w:val="00501689"/>
    <w:rsid w:val="0050178F"/>
    <w:rsid w:val="005026F3"/>
    <w:rsid w:val="005028E5"/>
    <w:rsid w:val="00503021"/>
    <w:rsid w:val="00503660"/>
    <w:rsid w:val="00503681"/>
    <w:rsid w:val="00503896"/>
    <w:rsid w:val="00504048"/>
    <w:rsid w:val="0050416F"/>
    <w:rsid w:val="00504493"/>
    <w:rsid w:val="005045FB"/>
    <w:rsid w:val="005045FE"/>
    <w:rsid w:val="005052FA"/>
    <w:rsid w:val="005054E3"/>
    <w:rsid w:val="00505592"/>
    <w:rsid w:val="005056AC"/>
    <w:rsid w:val="005056E5"/>
    <w:rsid w:val="005056EC"/>
    <w:rsid w:val="00505835"/>
    <w:rsid w:val="005058B2"/>
    <w:rsid w:val="00505C27"/>
    <w:rsid w:val="00505E2E"/>
    <w:rsid w:val="0050631D"/>
    <w:rsid w:val="0050696F"/>
    <w:rsid w:val="00506A39"/>
    <w:rsid w:val="005070A3"/>
    <w:rsid w:val="005079F7"/>
    <w:rsid w:val="00507C70"/>
    <w:rsid w:val="00507DA5"/>
    <w:rsid w:val="00507F8C"/>
    <w:rsid w:val="005104D5"/>
    <w:rsid w:val="00510713"/>
    <w:rsid w:val="00510A36"/>
    <w:rsid w:val="00511A1C"/>
    <w:rsid w:val="00512438"/>
    <w:rsid w:val="0051246D"/>
    <w:rsid w:val="00512785"/>
    <w:rsid w:val="005128F5"/>
    <w:rsid w:val="0051325B"/>
    <w:rsid w:val="005133B4"/>
    <w:rsid w:val="005133B5"/>
    <w:rsid w:val="0051340F"/>
    <w:rsid w:val="00514278"/>
    <w:rsid w:val="00514551"/>
    <w:rsid w:val="005151B3"/>
    <w:rsid w:val="0051569A"/>
    <w:rsid w:val="00515875"/>
    <w:rsid w:val="00515A62"/>
    <w:rsid w:val="00515B1D"/>
    <w:rsid w:val="00515C0D"/>
    <w:rsid w:val="00516374"/>
    <w:rsid w:val="005167E3"/>
    <w:rsid w:val="0051726E"/>
    <w:rsid w:val="0051759F"/>
    <w:rsid w:val="0051793B"/>
    <w:rsid w:val="00517F75"/>
    <w:rsid w:val="005207FC"/>
    <w:rsid w:val="00520F4F"/>
    <w:rsid w:val="00521615"/>
    <w:rsid w:val="0052177E"/>
    <w:rsid w:val="00522006"/>
    <w:rsid w:val="00523230"/>
    <w:rsid w:val="0052325B"/>
    <w:rsid w:val="0052372E"/>
    <w:rsid w:val="00523A77"/>
    <w:rsid w:val="00523A97"/>
    <w:rsid w:val="00523B23"/>
    <w:rsid w:val="00523B4B"/>
    <w:rsid w:val="00523FBA"/>
    <w:rsid w:val="00524302"/>
    <w:rsid w:val="00524507"/>
    <w:rsid w:val="00524FFF"/>
    <w:rsid w:val="0052529F"/>
    <w:rsid w:val="0052673B"/>
    <w:rsid w:val="00526994"/>
    <w:rsid w:val="00526A67"/>
    <w:rsid w:val="00526F6A"/>
    <w:rsid w:val="0052724C"/>
    <w:rsid w:val="0052786E"/>
    <w:rsid w:val="005278EA"/>
    <w:rsid w:val="00527BB9"/>
    <w:rsid w:val="00527BF5"/>
    <w:rsid w:val="00527CA6"/>
    <w:rsid w:val="00527CCB"/>
    <w:rsid w:val="00527E23"/>
    <w:rsid w:val="00527EF7"/>
    <w:rsid w:val="00530DB5"/>
    <w:rsid w:val="005311B1"/>
    <w:rsid w:val="00531A7F"/>
    <w:rsid w:val="00531F55"/>
    <w:rsid w:val="00532210"/>
    <w:rsid w:val="00532634"/>
    <w:rsid w:val="005326C5"/>
    <w:rsid w:val="00532D50"/>
    <w:rsid w:val="00532E42"/>
    <w:rsid w:val="0053324F"/>
    <w:rsid w:val="005338FB"/>
    <w:rsid w:val="00533F3B"/>
    <w:rsid w:val="00535499"/>
    <w:rsid w:val="00535705"/>
    <w:rsid w:val="00535746"/>
    <w:rsid w:val="00535C1B"/>
    <w:rsid w:val="00536082"/>
    <w:rsid w:val="00536225"/>
    <w:rsid w:val="005364E1"/>
    <w:rsid w:val="00537000"/>
    <w:rsid w:val="005375DF"/>
    <w:rsid w:val="00537B2C"/>
    <w:rsid w:val="005401BD"/>
    <w:rsid w:val="00540483"/>
    <w:rsid w:val="00540824"/>
    <w:rsid w:val="00540A09"/>
    <w:rsid w:val="00540AF4"/>
    <w:rsid w:val="00540B01"/>
    <w:rsid w:val="00540D7A"/>
    <w:rsid w:val="00540ED3"/>
    <w:rsid w:val="00540EE4"/>
    <w:rsid w:val="00541C3C"/>
    <w:rsid w:val="00541C8C"/>
    <w:rsid w:val="00541C8E"/>
    <w:rsid w:val="005425F7"/>
    <w:rsid w:val="00542A9D"/>
    <w:rsid w:val="00542C53"/>
    <w:rsid w:val="00542F62"/>
    <w:rsid w:val="00542F63"/>
    <w:rsid w:val="00543766"/>
    <w:rsid w:val="00543A27"/>
    <w:rsid w:val="00543ED8"/>
    <w:rsid w:val="00543F6E"/>
    <w:rsid w:val="005447C2"/>
    <w:rsid w:val="00544D16"/>
    <w:rsid w:val="00544F34"/>
    <w:rsid w:val="00544F48"/>
    <w:rsid w:val="00544FDF"/>
    <w:rsid w:val="0054511F"/>
    <w:rsid w:val="00545153"/>
    <w:rsid w:val="00545CEF"/>
    <w:rsid w:val="00545D65"/>
    <w:rsid w:val="005469CB"/>
    <w:rsid w:val="005479BA"/>
    <w:rsid w:val="005501E3"/>
    <w:rsid w:val="00550F82"/>
    <w:rsid w:val="0055126F"/>
    <w:rsid w:val="0055188C"/>
    <w:rsid w:val="005518A8"/>
    <w:rsid w:val="00551A0F"/>
    <w:rsid w:val="00551B38"/>
    <w:rsid w:val="005524F3"/>
    <w:rsid w:val="00552632"/>
    <w:rsid w:val="00552935"/>
    <w:rsid w:val="00552D83"/>
    <w:rsid w:val="00552FBB"/>
    <w:rsid w:val="005538C5"/>
    <w:rsid w:val="00553CB8"/>
    <w:rsid w:val="00553E1A"/>
    <w:rsid w:val="00554B8A"/>
    <w:rsid w:val="00554CB1"/>
    <w:rsid w:val="005554D7"/>
    <w:rsid w:val="00555567"/>
    <w:rsid w:val="00555CCD"/>
    <w:rsid w:val="00556650"/>
    <w:rsid w:val="00556833"/>
    <w:rsid w:val="00556901"/>
    <w:rsid w:val="005569D1"/>
    <w:rsid w:val="00556C95"/>
    <w:rsid w:val="00560013"/>
    <w:rsid w:val="00560262"/>
    <w:rsid w:val="0056072D"/>
    <w:rsid w:val="00560776"/>
    <w:rsid w:val="005607C7"/>
    <w:rsid w:val="005609FB"/>
    <w:rsid w:val="00560DD9"/>
    <w:rsid w:val="00560EEE"/>
    <w:rsid w:val="005610C0"/>
    <w:rsid w:val="00561187"/>
    <w:rsid w:val="00561592"/>
    <w:rsid w:val="005619E8"/>
    <w:rsid w:val="00562082"/>
    <w:rsid w:val="0056211B"/>
    <w:rsid w:val="00562455"/>
    <w:rsid w:val="00562512"/>
    <w:rsid w:val="0056260E"/>
    <w:rsid w:val="00562AA0"/>
    <w:rsid w:val="00562C90"/>
    <w:rsid w:val="00563229"/>
    <w:rsid w:val="0056374B"/>
    <w:rsid w:val="005641D7"/>
    <w:rsid w:val="00564620"/>
    <w:rsid w:val="005646B2"/>
    <w:rsid w:val="00564700"/>
    <w:rsid w:val="005649B5"/>
    <w:rsid w:val="00564F3F"/>
    <w:rsid w:val="00565120"/>
    <w:rsid w:val="0056567E"/>
    <w:rsid w:val="00565DBE"/>
    <w:rsid w:val="005660C9"/>
    <w:rsid w:val="005660D8"/>
    <w:rsid w:val="005662CB"/>
    <w:rsid w:val="00567275"/>
    <w:rsid w:val="005673A2"/>
    <w:rsid w:val="005674A9"/>
    <w:rsid w:val="00567621"/>
    <w:rsid w:val="00567999"/>
    <w:rsid w:val="00567D44"/>
    <w:rsid w:val="00570929"/>
    <w:rsid w:val="0057177F"/>
    <w:rsid w:val="00571B64"/>
    <w:rsid w:val="00571B7B"/>
    <w:rsid w:val="00572158"/>
    <w:rsid w:val="00572C64"/>
    <w:rsid w:val="00573122"/>
    <w:rsid w:val="00573972"/>
    <w:rsid w:val="00573DE6"/>
    <w:rsid w:val="00574066"/>
    <w:rsid w:val="00574962"/>
    <w:rsid w:val="00574C07"/>
    <w:rsid w:val="005751FF"/>
    <w:rsid w:val="00575753"/>
    <w:rsid w:val="005760AF"/>
    <w:rsid w:val="00576507"/>
    <w:rsid w:val="00577102"/>
    <w:rsid w:val="0057720E"/>
    <w:rsid w:val="0057721C"/>
    <w:rsid w:val="005774AB"/>
    <w:rsid w:val="005778F5"/>
    <w:rsid w:val="00577B0D"/>
    <w:rsid w:val="005800CE"/>
    <w:rsid w:val="00580527"/>
    <w:rsid w:val="00580538"/>
    <w:rsid w:val="00580CC9"/>
    <w:rsid w:val="00580E83"/>
    <w:rsid w:val="00581697"/>
    <w:rsid w:val="00581FB8"/>
    <w:rsid w:val="00582C64"/>
    <w:rsid w:val="00582D66"/>
    <w:rsid w:val="00583057"/>
    <w:rsid w:val="005831C5"/>
    <w:rsid w:val="005833F7"/>
    <w:rsid w:val="005848B2"/>
    <w:rsid w:val="00584CD9"/>
    <w:rsid w:val="0058588D"/>
    <w:rsid w:val="005860B9"/>
    <w:rsid w:val="005868D7"/>
    <w:rsid w:val="00586A78"/>
    <w:rsid w:val="00587056"/>
    <w:rsid w:val="00587878"/>
    <w:rsid w:val="00587A40"/>
    <w:rsid w:val="00587E21"/>
    <w:rsid w:val="00587F31"/>
    <w:rsid w:val="005900B3"/>
    <w:rsid w:val="005904E9"/>
    <w:rsid w:val="00590931"/>
    <w:rsid w:val="00590C7C"/>
    <w:rsid w:val="00591225"/>
    <w:rsid w:val="005917A2"/>
    <w:rsid w:val="00591832"/>
    <w:rsid w:val="00591B02"/>
    <w:rsid w:val="00592461"/>
    <w:rsid w:val="00592A49"/>
    <w:rsid w:val="00593173"/>
    <w:rsid w:val="005932B5"/>
    <w:rsid w:val="005934F1"/>
    <w:rsid w:val="00593E82"/>
    <w:rsid w:val="0059406B"/>
    <w:rsid w:val="00594708"/>
    <w:rsid w:val="005947AD"/>
    <w:rsid w:val="005948D6"/>
    <w:rsid w:val="00594A5D"/>
    <w:rsid w:val="0059535C"/>
    <w:rsid w:val="005956CC"/>
    <w:rsid w:val="00595AF9"/>
    <w:rsid w:val="00595E75"/>
    <w:rsid w:val="00595FAD"/>
    <w:rsid w:val="0059604F"/>
    <w:rsid w:val="00596123"/>
    <w:rsid w:val="005964F9"/>
    <w:rsid w:val="00596ACE"/>
    <w:rsid w:val="00596E0E"/>
    <w:rsid w:val="00597156"/>
    <w:rsid w:val="00597E9E"/>
    <w:rsid w:val="00597EC5"/>
    <w:rsid w:val="005A0BC8"/>
    <w:rsid w:val="005A0FCA"/>
    <w:rsid w:val="005A1095"/>
    <w:rsid w:val="005A12AA"/>
    <w:rsid w:val="005A14E2"/>
    <w:rsid w:val="005A1AF1"/>
    <w:rsid w:val="005A1F9B"/>
    <w:rsid w:val="005A2445"/>
    <w:rsid w:val="005A257D"/>
    <w:rsid w:val="005A25D2"/>
    <w:rsid w:val="005A2748"/>
    <w:rsid w:val="005A2F1C"/>
    <w:rsid w:val="005A381C"/>
    <w:rsid w:val="005A38AA"/>
    <w:rsid w:val="005A3DB9"/>
    <w:rsid w:val="005A4506"/>
    <w:rsid w:val="005A4AA9"/>
    <w:rsid w:val="005A536C"/>
    <w:rsid w:val="005A584D"/>
    <w:rsid w:val="005A5E90"/>
    <w:rsid w:val="005A5F16"/>
    <w:rsid w:val="005A6559"/>
    <w:rsid w:val="005A6CB5"/>
    <w:rsid w:val="005A6F4F"/>
    <w:rsid w:val="005A73B7"/>
    <w:rsid w:val="005A7640"/>
    <w:rsid w:val="005A7686"/>
    <w:rsid w:val="005A7AA2"/>
    <w:rsid w:val="005A7B8A"/>
    <w:rsid w:val="005A7FF6"/>
    <w:rsid w:val="005B040E"/>
    <w:rsid w:val="005B0830"/>
    <w:rsid w:val="005B093C"/>
    <w:rsid w:val="005B0B5D"/>
    <w:rsid w:val="005B0CBC"/>
    <w:rsid w:val="005B1238"/>
    <w:rsid w:val="005B1409"/>
    <w:rsid w:val="005B1C52"/>
    <w:rsid w:val="005B1D6E"/>
    <w:rsid w:val="005B27AE"/>
    <w:rsid w:val="005B280B"/>
    <w:rsid w:val="005B284F"/>
    <w:rsid w:val="005B2A20"/>
    <w:rsid w:val="005B2CF3"/>
    <w:rsid w:val="005B2EF7"/>
    <w:rsid w:val="005B384D"/>
    <w:rsid w:val="005B396E"/>
    <w:rsid w:val="005B3AEC"/>
    <w:rsid w:val="005B417A"/>
    <w:rsid w:val="005B4AEC"/>
    <w:rsid w:val="005B4C4B"/>
    <w:rsid w:val="005B58ED"/>
    <w:rsid w:val="005B5D0B"/>
    <w:rsid w:val="005B612E"/>
    <w:rsid w:val="005B63D8"/>
    <w:rsid w:val="005B6731"/>
    <w:rsid w:val="005B6EBE"/>
    <w:rsid w:val="005B72FE"/>
    <w:rsid w:val="005B7B18"/>
    <w:rsid w:val="005B7EE8"/>
    <w:rsid w:val="005C07BE"/>
    <w:rsid w:val="005C15B6"/>
    <w:rsid w:val="005C24E4"/>
    <w:rsid w:val="005C2867"/>
    <w:rsid w:val="005C2EEF"/>
    <w:rsid w:val="005C33AD"/>
    <w:rsid w:val="005C3ACD"/>
    <w:rsid w:val="005C3CA2"/>
    <w:rsid w:val="005C3E41"/>
    <w:rsid w:val="005C4066"/>
    <w:rsid w:val="005C4116"/>
    <w:rsid w:val="005C4744"/>
    <w:rsid w:val="005C522B"/>
    <w:rsid w:val="005C5AAF"/>
    <w:rsid w:val="005C5D56"/>
    <w:rsid w:val="005C66B7"/>
    <w:rsid w:val="005C6BDA"/>
    <w:rsid w:val="005C70F7"/>
    <w:rsid w:val="005C7109"/>
    <w:rsid w:val="005C7147"/>
    <w:rsid w:val="005C71B0"/>
    <w:rsid w:val="005C75A4"/>
    <w:rsid w:val="005C7D80"/>
    <w:rsid w:val="005C7E08"/>
    <w:rsid w:val="005D018E"/>
    <w:rsid w:val="005D0A8A"/>
    <w:rsid w:val="005D1C24"/>
    <w:rsid w:val="005D1D31"/>
    <w:rsid w:val="005D232B"/>
    <w:rsid w:val="005D2358"/>
    <w:rsid w:val="005D2B5D"/>
    <w:rsid w:val="005D2FEA"/>
    <w:rsid w:val="005D3330"/>
    <w:rsid w:val="005D408B"/>
    <w:rsid w:val="005D40BC"/>
    <w:rsid w:val="005D40C1"/>
    <w:rsid w:val="005D418C"/>
    <w:rsid w:val="005D44BE"/>
    <w:rsid w:val="005D5764"/>
    <w:rsid w:val="005D69AB"/>
    <w:rsid w:val="005D6BFB"/>
    <w:rsid w:val="005D6F7F"/>
    <w:rsid w:val="005D6FA7"/>
    <w:rsid w:val="005D6FC8"/>
    <w:rsid w:val="005D7523"/>
    <w:rsid w:val="005D797B"/>
    <w:rsid w:val="005E0314"/>
    <w:rsid w:val="005E085F"/>
    <w:rsid w:val="005E08EA"/>
    <w:rsid w:val="005E1012"/>
    <w:rsid w:val="005E15BA"/>
    <w:rsid w:val="005E1E9D"/>
    <w:rsid w:val="005E1F6C"/>
    <w:rsid w:val="005E21A7"/>
    <w:rsid w:val="005E3327"/>
    <w:rsid w:val="005E3338"/>
    <w:rsid w:val="005E34E1"/>
    <w:rsid w:val="005E395E"/>
    <w:rsid w:val="005E3EF9"/>
    <w:rsid w:val="005E4299"/>
    <w:rsid w:val="005E44DB"/>
    <w:rsid w:val="005E49CF"/>
    <w:rsid w:val="005E4CAC"/>
    <w:rsid w:val="005E4E56"/>
    <w:rsid w:val="005E5104"/>
    <w:rsid w:val="005E530F"/>
    <w:rsid w:val="005E5381"/>
    <w:rsid w:val="005E55D3"/>
    <w:rsid w:val="005E58CC"/>
    <w:rsid w:val="005E5E3D"/>
    <w:rsid w:val="005E5F54"/>
    <w:rsid w:val="005E6074"/>
    <w:rsid w:val="005E7509"/>
    <w:rsid w:val="005E7722"/>
    <w:rsid w:val="005E7CCE"/>
    <w:rsid w:val="005F01DC"/>
    <w:rsid w:val="005F02B7"/>
    <w:rsid w:val="005F0F14"/>
    <w:rsid w:val="005F1028"/>
    <w:rsid w:val="005F10C4"/>
    <w:rsid w:val="005F1295"/>
    <w:rsid w:val="005F15F9"/>
    <w:rsid w:val="005F1A96"/>
    <w:rsid w:val="005F2611"/>
    <w:rsid w:val="005F2CB9"/>
    <w:rsid w:val="005F2F5A"/>
    <w:rsid w:val="005F3578"/>
    <w:rsid w:val="005F3810"/>
    <w:rsid w:val="005F46EC"/>
    <w:rsid w:val="005F4873"/>
    <w:rsid w:val="005F4BC7"/>
    <w:rsid w:val="005F54DB"/>
    <w:rsid w:val="005F5550"/>
    <w:rsid w:val="005F5CA6"/>
    <w:rsid w:val="005F5CB5"/>
    <w:rsid w:val="005F6142"/>
    <w:rsid w:val="005F6196"/>
    <w:rsid w:val="005F65A7"/>
    <w:rsid w:val="005F6E64"/>
    <w:rsid w:val="005F74FB"/>
    <w:rsid w:val="005F791D"/>
    <w:rsid w:val="005F7E2A"/>
    <w:rsid w:val="006007B2"/>
    <w:rsid w:val="0060082B"/>
    <w:rsid w:val="00600965"/>
    <w:rsid w:val="006009CC"/>
    <w:rsid w:val="00601838"/>
    <w:rsid w:val="00601AA8"/>
    <w:rsid w:val="006022C0"/>
    <w:rsid w:val="00602ED8"/>
    <w:rsid w:val="00603A3C"/>
    <w:rsid w:val="00603C6E"/>
    <w:rsid w:val="00603ED8"/>
    <w:rsid w:val="006049DB"/>
    <w:rsid w:val="00604AC3"/>
    <w:rsid w:val="00604B0B"/>
    <w:rsid w:val="00604D3D"/>
    <w:rsid w:val="00605324"/>
    <w:rsid w:val="006053AE"/>
    <w:rsid w:val="00605F07"/>
    <w:rsid w:val="00606669"/>
    <w:rsid w:val="00606902"/>
    <w:rsid w:val="00606B21"/>
    <w:rsid w:val="00606BA5"/>
    <w:rsid w:val="00606C24"/>
    <w:rsid w:val="00606FBD"/>
    <w:rsid w:val="0061023B"/>
    <w:rsid w:val="00610618"/>
    <w:rsid w:val="00610722"/>
    <w:rsid w:val="006107EB"/>
    <w:rsid w:val="00610A07"/>
    <w:rsid w:val="00610C5D"/>
    <w:rsid w:val="006110FD"/>
    <w:rsid w:val="00611575"/>
    <w:rsid w:val="006117B5"/>
    <w:rsid w:val="00611CBB"/>
    <w:rsid w:val="0061239D"/>
    <w:rsid w:val="00612828"/>
    <w:rsid w:val="00612839"/>
    <w:rsid w:val="00612938"/>
    <w:rsid w:val="00612A2B"/>
    <w:rsid w:val="00612BBF"/>
    <w:rsid w:val="00612EFE"/>
    <w:rsid w:val="00613398"/>
    <w:rsid w:val="006133AF"/>
    <w:rsid w:val="006138E2"/>
    <w:rsid w:val="00613C50"/>
    <w:rsid w:val="006145A2"/>
    <w:rsid w:val="00615140"/>
    <w:rsid w:val="00615A07"/>
    <w:rsid w:val="00615E51"/>
    <w:rsid w:val="00616348"/>
    <w:rsid w:val="00616DF7"/>
    <w:rsid w:val="00617117"/>
    <w:rsid w:val="006177AB"/>
    <w:rsid w:val="00617FF2"/>
    <w:rsid w:val="00620507"/>
    <w:rsid w:val="006206DF"/>
    <w:rsid w:val="00620BEF"/>
    <w:rsid w:val="00620CBE"/>
    <w:rsid w:val="00620CF3"/>
    <w:rsid w:val="00621CA6"/>
    <w:rsid w:val="00621CCC"/>
    <w:rsid w:val="006227EA"/>
    <w:rsid w:val="006228FB"/>
    <w:rsid w:val="0062302F"/>
    <w:rsid w:val="0062342E"/>
    <w:rsid w:val="00623A85"/>
    <w:rsid w:val="00623B7F"/>
    <w:rsid w:val="00623C4C"/>
    <w:rsid w:val="006243FA"/>
    <w:rsid w:val="00624552"/>
    <w:rsid w:val="00624A42"/>
    <w:rsid w:val="0062513E"/>
    <w:rsid w:val="0062531C"/>
    <w:rsid w:val="00625656"/>
    <w:rsid w:val="00626256"/>
    <w:rsid w:val="0062666A"/>
    <w:rsid w:val="006269B3"/>
    <w:rsid w:val="00626AD1"/>
    <w:rsid w:val="00626FF3"/>
    <w:rsid w:val="0062769A"/>
    <w:rsid w:val="00627A82"/>
    <w:rsid w:val="006303C6"/>
    <w:rsid w:val="006308DF"/>
    <w:rsid w:val="00630C01"/>
    <w:rsid w:val="00631440"/>
    <w:rsid w:val="006322AE"/>
    <w:rsid w:val="006322CF"/>
    <w:rsid w:val="0063275B"/>
    <w:rsid w:val="00632F58"/>
    <w:rsid w:val="006336BB"/>
    <w:rsid w:val="0063381F"/>
    <w:rsid w:val="00633857"/>
    <w:rsid w:val="00633B4D"/>
    <w:rsid w:val="00633B68"/>
    <w:rsid w:val="0063439A"/>
    <w:rsid w:val="0063467E"/>
    <w:rsid w:val="0063522A"/>
    <w:rsid w:val="00635494"/>
    <w:rsid w:val="006359DD"/>
    <w:rsid w:val="0063619B"/>
    <w:rsid w:val="006368EA"/>
    <w:rsid w:val="00636CCD"/>
    <w:rsid w:val="00636D46"/>
    <w:rsid w:val="00636DF0"/>
    <w:rsid w:val="00636EC6"/>
    <w:rsid w:val="00636F39"/>
    <w:rsid w:val="00637EF9"/>
    <w:rsid w:val="0064008A"/>
    <w:rsid w:val="00640E4E"/>
    <w:rsid w:val="00641620"/>
    <w:rsid w:val="00642A5E"/>
    <w:rsid w:val="00642B12"/>
    <w:rsid w:val="0064317B"/>
    <w:rsid w:val="006435AF"/>
    <w:rsid w:val="006436B2"/>
    <w:rsid w:val="00643BCE"/>
    <w:rsid w:val="00643F3F"/>
    <w:rsid w:val="006440B4"/>
    <w:rsid w:val="006442A3"/>
    <w:rsid w:val="00644DA6"/>
    <w:rsid w:val="0064500A"/>
    <w:rsid w:val="006454CB"/>
    <w:rsid w:val="00645CFE"/>
    <w:rsid w:val="00646DA8"/>
    <w:rsid w:val="00646FB1"/>
    <w:rsid w:val="006473E6"/>
    <w:rsid w:val="00647AC9"/>
    <w:rsid w:val="00647D5D"/>
    <w:rsid w:val="00650390"/>
    <w:rsid w:val="006503E2"/>
    <w:rsid w:val="0065100F"/>
    <w:rsid w:val="0065118A"/>
    <w:rsid w:val="006514C2"/>
    <w:rsid w:val="00651858"/>
    <w:rsid w:val="006519B0"/>
    <w:rsid w:val="00651DC1"/>
    <w:rsid w:val="00651E01"/>
    <w:rsid w:val="00651FE9"/>
    <w:rsid w:val="00652350"/>
    <w:rsid w:val="00652462"/>
    <w:rsid w:val="006525AF"/>
    <w:rsid w:val="00652BC9"/>
    <w:rsid w:val="006530EB"/>
    <w:rsid w:val="00653135"/>
    <w:rsid w:val="006538B7"/>
    <w:rsid w:val="006538D0"/>
    <w:rsid w:val="00653C28"/>
    <w:rsid w:val="00654374"/>
    <w:rsid w:val="00654CAD"/>
    <w:rsid w:val="00654CCE"/>
    <w:rsid w:val="00655216"/>
    <w:rsid w:val="00655945"/>
    <w:rsid w:val="00655F2C"/>
    <w:rsid w:val="006562BA"/>
    <w:rsid w:val="00656502"/>
    <w:rsid w:val="00656578"/>
    <w:rsid w:val="0065698A"/>
    <w:rsid w:val="00656A57"/>
    <w:rsid w:val="00657043"/>
    <w:rsid w:val="00657052"/>
    <w:rsid w:val="00657214"/>
    <w:rsid w:val="0065750E"/>
    <w:rsid w:val="006576F0"/>
    <w:rsid w:val="00657847"/>
    <w:rsid w:val="0065790D"/>
    <w:rsid w:val="00660422"/>
    <w:rsid w:val="006605CE"/>
    <w:rsid w:val="006605DF"/>
    <w:rsid w:val="006608CC"/>
    <w:rsid w:val="00660E1A"/>
    <w:rsid w:val="00660E8F"/>
    <w:rsid w:val="00660F9A"/>
    <w:rsid w:val="0066108F"/>
    <w:rsid w:val="006614C7"/>
    <w:rsid w:val="006618A8"/>
    <w:rsid w:val="00661B76"/>
    <w:rsid w:val="00662608"/>
    <w:rsid w:val="00662882"/>
    <w:rsid w:val="00662F45"/>
    <w:rsid w:val="006633E6"/>
    <w:rsid w:val="00663766"/>
    <w:rsid w:val="00664624"/>
    <w:rsid w:val="006649E5"/>
    <w:rsid w:val="00664B5B"/>
    <w:rsid w:val="006650F1"/>
    <w:rsid w:val="00665252"/>
    <w:rsid w:val="00665BB5"/>
    <w:rsid w:val="00665C24"/>
    <w:rsid w:val="00666523"/>
    <w:rsid w:val="006667A3"/>
    <w:rsid w:val="00666822"/>
    <w:rsid w:val="00666914"/>
    <w:rsid w:val="00666D9F"/>
    <w:rsid w:val="006672A7"/>
    <w:rsid w:val="006672D4"/>
    <w:rsid w:val="0066774E"/>
    <w:rsid w:val="006677D7"/>
    <w:rsid w:val="00667914"/>
    <w:rsid w:val="006679CC"/>
    <w:rsid w:val="00667C40"/>
    <w:rsid w:val="00667C76"/>
    <w:rsid w:val="00670090"/>
    <w:rsid w:val="006700BB"/>
    <w:rsid w:val="00670204"/>
    <w:rsid w:val="006707E9"/>
    <w:rsid w:val="00670888"/>
    <w:rsid w:val="0067090F"/>
    <w:rsid w:val="00670FD1"/>
    <w:rsid w:val="0067122F"/>
    <w:rsid w:val="00671CF3"/>
    <w:rsid w:val="00671D0B"/>
    <w:rsid w:val="00671E73"/>
    <w:rsid w:val="0067228A"/>
    <w:rsid w:val="0067241C"/>
    <w:rsid w:val="0067260B"/>
    <w:rsid w:val="00672EB8"/>
    <w:rsid w:val="00672F10"/>
    <w:rsid w:val="0067332E"/>
    <w:rsid w:val="00673983"/>
    <w:rsid w:val="00673EA6"/>
    <w:rsid w:val="006740BB"/>
    <w:rsid w:val="00674173"/>
    <w:rsid w:val="00674783"/>
    <w:rsid w:val="006749AD"/>
    <w:rsid w:val="00674FAD"/>
    <w:rsid w:val="006757DF"/>
    <w:rsid w:val="006757F0"/>
    <w:rsid w:val="00676432"/>
    <w:rsid w:val="00676466"/>
    <w:rsid w:val="006764C0"/>
    <w:rsid w:val="006769D0"/>
    <w:rsid w:val="006771A3"/>
    <w:rsid w:val="006773BF"/>
    <w:rsid w:val="006774BE"/>
    <w:rsid w:val="00677523"/>
    <w:rsid w:val="00677629"/>
    <w:rsid w:val="00680933"/>
    <w:rsid w:val="00680A04"/>
    <w:rsid w:val="00680DBF"/>
    <w:rsid w:val="006814C6"/>
    <w:rsid w:val="00681B06"/>
    <w:rsid w:val="00681C81"/>
    <w:rsid w:val="00682CA9"/>
    <w:rsid w:val="00682CAE"/>
    <w:rsid w:val="00682EAB"/>
    <w:rsid w:val="0068370B"/>
    <w:rsid w:val="0068386E"/>
    <w:rsid w:val="00683E1E"/>
    <w:rsid w:val="006843C9"/>
    <w:rsid w:val="006849AD"/>
    <w:rsid w:val="00684A16"/>
    <w:rsid w:val="00684C12"/>
    <w:rsid w:val="006850F2"/>
    <w:rsid w:val="00685829"/>
    <w:rsid w:val="00685FE8"/>
    <w:rsid w:val="00686AA8"/>
    <w:rsid w:val="00687B16"/>
    <w:rsid w:val="00687BE7"/>
    <w:rsid w:val="00687FD4"/>
    <w:rsid w:val="00690075"/>
    <w:rsid w:val="006901B0"/>
    <w:rsid w:val="00690996"/>
    <w:rsid w:val="00690ED1"/>
    <w:rsid w:val="00691010"/>
    <w:rsid w:val="0069155E"/>
    <w:rsid w:val="00691EA3"/>
    <w:rsid w:val="006923F0"/>
    <w:rsid w:val="006931F9"/>
    <w:rsid w:val="00693341"/>
    <w:rsid w:val="00693456"/>
    <w:rsid w:val="006942FA"/>
    <w:rsid w:val="006956FB"/>
    <w:rsid w:val="0069589A"/>
    <w:rsid w:val="00695F05"/>
    <w:rsid w:val="006960DD"/>
    <w:rsid w:val="006968FD"/>
    <w:rsid w:val="00696ED9"/>
    <w:rsid w:val="006A00DB"/>
    <w:rsid w:val="006A01BD"/>
    <w:rsid w:val="006A03CC"/>
    <w:rsid w:val="006A0A72"/>
    <w:rsid w:val="006A0E60"/>
    <w:rsid w:val="006A0FCE"/>
    <w:rsid w:val="006A1390"/>
    <w:rsid w:val="006A1839"/>
    <w:rsid w:val="006A18CE"/>
    <w:rsid w:val="006A20A9"/>
    <w:rsid w:val="006A20F4"/>
    <w:rsid w:val="006A261C"/>
    <w:rsid w:val="006A38A5"/>
    <w:rsid w:val="006A472B"/>
    <w:rsid w:val="006A4AB8"/>
    <w:rsid w:val="006A4AD0"/>
    <w:rsid w:val="006A5652"/>
    <w:rsid w:val="006A59B1"/>
    <w:rsid w:val="006A5C6A"/>
    <w:rsid w:val="006A5CBC"/>
    <w:rsid w:val="006A5DAC"/>
    <w:rsid w:val="006A64F7"/>
    <w:rsid w:val="006A6593"/>
    <w:rsid w:val="006A6C52"/>
    <w:rsid w:val="006A7184"/>
    <w:rsid w:val="006A7342"/>
    <w:rsid w:val="006A7470"/>
    <w:rsid w:val="006A7858"/>
    <w:rsid w:val="006A79E4"/>
    <w:rsid w:val="006A7D05"/>
    <w:rsid w:val="006B02E2"/>
    <w:rsid w:val="006B09FA"/>
    <w:rsid w:val="006B0CE3"/>
    <w:rsid w:val="006B109C"/>
    <w:rsid w:val="006B1325"/>
    <w:rsid w:val="006B141A"/>
    <w:rsid w:val="006B1C12"/>
    <w:rsid w:val="006B2501"/>
    <w:rsid w:val="006B2549"/>
    <w:rsid w:val="006B29D2"/>
    <w:rsid w:val="006B2A3C"/>
    <w:rsid w:val="006B2B07"/>
    <w:rsid w:val="006B302E"/>
    <w:rsid w:val="006B35CE"/>
    <w:rsid w:val="006B3BA6"/>
    <w:rsid w:val="006B42AC"/>
    <w:rsid w:val="006B46D4"/>
    <w:rsid w:val="006B49D5"/>
    <w:rsid w:val="006B4F8D"/>
    <w:rsid w:val="006B589D"/>
    <w:rsid w:val="006B5AC1"/>
    <w:rsid w:val="006B5AD2"/>
    <w:rsid w:val="006B5EA9"/>
    <w:rsid w:val="006B5F7B"/>
    <w:rsid w:val="006B69FB"/>
    <w:rsid w:val="006B6AB4"/>
    <w:rsid w:val="006B6BC5"/>
    <w:rsid w:val="006B6D69"/>
    <w:rsid w:val="006B6F82"/>
    <w:rsid w:val="006B721B"/>
    <w:rsid w:val="006B72A3"/>
    <w:rsid w:val="006B77A0"/>
    <w:rsid w:val="006B795D"/>
    <w:rsid w:val="006B7A57"/>
    <w:rsid w:val="006B7D34"/>
    <w:rsid w:val="006C0153"/>
    <w:rsid w:val="006C1C4C"/>
    <w:rsid w:val="006C1D3B"/>
    <w:rsid w:val="006C2097"/>
    <w:rsid w:val="006C27E8"/>
    <w:rsid w:val="006C34D2"/>
    <w:rsid w:val="006C4077"/>
    <w:rsid w:val="006C41B5"/>
    <w:rsid w:val="006C4CE5"/>
    <w:rsid w:val="006C4DB0"/>
    <w:rsid w:val="006C4ED8"/>
    <w:rsid w:val="006C4F9E"/>
    <w:rsid w:val="006C5456"/>
    <w:rsid w:val="006C59A0"/>
    <w:rsid w:val="006C5D07"/>
    <w:rsid w:val="006C5D9A"/>
    <w:rsid w:val="006C7162"/>
    <w:rsid w:val="006C73A7"/>
    <w:rsid w:val="006C74F5"/>
    <w:rsid w:val="006C750A"/>
    <w:rsid w:val="006C7A68"/>
    <w:rsid w:val="006C7CC5"/>
    <w:rsid w:val="006D03ED"/>
    <w:rsid w:val="006D082F"/>
    <w:rsid w:val="006D08FB"/>
    <w:rsid w:val="006D111F"/>
    <w:rsid w:val="006D1231"/>
    <w:rsid w:val="006D12E5"/>
    <w:rsid w:val="006D1625"/>
    <w:rsid w:val="006D16ED"/>
    <w:rsid w:val="006D1B92"/>
    <w:rsid w:val="006D1C78"/>
    <w:rsid w:val="006D1FD2"/>
    <w:rsid w:val="006D2588"/>
    <w:rsid w:val="006D27B8"/>
    <w:rsid w:val="006D28E6"/>
    <w:rsid w:val="006D2BB8"/>
    <w:rsid w:val="006D36B8"/>
    <w:rsid w:val="006D49E4"/>
    <w:rsid w:val="006D4C0F"/>
    <w:rsid w:val="006D4F99"/>
    <w:rsid w:val="006D507E"/>
    <w:rsid w:val="006D50FF"/>
    <w:rsid w:val="006D533E"/>
    <w:rsid w:val="006D5422"/>
    <w:rsid w:val="006D55D7"/>
    <w:rsid w:val="006D55F8"/>
    <w:rsid w:val="006D5E2A"/>
    <w:rsid w:val="006D6305"/>
    <w:rsid w:val="006D6356"/>
    <w:rsid w:val="006D68E4"/>
    <w:rsid w:val="006D69B1"/>
    <w:rsid w:val="006D69FD"/>
    <w:rsid w:val="006D7F82"/>
    <w:rsid w:val="006E02EE"/>
    <w:rsid w:val="006E0FA8"/>
    <w:rsid w:val="006E1081"/>
    <w:rsid w:val="006E14DA"/>
    <w:rsid w:val="006E1B84"/>
    <w:rsid w:val="006E2972"/>
    <w:rsid w:val="006E2D7B"/>
    <w:rsid w:val="006E2D96"/>
    <w:rsid w:val="006E32A6"/>
    <w:rsid w:val="006E3955"/>
    <w:rsid w:val="006E3B4F"/>
    <w:rsid w:val="006E4183"/>
    <w:rsid w:val="006E4262"/>
    <w:rsid w:val="006E4AD6"/>
    <w:rsid w:val="006E4C42"/>
    <w:rsid w:val="006E51A9"/>
    <w:rsid w:val="006E5236"/>
    <w:rsid w:val="006E595C"/>
    <w:rsid w:val="006E6009"/>
    <w:rsid w:val="006E7970"/>
    <w:rsid w:val="006F02C8"/>
    <w:rsid w:val="006F080F"/>
    <w:rsid w:val="006F0B22"/>
    <w:rsid w:val="006F113F"/>
    <w:rsid w:val="006F117D"/>
    <w:rsid w:val="006F1A30"/>
    <w:rsid w:val="006F1C28"/>
    <w:rsid w:val="006F1EAE"/>
    <w:rsid w:val="006F2118"/>
    <w:rsid w:val="006F238E"/>
    <w:rsid w:val="006F2AA5"/>
    <w:rsid w:val="006F2BC9"/>
    <w:rsid w:val="006F2E56"/>
    <w:rsid w:val="006F36FC"/>
    <w:rsid w:val="006F4258"/>
    <w:rsid w:val="006F4491"/>
    <w:rsid w:val="006F4A5C"/>
    <w:rsid w:val="006F4B24"/>
    <w:rsid w:val="006F4DA1"/>
    <w:rsid w:val="006F4DFC"/>
    <w:rsid w:val="006F5441"/>
    <w:rsid w:val="006F60B7"/>
    <w:rsid w:val="006F6188"/>
    <w:rsid w:val="006F6277"/>
    <w:rsid w:val="006F632D"/>
    <w:rsid w:val="006F701D"/>
    <w:rsid w:val="006F74A5"/>
    <w:rsid w:val="006F7EB1"/>
    <w:rsid w:val="00700569"/>
    <w:rsid w:val="00700CD9"/>
    <w:rsid w:val="00700D1D"/>
    <w:rsid w:val="00700F1A"/>
    <w:rsid w:val="0070126F"/>
    <w:rsid w:val="0070144D"/>
    <w:rsid w:val="007016E6"/>
    <w:rsid w:val="0070181C"/>
    <w:rsid w:val="0070208C"/>
    <w:rsid w:val="00702C19"/>
    <w:rsid w:val="007035AD"/>
    <w:rsid w:val="00703838"/>
    <w:rsid w:val="00704731"/>
    <w:rsid w:val="0070497C"/>
    <w:rsid w:val="007049CD"/>
    <w:rsid w:val="007050B5"/>
    <w:rsid w:val="007063DF"/>
    <w:rsid w:val="00706578"/>
    <w:rsid w:val="00707212"/>
    <w:rsid w:val="00707D05"/>
    <w:rsid w:val="00707FD8"/>
    <w:rsid w:val="00710297"/>
    <w:rsid w:val="0071039F"/>
    <w:rsid w:val="00710952"/>
    <w:rsid w:val="00711331"/>
    <w:rsid w:val="007114F8"/>
    <w:rsid w:val="00711505"/>
    <w:rsid w:val="007124D5"/>
    <w:rsid w:val="00712804"/>
    <w:rsid w:val="00712C1F"/>
    <w:rsid w:val="00713578"/>
    <w:rsid w:val="00713755"/>
    <w:rsid w:val="00713A7E"/>
    <w:rsid w:val="00713F96"/>
    <w:rsid w:val="0071442F"/>
    <w:rsid w:val="00715033"/>
    <w:rsid w:val="007153B8"/>
    <w:rsid w:val="00715E16"/>
    <w:rsid w:val="0071670C"/>
    <w:rsid w:val="00716779"/>
    <w:rsid w:val="00716A9C"/>
    <w:rsid w:val="00717039"/>
    <w:rsid w:val="007177FD"/>
    <w:rsid w:val="00717B2A"/>
    <w:rsid w:val="00720585"/>
    <w:rsid w:val="00720C2A"/>
    <w:rsid w:val="00721768"/>
    <w:rsid w:val="007219AC"/>
    <w:rsid w:val="00721F15"/>
    <w:rsid w:val="0072246C"/>
    <w:rsid w:val="00722722"/>
    <w:rsid w:val="007228AA"/>
    <w:rsid w:val="00722C69"/>
    <w:rsid w:val="00722DD9"/>
    <w:rsid w:val="00723104"/>
    <w:rsid w:val="007233BB"/>
    <w:rsid w:val="00723D07"/>
    <w:rsid w:val="00723E48"/>
    <w:rsid w:val="00724A62"/>
    <w:rsid w:val="00724DAA"/>
    <w:rsid w:val="00725798"/>
    <w:rsid w:val="00725C2F"/>
    <w:rsid w:val="00725E13"/>
    <w:rsid w:val="00726416"/>
    <w:rsid w:val="00726711"/>
    <w:rsid w:val="00726B6E"/>
    <w:rsid w:val="00726CBD"/>
    <w:rsid w:val="00727A38"/>
    <w:rsid w:val="00727FD5"/>
    <w:rsid w:val="00730206"/>
    <w:rsid w:val="00730305"/>
    <w:rsid w:val="0073062E"/>
    <w:rsid w:val="00730D35"/>
    <w:rsid w:val="00732F2C"/>
    <w:rsid w:val="007335CD"/>
    <w:rsid w:val="00733C61"/>
    <w:rsid w:val="00734063"/>
    <w:rsid w:val="007346FF"/>
    <w:rsid w:val="00734781"/>
    <w:rsid w:val="00735017"/>
    <w:rsid w:val="007354CC"/>
    <w:rsid w:val="0073560A"/>
    <w:rsid w:val="0073582D"/>
    <w:rsid w:val="007359A3"/>
    <w:rsid w:val="007359EA"/>
    <w:rsid w:val="00735B79"/>
    <w:rsid w:val="00735DF1"/>
    <w:rsid w:val="0073614A"/>
    <w:rsid w:val="00737F80"/>
    <w:rsid w:val="0074027D"/>
    <w:rsid w:val="00740F7A"/>
    <w:rsid w:val="00741796"/>
    <w:rsid w:val="0074179A"/>
    <w:rsid w:val="0074208D"/>
    <w:rsid w:val="007421CA"/>
    <w:rsid w:val="007428D8"/>
    <w:rsid w:val="00742B0C"/>
    <w:rsid w:val="00743556"/>
    <w:rsid w:val="00743ECF"/>
    <w:rsid w:val="00744149"/>
    <w:rsid w:val="007441B9"/>
    <w:rsid w:val="00744CED"/>
    <w:rsid w:val="007451C8"/>
    <w:rsid w:val="007455A9"/>
    <w:rsid w:val="00745E00"/>
    <w:rsid w:val="007462B2"/>
    <w:rsid w:val="007465AC"/>
    <w:rsid w:val="00746CB8"/>
    <w:rsid w:val="0074709E"/>
    <w:rsid w:val="00747BAB"/>
    <w:rsid w:val="00747EB3"/>
    <w:rsid w:val="0075023A"/>
    <w:rsid w:val="00750A3A"/>
    <w:rsid w:val="00750A6B"/>
    <w:rsid w:val="00751099"/>
    <w:rsid w:val="0075113B"/>
    <w:rsid w:val="007511F2"/>
    <w:rsid w:val="007516CF"/>
    <w:rsid w:val="00751B79"/>
    <w:rsid w:val="007524BE"/>
    <w:rsid w:val="00752975"/>
    <w:rsid w:val="00752A56"/>
    <w:rsid w:val="00752CFC"/>
    <w:rsid w:val="00752DEF"/>
    <w:rsid w:val="00753390"/>
    <w:rsid w:val="007534DE"/>
    <w:rsid w:val="0075377E"/>
    <w:rsid w:val="007537A0"/>
    <w:rsid w:val="00754562"/>
    <w:rsid w:val="00754B94"/>
    <w:rsid w:val="00754DD4"/>
    <w:rsid w:val="00755EB8"/>
    <w:rsid w:val="00755ECF"/>
    <w:rsid w:val="00756073"/>
    <w:rsid w:val="007563B0"/>
    <w:rsid w:val="007564B7"/>
    <w:rsid w:val="0075657E"/>
    <w:rsid w:val="0075690F"/>
    <w:rsid w:val="00756926"/>
    <w:rsid w:val="0075759C"/>
    <w:rsid w:val="00757826"/>
    <w:rsid w:val="00757978"/>
    <w:rsid w:val="00757E55"/>
    <w:rsid w:val="00760888"/>
    <w:rsid w:val="00760C9F"/>
    <w:rsid w:val="00761344"/>
    <w:rsid w:val="00761815"/>
    <w:rsid w:val="0076234E"/>
    <w:rsid w:val="00762523"/>
    <w:rsid w:val="00762DFB"/>
    <w:rsid w:val="007637C4"/>
    <w:rsid w:val="007639E3"/>
    <w:rsid w:val="00763B58"/>
    <w:rsid w:val="00763D5C"/>
    <w:rsid w:val="00763F16"/>
    <w:rsid w:val="00764011"/>
    <w:rsid w:val="00764BEC"/>
    <w:rsid w:val="00764E4E"/>
    <w:rsid w:val="00764F47"/>
    <w:rsid w:val="00765098"/>
    <w:rsid w:val="00765447"/>
    <w:rsid w:val="00765616"/>
    <w:rsid w:val="00765983"/>
    <w:rsid w:val="007659D4"/>
    <w:rsid w:val="00765A61"/>
    <w:rsid w:val="00765EA9"/>
    <w:rsid w:val="00766571"/>
    <w:rsid w:val="0076703D"/>
    <w:rsid w:val="0076756B"/>
    <w:rsid w:val="00767F1D"/>
    <w:rsid w:val="0077018A"/>
    <w:rsid w:val="0077090D"/>
    <w:rsid w:val="00770C11"/>
    <w:rsid w:val="00770E22"/>
    <w:rsid w:val="007712FC"/>
    <w:rsid w:val="007717B6"/>
    <w:rsid w:val="00772DBE"/>
    <w:rsid w:val="00773082"/>
    <w:rsid w:val="007732A3"/>
    <w:rsid w:val="007732BF"/>
    <w:rsid w:val="007737C1"/>
    <w:rsid w:val="00773AF6"/>
    <w:rsid w:val="00773CB5"/>
    <w:rsid w:val="00774600"/>
    <w:rsid w:val="00774624"/>
    <w:rsid w:val="0077519F"/>
    <w:rsid w:val="007753CF"/>
    <w:rsid w:val="007756E0"/>
    <w:rsid w:val="00775A4D"/>
    <w:rsid w:val="00775A64"/>
    <w:rsid w:val="00776412"/>
    <w:rsid w:val="00776CD3"/>
    <w:rsid w:val="00776D86"/>
    <w:rsid w:val="0077714F"/>
    <w:rsid w:val="00777B50"/>
    <w:rsid w:val="007800A4"/>
    <w:rsid w:val="0078038B"/>
    <w:rsid w:val="00780A8E"/>
    <w:rsid w:val="00780D78"/>
    <w:rsid w:val="00780F30"/>
    <w:rsid w:val="007811C0"/>
    <w:rsid w:val="0078178F"/>
    <w:rsid w:val="0078183D"/>
    <w:rsid w:val="007818CD"/>
    <w:rsid w:val="00781A8C"/>
    <w:rsid w:val="00781C2B"/>
    <w:rsid w:val="00782063"/>
    <w:rsid w:val="0078260D"/>
    <w:rsid w:val="0078304E"/>
    <w:rsid w:val="007830A6"/>
    <w:rsid w:val="007833BF"/>
    <w:rsid w:val="007834E2"/>
    <w:rsid w:val="00783A17"/>
    <w:rsid w:val="00783FE2"/>
    <w:rsid w:val="00784101"/>
    <w:rsid w:val="00784831"/>
    <w:rsid w:val="00784B09"/>
    <w:rsid w:val="00784C3F"/>
    <w:rsid w:val="00784CEF"/>
    <w:rsid w:val="007850CE"/>
    <w:rsid w:val="00785B8C"/>
    <w:rsid w:val="00786257"/>
    <w:rsid w:val="007863D1"/>
    <w:rsid w:val="0078651E"/>
    <w:rsid w:val="00787091"/>
    <w:rsid w:val="00787492"/>
    <w:rsid w:val="0079035A"/>
    <w:rsid w:val="007908DE"/>
    <w:rsid w:val="00790BD2"/>
    <w:rsid w:val="00790CA3"/>
    <w:rsid w:val="00791096"/>
    <w:rsid w:val="0079177D"/>
    <w:rsid w:val="007917B0"/>
    <w:rsid w:val="00791B5E"/>
    <w:rsid w:val="00791F25"/>
    <w:rsid w:val="00792C6D"/>
    <w:rsid w:val="00792D11"/>
    <w:rsid w:val="007930E8"/>
    <w:rsid w:val="00793425"/>
    <w:rsid w:val="0079349A"/>
    <w:rsid w:val="00793A57"/>
    <w:rsid w:val="00793A6A"/>
    <w:rsid w:val="00793E05"/>
    <w:rsid w:val="00794588"/>
    <w:rsid w:val="00794A33"/>
    <w:rsid w:val="00794CE1"/>
    <w:rsid w:val="00795163"/>
    <w:rsid w:val="007955F9"/>
    <w:rsid w:val="0079575F"/>
    <w:rsid w:val="00795862"/>
    <w:rsid w:val="00795936"/>
    <w:rsid w:val="00795F71"/>
    <w:rsid w:val="0079630A"/>
    <w:rsid w:val="007965C8"/>
    <w:rsid w:val="00796813"/>
    <w:rsid w:val="00796900"/>
    <w:rsid w:val="00796A6C"/>
    <w:rsid w:val="00797031"/>
    <w:rsid w:val="0079729E"/>
    <w:rsid w:val="00797634"/>
    <w:rsid w:val="00797D71"/>
    <w:rsid w:val="007A01E8"/>
    <w:rsid w:val="007A0207"/>
    <w:rsid w:val="007A084C"/>
    <w:rsid w:val="007A0A70"/>
    <w:rsid w:val="007A171A"/>
    <w:rsid w:val="007A1C9B"/>
    <w:rsid w:val="007A271F"/>
    <w:rsid w:val="007A2882"/>
    <w:rsid w:val="007A2B2C"/>
    <w:rsid w:val="007A2C49"/>
    <w:rsid w:val="007A3149"/>
    <w:rsid w:val="007A348F"/>
    <w:rsid w:val="007A37AA"/>
    <w:rsid w:val="007A3801"/>
    <w:rsid w:val="007A3957"/>
    <w:rsid w:val="007A433D"/>
    <w:rsid w:val="007A4B76"/>
    <w:rsid w:val="007A5022"/>
    <w:rsid w:val="007A5187"/>
    <w:rsid w:val="007A5F4E"/>
    <w:rsid w:val="007A64A1"/>
    <w:rsid w:val="007A6C89"/>
    <w:rsid w:val="007A6CEB"/>
    <w:rsid w:val="007B0012"/>
    <w:rsid w:val="007B02FA"/>
    <w:rsid w:val="007B0B50"/>
    <w:rsid w:val="007B0CCE"/>
    <w:rsid w:val="007B0F74"/>
    <w:rsid w:val="007B1349"/>
    <w:rsid w:val="007B18D7"/>
    <w:rsid w:val="007B1B12"/>
    <w:rsid w:val="007B1C85"/>
    <w:rsid w:val="007B2209"/>
    <w:rsid w:val="007B24EE"/>
    <w:rsid w:val="007B2AB1"/>
    <w:rsid w:val="007B2C1D"/>
    <w:rsid w:val="007B2D24"/>
    <w:rsid w:val="007B3742"/>
    <w:rsid w:val="007B3856"/>
    <w:rsid w:val="007B3983"/>
    <w:rsid w:val="007B41B9"/>
    <w:rsid w:val="007B41CF"/>
    <w:rsid w:val="007B41D9"/>
    <w:rsid w:val="007B4568"/>
    <w:rsid w:val="007B46BA"/>
    <w:rsid w:val="007B46F2"/>
    <w:rsid w:val="007B482A"/>
    <w:rsid w:val="007B4CF8"/>
    <w:rsid w:val="007B5698"/>
    <w:rsid w:val="007B5728"/>
    <w:rsid w:val="007B681C"/>
    <w:rsid w:val="007B6B46"/>
    <w:rsid w:val="007B6EDB"/>
    <w:rsid w:val="007B70DD"/>
    <w:rsid w:val="007B7C6B"/>
    <w:rsid w:val="007B7ECE"/>
    <w:rsid w:val="007C0324"/>
    <w:rsid w:val="007C0345"/>
    <w:rsid w:val="007C065D"/>
    <w:rsid w:val="007C07DF"/>
    <w:rsid w:val="007C1215"/>
    <w:rsid w:val="007C196A"/>
    <w:rsid w:val="007C1981"/>
    <w:rsid w:val="007C198D"/>
    <w:rsid w:val="007C19B8"/>
    <w:rsid w:val="007C1DCB"/>
    <w:rsid w:val="007C1FA3"/>
    <w:rsid w:val="007C2A0C"/>
    <w:rsid w:val="007C2F27"/>
    <w:rsid w:val="007C2F69"/>
    <w:rsid w:val="007C3C9D"/>
    <w:rsid w:val="007C46BF"/>
    <w:rsid w:val="007C497F"/>
    <w:rsid w:val="007C4D11"/>
    <w:rsid w:val="007C51D6"/>
    <w:rsid w:val="007C5463"/>
    <w:rsid w:val="007C56F0"/>
    <w:rsid w:val="007C5828"/>
    <w:rsid w:val="007C5832"/>
    <w:rsid w:val="007C5891"/>
    <w:rsid w:val="007C5D21"/>
    <w:rsid w:val="007C5EAC"/>
    <w:rsid w:val="007C6529"/>
    <w:rsid w:val="007C6D2B"/>
    <w:rsid w:val="007C6D39"/>
    <w:rsid w:val="007C6DA4"/>
    <w:rsid w:val="007D083C"/>
    <w:rsid w:val="007D097F"/>
    <w:rsid w:val="007D1349"/>
    <w:rsid w:val="007D1CC2"/>
    <w:rsid w:val="007D1E6A"/>
    <w:rsid w:val="007D22EE"/>
    <w:rsid w:val="007D247C"/>
    <w:rsid w:val="007D289C"/>
    <w:rsid w:val="007D36FA"/>
    <w:rsid w:val="007D40D6"/>
    <w:rsid w:val="007D4C12"/>
    <w:rsid w:val="007D4C67"/>
    <w:rsid w:val="007D5507"/>
    <w:rsid w:val="007D59D4"/>
    <w:rsid w:val="007D5B79"/>
    <w:rsid w:val="007D5D64"/>
    <w:rsid w:val="007D5F79"/>
    <w:rsid w:val="007D649C"/>
    <w:rsid w:val="007D67FE"/>
    <w:rsid w:val="007D6923"/>
    <w:rsid w:val="007D69C9"/>
    <w:rsid w:val="007D6BF0"/>
    <w:rsid w:val="007D6CDA"/>
    <w:rsid w:val="007D6F29"/>
    <w:rsid w:val="007D7444"/>
    <w:rsid w:val="007E012A"/>
    <w:rsid w:val="007E01B5"/>
    <w:rsid w:val="007E0CD3"/>
    <w:rsid w:val="007E0F1D"/>
    <w:rsid w:val="007E13C8"/>
    <w:rsid w:val="007E1A40"/>
    <w:rsid w:val="007E1C0B"/>
    <w:rsid w:val="007E288B"/>
    <w:rsid w:val="007E2E09"/>
    <w:rsid w:val="007E4298"/>
    <w:rsid w:val="007E47BD"/>
    <w:rsid w:val="007E48FD"/>
    <w:rsid w:val="007E4D6E"/>
    <w:rsid w:val="007E4FA1"/>
    <w:rsid w:val="007E4FE0"/>
    <w:rsid w:val="007E507C"/>
    <w:rsid w:val="007E5345"/>
    <w:rsid w:val="007E562A"/>
    <w:rsid w:val="007E5850"/>
    <w:rsid w:val="007E59CB"/>
    <w:rsid w:val="007E5EF9"/>
    <w:rsid w:val="007E5F7A"/>
    <w:rsid w:val="007E5FB5"/>
    <w:rsid w:val="007E6052"/>
    <w:rsid w:val="007E6596"/>
    <w:rsid w:val="007E6634"/>
    <w:rsid w:val="007E701C"/>
    <w:rsid w:val="007E73AB"/>
    <w:rsid w:val="007E74CC"/>
    <w:rsid w:val="007E75E4"/>
    <w:rsid w:val="007F0834"/>
    <w:rsid w:val="007F0A76"/>
    <w:rsid w:val="007F0B58"/>
    <w:rsid w:val="007F1129"/>
    <w:rsid w:val="007F14E0"/>
    <w:rsid w:val="007F15C6"/>
    <w:rsid w:val="007F185D"/>
    <w:rsid w:val="007F19F9"/>
    <w:rsid w:val="007F216F"/>
    <w:rsid w:val="007F236B"/>
    <w:rsid w:val="007F28A1"/>
    <w:rsid w:val="007F423F"/>
    <w:rsid w:val="007F4304"/>
    <w:rsid w:val="007F44C8"/>
    <w:rsid w:val="007F46BF"/>
    <w:rsid w:val="007F4776"/>
    <w:rsid w:val="007F5428"/>
    <w:rsid w:val="007F5640"/>
    <w:rsid w:val="007F5CA0"/>
    <w:rsid w:val="007F68DB"/>
    <w:rsid w:val="007F6BA5"/>
    <w:rsid w:val="007F7363"/>
    <w:rsid w:val="007F790F"/>
    <w:rsid w:val="00800383"/>
    <w:rsid w:val="008005E0"/>
    <w:rsid w:val="008007CB"/>
    <w:rsid w:val="00800CD0"/>
    <w:rsid w:val="00800EF1"/>
    <w:rsid w:val="008014FB"/>
    <w:rsid w:val="00801AC0"/>
    <w:rsid w:val="008028DF"/>
    <w:rsid w:val="00802E9A"/>
    <w:rsid w:val="00803214"/>
    <w:rsid w:val="00803382"/>
    <w:rsid w:val="0080364F"/>
    <w:rsid w:val="00803CAB"/>
    <w:rsid w:val="00803D5E"/>
    <w:rsid w:val="008049EA"/>
    <w:rsid w:val="0080515E"/>
    <w:rsid w:val="00805EFB"/>
    <w:rsid w:val="008063E3"/>
    <w:rsid w:val="008067F1"/>
    <w:rsid w:val="008068B5"/>
    <w:rsid w:val="00806B68"/>
    <w:rsid w:val="00806F4F"/>
    <w:rsid w:val="00807951"/>
    <w:rsid w:val="00807C6C"/>
    <w:rsid w:val="008103EA"/>
    <w:rsid w:val="00810739"/>
    <w:rsid w:val="00810D8F"/>
    <w:rsid w:val="008110FD"/>
    <w:rsid w:val="00811114"/>
    <w:rsid w:val="0081150F"/>
    <w:rsid w:val="008115AC"/>
    <w:rsid w:val="008116BB"/>
    <w:rsid w:val="00811DB6"/>
    <w:rsid w:val="00811E00"/>
    <w:rsid w:val="00811ECF"/>
    <w:rsid w:val="008122B7"/>
    <w:rsid w:val="00812593"/>
    <w:rsid w:val="00813EB4"/>
    <w:rsid w:val="00814274"/>
    <w:rsid w:val="008159AB"/>
    <w:rsid w:val="00815D8E"/>
    <w:rsid w:val="008164CC"/>
    <w:rsid w:val="00816600"/>
    <w:rsid w:val="00816C11"/>
    <w:rsid w:val="00817865"/>
    <w:rsid w:val="00817909"/>
    <w:rsid w:val="00817D29"/>
    <w:rsid w:val="00817DE4"/>
    <w:rsid w:val="008201DE"/>
    <w:rsid w:val="008203A4"/>
    <w:rsid w:val="00820533"/>
    <w:rsid w:val="008208AD"/>
    <w:rsid w:val="00820B6C"/>
    <w:rsid w:val="00820B85"/>
    <w:rsid w:val="00820DC4"/>
    <w:rsid w:val="0082111C"/>
    <w:rsid w:val="00821185"/>
    <w:rsid w:val="0082130A"/>
    <w:rsid w:val="008215E8"/>
    <w:rsid w:val="00821F9B"/>
    <w:rsid w:val="00822572"/>
    <w:rsid w:val="008225ED"/>
    <w:rsid w:val="008228F0"/>
    <w:rsid w:val="00822F60"/>
    <w:rsid w:val="00823B21"/>
    <w:rsid w:val="008241C1"/>
    <w:rsid w:val="0082423C"/>
    <w:rsid w:val="00824855"/>
    <w:rsid w:val="00824CD7"/>
    <w:rsid w:val="008254CD"/>
    <w:rsid w:val="008263E5"/>
    <w:rsid w:val="00826E05"/>
    <w:rsid w:val="008274B4"/>
    <w:rsid w:val="00827522"/>
    <w:rsid w:val="00827860"/>
    <w:rsid w:val="00827959"/>
    <w:rsid w:val="00827C1C"/>
    <w:rsid w:val="0083065C"/>
    <w:rsid w:val="008310F0"/>
    <w:rsid w:val="008314D6"/>
    <w:rsid w:val="008319A7"/>
    <w:rsid w:val="00831A87"/>
    <w:rsid w:val="00831B4D"/>
    <w:rsid w:val="0083219E"/>
    <w:rsid w:val="00832433"/>
    <w:rsid w:val="00832572"/>
    <w:rsid w:val="00832A20"/>
    <w:rsid w:val="00832ED5"/>
    <w:rsid w:val="00833614"/>
    <w:rsid w:val="008339B8"/>
    <w:rsid w:val="00833C41"/>
    <w:rsid w:val="00833F35"/>
    <w:rsid w:val="0083429A"/>
    <w:rsid w:val="008352B3"/>
    <w:rsid w:val="008354E4"/>
    <w:rsid w:val="00835510"/>
    <w:rsid w:val="008357D4"/>
    <w:rsid w:val="008358E4"/>
    <w:rsid w:val="00835E1A"/>
    <w:rsid w:val="008361F1"/>
    <w:rsid w:val="008363A3"/>
    <w:rsid w:val="0083719C"/>
    <w:rsid w:val="0083728E"/>
    <w:rsid w:val="0083733D"/>
    <w:rsid w:val="00837A57"/>
    <w:rsid w:val="00840189"/>
    <w:rsid w:val="0084029F"/>
    <w:rsid w:val="00840325"/>
    <w:rsid w:val="0084045C"/>
    <w:rsid w:val="008405ED"/>
    <w:rsid w:val="00841611"/>
    <w:rsid w:val="00841657"/>
    <w:rsid w:val="00842327"/>
    <w:rsid w:val="00842F82"/>
    <w:rsid w:val="008436AE"/>
    <w:rsid w:val="00843979"/>
    <w:rsid w:val="00845055"/>
    <w:rsid w:val="00845F8F"/>
    <w:rsid w:val="00846189"/>
    <w:rsid w:val="00846546"/>
    <w:rsid w:val="008466CB"/>
    <w:rsid w:val="008469BC"/>
    <w:rsid w:val="008473E8"/>
    <w:rsid w:val="008475ED"/>
    <w:rsid w:val="00847656"/>
    <w:rsid w:val="008476CE"/>
    <w:rsid w:val="00847D94"/>
    <w:rsid w:val="008503D8"/>
    <w:rsid w:val="00850469"/>
    <w:rsid w:val="00850624"/>
    <w:rsid w:val="00850C2C"/>
    <w:rsid w:val="00851386"/>
    <w:rsid w:val="0085175F"/>
    <w:rsid w:val="00851A24"/>
    <w:rsid w:val="00851C7C"/>
    <w:rsid w:val="00851D35"/>
    <w:rsid w:val="00851EE7"/>
    <w:rsid w:val="00852348"/>
    <w:rsid w:val="008526FB"/>
    <w:rsid w:val="00852A0B"/>
    <w:rsid w:val="00852A79"/>
    <w:rsid w:val="00852B1F"/>
    <w:rsid w:val="00852CD5"/>
    <w:rsid w:val="00852F8A"/>
    <w:rsid w:val="00852FBA"/>
    <w:rsid w:val="00853381"/>
    <w:rsid w:val="00853B10"/>
    <w:rsid w:val="0085412B"/>
    <w:rsid w:val="008554A7"/>
    <w:rsid w:val="00855A57"/>
    <w:rsid w:val="00855AA8"/>
    <w:rsid w:val="00855E2A"/>
    <w:rsid w:val="00855F49"/>
    <w:rsid w:val="00856103"/>
    <w:rsid w:val="00856A66"/>
    <w:rsid w:val="00857499"/>
    <w:rsid w:val="008575BD"/>
    <w:rsid w:val="008575D0"/>
    <w:rsid w:val="008577A0"/>
    <w:rsid w:val="00857FE5"/>
    <w:rsid w:val="00860263"/>
    <w:rsid w:val="0086042B"/>
    <w:rsid w:val="00860554"/>
    <w:rsid w:val="00860DB9"/>
    <w:rsid w:val="00861138"/>
    <w:rsid w:val="0086114C"/>
    <w:rsid w:val="008613CE"/>
    <w:rsid w:val="00861518"/>
    <w:rsid w:val="00861DF6"/>
    <w:rsid w:val="008622A2"/>
    <w:rsid w:val="008629F5"/>
    <w:rsid w:val="00862CB9"/>
    <w:rsid w:val="00862FC8"/>
    <w:rsid w:val="00863752"/>
    <w:rsid w:val="00863EF9"/>
    <w:rsid w:val="008643F5"/>
    <w:rsid w:val="00864AD7"/>
    <w:rsid w:val="0086515A"/>
    <w:rsid w:val="008652EB"/>
    <w:rsid w:val="008657C5"/>
    <w:rsid w:val="00865AEC"/>
    <w:rsid w:val="00865C01"/>
    <w:rsid w:val="008660DC"/>
    <w:rsid w:val="008667BC"/>
    <w:rsid w:val="00866864"/>
    <w:rsid w:val="0086697C"/>
    <w:rsid w:val="00866DDF"/>
    <w:rsid w:val="00867679"/>
    <w:rsid w:val="008679CA"/>
    <w:rsid w:val="00867CBF"/>
    <w:rsid w:val="00867D74"/>
    <w:rsid w:val="00867F78"/>
    <w:rsid w:val="00870B58"/>
    <w:rsid w:val="00871206"/>
    <w:rsid w:val="00871402"/>
    <w:rsid w:val="00871C23"/>
    <w:rsid w:val="008720AF"/>
    <w:rsid w:val="008721A3"/>
    <w:rsid w:val="0087254F"/>
    <w:rsid w:val="00872B64"/>
    <w:rsid w:val="00872EF9"/>
    <w:rsid w:val="00872F45"/>
    <w:rsid w:val="00873330"/>
    <w:rsid w:val="008736E0"/>
    <w:rsid w:val="0087391D"/>
    <w:rsid w:val="00873979"/>
    <w:rsid w:val="0087435B"/>
    <w:rsid w:val="00874566"/>
    <w:rsid w:val="008745B1"/>
    <w:rsid w:val="00874724"/>
    <w:rsid w:val="00874AAD"/>
    <w:rsid w:val="0087512C"/>
    <w:rsid w:val="00875246"/>
    <w:rsid w:val="008754BD"/>
    <w:rsid w:val="0087576F"/>
    <w:rsid w:val="00875936"/>
    <w:rsid w:val="00875CBA"/>
    <w:rsid w:val="00875E58"/>
    <w:rsid w:val="00876AD0"/>
    <w:rsid w:val="00876E13"/>
    <w:rsid w:val="0087767F"/>
    <w:rsid w:val="00877931"/>
    <w:rsid w:val="00880081"/>
    <w:rsid w:val="00880ECE"/>
    <w:rsid w:val="008818BC"/>
    <w:rsid w:val="008827FE"/>
    <w:rsid w:val="00882A1C"/>
    <w:rsid w:val="00882B62"/>
    <w:rsid w:val="00882D0F"/>
    <w:rsid w:val="00882F2C"/>
    <w:rsid w:val="008832E0"/>
    <w:rsid w:val="008837ED"/>
    <w:rsid w:val="00883D54"/>
    <w:rsid w:val="00883E4B"/>
    <w:rsid w:val="0088407D"/>
    <w:rsid w:val="00884306"/>
    <w:rsid w:val="008847A5"/>
    <w:rsid w:val="008848C4"/>
    <w:rsid w:val="008849D5"/>
    <w:rsid w:val="00884E12"/>
    <w:rsid w:val="0088520D"/>
    <w:rsid w:val="00885BDC"/>
    <w:rsid w:val="00885C20"/>
    <w:rsid w:val="00885F9D"/>
    <w:rsid w:val="00885FB0"/>
    <w:rsid w:val="0088647B"/>
    <w:rsid w:val="00886901"/>
    <w:rsid w:val="00886F36"/>
    <w:rsid w:val="00887AD4"/>
    <w:rsid w:val="008900CD"/>
    <w:rsid w:val="00890255"/>
    <w:rsid w:val="00890D7B"/>
    <w:rsid w:val="00891074"/>
    <w:rsid w:val="00891520"/>
    <w:rsid w:val="008916FE"/>
    <w:rsid w:val="0089198C"/>
    <w:rsid w:val="00891A53"/>
    <w:rsid w:val="00891A75"/>
    <w:rsid w:val="00891C22"/>
    <w:rsid w:val="00892E93"/>
    <w:rsid w:val="008931BF"/>
    <w:rsid w:val="00893345"/>
    <w:rsid w:val="00893632"/>
    <w:rsid w:val="00893812"/>
    <w:rsid w:val="00893ACB"/>
    <w:rsid w:val="008947AC"/>
    <w:rsid w:val="00894AF9"/>
    <w:rsid w:val="00894C55"/>
    <w:rsid w:val="00894CC5"/>
    <w:rsid w:val="00894DD4"/>
    <w:rsid w:val="00894EFF"/>
    <w:rsid w:val="0089507E"/>
    <w:rsid w:val="008952C8"/>
    <w:rsid w:val="008953DE"/>
    <w:rsid w:val="00895850"/>
    <w:rsid w:val="00895FFC"/>
    <w:rsid w:val="00896145"/>
    <w:rsid w:val="008966C3"/>
    <w:rsid w:val="00896FAF"/>
    <w:rsid w:val="00897370"/>
    <w:rsid w:val="00897A05"/>
    <w:rsid w:val="00897B25"/>
    <w:rsid w:val="00897B74"/>
    <w:rsid w:val="00897C74"/>
    <w:rsid w:val="008A0314"/>
    <w:rsid w:val="008A13FD"/>
    <w:rsid w:val="008A18DC"/>
    <w:rsid w:val="008A1CF0"/>
    <w:rsid w:val="008A1EC4"/>
    <w:rsid w:val="008A1F43"/>
    <w:rsid w:val="008A21AD"/>
    <w:rsid w:val="008A2906"/>
    <w:rsid w:val="008A2972"/>
    <w:rsid w:val="008A2D8F"/>
    <w:rsid w:val="008A34EB"/>
    <w:rsid w:val="008A3B6B"/>
    <w:rsid w:val="008A3E02"/>
    <w:rsid w:val="008A3F99"/>
    <w:rsid w:val="008A45F0"/>
    <w:rsid w:val="008A46AB"/>
    <w:rsid w:val="008A46E3"/>
    <w:rsid w:val="008A4919"/>
    <w:rsid w:val="008A49DC"/>
    <w:rsid w:val="008A4D9A"/>
    <w:rsid w:val="008A4E11"/>
    <w:rsid w:val="008A5131"/>
    <w:rsid w:val="008A5379"/>
    <w:rsid w:val="008A599E"/>
    <w:rsid w:val="008A5F78"/>
    <w:rsid w:val="008A6258"/>
    <w:rsid w:val="008A633D"/>
    <w:rsid w:val="008A6454"/>
    <w:rsid w:val="008A6617"/>
    <w:rsid w:val="008A68BA"/>
    <w:rsid w:val="008A6E49"/>
    <w:rsid w:val="008A70B4"/>
    <w:rsid w:val="008A71D7"/>
    <w:rsid w:val="008A7375"/>
    <w:rsid w:val="008A7546"/>
    <w:rsid w:val="008A7570"/>
    <w:rsid w:val="008A762C"/>
    <w:rsid w:val="008B0A57"/>
    <w:rsid w:val="008B0E8E"/>
    <w:rsid w:val="008B14EF"/>
    <w:rsid w:val="008B16A8"/>
    <w:rsid w:val="008B16B2"/>
    <w:rsid w:val="008B16DA"/>
    <w:rsid w:val="008B1977"/>
    <w:rsid w:val="008B1F3F"/>
    <w:rsid w:val="008B24FC"/>
    <w:rsid w:val="008B2F04"/>
    <w:rsid w:val="008B2F79"/>
    <w:rsid w:val="008B32D6"/>
    <w:rsid w:val="008B424A"/>
    <w:rsid w:val="008B433F"/>
    <w:rsid w:val="008B4937"/>
    <w:rsid w:val="008B4A58"/>
    <w:rsid w:val="008B4C21"/>
    <w:rsid w:val="008B4F46"/>
    <w:rsid w:val="008B5171"/>
    <w:rsid w:val="008B52FC"/>
    <w:rsid w:val="008B5AA3"/>
    <w:rsid w:val="008B6381"/>
    <w:rsid w:val="008B67E6"/>
    <w:rsid w:val="008B6B85"/>
    <w:rsid w:val="008B6EEC"/>
    <w:rsid w:val="008B7D62"/>
    <w:rsid w:val="008C03B2"/>
    <w:rsid w:val="008C08C7"/>
    <w:rsid w:val="008C0D6D"/>
    <w:rsid w:val="008C1533"/>
    <w:rsid w:val="008C169D"/>
    <w:rsid w:val="008C17BD"/>
    <w:rsid w:val="008C1B02"/>
    <w:rsid w:val="008C1FBF"/>
    <w:rsid w:val="008C2445"/>
    <w:rsid w:val="008C296D"/>
    <w:rsid w:val="008C2DA3"/>
    <w:rsid w:val="008C2F08"/>
    <w:rsid w:val="008C35D9"/>
    <w:rsid w:val="008C38C8"/>
    <w:rsid w:val="008C3BFF"/>
    <w:rsid w:val="008C431A"/>
    <w:rsid w:val="008C4B3B"/>
    <w:rsid w:val="008C4F54"/>
    <w:rsid w:val="008C58B8"/>
    <w:rsid w:val="008C5B6E"/>
    <w:rsid w:val="008C5E18"/>
    <w:rsid w:val="008C6397"/>
    <w:rsid w:val="008C6964"/>
    <w:rsid w:val="008C69E4"/>
    <w:rsid w:val="008C6BA0"/>
    <w:rsid w:val="008C6D50"/>
    <w:rsid w:val="008C7FAD"/>
    <w:rsid w:val="008D04E5"/>
    <w:rsid w:val="008D0FC9"/>
    <w:rsid w:val="008D11CF"/>
    <w:rsid w:val="008D186E"/>
    <w:rsid w:val="008D20E1"/>
    <w:rsid w:val="008D2190"/>
    <w:rsid w:val="008D226C"/>
    <w:rsid w:val="008D2273"/>
    <w:rsid w:val="008D22EC"/>
    <w:rsid w:val="008D2AB0"/>
    <w:rsid w:val="008D3080"/>
    <w:rsid w:val="008D357C"/>
    <w:rsid w:val="008D3B8F"/>
    <w:rsid w:val="008D4923"/>
    <w:rsid w:val="008D4C82"/>
    <w:rsid w:val="008D5268"/>
    <w:rsid w:val="008D53B6"/>
    <w:rsid w:val="008D599A"/>
    <w:rsid w:val="008D5FAD"/>
    <w:rsid w:val="008D683C"/>
    <w:rsid w:val="008D706A"/>
    <w:rsid w:val="008D7221"/>
    <w:rsid w:val="008D726D"/>
    <w:rsid w:val="008D7C42"/>
    <w:rsid w:val="008E0565"/>
    <w:rsid w:val="008E05ED"/>
    <w:rsid w:val="008E0816"/>
    <w:rsid w:val="008E0C17"/>
    <w:rsid w:val="008E18A7"/>
    <w:rsid w:val="008E1C4A"/>
    <w:rsid w:val="008E1CCE"/>
    <w:rsid w:val="008E1FF7"/>
    <w:rsid w:val="008E20E7"/>
    <w:rsid w:val="008E2646"/>
    <w:rsid w:val="008E2667"/>
    <w:rsid w:val="008E3325"/>
    <w:rsid w:val="008E38CF"/>
    <w:rsid w:val="008E3B26"/>
    <w:rsid w:val="008E3B3E"/>
    <w:rsid w:val="008E3F39"/>
    <w:rsid w:val="008E50BB"/>
    <w:rsid w:val="008E576C"/>
    <w:rsid w:val="008E61C0"/>
    <w:rsid w:val="008E61DE"/>
    <w:rsid w:val="008E64B1"/>
    <w:rsid w:val="008E6898"/>
    <w:rsid w:val="008E6E10"/>
    <w:rsid w:val="008E7059"/>
    <w:rsid w:val="008F0432"/>
    <w:rsid w:val="008F064A"/>
    <w:rsid w:val="008F0AFB"/>
    <w:rsid w:val="008F0F6D"/>
    <w:rsid w:val="008F0FB8"/>
    <w:rsid w:val="008F12A3"/>
    <w:rsid w:val="008F12E0"/>
    <w:rsid w:val="008F193E"/>
    <w:rsid w:val="008F1C2A"/>
    <w:rsid w:val="008F1C4D"/>
    <w:rsid w:val="008F1F46"/>
    <w:rsid w:val="008F1F56"/>
    <w:rsid w:val="008F20EE"/>
    <w:rsid w:val="008F287A"/>
    <w:rsid w:val="008F291B"/>
    <w:rsid w:val="008F2C0D"/>
    <w:rsid w:val="008F2F90"/>
    <w:rsid w:val="008F30EB"/>
    <w:rsid w:val="008F37F6"/>
    <w:rsid w:val="008F3AD8"/>
    <w:rsid w:val="008F41D3"/>
    <w:rsid w:val="008F4213"/>
    <w:rsid w:val="008F457C"/>
    <w:rsid w:val="008F4656"/>
    <w:rsid w:val="008F4C3E"/>
    <w:rsid w:val="008F4CD3"/>
    <w:rsid w:val="008F5497"/>
    <w:rsid w:val="008F6231"/>
    <w:rsid w:val="008F6339"/>
    <w:rsid w:val="008F6713"/>
    <w:rsid w:val="008F6802"/>
    <w:rsid w:val="008F6952"/>
    <w:rsid w:val="008F6965"/>
    <w:rsid w:val="008F6AAF"/>
    <w:rsid w:val="008F6E2B"/>
    <w:rsid w:val="008F6F15"/>
    <w:rsid w:val="008F6FBD"/>
    <w:rsid w:val="008F7928"/>
    <w:rsid w:val="008F7C59"/>
    <w:rsid w:val="0090007D"/>
    <w:rsid w:val="00900368"/>
    <w:rsid w:val="009003B4"/>
    <w:rsid w:val="009009C4"/>
    <w:rsid w:val="00900DF5"/>
    <w:rsid w:val="009013E6"/>
    <w:rsid w:val="009014A8"/>
    <w:rsid w:val="00901AC4"/>
    <w:rsid w:val="00901CF7"/>
    <w:rsid w:val="00901DA7"/>
    <w:rsid w:val="0090220B"/>
    <w:rsid w:val="009026E9"/>
    <w:rsid w:val="00902B38"/>
    <w:rsid w:val="00902BEE"/>
    <w:rsid w:val="00902FDB"/>
    <w:rsid w:val="00903E18"/>
    <w:rsid w:val="00904ACA"/>
    <w:rsid w:val="00905AA5"/>
    <w:rsid w:val="00905C2C"/>
    <w:rsid w:val="00905DD9"/>
    <w:rsid w:val="00905DFC"/>
    <w:rsid w:val="009061DC"/>
    <w:rsid w:val="00906814"/>
    <w:rsid w:val="00906994"/>
    <w:rsid w:val="00906CC4"/>
    <w:rsid w:val="0090724C"/>
    <w:rsid w:val="0091065E"/>
    <w:rsid w:val="009108F8"/>
    <w:rsid w:val="00910AF0"/>
    <w:rsid w:val="00910CAF"/>
    <w:rsid w:val="00910F26"/>
    <w:rsid w:val="009110B8"/>
    <w:rsid w:val="00911ABC"/>
    <w:rsid w:val="00911B90"/>
    <w:rsid w:val="00911BE8"/>
    <w:rsid w:val="00912098"/>
    <w:rsid w:val="0091269E"/>
    <w:rsid w:val="00912721"/>
    <w:rsid w:val="00913195"/>
    <w:rsid w:val="009135FD"/>
    <w:rsid w:val="0091381D"/>
    <w:rsid w:val="00914209"/>
    <w:rsid w:val="009148E1"/>
    <w:rsid w:val="00914947"/>
    <w:rsid w:val="00914AFB"/>
    <w:rsid w:val="0091541C"/>
    <w:rsid w:val="00915673"/>
    <w:rsid w:val="00916F1E"/>
    <w:rsid w:val="00916F3C"/>
    <w:rsid w:val="00917229"/>
    <w:rsid w:val="009172AD"/>
    <w:rsid w:val="00917A17"/>
    <w:rsid w:val="0092010B"/>
    <w:rsid w:val="009207DE"/>
    <w:rsid w:val="00920BF8"/>
    <w:rsid w:val="009217A5"/>
    <w:rsid w:val="009217A6"/>
    <w:rsid w:val="009223EB"/>
    <w:rsid w:val="009228AD"/>
    <w:rsid w:val="00922B1C"/>
    <w:rsid w:val="009232FF"/>
    <w:rsid w:val="009238DD"/>
    <w:rsid w:val="00923C46"/>
    <w:rsid w:val="00923FAA"/>
    <w:rsid w:val="009246EB"/>
    <w:rsid w:val="00924780"/>
    <w:rsid w:val="0092534E"/>
    <w:rsid w:val="009253DA"/>
    <w:rsid w:val="00925FD2"/>
    <w:rsid w:val="00927122"/>
    <w:rsid w:val="0092722B"/>
    <w:rsid w:val="009272FF"/>
    <w:rsid w:val="009275A8"/>
    <w:rsid w:val="00927842"/>
    <w:rsid w:val="00927A8D"/>
    <w:rsid w:val="00927F47"/>
    <w:rsid w:val="0093099A"/>
    <w:rsid w:val="00930A89"/>
    <w:rsid w:val="00930FD3"/>
    <w:rsid w:val="00931406"/>
    <w:rsid w:val="00931A78"/>
    <w:rsid w:val="00931D2B"/>
    <w:rsid w:val="00931FEA"/>
    <w:rsid w:val="00932646"/>
    <w:rsid w:val="009326A5"/>
    <w:rsid w:val="00932A11"/>
    <w:rsid w:val="00932C60"/>
    <w:rsid w:val="00932D7C"/>
    <w:rsid w:val="00932E84"/>
    <w:rsid w:val="00933014"/>
    <w:rsid w:val="00933B00"/>
    <w:rsid w:val="009341EB"/>
    <w:rsid w:val="0093438C"/>
    <w:rsid w:val="0093444E"/>
    <w:rsid w:val="0093487D"/>
    <w:rsid w:val="009349D8"/>
    <w:rsid w:val="00934A76"/>
    <w:rsid w:val="00934A86"/>
    <w:rsid w:val="00935941"/>
    <w:rsid w:val="00935C42"/>
    <w:rsid w:val="00935E11"/>
    <w:rsid w:val="00935F49"/>
    <w:rsid w:val="009378EA"/>
    <w:rsid w:val="00937959"/>
    <w:rsid w:val="00937AB3"/>
    <w:rsid w:val="009403E9"/>
    <w:rsid w:val="00940717"/>
    <w:rsid w:val="00940C43"/>
    <w:rsid w:val="009418BB"/>
    <w:rsid w:val="00941DAC"/>
    <w:rsid w:val="0094200A"/>
    <w:rsid w:val="009429E2"/>
    <w:rsid w:val="0094440F"/>
    <w:rsid w:val="0094447C"/>
    <w:rsid w:val="00944B80"/>
    <w:rsid w:val="0094513F"/>
    <w:rsid w:val="00945349"/>
    <w:rsid w:val="0094588D"/>
    <w:rsid w:val="0094675A"/>
    <w:rsid w:val="00946840"/>
    <w:rsid w:val="00947129"/>
    <w:rsid w:val="0094742F"/>
    <w:rsid w:val="00947930"/>
    <w:rsid w:val="00947B68"/>
    <w:rsid w:val="00947C74"/>
    <w:rsid w:val="00947F7C"/>
    <w:rsid w:val="00950101"/>
    <w:rsid w:val="0095028F"/>
    <w:rsid w:val="00950EFB"/>
    <w:rsid w:val="009515EE"/>
    <w:rsid w:val="00951C2D"/>
    <w:rsid w:val="00952435"/>
    <w:rsid w:val="009524AF"/>
    <w:rsid w:val="00952742"/>
    <w:rsid w:val="0095350D"/>
    <w:rsid w:val="009546DD"/>
    <w:rsid w:val="0095490C"/>
    <w:rsid w:val="00955433"/>
    <w:rsid w:val="00955626"/>
    <w:rsid w:val="009558D8"/>
    <w:rsid w:val="00955A70"/>
    <w:rsid w:val="00955B0A"/>
    <w:rsid w:val="00955E22"/>
    <w:rsid w:val="009560D8"/>
    <w:rsid w:val="009563DD"/>
    <w:rsid w:val="00956D06"/>
    <w:rsid w:val="009570C6"/>
    <w:rsid w:val="009572CD"/>
    <w:rsid w:val="009575AA"/>
    <w:rsid w:val="0095779D"/>
    <w:rsid w:val="00957C73"/>
    <w:rsid w:val="009604F6"/>
    <w:rsid w:val="00960E95"/>
    <w:rsid w:val="00961617"/>
    <w:rsid w:val="00961D41"/>
    <w:rsid w:val="0096201E"/>
    <w:rsid w:val="00962354"/>
    <w:rsid w:val="00962553"/>
    <w:rsid w:val="009628A9"/>
    <w:rsid w:val="0096290B"/>
    <w:rsid w:val="00963142"/>
    <w:rsid w:val="009633B6"/>
    <w:rsid w:val="009637B4"/>
    <w:rsid w:val="0096388C"/>
    <w:rsid w:val="009638DA"/>
    <w:rsid w:val="00963A59"/>
    <w:rsid w:val="0096428D"/>
    <w:rsid w:val="0096433F"/>
    <w:rsid w:val="00964714"/>
    <w:rsid w:val="00964BA4"/>
    <w:rsid w:val="00964F6C"/>
    <w:rsid w:val="0096504F"/>
    <w:rsid w:val="009651A2"/>
    <w:rsid w:val="00965252"/>
    <w:rsid w:val="009654BC"/>
    <w:rsid w:val="00965731"/>
    <w:rsid w:val="009659F2"/>
    <w:rsid w:val="00965E23"/>
    <w:rsid w:val="00966267"/>
    <w:rsid w:val="0096658C"/>
    <w:rsid w:val="009665DD"/>
    <w:rsid w:val="00966686"/>
    <w:rsid w:val="009667C5"/>
    <w:rsid w:val="00966D86"/>
    <w:rsid w:val="00966D93"/>
    <w:rsid w:val="009678EF"/>
    <w:rsid w:val="00967F1C"/>
    <w:rsid w:val="00967F7F"/>
    <w:rsid w:val="00970407"/>
    <w:rsid w:val="00970C3F"/>
    <w:rsid w:val="00970E74"/>
    <w:rsid w:val="00970EC8"/>
    <w:rsid w:val="009716F3"/>
    <w:rsid w:val="00971818"/>
    <w:rsid w:val="00971D37"/>
    <w:rsid w:val="009732BE"/>
    <w:rsid w:val="00973763"/>
    <w:rsid w:val="009738F5"/>
    <w:rsid w:val="00973A5C"/>
    <w:rsid w:val="00975109"/>
    <w:rsid w:val="0097538E"/>
    <w:rsid w:val="0097594E"/>
    <w:rsid w:val="009762F1"/>
    <w:rsid w:val="00976C98"/>
    <w:rsid w:val="0097769F"/>
    <w:rsid w:val="00977A16"/>
    <w:rsid w:val="00977C49"/>
    <w:rsid w:val="009804F8"/>
    <w:rsid w:val="009805B2"/>
    <w:rsid w:val="00980FC0"/>
    <w:rsid w:val="00981424"/>
    <w:rsid w:val="009816E6"/>
    <w:rsid w:val="00981D33"/>
    <w:rsid w:val="009829D6"/>
    <w:rsid w:val="00983193"/>
    <w:rsid w:val="0098373A"/>
    <w:rsid w:val="00983768"/>
    <w:rsid w:val="00983E6C"/>
    <w:rsid w:val="00983E99"/>
    <w:rsid w:val="00983F5F"/>
    <w:rsid w:val="00983FFB"/>
    <w:rsid w:val="009845A8"/>
    <w:rsid w:val="0098462E"/>
    <w:rsid w:val="009846B1"/>
    <w:rsid w:val="0098513A"/>
    <w:rsid w:val="009851FC"/>
    <w:rsid w:val="009852B0"/>
    <w:rsid w:val="009855DA"/>
    <w:rsid w:val="009859C7"/>
    <w:rsid w:val="009859CD"/>
    <w:rsid w:val="00985FA5"/>
    <w:rsid w:val="0098606A"/>
    <w:rsid w:val="0098695D"/>
    <w:rsid w:val="0098696B"/>
    <w:rsid w:val="00986B44"/>
    <w:rsid w:val="00986BB7"/>
    <w:rsid w:val="00986D02"/>
    <w:rsid w:val="00986FDA"/>
    <w:rsid w:val="00987039"/>
    <w:rsid w:val="009870ED"/>
    <w:rsid w:val="00987212"/>
    <w:rsid w:val="009877BC"/>
    <w:rsid w:val="00987975"/>
    <w:rsid w:val="00987AE4"/>
    <w:rsid w:val="00990A63"/>
    <w:rsid w:val="00990AAF"/>
    <w:rsid w:val="00991459"/>
    <w:rsid w:val="0099159A"/>
    <w:rsid w:val="0099176F"/>
    <w:rsid w:val="0099197E"/>
    <w:rsid w:val="00992625"/>
    <w:rsid w:val="00992A20"/>
    <w:rsid w:val="00992A29"/>
    <w:rsid w:val="009935A3"/>
    <w:rsid w:val="00993BB6"/>
    <w:rsid w:val="00993E42"/>
    <w:rsid w:val="00993F21"/>
    <w:rsid w:val="00993FF9"/>
    <w:rsid w:val="00994068"/>
    <w:rsid w:val="00994704"/>
    <w:rsid w:val="009949FB"/>
    <w:rsid w:val="00994E94"/>
    <w:rsid w:val="0099509A"/>
    <w:rsid w:val="009956EA"/>
    <w:rsid w:val="009956FA"/>
    <w:rsid w:val="00995A42"/>
    <w:rsid w:val="00995F6E"/>
    <w:rsid w:val="00995FAA"/>
    <w:rsid w:val="00996115"/>
    <w:rsid w:val="00996195"/>
    <w:rsid w:val="009962AD"/>
    <w:rsid w:val="00996A47"/>
    <w:rsid w:val="00996DB6"/>
    <w:rsid w:val="00996DDA"/>
    <w:rsid w:val="00996E68"/>
    <w:rsid w:val="00997573"/>
    <w:rsid w:val="0099786A"/>
    <w:rsid w:val="00997C56"/>
    <w:rsid w:val="009A03F6"/>
    <w:rsid w:val="009A0451"/>
    <w:rsid w:val="009A06DE"/>
    <w:rsid w:val="009A1171"/>
    <w:rsid w:val="009A1CA3"/>
    <w:rsid w:val="009A1E0E"/>
    <w:rsid w:val="009A1F22"/>
    <w:rsid w:val="009A2188"/>
    <w:rsid w:val="009A2654"/>
    <w:rsid w:val="009A2921"/>
    <w:rsid w:val="009A294E"/>
    <w:rsid w:val="009A2A8D"/>
    <w:rsid w:val="009A3742"/>
    <w:rsid w:val="009A3B79"/>
    <w:rsid w:val="009A3D28"/>
    <w:rsid w:val="009A4F46"/>
    <w:rsid w:val="009A505A"/>
    <w:rsid w:val="009A56E6"/>
    <w:rsid w:val="009A5DA9"/>
    <w:rsid w:val="009A6128"/>
    <w:rsid w:val="009A624B"/>
    <w:rsid w:val="009A6EC4"/>
    <w:rsid w:val="009A6F89"/>
    <w:rsid w:val="009A7116"/>
    <w:rsid w:val="009A741E"/>
    <w:rsid w:val="009A7A00"/>
    <w:rsid w:val="009A7C18"/>
    <w:rsid w:val="009B03C9"/>
    <w:rsid w:val="009B06AB"/>
    <w:rsid w:val="009B072C"/>
    <w:rsid w:val="009B0A3B"/>
    <w:rsid w:val="009B0F5C"/>
    <w:rsid w:val="009B1081"/>
    <w:rsid w:val="009B11E0"/>
    <w:rsid w:val="009B13E5"/>
    <w:rsid w:val="009B1634"/>
    <w:rsid w:val="009B2181"/>
    <w:rsid w:val="009B221B"/>
    <w:rsid w:val="009B2741"/>
    <w:rsid w:val="009B27C3"/>
    <w:rsid w:val="009B2A8D"/>
    <w:rsid w:val="009B2CA2"/>
    <w:rsid w:val="009B2F94"/>
    <w:rsid w:val="009B30A3"/>
    <w:rsid w:val="009B3648"/>
    <w:rsid w:val="009B38C7"/>
    <w:rsid w:val="009B3DC6"/>
    <w:rsid w:val="009B3E15"/>
    <w:rsid w:val="009B4A67"/>
    <w:rsid w:val="009B4B5C"/>
    <w:rsid w:val="009B52D3"/>
    <w:rsid w:val="009B59C2"/>
    <w:rsid w:val="009B5AF1"/>
    <w:rsid w:val="009B5F5B"/>
    <w:rsid w:val="009B5F7C"/>
    <w:rsid w:val="009B64D5"/>
    <w:rsid w:val="009B6C08"/>
    <w:rsid w:val="009B726E"/>
    <w:rsid w:val="009B77F4"/>
    <w:rsid w:val="009B78BF"/>
    <w:rsid w:val="009B7C7B"/>
    <w:rsid w:val="009C03EF"/>
    <w:rsid w:val="009C0BA3"/>
    <w:rsid w:val="009C0BDE"/>
    <w:rsid w:val="009C0C83"/>
    <w:rsid w:val="009C1321"/>
    <w:rsid w:val="009C1643"/>
    <w:rsid w:val="009C1825"/>
    <w:rsid w:val="009C1B7C"/>
    <w:rsid w:val="009C1F11"/>
    <w:rsid w:val="009C2B3B"/>
    <w:rsid w:val="009C327B"/>
    <w:rsid w:val="009C3581"/>
    <w:rsid w:val="009C3719"/>
    <w:rsid w:val="009C45C0"/>
    <w:rsid w:val="009C49A9"/>
    <w:rsid w:val="009C4D60"/>
    <w:rsid w:val="009C51D8"/>
    <w:rsid w:val="009C565F"/>
    <w:rsid w:val="009C60F9"/>
    <w:rsid w:val="009C6155"/>
    <w:rsid w:val="009C61C1"/>
    <w:rsid w:val="009C6465"/>
    <w:rsid w:val="009C6C5F"/>
    <w:rsid w:val="009C712F"/>
    <w:rsid w:val="009C71D0"/>
    <w:rsid w:val="009C743A"/>
    <w:rsid w:val="009D0932"/>
    <w:rsid w:val="009D0934"/>
    <w:rsid w:val="009D09C0"/>
    <w:rsid w:val="009D0C92"/>
    <w:rsid w:val="009D160B"/>
    <w:rsid w:val="009D16FB"/>
    <w:rsid w:val="009D2110"/>
    <w:rsid w:val="009D22C7"/>
    <w:rsid w:val="009D27C3"/>
    <w:rsid w:val="009D3236"/>
    <w:rsid w:val="009D3413"/>
    <w:rsid w:val="009D34D3"/>
    <w:rsid w:val="009D3E6A"/>
    <w:rsid w:val="009D4C69"/>
    <w:rsid w:val="009D55F7"/>
    <w:rsid w:val="009D5966"/>
    <w:rsid w:val="009D5D87"/>
    <w:rsid w:val="009D5F0E"/>
    <w:rsid w:val="009D629C"/>
    <w:rsid w:val="009D66A4"/>
    <w:rsid w:val="009D7979"/>
    <w:rsid w:val="009E0A56"/>
    <w:rsid w:val="009E0B3C"/>
    <w:rsid w:val="009E0F3F"/>
    <w:rsid w:val="009E1364"/>
    <w:rsid w:val="009E14D4"/>
    <w:rsid w:val="009E1D7C"/>
    <w:rsid w:val="009E1EBD"/>
    <w:rsid w:val="009E24FC"/>
    <w:rsid w:val="009E2931"/>
    <w:rsid w:val="009E294E"/>
    <w:rsid w:val="009E30CC"/>
    <w:rsid w:val="009E30E5"/>
    <w:rsid w:val="009E32A3"/>
    <w:rsid w:val="009E32D9"/>
    <w:rsid w:val="009E5CAD"/>
    <w:rsid w:val="009E65A3"/>
    <w:rsid w:val="009E675C"/>
    <w:rsid w:val="009E6774"/>
    <w:rsid w:val="009E6F22"/>
    <w:rsid w:val="009E7514"/>
    <w:rsid w:val="009E7536"/>
    <w:rsid w:val="009E7693"/>
    <w:rsid w:val="009E7781"/>
    <w:rsid w:val="009E7AC3"/>
    <w:rsid w:val="009E7C38"/>
    <w:rsid w:val="009F0398"/>
    <w:rsid w:val="009F0656"/>
    <w:rsid w:val="009F09DE"/>
    <w:rsid w:val="009F0A6F"/>
    <w:rsid w:val="009F1435"/>
    <w:rsid w:val="009F164B"/>
    <w:rsid w:val="009F1783"/>
    <w:rsid w:val="009F212F"/>
    <w:rsid w:val="009F2300"/>
    <w:rsid w:val="009F24BE"/>
    <w:rsid w:val="009F2511"/>
    <w:rsid w:val="009F28FA"/>
    <w:rsid w:val="009F2B3A"/>
    <w:rsid w:val="009F322F"/>
    <w:rsid w:val="009F32CB"/>
    <w:rsid w:val="009F370A"/>
    <w:rsid w:val="009F37E3"/>
    <w:rsid w:val="009F3A6B"/>
    <w:rsid w:val="009F4062"/>
    <w:rsid w:val="009F428A"/>
    <w:rsid w:val="009F440A"/>
    <w:rsid w:val="009F440F"/>
    <w:rsid w:val="009F451D"/>
    <w:rsid w:val="009F460A"/>
    <w:rsid w:val="009F47C1"/>
    <w:rsid w:val="009F4A78"/>
    <w:rsid w:val="009F5422"/>
    <w:rsid w:val="009F5622"/>
    <w:rsid w:val="009F5C1E"/>
    <w:rsid w:val="009F6F50"/>
    <w:rsid w:val="009F7038"/>
    <w:rsid w:val="009F70FC"/>
    <w:rsid w:val="009F74F5"/>
    <w:rsid w:val="009F77D8"/>
    <w:rsid w:val="009F7942"/>
    <w:rsid w:val="009F7C8B"/>
    <w:rsid w:val="009F7E72"/>
    <w:rsid w:val="00A0034D"/>
    <w:rsid w:val="00A00BB7"/>
    <w:rsid w:val="00A01337"/>
    <w:rsid w:val="00A015B4"/>
    <w:rsid w:val="00A01DAA"/>
    <w:rsid w:val="00A02020"/>
    <w:rsid w:val="00A0207F"/>
    <w:rsid w:val="00A02455"/>
    <w:rsid w:val="00A029EF"/>
    <w:rsid w:val="00A02ABC"/>
    <w:rsid w:val="00A02BD3"/>
    <w:rsid w:val="00A02F91"/>
    <w:rsid w:val="00A0359F"/>
    <w:rsid w:val="00A036E0"/>
    <w:rsid w:val="00A040CF"/>
    <w:rsid w:val="00A04127"/>
    <w:rsid w:val="00A04276"/>
    <w:rsid w:val="00A04481"/>
    <w:rsid w:val="00A05DA4"/>
    <w:rsid w:val="00A05F01"/>
    <w:rsid w:val="00A063A3"/>
    <w:rsid w:val="00A06834"/>
    <w:rsid w:val="00A06C0D"/>
    <w:rsid w:val="00A06FC1"/>
    <w:rsid w:val="00A074F5"/>
    <w:rsid w:val="00A077CE"/>
    <w:rsid w:val="00A0793B"/>
    <w:rsid w:val="00A10E38"/>
    <w:rsid w:val="00A10FC3"/>
    <w:rsid w:val="00A11429"/>
    <w:rsid w:val="00A11491"/>
    <w:rsid w:val="00A114F4"/>
    <w:rsid w:val="00A1189E"/>
    <w:rsid w:val="00A11907"/>
    <w:rsid w:val="00A11928"/>
    <w:rsid w:val="00A11965"/>
    <w:rsid w:val="00A11B6D"/>
    <w:rsid w:val="00A12746"/>
    <w:rsid w:val="00A127D1"/>
    <w:rsid w:val="00A12BCA"/>
    <w:rsid w:val="00A13284"/>
    <w:rsid w:val="00A132B0"/>
    <w:rsid w:val="00A135EA"/>
    <w:rsid w:val="00A1361D"/>
    <w:rsid w:val="00A13865"/>
    <w:rsid w:val="00A13C32"/>
    <w:rsid w:val="00A13DE8"/>
    <w:rsid w:val="00A13EC7"/>
    <w:rsid w:val="00A146CD"/>
    <w:rsid w:val="00A15797"/>
    <w:rsid w:val="00A158AF"/>
    <w:rsid w:val="00A15D30"/>
    <w:rsid w:val="00A15F5E"/>
    <w:rsid w:val="00A16A16"/>
    <w:rsid w:val="00A16B79"/>
    <w:rsid w:val="00A17649"/>
    <w:rsid w:val="00A177D4"/>
    <w:rsid w:val="00A2006A"/>
    <w:rsid w:val="00A20259"/>
    <w:rsid w:val="00A20586"/>
    <w:rsid w:val="00A2085D"/>
    <w:rsid w:val="00A209BA"/>
    <w:rsid w:val="00A20A59"/>
    <w:rsid w:val="00A210A2"/>
    <w:rsid w:val="00A210AB"/>
    <w:rsid w:val="00A211FB"/>
    <w:rsid w:val="00A218B8"/>
    <w:rsid w:val="00A21C16"/>
    <w:rsid w:val="00A21C83"/>
    <w:rsid w:val="00A2247E"/>
    <w:rsid w:val="00A22B29"/>
    <w:rsid w:val="00A22EB9"/>
    <w:rsid w:val="00A2318E"/>
    <w:rsid w:val="00A231D3"/>
    <w:rsid w:val="00A23385"/>
    <w:rsid w:val="00A2376B"/>
    <w:rsid w:val="00A2446C"/>
    <w:rsid w:val="00A24477"/>
    <w:rsid w:val="00A246EF"/>
    <w:rsid w:val="00A2480C"/>
    <w:rsid w:val="00A24F91"/>
    <w:rsid w:val="00A253DE"/>
    <w:rsid w:val="00A256A4"/>
    <w:rsid w:val="00A2583A"/>
    <w:rsid w:val="00A25E52"/>
    <w:rsid w:val="00A26FCC"/>
    <w:rsid w:val="00A27144"/>
    <w:rsid w:val="00A275A1"/>
    <w:rsid w:val="00A27C21"/>
    <w:rsid w:val="00A27C3A"/>
    <w:rsid w:val="00A27D50"/>
    <w:rsid w:val="00A27FB6"/>
    <w:rsid w:val="00A30493"/>
    <w:rsid w:val="00A304E6"/>
    <w:rsid w:val="00A30A00"/>
    <w:rsid w:val="00A30A1E"/>
    <w:rsid w:val="00A30B77"/>
    <w:rsid w:val="00A313E5"/>
    <w:rsid w:val="00A3256A"/>
    <w:rsid w:val="00A32E59"/>
    <w:rsid w:val="00A33293"/>
    <w:rsid w:val="00A335B7"/>
    <w:rsid w:val="00A33621"/>
    <w:rsid w:val="00A33CFD"/>
    <w:rsid w:val="00A341BC"/>
    <w:rsid w:val="00A3541F"/>
    <w:rsid w:val="00A35878"/>
    <w:rsid w:val="00A35C19"/>
    <w:rsid w:val="00A360F0"/>
    <w:rsid w:val="00A36589"/>
    <w:rsid w:val="00A36B21"/>
    <w:rsid w:val="00A36BEC"/>
    <w:rsid w:val="00A36F49"/>
    <w:rsid w:val="00A37F68"/>
    <w:rsid w:val="00A37FBA"/>
    <w:rsid w:val="00A37FDB"/>
    <w:rsid w:val="00A403C9"/>
    <w:rsid w:val="00A40ABF"/>
    <w:rsid w:val="00A4182E"/>
    <w:rsid w:val="00A41AE8"/>
    <w:rsid w:val="00A41C09"/>
    <w:rsid w:val="00A4240F"/>
    <w:rsid w:val="00A42481"/>
    <w:rsid w:val="00A42C09"/>
    <w:rsid w:val="00A435FF"/>
    <w:rsid w:val="00A43921"/>
    <w:rsid w:val="00A439AC"/>
    <w:rsid w:val="00A43B14"/>
    <w:rsid w:val="00A443C1"/>
    <w:rsid w:val="00A44405"/>
    <w:rsid w:val="00A449E1"/>
    <w:rsid w:val="00A44F19"/>
    <w:rsid w:val="00A4529C"/>
    <w:rsid w:val="00A45506"/>
    <w:rsid w:val="00A45786"/>
    <w:rsid w:val="00A45C38"/>
    <w:rsid w:val="00A46934"/>
    <w:rsid w:val="00A47509"/>
    <w:rsid w:val="00A477B4"/>
    <w:rsid w:val="00A478ED"/>
    <w:rsid w:val="00A47AFC"/>
    <w:rsid w:val="00A47B0C"/>
    <w:rsid w:val="00A47CB3"/>
    <w:rsid w:val="00A50533"/>
    <w:rsid w:val="00A510E5"/>
    <w:rsid w:val="00A51565"/>
    <w:rsid w:val="00A518E2"/>
    <w:rsid w:val="00A51903"/>
    <w:rsid w:val="00A51CAF"/>
    <w:rsid w:val="00A51D9A"/>
    <w:rsid w:val="00A51E23"/>
    <w:rsid w:val="00A52F64"/>
    <w:rsid w:val="00A5349C"/>
    <w:rsid w:val="00A53B9C"/>
    <w:rsid w:val="00A546AC"/>
    <w:rsid w:val="00A54F6B"/>
    <w:rsid w:val="00A55D77"/>
    <w:rsid w:val="00A5634F"/>
    <w:rsid w:val="00A563E2"/>
    <w:rsid w:val="00A600BC"/>
    <w:rsid w:val="00A60651"/>
    <w:rsid w:val="00A6073E"/>
    <w:rsid w:val="00A60779"/>
    <w:rsid w:val="00A60CF2"/>
    <w:rsid w:val="00A61854"/>
    <w:rsid w:val="00A61D6D"/>
    <w:rsid w:val="00A6204B"/>
    <w:rsid w:val="00A6259E"/>
    <w:rsid w:val="00A62B02"/>
    <w:rsid w:val="00A62ED9"/>
    <w:rsid w:val="00A63546"/>
    <w:rsid w:val="00A638E3"/>
    <w:rsid w:val="00A63E57"/>
    <w:rsid w:val="00A643CA"/>
    <w:rsid w:val="00A64C59"/>
    <w:rsid w:val="00A64E8F"/>
    <w:rsid w:val="00A6503E"/>
    <w:rsid w:val="00A65834"/>
    <w:rsid w:val="00A65873"/>
    <w:rsid w:val="00A659BE"/>
    <w:rsid w:val="00A65B42"/>
    <w:rsid w:val="00A65D3E"/>
    <w:rsid w:val="00A67014"/>
    <w:rsid w:val="00A67326"/>
    <w:rsid w:val="00A67904"/>
    <w:rsid w:val="00A67A64"/>
    <w:rsid w:val="00A67DB6"/>
    <w:rsid w:val="00A67FFD"/>
    <w:rsid w:val="00A705CA"/>
    <w:rsid w:val="00A70774"/>
    <w:rsid w:val="00A70874"/>
    <w:rsid w:val="00A70AF0"/>
    <w:rsid w:val="00A70C5F"/>
    <w:rsid w:val="00A70D7B"/>
    <w:rsid w:val="00A718A8"/>
    <w:rsid w:val="00A7277E"/>
    <w:rsid w:val="00A72B08"/>
    <w:rsid w:val="00A72EC1"/>
    <w:rsid w:val="00A7421E"/>
    <w:rsid w:val="00A74A1B"/>
    <w:rsid w:val="00A75BF5"/>
    <w:rsid w:val="00A76434"/>
    <w:rsid w:val="00A76487"/>
    <w:rsid w:val="00A7667A"/>
    <w:rsid w:val="00A7690A"/>
    <w:rsid w:val="00A76B12"/>
    <w:rsid w:val="00A76C30"/>
    <w:rsid w:val="00A76D74"/>
    <w:rsid w:val="00A7750F"/>
    <w:rsid w:val="00A77A4A"/>
    <w:rsid w:val="00A80531"/>
    <w:rsid w:val="00A8059C"/>
    <w:rsid w:val="00A809AC"/>
    <w:rsid w:val="00A81165"/>
    <w:rsid w:val="00A814CE"/>
    <w:rsid w:val="00A81B0A"/>
    <w:rsid w:val="00A823DF"/>
    <w:rsid w:val="00A8251D"/>
    <w:rsid w:val="00A82A1B"/>
    <w:rsid w:val="00A82B03"/>
    <w:rsid w:val="00A82B9C"/>
    <w:rsid w:val="00A82F63"/>
    <w:rsid w:val="00A83043"/>
    <w:rsid w:val="00A831B5"/>
    <w:rsid w:val="00A832F4"/>
    <w:rsid w:val="00A83813"/>
    <w:rsid w:val="00A83C81"/>
    <w:rsid w:val="00A844E5"/>
    <w:rsid w:val="00A84CBB"/>
    <w:rsid w:val="00A84E36"/>
    <w:rsid w:val="00A84FC2"/>
    <w:rsid w:val="00A8513E"/>
    <w:rsid w:val="00A851B6"/>
    <w:rsid w:val="00A857C3"/>
    <w:rsid w:val="00A85B8D"/>
    <w:rsid w:val="00A86DB7"/>
    <w:rsid w:val="00A86F7C"/>
    <w:rsid w:val="00A87143"/>
    <w:rsid w:val="00A87A74"/>
    <w:rsid w:val="00A87B1D"/>
    <w:rsid w:val="00A87B2A"/>
    <w:rsid w:val="00A90D47"/>
    <w:rsid w:val="00A913D4"/>
    <w:rsid w:val="00A922EB"/>
    <w:rsid w:val="00A93C2C"/>
    <w:rsid w:val="00A93CDE"/>
    <w:rsid w:val="00A94201"/>
    <w:rsid w:val="00A9431C"/>
    <w:rsid w:val="00A943F1"/>
    <w:rsid w:val="00A947C0"/>
    <w:rsid w:val="00A94CF0"/>
    <w:rsid w:val="00A958B5"/>
    <w:rsid w:val="00A95EED"/>
    <w:rsid w:val="00A95F32"/>
    <w:rsid w:val="00A95F69"/>
    <w:rsid w:val="00A96422"/>
    <w:rsid w:val="00A96A02"/>
    <w:rsid w:val="00A96AA2"/>
    <w:rsid w:val="00A96DC0"/>
    <w:rsid w:val="00A97E21"/>
    <w:rsid w:val="00A97E27"/>
    <w:rsid w:val="00AA044B"/>
    <w:rsid w:val="00AA0730"/>
    <w:rsid w:val="00AA0877"/>
    <w:rsid w:val="00AA0C90"/>
    <w:rsid w:val="00AA17C3"/>
    <w:rsid w:val="00AA188C"/>
    <w:rsid w:val="00AA1BE0"/>
    <w:rsid w:val="00AA1D07"/>
    <w:rsid w:val="00AA24A2"/>
    <w:rsid w:val="00AA290B"/>
    <w:rsid w:val="00AA2AC7"/>
    <w:rsid w:val="00AA37A7"/>
    <w:rsid w:val="00AA3C02"/>
    <w:rsid w:val="00AA3D85"/>
    <w:rsid w:val="00AA41E6"/>
    <w:rsid w:val="00AA4FA6"/>
    <w:rsid w:val="00AA52E6"/>
    <w:rsid w:val="00AA532E"/>
    <w:rsid w:val="00AA568E"/>
    <w:rsid w:val="00AA5754"/>
    <w:rsid w:val="00AA614C"/>
    <w:rsid w:val="00AA62E1"/>
    <w:rsid w:val="00AA6A60"/>
    <w:rsid w:val="00AA6BD5"/>
    <w:rsid w:val="00AA6E12"/>
    <w:rsid w:val="00AA7267"/>
    <w:rsid w:val="00AA7285"/>
    <w:rsid w:val="00AA7F49"/>
    <w:rsid w:val="00AB055A"/>
    <w:rsid w:val="00AB0621"/>
    <w:rsid w:val="00AB0BF3"/>
    <w:rsid w:val="00AB1058"/>
    <w:rsid w:val="00AB128E"/>
    <w:rsid w:val="00AB20DC"/>
    <w:rsid w:val="00AB22B7"/>
    <w:rsid w:val="00AB243E"/>
    <w:rsid w:val="00AB31C6"/>
    <w:rsid w:val="00AB373D"/>
    <w:rsid w:val="00AB3936"/>
    <w:rsid w:val="00AB3CFD"/>
    <w:rsid w:val="00AB3D7B"/>
    <w:rsid w:val="00AB4238"/>
    <w:rsid w:val="00AB443E"/>
    <w:rsid w:val="00AB4E2C"/>
    <w:rsid w:val="00AB4FBB"/>
    <w:rsid w:val="00AB51C3"/>
    <w:rsid w:val="00AB5916"/>
    <w:rsid w:val="00AB5AB5"/>
    <w:rsid w:val="00AB5C54"/>
    <w:rsid w:val="00AB5EF0"/>
    <w:rsid w:val="00AB6446"/>
    <w:rsid w:val="00AB67D9"/>
    <w:rsid w:val="00AB6D06"/>
    <w:rsid w:val="00AB72BB"/>
    <w:rsid w:val="00AB7573"/>
    <w:rsid w:val="00AB771C"/>
    <w:rsid w:val="00AB7DE6"/>
    <w:rsid w:val="00AC1132"/>
    <w:rsid w:val="00AC182C"/>
    <w:rsid w:val="00AC1E66"/>
    <w:rsid w:val="00AC265C"/>
    <w:rsid w:val="00AC2C9A"/>
    <w:rsid w:val="00AC45AB"/>
    <w:rsid w:val="00AC4CD2"/>
    <w:rsid w:val="00AC4D5A"/>
    <w:rsid w:val="00AC5203"/>
    <w:rsid w:val="00AC5322"/>
    <w:rsid w:val="00AC5D53"/>
    <w:rsid w:val="00AC64DE"/>
    <w:rsid w:val="00AC7831"/>
    <w:rsid w:val="00AC7BF0"/>
    <w:rsid w:val="00AC7E15"/>
    <w:rsid w:val="00AD0107"/>
    <w:rsid w:val="00AD043C"/>
    <w:rsid w:val="00AD081A"/>
    <w:rsid w:val="00AD102B"/>
    <w:rsid w:val="00AD19EA"/>
    <w:rsid w:val="00AD1ADE"/>
    <w:rsid w:val="00AD1D59"/>
    <w:rsid w:val="00AD1E96"/>
    <w:rsid w:val="00AD2778"/>
    <w:rsid w:val="00AD2A68"/>
    <w:rsid w:val="00AD2DE7"/>
    <w:rsid w:val="00AD318D"/>
    <w:rsid w:val="00AD3528"/>
    <w:rsid w:val="00AD3A93"/>
    <w:rsid w:val="00AD3D7D"/>
    <w:rsid w:val="00AD45A8"/>
    <w:rsid w:val="00AD465F"/>
    <w:rsid w:val="00AD4C42"/>
    <w:rsid w:val="00AD4F09"/>
    <w:rsid w:val="00AD50CE"/>
    <w:rsid w:val="00AD5190"/>
    <w:rsid w:val="00AD52D0"/>
    <w:rsid w:val="00AD53F6"/>
    <w:rsid w:val="00AD549B"/>
    <w:rsid w:val="00AD55C4"/>
    <w:rsid w:val="00AD5B29"/>
    <w:rsid w:val="00AD624B"/>
    <w:rsid w:val="00AD685D"/>
    <w:rsid w:val="00AD68E7"/>
    <w:rsid w:val="00AD6F72"/>
    <w:rsid w:val="00AD745E"/>
    <w:rsid w:val="00AD7A0E"/>
    <w:rsid w:val="00AD7AC5"/>
    <w:rsid w:val="00AE0D65"/>
    <w:rsid w:val="00AE1803"/>
    <w:rsid w:val="00AE1D12"/>
    <w:rsid w:val="00AE1F6E"/>
    <w:rsid w:val="00AE2812"/>
    <w:rsid w:val="00AE3222"/>
    <w:rsid w:val="00AE3729"/>
    <w:rsid w:val="00AE3D6C"/>
    <w:rsid w:val="00AE3DEF"/>
    <w:rsid w:val="00AE41AB"/>
    <w:rsid w:val="00AE42FF"/>
    <w:rsid w:val="00AE4554"/>
    <w:rsid w:val="00AE4C22"/>
    <w:rsid w:val="00AE4D65"/>
    <w:rsid w:val="00AE4F89"/>
    <w:rsid w:val="00AE54AE"/>
    <w:rsid w:val="00AE5567"/>
    <w:rsid w:val="00AE567C"/>
    <w:rsid w:val="00AE6101"/>
    <w:rsid w:val="00AE662D"/>
    <w:rsid w:val="00AE6670"/>
    <w:rsid w:val="00AE6AF4"/>
    <w:rsid w:val="00AE6F68"/>
    <w:rsid w:val="00AE7115"/>
    <w:rsid w:val="00AE717F"/>
    <w:rsid w:val="00AE7539"/>
    <w:rsid w:val="00AE75BF"/>
    <w:rsid w:val="00AE77DE"/>
    <w:rsid w:val="00AE7806"/>
    <w:rsid w:val="00AE79E3"/>
    <w:rsid w:val="00AE7C83"/>
    <w:rsid w:val="00AE7FCA"/>
    <w:rsid w:val="00AF04AA"/>
    <w:rsid w:val="00AF0614"/>
    <w:rsid w:val="00AF0A3B"/>
    <w:rsid w:val="00AF1073"/>
    <w:rsid w:val="00AF1112"/>
    <w:rsid w:val="00AF1239"/>
    <w:rsid w:val="00AF14BB"/>
    <w:rsid w:val="00AF19E8"/>
    <w:rsid w:val="00AF1DB0"/>
    <w:rsid w:val="00AF2024"/>
    <w:rsid w:val="00AF223B"/>
    <w:rsid w:val="00AF293E"/>
    <w:rsid w:val="00AF2B33"/>
    <w:rsid w:val="00AF2E49"/>
    <w:rsid w:val="00AF2ED6"/>
    <w:rsid w:val="00AF313C"/>
    <w:rsid w:val="00AF37A7"/>
    <w:rsid w:val="00AF37CA"/>
    <w:rsid w:val="00AF38F3"/>
    <w:rsid w:val="00AF3A04"/>
    <w:rsid w:val="00AF3CA7"/>
    <w:rsid w:val="00AF3CF6"/>
    <w:rsid w:val="00AF4745"/>
    <w:rsid w:val="00AF4C37"/>
    <w:rsid w:val="00AF50CE"/>
    <w:rsid w:val="00AF56FD"/>
    <w:rsid w:val="00AF59A2"/>
    <w:rsid w:val="00AF6685"/>
    <w:rsid w:val="00AF7160"/>
    <w:rsid w:val="00AF7250"/>
    <w:rsid w:val="00AF78D3"/>
    <w:rsid w:val="00AF7985"/>
    <w:rsid w:val="00B00181"/>
    <w:rsid w:val="00B00782"/>
    <w:rsid w:val="00B00AB2"/>
    <w:rsid w:val="00B00AB3"/>
    <w:rsid w:val="00B01A15"/>
    <w:rsid w:val="00B01AD7"/>
    <w:rsid w:val="00B01C37"/>
    <w:rsid w:val="00B01EE9"/>
    <w:rsid w:val="00B02495"/>
    <w:rsid w:val="00B03101"/>
    <w:rsid w:val="00B03A85"/>
    <w:rsid w:val="00B03B0A"/>
    <w:rsid w:val="00B03DC7"/>
    <w:rsid w:val="00B03EB2"/>
    <w:rsid w:val="00B040C8"/>
    <w:rsid w:val="00B04176"/>
    <w:rsid w:val="00B044C4"/>
    <w:rsid w:val="00B04687"/>
    <w:rsid w:val="00B04D64"/>
    <w:rsid w:val="00B04F4D"/>
    <w:rsid w:val="00B058EB"/>
    <w:rsid w:val="00B05FC9"/>
    <w:rsid w:val="00B06236"/>
    <w:rsid w:val="00B0666B"/>
    <w:rsid w:val="00B06853"/>
    <w:rsid w:val="00B06A62"/>
    <w:rsid w:val="00B07080"/>
    <w:rsid w:val="00B07347"/>
    <w:rsid w:val="00B07464"/>
    <w:rsid w:val="00B100D2"/>
    <w:rsid w:val="00B10206"/>
    <w:rsid w:val="00B1034D"/>
    <w:rsid w:val="00B106C0"/>
    <w:rsid w:val="00B1090B"/>
    <w:rsid w:val="00B10B9F"/>
    <w:rsid w:val="00B114B7"/>
    <w:rsid w:val="00B1151D"/>
    <w:rsid w:val="00B11A1B"/>
    <w:rsid w:val="00B12194"/>
    <w:rsid w:val="00B12420"/>
    <w:rsid w:val="00B12486"/>
    <w:rsid w:val="00B1249F"/>
    <w:rsid w:val="00B129A4"/>
    <w:rsid w:val="00B138CA"/>
    <w:rsid w:val="00B142CA"/>
    <w:rsid w:val="00B14788"/>
    <w:rsid w:val="00B14F44"/>
    <w:rsid w:val="00B154C4"/>
    <w:rsid w:val="00B160A8"/>
    <w:rsid w:val="00B16480"/>
    <w:rsid w:val="00B16589"/>
    <w:rsid w:val="00B16DDA"/>
    <w:rsid w:val="00B16E8A"/>
    <w:rsid w:val="00B17214"/>
    <w:rsid w:val="00B20480"/>
    <w:rsid w:val="00B20C04"/>
    <w:rsid w:val="00B20C9E"/>
    <w:rsid w:val="00B20DA5"/>
    <w:rsid w:val="00B2165C"/>
    <w:rsid w:val="00B220CA"/>
    <w:rsid w:val="00B221DC"/>
    <w:rsid w:val="00B223C5"/>
    <w:rsid w:val="00B22994"/>
    <w:rsid w:val="00B22AD8"/>
    <w:rsid w:val="00B237BE"/>
    <w:rsid w:val="00B238AC"/>
    <w:rsid w:val="00B238E4"/>
    <w:rsid w:val="00B243C2"/>
    <w:rsid w:val="00B24682"/>
    <w:rsid w:val="00B2480D"/>
    <w:rsid w:val="00B2497D"/>
    <w:rsid w:val="00B25322"/>
    <w:rsid w:val="00B25522"/>
    <w:rsid w:val="00B2565F"/>
    <w:rsid w:val="00B256FF"/>
    <w:rsid w:val="00B25D59"/>
    <w:rsid w:val="00B25F2F"/>
    <w:rsid w:val="00B26012"/>
    <w:rsid w:val="00B26398"/>
    <w:rsid w:val="00B26FEA"/>
    <w:rsid w:val="00B27833"/>
    <w:rsid w:val="00B2798D"/>
    <w:rsid w:val="00B27A44"/>
    <w:rsid w:val="00B27A8E"/>
    <w:rsid w:val="00B30152"/>
    <w:rsid w:val="00B3078F"/>
    <w:rsid w:val="00B310F8"/>
    <w:rsid w:val="00B31254"/>
    <w:rsid w:val="00B313C4"/>
    <w:rsid w:val="00B315FE"/>
    <w:rsid w:val="00B31673"/>
    <w:rsid w:val="00B327AF"/>
    <w:rsid w:val="00B32C41"/>
    <w:rsid w:val="00B32D11"/>
    <w:rsid w:val="00B3305B"/>
    <w:rsid w:val="00B330F7"/>
    <w:rsid w:val="00B3318D"/>
    <w:rsid w:val="00B3354C"/>
    <w:rsid w:val="00B33937"/>
    <w:rsid w:val="00B33E94"/>
    <w:rsid w:val="00B33ED9"/>
    <w:rsid w:val="00B33FC3"/>
    <w:rsid w:val="00B3422D"/>
    <w:rsid w:val="00B34426"/>
    <w:rsid w:val="00B3447B"/>
    <w:rsid w:val="00B34480"/>
    <w:rsid w:val="00B34B70"/>
    <w:rsid w:val="00B34FB5"/>
    <w:rsid w:val="00B35189"/>
    <w:rsid w:val="00B3532D"/>
    <w:rsid w:val="00B355A0"/>
    <w:rsid w:val="00B35833"/>
    <w:rsid w:val="00B35B22"/>
    <w:rsid w:val="00B36374"/>
    <w:rsid w:val="00B36617"/>
    <w:rsid w:val="00B404C3"/>
    <w:rsid w:val="00B409F0"/>
    <w:rsid w:val="00B40CCD"/>
    <w:rsid w:val="00B41132"/>
    <w:rsid w:val="00B41D9A"/>
    <w:rsid w:val="00B420C4"/>
    <w:rsid w:val="00B42206"/>
    <w:rsid w:val="00B4223A"/>
    <w:rsid w:val="00B422D1"/>
    <w:rsid w:val="00B4265B"/>
    <w:rsid w:val="00B4278B"/>
    <w:rsid w:val="00B42952"/>
    <w:rsid w:val="00B42D36"/>
    <w:rsid w:val="00B42EC0"/>
    <w:rsid w:val="00B4324D"/>
    <w:rsid w:val="00B43965"/>
    <w:rsid w:val="00B43E92"/>
    <w:rsid w:val="00B443E6"/>
    <w:rsid w:val="00B44518"/>
    <w:rsid w:val="00B4494C"/>
    <w:rsid w:val="00B45078"/>
    <w:rsid w:val="00B45120"/>
    <w:rsid w:val="00B462EE"/>
    <w:rsid w:val="00B466A9"/>
    <w:rsid w:val="00B47146"/>
    <w:rsid w:val="00B471BA"/>
    <w:rsid w:val="00B47BFE"/>
    <w:rsid w:val="00B503F2"/>
    <w:rsid w:val="00B50986"/>
    <w:rsid w:val="00B50EB7"/>
    <w:rsid w:val="00B50FF4"/>
    <w:rsid w:val="00B5149D"/>
    <w:rsid w:val="00B516F3"/>
    <w:rsid w:val="00B5190B"/>
    <w:rsid w:val="00B51A0C"/>
    <w:rsid w:val="00B51B29"/>
    <w:rsid w:val="00B52343"/>
    <w:rsid w:val="00B52541"/>
    <w:rsid w:val="00B5268A"/>
    <w:rsid w:val="00B52721"/>
    <w:rsid w:val="00B52A4B"/>
    <w:rsid w:val="00B5314A"/>
    <w:rsid w:val="00B532BF"/>
    <w:rsid w:val="00B53385"/>
    <w:rsid w:val="00B54034"/>
    <w:rsid w:val="00B5508D"/>
    <w:rsid w:val="00B5524A"/>
    <w:rsid w:val="00B55256"/>
    <w:rsid w:val="00B5562E"/>
    <w:rsid w:val="00B55867"/>
    <w:rsid w:val="00B558DF"/>
    <w:rsid w:val="00B560DB"/>
    <w:rsid w:val="00B5659B"/>
    <w:rsid w:val="00B5667B"/>
    <w:rsid w:val="00B56770"/>
    <w:rsid w:val="00B5678E"/>
    <w:rsid w:val="00B56832"/>
    <w:rsid w:val="00B56E86"/>
    <w:rsid w:val="00B5777B"/>
    <w:rsid w:val="00B6062B"/>
    <w:rsid w:val="00B606D1"/>
    <w:rsid w:val="00B60B1B"/>
    <w:rsid w:val="00B60C19"/>
    <w:rsid w:val="00B61262"/>
    <w:rsid w:val="00B612B9"/>
    <w:rsid w:val="00B62489"/>
    <w:rsid w:val="00B62779"/>
    <w:rsid w:val="00B628C1"/>
    <w:rsid w:val="00B62951"/>
    <w:rsid w:val="00B62A6F"/>
    <w:rsid w:val="00B62CE5"/>
    <w:rsid w:val="00B62D90"/>
    <w:rsid w:val="00B64D7F"/>
    <w:rsid w:val="00B65971"/>
    <w:rsid w:val="00B65A1E"/>
    <w:rsid w:val="00B65A49"/>
    <w:rsid w:val="00B66C0E"/>
    <w:rsid w:val="00B66EE6"/>
    <w:rsid w:val="00B67D0B"/>
    <w:rsid w:val="00B703AD"/>
    <w:rsid w:val="00B70EBA"/>
    <w:rsid w:val="00B718B4"/>
    <w:rsid w:val="00B71A5C"/>
    <w:rsid w:val="00B71FCC"/>
    <w:rsid w:val="00B722D8"/>
    <w:rsid w:val="00B7286C"/>
    <w:rsid w:val="00B72C90"/>
    <w:rsid w:val="00B73364"/>
    <w:rsid w:val="00B73546"/>
    <w:rsid w:val="00B735D3"/>
    <w:rsid w:val="00B73923"/>
    <w:rsid w:val="00B73F45"/>
    <w:rsid w:val="00B74B1E"/>
    <w:rsid w:val="00B750F7"/>
    <w:rsid w:val="00B751EF"/>
    <w:rsid w:val="00B75D41"/>
    <w:rsid w:val="00B75E49"/>
    <w:rsid w:val="00B75EF9"/>
    <w:rsid w:val="00B762BA"/>
    <w:rsid w:val="00B7635D"/>
    <w:rsid w:val="00B76652"/>
    <w:rsid w:val="00B766BB"/>
    <w:rsid w:val="00B76707"/>
    <w:rsid w:val="00B76C2F"/>
    <w:rsid w:val="00B77193"/>
    <w:rsid w:val="00B777A4"/>
    <w:rsid w:val="00B80D1C"/>
    <w:rsid w:val="00B817A4"/>
    <w:rsid w:val="00B817E1"/>
    <w:rsid w:val="00B81A7D"/>
    <w:rsid w:val="00B81B77"/>
    <w:rsid w:val="00B82B3E"/>
    <w:rsid w:val="00B82FC1"/>
    <w:rsid w:val="00B82FF8"/>
    <w:rsid w:val="00B830F9"/>
    <w:rsid w:val="00B831B5"/>
    <w:rsid w:val="00B831BB"/>
    <w:rsid w:val="00B83482"/>
    <w:rsid w:val="00B8427C"/>
    <w:rsid w:val="00B84D57"/>
    <w:rsid w:val="00B8505D"/>
    <w:rsid w:val="00B8508D"/>
    <w:rsid w:val="00B85D5F"/>
    <w:rsid w:val="00B85D67"/>
    <w:rsid w:val="00B86003"/>
    <w:rsid w:val="00B861C0"/>
    <w:rsid w:val="00B868DD"/>
    <w:rsid w:val="00B86E10"/>
    <w:rsid w:val="00B87309"/>
    <w:rsid w:val="00B8738D"/>
    <w:rsid w:val="00B8778D"/>
    <w:rsid w:val="00B87D52"/>
    <w:rsid w:val="00B87E5C"/>
    <w:rsid w:val="00B9027B"/>
    <w:rsid w:val="00B90924"/>
    <w:rsid w:val="00B90CEE"/>
    <w:rsid w:val="00B91199"/>
    <w:rsid w:val="00B91547"/>
    <w:rsid w:val="00B919A7"/>
    <w:rsid w:val="00B920CF"/>
    <w:rsid w:val="00B929F7"/>
    <w:rsid w:val="00B92C49"/>
    <w:rsid w:val="00B9334A"/>
    <w:rsid w:val="00B93ADD"/>
    <w:rsid w:val="00B93B1A"/>
    <w:rsid w:val="00B94367"/>
    <w:rsid w:val="00B94A51"/>
    <w:rsid w:val="00B94D63"/>
    <w:rsid w:val="00B95051"/>
    <w:rsid w:val="00B95C1C"/>
    <w:rsid w:val="00B95C89"/>
    <w:rsid w:val="00B964EE"/>
    <w:rsid w:val="00B9668F"/>
    <w:rsid w:val="00B969FC"/>
    <w:rsid w:val="00B96F11"/>
    <w:rsid w:val="00B96F3F"/>
    <w:rsid w:val="00B9701A"/>
    <w:rsid w:val="00B97085"/>
    <w:rsid w:val="00B972E0"/>
    <w:rsid w:val="00B9745F"/>
    <w:rsid w:val="00B977DA"/>
    <w:rsid w:val="00B977F9"/>
    <w:rsid w:val="00B97E8A"/>
    <w:rsid w:val="00BA073A"/>
    <w:rsid w:val="00BA0DD3"/>
    <w:rsid w:val="00BA101E"/>
    <w:rsid w:val="00BA11ED"/>
    <w:rsid w:val="00BA20AA"/>
    <w:rsid w:val="00BA263A"/>
    <w:rsid w:val="00BA26B2"/>
    <w:rsid w:val="00BA27CC"/>
    <w:rsid w:val="00BA3352"/>
    <w:rsid w:val="00BA35E5"/>
    <w:rsid w:val="00BA364B"/>
    <w:rsid w:val="00BA3727"/>
    <w:rsid w:val="00BA3C2B"/>
    <w:rsid w:val="00BA52A7"/>
    <w:rsid w:val="00BA5B33"/>
    <w:rsid w:val="00BA5C07"/>
    <w:rsid w:val="00BA5C2B"/>
    <w:rsid w:val="00BA5EE4"/>
    <w:rsid w:val="00BA71EB"/>
    <w:rsid w:val="00BA7531"/>
    <w:rsid w:val="00BA764B"/>
    <w:rsid w:val="00BA7880"/>
    <w:rsid w:val="00BA7A48"/>
    <w:rsid w:val="00BA7ADA"/>
    <w:rsid w:val="00BB0402"/>
    <w:rsid w:val="00BB0AC1"/>
    <w:rsid w:val="00BB0C08"/>
    <w:rsid w:val="00BB1AE9"/>
    <w:rsid w:val="00BB1E2A"/>
    <w:rsid w:val="00BB21D9"/>
    <w:rsid w:val="00BB22A5"/>
    <w:rsid w:val="00BB2481"/>
    <w:rsid w:val="00BB29A8"/>
    <w:rsid w:val="00BB2BDB"/>
    <w:rsid w:val="00BB2C1F"/>
    <w:rsid w:val="00BB3200"/>
    <w:rsid w:val="00BB38A6"/>
    <w:rsid w:val="00BB3C0B"/>
    <w:rsid w:val="00BB3C37"/>
    <w:rsid w:val="00BB3CA0"/>
    <w:rsid w:val="00BB4221"/>
    <w:rsid w:val="00BB43A6"/>
    <w:rsid w:val="00BB442E"/>
    <w:rsid w:val="00BB4928"/>
    <w:rsid w:val="00BB498F"/>
    <w:rsid w:val="00BB4D62"/>
    <w:rsid w:val="00BB50BB"/>
    <w:rsid w:val="00BB51D2"/>
    <w:rsid w:val="00BB54BC"/>
    <w:rsid w:val="00BB635B"/>
    <w:rsid w:val="00BB7159"/>
    <w:rsid w:val="00BB7746"/>
    <w:rsid w:val="00BB78B0"/>
    <w:rsid w:val="00BB7A1D"/>
    <w:rsid w:val="00BB7BF2"/>
    <w:rsid w:val="00BB7C60"/>
    <w:rsid w:val="00BB7D0A"/>
    <w:rsid w:val="00BB7FEC"/>
    <w:rsid w:val="00BC0307"/>
    <w:rsid w:val="00BC091E"/>
    <w:rsid w:val="00BC1184"/>
    <w:rsid w:val="00BC13D5"/>
    <w:rsid w:val="00BC1464"/>
    <w:rsid w:val="00BC14D4"/>
    <w:rsid w:val="00BC1D24"/>
    <w:rsid w:val="00BC1DC6"/>
    <w:rsid w:val="00BC2084"/>
    <w:rsid w:val="00BC24A5"/>
    <w:rsid w:val="00BC2C24"/>
    <w:rsid w:val="00BC2EC9"/>
    <w:rsid w:val="00BC3032"/>
    <w:rsid w:val="00BC31F1"/>
    <w:rsid w:val="00BC3950"/>
    <w:rsid w:val="00BC3EFB"/>
    <w:rsid w:val="00BC4493"/>
    <w:rsid w:val="00BC48B0"/>
    <w:rsid w:val="00BC4C42"/>
    <w:rsid w:val="00BC4C44"/>
    <w:rsid w:val="00BC5EB4"/>
    <w:rsid w:val="00BC6E8E"/>
    <w:rsid w:val="00BC725C"/>
    <w:rsid w:val="00BC7BE2"/>
    <w:rsid w:val="00BD002D"/>
    <w:rsid w:val="00BD0558"/>
    <w:rsid w:val="00BD0BF7"/>
    <w:rsid w:val="00BD0E40"/>
    <w:rsid w:val="00BD1538"/>
    <w:rsid w:val="00BD1A2D"/>
    <w:rsid w:val="00BD2065"/>
    <w:rsid w:val="00BD2623"/>
    <w:rsid w:val="00BD27FE"/>
    <w:rsid w:val="00BD293D"/>
    <w:rsid w:val="00BD2CCA"/>
    <w:rsid w:val="00BD2D61"/>
    <w:rsid w:val="00BD2E3D"/>
    <w:rsid w:val="00BD3616"/>
    <w:rsid w:val="00BD39CD"/>
    <w:rsid w:val="00BD4327"/>
    <w:rsid w:val="00BD4425"/>
    <w:rsid w:val="00BD4C07"/>
    <w:rsid w:val="00BD4DB6"/>
    <w:rsid w:val="00BD50CC"/>
    <w:rsid w:val="00BD5195"/>
    <w:rsid w:val="00BD54A7"/>
    <w:rsid w:val="00BD5891"/>
    <w:rsid w:val="00BD5A6D"/>
    <w:rsid w:val="00BD600A"/>
    <w:rsid w:val="00BD6535"/>
    <w:rsid w:val="00BD67E3"/>
    <w:rsid w:val="00BD6CD1"/>
    <w:rsid w:val="00BD6EF2"/>
    <w:rsid w:val="00BD71C8"/>
    <w:rsid w:val="00BD7379"/>
    <w:rsid w:val="00BD7B57"/>
    <w:rsid w:val="00BD7DA3"/>
    <w:rsid w:val="00BD7F0A"/>
    <w:rsid w:val="00BE010D"/>
    <w:rsid w:val="00BE0204"/>
    <w:rsid w:val="00BE05C8"/>
    <w:rsid w:val="00BE0793"/>
    <w:rsid w:val="00BE120D"/>
    <w:rsid w:val="00BE132C"/>
    <w:rsid w:val="00BE1A63"/>
    <w:rsid w:val="00BE214B"/>
    <w:rsid w:val="00BE22ED"/>
    <w:rsid w:val="00BE23EB"/>
    <w:rsid w:val="00BE2AFB"/>
    <w:rsid w:val="00BE2EAD"/>
    <w:rsid w:val="00BE30CD"/>
    <w:rsid w:val="00BE38AB"/>
    <w:rsid w:val="00BE3AC0"/>
    <w:rsid w:val="00BE4482"/>
    <w:rsid w:val="00BE4646"/>
    <w:rsid w:val="00BE47C7"/>
    <w:rsid w:val="00BE483D"/>
    <w:rsid w:val="00BE4BBB"/>
    <w:rsid w:val="00BE4C2F"/>
    <w:rsid w:val="00BE4DAA"/>
    <w:rsid w:val="00BE4DC2"/>
    <w:rsid w:val="00BE55FA"/>
    <w:rsid w:val="00BE58E9"/>
    <w:rsid w:val="00BE5EAE"/>
    <w:rsid w:val="00BE5FED"/>
    <w:rsid w:val="00BE61E2"/>
    <w:rsid w:val="00BE63A1"/>
    <w:rsid w:val="00BE646B"/>
    <w:rsid w:val="00BE6BFA"/>
    <w:rsid w:val="00BE6C14"/>
    <w:rsid w:val="00BE7189"/>
    <w:rsid w:val="00BE7388"/>
    <w:rsid w:val="00BE7886"/>
    <w:rsid w:val="00BE7C8B"/>
    <w:rsid w:val="00BF0A55"/>
    <w:rsid w:val="00BF0CD8"/>
    <w:rsid w:val="00BF0F8F"/>
    <w:rsid w:val="00BF0FFB"/>
    <w:rsid w:val="00BF182D"/>
    <w:rsid w:val="00BF1A4A"/>
    <w:rsid w:val="00BF1E21"/>
    <w:rsid w:val="00BF22EC"/>
    <w:rsid w:val="00BF26F2"/>
    <w:rsid w:val="00BF331F"/>
    <w:rsid w:val="00BF434D"/>
    <w:rsid w:val="00BF47A4"/>
    <w:rsid w:val="00BF48C1"/>
    <w:rsid w:val="00BF4C24"/>
    <w:rsid w:val="00BF6B43"/>
    <w:rsid w:val="00BF6C61"/>
    <w:rsid w:val="00BF7317"/>
    <w:rsid w:val="00BF74A9"/>
    <w:rsid w:val="00BF7684"/>
    <w:rsid w:val="00BF7AAD"/>
    <w:rsid w:val="00BF7D5E"/>
    <w:rsid w:val="00C005D4"/>
    <w:rsid w:val="00C005E0"/>
    <w:rsid w:val="00C017B0"/>
    <w:rsid w:val="00C01F4E"/>
    <w:rsid w:val="00C02145"/>
    <w:rsid w:val="00C027EA"/>
    <w:rsid w:val="00C031F9"/>
    <w:rsid w:val="00C04083"/>
    <w:rsid w:val="00C040DA"/>
    <w:rsid w:val="00C04A2F"/>
    <w:rsid w:val="00C04B41"/>
    <w:rsid w:val="00C04C04"/>
    <w:rsid w:val="00C054CE"/>
    <w:rsid w:val="00C058AA"/>
    <w:rsid w:val="00C059A9"/>
    <w:rsid w:val="00C05D80"/>
    <w:rsid w:val="00C06A78"/>
    <w:rsid w:val="00C06FD0"/>
    <w:rsid w:val="00C0703A"/>
    <w:rsid w:val="00C070F5"/>
    <w:rsid w:val="00C0738B"/>
    <w:rsid w:val="00C07638"/>
    <w:rsid w:val="00C07809"/>
    <w:rsid w:val="00C07DF8"/>
    <w:rsid w:val="00C10336"/>
    <w:rsid w:val="00C104DC"/>
    <w:rsid w:val="00C107AE"/>
    <w:rsid w:val="00C10BA4"/>
    <w:rsid w:val="00C1115D"/>
    <w:rsid w:val="00C119F6"/>
    <w:rsid w:val="00C11A27"/>
    <w:rsid w:val="00C12B1E"/>
    <w:rsid w:val="00C136A8"/>
    <w:rsid w:val="00C137AA"/>
    <w:rsid w:val="00C13806"/>
    <w:rsid w:val="00C13C00"/>
    <w:rsid w:val="00C13C9C"/>
    <w:rsid w:val="00C13F53"/>
    <w:rsid w:val="00C13F98"/>
    <w:rsid w:val="00C14278"/>
    <w:rsid w:val="00C14610"/>
    <w:rsid w:val="00C14876"/>
    <w:rsid w:val="00C148BC"/>
    <w:rsid w:val="00C15634"/>
    <w:rsid w:val="00C15796"/>
    <w:rsid w:val="00C15F70"/>
    <w:rsid w:val="00C167D0"/>
    <w:rsid w:val="00C167FA"/>
    <w:rsid w:val="00C1687D"/>
    <w:rsid w:val="00C16983"/>
    <w:rsid w:val="00C16BD2"/>
    <w:rsid w:val="00C16E63"/>
    <w:rsid w:val="00C16ED4"/>
    <w:rsid w:val="00C172B6"/>
    <w:rsid w:val="00C1766C"/>
    <w:rsid w:val="00C178D1"/>
    <w:rsid w:val="00C17980"/>
    <w:rsid w:val="00C17CD4"/>
    <w:rsid w:val="00C17CEF"/>
    <w:rsid w:val="00C2016F"/>
    <w:rsid w:val="00C202FE"/>
    <w:rsid w:val="00C205FC"/>
    <w:rsid w:val="00C2078C"/>
    <w:rsid w:val="00C20D69"/>
    <w:rsid w:val="00C21174"/>
    <w:rsid w:val="00C211B7"/>
    <w:rsid w:val="00C215B5"/>
    <w:rsid w:val="00C2169A"/>
    <w:rsid w:val="00C21C73"/>
    <w:rsid w:val="00C2207E"/>
    <w:rsid w:val="00C22162"/>
    <w:rsid w:val="00C23199"/>
    <w:rsid w:val="00C23604"/>
    <w:rsid w:val="00C2483D"/>
    <w:rsid w:val="00C24A28"/>
    <w:rsid w:val="00C24FA4"/>
    <w:rsid w:val="00C2530B"/>
    <w:rsid w:val="00C2585D"/>
    <w:rsid w:val="00C25B49"/>
    <w:rsid w:val="00C260F3"/>
    <w:rsid w:val="00C2627E"/>
    <w:rsid w:val="00C26531"/>
    <w:rsid w:val="00C2694D"/>
    <w:rsid w:val="00C2696E"/>
    <w:rsid w:val="00C274BF"/>
    <w:rsid w:val="00C27628"/>
    <w:rsid w:val="00C27AD9"/>
    <w:rsid w:val="00C27B35"/>
    <w:rsid w:val="00C3026B"/>
    <w:rsid w:val="00C30608"/>
    <w:rsid w:val="00C307A3"/>
    <w:rsid w:val="00C30EA2"/>
    <w:rsid w:val="00C31A47"/>
    <w:rsid w:val="00C31A57"/>
    <w:rsid w:val="00C31D99"/>
    <w:rsid w:val="00C3212F"/>
    <w:rsid w:val="00C32219"/>
    <w:rsid w:val="00C3223F"/>
    <w:rsid w:val="00C32436"/>
    <w:rsid w:val="00C32D4A"/>
    <w:rsid w:val="00C332DC"/>
    <w:rsid w:val="00C33694"/>
    <w:rsid w:val="00C336E2"/>
    <w:rsid w:val="00C349F3"/>
    <w:rsid w:val="00C34D5E"/>
    <w:rsid w:val="00C35463"/>
    <w:rsid w:val="00C35BBD"/>
    <w:rsid w:val="00C35F0C"/>
    <w:rsid w:val="00C36282"/>
    <w:rsid w:val="00C36A47"/>
    <w:rsid w:val="00C37025"/>
    <w:rsid w:val="00C37515"/>
    <w:rsid w:val="00C377AB"/>
    <w:rsid w:val="00C37977"/>
    <w:rsid w:val="00C37A3A"/>
    <w:rsid w:val="00C37BD2"/>
    <w:rsid w:val="00C40BA7"/>
    <w:rsid w:val="00C41345"/>
    <w:rsid w:val="00C417E9"/>
    <w:rsid w:val="00C41B96"/>
    <w:rsid w:val="00C420B1"/>
    <w:rsid w:val="00C42BBA"/>
    <w:rsid w:val="00C42DA2"/>
    <w:rsid w:val="00C431AD"/>
    <w:rsid w:val="00C433A3"/>
    <w:rsid w:val="00C43791"/>
    <w:rsid w:val="00C44585"/>
    <w:rsid w:val="00C44931"/>
    <w:rsid w:val="00C44A0B"/>
    <w:rsid w:val="00C44B81"/>
    <w:rsid w:val="00C454F6"/>
    <w:rsid w:val="00C4590E"/>
    <w:rsid w:val="00C459E4"/>
    <w:rsid w:val="00C45C83"/>
    <w:rsid w:val="00C45DA0"/>
    <w:rsid w:val="00C46900"/>
    <w:rsid w:val="00C46F73"/>
    <w:rsid w:val="00C47577"/>
    <w:rsid w:val="00C47836"/>
    <w:rsid w:val="00C502A0"/>
    <w:rsid w:val="00C50CCA"/>
    <w:rsid w:val="00C516A5"/>
    <w:rsid w:val="00C51870"/>
    <w:rsid w:val="00C51CBF"/>
    <w:rsid w:val="00C51E70"/>
    <w:rsid w:val="00C5275C"/>
    <w:rsid w:val="00C52807"/>
    <w:rsid w:val="00C53653"/>
    <w:rsid w:val="00C536A8"/>
    <w:rsid w:val="00C53B29"/>
    <w:rsid w:val="00C53F98"/>
    <w:rsid w:val="00C53FCE"/>
    <w:rsid w:val="00C54482"/>
    <w:rsid w:val="00C54518"/>
    <w:rsid w:val="00C54987"/>
    <w:rsid w:val="00C54E97"/>
    <w:rsid w:val="00C55466"/>
    <w:rsid w:val="00C5560B"/>
    <w:rsid w:val="00C557C5"/>
    <w:rsid w:val="00C55A21"/>
    <w:rsid w:val="00C56619"/>
    <w:rsid w:val="00C566DC"/>
    <w:rsid w:val="00C56BE8"/>
    <w:rsid w:val="00C57144"/>
    <w:rsid w:val="00C57B93"/>
    <w:rsid w:val="00C57E79"/>
    <w:rsid w:val="00C57F82"/>
    <w:rsid w:val="00C6011B"/>
    <w:rsid w:val="00C605B4"/>
    <w:rsid w:val="00C6084B"/>
    <w:rsid w:val="00C6092B"/>
    <w:rsid w:val="00C61538"/>
    <w:rsid w:val="00C621A2"/>
    <w:rsid w:val="00C62ADF"/>
    <w:rsid w:val="00C62C05"/>
    <w:rsid w:val="00C62C94"/>
    <w:rsid w:val="00C62CDF"/>
    <w:rsid w:val="00C6329A"/>
    <w:rsid w:val="00C63625"/>
    <w:rsid w:val="00C637B5"/>
    <w:rsid w:val="00C63B69"/>
    <w:rsid w:val="00C64940"/>
    <w:rsid w:val="00C64EB4"/>
    <w:rsid w:val="00C65633"/>
    <w:rsid w:val="00C656E2"/>
    <w:rsid w:val="00C65839"/>
    <w:rsid w:val="00C65B0B"/>
    <w:rsid w:val="00C65D3F"/>
    <w:rsid w:val="00C66398"/>
    <w:rsid w:val="00C6666D"/>
    <w:rsid w:val="00C6680C"/>
    <w:rsid w:val="00C6782D"/>
    <w:rsid w:val="00C67B3E"/>
    <w:rsid w:val="00C67BC6"/>
    <w:rsid w:val="00C67E89"/>
    <w:rsid w:val="00C70542"/>
    <w:rsid w:val="00C70906"/>
    <w:rsid w:val="00C70B0A"/>
    <w:rsid w:val="00C70DD2"/>
    <w:rsid w:val="00C71126"/>
    <w:rsid w:val="00C71299"/>
    <w:rsid w:val="00C71B9F"/>
    <w:rsid w:val="00C72140"/>
    <w:rsid w:val="00C72185"/>
    <w:rsid w:val="00C72425"/>
    <w:rsid w:val="00C724D4"/>
    <w:rsid w:val="00C7257C"/>
    <w:rsid w:val="00C726BF"/>
    <w:rsid w:val="00C726EF"/>
    <w:rsid w:val="00C727E2"/>
    <w:rsid w:val="00C729D6"/>
    <w:rsid w:val="00C72E05"/>
    <w:rsid w:val="00C734BC"/>
    <w:rsid w:val="00C7361B"/>
    <w:rsid w:val="00C73B49"/>
    <w:rsid w:val="00C73C3B"/>
    <w:rsid w:val="00C74400"/>
    <w:rsid w:val="00C7446C"/>
    <w:rsid w:val="00C74A95"/>
    <w:rsid w:val="00C74B81"/>
    <w:rsid w:val="00C74BB7"/>
    <w:rsid w:val="00C74D37"/>
    <w:rsid w:val="00C74E1A"/>
    <w:rsid w:val="00C74E38"/>
    <w:rsid w:val="00C74EBC"/>
    <w:rsid w:val="00C74F47"/>
    <w:rsid w:val="00C74F57"/>
    <w:rsid w:val="00C7521D"/>
    <w:rsid w:val="00C754CC"/>
    <w:rsid w:val="00C75E20"/>
    <w:rsid w:val="00C760FC"/>
    <w:rsid w:val="00C76108"/>
    <w:rsid w:val="00C764A9"/>
    <w:rsid w:val="00C76A22"/>
    <w:rsid w:val="00C773CD"/>
    <w:rsid w:val="00C77B6B"/>
    <w:rsid w:val="00C77B90"/>
    <w:rsid w:val="00C77FB8"/>
    <w:rsid w:val="00C80292"/>
    <w:rsid w:val="00C802C7"/>
    <w:rsid w:val="00C80A92"/>
    <w:rsid w:val="00C80B05"/>
    <w:rsid w:val="00C80D52"/>
    <w:rsid w:val="00C8189E"/>
    <w:rsid w:val="00C8217C"/>
    <w:rsid w:val="00C82529"/>
    <w:rsid w:val="00C82DBA"/>
    <w:rsid w:val="00C83138"/>
    <w:rsid w:val="00C83179"/>
    <w:rsid w:val="00C8332A"/>
    <w:rsid w:val="00C8358C"/>
    <w:rsid w:val="00C835F2"/>
    <w:rsid w:val="00C83A74"/>
    <w:rsid w:val="00C83E68"/>
    <w:rsid w:val="00C841E4"/>
    <w:rsid w:val="00C853C0"/>
    <w:rsid w:val="00C855D0"/>
    <w:rsid w:val="00C85829"/>
    <w:rsid w:val="00C85B0D"/>
    <w:rsid w:val="00C85B87"/>
    <w:rsid w:val="00C87235"/>
    <w:rsid w:val="00C87750"/>
    <w:rsid w:val="00C877A0"/>
    <w:rsid w:val="00C9036C"/>
    <w:rsid w:val="00C90844"/>
    <w:rsid w:val="00C90DFE"/>
    <w:rsid w:val="00C9184E"/>
    <w:rsid w:val="00C9203F"/>
    <w:rsid w:val="00C92300"/>
    <w:rsid w:val="00C92750"/>
    <w:rsid w:val="00C92F54"/>
    <w:rsid w:val="00C9339E"/>
    <w:rsid w:val="00C93863"/>
    <w:rsid w:val="00C95249"/>
    <w:rsid w:val="00C95629"/>
    <w:rsid w:val="00C95737"/>
    <w:rsid w:val="00C9580D"/>
    <w:rsid w:val="00C95A50"/>
    <w:rsid w:val="00C9643F"/>
    <w:rsid w:val="00C971AB"/>
    <w:rsid w:val="00C9721E"/>
    <w:rsid w:val="00C976B0"/>
    <w:rsid w:val="00C97B7F"/>
    <w:rsid w:val="00CA0184"/>
    <w:rsid w:val="00CA06C0"/>
    <w:rsid w:val="00CA0834"/>
    <w:rsid w:val="00CA0DFE"/>
    <w:rsid w:val="00CA1D02"/>
    <w:rsid w:val="00CA2537"/>
    <w:rsid w:val="00CA2557"/>
    <w:rsid w:val="00CA2870"/>
    <w:rsid w:val="00CA29E4"/>
    <w:rsid w:val="00CA29EA"/>
    <w:rsid w:val="00CA2D98"/>
    <w:rsid w:val="00CA3269"/>
    <w:rsid w:val="00CA38FF"/>
    <w:rsid w:val="00CA3EEB"/>
    <w:rsid w:val="00CA3F63"/>
    <w:rsid w:val="00CA402A"/>
    <w:rsid w:val="00CA4649"/>
    <w:rsid w:val="00CA47D9"/>
    <w:rsid w:val="00CA583C"/>
    <w:rsid w:val="00CA5E05"/>
    <w:rsid w:val="00CA6126"/>
    <w:rsid w:val="00CA66F2"/>
    <w:rsid w:val="00CA6EA2"/>
    <w:rsid w:val="00CA6F7B"/>
    <w:rsid w:val="00CA7395"/>
    <w:rsid w:val="00CA7A83"/>
    <w:rsid w:val="00CA7EE6"/>
    <w:rsid w:val="00CB0A71"/>
    <w:rsid w:val="00CB1919"/>
    <w:rsid w:val="00CB226D"/>
    <w:rsid w:val="00CB3948"/>
    <w:rsid w:val="00CB3AE5"/>
    <w:rsid w:val="00CB3CF1"/>
    <w:rsid w:val="00CB41CF"/>
    <w:rsid w:val="00CB41F0"/>
    <w:rsid w:val="00CB4C0F"/>
    <w:rsid w:val="00CB50B3"/>
    <w:rsid w:val="00CB5146"/>
    <w:rsid w:val="00CB552C"/>
    <w:rsid w:val="00CB6112"/>
    <w:rsid w:val="00CB64F7"/>
    <w:rsid w:val="00CB6F7F"/>
    <w:rsid w:val="00CB7035"/>
    <w:rsid w:val="00CB7059"/>
    <w:rsid w:val="00CB7187"/>
    <w:rsid w:val="00CB77D7"/>
    <w:rsid w:val="00CB784F"/>
    <w:rsid w:val="00CB7AAD"/>
    <w:rsid w:val="00CB7B6B"/>
    <w:rsid w:val="00CC000F"/>
    <w:rsid w:val="00CC06E4"/>
    <w:rsid w:val="00CC0D2D"/>
    <w:rsid w:val="00CC1080"/>
    <w:rsid w:val="00CC1084"/>
    <w:rsid w:val="00CC117F"/>
    <w:rsid w:val="00CC2090"/>
    <w:rsid w:val="00CC2862"/>
    <w:rsid w:val="00CC2A98"/>
    <w:rsid w:val="00CC2BDF"/>
    <w:rsid w:val="00CC3D0E"/>
    <w:rsid w:val="00CC3D0F"/>
    <w:rsid w:val="00CC4AF3"/>
    <w:rsid w:val="00CC538F"/>
    <w:rsid w:val="00CC5E48"/>
    <w:rsid w:val="00CC5F7F"/>
    <w:rsid w:val="00CC6606"/>
    <w:rsid w:val="00CC6741"/>
    <w:rsid w:val="00CC695C"/>
    <w:rsid w:val="00CC711C"/>
    <w:rsid w:val="00CC7946"/>
    <w:rsid w:val="00CC7DA6"/>
    <w:rsid w:val="00CC7EC8"/>
    <w:rsid w:val="00CD005B"/>
    <w:rsid w:val="00CD043F"/>
    <w:rsid w:val="00CD0C59"/>
    <w:rsid w:val="00CD1B16"/>
    <w:rsid w:val="00CD216C"/>
    <w:rsid w:val="00CD27DE"/>
    <w:rsid w:val="00CD2991"/>
    <w:rsid w:val="00CD3252"/>
    <w:rsid w:val="00CD35D1"/>
    <w:rsid w:val="00CD3768"/>
    <w:rsid w:val="00CD3E71"/>
    <w:rsid w:val="00CD4255"/>
    <w:rsid w:val="00CD4459"/>
    <w:rsid w:val="00CD446F"/>
    <w:rsid w:val="00CD45B8"/>
    <w:rsid w:val="00CD45F5"/>
    <w:rsid w:val="00CD477E"/>
    <w:rsid w:val="00CD4783"/>
    <w:rsid w:val="00CD4DE7"/>
    <w:rsid w:val="00CD4F51"/>
    <w:rsid w:val="00CD55AD"/>
    <w:rsid w:val="00CD56BF"/>
    <w:rsid w:val="00CD5840"/>
    <w:rsid w:val="00CD5A5F"/>
    <w:rsid w:val="00CD5F8B"/>
    <w:rsid w:val="00CD680C"/>
    <w:rsid w:val="00CD6C4B"/>
    <w:rsid w:val="00CE062A"/>
    <w:rsid w:val="00CE09A8"/>
    <w:rsid w:val="00CE0EB0"/>
    <w:rsid w:val="00CE101E"/>
    <w:rsid w:val="00CE25D2"/>
    <w:rsid w:val="00CE29E6"/>
    <w:rsid w:val="00CE3641"/>
    <w:rsid w:val="00CE3816"/>
    <w:rsid w:val="00CE3B2E"/>
    <w:rsid w:val="00CE3DFC"/>
    <w:rsid w:val="00CE3E3A"/>
    <w:rsid w:val="00CE5657"/>
    <w:rsid w:val="00CE598D"/>
    <w:rsid w:val="00CE6FA5"/>
    <w:rsid w:val="00CE72BA"/>
    <w:rsid w:val="00CE7BBB"/>
    <w:rsid w:val="00CE7FB6"/>
    <w:rsid w:val="00CF0CEC"/>
    <w:rsid w:val="00CF0D51"/>
    <w:rsid w:val="00CF0EDD"/>
    <w:rsid w:val="00CF1396"/>
    <w:rsid w:val="00CF14BC"/>
    <w:rsid w:val="00CF1855"/>
    <w:rsid w:val="00CF1897"/>
    <w:rsid w:val="00CF1B88"/>
    <w:rsid w:val="00CF1E5B"/>
    <w:rsid w:val="00CF1EA2"/>
    <w:rsid w:val="00CF20B5"/>
    <w:rsid w:val="00CF221F"/>
    <w:rsid w:val="00CF240B"/>
    <w:rsid w:val="00CF248F"/>
    <w:rsid w:val="00CF24DB"/>
    <w:rsid w:val="00CF261D"/>
    <w:rsid w:val="00CF2FD7"/>
    <w:rsid w:val="00CF3192"/>
    <w:rsid w:val="00CF4864"/>
    <w:rsid w:val="00CF492F"/>
    <w:rsid w:val="00CF4D26"/>
    <w:rsid w:val="00CF4D44"/>
    <w:rsid w:val="00CF4F42"/>
    <w:rsid w:val="00CF5C12"/>
    <w:rsid w:val="00CF5CA9"/>
    <w:rsid w:val="00CF60E1"/>
    <w:rsid w:val="00CF678F"/>
    <w:rsid w:val="00CF6E49"/>
    <w:rsid w:val="00CF706D"/>
    <w:rsid w:val="00CF72A7"/>
    <w:rsid w:val="00CF7D71"/>
    <w:rsid w:val="00D00247"/>
    <w:rsid w:val="00D00400"/>
    <w:rsid w:val="00D00586"/>
    <w:rsid w:val="00D00ACC"/>
    <w:rsid w:val="00D015D3"/>
    <w:rsid w:val="00D0166F"/>
    <w:rsid w:val="00D021E8"/>
    <w:rsid w:val="00D02216"/>
    <w:rsid w:val="00D025CC"/>
    <w:rsid w:val="00D02E48"/>
    <w:rsid w:val="00D043C3"/>
    <w:rsid w:val="00D044C7"/>
    <w:rsid w:val="00D04B0A"/>
    <w:rsid w:val="00D04EE8"/>
    <w:rsid w:val="00D04F7D"/>
    <w:rsid w:val="00D05599"/>
    <w:rsid w:val="00D056E4"/>
    <w:rsid w:val="00D05B1F"/>
    <w:rsid w:val="00D05E57"/>
    <w:rsid w:val="00D05E5C"/>
    <w:rsid w:val="00D06476"/>
    <w:rsid w:val="00D0703D"/>
    <w:rsid w:val="00D07A8E"/>
    <w:rsid w:val="00D07BCA"/>
    <w:rsid w:val="00D07E24"/>
    <w:rsid w:val="00D104CC"/>
    <w:rsid w:val="00D1055C"/>
    <w:rsid w:val="00D10B3A"/>
    <w:rsid w:val="00D10CFB"/>
    <w:rsid w:val="00D11030"/>
    <w:rsid w:val="00D116F2"/>
    <w:rsid w:val="00D12817"/>
    <w:rsid w:val="00D12960"/>
    <w:rsid w:val="00D133F5"/>
    <w:rsid w:val="00D133F8"/>
    <w:rsid w:val="00D13409"/>
    <w:rsid w:val="00D14A3E"/>
    <w:rsid w:val="00D14C72"/>
    <w:rsid w:val="00D1504A"/>
    <w:rsid w:val="00D1515A"/>
    <w:rsid w:val="00D15AC8"/>
    <w:rsid w:val="00D16213"/>
    <w:rsid w:val="00D16369"/>
    <w:rsid w:val="00D16E91"/>
    <w:rsid w:val="00D1704E"/>
    <w:rsid w:val="00D170A4"/>
    <w:rsid w:val="00D17998"/>
    <w:rsid w:val="00D17AD5"/>
    <w:rsid w:val="00D20088"/>
    <w:rsid w:val="00D20104"/>
    <w:rsid w:val="00D206FC"/>
    <w:rsid w:val="00D20804"/>
    <w:rsid w:val="00D209B9"/>
    <w:rsid w:val="00D20B36"/>
    <w:rsid w:val="00D20E4A"/>
    <w:rsid w:val="00D20EBF"/>
    <w:rsid w:val="00D213BE"/>
    <w:rsid w:val="00D2154F"/>
    <w:rsid w:val="00D216F9"/>
    <w:rsid w:val="00D218A2"/>
    <w:rsid w:val="00D21C94"/>
    <w:rsid w:val="00D21D44"/>
    <w:rsid w:val="00D21FC0"/>
    <w:rsid w:val="00D22350"/>
    <w:rsid w:val="00D23001"/>
    <w:rsid w:val="00D23107"/>
    <w:rsid w:val="00D23109"/>
    <w:rsid w:val="00D23352"/>
    <w:rsid w:val="00D234F2"/>
    <w:rsid w:val="00D236D6"/>
    <w:rsid w:val="00D237EE"/>
    <w:rsid w:val="00D239BD"/>
    <w:rsid w:val="00D24161"/>
    <w:rsid w:val="00D24531"/>
    <w:rsid w:val="00D2466B"/>
    <w:rsid w:val="00D24BF9"/>
    <w:rsid w:val="00D24FBF"/>
    <w:rsid w:val="00D252DE"/>
    <w:rsid w:val="00D25351"/>
    <w:rsid w:val="00D25952"/>
    <w:rsid w:val="00D25A73"/>
    <w:rsid w:val="00D265FC"/>
    <w:rsid w:val="00D26743"/>
    <w:rsid w:val="00D27604"/>
    <w:rsid w:val="00D27762"/>
    <w:rsid w:val="00D27BC6"/>
    <w:rsid w:val="00D27E69"/>
    <w:rsid w:val="00D302BE"/>
    <w:rsid w:val="00D304FE"/>
    <w:rsid w:val="00D305B5"/>
    <w:rsid w:val="00D31302"/>
    <w:rsid w:val="00D317D6"/>
    <w:rsid w:val="00D31AC1"/>
    <w:rsid w:val="00D31F0E"/>
    <w:rsid w:val="00D3260A"/>
    <w:rsid w:val="00D32641"/>
    <w:rsid w:val="00D328CB"/>
    <w:rsid w:val="00D32C6D"/>
    <w:rsid w:val="00D32FB4"/>
    <w:rsid w:val="00D3393D"/>
    <w:rsid w:val="00D34CE8"/>
    <w:rsid w:val="00D358B6"/>
    <w:rsid w:val="00D35B64"/>
    <w:rsid w:val="00D37534"/>
    <w:rsid w:val="00D37BB9"/>
    <w:rsid w:val="00D4066F"/>
    <w:rsid w:val="00D40B02"/>
    <w:rsid w:val="00D41646"/>
    <w:rsid w:val="00D432DD"/>
    <w:rsid w:val="00D43391"/>
    <w:rsid w:val="00D4349C"/>
    <w:rsid w:val="00D434DE"/>
    <w:rsid w:val="00D43834"/>
    <w:rsid w:val="00D43C25"/>
    <w:rsid w:val="00D43E21"/>
    <w:rsid w:val="00D44409"/>
    <w:rsid w:val="00D44458"/>
    <w:rsid w:val="00D44B0C"/>
    <w:rsid w:val="00D44D4D"/>
    <w:rsid w:val="00D45379"/>
    <w:rsid w:val="00D4547F"/>
    <w:rsid w:val="00D4659D"/>
    <w:rsid w:val="00D46A61"/>
    <w:rsid w:val="00D46BB0"/>
    <w:rsid w:val="00D46C3D"/>
    <w:rsid w:val="00D46FA0"/>
    <w:rsid w:val="00D4733D"/>
    <w:rsid w:val="00D477D2"/>
    <w:rsid w:val="00D47A32"/>
    <w:rsid w:val="00D47DD5"/>
    <w:rsid w:val="00D47E04"/>
    <w:rsid w:val="00D50E7C"/>
    <w:rsid w:val="00D51C3E"/>
    <w:rsid w:val="00D51E1D"/>
    <w:rsid w:val="00D52AA2"/>
    <w:rsid w:val="00D537C4"/>
    <w:rsid w:val="00D53DE0"/>
    <w:rsid w:val="00D54F26"/>
    <w:rsid w:val="00D5539D"/>
    <w:rsid w:val="00D5553E"/>
    <w:rsid w:val="00D555B0"/>
    <w:rsid w:val="00D5562F"/>
    <w:rsid w:val="00D55924"/>
    <w:rsid w:val="00D55D22"/>
    <w:rsid w:val="00D55D98"/>
    <w:rsid w:val="00D56568"/>
    <w:rsid w:val="00D56626"/>
    <w:rsid w:val="00D569E7"/>
    <w:rsid w:val="00D574F2"/>
    <w:rsid w:val="00D57A03"/>
    <w:rsid w:val="00D57AED"/>
    <w:rsid w:val="00D57C5B"/>
    <w:rsid w:val="00D57F66"/>
    <w:rsid w:val="00D60417"/>
    <w:rsid w:val="00D60426"/>
    <w:rsid w:val="00D604C5"/>
    <w:rsid w:val="00D609DA"/>
    <w:rsid w:val="00D60A48"/>
    <w:rsid w:val="00D60BB4"/>
    <w:rsid w:val="00D60C06"/>
    <w:rsid w:val="00D60C5C"/>
    <w:rsid w:val="00D60E3B"/>
    <w:rsid w:val="00D60EED"/>
    <w:rsid w:val="00D610FD"/>
    <w:rsid w:val="00D61215"/>
    <w:rsid w:val="00D6121D"/>
    <w:rsid w:val="00D61617"/>
    <w:rsid w:val="00D6161C"/>
    <w:rsid w:val="00D6171B"/>
    <w:rsid w:val="00D61A57"/>
    <w:rsid w:val="00D62063"/>
    <w:rsid w:val="00D62DFF"/>
    <w:rsid w:val="00D62E08"/>
    <w:rsid w:val="00D62EF5"/>
    <w:rsid w:val="00D63297"/>
    <w:rsid w:val="00D638E1"/>
    <w:rsid w:val="00D63E23"/>
    <w:rsid w:val="00D640D1"/>
    <w:rsid w:val="00D648A1"/>
    <w:rsid w:val="00D64ABD"/>
    <w:rsid w:val="00D655DD"/>
    <w:rsid w:val="00D657D2"/>
    <w:rsid w:val="00D658A3"/>
    <w:rsid w:val="00D65A16"/>
    <w:rsid w:val="00D65AD4"/>
    <w:rsid w:val="00D65F58"/>
    <w:rsid w:val="00D670D2"/>
    <w:rsid w:val="00D67371"/>
    <w:rsid w:val="00D67518"/>
    <w:rsid w:val="00D679F3"/>
    <w:rsid w:val="00D67DC3"/>
    <w:rsid w:val="00D700C3"/>
    <w:rsid w:val="00D70A0C"/>
    <w:rsid w:val="00D7122A"/>
    <w:rsid w:val="00D71414"/>
    <w:rsid w:val="00D7195B"/>
    <w:rsid w:val="00D719F9"/>
    <w:rsid w:val="00D71CCB"/>
    <w:rsid w:val="00D71DD9"/>
    <w:rsid w:val="00D71E8A"/>
    <w:rsid w:val="00D72147"/>
    <w:rsid w:val="00D72295"/>
    <w:rsid w:val="00D725A9"/>
    <w:rsid w:val="00D7281E"/>
    <w:rsid w:val="00D737BF"/>
    <w:rsid w:val="00D74343"/>
    <w:rsid w:val="00D744CE"/>
    <w:rsid w:val="00D74E17"/>
    <w:rsid w:val="00D74F64"/>
    <w:rsid w:val="00D7510C"/>
    <w:rsid w:val="00D75A2D"/>
    <w:rsid w:val="00D75E1F"/>
    <w:rsid w:val="00D75EAE"/>
    <w:rsid w:val="00D76582"/>
    <w:rsid w:val="00D76F0C"/>
    <w:rsid w:val="00D772EA"/>
    <w:rsid w:val="00D77686"/>
    <w:rsid w:val="00D77776"/>
    <w:rsid w:val="00D77A42"/>
    <w:rsid w:val="00D77E42"/>
    <w:rsid w:val="00D77E6A"/>
    <w:rsid w:val="00D801C9"/>
    <w:rsid w:val="00D8087E"/>
    <w:rsid w:val="00D80BE8"/>
    <w:rsid w:val="00D8148F"/>
    <w:rsid w:val="00D81CF8"/>
    <w:rsid w:val="00D82051"/>
    <w:rsid w:val="00D82CC7"/>
    <w:rsid w:val="00D82DE4"/>
    <w:rsid w:val="00D83056"/>
    <w:rsid w:val="00D835F6"/>
    <w:rsid w:val="00D837A6"/>
    <w:rsid w:val="00D83AC4"/>
    <w:rsid w:val="00D83AF5"/>
    <w:rsid w:val="00D840DA"/>
    <w:rsid w:val="00D8474E"/>
    <w:rsid w:val="00D86693"/>
    <w:rsid w:val="00D8674B"/>
    <w:rsid w:val="00D86792"/>
    <w:rsid w:val="00D86DE5"/>
    <w:rsid w:val="00D8710B"/>
    <w:rsid w:val="00D87566"/>
    <w:rsid w:val="00D877A6"/>
    <w:rsid w:val="00D87EBD"/>
    <w:rsid w:val="00D90103"/>
    <w:rsid w:val="00D90497"/>
    <w:rsid w:val="00D907EC"/>
    <w:rsid w:val="00D909AE"/>
    <w:rsid w:val="00D910D5"/>
    <w:rsid w:val="00D910F7"/>
    <w:rsid w:val="00D9233F"/>
    <w:rsid w:val="00D92442"/>
    <w:rsid w:val="00D9249B"/>
    <w:rsid w:val="00D9258A"/>
    <w:rsid w:val="00D926F4"/>
    <w:rsid w:val="00D932F1"/>
    <w:rsid w:val="00D93343"/>
    <w:rsid w:val="00D93439"/>
    <w:rsid w:val="00D93772"/>
    <w:rsid w:val="00D93817"/>
    <w:rsid w:val="00D93851"/>
    <w:rsid w:val="00D93924"/>
    <w:rsid w:val="00D93AF4"/>
    <w:rsid w:val="00D93F76"/>
    <w:rsid w:val="00D95057"/>
    <w:rsid w:val="00D9552C"/>
    <w:rsid w:val="00D95D19"/>
    <w:rsid w:val="00D95D7C"/>
    <w:rsid w:val="00D95DFB"/>
    <w:rsid w:val="00D95DFD"/>
    <w:rsid w:val="00D95ED3"/>
    <w:rsid w:val="00D96C4E"/>
    <w:rsid w:val="00D96CDD"/>
    <w:rsid w:val="00D96E9F"/>
    <w:rsid w:val="00D9701E"/>
    <w:rsid w:val="00D9728B"/>
    <w:rsid w:val="00D97C4C"/>
    <w:rsid w:val="00D97FF6"/>
    <w:rsid w:val="00DA0FB9"/>
    <w:rsid w:val="00DA1396"/>
    <w:rsid w:val="00DA13A5"/>
    <w:rsid w:val="00DA13F1"/>
    <w:rsid w:val="00DA15D9"/>
    <w:rsid w:val="00DA16CA"/>
    <w:rsid w:val="00DA2109"/>
    <w:rsid w:val="00DA2368"/>
    <w:rsid w:val="00DA250B"/>
    <w:rsid w:val="00DA2822"/>
    <w:rsid w:val="00DA2B9F"/>
    <w:rsid w:val="00DA2D58"/>
    <w:rsid w:val="00DA37DF"/>
    <w:rsid w:val="00DA3CC2"/>
    <w:rsid w:val="00DA402A"/>
    <w:rsid w:val="00DA511D"/>
    <w:rsid w:val="00DA5237"/>
    <w:rsid w:val="00DA52D6"/>
    <w:rsid w:val="00DA5E4C"/>
    <w:rsid w:val="00DA649F"/>
    <w:rsid w:val="00DA64D5"/>
    <w:rsid w:val="00DA6FDE"/>
    <w:rsid w:val="00DA7520"/>
    <w:rsid w:val="00DA778A"/>
    <w:rsid w:val="00DA7861"/>
    <w:rsid w:val="00DA7C21"/>
    <w:rsid w:val="00DB02F9"/>
    <w:rsid w:val="00DB04F8"/>
    <w:rsid w:val="00DB0E3F"/>
    <w:rsid w:val="00DB0F62"/>
    <w:rsid w:val="00DB114E"/>
    <w:rsid w:val="00DB1239"/>
    <w:rsid w:val="00DB12C2"/>
    <w:rsid w:val="00DB1508"/>
    <w:rsid w:val="00DB1DA0"/>
    <w:rsid w:val="00DB1E97"/>
    <w:rsid w:val="00DB21C0"/>
    <w:rsid w:val="00DB2274"/>
    <w:rsid w:val="00DB275C"/>
    <w:rsid w:val="00DB2875"/>
    <w:rsid w:val="00DB28BC"/>
    <w:rsid w:val="00DB3175"/>
    <w:rsid w:val="00DB35D2"/>
    <w:rsid w:val="00DB4A0F"/>
    <w:rsid w:val="00DB4BAA"/>
    <w:rsid w:val="00DB4F5E"/>
    <w:rsid w:val="00DB5892"/>
    <w:rsid w:val="00DB58E1"/>
    <w:rsid w:val="00DB5BBF"/>
    <w:rsid w:val="00DB5CF7"/>
    <w:rsid w:val="00DB6321"/>
    <w:rsid w:val="00DB67FE"/>
    <w:rsid w:val="00DB6D03"/>
    <w:rsid w:val="00DB6F95"/>
    <w:rsid w:val="00DB70D1"/>
    <w:rsid w:val="00DB73CF"/>
    <w:rsid w:val="00DB79E1"/>
    <w:rsid w:val="00DB79FE"/>
    <w:rsid w:val="00DB7C38"/>
    <w:rsid w:val="00DC00C3"/>
    <w:rsid w:val="00DC0A31"/>
    <w:rsid w:val="00DC0DB8"/>
    <w:rsid w:val="00DC1085"/>
    <w:rsid w:val="00DC18D9"/>
    <w:rsid w:val="00DC2600"/>
    <w:rsid w:val="00DC2757"/>
    <w:rsid w:val="00DC34FD"/>
    <w:rsid w:val="00DC3B18"/>
    <w:rsid w:val="00DC4290"/>
    <w:rsid w:val="00DC4557"/>
    <w:rsid w:val="00DC4857"/>
    <w:rsid w:val="00DC4A1A"/>
    <w:rsid w:val="00DC4B3D"/>
    <w:rsid w:val="00DC5145"/>
    <w:rsid w:val="00DC52BB"/>
    <w:rsid w:val="00DC5368"/>
    <w:rsid w:val="00DC5587"/>
    <w:rsid w:val="00DC5D55"/>
    <w:rsid w:val="00DC5F28"/>
    <w:rsid w:val="00DC6916"/>
    <w:rsid w:val="00DC713A"/>
    <w:rsid w:val="00DC7F42"/>
    <w:rsid w:val="00DD0761"/>
    <w:rsid w:val="00DD0C3E"/>
    <w:rsid w:val="00DD11FD"/>
    <w:rsid w:val="00DD1C42"/>
    <w:rsid w:val="00DD1F08"/>
    <w:rsid w:val="00DD28A4"/>
    <w:rsid w:val="00DD2BBB"/>
    <w:rsid w:val="00DD2D97"/>
    <w:rsid w:val="00DD2F7B"/>
    <w:rsid w:val="00DD327E"/>
    <w:rsid w:val="00DD3309"/>
    <w:rsid w:val="00DD3504"/>
    <w:rsid w:val="00DD36FB"/>
    <w:rsid w:val="00DD38CE"/>
    <w:rsid w:val="00DD4923"/>
    <w:rsid w:val="00DD51A7"/>
    <w:rsid w:val="00DD5669"/>
    <w:rsid w:val="00DD5A96"/>
    <w:rsid w:val="00DD624E"/>
    <w:rsid w:val="00DD6331"/>
    <w:rsid w:val="00DD649D"/>
    <w:rsid w:val="00DD6A78"/>
    <w:rsid w:val="00DD6C9F"/>
    <w:rsid w:val="00DD6F0F"/>
    <w:rsid w:val="00DD708B"/>
    <w:rsid w:val="00DD737C"/>
    <w:rsid w:val="00DD7489"/>
    <w:rsid w:val="00DD75F5"/>
    <w:rsid w:val="00DD77E6"/>
    <w:rsid w:val="00DD7F97"/>
    <w:rsid w:val="00DE00A9"/>
    <w:rsid w:val="00DE0792"/>
    <w:rsid w:val="00DE14E7"/>
    <w:rsid w:val="00DE197B"/>
    <w:rsid w:val="00DE21C6"/>
    <w:rsid w:val="00DE2C12"/>
    <w:rsid w:val="00DE3675"/>
    <w:rsid w:val="00DE3D5E"/>
    <w:rsid w:val="00DE439C"/>
    <w:rsid w:val="00DE4945"/>
    <w:rsid w:val="00DE4B04"/>
    <w:rsid w:val="00DE5F0A"/>
    <w:rsid w:val="00DE66AA"/>
    <w:rsid w:val="00DE7354"/>
    <w:rsid w:val="00DE7794"/>
    <w:rsid w:val="00DE7E8E"/>
    <w:rsid w:val="00DF004D"/>
    <w:rsid w:val="00DF0308"/>
    <w:rsid w:val="00DF0381"/>
    <w:rsid w:val="00DF0BA9"/>
    <w:rsid w:val="00DF174D"/>
    <w:rsid w:val="00DF19EA"/>
    <w:rsid w:val="00DF1B4A"/>
    <w:rsid w:val="00DF1FC2"/>
    <w:rsid w:val="00DF214C"/>
    <w:rsid w:val="00DF26FD"/>
    <w:rsid w:val="00DF2C2D"/>
    <w:rsid w:val="00DF303A"/>
    <w:rsid w:val="00DF34FA"/>
    <w:rsid w:val="00DF3697"/>
    <w:rsid w:val="00DF37E6"/>
    <w:rsid w:val="00DF382A"/>
    <w:rsid w:val="00DF3B74"/>
    <w:rsid w:val="00DF3EBC"/>
    <w:rsid w:val="00DF40E2"/>
    <w:rsid w:val="00DF4416"/>
    <w:rsid w:val="00DF453C"/>
    <w:rsid w:val="00DF4E6C"/>
    <w:rsid w:val="00DF5752"/>
    <w:rsid w:val="00DF582A"/>
    <w:rsid w:val="00DF58BD"/>
    <w:rsid w:val="00DF5B11"/>
    <w:rsid w:val="00DF5D47"/>
    <w:rsid w:val="00DF5FD9"/>
    <w:rsid w:val="00DF6000"/>
    <w:rsid w:val="00DF619B"/>
    <w:rsid w:val="00DF61C9"/>
    <w:rsid w:val="00DF6DD3"/>
    <w:rsid w:val="00DF7024"/>
    <w:rsid w:val="00DF747E"/>
    <w:rsid w:val="00DF7589"/>
    <w:rsid w:val="00DF78BF"/>
    <w:rsid w:val="00DF7AFE"/>
    <w:rsid w:val="00DF7DE5"/>
    <w:rsid w:val="00DF7F20"/>
    <w:rsid w:val="00E0083B"/>
    <w:rsid w:val="00E0173A"/>
    <w:rsid w:val="00E01B6C"/>
    <w:rsid w:val="00E01DFE"/>
    <w:rsid w:val="00E02017"/>
    <w:rsid w:val="00E02D17"/>
    <w:rsid w:val="00E03AFB"/>
    <w:rsid w:val="00E03FF4"/>
    <w:rsid w:val="00E04085"/>
    <w:rsid w:val="00E04B37"/>
    <w:rsid w:val="00E04C38"/>
    <w:rsid w:val="00E04DD1"/>
    <w:rsid w:val="00E04ECE"/>
    <w:rsid w:val="00E059E3"/>
    <w:rsid w:val="00E05AB5"/>
    <w:rsid w:val="00E05DB4"/>
    <w:rsid w:val="00E06905"/>
    <w:rsid w:val="00E06A8F"/>
    <w:rsid w:val="00E06F36"/>
    <w:rsid w:val="00E0750D"/>
    <w:rsid w:val="00E07619"/>
    <w:rsid w:val="00E076BB"/>
    <w:rsid w:val="00E07CBC"/>
    <w:rsid w:val="00E10015"/>
    <w:rsid w:val="00E10079"/>
    <w:rsid w:val="00E106AA"/>
    <w:rsid w:val="00E10F11"/>
    <w:rsid w:val="00E10F8F"/>
    <w:rsid w:val="00E10FB8"/>
    <w:rsid w:val="00E117D3"/>
    <w:rsid w:val="00E13435"/>
    <w:rsid w:val="00E1385C"/>
    <w:rsid w:val="00E13928"/>
    <w:rsid w:val="00E13B73"/>
    <w:rsid w:val="00E13CB7"/>
    <w:rsid w:val="00E13D31"/>
    <w:rsid w:val="00E1438E"/>
    <w:rsid w:val="00E15A48"/>
    <w:rsid w:val="00E15FA7"/>
    <w:rsid w:val="00E16052"/>
    <w:rsid w:val="00E160DF"/>
    <w:rsid w:val="00E162CC"/>
    <w:rsid w:val="00E167BC"/>
    <w:rsid w:val="00E169B9"/>
    <w:rsid w:val="00E16F4B"/>
    <w:rsid w:val="00E17025"/>
    <w:rsid w:val="00E1763E"/>
    <w:rsid w:val="00E17CDB"/>
    <w:rsid w:val="00E206B4"/>
    <w:rsid w:val="00E20D0B"/>
    <w:rsid w:val="00E20EDA"/>
    <w:rsid w:val="00E20F8D"/>
    <w:rsid w:val="00E21207"/>
    <w:rsid w:val="00E2129F"/>
    <w:rsid w:val="00E21C7C"/>
    <w:rsid w:val="00E21DB6"/>
    <w:rsid w:val="00E2210C"/>
    <w:rsid w:val="00E22A66"/>
    <w:rsid w:val="00E22BD1"/>
    <w:rsid w:val="00E22E16"/>
    <w:rsid w:val="00E23119"/>
    <w:rsid w:val="00E23592"/>
    <w:rsid w:val="00E23855"/>
    <w:rsid w:val="00E23E07"/>
    <w:rsid w:val="00E243EE"/>
    <w:rsid w:val="00E24ACA"/>
    <w:rsid w:val="00E24F85"/>
    <w:rsid w:val="00E2553F"/>
    <w:rsid w:val="00E25D7B"/>
    <w:rsid w:val="00E25DF0"/>
    <w:rsid w:val="00E25E2D"/>
    <w:rsid w:val="00E26ABF"/>
    <w:rsid w:val="00E26CAA"/>
    <w:rsid w:val="00E26CDB"/>
    <w:rsid w:val="00E26E42"/>
    <w:rsid w:val="00E26F6A"/>
    <w:rsid w:val="00E270AE"/>
    <w:rsid w:val="00E27230"/>
    <w:rsid w:val="00E27504"/>
    <w:rsid w:val="00E275D8"/>
    <w:rsid w:val="00E27A2C"/>
    <w:rsid w:val="00E30032"/>
    <w:rsid w:val="00E30692"/>
    <w:rsid w:val="00E309DE"/>
    <w:rsid w:val="00E30CC9"/>
    <w:rsid w:val="00E30DB9"/>
    <w:rsid w:val="00E30FC7"/>
    <w:rsid w:val="00E310B6"/>
    <w:rsid w:val="00E31BE6"/>
    <w:rsid w:val="00E32325"/>
    <w:rsid w:val="00E32D04"/>
    <w:rsid w:val="00E32E9F"/>
    <w:rsid w:val="00E33072"/>
    <w:rsid w:val="00E33310"/>
    <w:rsid w:val="00E33367"/>
    <w:rsid w:val="00E33B15"/>
    <w:rsid w:val="00E33BDE"/>
    <w:rsid w:val="00E33EAB"/>
    <w:rsid w:val="00E346A4"/>
    <w:rsid w:val="00E34A03"/>
    <w:rsid w:val="00E34A08"/>
    <w:rsid w:val="00E34A20"/>
    <w:rsid w:val="00E34DFA"/>
    <w:rsid w:val="00E34ED2"/>
    <w:rsid w:val="00E356BB"/>
    <w:rsid w:val="00E35A65"/>
    <w:rsid w:val="00E35C78"/>
    <w:rsid w:val="00E35ED6"/>
    <w:rsid w:val="00E35FD0"/>
    <w:rsid w:val="00E3603F"/>
    <w:rsid w:val="00E36224"/>
    <w:rsid w:val="00E36EDC"/>
    <w:rsid w:val="00E37148"/>
    <w:rsid w:val="00E3716B"/>
    <w:rsid w:val="00E3738E"/>
    <w:rsid w:val="00E37F2E"/>
    <w:rsid w:val="00E403C7"/>
    <w:rsid w:val="00E419F1"/>
    <w:rsid w:val="00E419F2"/>
    <w:rsid w:val="00E41A98"/>
    <w:rsid w:val="00E41CD3"/>
    <w:rsid w:val="00E41F85"/>
    <w:rsid w:val="00E424AF"/>
    <w:rsid w:val="00E4356E"/>
    <w:rsid w:val="00E43632"/>
    <w:rsid w:val="00E437F2"/>
    <w:rsid w:val="00E438A8"/>
    <w:rsid w:val="00E43A40"/>
    <w:rsid w:val="00E44CEE"/>
    <w:rsid w:val="00E44EAC"/>
    <w:rsid w:val="00E451BC"/>
    <w:rsid w:val="00E454C9"/>
    <w:rsid w:val="00E45CCA"/>
    <w:rsid w:val="00E45FC7"/>
    <w:rsid w:val="00E46ADD"/>
    <w:rsid w:val="00E46D11"/>
    <w:rsid w:val="00E46F82"/>
    <w:rsid w:val="00E46FE2"/>
    <w:rsid w:val="00E4718D"/>
    <w:rsid w:val="00E47638"/>
    <w:rsid w:val="00E4776E"/>
    <w:rsid w:val="00E503F3"/>
    <w:rsid w:val="00E5041E"/>
    <w:rsid w:val="00E507C8"/>
    <w:rsid w:val="00E50815"/>
    <w:rsid w:val="00E50889"/>
    <w:rsid w:val="00E50944"/>
    <w:rsid w:val="00E515CF"/>
    <w:rsid w:val="00E517D6"/>
    <w:rsid w:val="00E51807"/>
    <w:rsid w:val="00E52123"/>
    <w:rsid w:val="00E5323B"/>
    <w:rsid w:val="00E5355D"/>
    <w:rsid w:val="00E538D5"/>
    <w:rsid w:val="00E538ED"/>
    <w:rsid w:val="00E53AA9"/>
    <w:rsid w:val="00E53D14"/>
    <w:rsid w:val="00E5406B"/>
    <w:rsid w:val="00E5416D"/>
    <w:rsid w:val="00E547BF"/>
    <w:rsid w:val="00E54895"/>
    <w:rsid w:val="00E54ABE"/>
    <w:rsid w:val="00E55152"/>
    <w:rsid w:val="00E55154"/>
    <w:rsid w:val="00E553A5"/>
    <w:rsid w:val="00E55422"/>
    <w:rsid w:val="00E556EE"/>
    <w:rsid w:val="00E55A2A"/>
    <w:rsid w:val="00E55B34"/>
    <w:rsid w:val="00E55ED8"/>
    <w:rsid w:val="00E55F83"/>
    <w:rsid w:val="00E56218"/>
    <w:rsid w:val="00E562AC"/>
    <w:rsid w:val="00E562DF"/>
    <w:rsid w:val="00E56FD3"/>
    <w:rsid w:val="00E56FEB"/>
    <w:rsid w:val="00E5724F"/>
    <w:rsid w:val="00E5763A"/>
    <w:rsid w:val="00E57CCB"/>
    <w:rsid w:val="00E60511"/>
    <w:rsid w:val="00E612EF"/>
    <w:rsid w:val="00E617B8"/>
    <w:rsid w:val="00E618DB"/>
    <w:rsid w:val="00E61A49"/>
    <w:rsid w:val="00E62383"/>
    <w:rsid w:val="00E62950"/>
    <w:rsid w:val="00E63E7E"/>
    <w:rsid w:val="00E63FFD"/>
    <w:rsid w:val="00E6477C"/>
    <w:rsid w:val="00E65001"/>
    <w:rsid w:val="00E65181"/>
    <w:rsid w:val="00E651B9"/>
    <w:rsid w:val="00E65320"/>
    <w:rsid w:val="00E6538A"/>
    <w:rsid w:val="00E65D6C"/>
    <w:rsid w:val="00E65F02"/>
    <w:rsid w:val="00E66067"/>
    <w:rsid w:val="00E662A1"/>
    <w:rsid w:val="00E66C38"/>
    <w:rsid w:val="00E66ECC"/>
    <w:rsid w:val="00E67148"/>
    <w:rsid w:val="00E701ED"/>
    <w:rsid w:val="00E70485"/>
    <w:rsid w:val="00E70546"/>
    <w:rsid w:val="00E716D8"/>
    <w:rsid w:val="00E71F52"/>
    <w:rsid w:val="00E7202A"/>
    <w:rsid w:val="00E7207E"/>
    <w:rsid w:val="00E7298C"/>
    <w:rsid w:val="00E72A38"/>
    <w:rsid w:val="00E72CF8"/>
    <w:rsid w:val="00E73074"/>
    <w:rsid w:val="00E73084"/>
    <w:rsid w:val="00E735B8"/>
    <w:rsid w:val="00E737D8"/>
    <w:rsid w:val="00E73D36"/>
    <w:rsid w:val="00E73F24"/>
    <w:rsid w:val="00E7471C"/>
    <w:rsid w:val="00E74855"/>
    <w:rsid w:val="00E74B44"/>
    <w:rsid w:val="00E74E83"/>
    <w:rsid w:val="00E75177"/>
    <w:rsid w:val="00E760C8"/>
    <w:rsid w:val="00E762F9"/>
    <w:rsid w:val="00E76DA9"/>
    <w:rsid w:val="00E774C8"/>
    <w:rsid w:val="00E77C95"/>
    <w:rsid w:val="00E77EB3"/>
    <w:rsid w:val="00E808E7"/>
    <w:rsid w:val="00E80EA5"/>
    <w:rsid w:val="00E80FF6"/>
    <w:rsid w:val="00E81A4E"/>
    <w:rsid w:val="00E81C76"/>
    <w:rsid w:val="00E81D24"/>
    <w:rsid w:val="00E82288"/>
    <w:rsid w:val="00E82461"/>
    <w:rsid w:val="00E82872"/>
    <w:rsid w:val="00E82DE9"/>
    <w:rsid w:val="00E8300D"/>
    <w:rsid w:val="00E834A2"/>
    <w:rsid w:val="00E834BD"/>
    <w:rsid w:val="00E835AD"/>
    <w:rsid w:val="00E83847"/>
    <w:rsid w:val="00E840CF"/>
    <w:rsid w:val="00E85722"/>
    <w:rsid w:val="00E85C52"/>
    <w:rsid w:val="00E85DCF"/>
    <w:rsid w:val="00E85F96"/>
    <w:rsid w:val="00E86452"/>
    <w:rsid w:val="00E86CDF"/>
    <w:rsid w:val="00E8710E"/>
    <w:rsid w:val="00E8749E"/>
    <w:rsid w:val="00E8779D"/>
    <w:rsid w:val="00E878AD"/>
    <w:rsid w:val="00E901B8"/>
    <w:rsid w:val="00E90485"/>
    <w:rsid w:val="00E90B5E"/>
    <w:rsid w:val="00E90C01"/>
    <w:rsid w:val="00E90C02"/>
    <w:rsid w:val="00E90D9F"/>
    <w:rsid w:val="00E91192"/>
    <w:rsid w:val="00E915BF"/>
    <w:rsid w:val="00E9164B"/>
    <w:rsid w:val="00E92FF4"/>
    <w:rsid w:val="00E9312B"/>
    <w:rsid w:val="00E93535"/>
    <w:rsid w:val="00E936D6"/>
    <w:rsid w:val="00E938BC"/>
    <w:rsid w:val="00E960A2"/>
    <w:rsid w:val="00E96629"/>
    <w:rsid w:val="00E96F2A"/>
    <w:rsid w:val="00E974E4"/>
    <w:rsid w:val="00E97564"/>
    <w:rsid w:val="00E97C42"/>
    <w:rsid w:val="00E97E6D"/>
    <w:rsid w:val="00EA03E3"/>
    <w:rsid w:val="00EA03F0"/>
    <w:rsid w:val="00EA0530"/>
    <w:rsid w:val="00EA058B"/>
    <w:rsid w:val="00EA0598"/>
    <w:rsid w:val="00EA08DA"/>
    <w:rsid w:val="00EA0AB3"/>
    <w:rsid w:val="00EA0B59"/>
    <w:rsid w:val="00EA0D0F"/>
    <w:rsid w:val="00EA0F76"/>
    <w:rsid w:val="00EA13A1"/>
    <w:rsid w:val="00EA1DDA"/>
    <w:rsid w:val="00EA2297"/>
    <w:rsid w:val="00EA232D"/>
    <w:rsid w:val="00EA245F"/>
    <w:rsid w:val="00EA25B6"/>
    <w:rsid w:val="00EA2C40"/>
    <w:rsid w:val="00EA34A6"/>
    <w:rsid w:val="00EA3FE4"/>
    <w:rsid w:val="00EA4466"/>
    <w:rsid w:val="00EA464E"/>
    <w:rsid w:val="00EA47B4"/>
    <w:rsid w:val="00EA4863"/>
    <w:rsid w:val="00EA486E"/>
    <w:rsid w:val="00EA4D84"/>
    <w:rsid w:val="00EA5318"/>
    <w:rsid w:val="00EA5B8A"/>
    <w:rsid w:val="00EA75EF"/>
    <w:rsid w:val="00EA7C72"/>
    <w:rsid w:val="00EB115D"/>
    <w:rsid w:val="00EB1653"/>
    <w:rsid w:val="00EB1BE4"/>
    <w:rsid w:val="00EB1D7A"/>
    <w:rsid w:val="00EB2472"/>
    <w:rsid w:val="00EB2C92"/>
    <w:rsid w:val="00EB2F71"/>
    <w:rsid w:val="00EB314B"/>
    <w:rsid w:val="00EB327A"/>
    <w:rsid w:val="00EB32B8"/>
    <w:rsid w:val="00EB48B5"/>
    <w:rsid w:val="00EB4B96"/>
    <w:rsid w:val="00EB519E"/>
    <w:rsid w:val="00EB5487"/>
    <w:rsid w:val="00EB5566"/>
    <w:rsid w:val="00EB5724"/>
    <w:rsid w:val="00EB58D9"/>
    <w:rsid w:val="00EB644C"/>
    <w:rsid w:val="00EB64B7"/>
    <w:rsid w:val="00EB686B"/>
    <w:rsid w:val="00EB6AB0"/>
    <w:rsid w:val="00EB6AF1"/>
    <w:rsid w:val="00EB6DCD"/>
    <w:rsid w:val="00EB6F7D"/>
    <w:rsid w:val="00EB7460"/>
    <w:rsid w:val="00EB7815"/>
    <w:rsid w:val="00EB7D77"/>
    <w:rsid w:val="00EC054B"/>
    <w:rsid w:val="00EC07E2"/>
    <w:rsid w:val="00EC088F"/>
    <w:rsid w:val="00EC0E75"/>
    <w:rsid w:val="00EC0EF4"/>
    <w:rsid w:val="00EC0FE7"/>
    <w:rsid w:val="00EC1D31"/>
    <w:rsid w:val="00EC1F43"/>
    <w:rsid w:val="00EC21BD"/>
    <w:rsid w:val="00EC21C5"/>
    <w:rsid w:val="00EC2643"/>
    <w:rsid w:val="00EC2681"/>
    <w:rsid w:val="00EC2A3D"/>
    <w:rsid w:val="00EC2DE3"/>
    <w:rsid w:val="00EC2EA9"/>
    <w:rsid w:val="00EC2F95"/>
    <w:rsid w:val="00EC30DC"/>
    <w:rsid w:val="00EC393E"/>
    <w:rsid w:val="00EC4345"/>
    <w:rsid w:val="00EC434A"/>
    <w:rsid w:val="00EC4D7B"/>
    <w:rsid w:val="00EC5317"/>
    <w:rsid w:val="00EC5EFC"/>
    <w:rsid w:val="00EC655E"/>
    <w:rsid w:val="00EC697B"/>
    <w:rsid w:val="00EC6ED5"/>
    <w:rsid w:val="00EC753E"/>
    <w:rsid w:val="00EC7AC3"/>
    <w:rsid w:val="00ED00DC"/>
    <w:rsid w:val="00ED0370"/>
    <w:rsid w:val="00ED086D"/>
    <w:rsid w:val="00ED0E42"/>
    <w:rsid w:val="00ED150F"/>
    <w:rsid w:val="00ED1DB5"/>
    <w:rsid w:val="00ED2ACD"/>
    <w:rsid w:val="00ED2E4C"/>
    <w:rsid w:val="00ED2F46"/>
    <w:rsid w:val="00ED308D"/>
    <w:rsid w:val="00ED3545"/>
    <w:rsid w:val="00ED35BB"/>
    <w:rsid w:val="00ED3781"/>
    <w:rsid w:val="00ED397C"/>
    <w:rsid w:val="00ED3C6A"/>
    <w:rsid w:val="00ED443A"/>
    <w:rsid w:val="00ED462F"/>
    <w:rsid w:val="00ED4C8A"/>
    <w:rsid w:val="00ED4E15"/>
    <w:rsid w:val="00ED6264"/>
    <w:rsid w:val="00ED6393"/>
    <w:rsid w:val="00ED6432"/>
    <w:rsid w:val="00ED6501"/>
    <w:rsid w:val="00ED6AFE"/>
    <w:rsid w:val="00ED6B97"/>
    <w:rsid w:val="00ED70C1"/>
    <w:rsid w:val="00ED70F5"/>
    <w:rsid w:val="00ED7732"/>
    <w:rsid w:val="00ED7A64"/>
    <w:rsid w:val="00ED7B48"/>
    <w:rsid w:val="00ED7B74"/>
    <w:rsid w:val="00ED7E7B"/>
    <w:rsid w:val="00EE0604"/>
    <w:rsid w:val="00EE0975"/>
    <w:rsid w:val="00EE0ED2"/>
    <w:rsid w:val="00EE1197"/>
    <w:rsid w:val="00EE123C"/>
    <w:rsid w:val="00EE12E9"/>
    <w:rsid w:val="00EE13CD"/>
    <w:rsid w:val="00EE1596"/>
    <w:rsid w:val="00EE15A9"/>
    <w:rsid w:val="00EE167F"/>
    <w:rsid w:val="00EE26D6"/>
    <w:rsid w:val="00EE2F34"/>
    <w:rsid w:val="00EE3067"/>
    <w:rsid w:val="00EE3647"/>
    <w:rsid w:val="00EE367F"/>
    <w:rsid w:val="00EE38FD"/>
    <w:rsid w:val="00EE395B"/>
    <w:rsid w:val="00EE3D82"/>
    <w:rsid w:val="00EE441A"/>
    <w:rsid w:val="00EE45E9"/>
    <w:rsid w:val="00EE4C3F"/>
    <w:rsid w:val="00EE5936"/>
    <w:rsid w:val="00EE5A8C"/>
    <w:rsid w:val="00EE6FB9"/>
    <w:rsid w:val="00EE7493"/>
    <w:rsid w:val="00EE7BA2"/>
    <w:rsid w:val="00EF0846"/>
    <w:rsid w:val="00EF145F"/>
    <w:rsid w:val="00EF18E1"/>
    <w:rsid w:val="00EF1E19"/>
    <w:rsid w:val="00EF1F81"/>
    <w:rsid w:val="00EF2387"/>
    <w:rsid w:val="00EF2EA4"/>
    <w:rsid w:val="00EF319E"/>
    <w:rsid w:val="00EF3430"/>
    <w:rsid w:val="00EF3AB7"/>
    <w:rsid w:val="00EF3BC9"/>
    <w:rsid w:val="00EF3CED"/>
    <w:rsid w:val="00EF4608"/>
    <w:rsid w:val="00EF46D0"/>
    <w:rsid w:val="00EF486F"/>
    <w:rsid w:val="00EF4A75"/>
    <w:rsid w:val="00EF5CFF"/>
    <w:rsid w:val="00EF6024"/>
    <w:rsid w:val="00EF68DD"/>
    <w:rsid w:val="00EF6AD8"/>
    <w:rsid w:val="00EF6ECF"/>
    <w:rsid w:val="00EF7324"/>
    <w:rsid w:val="00EF73D9"/>
    <w:rsid w:val="00EF7600"/>
    <w:rsid w:val="00F00605"/>
    <w:rsid w:val="00F006BE"/>
    <w:rsid w:val="00F007C8"/>
    <w:rsid w:val="00F0136D"/>
    <w:rsid w:val="00F0152E"/>
    <w:rsid w:val="00F01B53"/>
    <w:rsid w:val="00F01E74"/>
    <w:rsid w:val="00F02124"/>
    <w:rsid w:val="00F024BB"/>
    <w:rsid w:val="00F029DC"/>
    <w:rsid w:val="00F02AF3"/>
    <w:rsid w:val="00F02B71"/>
    <w:rsid w:val="00F02FD4"/>
    <w:rsid w:val="00F03BD2"/>
    <w:rsid w:val="00F042BC"/>
    <w:rsid w:val="00F04629"/>
    <w:rsid w:val="00F04D00"/>
    <w:rsid w:val="00F050C2"/>
    <w:rsid w:val="00F061D5"/>
    <w:rsid w:val="00F06386"/>
    <w:rsid w:val="00F06DB9"/>
    <w:rsid w:val="00F06F53"/>
    <w:rsid w:val="00F0777A"/>
    <w:rsid w:val="00F07BF7"/>
    <w:rsid w:val="00F10373"/>
    <w:rsid w:val="00F11299"/>
    <w:rsid w:val="00F11395"/>
    <w:rsid w:val="00F114FA"/>
    <w:rsid w:val="00F12863"/>
    <w:rsid w:val="00F12945"/>
    <w:rsid w:val="00F12EE2"/>
    <w:rsid w:val="00F132D2"/>
    <w:rsid w:val="00F138B2"/>
    <w:rsid w:val="00F138D3"/>
    <w:rsid w:val="00F14A49"/>
    <w:rsid w:val="00F14E2E"/>
    <w:rsid w:val="00F15D27"/>
    <w:rsid w:val="00F170F6"/>
    <w:rsid w:val="00F17928"/>
    <w:rsid w:val="00F179F3"/>
    <w:rsid w:val="00F17C58"/>
    <w:rsid w:val="00F20004"/>
    <w:rsid w:val="00F2092C"/>
    <w:rsid w:val="00F20E88"/>
    <w:rsid w:val="00F215A3"/>
    <w:rsid w:val="00F21839"/>
    <w:rsid w:val="00F2184E"/>
    <w:rsid w:val="00F22347"/>
    <w:rsid w:val="00F224C1"/>
    <w:rsid w:val="00F224E8"/>
    <w:rsid w:val="00F22B97"/>
    <w:rsid w:val="00F22C92"/>
    <w:rsid w:val="00F22FD6"/>
    <w:rsid w:val="00F23164"/>
    <w:rsid w:val="00F2359E"/>
    <w:rsid w:val="00F24A6B"/>
    <w:rsid w:val="00F25B48"/>
    <w:rsid w:val="00F25DDB"/>
    <w:rsid w:val="00F26177"/>
    <w:rsid w:val="00F2628B"/>
    <w:rsid w:val="00F262C8"/>
    <w:rsid w:val="00F26917"/>
    <w:rsid w:val="00F27BD6"/>
    <w:rsid w:val="00F308CC"/>
    <w:rsid w:val="00F312CE"/>
    <w:rsid w:val="00F31A36"/>
    <w:rsid w:val="00F31B3A"/>
    <w:rsid w:val="00F31D34"/>
    <w:rsid w:val="00F324A1"/>
    <w:rsid w:val="00F3281E"/>
    <w:rsid w:val="00F32921"/>
    <w:rsid w:val="00F32ABF"/>
    <w:rsid w:val="00F32B4A"/>
    <w:rsid w:val="00F32BC9"/>
    <w:rsid w:val="00F32FCE"/>
    <w:rsid w:val="00F331C2"/>
    <w:rsid w:val="00F33606"/>
    <w:rsid w:val="00F33A61"/>
    <w:rsid w:val="00F33DFB"/>
    <w:rsid w:val="00F34B61"/>
    <w:rsid w:val="00F35405"/>
    <w:rsid w:val="00F357F8"/>
    <w:rsid w:val="00F35E67"/>
    <w:rsid w:val="00F3651C"/>
    <w:rsid w:val="00F366B7"/>
    <w:rsid w:val="00F36BEB"/>
    <w:rsid w:val="00F374D4"/>
    <w:rsid w:val="00F37747"/>
    <w:rsid w:val="00F37BEB"/>
    <w:rsid w:val="00F37BF2"/>
    <w:rsid w:val="00F4071B"/>
    <w:rsid w:val="00F40768"/>
    <w:rsid w:val="00F407D5"/>
    <w:rsid w:val="00F409D9"/>
    <w:rsid w:val="00F4117B"/>
    <w:rsid w:val="00F41696"/>
    <w:rsid w:val="00F42814"/>
    <w:rsid w:val="00F42A9E"/>
    <w:rsid w:val="00F42DA1"/>
    <w:rsid w:val="00F43119"/>
    <w:rsid w:val="00F43237"/>
    <w:rsid w:val="00F43566"/>
    <w:rsid w:val="00F437BC"/>
    <w:rsid w:val="00F43FFC"/>
    <w:rsid w:val="00F443A4"/>
    <w:rsid w:val="00F446B1"/>
    <w:rsid w:val="00F451DB"/>
    <w:rsid w:val="00F45649"/>
    <w:rsid w:val="00F457AE"/>
    <w:rsid w:val="00F45C4E"/>
    <w:rsid w:val="00F45EFB"/>
    <w:rsid w:val="00F460F0"/>
    <w:rsid w:val="00F46503"/>
    <w:rsid w:val="00F46A37"/>
    <w:rsid w:val="00F46F98"/>
    <w:rsid w:val="00F473FE"/>
    <w:rsid w:val="00F475B1"/>
    <w:rsid w:val="00F51482"/>
    <w:rsid w:val="00F5190C"/>
    <w:rsid w:val="00F51B5A"/>
    <w:rsid w:val="00F521F1"/>
    <w:rsid w:val="00F5224B"/>
    <w:rsid w:val="00F5234F"/>
    <w:rsid w:val="00F5264A"/>
    <w:rsid w:val="00F529B1"/>
    <w:rsid w:val="00F52A67"/>
    <w:rsid w:val="00F531F5"/>
    <w:rsid w:val="00F532AB"/>
    <w:rsid w:val="00F53AEE"/>
    <w:rsid w:val="00F53C43"/>
    <w:rsid w:val="00F53ED2"/>
    <w:rsid w:val="00F540C2"/>
    <w:rsid w:val="00F542EE"/>
    <w:rsid w:val="00F543AC"/>
    <w:rsid w:val="00F54A0B"/>
    <w:rsid w:val="00F54CEB"/>
    <w:rsid w:val="00F550CB"/>
    <w:rsid w:val="00F55177"/>
    <w:rsid w:val="00F551AE"/>
    <w:rsid w:val="00F55417"/>
    <w:rsid w:val="00F55450"/>
    <w:rsid w:val="00F55490"/>
    <w:rsid w:val="00F55815"/>
    <w:rsid w:val="00F55C1A"/>
    <w:rsid w:val="00F55D43"/>
    <w:rsid w:val="00F55DF1"/>
    <w:rsid w:val="00F561F1"/>
    <w:rsid w:val="00F562E9"/>
    <w:rsid w:val="00F5634E"/>
    <w:rsid w:val="00F563E3"/>
    <w:rsid w:val="00F569F5"/>
    <w:rsid w:val="00F57337"/>
    <w:rsid w:val="00F5756D"/>
    <w:rsid w:val="00F5766A"/>
    <w:rsid w:val="00F57B0C"/>
    <w:rsid w:val="00F57C92"/>
    <w:rsid w:val="00F60018"/>
    <w:rsid w:val="00F601E1"/>
    <w:rsid w:val="00F60A53"/>
    <w:rsid w:val="00F60AC8"/>
    <w:rsid w:val="00F61269"/>
    <w:rsid w:val="00F6212E"/>
    <w:rsid w:val="00F62394"/>
    <w:rsid w:val="00F62DD0"/>
    <w:rsid w:val="00F631C5"/>
    <w:rsid w:val="00F6387D"/>
    <w:rsid w:val="00F63B66"/>
    <w:rsid w:val="00F63CE0"/>
    <w:rsid w:val="00F63FA4"/>
    <w:rsid w:val="00F64206"/>
    <w:rsid w:val="00F64322"/>
    <w:rsid w:val="00F646E5"/>
    <w:rsid w:val="00F64F3F"/>
    <w:rsid w:val="00F64FF3"/>
    <w:rsid w:val="00F65424"/>
    <w:rsid w:val="00F6546C"/>
    <w:rsid w:val="00F65623"/>
    <w:rsid w:val="00F656C7"/>
    <w:rsid w:val="00F66673"/>
    <w:rsid w:val="00F667CA"/>
    <w:rsid w:val="00F667D6"/>
    <w:rsid w:val="00F66DFC"/>
    <w:rsid w:val="00F66EC2"/>
    <w:rsid w:val="00F66FB4"/>
    <w:rsid w:val="00F701BC"/>
    <w:rsid w:val="00F7061B"/>
    <w:rsid w:val="00F708F0"/>
    <w:rsid w:val="00F70F12"/>
    <w:rsid w:val="00F71DE7"/>
    <w:rsid w:val="00F7231A"/>
    <w:rsid w:val="00F726E2"/>
    <w:rsid w:val="00F7354E"/>
    <w:rsid w:val="00F738A4"/>
    <w:rsid w:val="00F73977"/>
    <w:rsid w:val="00F742C2"/>
    <w:rsid w:val="00F74459"/>
    <w:rsid w:val="00F74AFD"/>
    <w:rsid w:val="00F7544F"/>
    <w:rsid w:val="00F759F5"/>
    <w:rsid w:val="00F75F99"/>
    <w:rsid w:val="00F760EC"/>
    <w:rsid w:val="00F76587"/>
    <w:rsid w:val="00F76A1D"/>
    <w:rsid w:val="00F76CE8"/>
    <w:rsid w:val="00F76E31"/>
    <w:rsid w:val="00F7768E"/>
    <w:rsid w:val="00F7792B"/>
    <w:rsid w:val="00F802E2"/>
    <w:rsid w:val="00F806AD"/>
    <w:rsid w:val="00F80A6B"/>
    <w:rsid w:val="00F80C1F"/>
    <w:rsid w:val="00F81914"/>
    <w:rsid w:val="00F819E1"/>
    <w:rsid w:val="00F81B2E"/>
    <w:rsid w:val="00F81BE4"/>
    <w:rsid w:val="00F81E1A"/>
    <w:rsid w:val="00F81FA7"/>
    <w:rsid w:val="00F821BE"/>
    <w:rsid w:val="00F82986"/>
    <w:rsid w:val="00F82E94"/>
    <w:rsid w:val="00F8396D"/>
    <w:rsid w:val="00F839DD"/>
    <w:rsid w:val="00F83A7C"/>
    <w:rsid w:val="00F83CB9"/>
    <w:rsid w:val="00F84C4A"/>
    <w:rsid w:val="00F84CBC"/>
    <w:rsid w:val="00F84E1B"/>
    <w:rsid w:val="00F85546"/>
    <w:rsid w:val="00F85AF6"/>
    <w:rsid w:val="00F85B88"/>
    <w:rsid w:val="00F86160"/>
    <w:rsid w:val="00F862B2"/>
    <w:rsid w:val="00F86AE3"/>
    <w:rsid w:val="00F86E12"/>
    <w:rsid w:val="00F86FDF"/>
    <w:rsid w:val="00F876CB"/>
    <w:rsid w:val="00F8794E"/>
    <w:rsid w:val="00F87D0C"/>
    <w:rsid w:val="00F87EE1"/>
    <w:rsid w:val="00F902A9"/>
    <w:rsid w:val="00F90CA9"/>
    <w:rsid w:val="00F91270"/>
    <w:rsid w:val="00F91290"/>
    <w:rsid w:val="00F91EE4"/>
    <w:rsid w:val="00F9239A"/>
    <w:rsid w:val="00F92AB8"/>
    <w:rsid w:val="00F934DF"/>
    <w:rsid w:val="00F9454E"/>
    <w:rsid w:val="00F947C2"/>
    <w:rsid w:val="00F949CD"/>
    <w:rsid w:val="00F9500A"/>
    <w:rsid w:val="00F95A1E"/>
    <w:rsid w:val="00F97300"/>
    <w:rsid w:val="00F975C2"/>
    <w:rsid w:val="00F97E11"/>
    <w:rsid w:val="00FA0E1B"/>
    <w:rsid w:val="00FA0F3B"/>
    <w:rsid w:val="00FA1478"/>
    <w:rsid w:val="00FA2174"/>
    <w:rsid w:val="00FA22A6"/>
    <w:rsid w:val="00FA25EC"/>
    <w:rsid w:val="00FA2718"/>
    <w:rsid w:val="00FA2766"/>
    <w:rsid w:val="00FA390A"/>
    <w:rsid w:val="00FA562E"/>
    <w:rsid w:val="00FA5BE4"/>
    <w:rsid w:val="00FA5C41"/>
    <w:rsid w:val="00FA5CD8"/>
    <w:rsid w:val="00FA5EB8"/>
    <w:rsid w:val="00FA630F"/>
    <w:rsid w:val="00FA6335"/>
    <w:rsid w:val="00FA6755"/>
    <w:rsid w:val="00FA67CD"/>
    <w:rsid w:val="00FA6F33"/>
    <w:rsid w:val="00FA7C33"/>
    <w:rsid w:val="00FB1127"/>
    <w:rsid w:val="00FB1981"/>
    <w:rsid w:val="00FB1B4B"/>
    <w:rsid w:val="00FB241F"/>
    <w:rsid w:val="00FB25E7"/>
    <w:rsid w:val="00FB2997"/>
    <w:rsid w:val="00FB29AF"/>
    <w:rsid w:val="00FB2B25"/>
    <w:rsid w:val="00FB39EF"/>
    <w:rsid w:val="00FB3ADF"/>
    <w:rsid w:val="00FB44AF"/>
    <w:rsid w:val="00FB47FB"/>
    <w:rsid w:val="00FB48D6"/>
    <w:rsid w:val="00FB4D46"/>
    <w:rsid w:val="00FB52D2"/>
    <w:rsid w:val="00FB530B"/>
    <w:rsid w:val="00FB567F"/>
    <w:rsid w:val="00FB5815"/>
    <w:rsid w:val="00FB5C14"/>
    <w:rsid w:val="00FB5D7E"/>
    <w:rsid w:val="00FB621A"/>
    <w:rsid w:val="00FB6600"/>
    <w:rsid w:val="00FB6795"/>
    <w:rsid w:val="00FB69B5"/>
    <w:rsid w:val="00FB6E33"/>
    <w:rsid w:val="00FB7174"/>
    <w:rsid w:val="00FB71A1"/>
    <w:rsid w:val="00FB754D"/>
    <w:rsid w:val="00FB7C93"/>
    <w:rsid w:val="00FC0135"/>
    <w:rsid w:val="00FC0486"/>
    <w:rsid w:val="00FC06F6"/>
    <w:rsid w:val="00FC0D22"/>
    <w:rsid w:val="00FC1375"/>
    <w:rsid w:val="00FC1A0A"/>
    <w:rsid w:val="00FC2195"/>
    <w:rsid w:val="00FC2687"/>
    <w:rsid w:val="00FC2F09"/>
    <w:rsid w:val="00FC3706"/>
    <w:rsid w:val="00FC3AE9"/>
    <w:rsid w:val="00FC3E73"/>
    <w:rsid w:val="00FC45FC"/>
    <w:rsid w:val="00FC4F2D"/>
    <w:rsid w:val="00FC524C"/>
    <w:rsid w:val="00FC5409"/>
    <w:rsid w:val="00FC5625"/>
    <w:rsid w:val="00FC5B29"/>
    <w:rsid w:val="00FC5F56"/>
    <w:rsid w:val="00FC6075"/>
    <w:rsid w:val="00FC630F"/>
    <w:rsid w:val="00FC6B03"/>
    <w:rsid w:val="00FC6D6D"/>
    <w:rsid w:val="00FC6E3D"/>
    <w:rsid w:val="00FC7213"/>
    <w:rsid w:val="00FC74B8"/>
    <w:rsid w:val="00FC7EE4"/>
    <w:rsid w:val="00FD0618"/>
    <w:rsid w:val="00FD06FA"/>
    <w:rsid w:val="00FD0775"/>
    <w:rsid w:val="00FD08B8"/>
    <w:rsid w:val="00FD0D5A"/>
    <w:rsid w:val="00FD11AB"/>
    <w:rsid w:val="00FD19C5"/>
    <w:rsid w:val="00FD1DCB"/>
    <w:rsid w:val="00FD2501"/>
    <w:rsid w:val="00FD28F2"/>
    <w:rsid w:val="00FD2A34"/>
    <w:rsid w:val="00FD2AA9"/>
    <w:rsid w:val="00FD2AD8"/>
    <w:rsid w:val="00FD3103"/>
    <w:rsid w:val="00FD3DA7"/>
    <w:rsid w:val="00FD3E56"/>
    <w:rsid w:val="00FD419B"/>
    <w:rsid w:val="00FD4219"/>
    <w:rsid w:val="00FD4504"/>
    <w:rsid w:val="00FD47D7"/>
    <w:rsid w:val="00FD4A02"/>
    <w:rsid w:val="00FD4B78"/>
    <w:rsid w:val="00FD58BA"/>
    <w:rsid w:val="00FD58F3"/>
    <w:rsid w:val="00FD641E"/>
    <w:rsid w:val="00FD65C5"/>
    <w:rsid w:val="00FD6A0D"/>
    <w:rsid w:val="00FD6A2F"/>
    <w:rsid w:val="00FD6A4B"/>
    <w:rsid w:val="00FD72AE"/>
    <w:rsid w:val="00FD76AB"/>
    <w:rsid w:val="00FD7FA8"/>
    <w:rsid w:val="00FDC48A"/>
    <w:rsid w:val="00FE09A2"/>
    <w:rsid w:val="00FE0C43"/>
    <w:rsid w:val="00FE1D00"/>
    <w:rsid w:val="00FE20DB"/>
    <w:rsid w:val="00FE23F9"/>
    <w:rsid w:val="00FE27B5"/>
    <w:rsid w:val="00FE2C50"/>
    <w:rsid w:val="00FE2FDE"/>
    <w:rsid w:val="00FE313D"/>
    <w:rsid w:val="00FE36B5"/>
    <w:rsid w:val="00FE3889"/>
    <w:rsid w:val="00FE39A9"/>
    <w:rsid w:val="00FE4413"/>
    <w:rsid w:val="00FE447C"/>
    <w:rsid w:val="00FE476F"/>
    <w:rsid w:val="00FE4ECB"/>
    <w:rsid w:val="00FE4FB1"/>
    <w:rsid w:val="00FE56AB"/>
    <w:rsid w:val="00FE57DF"/>
    <w:rsid w:val="00FE5DBD"/>
    <w:rsid w:val="00FE608A"/>
    <w:rsid w:val="00FE62CF"/>
    <w:rsid w:val="00FE68B6"/>
    <w:rsid w:val="00FE68F0"/>
    <w:rsid w:val="00FE6D0B"/>
    <w:rsid w:val="00FE7423"/>
    <w:rsid w:val="00FE776D"/>
    <w:rsid w:val="00FE7A1C"/>
    <w:rsid w:val="00FE7A3C"/>
    <w:rsid w:val="00FE7B8E"/>
    <w:rsid w:val="00FF0C23"/>
    <w:rsid w:val="00FF0E1D"/>
    <w:rsid w:val="00FF1524"/>
    <w:rsid w:val="00FF152C"/>
    <w:rsid w:val="00FF1B0C"/>
    <w:rsid w:val="00FF1CBF"/>
    <w:rsid w:val="00FF1D27"/>
    <w:rsid w:val="00FF25D2"/>
    <w:rsid w:val="00FF2614"/>
    <w:rsid w:val="00FF2A1E"/>
    <w:rsid w:val="00FF2F92"/>
    <w:rsid w:val="00FF35FB"/>
    <w:rsid w:val="00FF3855"/>
    <w:rsid w:val="00FF3BEA"/>
    <w:rsid w:val="00FF41E0"/>
    <w:rsid w:val="00FF4593"/>
    <w:rsid w:val="00FF45AB"/>
    <w:rsid w:val="00FF4902"/>
    <w:rsid w:val="00FF4CC8"/>
    <w:rsid w:val="00FF518B"/>
    <w:rsid w:val="00FF52E2"/>
    <w:rsid w:val="00FF5711"/>
    <w:rsid w:val="00FF5C25"/>
    <w:rsid w:val="00FF6323"/>
    <w:rsid w:val="00FF6FB4"/>
    <w:rsid w:val="00FF71DF"/>
    <w:rsid w:val="00FF731F"/>
    <w:rsid w:val="00FF7DE2"/>
    <w:rsid w:val="00FF7F47"/>
    <w:rsid w:val="01491EAE"/>
    <w:rsid w:val="026090D7"/>
    <w:rsid w:val="028568DE"/>
    <w:rsid w:val="0305B3B7"/>
    <w:rsid w:val="0386AA5D"/>
    <w:rsid w:val="0394EA03"/>
    <w:rsid w:val="0431828F"/>
    <w:rsid w:val="04618F6E"/>
    <w:rsid w:val="0466ABB3"/>
    <w:rsid w:val="047D38C7"/>
    <w:rsid w:val="04C1CFB2"/>
    <w:rsid w:val="04F287E4"/>
    <w:rsid w:val="0538D9C0"/>
    <w:rsid w:val="05598C73"/>
    <w:rsid w:val="058F4E1B"/>
    <w:rsid w:val="059FB12A"/>
    <w:rsid w:val="05C97A02"/>
    <w:rsid w:val="063E0AB2"/>
    <w:rsid w:val="06DA3174"/>
    <w:rsid w:val="070CF072"/>
    <w:rsid w:val="07850A13"/>
    <w:rsid w:val="078F20B7"/>
    <w:rsid w:val="079646D8"/>
    <w:rsid w:val="07BDE785"/>
    <w:rsid w:val="07EC1113"/>
    <w:rsid w:val="0886DC4F"/>
    <w:rsid w:val="08A663EE"/>
    <w:rsid w:val="09022825"/>
    <w:rsid w:val="090E456B"/>
    <w:rsid w:val="0935E077"/>
    <w:rsid w:val="094C4DD7"/>
    <w:rsid w:val="096F2FE2"/>
    <w:rsid w:val="09C1A6DF"/>
    <w:rsid w:val="0A0DB644"/>
    <w:rsid w:val="0A3308C1"/>
    <w:rsid w:val="0AC5C86B"/>
    <w:rsid w:val="0B2550A3"/>
    <w:rsid w:val="0C12A121"/>
    <w:rsid w:val="0C76B4BA"/>
    <w:rsid w:val="0D075B4A"/>
    <w:rsid w:val="0D530B31"/>
    <w:rsid w:val="0E360F15"/>
    <w:rsid w:val="0E40FD0E"/>
    <w:rsid w:val="0E5D8EFF"/>
    <w:rsid w:val="0E7F9A97"/>
    <w:rsid w:val="0EA1B9FC"/>
    <w:rsid w:val="0F54439A"/>
    <w:rsid w:val="0F90FA51"/>
    <w:rsid w:val="0F954C79"/>
    <w:rsid w:val="0F95DF62"/>
    <w:rsid w:val="10031EAF"/>
    <w:rsid w:val="10FBB63A"/>
    <w:rsid w:val="11AFB507"/>
    <w:rsid w:val="1202BE0D"/>
    <w:rsid w:val="1208841B"/>
    <w:rsid w:val="134D8A72"/>
    <w:rsid w:val="137DC4F4"/>
    <w:rsid w:val="13E955EA"/>
    <w:rsid w:val="1435DF44"/>
    <w:rsid w:val="14C0B13B"/>
    <w:rsid w:val="150A6051"/>
    <w:rsid w:val="15721D2E"/>
    <w:rsid w:val="15A06038"/>
    <w:rsid w:val="1637D363"/>
    <w:rsid w:val="163A3239"/>
    <w:rsid w:val="17013633"/>
    <w:rsid w:val="17C29AC3"/>
    <w:rsid w:val="1941DF2B"/>
    <w:rsid w:val="19DD3973"/>
    <w:rsid w:val="1A427D35"/>
    <w:rsid w:val="1A9DFDA1"/>
    <w:rsid w:val="1B3022AC"/>
    <w:rsid w:val="1BECEA72"/>
    <w:rsid w:val="1BF58940"/>
    <w:rsid w:val="1C21E175"/>
    <w:rsid w:val="1C865B8A"/>
    <w:rsid w:val="1D2D8912"/>
    <w:rsid w:val="1DD21F6E"/>
    <w:rsid w:val="1DDF0FB7"/>
    <w:rsid w:val="1E1FED28"/>
    <w:rsid w:val="1E6DF941"/>
    <w:rsid w:val="1E76CA1A"/>
    <w:rsid w:val="1FF9705F"/>
    <w:rsid w:val="2014ADE0"/>
    <w:rsid w:val="202D6D07"/>
    <w:rsid w:val="21BE4E09"/>
    <w:rsid w:val="221B3E65"/>
    <w:rsid w:val="222FA1E6"/>
    <w:rsid w:val="2283B1B9"/>
    <w:rsid w:val="22CF9914"/>
    <w:rsid w:val="22E6CC44"/>
    <w:rsid w:val="251F230F"/>
    <w:rsid w:val="257A5A7F"/>
    <w:rsid w:val="26707B7F"/>
    <w:rsid w:val="26B8C808"/>
    <w:rsid w:val="26E5EF98"/>
    <w:rsid w:val="276B40D3"/>
    <w:rsid w:val="28696BF7"/>
    <w:rsid w:val="28FBDCE2"/>
    <w:rsid w:val="29C7721E"/>
    <w:rsid w:val="29F79A09"/>
    <w:rsid w:val="2A3B5406"/>
    <w:rsid w:val="2A5A169E"/>
    <w:rsid w:val="2B0B0FF6"/>
    <w:rsid w:val="2B14C411"/>
    <w:rsid w:val="2BB354C4"/>
    <w:rsid w:val="2BDBEB6F"/>
    <w:rsid w:val="2BE4D514"/>
    <w:rsid w:val="2C89D3F1"/>
    <w:rsid w:val="2D3A24D4"/>
    <w:rsid w:val="2D5B4E23"/>
    <w:rsid w:val="2ECAFD2A"/>
    <w:rsid w:val="2F3F1DF9"/>
    <w:rsid w:val="2F5BF65B"/>
    <w:rsid w:val="2FF6160C"/>
    <w:rsid w:val="305B09E7"/>
    <w:rsid w:val="30CF7409"/>
    <w:rsid w:val="31BB4D82"/>
    <w:rsid w:val="31C1D81F"/>
    <w:rsid w:val="329294AD"/>
    <w:rsid w:val="338FD4DE"/>
    <w:rsid w:val="33A89B46"/>
    <w:rsid w:val="3502BF4A"/>
    <w:rsid w:val="3593A293"/>
    <w:rsid w:val="3604CEAC"/>
    <w:rsid w:val="3625BD49"/>
    <w:rsid w:val="36F27840"/>
    <w:rsid w:val="36F8142C"/>
    <w:rsid w:val="37C35412"/>
    <w:rsid w:val="37D31BA8"/>
    <w:rsid w:val="38BC0BF3"/>
    <w:rsid w:val="38F84179"/>
    <w:rsid w:val="39299CA0"/>
    <w:rsid w:val="397EE519"/>
    <w:rsid w:val="39B7EE42"/>
    <w:rsid w:val="3A7985A6"/>
    <w:rsid w:val="3A7FDE9A"/>
    <w:rsid w:val="3AA38986"/>
    <w:rsid w:val="3AFE2458"/>
    <w:rsid w:val="3AFFDF86"/>
    <w:rsid w:val="3B395DE3"/>
    <w:rsid w:val="3B93D6CA"/>
    <w:rsid w:val="3BF8ACC9"/>
    <w:rsid w:val="3C05746F"/>
    <w:rsid w:val="3C112A91"/>
    <w:rsid w:val="3CCE8973"/>
    <w:rsid w:val="3CF6D0BF"/>
    <w:rsid w:val="3D555D75"/>
    <w:rsid w:val="3D8F75EB"/>
    <w:rsid w:val="3EEE1382"/>
    <w:rsid w:val="3F80DD30"/>
    <w:rsid w:val="4003FE9D"/>
    <w:rsid w:val="40244254"/>
    <w:rsid w:val="404553CF"/>
    <w:rsid w:val="40A42EAA"/>
    <w:rsid w:val="41D6348E"/>
    <w:rsid w:val="421F87D3"/>
    <w:rsid w:val="427B1A77"/>
    <w:rsid w:val="42EFD3E1"/>
    <w:rsid w:val="4458E138"/>
    <w:rsid w:val="4484B2AE"/>
    <w:rsid w:val="4522A32F"/>
    <w:rsid w:val="45B1C18C"/>
    <w:rsid w:val="45B3FE90"/>
    <w:rsid w:val="45FBBDFB"/>
    <w:rsid w:val="460C576F"/>
    <w:rsid w:val="463F0A75"/>
    <w:rsid w:val="47141211"/>
    <w:rsid w:val="471FEF4A"/>
    <w:rsid w:val="473A6B1E"/>
    <w:rsid w:val="476CA1E4"/>
    <w:rsid w:val="47EDC4C5"/>
    <w:rsid w:val="481E1962"/>
    <w:rsid w:val="484F50C9"/>
    <w:rsid w:val="4867F846"/>
    <w:rsid w:val="490B3282"/>
    <w:rsid w:val="494D342F"/>
    <w:rsid w:val="49FC9804"/>
    <w:rsid w:val="4AA702E3"/>
    <w:rsid w:val="4B7F40ED"/>
    <w:rsid w:val="4B8998D4"/>
    <w:rsid w:val="4B8E291B"/>
    <w:rsid w:val="4BAEE8B3"/>
    <w:rsid w:val="4BF621B6"/>
    <w:rsid w:val="4C08FEDE"/>
    <w:rsid w:val="4CB11AC1"/>
    <w:rsid w:val="4D4A3986"/>
    <w:rsid w:val="4DA5103C"/>
    <w:rsid w:val="4E2DFB27"/>
    <w:rsid w:val="4F050460"/>
    <w:rsid w:val="4F1EC06F"/>
    <w:rsid w:val="4F347402"/>
    <w:rsid w:val="502836F5"/>
    <w:rsid w:val="50E96DCC"/>
    <w:rsid w:val="50EA8218"/>
    <w:rsid w:val="50F9E2FD"/>
    <w:rsid w:val="52AFDCC3"/>
    <w:rsid w:val="539C33D6"/>
    <w:rsid w:val="542AD952"/>
    <w:rsid w:val="54ABB4FB"/>
    <w:rsid w:val="551E03D7"/>
    <w:rsid w:val="554B464C"/>
    <w:rsid w:val="55815455"/>
    <w:rsid w:val="56E08427"/>
    <w:rsid w:val="57407A39"/>
    <w:rsid w:val="584EDCE7"/>
    <w:rsid w:val="58874F91"/>
    <w:rsid w:val="58B06ADC"/>
    <w:rsid w:val="596B8748"/>
    <w:rsid w:val="5A06A0EF"/>
    <w:rsid w:val="5AB093F3"/>
    <w:rsid w:val="5AC63AE1"/>
    <w:rsid w:val="5C436672"/>
    <w:rsid w:val="5C5D6407"/>
    <w:rsid w:val="5C6A15DE"/>
    <w:rsid w:val="5DA6E7D6"/>
    <w:rsid w:val="5DBBF7A5"/>
    <w:rsid w:val="5DD1B5A3"/>
    <w:rsid w:val="5E0D643B"/>
    <w:rsid w:val="5E478A73"/>
    <w:rsid w:val="5F03C14F"/>
    <w:rsid w:val="5F2C5EA4"/>
    <w:rsid w:val="5FE2C263"/>
    <w:rsid w:val="5FEB7A30"/>
    <w:rsid w:val="60AF6DDC"/>
    <w:rsid w:val="6169E22D"/>
    <w:rsid w:val="61ACB944"/>
    <w:rsid w:val="658E7514"/>
    <w:rsid w:val="6616E193"/>
    <w:rsid w:val="66C80E88"/>
    <w:rsid w:val="672A0743"/>
    <w:rsid w:val="6745B8C2"/>
    <w:rsid w:val="6752F436"/>
    <w:rsid w:val="67DD39C5"/>
    <w:rsid w:val="67E20D56"/>
    <w:rsid w:val="6889B5C4"/>
    <w:rsid w:val="68C397FF"/>
    <w:rsid w:val="69309591"/>
    <w:rsid w:val="6949FD72"/>
    <w:rsid w:val="69FC0299"/>
    <w:rsid w:val="6A69B41A"/>
    <w:rsid w:val="6ACD9393"/>
    <w:rsid w:val="6B640D3D"/>
    <w:rsid w:val="6BB9D9D9"/>
    <w:rsid w:val="6BC5232E"/>
    <w:rsid w:val="6BF588F7"/>
    <w:rsid w:val="6C50894F"/>
    <w:rsid w:val="6C7C415F"/>
    <w:rsid w:val="6CE9224E"/>
    <w:rsid w:val="6D14E0C0"/>
    <w:rsid w:val="6D29D7F8"/>
    <w:rsid w:val="6EE3CF70"/>
    <w:rsid w:val="6EF75AEE"/>
    <w:rsid w:val="6F9D26B5"/>
    <w:rsid w:val="6FB5A47D"/>
    <w:rsid w:val="6FDEA7E1"/>
    <w:rsid w:val="7014D141"/>
    <w:rsid w:val="7063535C"/>
    <w:rsid w:val="70E83E6F"/>
    <w:rsid w:val="70F4475F"/>
    <w:rsid w:val="713A489E"/>
    <w:rsid w:val="7157042B"/>
    <w:rsid w:val="71631C85"/>
    <w:rsid w:val="71E091D8"/>
    <w:rsid w:val="71E94394"/>
    <w:rsid w:val="72908A98"/>
    <w:rsid w:val="7415CAA5"/>
    <w:rsid w:val="74BB2555"/>
    <w:rsid w:val="752BA93A"/>
    <w:rsid w:val="758365AA"/>
    <w:rsid w:val="75893637"/>
    <w:rsid w:val="760963A3"/>
    <w:rsid w:val="7670F711"/>
    <w:rsid w:val="769642FA"/>
    <w:rsid w:val="776CAFAB"/>
    <w:rsid w:val="77A30922"/>
    <w:rsid w:val="7802BC05"/>
    <w:rsid w:val="787DFAB6"/>
    <w:rsid w:val="79BF7BCF"/>
    <w:rsid w:val="79F84736"/>
    <w:rsid w:val="7A5A81E9"/>
    <w:rsid w:val="7AB6DFC7"/>
    <w:rsid w:val="7AE309D0"/>
    <w:rsid w:val="7B68B8F4"/>
    <w:rsid w:val="7B85F659"/>
    <w:rsid w:val="7BDE7F52"/>
    <w:rsid w:val="7C0ADE9B"/>
    <w:rsid w:val="7D8755E4"/>
    <w:rsid w:val="7E05FE71"/>
    <w:rsid w:val="7EB4D5C0"/>
    <w:rsid w:val="7EEA8A16"/>
    <w:rsid w:val="7FE91E8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D73161"/>
  <w15:docId w15:val="{E9D12582-ED55-478A-94FD-85527B77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noProof/>
      <w:sz w:val="22"/>
      <w:szCs w:val="22"/>
      <w:lang w:eastAsia="en-US"/>
    </w:rPr>
  </w:style>
  <w:style w:type="paragraph" w:styleId="Heading3">
    <w:name w:val="heading 3"/>
    <w:basedOn w:val="Normal"/>
    <w:link w:val="Heading3Char"/>
    <w:uiPriority w:val="9"/>
    <w:qFormat/>
    <w:rsid w:val="0008174E"/>
    <w:pPr>
      <w:spacing w:before="100" w:beforeAutospacing="1" w:after="100" w:afterAutospacing="1" w:line="240" w:lineRule="auto"/>
      <w:outlineLvl w:val="2"/>
    </w:pPr>
    <w:rPr>
      <w:rFonts w:ascii="Times New Roman" w:eastAsia="Times New Roman" w:hAnsi="Times New Roman"/>
      <w:b/>
      <w:bCs/>
      <w:noProof w:val="0"/>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character" w:styleId="CommentReference">
    <w:name w:val="annotation reference"/>
    <w:uiPriority w:val="99"/>
    <w:semiHidden/>
    <w:unhideWhenUsed/>
    <w:rsid w:val="00832ED5"/>
    <w:rPr>
      <w:sz w:val="16"/>
      <w:szCs w:val="16"/>
    </w:rPr>
  </w:style>
  <w:style w:type="paragraph" w:styleId="CommentText">
    <w:name w:val="annotation text"/>
    <w:basedOn w:val="Normal"/>
    <w:link w:val="CommentTextChar"/>
    <w:unhideWhenUsed/>
    <w:rsid w:val="00832ED5"/>
    <w:pPr>
      <w:spacing w:line="240" w:lineRule="auto"/>
    </w:pPr>
    <w:rPr>
      <w:sz w:val="20"/>
      <w:szCs w:val="20"/>
    </w:rPr>
  </w:style>
  <w:style w:type="character" w:customStyle="1" w:styleId="CommentTextChar">
    <w:name w:val="Comment Text Char"/>
    <w:link w:val="CommentText"/>
    <w:rsid w:val="00832ED5"/>
    <w:rPr>
      <w:sz w:val="20"/>
      <w:szCs w:val="20"/>
    </w:rPr>
  </w:style>
  <w:style w:type="paragraph" w:styleId="CommentSubject">
    <w:name w:val="annotation subject"/>
    <w:basedOn w:val="CommentText"/>
    <w:next w:val="CommentText"/>
    <w:link w:val="CommentSubjectChar"/>
    <w:uiPriority w:val="99"/>
    <w:semiHidden/>
    <w:unhideWhenUsed/>
    <w:rsid w:val="00832ED5"/>
    <w:rPr>
      <w:b/>
      <w:bCs/>
    </w:rPr>
  </w:style>
  <w:style w:type="character" w:customStyle="1" w:styleId="CommentSubjectChar">
    <w:name w:val="Comment Subject Char"/>
    <w:link w:val="CommentSubject"/>
    <w:uiPriority w:val="99"/>
    <w:semiHidden/>
    <w:rsid w:val="00832ED5"/>
    <w:rPr>
      <w:b/>
      <w:bCs/>
      <w:sz w:val="20"/>
      <w:szCs w:val="20"/>
    </w:rPr>
  </w:style>
  <w:style w:type="paragraph" w:styleId="ListParagraph">
    <w:name w:val="List Paragraph"/>
    <w:basedOn w:val="Normal"/>
    <w:uiPriority w:val="34"/>
    <w:qFormat/>
    <w:rsid w:val="00592461"/>
    <w:pPr>
      <w:ind w:left="720"/>
      <w:contextualSpacing/>
    </w:pPr>
  </w:style>
  <w:style w:type="character" w:customStyle="1" w:styleId="UnresolvedMention1">
    <w:name w:val="Unresolved Mention1"/>
    <w:uiPriority w:val="99"/>
    <w:semiHidden/>
    <w:unhideWhenUsed/>
    <w:rsid w:val="00D44458"/>
    <w:rPr>
      <w:color w:val="605E5C"/>
      <w:shd w:val="clear" w:color="auto" w:fill="E1DFDD"/>
    </w:rPr>
  </w:style>
  <w:style w:type="paragraph" w:customStyle="1" w:styleId="tv213">
    <w:name w:val="tv213"/>
    <w:basedOn w:val="Normal"/>
    <w:rsid w:val="0038527F"/>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DC4B3D"/>
    <w:pPr>
      <w:spacing w:after="0" w:line="240" w:lineRule="auto"/>
    </w:pPr>
    <w:rPr>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link w:val="FootnoteText"/>
    <w:uiPriority w:val="99"/>
    <w:rsid w:val="00DC4B3D"/>
    <w:rPr>
      <w:noProof/>
      <w:sz w:val="20"/>
      <w:szCs w:val="20"/>
    </w:rPr>
  </w:style>
  <w:style w:type="character" w:styleId="FootnoteReference">
    <w:name w:val="footnote reference"/>
    <w:semiHidden/>
    <w:unhideWhenUsed/>
    <w:rsid w:val="00DC4B3D"/>
    <w:rPr>
      <w:vertAlign w:val="superscript"/>
    </w:rPr>
  </w:style>
  <w:style w:type="character" w:customStyle="1" w:styleId="Neatrisintapieminana1">
    <w:name w:val="Neatrisināta pieminēšana1"/>
    <w:uiPriority w:val="99"/>
    <w:semiHidden/>
    <w:unhideWhenUsed/>
    <w:rsid w:val="000602EE"/>
    <w:rPr>
      <w:color w:val="605E5C"/>
      <w:shd w:val="clear" w:color="auto" w:fill="E1DFDD"/>
    </w:rPr>
  </w:style>
  <w:style w:type="paragraph" w:customStyle="1" w:styleId="naisf">
    <w:name w:val="naisf"/>
    <w:basedOn w:val="Normal"/>
    <w:rsid w:val="00CF14BC"/>
    <w:pPr>
      <w:spacing w:before="75" w:after="75" w:line="240" w:lineRule="auto"/>
      <w:ind w:firstLine="375"/>
      <w:jc w:val="both"/>
    </w:pPr>
    <w:rPr>
      <w:rFonts w:ascii="Times New Roman" w:eastAsia="Times New Roman" w:hAnsi="Times New Roman"/>
      <w:noProof w:val="0"/>
      <w:sz w:val="24"/>
      <w:szCs w:val="24"/>
      <w:lang w:eastAsia="lv-LV"/>
    </w:rPr>
  </w:style>
  <w:style w:type="character" w:customStyle="1" w:styleId="Heading3Char">
    <w:name w:val="Heading 3 Char"/>
    <w:link w:val="Heading3"/>
    <w:uiPriority w:val="9"/>
    <w:rsid w:val="0008174E"/>
    <w:rPr>
      <w:rFonts w:ascii="Times New Roman" w:eastAsia="Times New Roman" w:hAnsi="Times New Roman"/>
      <w:b/>
      <w:bCs/>
      <w:sz w:val="27"/>
      <w:szCs w:val="27"/>
    </w:rPr>
  </w:style>
  <w:style w:type="paragraph" w:styleId="NormalWeb">
    <w:name w:val="Normal (Web)"/>
    <w:basedOn w:val="Normal"/>
    <w:uiPriority w:val="99"/>
    <w:semiHidden/>
    <w:unhideWhenUsed/>
    <w:rsid w:val="00721768"/>
    <w:pPr>
      <w:spacing w:after="0" w:line="240" w:lineRule="auto"/>
    </w:pPr>
    <w:rPr>
      <w:rFonts w:cs="Calibri"/>
      <w:noProof w:val="0"/>
      <w:lang w:eastAsia="lv-LV"/>
    </w:rPr>
  </w:style>
  <w:style w:type="paragraph" w:customStyle="1" w:styleId="naisc">
    <w:name w:val="naisc"/>
    <w:basedOn w:val="Normal"/>
    <w:rsid w:val="00227954"/>
    <w:pPr>
      <w:spacing w:before="75" w:after="75" w:line="240" w:lineRule="auto"/>
      <w:jc w:val="center"/>
    </w:pPr>
    <w:rPr>
      <w:rFonts w:ascii="Times New Roman" w:eastAsia="Times New Roman" w:hAnsi="Times New Roman"/>
      <w:noProof w:val="0"/>
      <w:sz w:val="24"/>
      <w:szCs w:val="24"/>
      <w:lang w:eastAsia="lv-LV"/>
    </w:rPr>
  </w:style>
  <w:style w:type="character" w:customStyle="1" w:styleId="spelle">
    <w:name w:val="spelle"/>
    <w:rsid w:val="004E0B25"/>
  </w:style>
  <w:style w:type="paragraph" w:styleId="Revision">
    <w:name w:val="Revision"/>
    <w:hidden/>
    <w:uiPriority w:val="99"/>
    <w:semiHidden/>
    <w:rsid w:val="00090812"/>
    <w:rPr>
      <w:noProof/>
      <w:sz w:val="22"/>
      <w:szCs w:val="22"/>
      <w:lang w:eastAsia="en-US"/>
    </w:rPr>
  </w:style>
  <w:style w:type="table" w:styleId="TableGrid">
    <w:name w:val="Table Grid"/>
    <w:basedOn w:val="TableNormal"/>
    <w:uiPriority w:val="59"/>
    <w:rsid w:val="00A82A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atrisintapieminana2">
    <w:name w:val="Neatrisināta pieminēšana2"/>
    <w:basedOn w:val="DefaultParagraphFont"/>
    <w:uiPriority w:val="99"/>
    <w:semiHidden/>
    <w:unhideWhenUsed/>
    <w:rsid w:val="00AD53F6"/>
    <w:rPr>
      <w:color w:val="605E5C"/>
      <w:shd w:val="clear" w:color="auto" w:fill="E1DFDD"/>
    </w:rPr>
  </w:style>
  <w:style w:type="paragraph" w:customStyle="1" w:styleId="Body">
    <w:name w:val="Body"/>
    <w:rsid w:val="00AB373D"/>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0807086">
      <w:bodyDiv w:val="1"/>
      <w:marLeft w:val="0"/>
      <w:marRight w:val="0"/>
      <w:marTop w:val="0"/>
      <w:marBottom w:val="0"/>
      <w:divBdr>
        <w:top w:val="none" w:sz="0" w:space="0" w:color="auto"/>
        <w:left w:val="none" w:sz="0" w:space="0" w:color="auto"/>
        <w:bottom w:val="none" w:sz="0" w:space="0" w:color="auto"/>
        <w:right w:val="none" w:sz="0" w:space="0" w:color="auto"/>
      </w:divBdr>
    </w:div>
    <w:div w:id="694039476">
      <w:bodyDiv w:val="1"/>
      <w:marLeft w:val="0"/>
      <w:marRight w:val="0"/>
      <w:marTop w:val="0"/>
      <w:marBottom w:val="0"/>
      <w:divBdr>
        <w:top w:val="none" w:sz="0" w:space="0" w:color="auto"/>
        <w:left w:val="none" w:sz="0" w:space="0" w:color="auto"/>
        <w:bottom w:val="none" w:sz="0" w:space="0" w:color="auto"/>
        <w:right w:val="none" w:sz="0" w:space="0" w:color="auto"/>
      </w:divBdr>
    </w:div>
    <w:div w:id="73088135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394960707">
      <w:bodyDiv w:val="1"/>
      <w:marLeft w:val="0"/>
      <w:marRight w:val="0"/>
      <w:marTop w:val="0"/>
      <w:marBottom w:val="0"/>
      <w:divBdr>
        <w:top w:val="none" w:sz="0" w:space="0" w:color="auto"/>
        <w:left w:val="none" w:sz="0" w:space="0" w:color="auto"/>
        <w:bottom w:val="none" w:sz="0" w:space="0" w:color="auto"/>
        <w:right w:val="none" w:sz="0" w:space="0" w:color="auto"/>
      </w:divBdr>
    </w:div>
    <w:div w:id="1683437568">
      <w:bodyDiv w:val="1"/>
      <w:marLeft w:val="0"/>
      <w:marRight w:val="0"/>
      <w:marTop w:val="0"/>
      <w:marBottom w:val="0"/>
      <w:divBdr>
        <w:top w:val="none" w:sz="0" w:space="0" w:color="auto"/>
        <w:left w:val="none" w:sz="0" w:space="0" w:color="auto"/>
        <w:bottom w:val="none" w:sz="0" w:space="0" w:color="auto"/>
        <w:right w:val="none" w:sz="0" w:space="0" w:color="auto"/>
      </w:divBdr>
    </w:div>
    <w:div w:id="1837302021">
      <w:bodyDiv w:val="1"/>
      <w:marLeft w:val="0"/>
      <w:marRight w:val="0"/>
      <w:marTop w:val="0"/>
      <w:marBottom w:val="0"/>
      <w:divBdr>
        <w:top w:val="none" w:sz="0" w:space="0" w:color="auto"/>
        <w:left w:val="none" w:sz="0" w:space="0" w:color="auto"/>
        <w:bottom w:val="none" w:sz="0" w:space="0" w:color="auto"/>
        <w:right w:val="none" w:sz="0" w:space="0" w:color="auto"/>
      </w:divBdr>
    </w:div>
    <w:div w:id="1866166474">
      <w:bodyDiv w:val="1"/>
      <w:marLeft w:val="0"/>
      <w:marRight w:val="0"/>
      <w:marTop w:val="0"/>
      <w:marBottom w:val="0"/>
      <w:divBdr>
        <w:top w:val="none" w:sz="0" w:space="0" w:color="auto"/>
        <w:left w:val="none" w:sz="0" w:space="0" w:color="auto"/>
        <w:bottom w:val="none" w:sz="0" w:space="0" w:color="auto"/>
        <w:right w:val="none" w:sz="0" w:space="0" w:color="auto"/>
      </w:divBdr>
    </w:div>
    <w:div w:id="2074038687">
      <w:bodyDiv w:val="1"/>
      <w:marLeft w:val="0"/>
      <w:marRight w:val="0"/>
      <w:marTop w:val="0"/>
      <w:marBottom w:val="0"/>
      <w:divBdr>
        <w:top w:val="none" w:sz="0" w:space="0" w:color="auto"/>
        <w:left w:val="none" w:sz="0" w:space="0" w:color="auto"/>
        <w:bottom w:val="none" w:sz="0" w:space="0" w:color="auto"/>
        <w:right w:val="none" w:sz="0" w:space="0" w:color="auto"/>
      </w:divBdr>
    </w:div>
    <w:div w:id="21169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936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aram.gov.lv/lv/metodiskie-materiali-pasvaldibam-atr-ieviesanai" TargetMode="External"/><Relationship Id="rId4" Type="http://schemas.openxmlformats.org/officeDocument/2006/relationships/settings" Target="settings.xml"/><Relationship Id="rId9" Type="http://schemas.openxmlformats.org/officeDocument/2006/relationships/hyperlink" Target="http://tap.mk.gov.lv/mk/tap/?pid=4035809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iesibsargs.lv/uploads/content/mp_par_normativajos_aktos_noteiktiem_ierobezojumiem_sakara_ar_ieprieks_izdaritu_n_n_1579092336.pdf" TargetMode="External"/><Relationship Id="rId2" Type="http://schemas.openxmlformats.org/officeDocument/2006/relationships/hyperlink" Target="https://www.lps.lv/uploads/docs_module/2020_01_29_2_prezentaija_LPS%20(002).pdf" TargetMode="External"/><Relationship Id="rId1" Type="http://schemas.openxmlformats.org/officeDocument/2006/relationships/hyperlink" Target="http://www.bti.gov.lv/lat/barintiesas/noderiga_informacija/?doc=5689&amp;page" TargetMode="External"/><Relationship Id="rId5" Type="http://schemas.openxmlformats.org/officeDocument/2006/relationships/hyperlink" Target="https://www.satv.tiesa.gov.lv/web/viewer.html?file=/wp-content/uploads/2019/01/2019-01-01_Spriedums.pdf" TargetMode="External"/><Relationship Id="rId4" Type="http://schemas.openxmlformats.org/officeDocument/2006/relationships/hyperlink" Target="https://arodbiedribas.lv/wp-content/uploads/2020/02/new_dl_ar_kom.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20C1-06CA-40A3-99CA-894049EE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11768</Words>
  <Characters>83200</Characters>
  <Application>Microsoft Office Word</Application>
  <DocSecurity>0</DocSecurity>
  <Lines>1848</Lines>
  <Paragraphs>688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Bāriņtiesu likumā” sākotnējās ietekmes novērtējuma ziņojums (anotācija)</vt:lpstr>
      <vt:lpstr>Likumprojekta „Grozījumi Bāriņtiesu likumā” sākotnējās ietekmes novērtējuma ziņojums (anotācija)</vt:lpstr>
    </vt:vector>
  </TitlesOfParts>
  <Company>LM</Company>
  <LinksUpToDate>false</LinksUpToDate>
  <CharactersWithSpaces>94280</CharactersWithSpaces>
  <SharedDoc>false</SharedDoc>
  <HLinks>
    <vt:vector size="48" baseType="variant">
      <vt:variant>
        <vt:i4>8126589</vt:i4>
      </vt:variant>
      <vt:variant>
        <vt:i4>6</vt:i4>
      </vt:variant>
      <vt:variant>
        <vt:i4>0</vt:i4>
      </vt:variant>
      <vt:variant>
        <vt:i4>5</vt:i4>
      </vt:variant>
      <vt:variant>
        <vt:lpwstr>https://www.varam.gov.lv/lv/metodiskie-materiali-pasvaldibam-atr-ieviesanai</vt:lpwstr>
      </vt:variant>
      <vt:variant>
        <vt:lpwstr/>
      </vt:variant>
      <vt:variant>
        <vt:i4>4522062</vt:i4>
      </vt:variant>
      <vt:variant>
        <vt:i4>3</vt:i4>
      </vt:variant>
      <vt:variant>
        <vt:i4>0</vt:i4>
      </vt:variant>
      <vt:variant>
        <vt:i4>5</vt:i4>
      </vt:variant>
      <vt:variant>
        <vt:lpwstr>http://tap.mk.gov.lv/mk/tap/?pid=40358096</vt:lpwstr>
      </vt:variant>
      <vt:variant>
        <vt:lpwstr/>
      </vt:variant>
      <vt:variant>
        <vt:i4>524291</vt:i4>
      </vt:variant>
      <vt:variant>
        <vt:i4>0</vt:i4>
      </vt:variant>
      <vt:variant>
        <vt:i4>0</vt:i4>
      </vt:variant>
      <vt:variant>
        <vt:i4>5</vt:i4>
      </vt:variant>
      <vt:variant>
        <vt:lpwstr>https://likumi.lv/ta/id/139369</vt:lpwstr>
      </vt:variant>
      <vt:variant>
        <vt:lpwstr>p11</vt:lpwstr>
      </vt:variant>
      <vt:variant>
        <vt:i4>7143436</vt:i4>
      </vt:variant>
      <vt:variant>
        <vt:i4>12</vt:i4>
      </vt:variant>
      <vt:variant>
        <vt:i4>0</vt:i4>
      </vt:variant>
      <vt:variant>
        <vt:i4>5</vt:i4>
      </vt:variant>
      <vt:variant>
        <vt:lpwstr>https://www.satv.tiesa.gov.lv/web/viewer.html?file=/wp-content/uploads/2019/01/2019-01-01_Spriedums.pdf</vt:lpwstr>
      </vt:variant>
      <vt:variant>
        <vt:lpwstr>search=</vt:lpwstr>
      </vt:variant>
      <vt:variant>
        <vt:i4>6029365</vt:i4>
      </vt:variant>
      <vt:variant>
        <vt:i4>9</vt:i4>
      </vt:variant>
      <vt:variant>
        <vt:i4>0</vt:i4>
      </vt:variant>
      <vt:variant>
        <vt:i4>5</vt:i4>
      </vt:variant>
      <vt:variant>
        <vt:lpwstr>https://arodbiedribas.lv/wp-content/uploads/2020/02/new_dl_ar_kom.pdf</vt:lpwstr>
      </vt:variant>
      <vt:variant>
        <vt:lpwstr/>
      </vt:variant>
      <vt:variant>
        <vt:i4>4128890</vt:i4>
      </vt:variant>
      <vt:variant>
        <vt:i4>6</vt:i4>
      </vt:variant>
      <vt:variant>
        <vt:i4>0</vt:i4>
      </vt:variant>
      <vt:variant>
        <vt:i4>5</vt:i4>
      </vt:variant>
      <vt:variant>
        <vt:lpwstr>https://www.tiesibsargs.lv/uploads/content/mp_par_normativajos_aktos_noteiktiem_ierobezojumiem_sakara_ar_ieprieks_izdaritu_n_n_1579092336.pdf</vt:lpwstr>
      </vt:variant>
      <vt:variant>
        <vt:lpwstr/>
      </vt:variant>
      <vt:variant>
        <vt:i4>3801128</vt:i4>
      </vt:variant>
      <vt:variant>
        <vt:i4>3</vt:i4>
      </vt:variant>
      <vt:variant>
        <vt:i4>0</vt:i4>
      </vt:variant>
      <vt:variant>
        <vt:i4>5</vt:i4>
      </vt:variant>
      <vt:variant>
        <vt:lpwstr>https://www.lps.lv/uploads/docs_module/2020_01_29_2_prezentaija_LPS (002).pdf</vt:lpwstr>
      </vt:variant>
      <vt:variant>
        <vt:lpwstr/>
      </vt:variant>
      <vt:variant>
        <vt:i4>524405</vt:i4>
      </vt:variant>
      <vt:variant>
        <vt:i4>0</vt:i4>
      </vt:variant>
      <vt:variant>
        <vt:i4>0</vt:i4>
      </vt:variant>
      <vt:variant>
        <vt:i4>5</vt:i4>
      </vt:variant>
      <vt:variant>
        <vt:lpwstr>http://www.bti.gov.lv/lat/barintiesas/noderiga_informacija/?doc=5689&amp;page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Bāriņtiesu likumā” sākotnējās ietekmes novērtējuma ziņojums (anotācija)</dc:title>
  <dc:subject>Anotācija</dc:subject>
  <dc:creator>Lauris Neikens</dc:creator>
  <cp:keywords/>
  <dc:description>L.Neikens 67021673
Lauris.Neikens@lm.gov.lv
K.Venta-Kittele  67021610
Kristine.Venta-Kittele@lm.gov.lv</dc:description>
  <cp:lastModifiedBy>Anna Putāne</cp:lastModifiedBy>
  <cp:revision>72</cp:revision>
  <cp:lastPrinted>2020-09-30T12:46:00Z</cp:lastPrinted>
  <dcterms:created xsi:type="dcterms:W3CDTF">2021-04-09T02:34:00Z</dcterms:created>
  <dcterms:modified xsi:type="dcterms:W3CDTF">2021-04-13T10:35:00Z</dcterms:modified>
  <cp:category>Tiesību akta sākotnējās ietekmes novērtējuma ziņojums (anotācija)</cp:category>
</cp:coreProperties>
</file>