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0A05C" w14:textId="77777777" w:rsidR="006500F9" w:rsidRPr="006500F9" w:rsidRDefault="006500F9" w:rsidP="006500F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44C0F8" w14:textId="77777777" w:rsidR="006500F9" w:rsidRPr="006500F9" w:rsidRDefault="006500F9" w:rsidP="006500F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ABD8FE" w14:textId="77777777" w:rsidR="006500F9" w:rsidRPr="006500F9" w:rsidRDefault="006500F9" w:rsidP="006500F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8C7F38" w14:textId="794E1C72" w:rsidR="006500F9" w:rsidRPr="006500F9" w:rsidRDefault="006500F9" w:rsidP="006500F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0F9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6500F9">
        <w:rPr>
          <w:rFonts w:ascii="Times New Roman" w:hAnsi="Times New Roman" w:cs="Times New Roman"/>
          <w:sz w:val="28"/>
          <w:szCs w:val="28"/>
        </w:rPr>
        <w:t xml:space="preserve">. gada </w:t>
      </w:r>
      <w:r w:rsidR="004B4D28">
        <w:rPr>
          <w:rFonts w:ascii="Times New Roman" w:hAnsi="Times New Roman"/>
          <w:sz w:val="28"/>
          <w:szCs w:val="28"/>
        </w:rPr>
        <w:t>1. aprīlī</w:t>
      </w:r>
      <w:r w:rsidRPr="006500F9">
        <w:rPr>
          <w:rFonts w:ascii="Times New Roman" w:hAnsi="Times New Roman" w:cs="Times New Roman"/>
          <w:sz w:val="28"/>
          <w:szCs w:val="28"/>
        </w:rPr>
        <w:tab/>
        <w:t>Noteikumi</w:t>
      </w:r>
      <w:r w:rsidRPr="006500F9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4B4D28">
        <w:rPr>
          <w:rFonts w:ascii="Times New Roman" w:eastAsia="Times New Roman" w:hAnsi="Times New Roman" w:cs="Times New Roman"/>
          <w:sz w:val="28"/>
          <w:szCs w:val="28"/>
        </w:rPr>
        <w:t> 196</w:t>
      </w:r>
    </w:p>
    <w:p w14:paraId="05F93847" w14:textId="43359A2B" w:rsidR="006500F9" w:rsidRPr="006500F9" w:rsidRDefault="006500F9" w:rsidP="006500F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00F9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6500F9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4B4D28">
        <w:rPr>
          <w:rFonts w:ascii="Times New Roman" w:eastAsia="Times New Roman" w:hAnsi="Times New Roman" w:cs="Times New Roman"/>
          <w:sz w:val="28"/>
          <w:szCs w:val="28"/>
        </w:rPr>
        <w:t> 31 15</w:t>
      </w:r>
      <w:r w:rsidRPr="006500F9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298BA1B2" w14:textId="77777777" w:rsidR="006500F9" w:rsidRPr="006500F9" w:rsidRDefault="006500F9" w:rsidP="00650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A0BE72" w14:textId="1D28217F" w:rsidR="005B1767" w:rsidRPr="006500F9" w:rsidRDefault="00DA5ABD" w:rsidP="00650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500F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Grozījums</w:t>
      </w:r>
      <w:r w:rsidR="005F2102" w:rsidRPr="006500F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5B1767" w:rsidRPr="006500F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2006.</w:t>
      </w:r>
      <w:r w:rsidR="006500F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5B1767" w:rsidRPr="006500F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14.</w:t>
      </w:r>
      <w:r w:rsidR="006500F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5B1767" w:rsidRPr="006500F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marta noteikumos Nr.</w:t>
      </w:r>
      <w:r w:rsidR="006500F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5B1767" w:rsidRPr="006500F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200 </w:t>
      </w:r>
      <w:r w:rsidR="006500F9" w:rsidRPr="006500F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EE57A1" w:rsidRPr="006500F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civilās aviācijas gaisa kuģu reģistrāciju un nacionālās zīmes un reģistrācijas zīmes izvietošanas kārtību uz gaisa kuģiem</w:t>
      </w:r>
      <w:r w:rsidR="006500F9" w:rsidRPr="006500F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1F4C2FF7" w14:textId="77777777" w:rsidR="006500F9" w:rsidRDefault="006500F9" w:rsidP="006500F9">
      <w:pPr>
        <w:pStyle w:val="NormalWeb"/>
        <w:widowControl w:val="0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14:paraId="27B70F54" w14:textId="6E448D13" w:rsidR="005B1767" w:rsidRPr="006500F9" w:rsidRDefault="005B1767" w:rsidP="006500F9">
      <w:pPr>
        <w:pStyle w:val="NormalWeb"/>
        <w:widowControl w:val="0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6500F9">
        <w:rPr>
          <w:sz w:val="28"/>
          <w:szCs w:val="28"/>
        </w:rPr>
        <w:t xml:space="preserve">Izdoti saskaņā ar likuma </w:t>
      </w:r>
      <w:r w:rsidR="006500F9" w:rsidRPr="006500F9">
        <w:rPr>
          <w:sz w:val="28"/>
          <w:szCs w:val="28"/>
        </w:rPr>
        <w:t>"</w:t>
      </w:r>
      <w:r w:rsidRPr="006500F9">
        <w:rPr>
          <w:sz w:val="28"/>
          <w:szCs w:val="28"/>
        </w:rPr>
        <w:t>Par aviāciju</w:t>
      </w:r>
      <w:r w:rsidR="006500F9" w:rsidRPr="006500F9">
        <w:rPr>
          <w:sz w:val="28"/>
          <w:szCs w:val="28"/>
        </w:rPr>
        <w:t>"</w:t>
      </w:r>
    </w:p>
    <w:p w14:paraId="34D3E35B" w14:textId="77777777" w:rsidR="005B1767" w:rsidRPr="006500F9" w:rsidRDefault="005B1767" w:rsidP="006500F9">
      <w:pPr>
        <w:pStyle w:val="NormalWeb"/>
        <w:widowControl w:val="0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6500F9">
        <w:rPr>
          <w:sz w:val="28"/>
          <w:szCs w:val="28"/>
        </w:rPr>
        <w:t xml:space="preserve"> 9. panta otro daļu, 11. panta otro daļu </w:t>
      </w:r>
    </w:p>
    <w:p w14:paraId="3FC5EBBB" w14:textId="77777777" w:rsidR="005B1767" w:rsidRPr="006500F9" w:rsidRDefault="005B1767" w:rsidP="006500F9">
      <w:pPr>
        <w:pStyle w:val="NormalWeb"/>
        <w:widowControl w:val="0"/>
        <w:spacing w:before="0" w:beforeAutospacing="0" w:after="0" w:afterAutospacing="0"/>
        <w:ind w:firstLine="720"/>
        <w:jc w:val="right"/>
        <w:rPr>
          <w:sz w:val="28"/>
          <w:szCs w:val="28"/>
        </w:rPr>
      </w:pPr>
      <w:r w:rsidRPr="006500F9">
        <w:rPr>
          <w:sz w:val="28"/>
          <w:szCs w:val="28"/>
        </w:rPr>
        <w:t>un 13. panta trešo daļu</w:t>
      </w:r>
    </w:p>
    <w:p w14:paraId="26F13E53" w14:textId="77777777" w:rsidR="005B1767" w:rsidRPr="006500F9" w:rsidRDefault="005B1767" w:rsidP="006500F9">
      <w:pPr>
        <w:pStyle w:val="NormalWeb"/>
        <w:widowControl w:val="0"/>
        <w:spacing w:before="0" w:beforeAutospacing="0" w:after="0" w:afterAutospacing="0"/>
        <w:ind w:firstLine="720"/>
        <w:jc w:val="right"/>
        <w:rPr>
          <w:i/>
          <w:sz w:val="28"/>
          <w:szCs w:val="28"/>
        </w:rPr>
      </w:pPr>
    </w:p>
    <w:p w14:paraId="03564441" w14:textId="660A4236" w:rsidR="005B1767" w:rsidRPr="006500F9" w:rsidRDefault="005B1767" w:rsidP="006500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</w:pPr>
      <w:r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2006.</w:t>
      </w:r>
      <w:r w:rsid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14.</w:t>
      </w:r>
      <w:r w:rsid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marta noteikumos Nr.</w:t>
      </w:r>
      <w:r w:rsid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200 </w:t>
      </w:r>
      <w:r w:rsidR="006500F9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E57A1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civilās aviācijas gaisa kuģu reģistrāciju un nacionālās zīmes un reģistrācijas zīmes izvietošanas kārtību uz gaisa kuģiem</w:t>
      </w:r>
      <w:r w:rsidR="006500F9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2006, 47.</w:t>
      </w:r>
      <w:r w:rsid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2009, 33.</w:t>
      </w:r>
      <w:r w:rsid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2012, 102.</w:t>
      </w:r>
      <w:r w:rsid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2015, 169.</w:t>
      </w:r>
      <w:r w:rsid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</w:t>
      </w:r>
      <w:r w:rsidR="00F74123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254.</w:t>
      </w:r>
      <w:r w:rsid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nr.) grozījum</w:t>
      </w:r>
      <w:r w:rsidR="00DA5ABD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508F8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</w:t>
      </w:r>
      <w:r w:rsidR="00F732DB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</w:t>
      </w:r>
      <w:r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noteikumus ar 1.</w:t>
      </w:r>
      <w:r w:rsidRPr="00650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1 </w:t>
      </w:r>
      <w:r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2CDE162" w14:textId="77777777" w:rsidR="006500F9" w:rsidRDefault="006500F9" w:rsidP="006500F9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F852C22" w14:textId="00ABB591" w:rsidR="005B1767" w:rsidRPr="006500F9" w:rsidRDefault="006500F9" w:rsidP="006500F9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B1767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B1767" w:rsidRPr="00650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93C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B1767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III</w:t>
      </w:r>
      <w:r w:rsidR="005B1767" w:rsidRPr="006500F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93C3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B1767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nodaļ</w:t>
      </w:r>
      <w:r w:rsidR="00693C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ietvertās normas </w:t>
      </w:r>
      <w:r w:rsidR="00CE2D90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netiek piemērota</w:t>
      </w:r>
      <w:r w:rsidR="00693C3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CE2D90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E57A1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neatsaucam</w:t>
      </w:r>
      <w:r w:rsidR="00CE2D90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ām </w:t>
      </w:r>
      <w:r w:rsidR="00852C00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pieprasījuma atļaujām </w:t>
      </w:r>
      <w:r w:rsidR="00EE57A1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gaisa kuģa izslēgšana</w:t>
      </w:r>
      <w:r w:rsidR="00852C00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EE57A1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reģistra un izvešana</w:t>
      </w:r>
      <w:r w:rsidR="00852C00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EE57A1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B57AD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(IDERA atļauja)</w:t>
      </w:r>
      <w:r w:rsidR="005B1767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52FAE8DF" w14:textId="77777777" w:rsidR="00F732DB" w:rsidRPr="006500F9" w:rsidRDefault="00F732DB" w:rsidP="006500F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EC488A7" w14:textId="77777777" w:rsidR="00F732DB" w:rsidRPr="006500F9" w:rsidRDefault="00F732DB" w:rsidP="006500F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BB601C" w14:textId="77777777" w:rsidR="00F732DB" w:rsidRPr="006500F9" w:rsidRDefault="00F732DB" w:rsidP="006500F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62EC50" w14:textId="08E4F897" w:rsidR="00F732DB" w:rsidRPr="006500F9" w:rsidRDefault="00F732DB" w:rsidP="006500F9">
      <w:pPr>
        <w:pStyle w:val="ListParagraph"/>
        <w:shd w:val="clear" w:color="auto" w:fill="FFFFFF"/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</w:t>
      </w:r>
      <w:r w:rsidR="006500F9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ents</w:t>
      </w:r>
      <w:r w:rsidR="006500F9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A. K. </w:t>
      </w:r>
      <w:r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7510803E" w14:textId="77777777" w:rsidR="00F732DB" w:rsidRPr="006500F9" w:rsidRDefault="00F732DB" w:rsidP="006500F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8E58AE" w14:textId="77777777" w:rsidR="006500F9" w:rsidRPr="006500F9" w:rsidRDefault="006500F9" w:rsidP="006500F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14B9CB" w14:textId="77777777" w:rsidR="00F732DB" w:rsidRPr="006500F9" w:rsidRDefault="00F732DB" w:rsidP="006500F9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28708B" w14:textId="55F3B882" w:rsidR="00F732DB" w:rsidRPr="006500F9" w:rsidRDefault="00F732DB" w:rsidP="006500F9">
      <w:pPr>
        <w:pStyle w:val="ListParagraph"/>
        <w:shd w:val="clear" w:color="auto" w:fill="FFFFFF"/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Satiksmes ministr</w:t>
      </w:r>
      <w:r w:rsidR="006500F9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6500F9"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T. </w:t>
      </w:r>
      <w:proofErr w:type="spellStart"/>
      <w:r w:rsidRPr="006500F9">
        <w:rPr>
          <w:rFonts w:ascii="Times New Roman" w:eastAsia="Times New Roman" w:hAnsi="Times New Roman" w:cs="Times New Roman"/>
          <w:sz w:val="28"/>
          <w:szCs w:val="28"/>
          <w:lang w:eastAsia="lv-LV"/>
        </w:rPr>
        <w:t>Linkaits</w:t>
      </w:r>
      <w:proofErr w:type="spellEnd"/>
    </w:p>
    <w:sectPr w:rsidR="00F732DB" w:rsidRPr="006500F9" w:rsidSect="006500F9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1FEEF" w14:textId="77777777" w:rsidR="00824C03" w:rsidRDefault="00824C03" w:rsidP="00B40164">
      <w:pPr>
        <w:spacing w:after="0" w:line="240" w:lineRule="auto"/>
      </w:pPr>
      <w:r>
        <w:separator/>
      </w:r>
    </w:p>
  </w:endnote>
  <w:endnote w:type="continuationSeparator" w:id="0">
    <w:p w14:paraId="71356DDD" w14:textId="77777777" w:rsidR="00824C03" w:rsidRDefault="00824C03" w:rsidP="00B4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3E539" w14:textId="053C0009" w:rsidR="00B40164" w:rsidRPr="006500F9" w:rsidRDefault="006500F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N0150_1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DE379" w14:textId="77777777" w:rsidR="00824C03" w:rsidRDefault="00824C03" w:rsidP="00B40164">
      <w:pPr>
        <w:spacing w:after="0" w:line="240" w:lineRule="auto"/>
      </w:pPr>
      <w:r>
        <w:separator/>
      </w:r>
    </w:p>
  </w:footnote>
  <w:footnote w:type="continuationSeparator" w:id="0">
    <w:p w14:paraId="3933E18D" w14:textId="77777777" w:rsidR="00824C03" w:rsidRDefault="00824C03" w:rsidP="00B4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1E52A" w14:textId="77777777" w:rsidR="006500F9" w:rsidRDefault="006500F9">
    <w:pPr>
      <w:pStyle w:val="Header"/>
      <w:rPr>
        <w:rFonts w:ascii="Times New Roman" w:hAnsi="Times New Roman" w:cs="Times New Roman"/>
        <w:sz w:val="24"/>
        <w:szCs w:val="24"/>
      </w:rPr>
    </w:pPr>
  </w:p>
  <w:p w14:paraId="72BA0D9F" w14:textId="77777777" w:rsidR="006500F9" w:rsidRDefault="006500F9" w:rsidP="006500F9">
    <w:pPr>
      <w:pStyle w:val="Header"/>
    </w:pPr>
    <w:r>
      <w:rPr>
        <w:noProof/>
        <w:lang w:eastAsia="lv-LV"/>
      </w:rPr>
      <w:drawing>
        <wp:inline distT="0" distB="0" distL="0" distR="0" wp14:anchorId="66A98AA4" wp14:editId="1138956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20F58"/>
    <w:multiLevelType w:val="hybridMultilevel"/>
    <w:tmpl w:val="006437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67"/>
    <w:rsid w:val="000E0804"/>
    <w:rsid w:val="001B2A13"/>
    <w:rsid w:val="001C044F"/>
    <w:rsid w:val="00211E45"/>
    <w:rsid w:val="002A2033"/>
    <w:rsid w:val="002D23AB"/>
    <w:rsid w:val="00395F1F"/>
    <w:rsid w:val="00457CF1"/>
    <w:rsid w:val="004B4D28"/>
    <w:rsid w:val="005B1767"/>
    <w:rsid w:val="005E6845"/>
    <w:rsid w:val="005F2102"/>
    <w:rsid w:val="00625F77"/>
    <w:rsid w:val="00642BBE"/>
    <w:rsid w:val="006500F9"/>
    <w:rsid w:val="00693C3E"/>
    <w:rsid w:val="006B1640"/>
    <w:rsid w:val="00824C03"/>
    <w:rsid w:val="00852C00"/>
    <w:rsid w:val="008F78F8"/>
    <w:rsid w:val="009508F8"/>
    <w:rsid w:val="009A3349"/>
    <w:rsid w:val="009E7651"/>
    <w:rsid w:val="00A07AC4"/>
    <w:rsid w:val="00A2756D"/>
    <w:rsid w:val="00A96697"/>
    <w:rsid w:val="00B40164"/>
    <w:rsid w:val="00B8697E"/>
    <w:rsid w:val="00B87232"/>
    <w:rsid w:val="00BB39E8"/>
    <w:rsid w:val="00CE2736"/>
    <w:rsid w:val="00CE2D90"/>
    <w:rsid w:val="00DA5ABD"/>
    <w:rsid w:val="00ED134E"/>
    <w:rsid w:val="00EE57A1"/>
    <w:rsid w:val="00F732DB"/>
    <w:rsid w:val="00F74123"/>
    <w:rsid w:val="00FA0FCF"/>
    <w:rsid w:val="00FB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9210"/>
  <w15:chartTrackingRefBased/>
  <w15:docId w15:val="{731F446D-49AD-4672-8326-EBA4F580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67"/>
    <w:pPr>
      <w:spacing w:after="160"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B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767"/>
    <w:rPr>
      <w:rFonts w:asciiTheme="minorHAnsi" w:hAnsiTheme="minorHAnsi" w:cstheme="min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5B17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176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033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0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01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64"/>
    <w:rPr>
      <w:rFonts w:ascii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57CF1"/>
    <w:rPr>
      <w:b/>
      <w:bCs/>
    </w:rPr>
  </w:style>
  <w:style w:type="paragraph" w:customStyle="1" w:styleId="tv213">
    <w:name w:val="tv213"/>
    <w:basedOn w:val="Normal"/>
    <w:rsid w:val="0085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85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"Grozījums Ministru kabineta 2006.gada 14.marta noteikumos Nr.200 “Noteikumi par civilās aviācijas gaisa kuģu reģistrāciju un nacionālās zīmes un reģistrācijas zīmes izvietošanas kārtību uz gaisa kuģiem”</vt:lpstr>
      <vt:lpstr>Ministru kabineta noteikumu projekts "Grozījums Ministru kabineta 2006.gada 14.marta noteikumos Nr.200 “Noteikumi par civilās aviācijas gaisa kuģu reģistrāciju un nacionālās zīmes un reģistrācijas zīmes izvietošanas kārtību uz gaisa kuģiem”</vt:lpstr>
    </vt:vector>
  </TitlesOfParts>
  <Company>Satiksmes ministrija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"Grozījums Ministru kabineta 2006.gada 14.marta noteikumos Nr.200 “Noteikumi par civilās aviācijas gaisa kuģu reģistrāciju un nacionālās zīmes un reģistrācijas zīmes izvietošanas kārtību uz gaisa kuģiem”</dc:title>
  <dc:subject>Ministru kabineta noteikumu projekts</dc:subject>
  <dc:creator>Marite.Paegle@sam.gov.lv</dc:creator>
  <cp:keywords/>
  <dc:description>67028225 Marite.Paegle@sam.gov.lv</dc:description>
  <cp:lastModifiedBy>Leontīne Babkina</cp:lastModifiedBy>
  <cp:revision>9</cp:revision>
  <cp:lastPrinted>2021-02-09T09:30:00Z</cp:lastPrinted>
  <dcterms:created xsi:type="dcterms:W3CDTF">2021-01-19T07:28:00Z</dcterms:created>
  <dcterms:modified xsi:type="dcterms:W3CDTF">2021-04-06T05:48:00Z</dcterms:modified>
</cp:coreProperties>
</file>