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2F74" w14:textId="20BDA397" w:rsidR="00030539" w:rsidRPr="00173F1F" w:rsidRDefault="00030539" w:rsidP="00173F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76674024" w14:textId="2FA1D68E" w:rsidR="00030539" w:rsidRPr="00173F1F" w:rsidRDefault="00030539" w:rsidP="00173F1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149E76" w14:textId="3D16AE77" w:rsidR="00030539" w:rsidRPr="00173F1F" w:rsidRDefault="00862829" w:rsidP="00173F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B40C30" w:rsidRPr="00173F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rozījumi</w:t>
      </w:r>
      <w:r w:rsidR="00030539" w:rsidRPr="00173F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34622" w:rsidRPr="00173F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likumā "Par Eiropas padomes konvenciju par savstarpējo palīdzību krimināllietās un tās papildu protokolu"</w:t>
      </w:r>
    </w:p>
    <w:p w14:paraId="30F95B5B" w14:textId="77777777" w:rsidR="00027802" w:rsidRPr="00173F1F" w:rsidRDefault="00027802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F5B0013" w14:textId="285D35BC" w:rsidR="00796FF5" w:rsidRPr="00173F1F" w:rsidRDefault="00634622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bookmarkStart w:id="0" w:name="_GoBack"/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Par Eiropas padomes konvenciju par savstarpējo palīdzību krimināllietās un tās papildu protokolu</w:t>
      </w:r>
      <w:bookmarkEnd w:id="0"/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Republikas Saeimas un Ministru Kabineta Ziņotājs, 1997, 9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6CBBF2B1" w14:textId="015A5502" w:rsidR="00634622" w:rsidRPr="00173F1F" w:rsidRDefault="00634622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7BE600" w14:textId="1A48591A" w:rsidR="00634622" w:rsidRPr="00173F1F" w:rsidRDefault="006272F0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77A9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586D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586D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05C44CDD" w14:textId="76E08BFE" w:rsidR="0023586D" w:rsidRPr="00173F1F" w:rsidRDefault="00460F25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3586D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zslēgt 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ievaddaļā </w:t>
      </w:r>
      <w:r w:rsidR="0023586D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 "valsts";</w:t>
      </w:r>
    </w:p>
    <w:p w14:paraId="512743B8" w14:textId="2D06827E" w:rsidR="00957820" w:rsidRPr="00173F1F" w:rsidRDefault="00957820" w:rsidP="00173F1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1. punktā vārdus "Iekšlietu ministrija</w:t>
      </w:r>
      <w:r w:rsidR="00EF4C0A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pirmstiesas izmeklēšanas stadijā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" ar vārdiem "Valsts policija</w:t>
      </w:r>
      <w:r w:rsidR="00EF4C0A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pirmstiesas kriminālprocesā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14955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7E6F02" w14:textId="101C124B" w:rsidR="00127CAE" w:rsidRPr="00173F1F" w:rsidRDefault="00A14955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2.</w:t>
      </w:r>
      <w:r w:rsidR="00111F1E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 "pirmstiesas izmeklēšanas stadijā" ar vārdiem "pirmstiesas kriminālprocesā";</w:t>
      </w:r>
    </w:p>
    <w:p w14:paraId="61B145CC" w14:textId="106013AA" w:rsidR="0023586D" w:rsidRPr="00173F1F" w:rsidRDefault="0023586D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6272F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272F0" w:rsidRPr="00173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8AEC5A4" w14:textId="43E0FA39" w:rsidR="0023586D" w:rsidRPr="00173F1F" w:rsidRDefault="0023586D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EC27C9" w14:textId="73B543A7" w:rsidR="0023586D" w:rsidRPr="00173F1F" w:rsidRDefault="0023586D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77A9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77A90" w:rsidRPr="00173F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Prokuratūra –</w:t>
      </w:r>
      <w:r w:rsidRPr="00173F1F">
        <w:rPr>
          <w:rFonts w:ascii="Times New Roman" w:hAnsi="Times New Roman" w:cs="Times New Roman"/>
          <w:sz w:val="28"/>
          <w:szCs w:val="28"/>
        </w:rPr>
        <w:t xml:space="preserve"> 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pirmstiesas </w:t>
      </w:r>
      <w:r w:rsidR="001B0B6E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kriminālprocesā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lietas nosūtīšanai uz tiesu</w:t>
      </w:r>
      <w:r w:rsidR="00027802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Prokuratūras kompetences lietās saskaņā ar Padomes </w:t>
      </w:r>
      <w:r w:rsidR="00223B2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12. oktobra </w:t>
      </w:r>
      <w:r w:rsidR="004C36D3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027802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egulu (ES) 2017/1939, ar ko īsteno ciešāku sadarbību Eiropas Prokuratūras (</w:t>
      </w:r>
      <w:r w:rsidR="00027802" w:rsidRPr="00173F1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EPPO</w:t>
      </w:r>
      <w:r w:rsidR="00027802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) izveidei</w:t>
      </w:r>
      <w:r w:rsidR="006E3296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E3296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6DBEEB" w14:textId="77777777" w:rsidR="006272F0" w:rsidRPr="00173F1F" w:rsidRDefault="006272F0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41F950" w14:textId="37579976" w:rsidR="006272F0" w:rsidRPr="00173F1F" w:rsidRDefault="006272F0" w:rsidP="00173F1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877A9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6.</w:t>
      </w:r>
      <w:r w:rsidR="00877A9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pēc vārda "prokuratūra" ar vārdiem "Eiropas Prokuratūra"</w:t>
      </w:r>
      <w:r w:rsidR="00877A90" w:rsidRPr="00173F1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DAAF9C" w14:textId="77777777" w:rsidR="00030539" w:rsidRPr="00173F1F" w:rsidRDefault="00030539" w:rsidP="00173F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FB35C" w14:textId="77777777" w:rsidR="00030539" w:rsidRDefault="00030539" w:rsidP="00173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FB5181" w14:textId="77777777" w:rsidR="00173F1F" w:rsidRPr="00173F1F" w:rsidRDefault="00173F1F" w:rsidP="00173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543F6" w14:textId="52854F06" w:rsidR="00030539" w:rsidRPr="00173F1F" w:rsidRDefault="00F84602" w:rsidP="00173F1F">
      <w:pPr>
        <w:pStyle w:val="NoSpacing"/>
        <w:ind w:firstLine="709"/>
        <w:rPr>
          <w:rFonts w:ascii="Times New Roman" w:hAnsi="Times New Roman"/>
          <w:sz w:val="28"/>
          <w:szCs w:val="28"/>
          <w:lang w:val="lv-LV"/>
        </w:rPr>
      </w:pPr>
      <w:r w:rsidRPr="00173F1F">
        <w:rPr>
          <w:rFonts w:ascii="Times New Roman" w:hAnsi="Times New Roman"/>
          <w:sz w:val="28"/>
          <w:szCs w:val="28"/>
          <w:lang w:val="lv-LV"/>
        </w:rPr>
        <w:t>M</w:t>
      </w:r>
      <w:r w:rsidR="005D180E" w:rsidRPr="00173F1F">
        <w:rPr>
          <w:rFonts w:ascii="Times New Roman" w:hAnsi="Times New Roman"/>
          <w:sz w:val="28"/>
          <w:szCs w:val="28"/>
          <w:lang w:val="lv-LV"/>
        </w:rPr>
        <w:t>inistru prezidenta biedrs</w:t>
      </w:r>
      <w:r w:rsidRPr="00173F1F">
        <w:rPr>
          <w:rFonts w:ascii="Times New Roman" w:hAnsi="Times New Roman"/>
          <w:sz w:val="28"/>
          <w:szCs w:val="28"/>
          <w:lang w:val="lv-LV"/>
        </w:rPr>
        <w:t>,</w:t>
      </w:r>
    </w:p>
    <w:p w14:paraId="3BDFD3FE" w14:textId="77777777" w:rsidR="00EF4C0A" w:rsidRPr="00173F1F" w:rsidRDefault="00F84602" w:rsidP="00173F1F">
      <w:pPr>
        <w:pStyle w:val="NoSpacing"/>
        <w:ind w:firstLine="709"/>
        <w:rPr>
          <w:rFonts w:ascii="Times New Roman" w:hAnsi="Times New Roman"/>
          <w:sz w:val="28"/>
          <w:szCs w:val="28"/>
          <w:lang w:val="lv-LV"/>
        </w:rPr>
      </w:pPr>
      <w:r w:rsidRPr="00173F1F">
        <w:rPr>
          <w:rFonts w:ascii="Times New Roman" w:hAnsi="Times New Roman"/>
          <w:sz w:val="28"/>
          <w:szCs w:val="28"/>
          <w:lang w:val="lv-LV"/>
        </w:rPr>
        <w:t>tieslietu ministrs</w:t>
      </w:r>
    </w:p>
    <w:p w14:paraId="64C52C7F" w14:textId="0C97C848" w:rsidR="00F84602" w:rsidRPr="00173F1F" w:rsidRDefault="00F84602" w:rsidP="00173F1F">
      <w:pPr>
        <w:pStyle w:val="NoSpacing"/>
        <w:ind w:firstLine="709"/>
        <w:rPr>
          <w:rFonts w:ascii="Times New Roman" w:hAnsi="Times New Roman"/>
          <w:sz w:val="28"/>
          <w:szCs w:val="28"/>
          <w:lang w:val="lv-LV"/>
        </w:rPr>
      </w:pPr>
      <w:r w:rsidRPr="00173F1F">
        <w:rPr>
          <w:rFonts w:ascii="Times New Roman" w:hAnsi="Times New Roman"/>
          <w:sz w:val="28"/>
          <w:szCs w:val="28"/>
          <w:lang w:val="lv-LV"/>
        </w:rPr>
        <w:t>J</w:t>
      </w:r>
      <w:r w:rsidR="00EF4C0A" w:rsidRPr="00173F1F">
        <w:rPr>
          <w:rFonts w:ascii="Times New Roman" w:hAnsi="Times New Roman"/>
          <w:sz w:val="28"/>
          <w:szCs w:val="28"/>
          <w:lang w:val="lv-LV"/>
        </w:rPr>
        <w:t>.</w:t>
      </w:r>
      <w:r w:rsidR="00173F1F" w:rsidRPr="00173F1F">
        <w:rPr>
          <w:rFonts w:ascii="Times New Roman" w:hAnsi="Times New Roman"/>
          <w:sz w:val="28"/>
          <w:szCs w:val="28"/>
          <w:lang w:val="lv-LV"/>
        </w:rPr>
        <w:t> </w:t>
      </w:r>
      <w:r w:rsidRPr="00173F1F">
        <w:rPr>
          <w:rFonts w:ascii="Times New Roman" w:hAnsi="Times New Roman"/>
          <w:sz w:val="28"/>
          <w:szCs w:val="28"/>
          <w:lang w:val="lv-LV"/>
        </w:rPr>
        <w:t>Bordāns</w:t>
      </w:r>
    </w:p>
    <w:sectPr w:rsidR="00F84602" w:rsidRPr="00173F1F" w:rsidSect="00173F1F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9D423" w14:textId="77777777" w:rsidR="000025A2" w:rsidRDefault="000025A2" w:rsidP="005D180E">
      <w:pPr>
        <w:spacing w:after="0" w:line="240" w:lineRule="auto"/>
      </w:pPr>
      <w:r>
        <w:separator/>
      </w:r>
    </w:p>
  </w:endnote>
  <w:endnote w:type="continuationSeparator" w:id="0">
    <w:p w14:paraId="0E69F456" w14:textId="77777777" w:rsidR="000025A2" w:rsidRDefault="000025A2" w:rsidP="005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76A7" w14:textId="77777777" w:rsidR="00173F1F" w:rsidRPr="005A3098" w:rsidRDefault="00173F1F" w:rsidP="00173F1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L0541_1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132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518D" w14:textId="77777777" w:rsidR="000025A2" w:rsidRDefault="000025A2" w:rsidP="005D180E">
      <w:pPr>
        <w:spacing w:after="0" w:line="240" w:lineRule="auto"/>
      </w:pPr>
      <w:r>
        <w:separator/>
      </w:r>
    </w:p>
  </w:footnote>
  <w:footnote w:type="continuationSeparator" w:id="0">
    <w:p w14:paraId="6667F523" w14:textId="77777777" w:rsidR="000025A2" w:rsidRDefault="000025A2" w:rsidP="005D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E5F"/>
    <w:multiLevelType w:val="hybridMultilevel"/>
    <w:tmpl w:val="BBA2E1BE"/>
    <w:lvl w:ilvl="0" w:tplc="C48E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642D3"/>
    <w:multiLevelType w:val="hybridMultilevel"/>
    <w:tmpl w:val="6D9EA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26157"/>
    <w:multiLevelType w:val="hybridMultilevel"/>
    <w:tmpl w:val="3FE487B2"/>
    <w:lvl w:ilvl="0" w:tplc="ACD8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9"/>
    <w:rsid w:val="000025A2"/>
    <w:rsid w:val="000117D8"/>
    <w:rsid w:val="00027802"/>
    <w:rsid w:val="00030539"/>
    <w:rsid w:val="000350CB"/>
    <w:rsid w:val="00035938"/>
    <w:rsid w:val="0004105D"/>
    <w:rsid w:val="000B469C"/>
    <w:rsid w:val="000F62B4"/>
    <w:rsid w:val="00111F1E"/>
    <w:rsid w:val="00127CAE"/>
    <w:rsid w:val="0013310C"/>
    <w:rsid w:val="00134876"/>
    <w:rsid w:val="00162242"/>
    <w:rsid w:val="00173F1F"/>
    <w:rsid w:val="00197C3A"/>
    <w:rsid w:val="001B0B6E"/>
    <w:rsid w:val="001B43CA"/>
    <w:rsid w:val="001D2FD3"/>
    <w:rsid w:val="00223B20"/>
    <w:rsid w:val="0023586D"/>
    <w:rsid w:val="00254650"/>
    <w:rsid w:val="00272E87"/>
    <w:rsid w:val="002860B2"/>
    <w:rsid w:val="00291F7A"/>
    <w:rsid w:val="002B53A0"/>
    <w:rsid w:val="002C1BF6"/>
    <w:rsid w:val="002D4F43"/>
    <w:rsid w:val="002E07FB"/>
    <w:rsid w:val="002E1ACD"/>
    <w:rsid w:val="00320FC2"/>
    <w:rsid w:val="00345EDD"/>
    <w:rsid w:val="00390A45"/>
    <w:rsid w:val="003E7EB5"/>
    <w:rsid w:val="00406D3A"/>
    <w:rsid w:val="00460F25"/>
    <w:rsid w:val="00472880"/>
    <w:rsid w:val="00486C0D"/>
    <w:rsid w:val="00490035"/>
    <w:rsid w:val="004C2544"/>
    <w:rsid w:val="004C36D3"/>
    <w:rsid w:val="004C773F"/>
    <w:rsid w:val="00545435"/>
    <w:rsid w:val="005A54E2"/>
    <w:rsid w:val="005D180E"/>
    <w:rsid w:val="00600DE7"/>
    <w:rsid w:val="006272F0"/>
    <w:rsid w:val="00634622"/>
    <w:rsid w:val="006509CE"/>
    <w:rsid w:val="00690DDD"/>
    <w:rsid w:val="006A306E"/>
    <w:rsid w:val="006D5654"/>
    <w:rsid w:val="006E3296"/>
    <w:rsid w:val="007033F4"/>
    <w:rsid w:val="007377FC"/>
    <w:rsid w:val="00744E2F"/>
    <w:rsid w:val="0074714E"/>
    <w:rsid w:val="00796FF5"/>
    <w:rsid w:val="007A4F28"/>
    <w:rsid w:val="007B739E"/>
    <w:rsid w:val="008505E8"/>
    <w:rsid w:val="00862829"/>
    <w:rsid w:val="00866BE4"/>
    <w:rsid w:val="00877A90"/>
    <w:rsid w:val="008A5AAF"/>
    <w:rsid w:val="008B282B"/>
    <w:rsid w:val="008C1B2D"/>
    <w:rsid w:val="008D44D9"/>
    <w:rsid w:val="008E1419"/>
    <w:rsid w:val="00957157"/>
    <w:rsid w:val="00957820"/>
    <w:rsid w:val="00A07C31"/>
    <w:rsid w:val="00A14955"/>
    <w:rsid w:val="00A15B0B"/>
    <w:rsid w:val="00A257FD"/>
    <w:rsid w:val="00A479BB"/>
    <w:rsid w:val="00AB527E"/>
    <w:rsid w:val="00B102E6"/>
    <w:rsid w:val="00B40C30"/>
    <w:rsid w:val="00B50F58"/>
    <w:rsid w:val="00BE425E"/>
    <w:rsid w:val="00BE5516"/>
    <w:rsid w:val="00C256EA"/>
    <w:rsid w:val="00C404C2"/>
    <w:rsid w:val="00CB5DB2"/>
    <w:rsid w:val="00CE13FE"/>
    <w:rsid w:val="00D00D4D"/>
    <w:rsid w:val="00D1151A"/>
    <w:rsid w:val="00DA389F"/>
    <w:rsid w:val="00DD6D46"/>
    <w:rsid w:val="00DE3FA5"/>
    <w:rsid w:val="00E51CEC"/>
    <w:rsid w:val="00E60AD1"/>
    <w:rsid w:val="00ED23BF"/>
    <w:rsid w:val="00ED2684"/>
    <w:rsid w:val="00EE215D"/>
    <w:rsid w:val="00EF4C0A"/>
    <w:rsid w:val="00F04415"/>
    <w:rsid w:val="00F54FF3"/>
    <w:rsid w:val="00F61879"/>
    <w:rsid w:val="00F81A73"/>
    <w:rsid w:val="00F84602"/>
    <w:rsid w:val="00FA1C73"/>
    <w:rsid w:val="00FB45EB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D86E"/>
  <w15:docId w15:val="{A5511897-1891-48B1-9EA5-97721D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0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39"/>
  </w:style>
  <w:style w:type="paragraph" w:styleId="NoSpacing">
    <w:name w:val="No Spacing"/>
    <w:uiPriority w:val="1"/>
    <w:qFormat/>
    <w:rsid w:val="0003053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0E"/>
  </w:style>
  <w:style w:type="character" w:styleId="Hyperlink">
    <w:name w:val="Hyperlink"/>
    <w:basedOn w:val="DefaultParagraphFont"/>
    <w:uiPriority w:val="99"/>
    <w:unhideWhenUsed/>
    <w:rsid w:val="003E7EB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7E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10B1-F5CA-4B93-98BF-364BDD6A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Eiropas padomes konvenciju par savstarpējo palīdzību krimināllietās un tās papildu protokolu"</vt:lpstr>
      <vt:lpstr>Par grozījumiem Romas Starptautiskās krimināltiesas statūtos</vt:lpstr>
    </vt:vector>
  </TitlesOfParts>
  <Company>Tieslietu ministrija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Eiropas padomes konvenciju par savstarpējo palīdzību krimināllietās un tās papildu protokolu"</dc:title>
  <dc:subject>Likumprojekts</dc:subject>
  <dc:creator>Zane Ozola</dc:creator>
  <cp:keywords/>
  <dc:description>67036970, Zane.Ozola@tm.gov.lv</dc:description>
  <cp:lastModifiedBy>Lilija</cp:lastModifiedBy>
  <cp:revision>45</cp:revision>
  <cp:lastPrinted>2020-09-30T05:42:00Z</cp:lastPrinted>
  <dcterms:created xsi:type="dcterms:W3CDTF">2020-09-30T06:35:00Z</dcterms:created>
  <dcterms:modified xsi:type="dcterms:W3CDTF">2021-03-12T12:27:00Z</dcterms:modified>
</cp:coreProperties>
</file>