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74214" w14:textId="77777777" w:rsidR="00F97F6B" w:rsidRPr="00180EF5" w:rsidRDefault="00F97F6B" w:rsidP="00F97F6B">
      <w:pPr>
        <w:pStyle w:val="Heading1"/>
        <w:jc w:val="right"/>
        <w:rPr>
          <w:rFonts w:ascii="Times New Roman" w:hAnsi="Times New Roman" w:cs="Times New Roman"/>
          <w:b/>
          <w:i/>
          <w:color w:val="auto"/>
          <w:sz w:val="28"/>
          <w:szCs w:val="28"/>
        </w:rPr>
      </w:pPr>
      <w:r w:rsidRPr="00180EF5">
        <w:rPr>
          <w:rFonts w:ascii="Times New Roman" w:hAnsi="Times New Roman" w:cs="Times New Roman"/>
          <w:i/>
          <w:color w:val="auto"/>
          <w:sz w:val="28"/>
          <w:szCs w:val="28"/>
        </w:rPr>
        <w:t>Projekts</w:t>
      </w:r>
    </w:p>
    <w:p w14:paraId="3A542921" w14:textId="10EA7008" w:rsidR="00F15488" w:rsidRPr="000319CD" w:rsidRDefault="001103B1" w:rsidP="00540987">
      <w:pPr>
        <w:spacing w:after="0" w:line="240" w:lineRule="auto"/>
        <w:ind w:firstLine="709"/>
        <w:jc w:val="center"/>
        <w:rPr>
          <w:rFonts w:ascii="Times New Roman" w:hAnsi="Times New Roman" w:cs="Times New Roman"/>
          <w:b/>
          <w:bCs/>
          <w:sz w:val="28"/>
          <w:szCs w:val="28"/>
        </w:rPr>
      </w:pPr>
      <w:r w:rsidRPr="000319CD">
        <w:rPr>
          <w:rFonts w:ascii="Times New Roman" w:hAnsi="Times New Roman" w:cs="Times New Roman"/>
          <w:b/>
          <w:bCs/>
          <w:sz w:val="28"/>
          <w:szCs w:val="28"/>
        </w:rPr>
        <w:t>Informatīvais ziņojums par</w:t>
      </w:r>
      <w:r w:rsidR="006D356B" w:rsidRPr="000319CD">
        <w:rPr>
          <w:rFonts w:ascii="Times New Roman" w:hAnsi="Times New Roman" w:cs="Times New Roman"/>
          <w:b/>
          <w:bCs/>
          <w:sz w:val="28"/>
          <w:szCs w:val="28"/>
        </w:rPr>
        <w:t xml:space="preserve"> Digitālā zaļā sertifikāta </w:t>
      </w:r>
      <w:r w:rsidR="00A37E40" w:rsidRPr="000319CD">
        <w:rPr>
          <w:rFonts w:ascii="Times New Roman" w:hAnsi="Times New Roman" w:cs="Times New Roman"/>
          <w:b/>
          <w:bCs/>
          <w:sz w:val="28"/>
          <w:szCs w:val="28"/>
        </w:rPr>
        <w:t>izstrādi un ieviešanu</w:t>
      </w:r>
    </w:p>
    <w:p w14:paraId="46E75974" w14:textId="77777777" w:rsidR="00DD3BDD" w:rsidRPr="000319CD" w:rsidRDefault="00DD3BDD" w:rsidP="00540987">
      <w:pPr>
        <w:spacing w:after="0" w:line="240" w:lineRule="auto"/>
        <w:ind w:firstLine="709"/>
        <w:jc w:val="center"/>
        <w:rPr>
          <w:rFonts w:ascii="Times New Roman" w:hAnsi="Times New Roman" w:cs="Times New Roman"/>
          <w:b/>
          <w:bCs/>
          <w:sz w:val="28"/>
          <w:szCs w:val="28"/>
        </w:rPr>
      </w:pPr>
    </w:p>
    <w:p w14:paraId="5263722E" w14:textId="77777777" w:rsidR="00DD3BDD" w:rsidRPr="000319CD" w:rsidRDefault="00DD3BDD" w:rsidP="00540987">
      <w:pPr>
        <w:spacing w:after="0" w:line="240" w:lineRule="auto"/>
        <w:ind w:firstLine="709"/>
        <w:jc w:val="center"/>
        <w:rPr>
          <w:rFonts w:ascii="Times New Roman" w:hAnsi="Times New Roman" w:cs="Times New Roman"/>
          <w:b/>
          <w:bCs/>
          <w:sz w:val="28"/>
          <w:szCs w:val="28"/>
        </w:rPr>
      </w:pPr>
    </w:p>
    <w:p w14:paraId="069929DA" w14:textId="2BFDB9B9" w:rsidR="002E2CD0" w:rsidRPr="000319CD" w:rsidRDefault="00827240" w:rsidP="00540987">
      <w:pPr>
        <w:spacing w:after="0" w:line="240" w:lineRule="auto"/>
        <w:jc w:val="both"/>
        <w:rPr>
          <w:rFonts w:ascii="Times New Roman" w:hAnsi="Times New Roman" w:cs="Times New Roman"/>
          <w:b/>
          <w:bCs/>
          <w:sz w:val="28"/>
          <w:szCs w:val="28"/>
        </w:rPr>
      </w:pPr>
      <w:r w:rsidRPr="000319CD">
        <w:rPr>
          <w:rFonts w:ascii="Times New Roman" w:hAnsi="Times New Roman" w:cs="Times New Roman"/>
          <w:b/>
          <w:bCs/>
          <w:sz w:val="28"/>
          <w:szCs w:val="28"/>
        </w:rPr>
        <w:t>1.</w:t>
      </w:r>
      <w:r w:rsidR="00914087" w:rsidRPr="000319CD">
        <w:rPr>
          <w:rFonts w:ascii="Times New Roman" w:hAnsi="Times New Roman" w:cs="Times New Roman"/>
          <w:b/>
          <w:bCs/>
          <w:sz w:val="28"/>
          <w:szCs w:val="28"/>
        </w:rPr>
        <w:tab/>
      </w:r>
      <w:r w:rsidR="002E2CD0" w:rsidRPr="000319CD">
        <w:rPr>
          <w:rFonts w:ascii="Times New Roman" w:hAnsi="Times New Roman" w:cs="Times New Roman"/>
          <w:b/>
          <w:bCs/>
          <w:sz w:val="28"/>
          <w:szCs w:val="28"/>
        </w:rPr>
        <w:t xml:space="preserve">Digitālā zaļā sertifikāta </w:t>
      </w:r>
      <w:r w:rsidRPr="000319CD">
        <w:rPr>
          <w:rFonts w:ascii="Times New Roman" w:hAnsi="Times New Roman" w:cs="Times New Roman"/>
          <w:b/>
          <w:bCs/>
          <w:sz w:val="28"/>
          <w:szCs w:val="28"/>
        </w:rPr>
        <w:t>izveides pamatojums</w:t>
      </w:r>
      <w:r w:rsidR="007F7466">
        <w:rPr>
          <w:rFonts w:ascii="Times New Roman" w:hAnsi="Times New Roman" w:cs="Times New Roman"/>
          <w:b/>
          <w:bCs/>
          <w:sz w:val="28"/>
          <w:szCs w:val="28"/>
        </w:rPr>
        <w:t xml:space="preserve"> un esošās situācijas apraksts</w:t>
      </w:r>
    </w:p>
    <w:p w14:paraId="0B66DC61" w14:textId="77777777" w:rsidR="00DD3BDD" w:rsidRPr="000319CD" w:rsidRDefault="00DD3BDD" w:rsidP="00540987">
      <w:pPr>
        <w:spacing w:after="0" w:line="240" w:lineRule="auto"/>
        <w:jc w:val="both"/>
        <w:rPr>
          <w:rFonts w:ascii="Times New Roman" w:hAnsi="Times New Roman" w:cs="Times New Roman"/>
          <w:b/>
          <w:bCs/>
          <w:sz w:val="28"/>
          <w:szCs w:val="28"/>
        </w:rPr>
      </w:pPr>
    </w:p>
    <w:p w14:paraId="2FDAEC79" w14:textId="5C27137F" w:rsidR="001103B1" w:rsidRPr="000319CD" w:rsidRDefault="400264CB" w:rsidP="1686CE78">
      <w:pPr>
        <w:spacing w:after="0" w:line="240" w:lineRule="auto"/>
        <w:ind w:firstLine="709"/>
        <w:jc w:val="both"/>
        <w:rPr>
          <w:rFonts w:ascii="Times New Roman" w:hAnsi="Times New Roman" w:cs="Times New Roman"/>
          <w:sz w:val="28"/>
          <w:szCs w:val="28"/>
        </w:rPr>
      </w:pPr>
      <w:r w:rsidRPr="000319CD">
        <w:rPr>
          <w:rFonts w:ascii="Times New Roman" w:hAnsi="Times New Roman" w:cs="Times New Roman"/>
          <w:sz w:val="28"/>
          <w:szCs w:val="28"/>
        </w:rPr>
        <w:t xml:space="preserve">Lai </w:t>
      </w:r>
      <w:r w:rsidR="411668BF" w:rsidRPr="000319CD">
        <w:rPr>
          <w:rFonts w:ascii="Times New Roman" w:hAnsi="Times New Roman" w:cs="Times New Roman"/>
          <w:sz w:val="28"/>
          <w:szCs w:val="28"/>
        </w:rPr>
        <w:t xml:space="preserve">mazinātu </w:t>
      </w:r>
      <w:r w:rsidR="4AE91F75" w:rsidRPr="000319CD">
        <w:rPr>
          <w:rFonts w:ascii="Times New Roman" w:hAnsi="Times New Roman" w:cs="Times New Roman"/>
          <w:sz w:val="28"/>
          <w:szCs w:val="28"/>
        </w:rPr>
        <w:t xml:space="preserve">Covid-19 radīto seku </w:t>
      </w:r>
      <w:r w:rsidR="411668BF" w:rsidRPr="000319CD">
        <w:rPr>
          <w:rFonts w:ascii="Times New Roman" w:hAnsi="Times New Roman" w:cs="Times New Roman"/>
          <w:sz w:val="28"/>
          <w:szCs w:val="28"/>
        </w:rPr>
        <w:t>ietekmi</w:t>
      </w:r>
      <w:r w:rsidR="479EC5E9" w:rsidRPr="5080D481">
        <w:rPr>
          <w:rFonts w:ascii="Times New Roman" w:hAnsi="Times New Roman" w:cs="Times New Roman"/>
          <w:sz w:val="28"/>
          <w:szCs w:val="28"/>
        </w:rPr>
        <w:t xml:space="preserve"> un atvieglotu ceļošanu Eiropas Savienības (turpmāk te</w:t>
      </w:r>
      <w:r w:rsidR="09B477C4" w:rsidRPr="5080D481">
        <w:rPr>
          <w:rFonts w:ascii="Times New Roman" w:hAnsi="Times New Roman" w:cs="Times New Roman"/>
          <w:sz w:val="28"/>
          <w:szCs w:val="28"/>
        </w:rPr>
        <w:t>k</w:t>
      </w:r>
      <w:r w:rsidR="479EC5E9" w:rsidRPr="5080D481">
        <w:rPr>
          <w:rFonts w:ascii="Times New Roman" w:hAnsi="Times New Roman" w:cs="Times New Roman"/>
          <w:sz w:val="28"/>
          <w:szCs w:val="28"/>
        </w:rPr>
        <w:t>stā - ES) teritorijā</w:t>
      </w:r>
      <w:r w:rsidR="411668BF" w:rsidRPr="000319CD">
        <w:rPr>
          <w:rFonts w:ascii="Times New Roman" w:hAnsi="Times New Roman" w:cs="Times New Roman"/>
          <w:sz w:val="28"/>
          <w:szCs w:val="28"/>
        </w:rPr>
        <w:t xml:space="preserve">, </w:t>
      </w:r>
      <w:r w:rsidR="55BC5750" w:rsidRPr="000319CD">
        <w:rPr>
          <w:rFonts w:ascii="Times New Roman" w:hAnsi="Times New Roman" w:cs="Times New Roman"/>
          <w:sz w:val="28"/>
          <w:szCs w:val="28"/>
        </w:rPr>
        <w:t xml:space="preserve">Eiropas Komisija (turpmāk – </w:t>
      </w:r>
      <w:r w:rsidR="411668BF" w:rsidRPr="000319CD">
        <w:rPr>
          <w:rFonts w:ascii="Times New Roman" w:hAnsi="Times New Roman" w:cs="Times New Roman"/>
          <w:sz w:val="28"/>
          <w:szCs w:val="28"/>
        </w:rPr>
        <w:t>EK</w:t>
      </w:r>
      <w:r w:rsidR="55BC5750" w:rsidRPr="000319CD">
        <w:rPr>
          <w:rFonts w:ascii="Times New Roman" w:hAnsi="Times New Roman" w:cs="Times New Roman"/>
          <w:sz w:val="28"/>
          <w:szCs w:val="28"/>
        </w:rPr>
        <w:t>)</w:t>
      </w:r>
      <w:r w:rsidR="411668BF" w:rsidRPr="000319CD">
        <w:rPr>
          <w:rFonts w:ascii="Times New Roman" w:hAnsi="Times New Roman" w:cs="Times New Roman"/>
          <w:sz w:val="28"/>
          <w:szCs w:val="28"/>
        </w:rPr>
        <w:t xml:space="preserve"> </w:t>
      </w:r>
      <w:r w:rsidR="00E577A6">
        <w:rPr>
          <w:rFonts w:ascii="Times New Roman" w:hAnsi="Times New Roman" w:cs="Times New Roman"/>
          <w:sz w:val="28"/>
          <w:szCs w:val="28"/>
        </w:rPr>
        <w:t>strādā</w:t>
      </w:r>
      <w:r w:rsidR="4AE91F75" w:rsidRPr="000319CD">
        <w:rPr>
          <w:rFonts w:ascii="Times New Roman" w:hAnsi="Times New Roman" w:cs="Times New Roman"/>
          <w:sz w:val="28"/>
          <w:szCs w:val="28"/>
        </w:rPr>
        <w:t xml:space="preserve"> pie vienota </w:t>
      </w:r>
      <w:r w:rsidR="4AE91F75" w:rsidRPr="5080D481">
        <w:rPr>
          <w:rFonts w:ascii="Times New Roman" w:hAnsi="Times New Roman" w:cs="Times New Roman"/>
          <w:sz w:val="28"/>
          <w:szCs w:val="28"/>
        </w:rPr>
        <w:t>standart</w:t>
      </w:r>
      <w:r w:rsidR="56E26D9A" w:rsidRPr="5080D481">
        <w:rPr>
          <w:rFonts w:ascii="Times New Roman" w:hAnsi="Times New Roman" w:cs="Times New Roman"/>
          <w:sz w:val="28"/>
          <w:szCs w:val="28"/>
        </w:rPr>
        <w:t>izēta ES līmeņa</w:t>
      </w:r>
      <w:r w:rsidR="4AE91F75" w:rsidRPr="5080D481">
        <w:rPr>
          <w:rFonts w:ascii="Times New Roman" w:hAnsi="Times New Roman" w:cs="Times New Roman"/>
          <w:sz w:val="28"/>
          <w:szCs w:val="28"/>
        </w:rPr>
        <w:t xml:space="preserve"> digitāl</w:t>
      </w:r>
      <w:r w:rsidR="00A3132B">
        <w:rPr>
          <w:rFonts w:ascii="Times New Roman" w:hAnsi="Times New Roman" w:cs="Times New Roman"/>
          <w:sz w:val="28"/>
          <w:szCs w:val="28"/>
        </w:rPr>
        <w:t>ā</w:t>
      </w:r>
      <w:r w:rsidR="004F011C" w:rsidRPr="5080D481">
        <w:rPr>
          <w:rFonts w:ascii="Times New Roman" w:hAnsi="Times New Roman" w:cs="Times New Roman"/>
          <w:sz w:val="28"/>
          <w:szCs w:val="28"/>
        </w:rPr>
        <w:t xml:space="preserve"> zaļ</w:t>
      </w:r>
      <w:r w:rsidR="00A3132B">
        <w:rPr>
          <w:rFonts w:ascii="Times New Roman" w:hAnsi="Times New Roman" w:cs="Times New Roman"/>
          <w:sz w:val="28"/>
          <w:szCs w:val="28"/>
        </w:rPr>
        <w:t>ā</w:t>
      </w:r>
      <w:r w:rsidR="004F011C" w:rsidRPr="5080D481">
        <w:rPr>
          <w:rFonts w:ascii="Times New Roman" w:hAnsi="Times New Roman" w:cs="Times New Roman"/>
          <w:sz w:val="28"/>
          <w:szCs w:val="28"/>
        </w:rPr>
        <w:t xml:space="preserve"> </w:t>
      </w:r>
      <w:r w:rsidR="4AE91F75" w:rsidRPr="5080D481">
        <w:rPr>
          <w:rFonts w:ascii="Times New Roman" w:hAnsi="Times New Roman" w:cs="Times New Roman"/>
          <w:sz w:val="28"/>
          <w:szCs w:val="28"/>
        </w:rPr>
        <w:t>sertifik</w:t>
      </w:r>
      <w:r w:rsidR="00B42509">
        <w:rPr>
          <w:rFonts w:ascii="Times New Roman" w:hAnsi="Times New Roman" w:cs="Times New Roman"/>
          <w:sz w:val="28"/>
          <w:szCs w:val="28"/>
        </w:rPr>
        <w:t>āt</w:t>
      </w:r>
      <w:r w:rsidR="37E9E1EA" w:rsidRPr="5080D481">
        <w:rPr>
          <w:rFonts w:ascii="Times New Roman" w:hAnsi="Times New Roman" w:cs="Times New Roman"/>
          <w:sz w:val="28"/>
          <w:szCs w:val="28"/>
        </w:rPr>
        <w:t>a</w:t>
      </w:r>
      <w:r w:rsidR="4AE91F75" w:rsidRPr="000319CD">
        <w:rPr>
          <w:rFonts w:ascii="Times New Roman" w:hAnsi="Times New Roman" w:cs="Times New Roman"/>
          <w:sz w:val="28"/>
          <w:szCs w:val="28"/>
        </w:rPr>
        <w:t xml:space="preserve"> </w:t>
      </w:r>
      <w:r w:rsidR="004F011C" w:rsidRPr="000319CD">
        <w:rPr>
          <w:rFonts w:ascii="Times New Roman" w:hAnsi="Times New Roman" w:cs="Times New Roman"/>
          <w:sz w:val="28"/>
          <w:szCs w:val="28"/>
        </w:rPr>
        <w:t>(</w:t>
      </w:r>
      <w:r w:rsidR="004F011C" w:rsidRPr="000319CD">
        <w:rPr>
          <w:rFonts w:ascii="Times New Roman" w:hAnsi="Times New Roman" w:cs="Times New Roman"/>
          <w:i/>
          <w:iCs/>
          <w:sz w:val="28"/>
          <w:szCs w:val="28"/>
        </w:rPr>
        <w:t>Digital Green Certificate</w:t>
      </w:r>
      <w:r w:rsidR="004F011C" w:rsidRPr="000319CD">
        <w:rPr>
          <w:rFonts w:ascii="Times New Roman" w:hAnsi="Times New Roman" w:cs="Times New Roman"/>
          <w:sz w:val="28"/>
          <w:szCs w:val="28"/>
        </w:rPr>
        <w:t xml:space="preserve">) (turpmāk – DZS) </w:t>
      </w:r>
      <w:r w:rsidR="57F91640" w:rsidRPr="5080D481">
        <w:rPr>
          <w:rFonts w:ascii="Times New Roman" w:hAnsi="Times New Roman" w:cs="Times New Roman"/>
          <w:sz w:val="28"/>
          <w:szCs w:val="28"/>
        </w:rPr>
        <w:t>izstrādes</w:t>
      </w:r>
      <w:r w:rsidR="4AE91F75" w:rsidRPr="000319CD">
        <w:rPr>
          <w:rFonts w:ascii="Times New Roman" w:hAnsi="Times New Roman" w:cs="Times New Roman"/>
          <w:sz w:val="28"/>
          <w:szCs w:val="28"/>
        </w:rPr>
        <w:t>.</w:t>
      </w:r>
      <w:r w:rsidR="4B97BD63" w:rsidRPr="000319CD">
        <w:rPr>
          <w:rFonts w:ascii="Times New Roman" w:hAnsi="Times New Roman" w:cs="Times New Roman"/>
          <w:sz w:val="28"/>
          <w:szCs w:val="28"/>
        </w:rPr>
        <w:t xml:space="preserve"> </w:t>
      </w:r>
    </w:p>
    <w:p w14:paraId="7D599607" w14:textId="6223E3F3" w:rsidR="001103B1" w:rsidRPr="000319CD" w:rsidRDefault="4AE91F75" w:rsidP="00540987">
      <w:pPr>
        <w:spacing w:after="0" w:line="240" w:lineRule="auto"/>
        <w:ind w:firstLine="709"/>
        <w:jc w:val="both"/>
        <w:rPr>
          <w:rFonts w:ascii="Times New Roman" w:hAnsi="Times New Roman" w:cs="Times New Roman"/>
          <w:sz w:val="28"/>
          <w:szCs w:val="28"/>
        </w:rPr>
      </w:pPr>
      <w:r w:rsidRPr="000319CD">
        <w:rPr>
          <w:rFonts w:ascii="Times New Roman" w:hAnsi="Times New Roman" w:cs="Times New Roman"/>
          <w:sz w:val="28"/>
          <w:szCs w:val="28"/>
        </w:rPr>
        <w:t xml:space="preserve">Paralēli arī Pasaules Veselības organizācija (turpmāk – PVO) </w:t>
      </w:r>
      <w:r w:rsidR="19F27EB4" w:rsidRPr="000319CD">
        <w:rPr>
          <w:rFonts w:ascii="Times New Roman" w:hAnsi="Times New Roman" w:cs="Times New Roman"/>
          <w:sz w:val="28"/>
          <w:szCs w:val="28"/>
        </w:rPr>
        <w:t>strādā</w:t>
      </w:r>
      <w:r w:rsidRPr="000319CD">
        <w:rPr>
          <w:rFonts w:ascii="Times New Roman" w:hAnsi="Times New Roman" w:cs="Times New Roman"/>
          <w:sz w:val="28"/>
          <w:szCs w:val="28"/>
        </w:rPr>
        <w:t xml:space="preserve"> pie Viedā vakcinācijas sertifikāta </w:t>
      </w:r>
      <w:r w:rsidR="24FF4A9C" w:rsidRPr="000319CD">
        <w:rPr>
          <w:rFonts w:ascii="Times New Roman" w:hAnsi="Times New Roman" w:cs="Times New Roman"/>
          <w:sz w:val="28"/>
          <w:szCs w:val="28"/>
        </w:rPr>
        <w:t>(</w:t>
      </w:r>
      <w:r w:rsidR="24FF4A9C" w:rsidRPr="003A46DB">
        <w:rPr>
          <w:rFonts w:ascii="Times New Roman" w:hAnsi="Times New Roman" w:cs="Times New Roman"/>
          <w:i/>
          <w:iCs/>
          <w:sz w:val="28"/>
          <w:szCs w:val="28"/>
        </w:rPr>
        <w:t>Smart Vaccination Certificate</w:t>
      </w:r>
      <w:r w:rsidR="24FF4A9C" w:rsidRPr="000319CD">
        <w:rPr>
          <w:rFonts w:ascii="Times New Roman" w:hAnsi="Times New Roman" w:cs="Times New Roman"/>
          <w:sz w:val="28"/>
          <w:szCs w:val="28"/>
        </w:rPr>
        <w:t xml:space="preserve">) </w:t>
      </w:r>
      <w:r w:rsidRPr="000319CD">
        <w:rPr>
          <w:rFonts w:ascii="Times New Roman" w:hAnsi="Times New Roman" w:cs="Times New Roman"/>
          <w:sz w:val="28"/>
          <w:szCs w:val="28"/>
        </w:rPr>
        <w:t>ieviešanas</w:t>
      </w:r>
      <w:r w:rsidR="5BD56723" w:rsidRPr="000319CD">
        <w:rPr>
          <w:rFonts w:ascii="Times New Roman" w:hAnsi="Times New Roman" w:cs="Times New Roman"/>
          <w:sz w:val="28"/>
          <w:szCs w:val="28"/>
        </w:rPr>
        <w:t xml:space="preserve"> – šajā procesā piedalās arī EK</w:t>
      </w:r>
      <w:r w:rsidR="32F45801" w:rsidRPr="000319CD">
        <w:rPr>
          <w:rFonts w:ascii="Times New Roman" w:hAnsi="Times New Roman" w:cs="Times New Roman"/>
          <w:sz w:val="28"/>
          <w:szCs w:val="28"/>
        </w:rPr>
        <w:t xml:space="preserve">, lai pēc </w:t>
      </w:r>
      <w:r w:rsidR="2566B543" w:rsidRPr="000319CD">
        <w:rPr>
          <w:rFonts w:ascii="Times New Roman" w:hAnsi="Times New Roman" w:cs="Times New Roman"/>
          <w:sz w:val="28"/>
          <w:szCs w:val="28"/>
        </w:rPr>
        <w:t xml:space="preserve">PVO izstrādātās platformas ieviešanas ES </w:t>
      </w:r>
      <w:r w:rsidR="4A6E3E1C" w:rsidRPr="000319CD">
        <w:rPr>
          <w:rFonts w:ascii="Times New Roman" w:hAnsi="Times New Roman" w:cs="Times New Roman"/>
          <w:sz w:val="28"/>
          <w:szCs w:val="28"/>
        </w:rPr>
        <w:t>dalībvalstis varētu pieslēgties starptautiskajai digitālo sertifikātu notifikācijas vietnei.</w:t>
      </w:r>
      <w:r w:rsidR="5F17CE66" w:rsidRPr="000319CD">
        <w:rPr>
          <w:rFonts w:ascii="Times New Roman" w:hAnsi="Times New Roman" w:cs="Times New Roman"/>
          <w:sz w:val="28"/>
          <w:szCs w:val="28"/>
        </w:rPr>
        <w:t xml:space="preserve"> </w:t>
      </w:r>
      <w:r w:rsidRPr="000319CD">
        <w:rPr>
          <w:rFonts w:ascii="Times New Roman" w:hAnsi="Times New Roman" w:cs="Times New Roman"/>
          <w:sz w:val="28"/>
          <w:szCs w:val="28"/>
        </w:rPr>
        <w:t>Šā gada 17.martā EK publicēja priekšlikumu pakotni</w:t>
      </w:r>
      <w:r w:rsidR="6057F815" w:rsidRPr="000319CD">
        <w:rPr>
          <w:rFonts w:ascii="Times New Roman" w:hAnsi="Times New Roman" w:cs="Times New Roman"/>
          <w:sz w:val="28"/>
          <w:szCs w:val="28"/>
        </w:rPr>
        <w:t>:</w:t>
      </w:r>
      <w:r w:rsidR="233BE978" w:rsidRPr="000319CD">
        <w:rPr>
          <w:rFonts w:ascii="Times New Roman" w:hAnsi="Times New Roman" w:cs="Times New Roman"/>
          <w:sz w:val="28"/>
          <w:szCs w:val="28"/>
        </w:rPr>
        <w:t xml:space="preserve"> </w:t>
      </w:r>
      <w:r w:rsidR="233BE978" w:rsidRPr="000319CD">
        <w:rPr>
          <w:rFonts w:ascii="Times New Roman" w:hAnsi="Times New Roman" w:cs="Times New Roman"/>
          <w:i/>
          <w:iCs/>
          <w:sz w:val="28"/>
          <w:szCs w:val="28"/>
        </w:rPr>
        <w:t>Priekšlikum</w:t>
      </w:r>
      <w:r w:rsidR="00321C68" w:rsidRPr="000319CD">
        <w:rPr>
          <w:rFonts w:ascii="Times New Roman" w:hAnsi="Times New Roman" w:cs="Times New Roman"/>
          <w:i/>
          <w:iCs/>
          <w:sz w:val="28"/>
          <w:szCs w:val="28"/>
        </w:rPr>
        <w:t>u</w:t>
      </w:r>
      <w:r w:rsidR="233BE978" w:rsidRPr="000319CD">
        <w:rPr>
          <w:rFonts w:ascii="Times New Roman" w:hAnsi="Times New Roman" w:cs="Times New Roman"/>
          <w:i/>
          <w:iCs/>
          <w:sz w:val="28"/>
          <w:szCs w:val="28"/>
        </w:rPr>
        <w:t xml:space="preserve"> Eiropas Parlamenta un Padomes regulai</w:t>
      </w:r>
      <w:r w:rsidR="6057F815" w:rsidRPr="000319CD">
        <w:rPr>
          <w:rFonts w:ascii="Times New Roman" w:hAnsi="Times New Roman" w:cs="Times New Roman"/>
          <w:i/>
          <w:iCs/>
          <w:sz w:val="28"/>
          <w:szCs w:val="28"/>
        </w:rPr>
        <w:t xml:space="preserve"> </w:t>
      </w:r>
      <w:r w:rsidR="233BE978" w:rsidRPr="000319CD">
        <w:rPr>
          <w:rFonts w:ascii="Times New Roman" w:hAnsi="Times New Roman" w:cs="Times New Roman"/>
          <w:i/>
          <w:iCs/>
          <w:sz w:val="28"/>
          <w:szCs w:val="28"/>
        </w:rPr>
        <w:t>par sadarbspējīgu vakcinācijas, testēšanas un pārslimošanas sertifikātu</w:t>
      </w:r>
      <w:r w:rsidR="1E05949F" w:rsidRPr="000319CD">
        <w:rPr>
          <w:rFonts w:ascii="Times New Roman" w:hAnsi="Times New Roman" w:cs="Times New Roman"/>
          <w:i/>
          <w:iCs/>
          <w:sz w:val="28"/>
          <w:szCs w:val="28"/>
        </w:rPr>
        <w:t>, izdošanas, verifikācijas un akceptēšanas satvaru</w:t>
      </w:r>
      <w:r w:rsidR="6057F815" w:rsidRPr="000319CD">
        <w:rPr>
          <w:rFonts w:ascii="Times New Roman" w:hAnsi="Times New Roman" w:cs="Times New Roman"/>
          <w:i/>
          <w:iCs/>
          <w:sz w:val="28"/>
          <w:szCs w:val="28"/>
        </w:rPr>
        <w:t xml:space="preserve"> </w:t>
      </w:r>
      <w:r w:rsidR="1E05949F" w:rsidRPr="000319CD">
        <w:rPr>
          <w:rFonts w:ascii="Times New Roman" w:hAnsi="Times New Roman" w:cs="Times New Roman"/>
          <w:i/>
          <w:iCs/>
          <w:sz w:val="28"/>
          <w:szCs w:val="28"/>
        </w:rPr>
        <w:t>nolūkā atvieglot</w:t>
      </w:r>
      <w:r w:rsidR="6057F815" w:rsidRPr="000319CD">
        <w:rPr>
          <w:rFonts w:ascii="Times New Roman" w:hAnsi="Times New Roman" w:cs="Times New Roman"/>
          <w:i/>
          <w:iCs/>
          <w:sz w:val="28"/>
          <w:szCs w:val="28"/>
        </w:rPr>
        <w:t xml:space="preserve"> </w:t>
      </w:r>
      <w:r w:rsidR="1E05949F" w:rsidRPr="000319CD">
        <w:rPr>
          <w:rFonts w:ascii="Times New Roman" w:hAnsi="Times New Roman" w:cs="Times New Roman"/>
          <w:i/>
          <w:iCs/>
          <w:sz w:val="28"/>
          <w:szCs w:val="28"/>
        </w:rPr>
        <w:t>brīvu pārvietošanos</w:t>
      </w:r>
      <w:r w:rsidR="48C23701" w:rsidRPr="000319CD">
        <w:rPr>
          <w:rFonts w:ascii="Times New Roman" w:hAnsi="Times New Roman" w:cs="Times New Roman"/>
          <w:i/>
          <w:iCs/>
          <w:sz w:val="28"/>
          <w:szCs w:val="28"/>
        </w:rPr>
        <w:t xml:space="preserve"> COVID-19</w:t>
      </w:r>
      <w:r w:rsidR="6057F815" w:rsidRPr="000319CD">
        <w:rPr>
          <w:rFonts w:ascii="Times New Roman" w:hAnsi="Times New Roman" w:cs="Times New Roman"/>
          <w:i/>
          <w:iCs/>
          <w:sz w:val="28"/>
          <w:szCs w:val="28"/>
        </w:rPr>
        <w:t xml:space="preserve"> </w:t>
      </w:r>
      <w:r w:rsidR="4D140C73" w:rsidRPr="000319CD">
        <w:rPr>
          <w:rFonts w:ascii="Times New Roman" w:hAnsi="Times New Roman" w:cs="Times New Roman"/>
          <w:i/>
          <w:iCs/>
          <w:sz w:val="28"/>
          <w:szCs w:val="28"/>
        </w:rPr>
        <w:t>pandēmijas laikā</w:t>
      </w:r>
      <w:r w:rsidR="4D140C73" w:rsidRPr="000319CD">
        <w:rPr>
          <w:rFonts w:ascii="Times New Roman" w:hAnsi="Times New Roman" w:cs="Times New Roman"/>
          <w:sz w:val="28"/>
          <w:szCs w:val="28"/>
        </w:rPr>
        <w:t xml:space="preserve"> un </w:t>
      </w:r>
      <w:r w:rsidR="4D140C73" w:rsidRPr="000319CD">
        <w:rPr>
          <w:rFonts w:ascii="Times New Roman" w:hAnsi="Times New Roman" w:cs="Times New Roman"/>
          <w:i/>
          <w:iCs/>
          <w:sz w:val="28"/>
          <w:szCs w:val="28"/>
        </w:rPr>
        <w:t>Priekšlikum</w:t>
      </w:r>
      <w:r w:rsidR="00C17599" w:rsidRPr="000319CD">
        <w:rPr>
          <w:rFonts w:ascii="Times New Roman" w:hAnsi="Times New Roman" w:cs="Times New Roman"/>
          <w:i/>
          <w:iCs/>
          <w:sz w:val="28"/>
          <w:szCs w:val="28"/>
        </w:rPr>
        <w:t>u</w:t>
      </w:r>
      <w:r w:rsidR="4D140C73" w:rsidRPr="000319CD">
        <w:rPr>
          <w:rFonts w:ascii="Times New Roman" w:hAnsi="Times New Roman" w:cs="Times New Roman"/>
          <w:i/>
          <w:iCs/>
          <w:sz w:val="28"/>
          <w:szCs w:val="28"/>
        </w:rPr>
        <w:t xml:space="preserve"> Eiropas Parlamenta un Padomes regulai par sadarbspējīgu vakcinācijas, testēšanas un pārslimošanas sertifikātu, izdošanas, verifikācijas un akceptēšanas satvaru nolūkā </w:t>
      </w:r>
      <w:r w:rsidR="0C9AF543" w:rsidRPr="000319CD">
        <w:rPr>
          <w:rFonts w:ascii="Times New Roman" w:hAnsi="Times New Roman" w:cs="Times New Roman"/>
          <w:i/>
          <w:iCs/>
          <w:sz w:val="28"/>
          <w:szCs w:val="28"/>
        </w:rPr>
        <w:t>trešo valstu</w:t>
      </w:r>
      <w:r w:rsidR="4D140C73" w:rsidRPr="000319CD">
        <w:rPr>
          <w:rFonts w:ascii="Times New Roman" w:hAnsi="Times New Roman" w:cs="Times New Roman"/>
          <w:i/>
          <w:iCs/>
          <w:sz w:val="28"/>
          <w:szCs w:val="28"/>
        </w:rPr>
        <w:t xml:space="preserve"> </w:t>
      </w:r>
      <w:r w:rsidR="3597DCA3" w:rsidRPr="000319CD">
        <w:rPr>
          <w:rFonts w:ascii="Times New Roman" w:hAnsi="Times New Roman" w:cs="Times New Roman"/>
          <w:i/>
          <w:iCs/>
          <w:sz w:val="28"/>
          <w:szCs w:val="28"/>
        </w:rPr>
        <w:t xml:space="preserve">pilsoņiem, kuri rezidē vai </w:t>
      </w:r>
      <w:r w:rsidR="5BABCDB8" w:rsidRPr="000319CD">
        <w:rPr>
          <w:rFonts w:ascii="Times New Roman" w:hAnsi="Times New Roman" w:cs="Times New Roman"/>
          <w:i/>
          <w:iCs/>
          <w:sz w:val="28"/>
          <w:szCs w:val="28"/>
        </w:rPr>
        <w:t>legā</w:t>
      </w:r>
      <w:r w:rsidR="22CE5B0A" w:rsidRPr="000319CD">
        <w:rPr>
          <w:rFonts w:ascii="Times New Roman" w:hAnsi="Times New Roman" w:cs="Times New Roman"/>
          <w:i/>
          <w:iCs/>
          <w:sz w:val="28"/>
          <w:szCs w:val="28"/>
        </w:rPr>
        <w:t>li uzturas</w:t>
      </w:r>
      <w:r w:rsidR="0CDEC33A" w:rsidRPr="000319CD">
        <w:rPr>
          <w:rFonts w:ascii="Times New Roman" w:hAnsi="Times New Roman" w:cs="Times New Roman"/>
          <w:i/>
          <w:iCs/>
          <w:sz w:val="28"/>
          <w:szCs w:val="28"/>
        </w:rPr>
        <w:t xml:space="preserve"> </w:t>
      </w:r>
      <w:r w:rsidR="4C728ACA" w:rsidRPr="000319CD">
        <w:rPr>
          <w:rFonts w:ascii="Times New Roman" w:hAnsi="Times New Roman" w:cs="Times New Roman"/>
          <w:i/>
          <w:iCs/>
          <w:sz w:val="28"/>
          <w:szCs w:val="28"/>
        </w:rPr>
        <w:t xml:space="preserve">dalībvalstu teritorijās </w:t>
      </w:r>
      <w:r w:rsidR="4D140C73" w:rsidRPr="000319CD">
        <w:rPr>
          <w:rFonts w:ascii="Times New Roman" w:hAnsi="Times New Roman" w:cs="Times New Roman"/>
          <w:i/>
          <w:iCs/>
          <w:sz w:val="28"/>
          <w:szCs w:val="28"/>
        </w:rPr>
        <w:t>COVID-19 pandēmijas laikā</w:t>
      </w:r>
      <w:r w:rsidR="00954877" w:rsidRPr="000319CD">
        <w:rPr>
          <w:rFonts w:ascii="Times New Roman" w:hAnsi="Times New Roman" w:cs="Times New Roman"/>
          <w:sz w:val="28"/>
          <w:szCs w:val="28"/>
        </w:rPr>
        <w:t xml:space="preserve"> </w:t>
      </w:r>
      <w:r w:rsidR="11E488BC" w:rsidRPr="000319CD">
        <w:rPr>
          <w:rFonts w:ascii="Times New Roman" w:hAnsi="Times New Roman" w:cs="Times New Roman"/>
          <w:sz w:val="28"/>
          <w:szCs w:val="28"/>
        </w:rPr>
        <w:t>(turpmāk</w:t>
      </w:r>
      <w:r w:rsidR="00C17599" w:rsidRPr="000319CD">
        <w:rPr>
          <w:rFonts w:ascii="Times New Roman" w:hAnsi="Times New Roman" w:cs="Times New Roman"/>
          <w:sz w:val="28"/>
          <w:szCs w:val="28"/>
        </w:rPr>
        <w:t xml:space="preserve"> tekstā kopā saukti</w:t>
      </w:r>
      <w:r w:rsidR="11E488BC" w:rsidRPr="000319CD">
        <w:rPr>
          <w:rFonts w:ascii="Times New Roman" w:hAnsi="Times New Roman" w:cs="Times New Roman"/>
          <w:sz w:val="28"/>
          <w:szCs w:val="28"/>
        </w:rPr>
        <w:t xml:space="preserve"> </w:t>
      </w:r>
      <w:r w:rsidR="00C17599" w:rsidRPr="000319CD">
        <w:rPr>
          <w:rFonts w:ascii="Times New Roman" w:hAnsi="Times New Roman" w:cs="Times New Roman"/>
          <w:sz w:val="28"/>
          <w:szCs w:val="28"/>
        </w:rPr>
        <w:t>–</w:t>
      </w:r>
      <w:r w:rsidR="11E488BC" w:rsidRPr="000319CD">
        <w:rPr>
          <w:rFonts w:ascii="Times New Roman" w:hAnsi="Times New Roman" w:cs="Times New Roman"/>
          <w:sz w:val="28"/>
          <w:szCs w:val="28"/>
        </w:rPr>
        <w:t xml:space="preserve"> Priekšlikum</w:t>
      </w:r>
      <w:r w:rsidR="00C17599" w:rsidRPr="000319CD">
        <w:rPr>
          <w:rFonts w:ascii="Times New Roman" w:hAnsi="Times New Roman" w:cs="Times New Roman"/>
          <w:sz w:val="28"/>
          <w:szCs w:val="28"/>
        </w:rPr>
        <w:t>i)</w:t>
      </w:r>
      <w:r w:rsidR="11E488BC" w:rsidRPr="000319CD">
        <w:rPr>
          <w:rFonts w:ascii="Times New Roman" w:hAnsi="Times New Roman" w:cs="Times New Roman"/>
          <w:sz w:val="28"/>
          <w:szCs w:val="28"/>
        </w:rPr>
        <w:t xml:space="preserve"> </w:t>
      </w:r>
      <w:r w:rsidR="0167B70B" w:rsidRPr="000319CD">
        <w:rPr>
          <w:rFonts w:ascii="Times New Roman" w:hAnsi="Times New Roman" w:cs="Times New Roman"/>
          <w:sz w:val="28"/>
          <w:szCs w:val="28"/>
        </w:rPr>
        <w:t>D</w:t>
      </w:r>
      <w:r w:rsidR="539E15CA" w:rsidRPr="000319CD">
        <w:rPr>
          <w:rFonts w:ascii="Times New Roman" w:hAnsi="Times New Roman" w:cs="Times New Roman"/>
          <w:sz w:val="28"/>
          <w:szCs w:val="28"/>
        </w:rPr>
        <w:t>Z</w:t>
      </w:r>
      <w:r w:rsidRPr="000319CD">
        <w:rPr>
          <w:rFonts w:ascii="Times New Roman" w:hAnsi="Times New Roman" w:cs="Times New Roman"/>
          <w:sz w:val="28"/>
          <w:szCs w:val="28"/>
        </w:rPr>
        <w:t>S izveidei, lai sekmētu drošu brīvu pārvietošanos ES ietvaros Covid-19 pandēmijas laikā.</w:t>
      </w:r>
    </w:p>
    <w:p w14:paraId="1BC1B43F" w14:textId="77777777" w:rsidR="0030206B" w:rsidRPr="000319CD" w:rsidRDefault="0030206B" w:rsidP="00540987">
      <w:pPr>
        <w:spacing w:after="0" w:line="240" w:lineRule="auto"/>
        <w:ind w:firstLine="709"/>
        <w:jc w:val="both"/>
        <w:rPr>
          <w:rFonts w:ascii="Times New Roman" w:hAnsi="Times New Roman" w:cs="Times New Roman"/>
          <w:sz w:val="28"/>
          <w:szCs w:val="28"/>
        </w:rPr>
      </w:pPr>
    </w:p>
    <w:p w14:paraId="3345EF49" w14:textId="24B5A4F7" w:rsidR="001103B1" w:rsidRPr="000319CD" w:rsidRDefault="001103B1" w:rsidP="006807CE">
      <w:pPr>
        <w:spacing w:line="240" w:lineRule="auto"/>
        <w:ind w:firstLine="709"/>
        <w:jc w:val="both"/>
        <w:rPr>
          <w:rFonts w:ascii="Times New Roman" w:hAnsi="Times New Roman" w:cs="Times New Roman"/>
          <w:sz w:val="28"/>
          <w:szCs w:val="28"/>
        </w:rPr>
      </w:pPr>
      <w:r w:rsidRPr="000319CD">
        <w:rPr>
          <w:rFonts w:ascii="Times New Roman" w:hAnsi="Times New Roman" w:cs="Times New Roman"/>
          <w:sz w:val="28"/>
          <w:szCs w:val="28"/>
        </w:rPr>
        <w:t xml:space="preserve">Saskaņā ar Līguma par ES darbību 21. pantu ikvienam ES pilsonim ir tiesības brīvi pārvietoties un dzīvot </w:t>
      </w:r>
      <w:r w:rsidR="00640506" w:rsidRPr="000319CD">
        <w:rPr>
          <w:rFonts w:ascii="Times New Roman" w:hAnsi="Times New Roman" w:cs="Times New Roman"/>
          <w:sz w:val="28"/>
          <w:szCs w:val="28"/>
        </w:rPr>
        <w:t xml:space="preserve">ES </w:t>
      </w:r>
      <w:r w:rsidRPr="000319CD">
        <w:rPr>
          <w:rFonts w:ascii="Times New Roman" w:hAnsi="Times New Roman" w:cs="Times New Roman"/>
          <w:sz w:val="28"/>
          <w:szCs w:val="28"/>
        </w:rPr>
        <w:t xml:space="preserve">dalībvalstu teritorijā, ievērojot </w:t>
      </w:r>
      <w:r w:rsidR="00B95A4E" w:rsidRPr="004B061B">
        <w:rPr>
          <w:rFonts w:ascii="Times New Roman" w:hAnsi="Times New Roman" w:cs="Times New Roman"/>
          <w:sz w:val="28"/>
          <w:szCs w:val="28"/>
        </w:rPr>
        <w:t>minēt</w:t>
      </w:r>
      <w:r w:rsidR="00E840D6" w:rsidRPr="00CB2939">
        <w:rPr>
          <w:rFonts w:ascii="Times New Roman" w:hAnsi="Times New Roman" w:cs="Times New Roman"/>
          <w:sz w:val="28"/>
          <w:szCs w:val="28"/>
        </w:rPr>
        <w:t>aj</w:t>
      </w:r>
      <w:r w:rsidR="00B95A4E" w:rsidRPr="004B061B">
        <w:rPr>
          <w:rFonts w:ascii="Times New Roman" w:hAnsi="Times New Roman" w:cs="Times New Roman"/>
          <w:sz w:val="28"/>
          <w:szCs w:val="28"/>
        </w:rPr>
        <w:t xml:space="preserve">ā </w:t>
      </w:r>
      <w:r w:rsidRPr="004B061B">
        <w:rPr>
          <w:rFonts w:ascii="Times New Roman" w:hAnsi="Times New Roman" w:cs="Times New Roman"/>
          <w:sz w:val="28"/>
          <w:szCs w:val="28"/>
        </w:rPr>
        <w:t>Līgum</w:t>
      </w:r>
      <w:r w:rsidR="004B061B" w:rsidRPr="004B061B">
        <w:rPr>
          <w:rFonts w:ascii="Times New Roman" w:hAnsi="Times New Roman" w:cs="Times New Roman"/>
          <w:sz w:val="28"/>
          <w:szCs w:val="28"/>
        </w:rPr>
        <w:t>ā</w:t>
      </w:r>
      <w:r w:rsidRPr="000319CD">
        <w:rPr>
          <w:rFonts w:ascii="Times New Roman" w:hAnsi="Times New Roman" w:cs="Times New Roman"/>
          <w:sz w:val="28"/>
          <w:szCs w:val="28"/>
        </w:rPr>
        <w:t xml:space="preserve"> noteiktos ierobežojumus un nosacījumus, kā arī to īstenošanai pieņemtos pasākumus. Tomēr, lai apturētu koronavīrusa slimību </w:t>
      </w:r>
      <w:r w:rsidR="00064C8B" w:rsidRPr="000319CD">
        <w:rPr>
          <w:rFonts w:ascii="Times New Roman" w:hAnsi="Times New Roman" w:cs="Times New Roman"/>
          <w:sz w:val="28"/>
          <w:szCs w:val="28"/>
        </w:rPr>
        <w:t>i</w:t>
      </w:r>
      <w:r w:rsidRPr="000319CD">
        <w:rPr>
          <w:rFonts w:ascii="Times New Roman" w:hAnsi="Times New Roman" w:cs="Times New Roman"/>
          <w:sz w:val="28"/>
          <w:szCs w:val="28"/>
        </w:rPr>
        <w:t>zraisošā akūtā respiratorā sindroma koronavīrusa (</w:t>
      </w:r>
      <w:r w:rsidR="00064C8B" w:rsidRPr="000319CD">
        <w:rPr>
          <w:rFonts w:ascii="Times New Roman" w:hAnsi="Times New Roman" w:cs="Times New Roman"/>
          <w:sz w:val="28"/>
          <w:szCs w:val="28"/>
        </w:rPr>
        <w:t>turpmāk tekstā – Covid-19</w:t>
      </w:r>
      <w:r w:rsidRPr="000319CD">
        <w:rPr>
          <w:rFonts w:ascii="Times New Roman" w:hAnsi="Times New Roman" w:cs="Times New Roman"/>
          <w:sz w:val="28"/>
          <w:szCs w:val="28"/>
        </w:rPr>
        <w:t xml:space="preserve">) izplatīšanos, </w:t>
      </w:r>
      <w:r w:rsidR="00650FD0" w:rsidRPr="000319CD">
        <w:rPr>
          <w:rFonts w:ascii="Times New Roman" w:hAnsi="Times New Roman" w:cs="Times New Roman"/>
          <w:sz w:val="28"/>
          <w:szCs w:val="28"/>
        </w:rPr>
        <w:t xml:space="preserve">ES </w:t>
      </w:r>
      <w:r w:rsidRPr="000319CD">
        <w:rPr>
          <w:rFonts w:ascii="Times New Roman" w:hAnsi="Times New Roman" w:cs="Times New Roman"/>
          <w:sz w:val="28"/>
          <w:szCs w:val="28"/>
        </w:rPr>
        <w:t xml:space="preserve">dalībvalstis </w:t>
      </w:r>
      <w:r w:rsidR="00650FD0" w:rsidRPr="000319CD">
        <w:rPr>
          <w:rFonts w:ascii="Times New Roman" w:hAnsi="Times New Roman" w:cs="Times New Roman"/>
          <w:sz w:val="28"/>
          <w:szCs w:val="28"/>
        </w:rPr>
        <w:t xml:space="preserve">individuāli </w:t>
      </w:r>
      <w:r w:rsidRPr="000319CD">
        <w:rPr>
          <w:rFonts w:ascii="Times New Roman" w:hAnsi="Times New Roman" w:cs="Times New Roman"/>
          <w:sz w:val="28"/>
          <w:szCs w:val="28"/>
        </w:rPr>
        <w:t xml:space="preserve">ir pieņēmušas </w:t>
      </w:r>
      <w:r w:rsidR="00E2077E" w:rsidRPr="000319CD">
        <w:rPr>
          <w:rFonts w:ascii="Times New Roman" w:hAnsi="Times New Roman" w:cs="Times New Roman"/>
          <w:sz w:val="28"/>
          <w:szCs w:val="28"/>
        </w:rPr>
        <w:t>atsevišķus</w:t>
      </w:r>
      <w:r w:rsidRPr="000319CD">
        <w:rPr>
          <w:rFonts w:ascii="Times New Roman" w:hAnsi="Times New Roman" w:cs="Times New Roman"/>
          <w:sz w:val="28"/>
          <w:szCs w:val="28"/>
        </w:rPr>
        <w:t xml:space="preserve"> ierobežojumus, kas ietekmē pilsoņu tiesības uz brīvu pārvietošanos. </w:t>
      </w:r>
      <w:r w:rsidR="00650FD0" w:rsidRPr="000319CD">
        <w:rPr>
          <w:rFonts w:ascii="Times New Roman" w:hAnsi="Times New Roman" w:cs="Times New Roman"/>
          <w:sz w:val="28"/>
          <w:szCs w:val="28"/>
        </w:rPr>
        <w:t>ES d</w:t>
      </w:r>
      <w:r w:rsidRPr="000319CD">
        <w:rPr>
          <w:rFonts w:ascii="Times New Roman" w:hAnsi="Times New Roman" w:cs="Times New Roman"/>
          <w:sz w:val="28"/>
          <w:szCs w:val="28"/>
        </w:rPr>
        <w:t>alībvalstis var pieprasīt personām, kas ceļo no riska zonām citā valstī, ievērot karantīnu</w:t>
      </w:r>
      <w:r w:rsidR="00AE4845" w:rsidRPr="000319CD">
        <w:rPr>
          <w:rFonts w:ascii="Times New Roman" w:hAnsi="Times New Roman" w:cs="Times New Roman"/>
          <w:sz w:val="28"/>
          <w:szCs w:val="28"/>
        </w:rPr>
        <w:t xml:space="preserve"> vai </w:t>
      </w:r>
      <w:r w:rsidRPr="000319CD">
        <w:rPr>
          <w:rFonts w:ascii="Times New Roman" w:hAnsi="Times New Roman" w:cs="Times New Roman"/>
          <w:sz w:val="28"/>
          <w:szCs w:val="28"/>
        </w:rPr>
        <w:t>pašizolāciju un</w:t>
      </w:r>
      <w:r w:rsidR="00A95DA2" w:rsidRPr="000319CD">
        <w:rPr>
          <w:rFonts w:ascii="Times New Roman" w:hAnsi="Times New Roman" w:cs="Times New Roman"/>
          <w:sz w:val="28"/>
          <w:szCs w:val="28"/>
        </w:rPr>
        <w:t xml:space="preserve"> </w:t>
      </w:r>
      <w:r w:rsidRPr="000319CD">
        <w:rPr>
          <w:rFonts w:ascii="Times New Roman" w:hAnsi="Times New Roman" w:cs="Times New Roman"/>
          <w:sz w:val="28"/>
          <w:szCs w:val="28"/>
        </w:rPr>
        <w:t>/</w:t>
      </w:r>
      <w:r w:rsidR="00A95DA2" w:rsidRPr="000319CD">
        <w:rPr>
          <w:rFonts w:ascii="Times New Roman" w:hAnsi="Times New Roman" w:cs="Times New Roman"/>
          <w:sz w:val="28"/>
          <w:szCs w:val="28"/>
        </w:rPr>
        <w:t xml:space="preserve"> </w:t>
      </w:r>
      <w:r w:rsidRPr="000319CD">
        <w:rPr>
          <w:rFonts w:ascii="Times New Roman" w:hAnsi="Times New Roman" w:cs="Times New Roman"/>
          <w:sz w:val="28"/>
          <w:szCs w:val="28"/>
        </w:rPr>
        <w:t xml:space="preserve">vai veikt </w:t>
      </w:r>
      <w:r w:rsidR="00650FD0" w:rsidRPr="000319CD">
        <w:rPr>
          <w:rFonts w:ascii="Times New Roman" w:hAnsi="Times New Roman" w:cs="Times New Roman"/>
          <w:sz w:val="28"/>
          <w:szCs w:val="28"/>
        </w:rPr>
        <w:t>Covid-19</w:t>
      </w:r>
      <w:r w:rsidRPr="000319CD">
        <w:rPr>
          <w:rFonts w:ascii="Times New Roman" w:hAnsi="Times New Roman" w:cs="Times New Roman"/>
          <w:sz w:val="28"/>
          <w:szCs w:val="28"/>
        </w:rPr>
        <w:t xml:space="preserve"> testu pirms vai pēc ierašanās</w:t>
      </w:r>
      <w:r w:rsidR="00650FD0" w:rsidRPr="000319CD">
        <w:rPr>
          <w:rFonts w:ascii="Times New Roman" w:hAnsi="Times New Roman" w:cs="Times New Roman"/>
          <w:sz w:val="28"/>
          <w:szCs w:val="28"/>
        </w:rPr>
        <w:t xml:space="preserve"> valstī</w:t>
      </w:r>
      <w:r w:rsidRPr="000319CD">
        <w:rPr>
          <w:rFonts w:ascii="Times New Roman" w:hAnsi="Times New Roman" w:cs="Times New Roman"/>
          <w:sz w:val="28"/>
          <w:szCs w:val="28"/>
        </w:rPr>
        <w:t>. Lai pierādītu atbilstību dažādajām prasībām, ceļotājiem tiek lūgts iesniegt dažāda veida dokumentālus pierādījumus, piemēram, medicīniskās izziņas, testu rezultātus vai deklarācijas.</w:t>
      </w:r>
    </w:p>
    <w:p w14:paraId="2D120365" w14:textId="7A2A36D4" w:rsidR="001103B1" w:rsidRPr="000319CD" w:rsidRDefault="001103B1" w:rsidP="00540987">
      <w:pPr>
        <w:spacing w:after="0" w:line="240" w:lineRule="auto"/>
        <w:ind w:firstLine="709"/>
        <w:jc w:val="both"/>
        <w:rPr>
          <w:rFonts w:ascii="Times New Roman" w:hAnsi="Times New Roman" w:cs="Times New Roman"/>
          <w:sz w:val="28"/>
          <w:szCs w:val="28"/>
        </w:rPr>
      </w:pPr>
      <w:r w:rsidRPr="000319CD">
        <w:rPr>
          <w:rFonts w:ascii="Times New Roman" w:hAnsi="Times New Roman" w:cs="Times New Roman"/>
          <w:sz w:val="28"/>
          <w:szCs w:val="28"/>
        </w:rPr>
        <w:t xml:space="preserve">Lai nodrošinātu standartizētu pieeju starp dažādajiem risinājumiem, ko jau izstrādājušas </w:t>
      </w:r>
      <w:r w:rsidR="005E4729" w:rsidRPr="000319CD">
        <w:rPr>
          <w:rFonts w:ascii="Times New Roman" w:hAnsi="Times New Roman" w:cs="Times New Roman"/>
          <w:sz w:val="28"/>
          <w:szCs w:val="28"/>
        </w:rPr>
        <w:t xml:space="preserve">ES </w:t>
      </w:r>
      <w:r w:rsidRPr="000319CD">
        <w:rPr>
          <w:rFonts w:ascii="Times New Roman" w:hAnsi="Times New Roman" w:cs="Times New Roman"/>
          <w:sz w:val="28"/>
          <w:szCs w:val="28"/>
        </w:rPr>
        <w:t>dalībvalstis, kas sākušas pieņemt vakcinācijas apliecinājumus, lai ceļotājus atbrīvotu no konkrētiem ierobežojumiem, ir nepieciešami vienoti nosacījumi Covid-19 vakcinācijas, testēšanas un pārslimošanas sertifikātu izsniegšanai</w:t>
      </w:r>
      <w:r w:rsidR="00FA009E" w:rsidRPr="000319CD">
        <w:rPr>
          <w:rFonts w:ascii="Times New Roman" w:hAnsi="Times New Roman" w:cs="Times New Roman"/>
          <w:sz w:val="28"/>
          <w:szCs w:val="28"/>
        </w:rPr>
        <w:t xml:space="preserve"> un</w:t>
      </w:r>
      <w:r w:rsidRPr="000319CD">
        <w:rPr>
          <w:rFonts w:ascii="Times New Roman" w:hAnsi="Times New Roman" w:cs="Times New Roman"/>
          <w:sz w:val="28"/>
          <w:szCs w:val="28"/>
        </w:rPr>
        <w:t xml:space="preserve"> verifikācijai.</w:t>
      </w:r>
      <w:r w:rsidR="001C2116" w:rsidRPr="000319CD">
        <w:rPr>
          <w:rFonts w:ascii="Times New Roman" w:hAnsi="Times New Roman" w:cs="Times New Roman"/>
          <w:sz w:val="28"/>
          <w:szCs w:val="28"/>
        </w:rPr>
        <w:t xml:space="preserve"> </w:t>
      </w:r>
      <w:r w:rsidRPr="000319CD">
        <w:rPr>
          <w:rFonts w:ascii="Times New Roman" w:hAnsi="Times New Roman" w:cs="Times New Roman"/>
          <w:sz w:val="28"/>
          <w:szCs w:val="28"/>
        </w:rPr>
        <w:t>D</w:t>
      </w:r>
      <w:r w:rsidR="00574B13" w:rsidRPr="000319CD">
        <w:rPr>
          <w:rFonts w:ascii="Times New Roman" w:hAnsi="Times New Roman" w:cs="Times New Roman"/>
          <w:sz w:val="28"/>
          <w:szCs w:val="28"/>
        </w:rPr>
        <w:t>Z</w:t>
      </w:r>
      <w:r w:rsidRPr="000319CD">
        <w:rPr>
          <w:rFonts w:ascii="Times New Roman" w:hAnsi="Times New Roman" w:cs="Times New Roman"/>
          <w:sz w:val="28"/>
          <w:szCs w:val="28"/>
        </w:rPr>
        <w:t>S satvar</w:t>
      </w:r>
      <w:r w:rsidR="00493D2D" w:rsidRPr="000319CD">
        <w:rPr>
          <w:rFonts w:ascii="Times New Roman" w:hAnsi="Times New Roman" w:cs="Times New Roman"/>
          <w:sz w:val="28"/>
          <w:szCs w:val="28"/>
        </w:rPr>
        <w:t>s</w:t>
      </w:r>
      <w:r w:rsidRPr="000319CD">
        <w:rPr>
          <w:rFonts w:ascii="Times New Roman" w:hAnsi="Times New Roman" w:cs="Times New Roman"/>
          <w:sz w:val="28"/>
          <w:szCs w:val="28"/>
        </w:rPr>
        <w:t xml:space="preserve"> no</w:t>
      </w:r>
      <w:r w:rsidR="00493D2D" w:rsidRPr="000319CD">
        <w:rPr>
          <w:rFonts w:ascii="Times New Roman" w:hAnsi="Times New Roman" w:cs="Times New Roman"/>
          <w:sz w:val="28"/>
          <w:szCs w:val="28"/>
        </w:rPr>
        <w:t>teiks</w:t>
      </w:r>
      <w:r w:rsidRPr="000319CD">
        <w:rPr>
          <w:rFonts w:ascii="Times New Roman" w:hAnsi="Times New Roman" w:cs="Times New Roman"/>
          <w:sz w:val="28"/>
          <w:szCs w:val="28"/>
        </w:rPr>
        <w:t xml:space="preserve"> Covid-19 vakcinācijas, testēšanas un pārslimošanas sertifikātu formāt</w:t>
      </w:r>
      <w:r w:rsidR="00493D2D" w:rsidRPr="000319CD">
        <w:rPr>
          <w:rFonts w:ascii="Times New Roman" w:hAnsi="Times New Roman" w:cs="Times New Roman"/>
          <w:sz w:val="28"/>
          <w:szCs w:val="28"/>
        </w:rPr>
        <w:t>u</w:t>
      </w:r>
      <w:r w:rsidRPr="000319CD">
        <w:rPr>
          <w:rFonts w:ascii="Times New Roman" w:hAnsi="Times New Roman" w:cs="Times New Roman"/>
          <w:sz w:val="28"/>
          <w:szCs w:val="28"/>
        </w:rPr>
        <w:t xml:space="preserve"> un satur</w:t>
      </w:r>
      <w:r w:rsidR="00493D2D" w:rsidRPr="000319CD">
        <w:rPr>
          <w:rFonts w:ascii="Times New Roman" w:hAnsi="Times New Roman" w:cs="Times New Roman"/>
          <w:sz w:val="28"/>
          <w:szCs w:val="28"/>
        </w:rPr>
        <w:t>u</w:t>
      </w:r>
      <w:r w:rsidRPr="000319CD">
        <w:rPr>
          <w:rFonts w:ascii="Times New Roman" w:hAnsi="Times New Roman" w:cs="Times New Roman"/>
          <w:sz w:val="28"/>
          <w:szCs w:val="28"/>
        </w:rPr>
        <w:t xml:space="preserve">. </w:t>
      </w:r>
      <w:r w:rsidR="0023608D" w:rsidRPr="000319CD">
        <w:rPr>
          <w:rFonts w:ascii="Times New Roman" w:hAnsi="Times New Roman" w:cs="Times New Roman"/>
          <w:sz w:val="28"/>
          <w:szCs w:val="28"/>
        </w:rPr>
        <w:t>Tiek plānots</w:t>
      </w:r>
      <w:r w:rsidRPr="000319CD">
        <w:rPr>
          <w:rFonts w:ascii="Times New Roman" w:hAnsi="Times New Roman" w:cs="Times New Roman"/>
          <w:sz w:val="28"/>
          <w:szCs w:val="28"/>
        </w:rPr>
        <w:t>, ka D</w:t>
      </w:r>
      <w:r w:rsidR="0023608D" w:rsidRPr="000319CD">
        <w:rPr>
          <w:rFonts w:ascii="Times New Roman" w:hAnsi="Times New Roman" w:cs="Times New Roman"/>
          <w:sz w:val="28"/>
          <w:szCs w:val="28"/>
        </w:rPr>
        <w:t>Z</w:t>
      </w:r>
      <w:r w:rsidRPr="000319CD">
        <w:rPr>
          <w:rFonts w:ascii="Times New Roman" w:hAnsi="Times New Roman" w:cs="Times New Roman"/>
          <w:sz w:val="28"/>
          <w:szCs w:val="28"/>
        </w:rPr>
        <w:t>S satvar</w:t>
      </w:r>
      <w:r w:rsidR="00867BF7" w:rsidRPr="000319CD">
        <w:rPr>
          <w:rFonts w:ascii="Times New Roman" w:hAnsi="Times New Roman" w:cs="Times New Roman"/>
          <w:sz w:val="28"/>
          <w:szCs w:val="28"/>
        </w:rPr>
        <w:t>s</w:t>
      </w:r>
      <w:r w:rsidRPr="000319CD">
        <w:rPr>
          <w:rFonts w:ascii="Times New Roman" w:hAnsi="Times New Roman" w:cs="Times New Roman"/>
          <w:sz w:val="28"/>
          <w:szCs w:val="28"/>
        </w:rPr>
        <w:t xml:space="preserve"> </w:t>
      </w:r>
      <w:r w:rsidRPr="000319CD">
        <w:rPr>
          <w:rFonts w:ascii="Times New Roman" w:hAnsi="Times New Roman" w:cs="Times New Roman"/>
          <w:sz w:val="28"/>
          <w:szCs w:val="28"/>
        </w:rPr>
        <w:lastRenderedPageBreak/>
        <w:t>nodrošin</w:t>
      </w:r>
      <w:r w:rsidR="00867BF7" w:rsidRPr="000319CD">
        <w:rPr>
          <w:rFonts w:ascii="Times New Roman" w:hAnsi="Times New Roman" w:cs="Times New Roman"/>
          <w:sz w:val="28"/>
          <w:szCs w:val="28"/>
        </w:rPr>
        <w:t>ās</w:t>
      </w:r>
      <w:r w:rsidRPr="000319CD">
        <w:rPr>
          <w:rFonts w:ascii="Times New Roman" w:hAnsi="Times New Roman" w:cs="Times New Roman"/>
          <w:sz w:val="28"/>
          <w:szCs w:val="28"/>
        </w:rPr>
        <w:t>, ka šos sertifikātus var izdot sadarbspējīgā formātā un tos var</w:t>
      </w:r>
      <w:r w:rsidR="0023608D" w:rsidRPr="000319CD">
        <w:rPr>
          <w:rFonts w:ascii="Times New Roman" w:hAnsi="Times New Roman" w:cs="Times New Roman"/>
          <w:sz w:val="28"/>
          <w:szCs w:val="28"/>
        </w:rPr>
        <w:t>ēs</w:t>
      </w:r>
      <w:r w:rsidRPr="000319CD">
        <w:rPr>
          <w:rFonts w:ascii="Times New Roman" w:hAnsi="Times New Roman" w:cs="Times New Roman"/>
          <w:sz w:val="28"/>
          <w:szCs w:val="28"/>
        </w:rPr>
        <w:t xml:space="preserve"> ticami verificēt, ja sertifikāta turētājs tos uzrād</w:t>
      </w:r>
      <w:r w:rsidR="00F91BE4" w:rsidRPr="000319CD">
        <w:rPr>
          <w:rFonts w:ascii="Times New Roman" w:hAnsi="Times New Roman" w:cs="Times New Roman"/>
          <w:sz w:val="28"/>
          <w:szCs w:val="28"/>
        </w:rPr>
        <w:t>īs</w:t>
      </w:r>
      <w:r w:rsidRPr="000319CD">
        <w:rPr>
          <w:rFonts w:ascii="Times New Roman" w:hAnsi="Times New Roman" w:cs="Times New Roman"/>
          <w:sz w:val="28"/>
          <w:szCs w:val="28"/>
        </w:rPr>
        <w:t xml:space="preserve"> citās dalībvalstīs, tādējādi atvieglojot brīvu pārvietošanos ES.</w:t>
      </w:r>
    </w:p>
    <w:p w14:paraId="32CCF045" w14:textId="77777777" w:rsidR="001B4D65" w:rsidRPr="000319CD" w:rsidRDefault="001B4D65" w:rsidP="00540987">
      <w:pPr>
        <w:spacing w:after="0" w:line="240" w:lineRule="auto"/>
        <w:ind w:firstLine="709"/>
        <w:jc w:val="both"/>
        <w:rPr>
          <w:rFonts w:ascii="Times New Roman" w:hAnsi="Times New Roman" w:cs="Times New Roman"/>
          <w:sz w:val="28"/>
          <w:szCs w:val="28"/>
        </w:rPr>
      </w:pPr>
    </w:p>
    <w:p w14:paraId="48A22785" w14:textId="64FD7C83" w:rsidR="00F91BE4" w:rsidRPr="000319CD" w:rsidRDefault="0023608D" w:rsidP="00AC13F9">
      <w:pPr>
        <w:spacing w:after="0" w:line="240" w:lineRule="auto"/>
        <w:ind w:firstLine="709"/>
        <w:jc w:val="both"/>
        <w:rPr>
          <w:rFonts w:ascii="Times New Roman" w:hAnsi="Times New Roman" w:cs="Times New Roman"/>
          <w:sz w:val="28"/>
          <w:szCs w:val="28"/>
        </w:rPr>
      </w:pPr>
      <w:r w:rsidRPr="000319CD">
        <w:rPr>
          <w:rFonts w:ascii="Times New Roman" w:hAnsi="Times New Roman" w:cs="Times New Roman"/>
          <w:sz w:val="28"/>
          <w:szCs w:val="28"/>
        </w:rPr>
        <w:t xml:space="preserve">Tiek </w:t>
      </w:r>
      <w:r w:rsidR="001103B1" w:rsidRPr="000319CD">
        <w:rPr>
          <w:rFonts w:ascii="Times New Roman" w:hAnsi="Times New Roman" w:cs="Times New Roman"/>
          <w:sz w:val="28"/>
          <w:szCs w:val="28"/>
        </w:rPr>
        <w:t>paredz</w:t>
      </w:r>
      <w:r w:rsidRPr="000319CD">
        <w:rPr>
          <w:rFonts w:ascii="Times New Roman" w:hAnsi="Times New Roman" w:cs="Times New Roman"/>
          <w:sz w:val="28"/>
          <w:szCs w:val="28"/>
        </w:rPr>
        <w:t>ēts</w:t>
      </w:r>
      <w:r w:rsidR="001103B1" w:rsidRPr="000319CD">
        <w:rPr>
          <w:rFonts w:ascii="Times New Roman" w:hAnsi="Times New Roman" w:cs="Times New Roman"/>
          <w:sz w:val="28"/>
          <w:szCs w:val="28"/>
        </w:rPr>
        <w:t xml:space="preserve">, ka </w:t>
      </w:r>
      <w:r w:rsidR="001103B1" w:rsidRPr="000319CD">
        <w:rPr>
          <w:rFonts w:ascii="Times New Roman" w:hAnsi="Times New Roman" w:cs="Times New Roman"/>
          <w:b/>
          <w:bCs/>
          <w:sz w:val="28"/>
          <w:szCs w:val="28"/>
        </w:rPr>
        <w:t>D</w:t>
      </w:r>
      <w:r w:rsidRPr="000319CD">
        <w:rPr>
          <w:rFonts w:ascii="Times New Roman" w:hAnsi="Times New Roman" w:cs="Times New Roman"/>
          <w:b/>
          <w:bCs/>
          <w:sz w:val="28"/>
          <w:szCs w:val="28"/>
        </w:rPr>
        <w:t>Z</w:t>
      </w:r>
      <w:r w:rsidR="001103B1" w:rsidRPr="000319CD">
        <w:rPr>
          <w:rFonts w:ascii="Times New Roman" w:hAnsi="Times New Roman" w:cs="Times New Roman"/>
          <w:b/>
          <w:bCs/>
          <w:sz w:val="28"/>
          <w:szCs w:val="28"/>
        </w:rPr>
        <w:t>S ietver trīs sertifikātu veidus</w:t>
      </w:r>
      <w:r w:rsidR="00F91BE4" w:rsidRPr="000319CD">
        <w:rPr>
          <w:rFonts w:ascii="Times New Roman" w:hAnsi="Times New Roman" w:cs="Times New Roman"/>
          <w:sz w:val="28"/>
          <w:szCs w:val="28"/>
        </w:rPr>
        <w:t>:</w:t>
      </w:r>
      <w:r w:rsidR="001103B1" w:rsidRPr="000319CD">
        <w:rPr>
          <w:rFonts w:ascii="Times New Roman" w:hAnsi="Times New Roman" w:cs="Times New Roman"/>
          <w:sz w:val="28"/>
          <w:szCs w:val="28"/>
        </w:rPr>
        <w:t xml:space="preserve"> </w:t>
      </w:r>
    </w:p>
    <w:p w14:paraId="17998589" w14:textId="047BC3F8" w:rsidR="0053258B" w:rsidRPr="0053258B" w:rsidRDefault="0053258B" w:rsidP="00AC13F9">
      <w:pPr>
        <w:numPr>
          <w:ilvl w:val="1"/>
          <w:numId w:val="1"/>
        </w:numPr>
        <w:tabs>
          <w:tab w:val="clear" w:pos="1440"/>
        </w:tabs>
        <w:spacing w:after="0" w:line="240" w:lineRule="auto"/>
        <w:ind w:left="0" w:firstLine="0"/>
        <w:jc w:val="both"/>
        <w:rPr>
          <w:rFonts w:ascii="Times New Roman" w:hAnsi="Times New Roman" w:cs="Times New Roman"/>
          <w:sz w:val="28"/>
          <w:szCs w:val="28"/>
        </w:rPr>
      </w:pPr>
      <w:r w:rsidRPr="0053258B">
        <w:rPr>
          <w:rFonts w:ascii="Times New Roman" w:hAnsi="Times New Roman" w:cs="Times New Roman"/>
          <w:sz w:val="28"/>
          <w:szCs w:val="28"/>
        </w:rPr>
        <w:t>Atveseļošanās sertifikāts jeb pārslimošanas sertifikāts (</w:t>
      </w:r>
      <w:r w:rsidRPr="0053258B">
        <w:rPr>
          <w:rFonts w:ascii="Times New Roman" w:hAnsi="Times New Roman" w:cs="Times New Roman"/>
          <w:i/>
          <w:iCs/>
          <w:sz w:val="28"/>
          <w:szCs w:val="28"/>
          <w:lang w:val="en-US"/>
        </w:rPr>
        <w:t>certificate of recovery</w:t>
      </w:r>
      <w:r w:rsidRPr="0053258B">
        <w:rPr>
          <w:rFonts w:ascii="Times New Roman" w:hAnsi="Times New Roman" w:cs="Times New Roman"/>
          <w:sz w:val="28"/>
          <w:szCs w:val="28"/>
        </w:rPr>
        <w:t>)</w:t>
      </w:r>
    </w:p>
    <w:p w14:paraId="77A49C6D" w14:textId="269E3B0B" w:rsidR="0053258B" w:rsidRPr="0053258B" w:rsidRDefault="0053258B" w:rsidP="00AC13F9">
      <w:pPr>
        <w:numPr>
          <w:ilvl w:val="1"/>
          <w:numId w:val="1"/>
        </w:numPr>
        <w:tabs>
          <w:tab w:val="clear" w:pos="1440"/>
        </w:tabs>
        <w:spacing w:after="0" w:line="240" w:lineRule="auto"/>
        <w:ind w:left="0" w:firstLine="0"/>
        <w:jc w:val="both"/>
        <w:rPr>
          <w:rFonts w:ascii="Times New Roman" w:hAnsi="Times New Roman" w:cs="Times New Roman"/>
          <w:sz w:val="28"/>
          <w:szCs w:val="28"/>
        </w:rPr>
      </w:pPr>
      <w:r w:rsidRPr="0053258B">
        <w:rPr>
          <w:rFonts w:ascii="Times New Roman" w:hAnsi="Times New Roman" w:cs="Times New Roman"/>
          <w:sz w:val="28"/>
          <w:szCs w:val="28"/>
        </w:rPr>
        <w:t>Vakcinācijas pret COVID</w:t>
      </w:r>
      <w:r w:rsidR="001F4179">
        <w:rPr>
          <w:rFonts w:ascii="Times New Roman" w:hAnsi="Times New Roman" w:cs="Times New Roman"/>
          <w:sz w:val="28"/>
          <w:szCs w:val="28"/>
        </w:rPr>
        <w:t>-19</w:t>
      </w:r>
      <w:r w:rsidRPr="0053258B">
        <w:rPr>
          <w:rFonts w:ascii="Times New Roman" w:hAnsi="Times New Roman" w:cs="Times New Roman"/>
          <w:sz w:val="28"/>
          <w:szCs w:val="28"/>
        </w:rPr>
        <w:t xml:space="preserve"> sertifikāts (</w:t>
      </w:r>
      <w:r w:rsidRPr="0053258B">
        <w:rPr>
          <w:rFonts w:ascii="Times New Roman" w:hAnsi="Times New Roman" w:cs="Times New Roman"/>
          <w:i/>
          <w:iCs/>
          <w:sz w:val="28"/>
          <w:szCs w:val="28"/>
          <w:lang w:val="en-US"/>
        </w:rPr>
        <w:t>vaccination certificate</w:t>
      </w:r>
      <w:r w:rsidRPr="0053258B">
        <w:rPr>
          <w:rFonts w:ascii="Times New Roman" w:hAnsi="Times New Roman" w:cs="Times New Roman"/>
          <w:sz w:val="28"/>
          <w:szCs w:val="28"/>
        </w:rPr>
        <w:t>)</w:t>
      </w:r>
    </w:p>
    <w:p w14:paraId="011202A1" w14:textId="00AA2F6E" w:rsidR="0053258B" w:rsidRPr="0053258B" w:rsidRDefault="0053258B" w:rsidP="00AC13F9">
      <w:pPr>
        <w:numPr>
          <w:ilvl w:val="1"/>
          <w:numId w:val="1"/>
        </w:numPr>
        <w:tabs>
          <w:tab w:val="clear" w:pos="1440"/>
        </w:tabs>
        <w:spacing w:after="0" w:line="240" w:lineRule="auto"/>
        <w:ind w:left="0" w:firstLine="0"/>
        <w:jc w:val="both"/>
        <w:rPr>
          <w:rFonts w:ascii="Times New Roman" w:hAnsi="Times New Roman" w:cs="Times New Roman"/>
          <w:sz w:val="28"/>
          <w:szCs w:val="28"/>
        </w:rPr>
      </w:pPr>
      <w:r w:rsidRPr="716A7277">
        <w:rPr>
          <w:rFonts w:ascii="Times New Roman" w:hAnsi="Times New Roman" w:cs="Times New Roman"/>
          <w:sz w:val="28"/>
          <w:szCs w:val="28"/>
        </w:rPr>
        <w:t>COVID-19 testa sertifikāts (</w:t>
      </w:r>
      <w:r w:rsidRPr="716A7277">
        <w:rPr>
          <w:rFonts w:ascii="Times New Roman" w:hAnsi="Times New Roman" w:cs="Times New Roman"/>
          <w:i/>
          <w:iCs/>
          <w:sz w:val="28"/>
          <w:szCs w:val="28"/>
          <w:lang w:val="en-US"/>
        </w:rPr>
        <w:t>test certificate</w:t>
      </w:r>
      <w:r w:rsidRPr="716A7277">
        <w:rPr>
          <w:rFonts w:ascii="Times New Roman" w:hAnsi="Times New Roman" w:cs="Times New Roman"/>
          <w:sz w:val="28"/>
          <w:szCs w:val="28"/>
        </w:rPr>
        <w:t>)</w:t>
      </w:r>
    </w:p>
    <w:p w14:paraId="25024860" w14:textId="77777777" w:rsidR="001B4D65" w:rsidRPr="000319CD" w:rsidRDefault="001B4D65" w:rsidP="00540987">
      <w:pPr>
        <w:spacing w:after="0" w:line="240" w:lineRule="auto"/>
        <w:ind w:firstLine="709"/>
        <w:jc w:val="both"/>
        <w:rPr>
          <w:rFonts w:ascii="Times New Roman" w:hAnsi="Times New Roman" w:cs="Times New Roman"/>
          <w:sz w:val="28"/>
          <w:szCs w:val="28"/>
        </w:rPr>
      </w:pPr>
    </w:p>
    <w:p w14:paraId="044C2568" w14:textId="6F9BF92D" w:rsidR="001103B1" w:rsidRPr="000319CD" w:rsidRDefault="001103B1" w:rsidP="00540987">
      <w:pPr>
        <w:spacing w:after="0" w:line="240" w:lineRule="auto"/>
        <w:ind w:firstLine="709"/>
        <w:jc w:val="both"/>
        <w:rPr>
          <w:rFonts w:ascii="Times New Roman" w:hAnsi="Times New Roman" w:cs="Times New Roman"/>
          <w:sz w:val="28"/>
          <w:szCs w:val="28"/>
        </w:rPr>
      </w:pPr>
      <w:r w:rsidRPr="000319CD">
        <w:rPr>
          <w:rFonts w:ascii="Times New Roman" w:hAnsi="Times New Roman" w:cs="Times New Roman"/>
          <w:sz w:val="28"/>
          <w:szCs w:val="28"/>
        </w:rPr>
        <w:t>Dalībvalstīm D</w:t>
      </w:r>
      <w:r w:rsidR="0023608D" w:rsidRPr="000319CD">
        <w:rPr>
          <w:rFonts w:ascii="Times New Roman" w:hAnsi="Times New Roman" w:cs="Times New Roman"/>
          <w:sz w:val="28"/>
          <w:szCs w:val="28"/>
        </w:rPr>
        <w:t>Z</w:t>
      </w:r>
      <w:r w:rsidRPr="000319CD">
        <w:rPr>
          <w:rFonts w:ascii="Times New Roman" w:hAnsi="Times New Roman" w:cs="Times New Roman"/>
          <w:sz w:val="28"/>
          <w:szCs w:val="28"/>
        </w:rPr>
        <w:t xml:space="preserve">S piederīgie sertifikāti būtu jāizdod digitālā </w:t>
      </w:r>
      <w:r w:rsidR="007C133D" w:rsidRPr="000319CD">
        <w:rPr>
          <w:rFonts w:ascii="Times New Roman" w:hAnsi="Times New Roman" w:cs="Times New Roman"/>
          <w:sz w:val="28"/>
          <w:szCs w:val="28"/>
        </w:rPr>
        <w:t>/</w:t>
      </w:r>
      <w:r w:rsidRPr="000319CD">
        <w:rPr>
          <w:rFonts w:ascii="Times New Roman" w:hAnsi="Times New Roman" w:cs="Times New Roman"/>
          <w:sz w:val="28"/>
          <w:szCs w:val="28"/>
        </w:rPr>
        <w:t xml:space="preserve"> papīra </w:t>
      </w:r>
      <w:r w:rsidR="007C133D" w:rsidRPr="000319CD">
        <w:rPr>
          <w:rFonts w:ascii="Times New Roman" w:hAnsi="Times New Roman" w:cs="Times New Roman"/>
          <w:sz w:val="28"/>
          <w:szCs w:val="28"/>
        </w:rPr>
        <w:t xml:space="preserve">(vai abos) </w:t>
      </w:r>
      <w:r w:rsidRPr="000319CD">
        <w:rPr>
          <w:rFonts w:ascii="Times New Roman" w:hAnsi="Times New Roman" w:cs="Times New Roman"/>
          <w:sz w:val="28"/>
          <w:szCs w:val="28"/>
        </w:rPr>
        <w:t xml:space="preserve">formātos. </w:t>
      </w:r>
      <w:r w:rsidR="00B240C0" w:rsidRPr="000319CD">
        <w:rPr>
          <w:rFonts w:ascii="Times New Roman" w:hAnsi="Times New Roman" w:cs="Times New Roman"/>
          <w:sz w:val="28"/>
          <w:szCs w:val="28"/>
        </w:rPr>
        <w:t>DZS</w:t>
      </w:r>
      <w:r w:rsidRPr="000319CD">
        <w:rPr>
          <w:rFonts w:ascii="Times New Roman" w:hAnsi="Times New Roman" w:cs="Times New Roman"/>
          <w:sz w:val="28"/>
          <w:szCs w:val="28"/>
        </w:rPr>
        <w:t xml:space="preserve"> būtu jāsatur sadarbspējīgs, digitāli lasāms svītrkods, </w:t>
      </w:r>
      <w:r w:rsidR="00B240C0" w:rsidRPr="000319CD">
        <w:rPr>
          <w:rFonts w:ascii="Times New Roman" w:hAnsi="Times New Roman" w:cs="Times New Roman"/>
          <w:sz w:val="28"/>
          <w:szCs w:val="28"/>
        </w:rPr>
        <w:t>kā arī d</w:t>
      </w:r>
      <w:r w:rsidRPr="000319CD">
        <w:rPr>
          <w:rFonts w:ascii="Times New Roman" w:hAnsi="Times New Roman" w:cs="Times New Roman"/>
          <w:sz w:val="28"/>
          <w:szCs w:val="28"/>
        </w:rPr>
        <w:t>alībvalstīm sertifikātu autentiskums, derīgums un integritāte būtu jāgarantē ar elektroniskiem zīmogiem vai līdz</w:t>
      </w:r>
      <w:r w:rsidR="00D1580E" w:rsidRPr="000319CD">
        <w:rPr>
          <w:rFonts w:ascii="Times New Roman" w:hAnsi="Times New Roman" w:cs="Times New Roman"/>
          <w:sz w:val="28"/>
          <w:szCs w:val="28"/>
        </w:rPr>
        <w:t>vērtīgiem</w:t>
      </w:r>
      <w:r w:rsidRPr="000319CD">
        <w:rPr>
          <w:rFonts w:ascii="Times New Roman" w:hAnsi="Times New Roman" w:cs="Times New Roman"/>
          <w:sz w:val="28"/>
          <w:szCs w:val="28"/>
        </w:rPr>
        <w:t xml:space="preserve"> līdzekļiem. </w:t>
      </w:r>
      <w:r w:rsidR="00B240C0" w:rsidRPr="000319CD">
        <w:rPr>
          <w:rFonts w:ascii="Times New Roman" w:hAnsi="Times New Roman" w:cs="Times New Roman"/>
          <w:sz w:val="28"/>
          <w:szCs w:val="28"/>
        </w:rPr>
        <w:t>DZS</w:t>
      </w:r>
      <w:r w:rsidRPr="000319CD">
        <w:rPr>
          <w:rFonts w:ascii="Times New Roman" w:hAnsi="Times New Roman" w:cs="Times New Roman"/>
          <w:sz w:val="28"/>
          <w:szCs w:val="28"/>
        </w:rPr>
        <w:t xml:space="preserve"> iekļautā informācija būtu jānorāda arī cilvēklasāmā formātā, proti, informācijai vajadzētu būt drukātai vai attēlotai vienkārša teksta formā. Lai </w:t>
      </w:r>
      <w:r w:rsidR="008F4598" w:rsidRPr="000319CD">
        <w:rPr>
          <w:rFonts w:ascii="Times New Roman" w:hAnsi="Times New Roman" w:cs="Times New Roman"/>
          <w:sz w:val="28"/>
          <w:szCs w:val="28"/>
        </w:rPr>
        <w:t>netiktu ierobežota</w:t>
      </w:r>
      <w:r w:rsidRPr="000319CD">
        <w:rPr>
          <w:rFonts w:ascii="Times New Roman" w:hAnsi="Times New Roman" w:cs="Times New Roman"/>
          <w:sz w:val="28"/>
          <w:szCs w:val="28"/>
        </w:rPr>
        <w:t xml:space="preserve"> </w:t>
      </w:r>
      <w:r w:rsidR="000126EF" w:rsidRPr="000319CD">
        <w:rPr>
          <w:rFonts w:ascii="Times New Roman" w:hAnsi="Times New Roman" w:cs="Times New Roman"/>
          <w:sz w:val="28"/>
          <w:szCs w:val="28"/>
        </w:rPr>
        <w:t xml:space="preserve">ceļotāju </w:t>
      </w:r>
      <w:r w:rsidRPr="000319CD">
        <w:rPr>
          <w:rFonts w:ascii="Times New Roman" w:hAnsi="Times New Roman" w:cs="Times New Roman"/>
          <w:sz w:val="28"/>
          <w:szCs w:val="28"/>
        </w:rPr>
        <w:t xml:space="preserve">brīva </w:t>
      </w:r>
      <w:r w:rsidR="00B40B9A" w:rsidRPr="000319CD">
        <w:rPr>
          <w:rFonts w:ascii="Times New Roman" w:eastAsia="Times New Roman" w:hAnsi="Times New Roman" w:cs="Times New Roman"/>
          <w:sz w:val="28"/>
          <w:szCs w:val="28"/>
        </w:rPr>
        <w:t>pārvietošanās</w:t>
      </w:r>
      <w:r w:rsidRPr="000319CD">
        <w:rPr>
          <w:rFonts w:ascii="Times New Roman" w:hAnsi="Times New Roman" w:cs="Times New Roman"/>
          <w:sz w:val="28"/>
          <w:szCs w:val="28"/>
        </w:rPr>
        <w:t xml:space="preserve">, </w:t>
      </w:r>
      <w:r w:rsidR="009A0C9B" w:rsidRPr="000319CD">
        <w:rPr>
          <w:rFonts w:ascii="Times New Roman" w:hAnsi="Times New Roman" w:cs="Times New Roman"/>
          <w:sz w:val="28"/>
          <w:szCs w:val="28"/>
        </w:rPr>
        <w:t>DZS</w:t>
      </w:r>
      <w:r w:rsidR="00EA03DB">
        <w:rPr>
          <w:rFonts w:ascii="Times New Roman" w:hAnsi="Times New Roman" w:cs="Times New Roman"/>
          <w:sz w:val="28"/>
          <w:szCs w:val="28"/>
        </w:rPr>
        <w:t xml:space="preserve"> ir jānodrošina</w:t>
      </w:r>
      <w:r w:rsidRPr="000319CD">
        <w:rPr>
          <w:rFonts w:ascii="Times New Roman" w:hAnsi="Times New Roman" w:cs="Times New Roman"/>
          <w:sz w:val="28"/>
          <w:szCs w:val="28"/>
        </w:rPr>
        <w:t xml:space="preserve"> bez maksas. </w:t>
      </w:r>
    </w:p>
    <w:p w14:paraId="7843B948" w14:textId="77777777" w:rsidR="001103B1" w:rsidRPr="000319CD" w:rsidRDefault="001103B1" w:rsidP="00540987">
      <w:pPr>
        <w:spacing w:after="0" w:line="240" w:lineRule="auto"/>
        <w:ind w:firstLine="709"/>
        <w:jc w:val="both"/>
        <w:rPr>
          <w:rFonts w:ascii="Times New Roman" w:hAnsi="Times New Roman" w:cs="Times New Roman"/>
          <w:sz w:val="28"/>
          <w:szCs w:val="28"/>
        </w:rPr>
      </w:pPr>
    </w:p>
    <w:p w14:paraId="7B03C1A4" w14:textId="4305831B" w:rsidR="001103B1" w:rsidRPr="000319CD" w:rsidRDefault="006E1691" w:rsidP="00540987">
      <w:pPr>
        <w:spacing w:after="0" w:line="240" w:lineRule="auto"/>
        <w:ind w:firstLine="709"/>
        <w:jc w:val="both"/>
        <w:rPr>
          <w:rFonts w:ascii="Times New Roman" w:hAnsi="Times New Roman" w:cs="Times New Roman"/>
          <w:sz w:val="28"/>
          <w:szCs w:val="28"/>
        </w:rPr>
      </w:pPr>
      <w:r w:rsidRPr="000319CD">
        <w:rPr>
          <w:rFonts w:ascii="Times New Roman" w:hAnsi="Times New Roman" w:cs="Times New Roman"/>
          <w:sz w:val="28"/>
          <w:szCs w:val="28"/>
        </w:rPr>
        <w:t xml:space="preserve">EK </w:t>
      </w:r>
      <w:r w:rsidR="1C370721" w:rsidRPr="000319CD">
        <w:rPr>
          <w:rFonts w:ascii="Times New Roman" w:hAnsi="Times New Roman" w:cs="Times New Roman"/>
          <w:sz w:val="28"/>
          <w:szCs w:val="28"/>
        </w:rPr>
        <w:t>sākotnējos</w:t>
      </w:r>
      <w:r w:rsidRPr="000319CD">
        <w:rPr>
          <w:rFonts w:ascii="Times New Roman" w:hAnsi="Times New Roman" w:cs="Times New Roman"/>
          <w:sz w:val="28"/>
          <w:szCs w:val="28"/>
        </w:rPr>
        <w:t xml:space="preserve"> piedāvātajos Priekšlikumos</w:t>
      </w:r>
      <w:r w:rsidRPr="000319CD">
        <w:rPr>
          <w:rFonts w:ascii="Times New Roman" w:hAnsi="Times New Roman" w:cs="Times New Roman"/>
          <w:b/>
          <w:bCs/>
          <w:sz w:val="28"/>
          <w:szCs w:val="28"/>
        </w:rPr>
        <w:t xml:space="preserve"> </w:t>
      </w:r>
      <w:r w:rsidR="001103B1" w:rsidRPr="000319CD">
        <w:rPr>
          <w:rFonts w:ascii="Times New Roman" w:hAnsi="Times New Roman" w:cs="Times New Roman"/>
          <w:b/>
          <w:bCs/>
          <w:sz w:val="28"/>
          <w:szCs w:val="28"/>
        </w:rPr>
        <w:t>D</w:t>
      </w:r>
      <w:r w:rsidRPr="000319CD">
        <w:rPr>
          <w:rFonts w:ascii="Times New Roman" w:hAnsi="Times New Roman" w:cs="Times New Roman"/>
          <w:b/>
          <w:bCs/>
          <w:sz w:val="28"/>
          <w:szCs w:val="28"/>
        </w:rPr>
        <w:t>Z</w:t>
      </w:r>
      <w:r w:rsidR="001103B1" w:rsidRPr="000319CD">
        <w:rPr>
          <w:rFonts w:ascii="Times New Roman" w:hAnsi="Times New Roman" w:cs="Times New Roman"/>
          <w:b/>
          <w:bCs/>
          <w:sz w:val="28"/>
          <w:szCs w:val="28"/>
        </w:rPr>
        <w:t>S darbības laiks</w:t>
      </w:r>
      <w:r w:rsidRPr="000319CD">
        <w:rPr>
          <w:rFonts w:ascii="Times New Roman" w:hAnsi="Times New Roman" w:cs="Times New Roman"/>
          <w:b/>
          <w:bCs/>
          <w:sz w:val="28"/>
          <w:szCs w:val="28"/>
        </w:rPr>
        <w:t xml:space="preserve"> tiek plānots</w:t>
      </w:r>
      <w:r w:rsidR="00E86A46" w:rsidRPr="000319CD">
        <w:rPr>
          <w:rFonts w:ascii="Times New Roman" w:hAnsi="Times New Roman" w:cs="Times New Roman"/>
          <w:b/>
          <w:bCs/>
          <w:sz w:val="28"/>
          <w:szCs w:val="28"/>
        </w:rPr>
        <w:t xml:space="preserve"> līdz brīdim, kad</w:t>
      </w:r>
      <w:r w:rsidR="001103B1" w:rsidRPr="000319CD">
        <w:rPr>
          <w:rFonts w:ascii="Times New Roman" w:hAnsi="Times New Roman" w:cs="Times New Roman"/>
          <w:sz w:val="28"/>
          <w:szCs w:val="28"/>
        </w:rPr>
        <w:t xml:space="preserve"> </w:t>
      </w:r>
      <w:r w:rsidR="001103B1" w:rsidRPr="000319CD">
        <w:rPr>
          <w:rFonts w:ascii="Times New Roman" w:hAnsi="Times New Roman" w:cs="Times New Roman"/>
          <w:b/>
          <w:bCs/>
          <w:sz w:val="28"/>
          <w:szCs w:val="28"/>
        </w:rPr>
        <w:t>PVO</w:t>
      </w:r>
      <w:r w:rsidR="001103B1" w:rsidRPr="000319CD">
        <w:rPr>
          <w:rFonts w:ascii="Times New Roman" w:hAnsi="Times New Roman" w:cs="Times New Roman"/>
          <w:sz w:val="28"/>
          <w:szCs w:val="28"/>
        </w:rPr>
        <w:t xml:space="preserve"> ģenerāldirektors saskaņā ar Starptautiskajiem veselības aizsardzības noteikumiem </w:t>
      </w:r>
      <w:r w:rsidR="001103B1" w:rsidRPr="000319CD">
        <w:rPr>
          <w:rFonts w:ascii="Times New Roman" w:hAnsi="Times New Roman" w:cs="Times New Roman"/>
          <w:b/>
          <w:bCs/>
          <w:sz w:val="28"/>
          <w:szCs w:val="28"/>
        </w:rPr>
        <w:t>pasludinās</w:t>
      </w:r>
      <w:r w:rsidR="001103B1" w:rsidRPr="000319CD">
        <w:rPr>
          <w:rFonts w:ascii="Times New Roman" w:hAnsi="Times New Roman" w:cs="Times New Roman"/>
          <w:sz w:val="28"/>
          <w:szCs w:val="28"/>
        </w:rPr>
        <w:t xml:space="preserve">, ka SARS-CoV-2 izraisītā starptautiska mēroga sabiedrības veselības </w:t>
      </w:r>
      <w:r w:rsidR="001103B1" w:rsidRPr="000319CD">
        <w:rPr>
          <w:rFonts w:ascii="Times New Roman" w:hAnsi="Times New Roman" w:cs="Times New Roman"/>
          <w:b/>
          <w:bCs/>
          <w:sz w:val="28"/>
          <w:szCs w:val="28"/>
        </w:rPr>
        <w:t>ārkārtas situācija ir beigusies</w:t>
      </w:r>
      <w:r w:rsidR="001103B1" w:rsidRPr="000319CD">
        <w:rPr>
          <w:rFonts w:ascii="Times New Roman" w:hAnsi="Times New Roman" w:cs="Times New Roman"/>
          <w:sz w:val="28"/>
          <w:szCs w:val="28"/>
        </w:rPr>
        <w:t>.</w:t>
      </w:r>
      <w:r w:rsidR="00237872">
        <w:rPr>
          <w:rFonts w:ascii="Times New Roman" w:hAnsi="Times New Roman" w:cs="Times New Roman"/>
          <w:sz w:val="28"/>
          <w:szCs w:val="28"/>
        </w:rPr>
        <w:t xml:space="preserve"> 2</w:t>
      </w:r>
      <w:r w:rsidR="002500E3">
        <w:rPr>
          <w:rFonts w:ascii="Times New Roman" w:hAnsi="Times New Roman" w:cs="Times New Roman"/>
          <w:sz w:val="28"/>
          <w:szCs w:val="28"/>
        </w:rPr>
        <w:t>021</w:t>
      </w:r>
      <w:r w:rsidR="00237872">
        <w:rPr>
          <w:rFonts w:ascii="Times New Roman" w:hAnsi="Times New Roman" w:cs="Times New Roman"/>
          <w:sz w:val="28"/>
          <w:szCs w:val="28"/>
        </w:rPr>
        <w:t>.gada 14.aprīlī Pastāvīgo pārstāvju sanāksmē</w:t>
      </w:r>
      <w:r w:rsidR="006A0AB7" w:rsidRPr="000319CD">
        <w:rPr>
          <w:rFonts w:ascii="Times New Roman" w:hAnsi="Times New Roman" w:cs="Times New Roman"/>
          <w:sz w:val="28"/>
          <w:szCs w:val="28"/>
        </w:rPr>
        <w:t xml:space="preserve"> </w:t>
      </w:r>
      <w:r w:rsidR="00237872">
        <w:rPr>
          <w:rFonts w:ascii="Times New Roman" w:hAnsi="Times New Roman" w:cs="Times New Roman"/>
          <w:sz w:val="28"/>
          <w:szCs w:val="28"/>
        </w:rPr>
        <w:t xml:space="preserve">tika apstiprināts </w:t>
      </w:r>
      <w:r w:rsidR="008020F9">
        <w:rPr>
          <w:rFonts w:ascii="Times New Roman" w:hAnsi="Times New Roman" w:cs="Times New Roman"/>
          <w:sz w:val="28"/>
          <w:szCs w:val="28"/>
        </w:rPr>
        <w:t xml:space="preserve">Prezidentūras </w:t>
      </w:r>
      <w:r w:rsidR="00237872">
        <w:rPr>
          <w:rFonts w:ascii="Times New Roman" w:hAnsi="Times New Roman" w:cs="Times New Roman"/>
          <w:sz w:val="28"/>
          <w:szCs w:val="28"/>
        </w:rPr>
        <w:t xml:space="preserve">mandāts sarunām ar Eiropas Parlamentu, kurš paredz, ka </w:t>
      </w:r>
      <w:r w:rsidR="006A0AB7" w:rsidRPr="000319CD">
        <w:rPr>
          <w:rFonts w:ascii="Times New Roman" w:hAnsi="Times New Roman" w:cs="Times New Roman"/>
          <w:sz w:val="28"/>
          <w:szCs w:val="28"/>
        </w:rPr>
        <w:t>Priekšlikum</w:t>
      </w:r>
      <w:r w:rsidR="00237872">
        <w:rPr>
          <w:rFonts w:ascii="Times New Roman" w:hAnsi="Times New Roman" w:cs="Times New Roman"/>
          <w:sz w:val="28"/>
          <w:szCs w:val="28"/>
        </w:rPr>
        <w:t xml:space="preserve">s stājas spēkā </w:t>
      </w:r>
      <w:r w:rsidR="008020F9">
        <w:rPr>
          <w:rFonts w:ascii="Times New Roman" w:hAnsi="Times New Roman" w:cs="Times New Roman"/>
          <w:sz w:val="28"/>
          <w:szCs w:val="28"/>
        </w:rPr>
        <w:t xml:space="preserve">tiklīdz tas tiek nopublicēts </w:t>
      </w:r>
      <w:r w:rsidR="002500E3" w:rsidRPr="002500E3">
        <w:rPr>
          <w:rFonts w:ascii="Times New Roman" w:hAnsi="Times New Roman" w:cs="Times New Roman"/>
          <w:sz w:val="28"/>
          <w:szCs w:val="28"/>
        </w:rPr>
        <w:t>Eiropas Savienības Oficiālajā Vēstnes</w:t>
      </w:r>
      <w:r w:rsidR="002500E3">
        <w:rPr>
          <w:rFonts w:ascii="Times New Roman" w:hAnsi="Times New Roman" w:cs="Times New Roman"/>
          <w:sz w:val="28"/>
          <w:szCs w:val="28"/>
        </w:rPr>
        <w:t xml:space="preserve">ī, tā </w:t>
      </w:r>
      <w:r w:rsidR="008020F9">
        <w:rPr>
          <w:rFonts w:ascii="Times New Roman" w:hAnsi="Times New Roman" w:cs="Times New Roman"/>
          <w:sz w:val="28"/>
          <w:szCs w:val="28"/>
        </w:rPr>
        <w:t xml:space="preserve">piemērošanas laiks ir </w:t>
      </w:r>
      <w:r w:rsidR="006A0AB7" w:rsidRPr="000319CD">
        <w:rPr>
          <w:rFonts w:ascii="Times New Roman" w:hAnsi="Times New Roman" w:cs="Times New Roman"/>
          <w:sz w:val="28"/>
          <w:szCs w:val="28"/>
        </w:rPr>
        <w:t>12 mēneš</w:t>
      </w:r>
      <w:r w:rsidR="008020F9">
        <w:rPr>
          <w:rFonts w:ascii="Times New Roman" w:hAnsi="Times New Roman" w:cs="Times New Roman"/>
          <w:sz w:val="28"/>
          <w:szCs w:val="28"/>
        </w:rPr>
        <w:t>i</w:t>
      </w:r>
      <w:r w:rsidR="006A0AB7" w:rsidRPr="000319CD">
        <w:rPr>
          <w:rFonts w:ascii="Times New Roman" w:hAnsi="Times New Roman" w:cs="Times New Roman"/>
          <w:sz w:val="28"/>
          <w:szCs w:val="28"/>
        </w:rPr>
        <w:t>.</w:t>
      </w:r>
    </w:p>
    <w:p w14:paraId="5A28B6A0" w14:textId="77777777" w:rsidR="001103B1" w:rsidRPr="000319CD" w:rsidRDefault="001103B1" w:rsidP="00540987">
      <w:pPr>
        <w:spacing w:after="0" w:line="240" w:lineRule="auto"/>
        <w:ind w:firstLine="709"/>
        <w:jc w:val="both"/>
        <w:rPr>
          <w:rFonts w:ascii="Times New Roman" w:hAnsi="Times New Roman" w:cs="Times New Roman"/>
          <w:sz w:val="28"/>
          <w:szCs w:val="28"/>
        </w:rPr>
      </w:pPr>
    </w:p>
    <w:p w14:paraId="2168BE17" w14:textId="226D7622" w:rsidR="00317B39" w:rsidRDefault="00285BE9" w:rsidP="00540987">
      <w:pPr>
        <w:spacing w:after="0" w:line="240" w:lineRule="auto"/>
        <w:ind w:firstLine="709"/>
        <w:jc w:val="both"/>
        <w:rPr>
          <w:rFonts w:ascii="Times New Roman" w:hAnsi="Times New Roman" w:cs="Times New Roman"/>
          <w:sz w:val="28"/>
          <w:szCs w:val="28"/>
        </w:rPr>
      </w:pPr>
      <w:r w:rsidRPr="000319CD">
        <w:rPr>
          <w:rFonts w:ascii="Times New Roman" w:hAnsi="Times New Roman" w:cs="Times New Roman"/>
          <w:b/>
          <w:bCs/>
          <w:sz w:val="28"/>
          <w:szCs w:val="28"/>
        </w:rPr>
        <w:t xml:space="preserve">Lai atbalstītu DZS ieviešanu dalībvalstīs, </w:t>
      </w:r>
      <w:r w:rsidR="001103B1" w:rsidRPr="000319CD">
        <w:rPr>
          <w:rFonts w:ascii="Times New Roman" w:hAnsi="Times New Roman" w:cs="Times New Roman"/>
          <w:sz w:val="28"/>
          <w:szCs w:val="28"/>
        </w:rPr>
        <w:t xml:space="preserve">EK </w:t>
      </w:r>
      <w:r w:rsidR="00F11B13">
        <w:rPr>
          <w:rFonts w:ascii="Times New Roman" w:hAnsi="Times New Roman" w:cs="Times New Roman"/>
          <w:sz w:val="28"/>
          <w:szCs w:val="28"/>
        </w:rPr>
        <w:t xml:space="preserve">ir </w:t>
      </w:r>
      <w:r w:rsidR="00391744">
        <w:rPr>
          <w:rFonts w:ascii="Times New Roman" w:hAnsi="Times New Roman" w:cs="Times New Roman"/>
          <w:sz w:val="28"/>
          <w:szCs w:val="28"/>
        </w:rPr>
        <w:t xml:space="preserve">paredzējusi šim nolūkam izmantot </w:t>
      </w:r>
      <w:r w:rsidR="001103B1" w:rsidRPr="000319CD">
        <w:rPr>
          <w:rFonts w:ascii="Times New Roman" w:hAnsi="Times New Roman" w:cs="Times New Roman"/>
          <w:sz w:val="28"/>
          <w:szCs w:val="28"/>
        </w:rPr>
        <w:t xml:space="preserve">Ārkārtas atbalsta instrumenta </w:t>
      </w:r>
      <w:r w:rsidRPr="000319CD">
        <w:rPr>
          <w:rFonts w:ascii="Times New Roman" w:hAnsi="Times New Roman" w:cs="Times New Roman"/>
          <w:sz w:val="28"/>
          <w:szCs w:val="28"/>
        </w:rPr>
        <w:t>(</w:t>
      </w:r>
      <w:r w:rsidR="00E27667" w:rsidRPr="003A46DB">
        <w:rPr>
          <w:rFonts w:ascii="Times New Roman" w:hAnsi="Times New Roman" w:cs="Times New Roman"/>
          <w:i/>
          <w:iCs/>
          <w:sz w:val="28"/>
          <w:szCs w:val="28"/>
        </w:rPr>
        <w:t>Emergency Support Instrument</w:t>
      </w:r>
      <w:r w:rsidRPr="000319CD">
        <w:rPr>
          <w:rFonts w:ascii="Times New Roman" w:hAnsi="Times New Roman" w:cs="Times New Roman"/>
          <w:sz w:val="28"/>
          <w:szCs w:val="28"/>
        </w:rPr>
        <w:t xml:space="preserve">) </w:t>
      </w:r>
      <w:r w:rsidR="001103B1" w:rsidRPr="000319CD">
        <w:rPr>
          <w:rFonts w:ascii="Times New Roman" w:hAnsi="Times New Roman" w:cs="Times New Roman"/>
          <w:sz w:val="28"/>
          <w:szCs w:val="28"/>
        </w:rPr>
        <w:t>līdzekļu</w:t>
      </w:r>
      <w:r w:rsidR="00391744">
        <w:rPr>
          <w:rFonts w:ascii="Times New Roman" w:hAnsi="Times New Roman" w:cs="Times New Roman"/>
          <w:sz w:val="28"/>
          <w:szCs w:val="28"/>
        </w:rPr>
        <w:t>s</w:t>
      </w:r>
      <w:r w:rsidR="008043C0">
        <w:rPr>
          <w:rFonts w:ascii="Times New Roman" w:hAnsi="Times New Roman" w:cs="Times New Roman"/>
          <w:sz w:val="28"/>
          <w:szCs w:val="28"/>
        </w:rPr>
        <w:t>.</w:t>
      </w:r>
      <w:r w:rsidRPr="000319CD">
        <w:rPr>
          <w:rFonts w:ascii="Times New Roman" w:hAnsi="Times New Roman" w:cs="Times New Roman"/>
          <w:sz w:val="28"/>
          <w:szCs w:val="28"/>
        </w:rPr>
        <w:t xml:space="preserve"> </w:t>
      </w:r>
      <w:r w:rsidR="008043C0">
        <w:rPr>
          <w:rFonts w:ascii="Times New Roman" w:hAnsi="Times New Roman" w:cs="Times New Roman"/>
          <w:sz w:val="28"/>
          <w:szCs w:val="28"/>
        </w:rPr>
        <w:t xml:space="preserve">Š.g. 9.aprīlī </w:t>
      </w:r>
      <w:r w:rsidR="00C61487">
        <w:rPr>
          <w:rFonts w:ascii="Times New Roman" w:hAnsi="Times New Roman" w:cs="Times New Roman"/>
          <w:sz w:val="28"/>
          <w:szCs w:val="28"/>
        </w:rPr>
        <w:t xml:space="preserve">Veselības ministrija </w:t>
      </w:r>
      <w:r w:rsidR="00457CC9">
        <w:rPr>
          <w:rFonts w:ascii="Times New Roman" w:hAnsi="Times New Roman" w:cs="Times New Roman"/>
          <w:sz w:val="28"/>
          <w:szCs w:val="28"/>
        </w:rPr>
        <w:t xml:space="preserve">ir saņēmusi </w:t>
      </w:r>
      <w:r w:rsidR="00352D2E">
        <w:rPr>
          <w:rFonts w:ascii="Times New Roman" w:hAnsi="Times New Roman" w:cs="Times New Roman"/>
          <w:sz w:val="28"/>
          <w:szCs w:val="28"/>
        </w:rPr>
        <w:t>E</w:t>
      </w:r>
      <w:r w:rsidR="009B01F4">
        <w:rPr>
          <w:rFonts w:ascii="Times New Roman" w:hAnsi="Times New Roman" w:cs="Times New Roman"/>
          <w:sz w:val="28"/>
          <w:szCs w:val="28"/>
        </w:rPr>
        <w:t xml:space="preserve">iropas </w:t>
      </w:r>
      <w:r w:rsidR="004902C7">
        <w:rPr>
          <w:rFonts w:ascii="Times New Roman" w:hAnsi="Times New Roman" w:cs="Times New Roman"/>
          <w:sz w:val="28"/>
          <w:szCs w:val="28"/>
        </w:rPr>
        <w:t>Komisijas</w:t>
      </w:r>
      <w:r w:rsidR="00352D2E">
        <w:rPr>
          <w:rFonts w:ascii="Times New Roman" w:hAnsi="Times New Roman" w:cs="Times New Roman"/>
          <w:sz w:val="28"/>
          <w:szCs w:val="28"/>
        </w:rPr>
        <w:t xml:space="preserve"> E-veselības tīkla </w:t>
      </w:r>
      <w:r w:rsidR="00457CC9">
        <w:rPr>
          <w:rFonts w:ascii="Times New Roman" w:hAnsi="Times New Roman" w:cs="Times New Roman"/>
          <w:sz w:val="28"/>
          <w:szCs w:val="28"/>
        </w:rPr>
        <w:t xml:space="preserve">sekretariāta uzaicinājumu iesniegt informāciju par </w:t>
      </w:r>
      <w:r w:rsidR="00DF24B0" w:rsidRPr="00DF24B0">
        <w:rPr>
          <w:rFonts w:ascii="Times New Roman" w:hAnsi="Times New Roman" w:cs="Times New Roman"/>
          <w:sz w:val="28"/>
          <w:szCs w:val="28"/>
        </w:rPr>
        <w:t>Latvijas atbildīgo iestādi Digitālā zaļā sertifikāta ieviešanai</w:t>
      </w:r>
      <w:r w:rsidR="00457CC9">
        <w:rPr>
          <w:rFonts w:ascii="Times New Roman" w:hAnsi="Times New Roman" w:cs="Times New Roman"/>
          <w:sz w:val="28"/>
          <w:szCs w:val="28"/>
        </w:rPr>
        <w:t xml:space="preserve">, kura tiek </w:t>
      </w:r>
      <w:r w:rsidR="00DF24B0" w:rsidRPr="00DF24B0">
        <w:rPr>
          <w:rFonts w:ascii="Times New Roman" w:hAnsi="Times New Roman" w:cs="Times New Roman"/>
          <w:sz w:val="28"/>
          <w:szCs w:val="28"/>
        </w:rPr>
        <w:t>deleģē</w:t>
      </w:r>
      <w:r w:rsidR="00DF24B0">
        <w:rPr>
          <w:rFonts w:ascii="Times New Roman" w:hAnsi="Times New Roman" w:cs="Times New Roman"/>
          <w:sz w:val="28"/>
          <w:szCs w:val="28"/>
        </w:rPr>
        <w:t>ta</w:t>
      </w:r>
      <w:r w:rsidR="00DF24B0" w:rsidRPr="00DF24B0">
        <w:rPr>
          <w:rFonts w:ascii="Times New Roman" w:hAnsi="Times New Roman" w:cs="Times New Roman"/>
          <w:sz w:val="28"/>
          <w:szCs w:val="28"/>
        </w:rPr>
        <w:t xml:space="preserve"> iesniegt projekta pieteikumu </w:t>
      </w:r>
      <w:r w:rsidR="00DF24B0">
        <w:rPr>
          <w:rFonts w:ascii="Times New Roman" w:hAnsi="Times New Roman" w:cs="Times New Roman"/>
          <w:sz w:val="28"/>
          <w:szCs w:val="28"/>
        </w:rPr>
        <w:t xml:space="preserve">finansējuma saņemšanai no </w:t>
      </w:r>
      <w:r w:rsidR="00DF24B0" w:rsidRPr="00DF24B0">
        <w:rPr>
          <w:rFonts w:ascii="Times New Roman" w:hAnsi="Times New Roman" w:cs="Times New Roman"/>
          <w:sz w:val="28"/>
          <w:szCs w:val="28"/>
        </w:rPr>
        <w:t xml:space="preserve">Ārkārtas atbalsta instrumenta. </w:t>
      </w:r>
      <w:r w:rsidR="006F5A7F">
        <w:rPr>
          <w:rFonts w:ascii="Times New Roman" w:hAnsi="Times New Roman" w:cs="Times New Roman"/>
          <w:sz w:val="28"/>
          <w:szCs w:val="28"/>
        </w:rPr>
        <w:t xml:space="preserve">Atbilstoši </w:t>
      </w:r>
      <w:r w:rsidR="004902C7">
        <w:rPr>
          <w:rFonts w:ascii="Times New Roman" w:hAnsi="Times New Roman" w:cs="Times New Roman"/>
          <w:sz w:val="28"/>
          <w:szCs w:val="28"/>
        </w:rPr>
        <w:t>noteiktajai kārtībai, Eiropas Komisija</w:t>
      </w:r>
      <w:r w:rsidR="006F5A7F">
        <w:rPr>
          <w:rFonts w:ascii="Times New Roman" w:hAnsi="Times New Roman" w:cs="Times New Roman"/>
          <w:sz w:val="28"/>
          <w:szCs w:val="28"/>
        </w:rPr>
        <w:t xml:space="preserve"> </w:t>
      </w:r>
      <w:r w:rsidR="00E577A6">
        <w:rPr>
          <w:rFonts w:ascii="Times New Roman" w:hAnsi="Times New Roman" w:cs="Times New Roman"/>
          <w:sz w:val="28"/>
          <w:szCs w:val="28"/>
        </w:rPr>
        <w:t>ir uzaici</w:t>
      </w:r>
      <w:r w:rsidR="003A46DB">
        <w:rPr>
          <w:rFonts w:ascii="Times New Roman" w:hAnsi="Times New Roman" w:cs="Times New Roman"/>
          <w:sz w:val="28"/>
          <w:szCs w:val="28"/>
        </w:rPr>
        <w:t>n</w:t>
      </w:r>
      <w:r w:rsidR="00E577A6">
        <w:rPr>
          <w:rFonts w:ascii="Times New Roman" w:hAnsi="Times New Roman" w:cs="Times New Roman"/>
          <w:sz w:val="28"/>
          <w:szCs w:val="28"/>
        </w:rPr>
        <w:t>āju</w:t>
      </w:r>
      <w:r w:rsidR="003A46DB">
        <w:rPr>
          <w:rFonts w:ascii="Times New Roman" w:hAnsi="Times New Roman" w:cs="Times New Roman"/>
          <w:sz w:val="28"/>
          <w:szCs w:val="28"/>
        </w:rPr>
        <w:t>s</w:t>
      </w:r>
      <w:r w:rsidR="00E577A6">
        <w:rPr>
          <w:rFonts w:ascii="Times New Roman" w:hAnsi="Times New Roman" w:cs="Times New Roman"/>
          <w:sz w:val="28"/>
          <w:szCs w:val="28"/>
        </w:rPr>
        <w:t>i</w:t>
      </w:r>
      <w:r w:rsidR="00E577A6" w:rsidRPr="00DF24B0">
        <w:rPr>
          <w:rFonts w:ascii="Times New Roman" w:hAnsi="Times New Roman" w:cs="Times New Roman"/>
          <w:sz w:val="28"/>
          <w:szCs w:val="28"/>
        </w:rPr>
        <w:t xml:space="preserve"> </w:t>
      </w:r>
      <w:r w:rsidR="00DF24B0" w:rsidRPr="00DF24B0">
        <w:rPr>
          <w:rFonts w:ascii="Times New Roman" w:hAnsi="Times New Roman" w:cs="Times New Roman"/>
          <w:sz w:val="28"/>
          <w:szCs w:val="28"/>
        </w:rPr>
        <w:t>ie</w:t>
      </w:r>
      <w:r w:rsidR="0013096F">
        <w:rPr>
          <w:rFonts w:ascii="Times New Roman" w:hAnsi="Times New Roman" w:cs="Times New Roman"/>
          <w:sz w:val="28"/>
          <w:szCs w:val="28"/>
        </w:rPr>
        <w:t>sn</w:t>
      </w:r>
      <w:r w:rsidR="00DF24B0" w:rsidRPr="00DF24B0">
        <w:rPr>
          <w:rFonts w:ascii="Times New Roman" w:hAnsi="Times New Roman" w:cs="Times New Roman"/>
          <w:sz w:val="28"/>
          <w:szCs w:val="28"/>
        </w:rPr>
        <w:t xml:space="preserve">iegt projekta pieteikumu </w:t>
      </w:r>
      <w:r w:rsidR="0013096F">
        <w:rPr>
          <w:rFonts w:ascii="Times New Roman" w:hAnsi="Times New Roman" w:cs="Times New Roman"/>
          <w:sz w:val="28"/>
          <w:szCs w:val="28"/>
        </w:rPr>
        <w:t>deleģētajai</w:t>
      </w:r>
      <w:r w:rsidR="00DF24B0" w:rsidRPr="00DF24B0">
        <w:rPr>
          <w:rFonts w:ascii="Times New Roman" w:hAnsi="Times New Roman" w:cs="Times New Roman"/>
          <w:sz w:val="28"/>
          <w:szCs w:val="28"/>
        </w:rPr>
        <w:t xml:space="preserve"> iestādei.</w:t>
      </w:r>
    </w:p>
    <w:p w14:paraId="66F2F050" w14:textId="0B85986B" w:rsidR="001103B1" w:rsidRPr="000319CD" w:rsidRDefault="001A05FA" w:rsidP="00540987">
      <w:pPr>
        <w:spacing w:after="0" w:line="240" w:lineRule="auto"/>
        <w:ind w:firstLine="709"/>
        <w:jc w:val="both"/>
        <w:rPr>
          <w:rFonts w:ascii="Times New Roman" w:hAnsi="Times New Roman" w:cs="Times New Roman"/>
          <w:sz w:val="28"/>
          <w:szCs w:val="28"/>
        </w:rPr>
      </w:pPr>
      <w:r w:rsidRPr="000319CD">
        <w:rPr>
          <w:rFonts w:ascii="Times New Roman" w:hAnsi="Times New Roman" w:cs="Times New Roman"/>
          <w:sz w:val="28"/>
          <w:szCs w:val="28"/>
        </w:rPr>
        <w:t xml:space="preserve">Eiropas Parlamenta </w:t>
      </w:r>
      <w:r w:rsidR="00540987" w:rsidRPr="000319CD">
        <w:rPr>
          <w:rFonts w:ascii="Times New Roman" w:hAnsi="Times New Roman" w:cs="Times New Roman"/>
          <w:sz w:val="28"/>
          <w:szCs w:val="28"/>
        </w:rPr>
        <w:t xml:space="preserve">balsojums plenārsesijā </w:t>
      </w:r>
      <w:r w:rsidR="002500E3">
        <w:rPr>
          <w:rFonts w:ascii="Times New Roman" w:hAnsi="Times New Roman" w:cs="Times New Roman"/>
          <w:sz w:val="28"/>
          <w:szCs w:val="28"/>
        </w:rPr>
        <w:t xml:space="preserve">ir paredzēts </w:t>
      </w:r>
      <w:r w:rsidR="00540987" w:rsidRPr="000319CD">
        <w:rPr>
          <w:rFonts w:ascii="Times New Roman" w:hAnsi="Times New Roman" w:cs="Times New Roman"/>
          <w:sz w:val="28"/>
          <w:szCs w:val="28"/>
        </w:rPr>
        <w:t xml:space="preserve">no </w:t>
      </w:r>
      <w:r w:rsidR="00F4665E">
        <w:rPr>
          <w:rFonts w:ascii="Times New Roman" w:hAnsi="Times New Roman" w:cs="Times New Roman"/>
          <w:sz w:val="28"/>
          <w:szCs w:val="28"/>
        </w:rPr>
        <w:t xml:space="preserve">š.g. </w:t>
      </w:r>
      <w:r w:rsidR="00540987" w:rsidRPr="000319CD">
        <w:rPr>
          <w:rFonts w:ascii="Times New Roman" w:hAnsi="Times New Roman" w:cs="Times New Roman"/>
          <w:sz w:val="28"/>
          <w:szCs w:val="28"/>
        </w:rPr>
        <w:t>26.-29.aprīlim</w:t>
      </w:r>
      <w:r w:rsidR="00893203" w:rsidRPr="000319CD">
        <w:rPr>
          <w:rFonts w:ascii="Times New Roman" w:hAnsi="Times New Roman" w:cs="Times New Roman"/>
          <w:sz w:val="28"/>
          <w:szCs w:val="28"/>
        </w:rPr>
        <w:t xml:space="preserve">. </w:t>
      </w:r>
    </w:p>
    <w:p w14:paraId="27E67A43" w14:textId="071E641F" w:rsidR="1E94F57D" w:rsidRDefault="1E94F57D" w:rsidP="00540987">
      <w:pPr>
        <w:spacing w:after="0" w:line="240" w:lineRule="auto"/>
        <w:ind w:firstLine="709"/>
        <w:rPr>
          <w:rFonts w:ascii="Times New Roman" w:hAnsi="Times New Roman" w:cs="Times New Roman"/>
          <w:sz w:val="24"/>
          <w:szCs w:val="24"/>
        </w:rPr>
      </w:pPr>
    </w:p>
    <w:p w14:paraId="4A3DC77F" w14:textId="6EF5711C" w:rsidR="000B6093" w:rsidRPr="007F7466" w:rsidRDefault="007F7466" w:rsidP="000B6093">
      <w:pPr>
        <w:spacing w:after="0" w:line="240" w:lineRule="auto"/>
        <w:jc w:val="both"/>
        <w:rPr>
          <w:rFonts w:ascii="Times New Roman" w:hAnsi="Times New Roman" w:cs="Times New Roman"/>
          <w:b/>
          <w:bCs/>
          <w:sz w:val="28"/>
          <w:szCs w:val="28"/>
        </w:rPr>
      </w:pPr>
      <w:r w:rsidRPr="007F7466">
        <w:rPr>
          <w:rFonts w:ascii="Times New Roman" w:hAnsi="Times New Roman" w:cs="Times New Roman"/>
          <w:b/>
          <w:bCs/>
          <w:sz w:val="28"/>
          <w:szCs w:val="28"/>
        </w:rPr>
        <w:t>2</w:t>
      </w:r>
      <w:r w:rsidR="000B6093" w:rsidRPr="007F7466">
        <w:rPr>
          <w:rFonts w:ascii="Times New Roman" w:hAnsi="Times New Roman" w:cs="Times New Roman"/>
          <w:b/>
          <w:bCs/>
          <w:sz w:val="28"/>
          <w:szCs w:val="28"/>
        </w:rPr>
        <w:t>.</w:t>
      </w:r>
      <w:r w:rsidR="000B6093" w:rsidRPr="007F7466">
        <w:rPr>
          <w:rFonts w:ascii="Times New Roman" w:hAnsi="Times New Roman" w:cs="Times New Roman"/>
          <w:sz w:val="28"/>
          <w:szCs w:val="28"/>
        </w:rPr>
        <w:tab/>
      </w:r>
      <w:r w:rsidR="000B6093" w:rsidRPr="007F7466">
        <w:rPr>
          <w:rFonts w:ascii="Times New Roman" w:hAnsi="Times New Roman" w:cs="Times New Roman"/>
          <w:b/>
          <w:bCs/>
          <w:sz w:val="28"/>
          <w:szCs w:val="28"/>
        </w:rPr>
        <w:t>Digitālā zaļā sertifikāta ieviešana Latvij</w:t>
      </w:r>
      <w:r w:rsidR="007E359B">
        <w:rPr>
          <w:rFonts w:ascii="Times New Roman" w:hAnsi="Times New Roman" w:cs="Times New Roman"/>
          <w:b/>
          <w:bCs/>
          <w:sz w:val="28"/>
          <w:szCs w:val="28"/>
        </w:rPr>
        <w:t>ā</w:t>
      </w:r>
      <w:r w:rsidR="000B6093" w:rsidRPr="007F7466">
        <w:rPr>
          <w:rFonts w:ascii="Times New Roman" w:hAnsi="Times New Roman" w:cs="Times New Roman"/>
          <w:b/>
          <w:bCs/>
          <w:sz w:val="28"/>
          <w:szCs w:val="28"/>
        </w:rPr>
        <w:t xml:space="preserve"> </w:t>
      </w:r>
    </w:p>
    <w:p w14:paraId="3874BAAA" w14:textId="77777777" w:rsidR="007B723F" w:rsidRPr="007F7466" w:rsidRDefault="007B723F" w:rsidP="00540987">
      <w:pPr>
        <w:spacing w:after="0" w:line="240" w:lineRule="auto"/>
        <w:ind w:firstLine="709"/>
        <w:rPr>
          <w:rFonts w:ascii="Times New Roman" w:hAnsi="Times New Roman" w:cs="Times New Roman"/>
          <w:sz w:val="28"/>
          <w:szCs w:val="28"/>
        </w:rPr>
      </w:pPr>
    </w:p>
    <w:p w14:paraId="26B7D73F" w14:textId="14EB64FE" w:rsidR="00D61923" w:rsidRPr="007F7466" w:rsidRDefault="00954264" w:rsidP="00752102">
      <w:pPr>
        <w:spacing w:after="0" w:line="240" w:lineRule="auto"/>
        <w:ind w:firstLine="709"/>
        <w:jc w:val="both"/>
        <w:rPr>
          <w:rFonts w:ascii="Times New Roman" w:hAnsi="Times New Roman" w:cs="Times New Roman"/>
          <w:sz w:val="28"/>
          <w:szCs w:val="28"/>
        </w:rPr>
      </w:pPr>
      <w:r w:rsidRPr="007F7466">
        <w:rPr>
          <w:rFonts w:ascii="Times New Roman" w:hAnsi="Times New Roman" w:cs="Times New Roman"/>
          <w:sz w:val="28"/>
          <w:szCs w:val="28"/>
        </w:rPr>
        <w:t>Ņemot vērā</w:t>
      </w:r>
      <w:r w:rsidR="00767BD7">
        <w:rPr>
          <w:rFonts w:ascii="Times New Roman" w:hAnsi="Times New Roman" w:cs="Times New Roman"/>
          <w:sz w:val="28"/>
          <w:szCs w:val="28"/>
        </w:rPr>
        <w:t>, ka</w:t>
      </w:r>
      <w:r w:rsidRPr="007F7466">
        <w:rPr>
          <w:rFonts w:ascii="Times New Roman" w:hAnsi="Times New Roman" w:cs="Times New Roman"/>
          <w:sz w:val="28"/>
          <w:szCs w:val="28"/>
        </w:rPr>
        <w:t xml:space="preserve"> DZS </w:t>
      </w:r>
      <w:r w:rsidR="00473642">
        <w:rPr>
          <w:rFonts w:ascii="Times New Roman" w:hAnsi="Times New Roman" w:cs="Times New Roman"/>
          <w:sz w:val="28"/>
          <w:szCs w:val="28"/>
        </w:rPr>
        <w:t xml:space="preserve">sagatavošanai un izsniegšanai nepieciešamie dati </w:t>
      </w:r>
      <w:r w:rsidR="008A55C2">
        <w:rPr>
          <w:rFonts w:ascii="Times New Roman" w:hAnsi="Times New Roman" w:cs="Times New Roman"/>
          <w:sz w:val="28"/>
          <w:szCs w:val="28"/>
        </w:rPr>
        <w:t xml:space="preserve">daļēji jau </w:t>
      </w:r>
      <w:r w:rsidR="007123A4">
        <w:rPr>
          <w:rFonts w:ascii="Times New Roman" w:hAnsi="Times New Roman" w:cs="Times New Roman"/>
          <w:sz w:val="28"/>
          <w:szCs w:val="28"/>
        </w:rPr>
        <w:t>ir pieejami</w:t>
      </w:r>
      <w:r w:rsidR="007B05CC">
        <w:rPr>
          <w:rFonts w:ascii="Times New Roman" w:hAnsi="Times New Roman" w:cs="Times New Roman"/>
          <w:sz w:val="28"/>
          <w:szCs w:val="28"/>
        </w:rPr>
        <w:t xml:space="preserve"> vienotā veselības nozares elektroniskās informācijas </w:t>
      </w:r>
      <w:r w:rsidR="009B5BD3">
        <w:rPr>
          <w:rFonts w:ascii="Times New Roman" w:hAnsi="Times New Roman" w:cs="Times New Roman"/>
          <w:sz w:val="28"/>
          <w:szCs w:val="28"/>
        </w:rPr>
        <w:t xml:space="preserve">sistēmā </w:t>
      </w:r>
      <w:r w:rsidR="007B05CC">
        <w:rPr>
          <w:rFonts w:ascii="Times New Roman" w:hAnsi="Times New Roman" w:cs="Times New Roman"/>
          <w:sz w:val="28"/>
          <w:szCs w:val="28"/>
        </w:rPr>
        <w:t xml:space="preserve">(e-veselības sistēma) un </w:t>
      </w:r>
      <w:r w:rsidR="005A6EA3">
        <w:rPr>
          <w:rFonts w:ascii="Times New Roman" w:hAnsi="Times New Roman" w:cs="Times New Roman"/>
          <w:sz w:val="28"/>
          <w:szCs w:val="28"/>
        </w:rPr>
        <w:t>v</w:t>
      </w:r>
      <w:r w:rsidR="007B05CC" w:rsidRPr="007B05CC">
        <w:rPr>
          <w:rFonts w:ascii="Times New Roman" w:hAnsi="Times New Roman" w:cs="Times New Roman"/>
          <w:sz w:val="28"/>
          <w:szCs w:val="28"/>
        </w:rPr>
        <w:t>ienot</w:t>
      </w:r>
      <w:r w:rsidR="007B05CC">
        <w:rPr>
          <w:rFonts w:ascii="Times New Roman" w:hAnsi="Times New Roman" w:cs="Times New Roman"/>
          <w:sz w:val="28"/>
          <w:szCs w:val="28"/>
        </w:rPr>
        <w:t>ā</w:t>
      </w:r>
      <w:r w:rsidR="007B05CC" w:rsidRPr="007B05CC">
        <w:rPr>
          <w:rFonts w:ascii="Times New Roman" w:hAnsi="Times New Roman" w:cs="Times New Roman"/>
          <w:sz w:val="28"/>
          <w:szCs w:val="28"/>
        </w:rPr>
        <w:t xml:space="preserve"> vakcinācijas IT </w:t>
      </w:r>
      <w:r w:rsidR="009B5BD3" w:rsidRPr="007B05CC">
        <w:rPr>
          <w:rFonts w:ascii="Times New Roman" w:hAnsi="Times New Roman" w:cs="Times New Roman"/>
          <w:sz w:val="28"/>
          <w:szCs w:val="28"/>
        </w:rPr>
        <w:t>risinājum</w:t>
      </w:r>
      <w:r w:rsidR="009B5BD3">
        <w:rPr>
          <w:rFonts w:ascii="Times New Roman" w:hAnsi="Times New Roman" w:cs="Times New Roman"/>
          <w:sz w:val="28"/>
          <w:szCs w:val="28"/>
        </w:rPr>
        <w:t>ā</w:t>
      </w:r>
      <w:r w:rsidR="009B5BD3" w:rsidRPr="007B05CC">
        <w:rPr>
          <w:rFonts w:ascii="Times New Roman" w:hAnsi="Times New Roman" w:cs="Times New Roman"/>
          <w:sz w:val="28"/>
          <w:szCs w:val="28"/>
        </w:rPr>
        <w:t xml:space="preserve"> </w:t>
      </w:r>
      <w:r w:rsidR="007B05CC" w:rsidRPr="007B05CC">
        <w:rPr>
          <w:rFonts w:ascii="Times New Roman" w:hAnsi="Times New Roman" w:cs="Times New Roman"/>
          <w:sz w:val="28"/>
          <w:szCs w:val="28"/>
        </w:rPr>
        <w:t>– Vivat</w:t>
      </w:r>
      <w:r w:rsidR="004356E9" w:rsidRPr="007F7466">
        <w:rPr>
          <w:rFonts w:ascii="Times New Roman" w:hAnsi="Times New Roman" w:cs="Times New Roman"/>
          <w:sz w:val="28"/>
          <w:szCs w:val="28"/>
        </w:rPr>
        <w:t xml:space="preserve">, </w:t>
      </w:r>
      <w:r w:rsidR="00D95401" w:rsidRPr="007F7466">
        <w:rPr>
          <w:rFonts w:ascii="Times New Roman" w:hAnsi="Times New Roman" w:cs="Times New Roman"/>
          <w:sz w:val="28"/>
          <w:szCs w:val="28"/>
        </w:rPr>
        <w:t xml:space="preserve">Veselības ministrija </w:t>
      </w:r>
      <w:r w:rsidR="004356E9" w:rsidRPr="007F7466">
        <w:rPr>
          <w:rFonts w:ascii="Times New Roman" w:hAnsi="Times New Roman" w:cs="Times New Roman"/>
          <w:sz w:val="28"/>
          <w:szCs w:val="28"/>
        </w:rPr>
        <w:t xml:space="preserve">piedāvā </w:t>
      </w:r>
      <w:r w:rsidR="006628F7" w:rsidRPr="00B8205B">
        <w:rPr>
          <w:rFonts w:ascii="Times New Roman" w:hAnsi="Times New Roman" w:cs="Times New Roman"/>
          <w:b/>
          <w:bCs/>
          <w:sz w:val="28"/>
          <w:szCs w:val="28"/>
        </w:rPr>
        <w:t xml:space="preserve">uzdot </w:t>
      </w:r>
      <w:r w:rsidR="004356E9" w:rsidRPr="00B8205B">
        <w:rPr>
          <w:rFonts w:ascii="Times New Roman" w:hAnsi="Times New Roman" w:cs="Times New Roman"/>
          <w:b/>
          <w:bCs/>
          <w:sz w:val="28"/>
          <w:szCs w:val="28"/>
        </w:rPr>
        <w:t>Nacionāl</w:t>
      </w:r>
      <w:r w:rsidR="006628F7" w:rsidRPr="00B8205B">
        <w:rPr>
          <w:rFonts w:ascii="Times New Roman" w:hAnsi="Times New Roman" w:cs="Times New Roman"/>
          <w:b/>
          <w:bCs/>
          <w:sz w:val="28"/>
          <w:szCs w:val="28"/>
        </w:rPr>
        <w:t>ajam</w:t>
      </w:r>
      <w:r w:rsidR="004356E9" w:rsidRPr="00B8205B">
        <w:rPr>
          <w:rFonts w:ascii="Times New Roman" w:hAnsi="Times New Roman" w:cs="Times New Roman"/>
          <w:b/>
          <w:bCs/>
          <w:sz w:val="28"/>
          <w:szCs w:val="28"/>
        </w:rPr>
        <w:t xml:space="preserve"> veselības dienest</w:t>
      </w:r>
      <w:r w:rsidR="006628F7" w:rsidRPr="00B8205B">
        <w:rPr>
          <w:rFonts w:ascii="Times New Roman" w:hAnsi="Times New Roman" w:cs="Times New Roman"/>
          <w:b/>
          <w:bCs/>
          <w:sz w:val="28"/>
          <w:szCs w:val="28"/>
        </w:rPr>
        <w:t xml:space="preserve">am </w:t>
      </w:r>
      <w:r w:rsidR="00D95401" w:rsidRPr="00B8205B">
        <w:rPr>
          <w:rFonts w:ascii="Times New Roman" w:hAnsi="Times New Roman" w:cs="Times New Roman"/>
          <w:b/>
          <w:bCs/>
          <w:sz w:val="28"/>
          <w:szCs w:val="28"/>
        </w:rPr>
        <w:t xml:space="preserve">sadarbībā ar </w:t>
      </w:r>
      <w:r w:rsidR="00D95401" w:rsidRPr="00B8205B">
        <w:rPr>
          <w:rFonts w:ascii="Times New Roman" w:hAnsi="Times New Roman" w:cs="Times New Roman"/>
          <w:b/>
          <w:bCs/>
          <w:sz w:val="28"/>
          <w:szCs w:val="28"/>
        </w:rPr>
        <w:lastRenderedPageBreak/>
        <w:t>Iekšlietu ministriju</w:t>
      </w:r>
      <w:r w:rsidR="00C62429" w:rsidRPr="007F7466">
        <w:rPr>
          <w:rStyle w:val="FootnoteReference"/>
          <w:rFonts w:ascii="Times New Roman" w:hAnsi="Times New Roman" w:cs="Times New Roman"/>
          <w:sz w:val="28"/>
          <w:szCs w:val="28"/>
        </w:rPr>
        <w:footnoteReference w:id="2"/>
      </w:r>
      <w:r w:rsidR="00D95401" w:rsidRPr="007F7466">
        <w:rPr>
          <w:rFonts w:ascii="Times New Roman" w:hAnsi="Times New Roman" w:cs="Times New Roman"/>
          <w:sz w:val="28"/>
          <w:szCs w:val="28"/>
        </w:rPr>
        <w:t xml:space="preserve"> </w:t>
      </w:r>
      <w:r w:rsidR="00C62429" w:rsidRPr="007F7466">
        <w:rPr>
          <w:rFonts w:ascii="Times New Roman" w:hAnsi="Times New Roman" w:cs="Times New Roman"/>
          <w:sz w:val="28"/>
          <w:szCs w:val="28"/>
        </w:rPr>
        <w:t>izstrādāt</w:t>
      </w:r>
      <w:r w:rsidR="00083219" w:rsidRPr="007F7466">
        <w:rPr>
          <w:rFonts w:ascii="Times New Roman" w:hAnsi="Times New Roman" w:cs="Times New Roman"/>
          <w:sz w:val="28"/>
          <w:szCs w:val="28"/>
        </w:rPr>
        <w:t xml:space="preserve"> risinājumu(</w:t>
      </w:r>
      <w:r w:rsidR="002447C5" w:rsidRPr="007F7466">
        <w:rPr>
          <w:rFonts w:ascii="Times New Roman" w:hAnsi="Times New Roman" w:cs="Times New Roman"/>
          <w:sz w:val="28"/>
          <w:szCs w:val="28"/>
        </w:rPr>
        <w:t>-</w:t>
      </w:r>
      <w:r w:rsidR="00083219" w:rsidRPr="007F7466">
        <w:rPr>
          <w:rFonts w:ascii="Times New Roman" w:hAnsi="Times New Roman" w:cs="Times New Roman"/>
          <w:sz w:val="28"/>
          <w:szCs w:val="28"/>
        </w:rPr>
        <w:t xml:space="preserve">s), kas nodrošinātu DZS </w:t>
      </w:r>
      <w:r w:rsidR="00056936">
        <w:rPr>
          <w:rFonts w:ascii="Times New Roman" w:hAnsi="Times New Roman" w:cs="Times New Roman"/>
          <w:sz w:val="28"/>
          <w:szCs w:val="28"/>
        </w:rPr>
        <w:t>izsniegšanu</w:t>
      </w:r>
      <w:r w:rsidR="00EC56C1">
        <w:rPr>
          <w:rFonts w:ascii="Times New Roman" w:hAnsi="Times New Roman" w:cs="Times New Roman"/>
          <w:sz w:val="28"/>
          <w:szCs w:val="28"/>
        </w:rPr>
        <w:t xml:space="preserve"> </w:t>
      </w:r>
      <w:r w:rsidR="00083219" w:rsidRPr="007F7466">
        <w:rPr>
          <w:rFonts w:ascii="Times New Roman" w:hAnsi="Times New Roman" w:cs="Times New Roman"/>
          <w:sz w:val="28"/>
          <w:szCs w:val="28"/>
        </w:rPr>
        <w:t>un verificēšan</w:t>
      </w:r>
      <w:r w:rsidR="00F041E5" w:rsidRPr="007F7466">
        <w:rPr>
          <w:rFonts w:ascii="Times New Roman" w:hAnsi="Times New Roman" w:cs="Times New Roman"/>
          <w:sz w:val="28"/>
          <w:szCs w:val="28"/>
        </w:rPr>
        <w:t>u</w:t>
      </w:r>
      <w:r w:rsidR="00083219" w:rsidRPr="007F7466">
        <w:rPr>
          <w:rFonts w:ascii="Times New Roman" w:hAnsi="Times New Roman" w:cs="Times New Roman"/>
          <w:sz w:val="28"/>
          <w:szCs w:val="28"/>
        </w:rPr>
        <w:t xml:space="preserve">, </w:t>
      </w:r>
      <w:r w:rsidR="00384ADF">
        <w:rPr>
          <w:rFonts w:ascii="Times New Roman" w:hAnsi="Times New Roman" w:cs="Times New Roman"/>
          <w:sz w:val="28"/>
          <w:szCs w:val="28"/>
        </w:rPr>
        <w:t xml:space="preserve">un </w:t>
      </w:r>
      <w:r w:rsidR="00597D5A">
        <w:rPr>
          <w:rFonts w:ascii="Times New Roman" w:hAnsi="Times New Roman" w:cs="Times New Roman"/>
          <w:sz w:val="28"/>
          <w:szCs w:val="28"/>
        </w:rPr>
        <w:t xml:space="preserve">nodrošināt </w:t>
      </w:r>
      <w:r w:rsidR="00B918B3">
        <w:rPr>
          <w:rFonts w:ascii="Times New Roman" w:hAnsi="Times New Roman" w:cs="Times New Roman"/>
          <w:sz w:val="28"/>
          <w:szCs w:val="28"/>
        </w:rPr>
        <w:t xml:space="preserve">DZS pārrobežu </w:t>
      </w:r>
      <w:r w:rsidR="00974E78">
        <w:rPr>
          <w:rFonts w:ascii="Times New Roman" w:hAnsi="Times New Roman" w:cs="Times New Roman"/>
          <w:sz w:val="28"/>
          <w:szCs w:val="28"/>
        </w:rPr>
        <w:t>sadarbspēju</w:t>
      </w:r>
      <w:r w:rsidR="00AC6A26">
        <w:rPr>
          <w:rFonts w:ascii="Times New Roman" w:hAnsi="Times New Roman" w:cs="Times New Roman"/>
          <w:sz w:val="28"/>
          <w:szCs w:val="28"/>
        </w:rPr>
        <w:t xml:space="preserve"> </w:t>
      </w:r>
      <w:r w:rsidR="009927FA">
        <w:rPr>
          <w:rFonts w:ascii="Times New Roman" w:hAnsi="Times New Roman" w:cs="Times New Roman"/>
          <w:sz w:val="28"/>
          <w:szCs w:val="28"/>
        </w:rPr>
        <w:t xml:space="preserve">caur ES vārteju </w:t>
      </w:r>
      <w:r w:rsidR="00F041E5" w:rsidRPr="007F7466">
        <w:rPr>
          <w:rFonts w:ascii="Times New Roman" w:hAnsi="Times New Roman" w:cs="Times New Roman"/>
          <w:sz w:val="28"/>
          <w:szCs w:val="28"/>
        </w:rPr>
        <w:t xml:space="preserve">t.sk., definēt </w:t>
      </w:r>
      <w:r w:rsidR="0090182D" w:rsidRPr="007F7466">
        <w:rPr>
          <w:rFonts w:ascii="Times New Roman" w:hAnsi="Times New Roman" w:cs="Times New Roman"/>
          <w:sz w:val="28"/>
          <w:szCs w:val="28"/>
        </w:rPr>
        <w:t>procesus, kas saistīti ar</w:t>
      </w:r>
      <w:r w:rsidR="00083219" w:rsidRPr="007F7466">
        <w:rPr>
          <w:rFonts w:ascii="Times New Roman" w:hAnsi="Times New Roman" w:cs="Times New Roman"/>
          <w:sz w:val="28"/>
          <w:szCs w:val="28"/>
        </w:rPr>
        <w:t xml:space="preserve"> </w:t>
      </w:r>
      <w:r w:rsidR="00F041E5" w:rsidRPr="007F7466">
        <w:rPr>
          <w:rFonts w:ascii="Times New Roman" w:hAnsi="Times New Roman" w:cs="Times New Roman"/>
          <w:sz w:val="28"/>
          <w:szCs w:val="28"/>
        </w:rPr>
        <w:t>DZS</w:t>
      </w:r>
      <w:r w:rsidR="00083219" w:rsidRPr="007F7466">
        <w:rPr>
          <w:rFonts w:ascii="Times New Roman" w:hAnsi="Times New Roman" w:cs="Times New Roman"/>
          <w:sz w:val="28"/>
          <w:szCs w:val="28"/>
        </w:rPr>
        <w:t xml:space="preserve">  sagatavošanai,</w:t>
      </w:r>
      <w:r w:rsidR="00D72C74" w:rsidRPr="007F7466">
        <w:rPr>
          <w:rFonts w:ascii="Times New Roman" w:hAnsi="Times New Roman" w:cs="Times New Roman"/>
          <w:sz w:val="28"/>
          <w:szCs w:val="28"/>
        </w:rPr>
        <w:t xml:space="preserve"> parakstī</w:t>
      </w:r>
      <w:r w:rsidR="007D44E5" w:rsidRPr="007F7466">
        <w:rPr>
          <w:rFonts w:ascii="Times New Roman" w:hAnsi="Times New Roman" w:cs="Times New Roman"/>
          <w:sz w:val="28"/>
          <w:szCs w:val="28"/>
        </w:rPr>
        <w:t>š</w:t>
      </w:r>
      <w:r w:rsidR="00D72C74" w:rsidRPr="007F7466">
        <w:rPr>
          <w:rFonts w:ascii="Times New Roman" w:hAnsi="Times New Roman" w:cs="Times New Roman"/>
          <w:sz w:val="28"/>
          <w:szCs w:val="28"/>
        </w:rPr>
        <w:t xml:space="preserve">anai, </w:t>
      </w:r>
      <w:r w:rsidR="00083219" w:rsidRPr="007F7466">
        <w:rPr>
          <w:rFonts w:ascii="Times New Roman" w:hAnsi="Times New Roman" w:cs="Times New Roman"/>
          <w:sz w:val="28"/>
          <w:szCs w:val="28"/>
        </w:rPr>
        <w:t xml:space="preserve"> izsniegšanai un verificēšanai nepieciešamo risinājumu izveid</w:t>
      </w:r>
      <w:r w:rsidR="0090182D" w:rsidRPr="007F7466">
        <w:rPr>
          <w:rFonts w:ascii="Times New Roman" w:hAnsi="Times New Roman" w:cs="Times New Roman"/>
          <w:sz w:val="28"/>
          <w:szCs w:val="28"/>
        </w:rPr>
        <w:t>i</w:t>
      </w:r>
      <w:r w:rsidR="00083219" w:rsidRPr="007F7466">
        <w:rPr>
          <w:rFonts w:ascii="Times New Roman" w:hAnsi="Times New Roman" w:cs="Times New Roman"/>
          <w:sz w:val="28"/>
          <w:szCs w:val="28"/>
        </w:rPr>
        <w:t xml:space="preserve"> saskaņā ar </w:t>
      </w:r>
      <w:r w:rsidR="00083219" w:rsidRPr="00B47C04">
        <w:rPr>
          <w:rFonts w:ascii="Times New Roman" w:hAnsi="Times New Roman" w:cs="Times New Roman"/>
          <w:sz w:val="28"/>
          <w:szCs w:val="28"/>
        </w:rPr>
        <w:t>Priekšlikum</w:t>
      </w:r>
      <w:r w:rsidR="00C229B5">
        <w:rPr>
          <w:rFonts w:ascii="Times New Roman" w:hAnsi="Times New Roman" w:cs="Times New Roman"/>
          <w:sz w:val="28"/>
          <w:szCs w:val="28"/>
        </w:rPr>
        <w:t>os</w:t>
      </w:r>
      <w:r w:rsidR="00083219" w:rsidRPr="007F7466">
        <w:rPr>
          <w:rFonts w:ascii="Times New Roman" w:hAnsi="Times New Roman" w:cs="Times New Roman"/>
          <w:i/>
          <w:iCs/>
          <w:sz w:val="28"/>
          <w:szCs w:val="28"/>
        </w:rPr>
        <w:t xml:space="preserve"> </w:t>
      </w:r>
      <w:r w:rsidR="00083219" w:rsidRPr="007F7466">
        <w:rPr>
          <w:rFonts w:ascii="Times New Roman" w:hAnsi="Times New Roman" w:cs="Times New Roman"/>
          <w:sz w:val="28"/>
          <w:szCs w:val="28"/>
        </w:rPr>
        <w:t>noteiktajām prasībām.</w:t>
      </w:r>
      <w:r w:rsidR="00D95401" w:rsidRPr="007F7466">
        <w:rPr>
          <w:rFonts w:ascii="Times New Roman" w:hAnsi="Times New Roman" w:cs="Times New Roman"/>
          <w:sz w:val="28"/>
          <w:szCs w:val="28"/>
        </w:rPr>
        <w:t xml:space="preserve"> </w:t>
      </w:r>
    </w:p>
    <w:p w14:paraId="5AEA79CE" w14:textId="77777777" w:rsidR="006B6230" w:rsidRPr="007F7466" w:rsidRDefault="006B6230" w:rsidP="00752102">
      <w:pPr>
        <w:spacing w:after="0" w:line="240" w:lineRule="auto"/>
        <w:ind w:firstLine="709"/>
        <w:jc w:val="both"/>
        <w:rPr>
          <w:rFonts w:ascii="Times New Roman" w:hAnsi="Times New Roman" w:cs="Times New Roman"/>
          <w:sz w:val="28"/>
          <w:szCs w:val="28"/>
        </w:rPr>
      </w:pPr>
    </w:p>
    <w:p w14:paraId="3BEED5B6" w14:textId="6BCF1E9F" w:rsidR="006B6230" w:rsidRPr="007F7466" w:rsidRDefault="00EC3621" w:rsidP="00F15488">
      <w:pPr>
        <w:spacing w:after="0" w:line="240" w:lineRule="auto"/>
        <w:jc w:val="both"/>
        <w:rPr>
          <w:rFonts w:ascii="Times New Roman" w:hAnsi="Times New Roman" w:cs="Times New Roman"/>
          <w:sz w:val="28"/>
          <w:szCs w:val="28"/>
          <w:u w:val="single"/>
        </w:rPr>
      </w:pPr>
      <w:r w:rsidRPr="007F7466">
        <w:rPr>
          <w:rFonts w:ascii="Times New Roman" w:hAnsi="Times New Roman" w:cs="Times New Roman"/>
          <w:sz w:val="28"/>
          <w:szCs w:val="28"/>
          <w:u w:val="single"/>
        </w:rPr>
        <w:t>Ieviešanas etapi un termiņi:</w:t>
      </w:r>
    </w:p>
    <w:p w14:paraId="723B0DFF" w14:textId="77777777" w:rsidR="00CB4F96" w:rsidRDefault="00CB4F96" w:rsidP="00CB4F96">
      <w:pPr>
        <w:spacing w:after="0" w:line="240" w:lineRule="auto"/>
        <w:jc w:val="both"/>
        <w:rPr>
          <w:rFonts w:ascii="Times New Roman" w:hAnsi="Times New Roman" w:cs="Times New Roman"/>
          <w:sz w:val="28"/>
          <w:szCs w:val="28"/>
        </w:rPr>
      </w:pPr>
    </w:p>
    <w:tbl>
      <w:tblPr>
        <w:tblStyle w:val="TableGrid"/>
        <w:tblW w:w="93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3"/>
        <w:gridCol w:w="851"/>
        <w:gridCol w:w="992"/>
        <w:gridCol w:w="851"/>
        <w:gridCol w:w="992"/>
        <w:gridCol w:w="851"/>
        <w:gridCol w:w="992"/>
      </w:tblGrid>
      <w:tr w:rsidR="00046EFA" w:rsidRPr="001E08F9" w14:paraId="5E7D1CF9" w14:textId="77777777" w:rsidTr="00046EFA">
        <w:tc>
          <w:tcPr>
            <w:tcW w:w="3823" w:type="dxa"/>
            <w:tcBorders>
              <w:tl2br w:val="dotted" w:sz="4" w:space="0" w:color="auto"/>
            </w:tcBorders>
          </w:tcPr>
          <w:p w14:paraId="433E3E72" w14:textId="50529372" w:rsidR="00046EFA" w:rsidRPr="0057374C" w:rsidRDefault="00046EFA" w:rsidP="00E161AB">
            <w:pPr>
              <w:ind w:right="-397"/>
              <w:jc w:val="both"/>
              <w:rPr>
                <w:rFonts w:ascii="Times New Roman" w:hAnsi="Times New Roman" w:cs="Times New Roman"/>
                <w:b/>
                <w:bCs/>
                <w:sz w:val="20"/>
                <w:szCs w:val="20"/>
              </w:rPr>
            </w:pPr>
            <w:r w:rsidRPr="0057374C">
              <w:rPr>
                <w:rFonts w:ascii="Times New Roman" w:hAnsi="Times New Roman" w:cs="Times New Roman"/>
                <w:b/>
                <w:bCs/>
                <w:sz w:val="20"/>
                <w:szCs w:val="20"/>
              </w:rPr>
              <w:t xml:space="preserve">        </w:t>
            </w:r>
            <w:r w:rsidR="0050717E" w:rsidRPr="0057374C">
              <w:rPr>
                <w:rFonts w:ascii="Times New Roman" w:hAnsi="Times New Roman" w:cs="Times New Roman"/>
                <w:b/>
                <w:bCs/>
                <w:sz w:val="20"/>
                <w:szCs w:val="20"/>
              </w:rPr>
              <w:t xml:space="preserve">                                             </w:t>
            </w:r>
            <w:r w:rsidRPr="0057374C">
              <w:rPr>
                <w:rFonts w:ascii="Times New Roman" w:hAnsi="Times New Roman" w:cs="Times New Roman"/>
                <w:b/>
                <w:bCs/>
                <w:sz w:val="20"/>
                <w:szCs w:val="20"/>
              </w:rPr>
              <w:t xml:space="preserve">        Ned.</w:t>
            </w:r>
          </w:p>
          <w:p w14:paraId="170DF5A1" w14:textId="6CADF9BE" w:rsidR="00046EFA" w:rsidRPr="0057374C" w:rsidRDefault="00046EFA" w:rsidP="00590D37">
            <w:pPr>
              <w:jc w:val="both"/>
              <w:rPr>
                <w:rFonts w:ascii="Times New Roman" w:hAnsi="Times New Roman" w:cs="Times New Roman"/>
                <w:b/>
                <w:bCs/>
                <w:sz w:val="20"/>
                <w:szCs w:val="20"/>
              </w:rPr>
            </w:pPr>
            <w:r w:rsidRPr="0057374C">
              <w:rPr>
                <w:rFonts w:ascii="Times New Roman" w:hAnsi="Times New Roman" w:cs="Times New Roman"/>
                <w:b/>
                <w:bCs/>
                <w:sz w:val="20"/>
                <w:szCs w:val="20"/>
              </w:rPr>
              <w:t>Akt.</w:t>
            </w:r>
          </w:p>
        </w:tc>
        <w:tc>
          <w:tcPr>
            <w:tcW w:w="851" w:type="dxa"/>
          </w:tcPr>
          <w:p w14:paraId="0D94F0FE" w14:textId="1D7D750E" w:rsidR="00046EFA" w:rsidRPr="0057374C" w:rsidRDefault="00046EFA" w:rsidP="00590D37">
            <w:pPr>
              <w:jc w:val="center"/>
              <w:rPr>
                <w:rFonts w:ascii="Times New Roman" w:hAnsi="Times New Roman" w:cs="Times New Roman"/>
                <w:b/>
                <w:bCs/>
                <w:sz w:val="18"/>
                <w:szCs w:val="18"/>
              </w:rPr>
            </w:pPr>
            <w:r w:rsidRPr="0057374C">
              <w:rPr>
                <w:rFonts w:ascii="Times New Roman" w:hAnsi="Times New Roman" w:cs="Times New Roman"/>
                <w:b/>
                <w:bCs/>
                <w:sz w:val="18"/>
                <w:szCs w:val="18"/>
              </w:rPr>
              <w:t>Apr I p.</w:t>
            </w:r>
          </w:p>
        </w:tc>
        <w:tc>
          <w:tcPr>
            <w:tcW w:w="992" w:type="dxa"/>
          </w:tcPr>
          <w:p w14:paraId="25EDE909" w14:textId="3A2D4ACC" w:rsidR="00046EFA" w:rsidRPr="00E161AB" w:rsidRDefault="00046EFA" w:rsidP="00590D37">
            <w:pPr>
              <w:jc w:val="center"/>
              <w:rPr>
                <w:rFonts w:ascii="Times New Roman" w:hAnsi="Times New Roman" w:cs="Times New Roman"/>
                <w:b/>
                <w:bCs/>
                <w:sz w:val="18"/>
                <w:szCs w:val="18"/>
              </w:rPr>
            </w:pPr>
            <w:r w:rsidRPr="00E161AB">
              <w:rPr>
                <w:rFonts w:ascii="Times New Roman" w:hAnsi="Times New Roman" w:cs="Times New Roman"/>
                <w:b/>
                <w:bCs/>
                <w:sz w:val="18"/>
                <w:szCs w:val="18"/>
              </w:rPr>
              <w:t>Apr II p.</w:t>
            </w:r>
          </w:p>
        </w:tc>
        <w:tc>
          <w:tcPr>
            <w:tcW w:w="851" w:type="dxa"/>
          </w:tcPr>
          <w:p w14:paraId="09E0315C" w14:textId="55379C79" w:rsidR="00046EFA" w:rsidRPr="00E161AB" w:rsidRDefault="00046EFA" w:rsidP="00590D37">
            <w:pPr>
              <w:jc w:val="center"/>
              <w:rPr>
                <w:rFonts w:ascii="Times New Roman" w:hAnsi="Times New Roman" w:cs="Times New Roman"/>
                <w:b/>
                <w:bCs/>
                <w:sz w:val="18"/>
                <w:szCs w:val="18"/>
              </w:rPr>
            </w:pPr>
            <w:r w:rsidRPr="00E161AB">
              <w:rPr>
                <w:rFonts w:ascii="Times New Roman" w:hAnsi="Times New Roman" w:cs="Times New Roman"/>
                <w:b/>
                <w:bCs/>
                <w:sz w:val="18"/>
                <w:szCs w:val="18"/>
              </w:rPr>
              <w:t>Mai I p.</w:t>
            </w:r>
          </w:p>
        </w:tc>
        <w:tc>
          <w:tcPr>
            <w:tcW w:w="992" w:type="dxa"/>
          </w:tcPr>
          <w:p w14:paraId="78D240AE" w14:textId="6A7583EA" w:rsidR="00046EFA" w:rsidRPr="00E161AB" w:rsidRDefault="00046EFA" w:rsidP="00590D37">
            <w:pPr>
              <w:jc w:val="center"/>
              <w:rPr>
                <w:rFonts w:ascii="Times New Roman" w:hAnsi="Times New Roman" w:cs="Times New Roman"/>
                <w:b/>
                <w:bCs/>
                <w:sz w:val="18"/>
                <w:szCs w:val="18"/>
              </w:rPr>
            </w:pPr>
            <w:r w:rsidRPr="00E161AB">
              <w:rPr>
                <w:rFonts w:ascii="Times New Roman" w:hAnsi="Times New Roman" w:cs="Times New Roman"/>
                <w:b/>
                <w:bCs/>
                <w:sz w:val="18"/>
                <w:szCs w:val="18"/>
              </w:rPr>
              <w:t>Mai II p.</w:t>
            </w:r>
          </w:p>
        </w:tc>
        <w:tc>
          <w:tcPr>
            <w:tcW w:w="851" w:type="dxa"/>
          </w:tcPr>
          <w:p w14:paraId="35083E22" w14:textId="2B410B3E" w:rsidR="00046EFA" w:rsidRPr="00E161AB" w:rsidRDefault="00046EFA" w:rsidP="00590D37">
            <w:pPr>
              <w:jc w:val="center"/>
              <w:rPr>
                <w:rFonts w:ascii="Times New Roman" w:hAnsi="Times New Roman" w:cs="Times New Roman"/>
                <w:b/>
                <w:bCs/>
                <w:sz w:val="18"/>
                <w:szCs w:val="18"/>
              </w:rPr>
            </w:pPr>
            <w:r w:rsidRPr="00E161AB">
              <w:rPr>
                <w:rFonts w:ascii="Times New Roman" w:hAnsi="Times New Roman" w:cs="Times New Roman"/>
                <w:b/>
                <w:bCs/>
                <w:sz w:val="18"/>
                <w:szCs w:val="18"/>
              </w:rPr>
              <w:t>Jūn I p.</w:t>
            </w:r>
          </w:p>
        </w:tc>
        <w:tc>
          <w:tcPr>
            <w:tcW w:w="992" w:type="dxa"/>
          </w:tcPr>
          <w:p w14:paraId="18447FFC" w14:textId="15ECA2C2" w:rsidR="00046EFA" w:rsidRPr="00E161AB" w:rsidRDefault="00046EFA" w:rsidP="00590D37">
            <w:pPr>
              <w:jc w:val="center"/>
              <w:rPr>
                <w:rFonts w:ascii="Times New Roman" w:hAnsi="Times New Roman" w:cs="Times New Roman"/>
                <w:b/>
                <w:bCs/>
                <w:sz w:val="18"/>
                <w:szCs w:val="18"/>
              </w:rPr>
            </w:pPr>
            <w:r w:rsidRPr="00E161AB">
              <w:rPr>
                <w:rFonts w:ascii="Times New Roman" w:hAnsi="Times New Roman" w:cs="Times New Roman"/>
                <w:b/>
                <w:bCs/>
                <w:sz w:val="18"/>
                <w:szCs w:val="18"/>
              </w:rPr>
              <w:t>Jūn II p.</w:t>
            </w:r>
          </w:p>
        </w:tc>
      </w:tr>
      <w:tr w:rsidR="00046EFA" w:rsidRPr="0035637F" w14:paraId="5D0CCE94" w14:textId="77777777" w:rsidTr="00D53A28">
        <w:tc>
          <w:tcPr>
            <w:tcW w:w="3823" w:type="dxa"/>
          </w:tcPr>
          <w:p w14:paraId="00CD71A6" w14:textId="599E9D58" w:rsidR="00046EFA" w:rsidRPr="0057374C" w:rsidRDefault="00046EFA" w:rsidP="003F309F">
            <w:pPr>
              <w:rPr>
                <w:rFonts w:ascii="Times New Roman" w:hAnsi="Times New Roman" w:cs="Times New Roman"/>
                <w:b/>
                <w:bCs/>
                <w:sz w:val="20"/>
                <w:szCs w:val="20"/>
              </w:rPr>
            </w:pPr>
            <w:r w:rsidRPr="0057374C">
              <w:rPr>
                <w:rFonts w:ascii="Times New Roman" w:hAnsi="Times New Roman" w:cs="Times New Roman"/>
                <w:b/>
                <w:bCs/>
                <w:sz w:val="20"/>
                <w:szCs w:val="20"/>
              </w:rPr>
              <w:t xml:space="preserve">1. </w:t>
            </w:r>
            <w:r w:rsidR="005D2F5B" w:rsidRPr="005D2F5B">
              <w:rPr>
                <w:rFonts w:ascii="Times New Roman" w:hAnsi="Times New Roman" w:cs="Times New Roman"/>
                <w:b/>
                <w:bCs/>
                <w:sz w:val="20"/>
                <w:szCs w:val="20"/>
              </w:rPr>
              <w:t>Datu apkopošan</w:t>
            </w:r>
            <w:r w:rsidRPr="0057374C">
              <w:rPr>
                <w:rFonts w:ascii="Times New Roman" w:hAnsi="Times New Roman" w:cs="Times New Roman"/>
                <w:b/>
                <w:bCs/>
                <w:sz w:val="20"/>
                <w:szCs w:val="20"/>
              </w:rPr>
              <w:t>as procesa</w:t>
            </w:r>
            <w:r w:rsidR="005D2F5B" w:rsidRPr="005D2F5B">
              <w:rPr>
                <w:rFonts w:ascii="Times New Roman" w:hAnsi="Times New Roman" w:cs="Times New Roman"/>
                <w:b/>
                <w:bCs/>
                <w:sz w:val="20"/>
                <w:szCs w:val="20"/>
              </w:rPr>
              <w:t xml:space="preserve"> </w:t>
            </w:r>
            <w:r w:rsidRPr="0057374C">
              <w:rPr>
                <w:rFonts w:ascii="Times New Roman" w:hAnsi="Times New Roman" w:cs="Times New Roman"/>
                <w:b/>
                <w:bCs/>
                <w:sz w:val="20"/>
                <w:szCs w:val="20"/>
              </w:rPr>
              <w:t xml:space="preserve">definēšana </w:t>
            </w:r>
          </w:p>
        </w:tc>
        <w:tc>
          <w:tcPr>
            <w:tcW w:w="851" w:type="dxa"/>
            <w:shd w:val="clear" w:color="auto" w:fill="BDD6EE" w:themeFill="accent5" w:themeFillTint="66"/>
          </w:tcPr>
          <w:p w14:paraId="648DA413" w14:textId="77777777" w:rsidR="00046EFA" w:rsidRPr="0035637F" w:rsidRDefault="00046EFA" w:rsidP="00CB4F96">
            <w:pPr>
              <w:jc w:val="both"/>
              <w:rPr>
                <w:rFonts w:ascii="Times New Roman" w:hAnsi="Times New Roman" w:cs="Times New Roman"/>
                <w:sz w:val="20"/>
                <w:szCs w:val="20"/>
              </w:rPr>
            </w:pPr>
          </w:p>
        </w:tc>
        <w:tc>
          <w:tcPr>
            <w:tcW w:w="992" w:type="dxa"/>
            <w:shd w:val="clear" w:color="auto" w:fill="BDD6EE" w:themeFill="accent5" w:themeFillTint="66"/>
          </w:tcPr>
          <w:p w14:paraId="28DC64A4" w14:textId="77777777" w:rsidR="00046EFA" w:rsidRPr="0035637F" w:rsidRDefault="00046EFA" w:rsidP="00CB4F96">
            <w:pPr>
              <w:jc w:val="both"/>
              <w:rPr>
                <w:rFonts w:ascii="Times New Roman" w:hAnsi="Times New Roman" w:cs="Times New Roman"/>
                <w:sz w:val="20"/>
                <w:szCs w:val="20"/>
              </w:rPr>
            </w:pPr>
          </w:p>
        </w:tc>
        <w:tc>
          <w:tcPr>
            <w:tcW w:w="851" w:type="dxa"/>
          </w:tcPr>
          <w:p w14:paraId="7C5F577C" w14:textId="77777777" w:rsidR="00046EFA" w:rsidRPr="0035637F" w:rsidRDefault="00046EFA" w:rsidP="00CB4F96">
            <w:pPr>
              <w:jc w:val="both"/>
              <w:rPr>
                <w:rFonts w:ascii="Times New Roman" w:hAnsi="Times New Roman" w:cs="Times New Roman"/>
                <w:sz w:val="20"/>
                <w:szCs w:val="20"/>
              </w:rPr>
            </w:pPr>
          </w:p>
        </w:tc>
        <w:tc>
          <w:tcPr>
            <w:tcW w:w="992" w:type="dxa"/>
          </w:tcPr>
          <w:p w14:paraId="70AC1D11" w14:textId="77777777" w:rsidR="00046EFA" w:rsidRPr="0035637F" w:rsidRDefault="00046EFA" w:rsidP="00CB4F96">
            <w:pPr>
              <w:jc w:val="both"/>
              <w:rPr>
                <w:rFonts w:ascii="Times New Roman" w:hAnsi="Times New Roman" w:cs="Times New Roman"/>
                <w:sz w:val="20"/>
                <w:szCs w:val="20"/>
              </w:rPr>
            </w:pPr>
          </w:p>
        </w:tc>
        <w:tc>
          <w:tcPr>
            <w:tcW w:w="851" w:type="dxa"/>
          </w:tcPr>
          <w:p w14:paraId="15E3FA1B" w14:textId="77777777" w:rsidR="00046EFA" w:rsidRPr="0035637F" w:rsidRDefault="00046EFA" w:rsidP="00CB4F96">
            <w:pPr>
              <w:jc w:val="both"/>
              <w:rPr>
                <w:rFonts w:ascii="Times New Roman" w:hAnsi="Times New Roman" w:cs="Times New Roman"/>
                <w:sz w:val="20"/>
                <w:szCs w:val="20"/>
              </w:rPr>
            </w:pPr>
          </w:p>
        </w:tc>
        <w:tc>
          <w:tcPr>
            <w:tcW w:w="992" w:type="dxa"/>
          </w:tcPr>
          <w:p w14:paraId="65FEAB0F" w14:textId="77777777" w:rsidR="00046EFA" w:rsidRPr="0035637F" w:rsidRDefault="00046EFA" w:rsidP="00CB4F96">
            <w:pPr>
              <w:jc w:val="both"/>
              <w:rPr>
                <w:rFonts w:ascii="Times New Roman" w:hAnsi="Times New Roman" w:cs="Times New Roman"/>
                <w:sz w:val="20"/>
                <w:szCs w:val="20"/>
              </w:rPr>
            </w:pPr>
          </w:p>
        </w:tc>
      </w:tr>
      <w:tr w:rsidR="00046EFA" w:rsidRPr="002153C3" w14:paraId="7C89BE97" w14:textId="77777777" w:rsidTr="003A46DB">
        <w:trPr>
          <w:trHeight w:val="675"/>
        </w:trPr>
        <w:tc>
          <w:tcPr>
            <w:tcW w:w="3823" w:type="dxa"/>
          </w:tcPr>
          <w:p w14:paraId="4F5DDFDA" w14:textId="15F59893" w:rsidR="00046EFA" w:rsidRPr="0057374C" w:rsidRDefault="00046EFA" w:rsidP="002153C3">
            <w:pPr>
              <w:rPr>
                <w:rFonts w:ascii="Times New Roman" w:hAnsi="Times New Roman" w:cs="Times New Roman"/>
                <w:b/>
                <w:bCs/>
                <w:sz w:val="20"/>
                <w:szCs w:val="20"/>
              </w:rPr>
            </w:pPr>
            <w:r w:rsidRPr="0057374C">
              <w:rPr>
                <w:rFonts w:ascii="Times New Roman" w:hAnsi="Times New Roman" w:cs="Times New Roman"/>
                <w:b/>
                <w:bCs/>
                <w:sz w:val="20"/>
                <w:szCs w:val="20"/>
              </w:rPr>
              <w:t>2. Sertifikāta izveides/parakstīšanas mehānisms</w:t>
            </w:r>
          </w:p>
        </w:tc>
        <w:tc>
          <w:tcPr>
            <w:tcW w:w="851" w:type="dxa"/>
          </w:tcPr>
          <w:p w14:paraId="5F619119" w14:textId="77777777" w:rsidR="00046EFA" w:rsidRPr="002153C3" w:rsidRDefault="00046EFA" w:rsidP="00CB4F96">
            <w:pPr>
              <w:jc w:val="both"/>
              <w:rPr>
                <w:rFonts w:ascii="Times New Roman" w:hAnsi="Times New Roman" w:cs="Times New Roman"/>
                <w:sz w:val="20"/>
                <w:szCs w:val="20"/>
              </w:rPr>
            </w:pPr>
          </w:p>
        </w:tc>
        <w:tc>
          <w:tcPr>
            <w:tcW w:w="992" w:type="dxa"/>
            <w:shd w:val="clear" w:color="auto" w:fill="BDD6EE" w:themeFill="accent5" w:themeFillTint="66"/>
          </w:tcPr>
          <w:p w14:paraId="3D08634B" w14:textId="77777777" w:rsidR="00046EFA" w:rsidRPr="002153C3" w:rsidRDefault="00046EFA" w:rsidP="00CB4F96">
            <w:pPr>
              <w:jc w:val="both"/>
              <w:rPr>
                <w:rFonts w:ascii="Times New Roman" w:hAnsi="Times New Roman" w:cs="Times New Roman"/>
                <w:sz w:val="20"/>
                <w:szCs w:val="20"/>
              </w:rPr>
            </w:pPr>
          </w:p>
        </w:tc>
        <w:tc>
          <w:tcPr>
            <w:tcW w:w="851" w:type="dxa"/>
            <w:shd w:val="clear" w:color="auto" w:fill="BDD6EE" w:themeFill="accent5" w:themeFillTint="66"/>
          </w:tcPr>
          <w:p w14:paraId="3C55C8B2" w14:textId="77777777" w:rsidR="00046EFA" w:rsidRPr="002153C3" w:rsidRDefault="00046EFA" w:rsidP="00CB4F96">
            <w:pPr>
              <w:jc w:val="both"/>
              <w:rPr>
                <w:rFonts w:ascii="Times New Roman" w:hAnsi="Times New Roman" w:cs="Times New Roman"/>
                <w:sz w:val="20"/>
                <w:szCs w:val="20"/>
              </w:rPr>
            </w:pPr>
          </w:p>
        </w:tc>
        <w:tc>
          <w:tcPr>
            <w:tcW w:w="992" w:type="dxa"/>
            <w:shd w:val="clear" w:color="auto" w:fill="BDD6EE" w:themeFill="accent5" w:themeFillTint="66"/>
          </w:tcPr>
          <w:p w14:paraId="42012104" w14:textId="77777777" w:rsidR="00046EFA" w:rsidRPr="002153C3" w:rsidRDefault="00046EFA" w:rsidP="00CB4F96">
            <w:pPr>
              <w:jc w:val="both"/>
              <w:rPr>
                <w:rFonts w:ascii="Times New Roman" w:hAnsi="Times New Roman" w:cs="Times New Roman"/>
                <w:sz w:val="20"/>
                <w:szCs w:val="20"/>
              </w:rPr>
            </w:pPr>
          </w:p>
        </w:tc>
        <w:tc>
          <w:tcPr>
            <w:tcW w:w="851" w:type="dxa"/>
            <w:shd w:val="clear" w:color="auto" w:fill="BDD6EE" w:themeFill="accent5" w:themeFillTint="66"/>
          </w:tcPr>
          <w:p w14:paraId="405C73D0" w14:textId="77777777" w:rsidR="00046EFA" w:rsidRPr="002153C3" w:rsidRDefault="00046EFA" w:rsidP="00CB4F96">
            <w:pPr>
              <w:jc w:val="both"/>
              <w:rPr>
                <w:rFonts w:ascii="Times New Roman" w:hAnsi="Times New Roman" w:cs="Times New Roman"/>
                <w:sz w:val="20"/>
                <w:szCs w:val="20"/>
              </w:rPr>
            </w:pPr>
          </w:p>
        </w:tc>
        <w:tc>
          <w:tcPr>
            <w:tcW w:w="992" w:type="dxa"/>
          </w:tcPr>
          <w:p w14:paraId="35D3D8D7" w14:textId="77777777" w:rsidR="00046EFA" w:rsidRPr="002153C3" w:rsidRDefault="00046EFA" w:rsidP="00CB4F96">
            <w:pPr>
              <w:jc w:val="both"/>
              <w:rPr>
                <w:rFonts w:ascii="Times New Roman" w:hAnsi="Times New Roman" w:cs="Times New Roman"/>
                <w:sz w:val="20"/>
                <w:szCs w:val="20"/>
              </w:rPr>
            </w:pPr>
          </w:p>
        </w:tc>
      </w:tr>
      <w:tr w:rsidR="00046EFA" w:rsidRPr="001E08F9" w14:paraId="4781319A" w14:textId="77777777" w:rsidTr="00046EFA">
        <w:tc>
          <w:tcPr>
            <w:tcW w:w="3823" w:type="dxa"/>
          </w:tcPr>
          <w:p w14:paraId="4B61B345" w14:textId="185825BD" w:rsidR="00046EFA" w:rsidRPr="001E08F9" w:rsidRDefault="00046EFA" w:rsidP="00CB4F96">
            <w:pPr>
              <w:jc w:val="both"/>
              <w:rPr>
                <w:rFonts w:ascii="Times New Roman" w:hAnsi="Times New Roman" w:cs="Times New Roman"/>
                <w:sz w:val="20"/>
                <w:szCs w:val="20"/>
              </w:rPr>
            </w:pPr>
            <w:r>
              <w:rPr>
                <w:rFonts w:ascii="Times New Roman" w:hAnsi="Times New Roman" w:cs="Times New Roman"/>
                <w:sz w:val="20"/>
                <w:szCs w:val="20"/>
              </w:rPr>
              <w:t>a) PKI izveide</w:t>
            </w:r>
          </w:p>
        </w:tc>
        <w:tc>
          <w:tcPr>
            <w:tcW w:w="851" w:type="dxa"/>
          </w:tcPr>
          <w:p w14:paraId="7E274730" w14:textId="77777777" w:rsidR="00046EFA" w:rsidRPr="001E08F9" w:rsidRDefault="00046EFA" w:rsidP="00CB4F96">
            <w:pPr>
              <w:jc w:val="both"/>
              <w:rPr>
                <w:rFonts w:ascii="Times New Roman" w:hAnsi="Times New Roman" w:cs="Times New Roman"/>
                <w:sz w:val="20"/>
                <w:szCs w:val="20"/>
              </w:rPr>
            </w:pPr>
          </w:p>
        </w:tc>
        <w:tc>
          <w:tcPr>
            <w:tcW w:w="992" w:type="dxa"/>
            <w:shd w:val="clear" w:color="auto" w:fill="DEEAF6" w:themeFill="accent5" w:themeFillTint="33"/>
          </w:tcPr>
          <w:p w14:paraId="43E2F692" w14:textId="77777777" w:rsidR="00046EFA" w:rsidRPr="001E08F9" w:rsidRDefault="00046EFA" w:rsidP="00CB4F96">
            <w:pPr>
              <w:jc w:val="both"/>
              <w:rPr>
                <w:rFonts w:ascii="Times New Roman" w:hAnsi="Times New Roman" w:cs="Times New Roman"/>
                <w:sz w:val="20"/>
                <w:szCs w:val="20"/>
              </w:rPr>
            </w:pPr>
          </w:p>
        </w:tc>
        <w:tc>
          <w:tcPr>
            <w:tcW w:w="851" w:type="dxa"/>
            <w:shd w:val="clear" w:color="auto" w:fill="DEEAF6" w:themeFill="accent5" w:themeFillTint="33"/>
          </w:tcPr>
          <w:p w14:paraId="3B8FBE50" w14:textId="77777777" w:rsidR="00046EFA" w:rsidRPr="001E08F9" w:rsidRDefault="00046EFA" w:rsidP="00CB4F96">
            <w:pPr>
              <w:jc w:val="both"/>
              <w:rPr>
                <w:rFonts w:ascii="Times New Roman" w:hAnsi="Times New Roman" w:cs="Times New Roman"/>
                <w:sz w:val="20"/>
                <w:szCs w:val="20"/>
              </w:rPr>
            </w:pPr>
          </w:p>
        </w:tc>
        <w:tc>
          <w:tcPr>
            <w:tcW w:w="992" w:type="dxa"/>
            <w:shd w:val="clear" w:color="auto" w:fill="DEEAF6" w:themeFill="accent5" w:themeFillTint="33"/>
          </w:tcPr>
          <w:p w14:paraId="1484C7DA" w14:textId="77777777" w:rsidR="00046EFA" w:rsidRPr="001E08F9" w:rsidRDefault="00046EFA" w:rsidP="00CB4F96">
            <w:pPr>
              <w:jc w:val="both"/>
              <w:rPr>
                <w:rFonts w:ascii="Times New Roman" w:hAnsi="Times New Roman" w:cs="Times New Roman"/>
                <w:sz w:val="20"/>
                <w:szCs w:val="20"/>
              </w:rPr>
            </w:pPr>
          </w:p>
        </w:tc>
        <w:tc>
          <w:tcPr>
            <w:tcW w:w="851" w:type="dxa"/>
          </w:tcPr>
          <w:p w14:paraId="44F39FEE" w14:textId="77777777" w:rsidR="00046EFA" w:rsidRPr="001E08F9" w:rsidRDefault="00046EFA" w:rsidP="00CB4F96">
            <w:pPr>
              <w:jc w:val="both"/>
              <w:rPr>
                <w:rFonts w:ascii="Times New Roman" w:hAnsi="Times New Roman" w:cs="Times New Roman"/>
                <w:sz w:val="20"/>
                <w:szCs w:val="20"/>
              </w:rPr>
            </w:pPr>
          </w:p>
        </w:tc>
        <w:tc>
          <w:tcPr>
            <w:tcW w:w="992" w:type="dxa"/>
          </w:tcPr>
          <w:p w14:paraId="514B4DF8" w14:textId="77777777" w:rsidR="00046EFA" w:rsidRPr="001E08F9" w:rsidRDefault="00046EFA" w:rsidP="00CB4F96">
            <w:pPr>
              <w:jc w:val="both"/>
              <w:rPr>
                <w:rFonts w:ascii="Times New Roman" w:hAnsi="Times New Roman" w:cs="Times New Roman"/>
                <w:sz w:val="20"/>
                <w:szCs w:val="20"/>
              </w:rPr>
            </w:pPr>
          </w:p>
        </w:tc>
      </w:tr>
      <w:tr w:rsidR="00621461" w:rsidRPr="001E08F9" w14:paraId="7494E089" w14:textId="77777777" w:rsidTr="00046EFA">
        <w:tc>
          <w:tcPr>
            <w:tcW w:w="3823" w:type="dxa"/>
          </w:tcPr>
          <w:p w14:paraId="4C69BCB1" w14:textId="75EC68E4" w:rsidR="00621461" w:rsidRDefault="001D0EB2" w:rsidP="000E4F3B">
            <w:pPr>
              <w:rPr>
                <w:rFonts w:ascii="Times New Roman" w:hAnsi="Times New Roman" w:cs="Times New Roman"/>
                <w:sz w:val="20"/>
                <w:szCs w:val="20"/>
              </w:rPr>
            </w:pPr>
            <w:r>
              <w:rPr>
                <w:rFonts w:ascii="Times New Roman" w:hAnsi="Times New Roman" w:cs="Times New Roman"/>
                <w:sz w:val="20"/>
                <w:szCs w:val="20"/>
              </w:rPr>
              <w:t xml:space="preserve">b) </w:t>
            </w:r>
            <w:r w:rsidR="00677218">
              <w:rPr>
                <w:rFonts w:ascii="Times New Roman" w:hAnsi="Times New Roman" w:cs="Times New Roman"/>
                <w:sz w:val="20"/>
                <w:szCs w:val="20"/>
              </w:rPr>
              <w:t xml:space="preserve">DZS izveidošanas </w:t>
            </w:r>
            <w:r w:rsidR="00E95B8D">
              <w:rPr>
                <w:rFonts w:ascii="Times New Roman" w:hAnsi="Times New Roman" w:cs="Times New Roman"/>
                <w:sz w:val="20"/>
                <w:szCs w:val="20"/>
              </w:rPr>
              <w:t>risinājuma izveide</w:t>
            </w:r>
          </w:p>
        </w:tc>
        <w:tc>
          <w:tcPr>
            <w:tcW w:w="851" w:type="dxa"/>
          </w:tcPr>
          <w:p w14:paraId="0F78BB0E" w14:textId="77777777" w:rsidR="00621461" w:rsidRPr="001E08F9" w:rsidRDefault="00621461" w:rsidP="00CB4F96">
            <w:pPr>
              <w:jc w:val="both"/>
              <w:rPr>
                <w:rFonts w:ascii="Times New Roman" w:hAnsi="Times New Roman" w:cs="Times New Roman"/>
                <w:sz w:val="20"/>
                <w:szCs w:val="20"/>
              </w:rPr>
            </w:pPr>
          </w:p>
        </w:tc>
        <w:tc>
          <w:tcPr>
            <w:tcW w:w="992" w:type="dxa"/>
            <w:shd w:val="clear" w:color="auto" w:fill="DEEAF6" w:themeFill="accent5" w:themeFillTint="33"/>
          </w:tcPr>
          <w:p w14:paraId="25ACB904" w14:textId="77777777" w:rsidR="00621461" w:rsidRPr="001E08F9" w:rsidRDefault="00621461" w:rsidP="00CB4F96">
            <w:pPr>
              <w:jc w:val="both"/>
              <w:rPr>
                <w:rFonts w:ascii="Times New Roman" w:hAnsi="Times New Roman" w:cs="Times New Roman"/>
                <w:sz w:val="20"/>
                <w:szCs w:val="20"/>
              </w:rPr>
            </w:pPr>
          </w:p>
        </w:tc>
        <w:tc>
          <w:tcPr>
            <w:tcW w:w="851" w:type="dxa"/>
            <w:shd w:val="clear" w:color="auto" w:fill="DEEAF6" w:themeFill="accent5" w:themeFillTint="33"/>
          </w:tcPr>
          <w:p w14:paraId="6E429961" w14:textId="77777777" w:rsidR="00621461" w:rsidRPr="001E08F9" w:rsidRDefault="00621461" w:rsidP="00CB4F96">
            <w:pPr>
              <w:jc w:val="both"/>
              <w:rPr>
                <w:rFonts w:ascii="Times New Roman" w:hAnsi="Times New Roman" w:cs="Times New Roman"/>
                <w:sz w:val="20"/>
                <w:szCs w:val="20"/>
              </w:rPr>
            </w:pPr>
          </w:p>
        </w:tc>
        <w:tc>
          <w:tcPr>
            <w:tcW w:w="992" w:type="dxa"/>
            <w:shd w:val="clear" w:color="auto" w:fill="DEEAF6" w:themeFill="accent5" w:themeFillTint="33"/>
          </w:tcPr>
          <w:p w14:paraId="0C0310A8" w14:textId="77777777" w:rsidR="00621461" w:rsidRPr="001E08F9" w:rsidRDefault="00621461" w:rsidP="00CB4F96">
            <w:pPr>
              <w:jc w:val="both"/>
              <w:rPr>
                <w:rFonts w:ascii="Times New Roman" w:hAnsi="Times New Roman" w:cs="Times New Roman"/>
                <w:sz w:val="20"/>
                <w:szCs w:val="20"/>
              </w:rPr>
            </w:pPr>
          </w:p>
        </w:tc>
        <w:tc>
          <w:tcPr>
            <w:tcW w:w="851" w:type="dxa"/>
          </w:tcPr>
          <w:p w14:paraId="6CA2BE97" w14:textId="77777777" w:rsidR="00621461" w:rsidRPr="001E08F9" w:rsidRDefault="00621461" w:rsidP="00CB4F96">
            <w:pPr>
              <w:jc w:val="both"/>
              <w:rPr>
                <w:rFonts w:ascii="Times New Roman" w:hAnsi="Times New Roman" w:cs="Times New Roman"/>
                <w:sz w:val="20"/>
                <w:szCs w:val="20"/>
              </w:rPr>
            </w:pPr>
          </w:p>
        </w:tc>
        <w:tc>
          <w:tcPr>
            <w:tcW w:w="992" w:type="dxa"/>
          </w:tcPr>
          <w:p w14:paraId="3A76A496" w14:textId="77777777" w:rsidR="00621461" w:rsidRPr="001E08F9" w:rsidRDefault="00621461" w:rsidP="00CB4F96">
            <w:pPr>
              <w:jc w:val="both"/>
              <w:rPr>
                <w:rFonts w:ascii="Times New Roman" w:hAnsi="Times New Roman" w:cs="Times New Roman"/>
                <w:sz w:val="20"/>
                <w:szCs w:val="20"/>
              </w:rPr>
            </w:pPr>
          </w:p>
        </w:tc>
      </w:tr>
      <w:tr w:rsidR="00222936" w:rsidRPr="001E08F9" w14:paraId="7D7A6469" w14:textId="77777777" w:rsidTr="00A744F7">
        <w:tc>
          <w:tcPr>
            <w:tcW w:w="3823" w:type="dxa"/>
          </w:tcPr>
          <w:p w14:paraId="2FEF0A62" w14:textId="4B76F360" w:rsidR="00222936" w:rsidDel="00076F56" w:rsidRDefault="002E6781" w:rsidP="000E4F3B">
            <w:pPr>
              <w:rPr>
                <w:rFonts w:ascii="Times New Roman" w:hAnsi="Times New Roman" w:cs="Times New Roman"/>
                <w:sz w:val="20"/>
                <w:szCs w:val="20"/>
              </w:rPr>
            </w:pPr>
            <w:r>
              <w:rPr>
                <w:rFonts w:ascii="Times New Roman" w:hAnsi="Times New Roman" w:cs="Times New Roman"/>
                <w:sz w:val="20"/>
                <w:szCs w:val="20"/>
              </w:rPr>
              <w:t>c) drošības auditu veikšana</w:t>
            </w:r>
          </w:p>
        </w:tc>
        <w:tc>
          <w:tcPr>
            <w:tcW w:w="851" w:type="dxa"/>
          </w:tcPr>
          <w:p w14:paraId="006E0D66" w14:textId="77777777" w:rsidR="00222936" w:rsidRPr="001E08F9" w:rsidRDefault="00222936" w:rsidP="00CB4F96">
            <w:pPr>
              <w:jc w:val="both"/>
              <w:rPr>
                <w:rFonts w:ascii="Times New Roman" w:hAnsi="Times New Roman" w:cs="Times New Roman"/>
                <w:sz w:val="20"/>
                <w:szCs w:val="20"/>
              </w:rPr>
            </w:pPr>
          </w:p>
        </w:tc>
        <w:tc>
          <w:tcPr>
            <w:tcW w:w="992" w:type="dxa"/>
            <w:shd w:val="clear" w:color="auto" w:fill="DEEAF6" w:themeFill="accent5" w:themeFillTint="33"/>
          </w:tcPr>
          <w:p w14:paraId="1904B396" w14:textId="77777777" w:rsidR="00222936" w:rsidRPr="001E08F9" w:rsidRDefault="00222936" w:rsidP="00CB4F96">
            <w:pPr>
              <w:jc w:val="both"/>
              <w:rPr>
                <w:rFonts w:ascii="Times New Roman" w:hAnsi="Times New Roman" w:cs="Times New Roman"/>
                <w:sz w:val="20"/>
                <w:szCs w:val="20"/>
              </w:rPr>
            </w:pPr>
          </w:p>
        </w:tc>
        <w:tc>
          <w:tcPr>
            <w:tcW w:w="851" w:type="dxa"/>
            <w:shd w:val="clear" w:color="auto" w:fill="DEEAF6" w:themeFill="accent5" w:themeFillTint="33"/>
          </w:tcPr>
          <w:p w14:paraId="646A3771" w14:textId="77777777" w:rsidR="00222936" w:rsidRPr="001E08F9" w:rsidRDefault="00222936" w:rsidP="00CB4F96">
            <w:pPr>
              <w:jc w:val="both"/>
              <w:rPr>
                <w:rFonts w:ascii="Times New Roman" w:hAnsi="Times New Roman" w:cs="Times New Roman"/>
                <w:sz w:val="20"/>
                <w:szCs w:val="20"/>
              </w:rPr>
            </w:pPr>
          </w:p>
        </w:tc>
        <w:tc>
          <w:tcPr>
            <w:tcW w:w="992" w:type="dxa"/>
            <w:shd w:val="clear" w:color="auto" w:fill="DEEAF6" w:themeFill="accent5" w:themeFillTint="33"/>
          </w:tcPr>
          <w:p w14:paraId="59DDC700" w14:textId="77777777" w:rsidR="00222936" w:rsidRPr="001E08F9" w:rsidRDefault="00222936" w:rsidP="00CB4F96">
            <w:pPr>
              <w:jc w:val="both"/>
              <w:rPr>
                <w:rFonts w:ascii="Times New Roman" w:hAnsi="Times New Roman" w:cs="Times New Roman"/>
                <w:sz w:val="20"/>
                <w:szCs w:val="20"/>
              </w:rPr>
            </w:pPr>
          </w:p>
        </w:tc>
        <w:tc>
          <w:tcPr>
            <w:tcW w:w="851" w:type="dxa"/>
            <w:shd w:val="clear" w:color="auto" w:fill="DEEAF6" w:themeFill="accent5" w:themeFillTint="33"/>
          </w:tcPr>
          <w:p w14:paraId="2C281E2C" w14:textId="77777777" w:rsidR="00222936" w:rsidRPr="001E08F9" w:rsidRDefault="00222936" w:rsidP="00CB4F96">
            <w:pPr>
              <w:jc w:val="both"/>
              <w:rPr>
                <w:rFonts w:ascii="Times New Roman" w:hAnsi="Times New Roman" w:cs="Times New Roman"/>
                <w:sz w:val="20"/>
                <w:szCs w:val="20"/>
              </w:rPr>
            </w:pPr>
          </w:p>
        </w:tc>
        <w:tc>
          <w:tcPr>
            <w:tcW w:w="992" w:type="dxa"/>
          </w:tcPr>
          <w:p w14:paraId="1A1A494A" w14:textId="77777777" w:rsidR="00222936" w:rsidRPr="001E08F9" w:rsidRDefault="00222936" w:rsidP="00CB4F96">
            <w:pPr>
              <w:jc w:val="both"/>
              <w:rPr>
                <w:rFonts w:ascii="Times New Roman" w:hAnsi="Times New Roman" w:cs="Times New Roman"/>
                <w:sz w:val="20"/>
                <w:szCs w:val="20"/>
              </w:rPr>
            </w:pPr>
          </w:p>
        </w:tc>
      </w:tr>
      <w:tr w:rsidR="00046EFA" w:rsidRPr="001E08F9" w14:paraId="2C8BC5D3" w14:textId="77777777" w:rsidTr="003A46DB">
        <w:tc>
          <w:tcPr>
            <w:tcW w:w="3823" w:type="dxa"/>
          </w:tcPr>
          <w:p w14:paraId="4258AA27" w14:textId="7B0E76A2" w:rsidR="00046EFA" w:rsidRPr="001E08F9" w:rsidRDefault="002E6781" w:rsidP="000E4F3B">
            <w:pPr>
              <w:rPr>
                <w:rFonts w:ascii="Times New Roman" w:hAnsi="Times New Roman" w:cs="Times New Roman"/>
                <w:sz w:val="20"/>
                <w:szCs w:val="20"/>
              </w:rPr>
            </w:pPr>
            <w:r>
              <w:rPr>
                <w:rFonts w:ascii="Times New Roman" w:hAnsi="Times New Roman" w:cs="Times New Roman"/>
                <w:sz w:val="20"/>
                <w:szCs w:val="20"/>
              </w:rPr>
              <w:t>d</w:t>
            </w:r>
            <w:r w:rsidR="00046EFA">
              <w:rPr>
                <w:rFonts w:ascii="Times New Roman" w:hAnsi="Times New Roman" w:cs="Times New Roman"/>
                <w:sz w:val="20"/>
                <w:szCs w:val="20"/>
              </w:rPr>
              <w:t>) s</w:t>
            </w:r>
            <w:r w:rsidR="00046EFA" w:rsidRPr="000E4F3B">
              <w:rPr>
                <w:rFonts w:ascii="Times New Roman" w:hAnsi="Times New Roman" w:cs="Times New Roman"/>
                <w:sz w:val="20"/>
                <w:szCs w:val="20"/>
              </w:rPr>
              <w:t>asaiste ar Eiropas vienoto digitālo vārteju</w:t>
            </w:r>
          </w:p>
        </w:tc>
        <w:tc>
          <w:tcPr>
            <w:tcW w:w="851" w:type="dxa"/>
          </w:tcPr>
          <w:p w14:paraId="5E845F66" w14:textId="77777777" w:rsidR="00046EFA" w:rsidRPr="001E08F9" w:rsidRDefault="00046EFA" w:rsidP="00CB4F96">
            <w:pPr>
              <w:jc w:val="both"/>
              <w:rPr>
                <w:rFonts w:ascii="Times New Roman" w:hAnsi="Times New Roman" w:cs="Times New Roman"/>
                <w:sz w:val="20"/>
                <w:szCs w:val="20"/>
              </w:rPr>
            </w:pPr>
          </w:p>
        </w:tc>
        <w:tc>
          <w:tcPr>
            <w:tcW w:w="992" w:type="dxa"/>
            <w:shd w:val="clear" w:color="auto" w:fill="auto"/>
          </w:tcPr>
          <w:p w14:paraId="174CC5F7" w14:textId="77777777" w:rsidR="00046EFA" w:rsidRPr="001E08F9" w:rsidRDefault="00046EFA" w:rsidP="00CB4F96">
            <w:pPr>
              <w:jc w:val="both"/>
              <w:rPr>
                <w:rFonts w:ascii="Times New Roman" w:hAnsi="Times New Roman" w:cs="Times New Roman"/>
                <w:sz w:val="20"/>
                <w:szCs w:val="20"/>
              </w:rPr>
            </w:pPr>
          </w:p>
        </w:tc>
        <w:tc>
          <w:tcPr>
            <w:tcW w:w="851" w:type="dxa"/>
            <w:shd w:val="clear" w:color="auto" w:fill="auto"/>
          </w:tcPr>
          <w:p w14:paraId="279C77EF" w14:textId="77777777" w:rsidR="00046EFA" w:rsidRPr="001E08F9" w:rsidRDefault="00046EFA" w:rsidP="00CB4F96">
            <w:pPr>
              <w:jc w:val="both"/>
              <w:rPr>
                <w:rFonts w:ascii="Times New Roman" w:hAnsi="Times New Roman" w:cs="Times New Roman"/>
                <w:sz w:val="20"/>
                <w:szCs w:val="20"/>
              </w:rPr>
            </w:pPr>
          </w:p>
        </w:tc>
        <w:tc>
          <w:tcPr>
            <w:tcW w:w="992" w:type="dxa"/>
            <w:shd w:val="clear" w:color="auto" w:fill="DEEAF6" w:themeFill="accent5" w:themeFillTint="33"/>
          </w:tcPr>
          <w:p w14:paraId="38B1D375" w14:textId="77777777" w:rsidR="00046EFA" w:rsidRPr="001E08F9" w:rsidRDefault="00046EFA" w:rsidP="00CB4F96">
            <w:pPr>
              <w:jc w:val="both"/>
              <w:rPr>
                <w:rFonts w:ascii="Times New Roman" w:hAnsi="Times New Roman" w:cs="Times New Roman"/>
                <w:sz w:val="20"/>
                <w:szCs w:val="20"/>
              </w:rPr>
            </w:pPr>
          </w:p>
        </w:tc>
        <w:tc>
          <w:tcPr>
            <w:tcW w:w="851" w:type="dxa"/>
            <w:shd w:val="clear" w:color="auto" w:fill="DEEAF6" w:themeFill="accent5" w:themeFillTint="33"/>
          </w:tcPr>
          <w:p w14:paraId="1909FBDC" w14:textId="77777777" w:rsidR="00046EFA" w:rsidRPr="001E08F9" w:rsidRDefault="00046EFA" w:rsidP="00CB4F96">
            <w:pPr>
              <w:jc w:val="both"/>
              <w:rPr>
                <w:rFonts w:ascii="Times New Roman" w:hAnsi="Times New Roman" w:cs="Times New Roman"/>
                <w:sz w:val="20"/>
                <w:szCs w:val="20"/>
              </w:rPr>
            </w:pPr>
          </w:p>
        </w:tc>
        <w:tc>
          <w:tcPr>
            <w:tcW w:w="992" w:type="dxa"/>
          </w:tcPr>
          <w:p w14:paraId="2F0FDDEC" w14:textId="77777777" w:rsidR="00046EFA" w:rsidRPr="001E08F9" w:rsidRDefault="00046EFA" w:rsidP="00CB4F96">
            <w:pPr>
              <w:jc w:val="both"/>
              <w:rPr>
                <w:rFonts w:ascii="Times New Roman" w:hAnsi="Times New Roman" w:cs="Times New Roman"/>
                <w:sz w:val="20"/>
                <w:szCs w:val="20"/>
              </w:rPr>
            </w:pPr>
          </w:p>
        </w:tc>
      </w:tr>
      <w:tr w:rsidR="00046EFA" w:rsidRPr="001E08F9" w14:paraId="0AF69116" w14:textId="77777777" w:rsidTr="00EC56C1">
        <w:trPr>
          <w:trHeight w:val="1215"/>
        </w:trPr>
        <w:tc>
          <w:tcPr>
            <w:tcW w:w="3823" w:type="dxa"/>
            <w:tcBorders>
              <w:top w:val="dotted" w:sz="4" w:space="0" w:color="auto"/>
              <w:left w:val="dotted" w:sz="4" w:space="0" w:color="auto"/>
              <w:bottom w:val="dotted" w:sz="4" w:space="0" w:color="auto"/>
              <w:right w:val="dotted" w:sz="4" w:space="0" w:color="auto"/>
            </w:tcBorders>
          </w:tcPr>
          <w:p w14:paraId="0930E920" w14:textId="53E6E882" w:rsidR="00046EFA" w:rsidRPr="0057374C" w:rsidRDefault="00046EFA" w:rsidP="001328E0">
            <w:pPr>
              <w:rPr>
                <w:rFonts w:ascii="Times New Roman" w:hAnsi="Times New Roman" w:cs="Times New Roman"/>
                <w:b/>
                <w:bCs/>
                <w:sz w:val="20"/>
                <w:szCs w:val="20"/>
              </w:rPr>
            </w:pPr>
            <w:r w:rsidRPr="0057374C">
              <w:rPr>
                <w:rFonts w:ascii="Times New Roman" w:hAnsi="Times New Roman" w:cs="Times New Roman"/>
                <w:b/>
                <w:bCs/>
                <w:sz w:val="20"/>
                <w:szCs w:val="20"/>
              </w:rPr>
              <w:t>3. Iedzīvotājiem pieejama vietne sertifikāta pieprasīšanai / iegūšanai</w:t>
            </w:r>
          </w:p>
        </w:tc>
        <w:tc>
          <w:tcPr>
            <w:tcW w:w="851" w:type="dxa"/>
            <w:tcBorders>
              <w:top w:val="dotted" w:sz="4" w:space="0" w:color="auto"/>
              <w:left w:val="dotted" w:sz="4" w:space="0" w:color="auto"/>
              <w:bottom w:val="dotted" w:sz="4" w:space="0" w:color="auto"/>
              <w:right w:val="dotted" w:sz="4" w:space="0" w:color="auto"/>
            </w:tcBorders>
          </w:tcPr>
          <w:p w14:paraId="346C3051" w14:textId="77777777" w:rsidR="00046EFA" w:rsidRPr="001E08F9" w:rsidRDefault="00046EFA" w:rsidP="00CB4F96">
            <w:pPr>
              <w:jc w:val="both"/>
              <w:rPr>
                <w:rFonts w:ascii="Times New Roman" w:hAnsi="Times New Roman" w:cs="Times New Roman"/>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BDD6EE" w:themeFill="accent5" w:themeFillTint="66"/>
          </w:tcPr>
          <w:p w14:paraId="3586560A" w14:textId="77777777" w:rsidR="00046EFA" w:rsidRPr="001E08F9" w:rsidRDefault="00046EFA" w:rsidP="00CB4F96">
            <w:pPr>
              <w:jc w:val="both"/>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BDD6EE" w:themeFill="accent5" w:themeFillTint="66"/>
          </w:tcPr>
          <w:p w14:paraId="27CD5F26" w14:textId="77777777" w:rsidR="00046EFA" w:rsidRPr="001E08F9" w:rsidRDefault="00046EFA" w:rsidP="00CB4F96">
            <w:pPr>
              <w:jc w:val="both"/>
              <w:rPr>
                <w:rFonts w:ascii="Times New Roman" w:hAnsi="Times New Roman" w:cs="Times New Roman"/>
                <w:sz w:val="20"/>
                <w:szCs w:val="20"/>
              </w:rPr>
            </w:pPr>
          </w:p>
        </w:tc>
        <w:tc>
          <w:tcPr>
            <w:tcW w:w="992" w:type="dxa"/>
            <w:tcBorders>
              <w:top w:val="dotted" w:sz="4" w:space="0" w:color="auto"/>
              <w:left w:val="dotted" w:sz="4" w:space="0" w:color="auto"/>
              <w:bottom w:val="dotted" w:sz="4" w:space="0" w:color="auto"/>
              <w:right w:val="dotted" w:sz="4" w:space="0" w:color="auto"/>
            </w:tcBorders>
            <w:shd w:val="clear" w:color="auto" w:fill="BDD6EE" w:themeFill="accent5" w:themeFillTint="66"/>
          </w:tcPr>
          <w:p w14:paraId="0CC7F2C6" w14:textId="77777777" w:rsidR="00046EFA" w:rsidRPr="001E08F9" w:rsidRDefault="00046EFA" w:rsidP="00CB4F96">
            <w:pPr>
              <w:jc w:val="both"/>
              <w:rPr>
                <w:rFonts w:ascii="Times New Roman" w:hAnsi="Times New Roman" w:cs="Times New Roman"/>
                <w:sz w:val="20"/>
                <w:szCs w:val="20"/>
              </w:rPr>
            </w:pPr>
          </w:p>
        </w:tc>
        <w:tc>
          <w:tcPr>
            <w:tcW w:w="851" w:type="dxa"/>
            <w:tcBorders>
              <w:top w:val="dotted" w:sz="4" w:space="0" w:color="auto"/>
              <w:left w:val="dotted" w:sz="4" w:space="0" w:color="auto"/>
              <w:bottom w:val="dotted" w:sz="4" w:space="0" w:color="auto"/>
              <w:right w:val="dotted" w:sz="4" w:space="0" w:color="auto"/>
            </w:tcBorders>
            <w:shd w:val="clear" w:color="auto" w:fill="BDD6EE" w:themeFill="accent5" w:themeFillTint="66"/>
          </w:tcPr>
          <w:p w14:paraId="6DB951B8" w14:textId="77777777" w:rsidR="00046EFA" w:rsidRPr="001E08F9" w:rsidRDefault="00046EFA" w:rsidP="00CB4F96">
            <w:pPr>
              <w:jc w:val="both"/>
              <w:rPr>
                <w:rFonts w:ascii="Times New Roman" w:hAnsi="Times New Roman" w:cs="Times New Roman"/>
                <w:sz w:val="20"/>
                <w:szCs w:val="20"/>
              </w:rPr>
            </w:pPr>
          </w:p>
        </w:tc>
        <w:tc>
          <w:tcPr>
            <w:tcW w:w="992" w:type="dxa"/>
            <w:tcBorders>
              <w:top w:val="dotted" w:sz="4" w:space="0" w:color="auto"/>
              <w:left w:val="dotted" w:sz="4" w:space="0" w:color="auto"/>
              <w:bottom w:val="dotted" w:sz="4" w:space="0" w:color="auto"/>
              <w:right w:val="dotted" w:sz="4" w:space="0" w:color="auto"/>
            </w:tcBorders>
          </w:tcPr>
          <w:p w14:paraId="7980FE18" w14:textId="77777777" w:rsidR="00046EFA" w:rsidRPr="001E08F9" w:rsidRDefault="00046EFA" w:rsidP="00CB4F96">
            <w:pPr>
              <w:jc w:val="both"/>
              <w:rPr>
                <w:rFonts w:ascii="Times New Roman" w:hAnsi="Times New Roman" w:cs="Times New Roman"/>
                <w:sz w:val="20"/>
                <w:szCs w:val="20"/>
              </w:rPr>
            </w:pPr>
          </w:p>
        </w:tc>
      </w:tr>
      <w:tr w:rsidR="00046EFA" w:rsidRPr="001E08F9" w14:paraId="0307CA18" w14:textId="77777777" w:rsidTr="00046EFA">
        <w:tc>
          <w:tcPr>
            <w:tcW w:w="3823" w:type="dxa"/>
          </w:tcPr>
          <w:p w14:paraId="3028C053" w14:textId="6446EC07" w:rsidR="00046EFA" w:rsidRPr="000C0078" w:rsidRDefault="00046EFA" w:rsidP="000C0078">
            <w:pPr>
              <w:pStyle w:val="ListParagraph"/>
              <w:ind w:left="0"/>
              <w:rPr>
                <w:rFonts w:ascii="Times New Roman" w:hAnsi="Times New Roman" w:cs="Times New Roman"/>
                <w:sz w:val="20"/>
                <w:szCs w:val="20"/>
              </w:rPr>
            </w:pPr>
            <w:r>
              <w:rPr>
                <w:rFonts w:ascii="Times New Roman" w:hAnsi="Times New Roman" w:cs="Times New Roman"/>
                <w:sz w:val="20"/>
                <w:szCs w:val="20"/>
              </w:rPr>
              <w:t>a) i</w:t>
            </w:r>
            <w:r w:rsidRPr="000C0078">
              <w:rPr>
                <w:rFonts w:ascii="Times New Roman" w:hAnsi="Times New Roman" w:cs="Times New Roman"/>
                <w:sz w:val="20"/>
                <w:szCs w:val="20"/>
              </w:rPr>
              <w:t>zskatīt esošās (manavakcina.lv, covidpass.lv, mobilā aplikācija apturi covid u.c.) vietnes</w:t>
            </w:r>
            <w:r w:rsidR="005122D0">
              <w:rPr>
                <w:rFonts w:ascii="Times New Roman" w:hAnsi="Times New Roman" w:cs="Times New Roman"/>
                <w:sz w:val="20"/>
                <w:szCs w:val="20"/>
              </w:rPr>
              <w:t xml:space="preserve"> vai </w:t>
            </w:r>
            <w:r w:rsidR="009E093C">
              <w:rPr>
                <w:rFonts w:ascii="Times New Roman" w:hAnsi="Times New Roman" w:cs="Times New Roman"/>
                <w:sz w:val="20"/>
                <w:szCs w:val="20"/>
              </w:rPr>
              <w:t xml:space="preserve">izvērtēt </w:t>
            </w:r>
            <w:r w:rsidR="005122D0">
              <w:rPr>
                <w:rFonts w:ascii="Times New Roman" w:hAnsi="Times New Roman" w:cs="Times New Roman"/>
                <w:sz w:val="20"/>
                <w:szCs w:val="20"/>
              </w:rPr>
              <w:t>jaunas izveidi</w:t>
            </w:r>
          </w:p>
        </w:tc>
        <w:tc>
          <w:tcPr>
            <w:tcW w:w="851" w:type="dxa"/>
          </w:tcPr>
          <w:p w14:paraId="266706FF" w14:textId="77777777" w:rsidR="00046EFA" w:rsidRPr="001E08F9" w:rsidRDefault="00046EFA" w:rsidP="00CB4F96">
            <w:pPr>
              <w:jc w:val="both"/>
              <w:rPr>
                <w:rFonts w:ascii="Times New Roman" w:hAnsi="Times New Roman" w:cs="Times New Roman"/>
                <w:sz w:val="20"/>
                <w:szCs w:val="20"/>
              </w:rPr>
            </w:pPr>
          </w:p>
        </w:tc>
        <w:tc>
          <w:tcPr>
            <w:tcW w:w="992" w:type="dxa"/>
            <w:shd w:val="clear" w:color="auto" w:fill="DEEAF6" w:themeFill="accent5" w:themeFillTint="33"/>
          </w:tcPr>
          <w:p w14:paraId="59842C1E" w14:textId="77777777" w:rsidR="00046EFA" w:rsidRPr="001E08F9" w:rsidRDefault="00046EFA" w:rsidP="00CB4F96">
            <w:pPr>
              <w:jc w:val="both"/>
              <w:rPr>
                <w:rFonts w:ascii="Times New Roman" w:hAnsi="Times New Roman" w:cs="Times New Roman"/>
                <w:sz w:val="20"/>
                <w:szCs w:val="20"/>
              </w:rPr>
            </w:pPr>
          </w:p>
        </w:tc>
        <w:tc>
          <w:tcPr>
            <w:tcW w:w="851" w:type="dxa"/>
            <w:shd w:val="clear" w:color="auto" w:fill="DEEAF6" w:themeFill="accent5" w:themeFillTint="33"/>
          </w:tcPr>
          <w:p w14:paraId="7517024D" w14:textId="77777777" w:rsidR="00046EFA" w:rsidRPr="001E08F9" w:rsidRDefault="00046EFA" w:rsidP="00CB4F96">
            <w:pPr>
              <w:jc w:val="both"/>
              <w:rPr>
                <w:rFonts w:ascii="Times New Roman" w:hAnsi="Times New Roman" w:cs="Times New Roman"/>
                <w:sz w:val="20"/>
                <w:szCs w:val="20"/>
              </w:rPr>
            </w:pPr>
          </w:p>
        </w:tc>
        <w:tc>
          <w:tcPr>
            <w:tcW w:w="992" w:type="dxa"/>
          </w:tcPr>
          <w:p w14:paraId="0EC048E6" w14:textId="77777777" w:rsidR="00046EFA" w:rsidRPr="001E08F9" w:rsidRDefault="00046EFA" w:rsidP="00CB4F96">
            <w:pPr>
              <w:jc w:val="both"/>
              <w:rPr>
                <w:rFonts w:ascii="Times New Roman" w:hAnsi="Times New Roman" w:cs="Times New Roman"/>
                <w:sz w:val="20"/>
                <w:szCs w:val="20"/>
              </w:rPr>
            </w:pPr>
          </w:p>
        </w:tc>
        <w:tc>
          <w:tcPr>
            <w:tcW w:w="851" w:type="dxa"/>
          </w:tcPr>
          <w:p w14:paraId="01B95C07" w14:textId="77777777" w:rsidR="00046EFA" w:rsidRPr="001E08F9" w:rsidRDefault="00046EFA" w:rsidP="00CB4F96">
            <w:pPr>
              <w:jc w:val="both"/>
              <w:rPr>
                <w:rFonts w:ascii="Times New Roman" w:hAnsi="Times New Roman" w:cs="Times New Roman"/>
                <w:sz w:val="20"/>
                <w:szCs w:val="20"/>
              </w:rPr>
            </w:pPr>
          </w:p>
        </w:tc>
        <w:tc>
          <w:tcPr>
            <w:tcW w:w="992" w:type="dxa"/>
          </w:tcPr>
          <w:p w14:paraId="3F0C1C0F" w14:textId="77777777" w:rsidR="00046EFA" w:rsidRPr="001E08F9" w:rsidRDefault="00046EFA" w:rsidP="00CB4F96">
            <w:pPr>
              <w:jc w:val="both"/>
              <w:rPr>
                <w:rFonts w:ascii="Times New Roman" w:hAnsi="Times New Roman" w:cs="Times New Roman"/>
                <w:sz w:val="20"/>
                <w:szCs w:val="20"/>
              </w:rPr>
            </w:pPr>
          </w:p>
        </w:tc>
      </w:tr>
      <w:tr w:rsidR="00046EFA" w:rsidRPr="001E08F9" w14:paraId="1B7594EB" w14:textId="77777777" w:rsidTr="00046EFA">
        <w:tc>
          <w:tcPr>
            <w:tcW w:w="3823" w:type="dxa"/>
          </w:tcPr>
          <w:p w14:paraId="09AE1071" w14:textId="13237C26" w:rsidR="00046EFA" w:rsidRPr="0059087E" w:rsidRDefault="00046EFA" w:rsidP="00DD0713">
            <w:pPr>
              <w:rPr>
                <w:rFonts w:ascii="Times New Roman" w:hAnsi="Times New Roman" w:cs="Times New Roman"/>
                <w:sz w:val="20"/>
                <w:szCs w:val="20"/>
              </w:rPr>
            </w:pPr>
            <w:r w:rsidRPr="0059087E">
              <w:rPr>
                <w:rFonts w:ascii="Times New Roman" w:hAnsi="Times New Roman" w:cs="Times New Roman"/>
                <w:sz w:val="20"/>
                <w:szCs w:val="20"/>
              </w:rPr>
              <w:t xml:space="preserve">b) </w:t>
            </w:r>
            <w:r>
              <w:rPr>
                <w:rFonts w:ascii="Times New Roman" w:hAnsi="Times New Roman" w:cs="Times New Roman"/>
                <w:sz w:val="20"/>
                <w:szCs w:val="20"/>
              </w:rPr>
              <w:t xml:space="preserve">pieteikšanās vietnes izveide / </w:t>
            </w:r>
            <w:r w:rsidR="006E7B19">
              <w:rPr>
                <w:rFonts w:ascii="Times New Roman" w:hAnsi="Times New Roman" w:cs="Times New Roman"/>
                <w:sz w:val="20"/>
                <w:szCs w:val="20"/>
              </w:rPr>
              <w:t xml:space="preserve">ieviešana </w:t>
            </w:r>
          </w:p>
        </w:tc>
        <w:tc>
          <w:tcPr>
            <w:tcW w:w="851" w:type="dxa"/>
          </w:tcPr>
          <w:p w14:paraId="75B98255" w14:textId="77777777" w:rsidR="00046EFA" w:rsidRPr="001E08F9" w:rsidRDefault="00046EFA" w:rsidP="00CB4F96">
            <w:pPr>
              <w:jc w:val="both"/>
              <w:rPr>
                <w:rFonts w:ascii="Times New Roman" w:hAnsi="Times New Roman" w:cs="Times New Roman"/>
                <w:sz w:val="20"/>
                <w:szCs w:val="20"/>
              </w:rPr>
            </w:pPr>
          </w:p>
        </w:tc>
        <w:tc>
          <w:tcPr>
            <w:tcW w:w="992" w:type="dxa"/>
          </w:tcPr>
          <w:p w14:paraId="68C9FB6D" w14:textId="77777777" w:rsidR="00046EFA" w:rsidRPr="001E08F9" w:rsidRDefault="00046EFA" w:rsidP="00CB4F96">
            <w:pPr>
              <w:jc w:val="both"/>
              <w:rPr>
                <w:rFonts w:ascii="Times New Roman" w:hAnsi="Times New Roman" w:cs="Times New Roman"/>
                <w:sz w:val="20"/>
                <w:szCs w:val="20"/>
              </w:rPr>
            </w:pPr>
          </w:p>
        </w:tc>
        <w:tc>
          <w:tcPr>
            <w:tcW w:w="851" w:type="dxa"/>
            <w:shd w:val="clear" w:color="auto" w:fill="DEEAF6" w:themeFill="accent5" w:themeFillTint="33"/>
          </w:tcPr>
          <w:p w14:paraId="7B070CA8" w14:textId="77777777" w:rsidR="00046EFA" w:rsidRPr="001E08F9" w:rsidRDefault="00046EFA" w:rsidP="00CB4F96">
            <w:pPr>
              <w:jc w:val="both"/>
              <w:rPr>
                <w:rFonts w:ascii="Times New Roman" w:hAnsi="Times New Roman" w:cs="Times New Roman"/>
                <w:sz w:val="20"/>
                <w:szCs w:val="20"/>
              </w:rPr>
            </w:pPr>
          </w:p>
        </w:tc>
        <w:tc>
          <w:tcPr>
            <w:tcW w:w="992" w:type="dxa"/>
            <w:shd w:val="clear" w:color="auto" w:fill="DEEAF6" w:themeFill="accent5" w:themeFillTint="33"/>
          </w:tcPr>
          <w:p w14:paraId="587D9585" w14:textId="77777777" w:rsidR="00046EFA" w:rsidRPr="001E08F9" w:rsidRDefault="00046EFA" w:rsidP="00CB4F96">
            <w:pPr>
              <w:jc w:val="both"/>
              <w:rPr>
                <w:rFonts w:ascii="Times New Roman" w:hAnsi="Times New Roman" w:cs="Times New Roman"/>
                <w:sz w:val="20"/>
                <w:szCs w:val="20"/>
              </w:rPr>
            </w:pPr>
          </w:p>
        </w:tc>
        <w:tc>
          <w:tcPr>
            <w:tcW w:w="851" w:type="dxa"/>
            <w:shd w:val="clear" w:color="auto" w:fill="DEEAF6" w:themeFill="accent5" w:themeFillTint="33"/>
          </w:tcPr>
          <w:p w14:paraId="64DDFF55" w14:textId="77777777" w:rsidR="00046EFA" w:rsidRPr="001E08F9" w:rsidRDefault="00046EFA" w:rsidP="00CB4F96">
            <w:pPr>
              <w:jc w:val="both"/>
              <w:rPr>
                <w:rFonts w:ascii="Times New Roman" w:hAnsi="Times New Roman" w:cs="Times New Roman"/>
                <w:sz w:val="20"/>
                <w:szCs w:val="20"/>
              </w:rPr>
            </w:pPr>
          </w:p>
        </w:tc>
        <w:tc>
          <w:tcPr>
            <w:tcW w:w="992" w:type="dxa"/>
            <w:shd w:val="clear" w:color="auto" w:fill="auto"/>
          </w:tcPr>
          <w:p w14:paraId="33994EEC" w14:textId="77777777" w:rsidR="00046EFA" w:rsidRPr="001E08F9" w:rsidRDefault="00046EFA" w:rsidP="00CB4F96">
            <w:pPr>
              <w:jc w:val="both"/>
              <w:rPr>
                <w:rFonts w:ascii="Times New Roman" w:hAnsi="Times New Roman" w:cs="Times New Roman"/>
                <w:sz w:val="20"/>
                <w:szCs w:val="20"/>
              </w:rPr>
            </w:pPr>
          </w:p>
        </w:tc>
      </w:tr>
      <w:tr w:rsidR="00046EFA" w:rsidRPr="001E08F9" w14:paraId="2831C8DE" w14:textId="77777777" w:rsidTr="003A46DB">
        <w:tc>
          <w:tcPr>
            <w:tcW w:w="3823" w:type="dxa"/>
          </w:tcPr>
          <w:p w14:paraId="1D112F91" w14:textId="522C18C1" w:rsidR="00046EFA" w:rsidRPr="0057374C" w:rsidRDefault="00046EFA" w:rsidP="00DD0713">
            <w:pPr>
              <w:rPr>
                <w:rFonts w:ascii="Times New Roman" w:hAnsi="Times New Roman" w:cs="Times New Roman"/>
                <w:b/>
                <w:bCs/>
                <w:sz w:val="20"/>
                <w:szCs w:val="20"/>
              </w:rPr>
            </w:pPr>
            <w:r w:rsidRPr="0057374C">
              <w:rPr>
                <w:rFonts w:ascii="Times New Roman" w:hAnsi="Times New Roman" w:cs="Times New Roman"/>
                <w:b/>
                <w:bCs/>
                <w:sz w:val="20"/>
                <w:szCs w:val="20"/>
              </w:rPr>
              <w:t>4. Verifikācijas sistēmas izveide</w:t>
            </w:r>
          </w:p>
        </w:tc>
        <w:tc>
          <w:tcPr>
            <w:tcW w:w="851" w:type="dxa"/>
          </w:tcPr>
          <w:p w14:paraId="375A9F20" w14:textId="77777777" w:rsidR="00046EFA" w:rsidRPr="001E08F9" w:rsidRDefault="00046EFA" w:rsidP="00CB4F96">
            <w:pPr>
              <w:jc w:val="both"/>
              <w:rPr>
                <w:rFonts w:ascii="Times New Roman" w:hAnsi="Times New Roman" w:cs="Times New Roman"/>
                <w:sz w:val="20"/>
                <w:szCs w:val="20"/>
              </w:rPr>
            </w:pPr>
          </w:p>
        </w:tc>
        <w:tc>
          <w:tcPr>
            <w:tcW w:w="992" w:type="dxa"/>
          </w:tcPr>
          <w:p w14:paraId="2A97531C" w14:textId="77777777" w:rsidR="00046EFA" w:rsidRPr="001E08F9" w:rsidRDefault="00046EFA" w:rsidP="00CB4F96">
            <w:pPr>
              <w:jc w:val="both"/>
              <w:rPr>
                <w:rFonts w:ascii="Times New Roman" w:hAnsi="Times New Roman" w:cs="Times New Roman"/>
                <w:sz w:val="20"/>
                <w:szCs w:val="20"/>
              </w:rPr>
            </w:pPr>
          </w:p>
        </w:tc>
        <w:tc>
          <w:tcPr>
            <w:tcW w:w="851" w:type="dxa"/>
            <w:shd w:val="clear" w:color="auto" w:fill="BDD6EE" w:themeFill="accent5" w:themeFillTint="66"/>
          </w:tcPr>
          <w:p w14:paraId="76DEF422" w14:textId="77777777" w:rsidR="00046EFA" w:rsidRPr="001E08F9" w:rsidRDefault="00046EFA" w:rsidP="00CB4F96">
            <w:pPr>
              <w:jc w:val="both"/>
              <w:rPr>
                <w:rFonts w:ascii="Times New Roman" w:hAnsi="Times New Roman" w:cs="Times New Roman"/>
                <w:sz w:val="20"/>
                <w:szCs w:val="20"/>
              </w:rPr>
            </w:pPr>
          </w:p>
        </w:tc>
        <w:tc>
          <w:tcPr>
            <w:tcW w:w="992" w:type="dxa"/>
            <w:shd w:val="clear" w:color="auto" w:fill="BDD6EE" w:themeFill="accent5" w:themeFillTint="66"/>
          </w:tcPr>
          <w:p w14:paraId="6248B4AF" w14:textId="77777777" w:rsidR="00046EFA" w:rsidRPr="001E08F9" w:rsidRDefault="00046EFA" w:rsidP="00CB4F96">
            <w:pPr>
              <w:jc w:val="both"/>
              <w:rPr>
                <w:rFonts w:ascii="Times New Roman" w:hAnsi="Times New Roman" w:cs="Times New Roman"/>
                <w:sz w:val="20"/>
                <w:szCs w:val="20"/>
              </w:rPr>
            </w:pPr>
          </w:p>
        </w:tc>
        <w:tc>
          <w:tcPr>
            <w:tcW w:w="851" w:type="dxa"/>
            <w:shd w:val="clear" w:color="auto" w:fill="BDD6EE" w:themeFill="accent5" w:themeFillTint="66"/>
          </w:tcPr>
          <w:p w14:paraId="1A4892FD" w14:textId="77777777" w:rsidR="00046EFA" w:rsidRPr="001E08F9" w:rsidRDefault="00046EFA" w:rsidP="00CB4F96">
            <w:pPr>
              <w:jc w:val="both"/>
              <w:rPr>
                <w:rFonts w:ascii="Times New Roman" w:hAnsi="Times New Roman" w:cs="Times New Roman"/>
                <w:sz w:val="20"/>
                <w:szCs w:val="20"/>
              </w:rPr>
            </w:pPr>
          </w:p>
        </w:tc>
        <w:tc>
          <w:tcPr>
            <w:tcW w:w="992" w:type="dxa"/>
            <w:shd w:val="clear" w:color="auto" w:fill="auto"/>
          </w:tcPr>
          <w:p w14:paraId="6D3BBF96" w14:textId="77777777" w:rsidR="00046EFA" w:rsidRPr="001E08F9" w:rsidRDefault="00046EFA" w:rsidP="00CB4F96">
            <w:pPr>
              <w:jc w:val="both"/>
              <w:rPr>
                <w:rFonts w:ascii="Times New Roman" w:hAnsi="Times New Roman" w:cs="Times New Roman"/>
                <w:sz w:val="20"/>
                <w:szCs w:val="20"/>
              </w:rPr>
            </w:pPr>
          </w:p>
        </w:tc>
      </w:tr>
      <w:tr w:rsidR="00046EFA" w:rsidRPr="001E08F9" w14:paraId="79589379" w14:textId="77777777" w:rsidTr="003A46DB">
        <w:tc>
          <w:tcPr>
            <w:tcW w:w="3823" w:type="dxa"/>
          </w:tcPr>
          <w:p w14:paraId="5CE0BCCE" w14:textId="6F022161" w:rsidR="00046EFA" w:rsidRPr="0057374C" w:rsidRDefault="00046EFA" w:rsidP="00DD0713">
            <w:pPr>
              <w:rPr>
                <w:rFonts w:ascii="Times New Roman" w:hAnsi="Times New Roman" w:cs="Times New Roman"/>
                <w:b/>
                <w:bCs/>
                <w:sz w:val="20"/>
                <w:szCs w:val="20"/>
              </w:rPr>
            </w:pPr>
            <w:r w:rsidRPr="0057374C">
              <w:rPr>
                <w:rFonts w:ascii="Times New Roman" w:hAnsi="Times New Roman" w:cs="Times New Roman"/>
                <w:b/>
                <w:bCs/>
                <w:sz w:val="20"/>
                <w:szCs w:val="20"/>
              </w:rPr>
              <w:t>5. Nepieciešamo nacionālo normatīvo aktu grozījumi</w:t>
            </w:r>
          </w:p>
        </w:tc>
        <w:tc>
          <w:tcPr>
            <w:tcW w:w="851" w:type="dxa"/>
          </w:tcPr>
          <w:p w14:paraId="34B80C9F" w14:textId="77777777" w:rsidR="00046EFA" w:rsidRPr="001E08F9" w:rsidRDefault="00046EFA" w:rsidP="00CB4F96">
            <w:pPr>
              <w:jc w:val="both"/>
              <w:rPr>
                <w:rFonts w:ascii="Times New Roman" w:hAnsi="Times New Roman" w:cs="Times New Roman"/>
                <w:sz w:val="20"/>
                <w:szCs w:val="20"/>
              </w:rPr>
            </w:pPr>
          </w:p>
        </w:tc>
        <w:tc>
          <w:tcPr>
            <w:tcW w:w="992" w:type="dxa"/>
            <w:shd w:val="clear" w:color="auto" w:fill="BDD6EE" w:themeFill="accent5" w:themeFillTint="66"/>
          </w:tcPr>
          <w:p w14:paraId="13C8FBD1" w14:textId="77777777" w:rsidR="00046EFA" w:rsidRPr="001E08F9" w:rsidRDefault="00046EFA" w:rsidP="00CB4F96">
            <w:pPr>
              <w:jc w:val="both"/>
              <w:rPr>
                <w:rFonts w:ascii="Times New Roman" w:hAnsi="Times New Roman" w:cs="Times New Roman"/>
                <w:sz w:val="20"/>
                <w:szCs w:val="20"/>
              </w:rPr>
            </w:pPr>
          </w:p>
        </w:tc>
        <w:tc>
          <w:tcPr>
            <w:tcW w:w="851" w:type="dxa"/>
            <w:shd w:val="clear" w:color="auto" w:fill="BDD6EE" w:themeFill="accent5" w:themeFillTint="66"/>
          </w:tcPr>
          <w:p w14:paraId="0BAF164D" w14:textId="77777777" w:rsidR="00046EFA" w:rsidRPr="001E08F9" w:rsidRDefault="00046EFA" w:rsidP="00CB4F96">
            <w:pPr>
              <w:jc w:val="both"/>
              <w:rPr>
                <w:rFonts w:ascii="Times New Roman" w:hAnsi="Times New Roman" w:cs="Times New Roman"/>
                <w:sz w:val="20"/>
                <w:szCs w:val="20"/>
              </w:rPr>
            </w:pPr>
          </w:p>
        </w:tc>
        <w:tc>
          <w:tcPr>
            <w:tcW w:w="992" w:type="dxa"/>
            <w:shd w:val="clear" w:color="auto" w:fill="BDD6EE" w:themeFill="accent5" w:themeFillTint="66"/>
          </w:tcPr>
          <w:p w14:paraId="56F74F87" w14:textId="77777777" w:rsidR="00046EFA" w:rsidRPr="001E08F9" w:rsidRDefault="00046EFA" w:rsidP="00CB4F96">
            <w:pPr>
              <w:jc w:val="both"/>
              <w:rPr>
                <w:rFonts w:ascii="Times New Roman" w:hAnsi="Times New Roman" w:cs="Times New Roman"/>
                <w:sz w:val="20"/>
                <w:szCs w:val="20"/>
              </w:rPr>
            </w:pPr>
          </w:p>
        </w:tc>
        <w:tc>
          <w:tcPr>
            <w:tcW w:w="851" w:type="dxa"/>
            <w:shd w:val="clear" w:color="auto" w:fill="BDD6EE" w:themeFill="accent5" w:themeFillTint="66"/>
          </w:tcPr>
          <w:p w14:paraId="68B2D9CA" w14:textId="77777777" w:rsidR="00046EFA" w:rsidRPr="001E08F9" w:rsidRDefault="00046EFA" w:rsidP="00CB4F96">
            <w:pPr>
              <w:jc w:val="both"/>
              <w:rPr>
                <w:rFonts w:ascii="Times New Roman" w:hAnsi="Times New Roman" w:cs="Times New Roman"/>
                <w:sz w:val="20"/>
                <w:szCs w:val="20"/>
              </w:rPr>
            </w:pPr>
          </w:p>
        </w:tc>
        <w:tc>
          <w:tcPr>
            <w:tcW w:w="992" w:type="dxa"/>
            <w:shd w:val="clear" w:color="auto" w:fill="auto"/>
          </w:tcPr>
          <w:p w14:paraId="3059FBDE" w14:textId="77777777" w:rsidR="00046EFA" w:rsidRPr="001E08F9" w:rsidRDefault="00046EFA" w:rsidP="00CB4F96">
            <w:pPr>
              <w:jc w:val="both"/>
              <w:rPr>
                <w:rFonts w:ascii="Times New Roman" w:hAnsi="Times New Roman" w:cs="Times New Roman"/>
                <w:sz w:val="20"/>
                <w:szCs w:val="20"/>
              </w:rPr>
            </w:pPr>
          </w:p>
        </w:tc>
      </w:tr>
      <w:tr w:rsidR="007D5816" w:rsidRPr="001E08F9" w14:paraId="3C864DD7" w14:textId="77777777" w:rsidTr="005C335F">
        <w:tc>
          <w:tcPr>
            <w:tcW w:w="3823" w:type="dxa"/>
          </w:tcPr>
          <w:p w14:paraId="2825EE6E" w14:textId="5C59B0F2" w:rsidR="007D5816" w:rsidRPr="0057374C" w:rsidRDefault="002C4398" w:rsidP="003A46DB">
            <w:pPr>
              <w:tabs>
                <w:tab w:val="left" w:pos="910"/>
              </w:tabs>
              <w:rPr>
                <w:rFonts w:ascii="Times New Roman" w:hAnsi="Times New Roman" w:cs="Times New Roman"/>
                <w:b/>
                <w:bCs/>
                <w:sz w:val="20"/>
                <w:szCs w:val="20"/>
              </w:rPr>
            </w:pPr>
            <w:r>
              <w:rPr>
                <w:rFonts w:ascii="Times New Roman" w:hAnsi="Times New Roman" w:cs="Times New Roman"/>
                <w:b/>
                <w:bCs/>
                <w:sz w:val="20"/>
                <w:szCs w:val="20"/>
              </w:rPr>
              <w:t xml:space="preserve">6. </w:t>
            </w:r>
            <w:r w:rsidR="004915E0">
              <w:rPr>
                <w:rFonts w:ascii="Times New Roman" w:hAnsi="Times New Roman" w:cs="Times New Roman"/>
                <w:b/>
                <w:bCs/>
                <w:sz w:val="20"/>
                <w:szCs w:val="20"/>
              </w:rPr>
              <w:t>Papildus fu</w:t>
            </w:r>
            <w:r w:rsidR="008F6216">
              <w:rPr>
                <w:rFonts w:ascii="Times New Roman" w:hAnsi="Times New Roman" w:cs="Times New Roman"/>
                <w:b/>
                <w:bCs/>
                <w:sz w:val="20"/>
                <w:szCs w:val="20"/>
              </w:rPr>
              <w:t>n</w:t>
            </w:r>
            <w:r w:rsidR="004915E0">
              <w:rPr>
                <w:rFonts w:ascii="Times New Roman" w:hAnsi="Times New Roman" w:cs="Times New Roman"/>
                <w:b/>
                <w:bCs/>
                <w:sz w:val="20"/>
                <w:szCs w:val="20"/>
              </w:rPr>
              <w:t>kcionalitāšu ieviešana</w:t>
            </w:r>
          </w:p>
        </w:tc>
        <w:tc>
          <w:tcPr>
            <w:tcW w:w="851" w:type="dxa"/>
          </w:tcPr>
          <w:p w14:paraId="5238B3D2" w14:textId="77777777" w:rsidR="007D5816" w:rsidRPr="001E08F9" w:rsidRDefault="007D5816" w:rsidP="00CB4F96">
            <w:pPr>
              <w:jc w:val="both"/>
              <w:rPr>
                <w:rFonts w:ascii="Times New Roman" w:hAnsi="Times New Roman" w:cs="Times New Roman"/>
                <w:sz w:val="20"/>
                <w:szCs w:val="20"/>
              </w:rPr>
            </w:pPr>
          </w:p>
        </w:tc>
        <w:tc>
          <w:tcPr>
            <w:tcW w:w="992" w:type="dxa"/>
          </w:tcPr>
          <w:p w14:paraId="64577287" w14:textId="77777777" w:rsidR="007D5816" w:rsidRPr="001E08F9" w:rsidRDefault="007D5816" w:rsidP="00CB4F96">
            <w:pPr>
              <w:jc w:val="both"/>
              <w:rPr>
                <w:rFonts w:ascii="Times New Roman" w:hAnsi="Times New Roman" w:cs="Times New Roman"/>
                <w:sz w:val="20"/>
                <w:szCs w:val="20"/>
              </w:rPr>
            </w:pPr>
          </w:p>
        </w:tc>
        <w:tc>
          <w:tcPr>
            <w:tcW w:w="851" w:type="dxa"/>
            <w:shd w:val="clear" w:color="auto" w:fill="BDD6EE" w:themeFill="accent5" w:themeFillTint="66"/>
          </w:tcPr>
          <w:p w14:paraId="09D18CD3" w14:textId="77777777" w:rsidR="007D5816" w:rsidRPr="001E08F9" w:rsidRDefault="007D5816" w:rsidP="00CB4F96">
            <w:pPr>
              <w:jc w:val="both"/>
              <w:rPr>
                <w:rFonts w:ascii="Times New Roman" w:hAnsi="Times New Roman" w:cs="Times New Roman"/>
                <w:sz w:val="20"/>
                <w:szCs w:val="20"/>
              </w:rPr>
            </w:pPr>
          </w:p>
        </w:tc>
        <w:tc>
          <w:tcPr>
            <w:tcW w:w="992" w:type="dxa"/>
            <w:shd w:val="clear" w:color="auto" w:fill="BDD6EE" w:themeFill="accent5" w:themeFillTint="66"/>
          </w:tcPr>
          <w:p w14:paraId="47141DB8" w14:textId="77777777" w:rsidR="007D5816" w:rsidRPr="001E08F9" w:rsidRDefault="007D5816" w:rsidP="00CB4F96">
            <w:pPr>
              <w:jc w:val="both"/>
              <w:rPr>
                <w:rFonts w:ascii="Times New Roman" w:hAnsi="Times New Roman" w:cs="Times New Roman"/>
                <w:sz w:val="20"/>
                <w:szCs w:val="20"/>
              </w:rPr>
            </w:pPr>
          </w:p>
        </w:tc>
        <w:tc>
          <w:tcPr>
            <w:tcW w:w="851" w:type="dxa"/>
            <w:shd w:val="clear" w:color="auto" w:fill="BDD6EE" w:themeFill="accent5" w:themeFillTint="66"/>
          </w:tcPr>
          <w:p w14:paraId="69C4F5FB" w14:textId="77777777" w:rsidR="007D5816" w:rsidRPr="001E08F9" w:rsidRDefault="007D5816" w:rsidP="00CB4F96">
            <w:pPr>
              <w:jc w:val="both"/>
              <w:rPr>
                <w:rFonts w:ascii="Times New Roman" w:hAnsi="Times New Roman" w:cs="Times New Roman"/>
                <w:sz w:val="20"/>
                <w:szCs w:val="20"/>
              </w:rPr>
            </w:pPr>
          </w:p>
        </w:tc>
        <w:tc>
          <w:tcPr>
            <w:tcW w:w="992" w:type="dxa"/>
            <w:shd w:val="clear" w:color="auto" w:fill="auto"/>
          </w:tcPr>
          <w:p w14:paraId="441D8BBB" w14:textId="1C4E5ACB" w:rsidR="007D5816" w:rsidRPr="001E08F9" w:rsidRDefault="004915E0" w:rsidP="00CB4F96">
            <w:pPr>
              <w:jc w:val="both"/>
              <w:rPr>
                <w:rFonts w:ascii="Times New Roman" w:hAnsi="Times New Roman" w:cs="Times New Roman"/>
                <w:sz w:val="20"/>
                <w:szCs w:val="20"/>
              </w:rPr>
            </w:pPr>
            <w:r>
              <w:rPr>
                <w:rFonts w:ascii="Times New Roman" w:hAnsi="Times New Roman" w:cs="Times New Roman"/>
                <w:sz w:val="20"/>
                <w:szCs w:val="20"/>
              </w:rPr>
              <w:t>Līdz gada beigām</w:t>
            </w:r>
          </w:p>
        </w:tc>
      </w:tr>
    </w:tbl>
    <w:p w14:paraId="6BB97F93" w14:textId="77777777" w:rsidR="0053258B" w:rsidRDefault="0053258B" w:rsidP="00CB4F96">
      <w:pPr>
        <w:spacing w:after="0" w:line="240" w:lineRule="auto"/>
        <w:jc w:val="both"/>
        <w:rPr>
          <w:rFonts w:ascii="Times New Roman" w:hAnsi="Times New Roman" w:cs="Times New Roman"/>
          <w:sz w:val="28"/>
          <w:szCs w:val="28"/>
        </w:rPr>
      </w:pPr>
    </w:p>
    <w:p w14:paraId="406B06C9" w14:textId="6CC92811" w:rsidR="00E05806" w:rsidRPr="00CF0B86" w:rsidRDefault="00E05806" w:rsidP="0044035D">
      <w:pPr>
        <w:keepNext/>
        <w:spacing w:after="0" w:line="240" w:lineRule="auto"/>
        <w:jc w:val="both"/>
        <w:rPr>
          <w:rFonts w:ascii="Times New Roman" w:hAnsi="Times New Roman" w:cs="Times New Roman"/>
          <w:sz w:val="28"/>
          <w:szCs w:val="28"/>
          <w:u w:val="single"/>
        </w:rPr>
      </w:pPr>
      <w:r w:rsidRPr="00CF0B86">
        <w:rPr>
          <w:rFonts w:ascii="Times New Roman" w:hAnsi="Times New Roman" w:cs="Times New Roman"/>
          <w:sz w:val="28"/>
          <w:szCs w:val="28"/>
          <w:u w:val="single"/>
        </w:rPr>
        <w:lastRenderedPageBreak/>
        <w:t xml:space="preserve">Digitālā sertifikāta </w:t>
      </w:r>
      <w:r w:rsidR="0050717E" w:rsidRPr="00CF0B86">
        <w:rPr>
          <w:rFonts w:ascii="Times New Roman" w:hAnsi="Times New Roman" w:cs="Times New Roman"/>
          <w:sz w:val="28"/>
          <w:szCs w:val="28"/>
          <w:u w:val="single"/>
        </w:rPr>
        <w:t xml:space="preserve">analogās </w:t>
      </w:r>
      <w:r w:rsidR="001110D6">
        <w:rPr>
          <w:rFonts w:ascii="Times New Roman" w:hAnsi="Times New Roman" w:cs="Times New Roman"/>
          <w:sz w:val="28"/>
          <w:szCs w:val="28"/>
          <w:u w:val="single"/>
        </w:rPr>
        <w:t xml:space="preserve">un </w:t>
      </w:r>
      <w:r w:rsidR="001110D6" w:rsidRPr="00CF0B86">
        <w:rPr>
          <w:rFonts w:ascii="Times New Roman" w:hAnsi="Times New Roman" w:cs="Times New Roman"/>
          <w:sz w:val="28"/>
          <w:szCs w:val="28"/>
          <w:u w:val="single"/>
        </w:rPr>
        <w:t xml:space="preserve">mobilās </w:t>
      </w:r>
      <w:r w:rsidR="0050717E" w:rsidRPr="00CF0B86">
        <w:rPr>
          <w:rFonts w:ascii="Times New Roman" w:hAnsi="Times New Roman" w:cs="Times New Roman"/>
          <w:sz w:val="28"/>
          <w:szCs w:val="28"/>
          <w:u w:val="single"/>
        </w:rPr>
        <w:t>versijas</w:t>
      </w:r>
      <w:r w:rsidR="00EC56C1" w:rsidRPr="00CF0B86">
        <w:rPr>
          <w:rFonts w:ascii="Times New Roman" w:hAnsi="Times New Roman" w:cs="Times New Roman"/>
          <w:sz w:val="28"/>
          <w:szCs w:val="28"/>
          <w:u w:val="single"/>
        </w:rPr>
        <w:t xml:space="preserve"> </w:t>
      </w:r>
      <w:r w:rsidR="0050717E" w:rsidRPr="00CF0B86">
        <w:rPr>
          <w:rFonts w:ascii="Times New Roman" w:hAnsi="Times New Roman" w:cs="Times New Roman"/>
          <w:sz w:val="28"/>
          <w:szCs w:val="28"/>
          <w:u w:val="single"/>
        </w:rPr>
        <w:t>piemēri:</w:t>
      </w:r>
    </w:p>
    <w:p w14:paraId="746013F2" w14:textId="3BA679AE" w:rsidR="0053258B" w:rsidRPr="0053258B" w:rsidRDefault="0050717E" w:rsidP="00391D92">
      <w:pPr>
        <w:spacing w:after="0" w:line="240" w:lineRule="auto"/>
        <w:ind w:left="1440"/>
        <w:jc w:val="both"/>
        <w:rPr>
          <w:rFonts w:ascii="Times New Roman" w:hAnsi="Times New Roman" w:cs="Times New Roman"/>
          <w:sz w:val="24"/>
          <w:szCs w:val="24"/>
        </w:rPr>
      </w:pPr>
      <w:r>
        <w:rPr>
          <w:noProof/>
          <w:lang w:eastAsia="lv-LV"/>
        </w:rPr>
        <w:drawing>
          <wp:anchor distT="0" distB="0" distL="114300" distR="114300" simplePos="0" relativeHeight="251658241" behindDoc="0" locked="0" layoutInCell="1" allowOverlap="1" wp14:anchorId="414F8CDD" wp14:editId="46E51699">
            <wp:simplePos x="0" y="0"/>
            <wp:positionH relativeFrom="column">
              <wp:posOffset>3604895</wp:posOffset>
            </wp:positionH>
            <wp:positionV relativeFrom="paragraph">
              <wp:posOffset>139700</wp:posOffset>
            </wp:positionV>
            <wp:extent cx="1916430" cy="3942715"/>
            <wp:effectExtent l="0" t="0" r="7620" b="635"/>
            <wp:wrapThrough wrapText="bothSides">
              <wp:wrapPolygon edited="0">
                <wp:start x="0" y="0"/>
                <wp:lineTo x="0" y="21499"/>
                <wp:lineTo x="21471" y="21499"/>
                <wp:lineTo x="21471"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 uri="{FF2B5EF4-FFF2-40B4-BE49-F238E27FC236}">
                          <a16:creationId xmlns:a14="http://schemas.microsoft.com/office/drawing/2010/main" xmlns="" xmlns:o="urn:schemas-microsoft-com:office:office" xmlns:v="urn:schemas-microsoft-com:vml" xmlns:w10="urn:schemas-microsoft-com:office:word" xmlns:w="http://schemas.openxmlformats.org/wordprocessingml/2006/main" xmlns:dgm="http://schemas.openxmlformats.org/drawingml/2006/diagram" xmlns:a16="http://schemas.microsoft.com/office/drawing/2014/main" xmlns:arto="http://schemas.microsoft.com/office/word/2006/arto" xmlns:w16sdtdh="http://schemas.microsoft.com/office/word/2020/wordml/sdtdatahash" id="{64631B40-BF15-4E83-87DF-E214C5A95D45}"/>
                        </a:ext>
                      </a:extLst>
                    </a:blip>
                    <a:stretch>
                      <a:fillRect/>
                    </a:stretch>
                  </pic:blipFill>
                  <pic:spPr>
                    <a:xfrm>
                      <a:off x="0" y="0"/>
                      <a:ext cx="1916430" cy="3942715"/>
                    </a:xfrm>
                    <a:prstGeom prst="rect">
                      <a:avLst/>
                    </a:prstGeom>
                  </pic:spPr>
                </pic:pic>
              </a:graphicData>
            </a:graphic>
            <wp14:sizeRelH relativeFrom="margin">
              <wp14:pctWidth>0</wp14:pctWidth>
            </wp14:sizeRelH>
            <wp14:sizeRelV relativeFrom="margin">
              <wp14:pctHeight>0</wp14:pctHeight>
            </wp14:sizeRelV>
          </wp:anchor>
        </w:drawing>
      </w:r>
      <w:r w:rsidR="00AE73F2" w:rsidRPr="00AE73F2">
        <w:rPr>
          <w:rFonts w:ascii="Times New Roman" w:hAnsi="Times New Roman" w:cs="Times New Roman"/>
          <w:noProof/>
          <w:sz w:val="24"/>
          <w:szCs w:val="24"/>
          <w:lang w:eastAsia="lv-LV"/>
        </w:rPr>
        <w:drawing>
          <wp:anchor distT="0" distB="0" distL="114300" distR="114300" simplePos="0" relativeHeight="251658240" behindDoc="0" locked="0" layoutInCell="1" allowOverlap="1" wp14:anchorId="6876ECC9" wp14:editId="3CCA7733">
            <wp:simplePos x="0" y="0"/>
            <wp:positionH relativeFrom="margin">
              <wp:align>left</wp:align>
            </wp:positionH>
            <wp:positionV relativeFrom="paragraph">
              <wp:posOffset>81280</wp:posOffset>
            </wp:positionV>
            <wp:extent cx="3319145" cy="4370705"/>
            <wp:effectExtent l="0" t="0" r="0" b="0"/>
            <wp:wrapThrough wrapText="bothSides">
              <wp:wrapPolygon edited="0">
                <wp:start x="0" y="0"/>
                <wp:lineTo x="0" y="21465"/>
                <wp:lineTo x="21447" y="21465"/>
                <wp:lineTo x="21447" y="0"/>
                <wp:lineTo x="0" y="0"/>
              </wp:wrapPolygon>
            </wp:wrapThrough>
            <wp:docPr id="10" name="Picture 9">
              <a:extLst xmlns:a="http://schemas.openxmlformats.org/drawingml/2006/main">
                <a:ext uri="{FF2B5EF4-FFF2-40B4-BE49-F238E27FC236}">
                  <a16:creationId xmlns:a16="http://schemas.microsoft.com/office/drawing/2014/main" id="{473CBD82-F5FC-4E8B-8D6C-78D15497E5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473CBD82-F5FC-4E8B-8D6C-78D15497E5DD}"/>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319145" cy="4370705"/>
                    </a:xfrm>
                    <a:prstGeom prst="rect">
                      <a:avLst/>
                    </a:prstGeom>
                  </pic:spPr>
                </pic:pic>
              </a:graphicData>
            </a:graphic>
          </wp:anchor>
        </w:drawing>
      </w:r>
    </w:p>
    <w:p w14:paraId="4B784CE7" w14:textId="2AC258E4" w:rsidR="0053258B" w:rsidRDefault="0053258B" w:rsidP="00752102">
      <w:pPr>
        <w:spacing w:after="0" w:line="240" w:lineRule="auto"/>
        <w:ind w:firstLine="709"/>
        <w:jc w:val="both"/>
        <w:rPr>
          <w:rFonts w:ascii="Times New Roman" w:hAnsi="Times New Roman" w:cs="Times New Roman"/>
          <w:sz w:val="24"/>
          <w:szCs w:val="24"/>
        </w:rPr>
      </w:pPr>
    </w:p>
    <w:p w14:paraId="11281D2A" w14:textId="1D01E2C8" w:rsidR="00DD2CB2" w:rsidRDefault="00DD2CB2" w:rsidP="00752102">
      <w:pPr>
        <w:spacing w:after="0" w:line="240" w:lineRule="auto"/>
        <w:ind w:firstLine="709"/>
        <w:jc w:val="both"/>
        <w:rPr>
          <w:rFonts w:ascii="Times New Roman" w:hAnsi="Times New Roman" w:cs="Times New Roman"/>
          <w:sz w:val="24"/>
          <w:szCs w:val="24"/>
        </w:rPr>
      </w:pPr>
    </w:p>
    <w:p w14:paraId="0570C65A" w14:textId="5F8DFA7B" w:rsidR="00DD2CB2" w:rsidRDefault="00DD2CB2" w:rsidP="00752102">
      <w:pPr>
        <w:spacing w:after="0" w:line="240" w:lineRule="auto"/>
        <w:ind w:firstLine="709"/>
        <w:jc w:val="both"/>
        <w:rPr>
          <w:rFonts w:ascii="Times New Roman" w:hAnsi="Times New Roman" w:cs="Times New Roman"/>
          <w:sz w:val="24"/>
          <w:szCs w:val="24"/>
        </w:rPr>
      </w:pPr>
    </w:p>
    <w:p w14:paraId="2613CA6D" w14:textId="77777777" w:rsidR="00646A19" w:rsidRDefault="00646A19" w:rsidP="00646A19">
      <w:pPr>
        <w:spacing w:after="0" w:line="240" w:lineRule="auto"/>
        <w:jc w:val="both"/>
        <w:rPr>
          <w:rFonts w:ascii="Times New Roman" w:hAnsi="Times New Roman" w:cs="Times New Roman"/>
          <w:color w:val="000000" w:themeColor="text1"/>
          <w:sz w:val="28"/>
          <w:szCs w:val="28"/>
        </w:rPr>
      </w:pPr>
    </w:p>
    <w:p w14:paraId="2AA67373" w14:textId="3DA60B7F" w:rsidR="00646A19" w:rsidRDefault="00646A19" w:rsidP="00646A19">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Veselības ministrs</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D.Pavļuts</w:t>
      </w:r>
    </w:p>
    <w:p w14:paraId="15D28DCB" w14:textId="4CB0C957" w:rsidR="00DD2CB2" w:rsidRDefault="00DD2CB2" w:rsidP="00752102">
      <w:pPr>
        <w:spacing w:after="0" w:line="240" w:lineRule="auto"/>
        <w:ind w:firstLine="709"/>
        <w:jc w:val="both"/>
        <w:rPr>
          <w:rFonts w:ascii="Times New Roman" w:hAnsi="Times New Roman" w:cs="Times New Roman"/>
          <w:sz w:val="24"/>
          <w:szCs w:val="24"/>
        </w:rPr>
      </w:pPr>
    </w:p>
    <w:p w14:paraId="39D4988F" w14:textId="77777777" w:rsidR="0051128E" w:rsidRDefault="0051128E" w:rsidP="00752102">
      <w:pPr>
        <w:spacing w:after="0" w:line="240" w:lineRule="auto"/>
        <w:ind w:firstLine="709"/>
        <w:jc w:val="both"/>
        <w:rPr>
          <w:rFonts w:ascii="Times New Roman" w:hAnsi="Times New Roman" w:cs="Times New Roman"/>
          <w:sz w:val="24"/>
          <w:szCs w:val="24"/>
        </w:rPr>
      </w:pPr>
    </w:p>
    <w:p w14:paraId="522C6FF7" w14:textId="77777777" w:rsidR="00DD2CB2" w:rsidRDefault="00DD2CB2" w:rsidP="00752102">
      <w:pPr>
        <w:spacing w:after="0" w:line="240" w:lineRule="auto"/>
        <w:ind w:firstLine="709"/>
        <w:jc w:val="both"/>
        <w:rPr>
          <w:rFonts w:ascii="Times New Roman" w:hAnsi="Times New Roman" w:cs="Times New Roman"/>
          <w:sz w:val="24"/>
          <w:szCs w:val="24"/>
        </w:rPr>
      </w:pPr>
    </w:p>
    <w:sectPr w:rsidR="00DD2CB2" w:rsidSect="00AF2E52">
      <w:headerReference w:type="default" r:id="rId13"/>
      <w:footerReference w:type="default" r:id="rId14"/>
      <w:headerReference w:type="first" r:id="rId15"/>
      <w:footerReference w:type="first" r:id="rId16"/>
      <w:pgSz w:w="11906" w:h="16838"/>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61CE0" w14:textId="77777777" w:rsidR="00206267" w:rsidRDefault="00206267" w:rsidP="001103B1">
      <w:pPr>
        <w:spacing w:after="0" w:line="240" w:lineRule="auto"/>
      </w:pPr>
      <w:r>
        <w:separator/>
      </w:r>
    </w:p>
  </w:endnote>
  <w:endnote w:type="continuationSeparator" w:id="0">
    <w:p w14:paraId="166A1E80" w14:textId="77777777" w:rsidR="00206267" w:rsidRDefault="00206267" w:rsidP="001103B1">
      <w:pPr>
        <w:spacing w:after="0" w:line="240" w:lineRule="auto"/>
      </w:pPr>
      <w:r>
        <w:continuationSeparator/>
      </w:r>
    </w:p>
  </w:endnote>
  <w:endnote w:type="continuationNotice" w:id="1">
    <w:p w14:paraId="04039ABD" w14:textId="77777777" w:rsidR="00206267" w:rsidRDefault="002062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15"/>
      <w:gridCol w:w="3115"/>
      <w:gridCol w:w="3115"/>
    </w:tblGrid>
    <w:tr w:rsidR="5080D481" w14:paraId="72D63459" w14:textId="77777777" w:rsidTr="003E3721">
      <w:tc>
        <w:tcPr>
          <w:tcW w:w="3115" w:type="dxa"/>
        </w:tcPr>
        <w:p w14:paraId="6CDA3834" w14:textId="7113FCDE" w:rsidR="5080D481" w:rsidRDefault="5080D481" w:rsidP="00646A19">
          <w:pPr>
            <w:pStyle w:val="Header"/>
            <w:ind w:left="-115"/>
          </w:pPr>
        </w:p>
      </w:tc>
      <w:tc>
        <w:tcPr>
          <w:tcW w:w="3115" w:type="dxa"/>
        </w:tcPr>
        <w:p w14:paraId="32163118" w14:textId="44C9107C" w:rsidR="5080D481" w:rsidRDefault="5080D481" w:rsidP="00646A19">
          <w:pPr>
            <w:pStyle w:val="Header"/>
            <w:jc w:val="center"/>
          </w:pPr>
        </w:p>
      </w:tc>
      <w:tc>
        <w:tcPr>
          <w:tcW w:w="3115" w:type="dxa"/>
        </w:tcPr>
        <w:p w14:paraId="6645E0CE" w14:textId="454A2ACD" w:rsidR="5080D481" w:rsidRDefault="5080D481" w:rsidP="00646A19">
          <w:pPr>
            <w:pStyle w:val="Header"/>
            <w:ind w:right="-115"/>
            <w:jc w:val="right"/>
          </w:pPr>
        </w:p>
      </w:tc>
    </w:tr>
  </w:tbl>
  <w:p w14:paraId="767DCF7D" w14:textId="169C9BA9" w:rsidR="00A9170D" w:rsidRPr="00AF2E52" w:rsidRDefault="00A24732" w:rsidP="00A24732">
    <w:pPr>
      <w:pStyle w:val="Footer"/>
      <w:rPr>
        <w:rFonts w:ascii="Times New Roman" w:hAnsi="Times New Roman" w:cs="Times New Roman"/>
      </w:rPr>
    </w:pPr>
    <w:r w:rsidRPr="00A24732">
      <w:rPr>
        <w:rFonts w:ascii="Times New Roman" w:hAnsi="Times New Roman" w:cs="Times New Roman"/>
      </w:rPr>
      <w:t>VMzin_160421_DZS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08385" w14:textId="4E26512E" w:rsidR="00C22E43" w:rsidRPr="00A24732" w:rsidRDefault="00A24732" w:rsidP="00A24732">
    <w:pPr>
      <w:pStyle w:val="Footer"/>
    </w:pPr>
    <w:r w:rsidRPr="00A24732">
      <w:rPr>
        <w:rFonts w:ascii="Times New Roman" w:hAnsi="Times New Roman" w:cs="Times New Roman"/>
      </w:rPr>
      <w:t>VMzin_160421_DZS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4B37E" w14:textId="77777777" w:rsidR="00206267" w:rsidRDefault="00206267" w:rsidP="001103B1">
      <w:pPr>
        <w:spacing w:after="0" w:line="240" w:lineRule="auto"/>
      </w:pPr>
      <w:r>
        <w:separator/>
      </w:r>
    </w:p>
  </w:footnote>
  <w:footnote w:type="continuationSeparator" w:id="0">
    <w:p w14:paraId="3069025B" w14:textId="77777777" w:rsidR="00206267" w:rsidRDefault="00206267" w:rsidP="001103B1">
      <w:pPr>
        <w:spacing w:after="0" w:line="240" w:lineRule="auto"/>
      </w:pPr>
      <w:r>
        <w:continuationSeparator/>
      </w:r>
    </w:p>
  </w:footnote>
  <w:footnote w:type="continuationNotice" w:id="1">
    <w:p w14:paraId="6911A800" w14:textId="77777777" w:rsidR="00206267" w:rsidRDefault="00206267">
      <w:pPr>
        <w:spacing w:after="0" w:line="240" w:lineRule="auto"/>
      </w:pPr>
    </w:p>
  </w:footnote>
  <w:footnote w:id="2">
    <w:p w14:paraId="592D1C1B" w14:textId="77777777" w:rsidR="00B84F91" w:rsidRDefault="00C62429">
      <w:r w:rsidRPr="00572206">
        <w:rPr>
          <w:rStyle w:val="FootnoteReference"/>
          <w:rFonts w:ascii="Times New Roman" w:hAnsi="Times New Roman"/>
        </w:rPr>
        <w:footnoteRef/>
      </w:r>
    </w:p>
    <w:p w14:paraId="67783A4B" w14:textId="77777777" w:rsidR="00DE6F0F" w:rsidRDefault="00DE6F0F"/>
    <w:p w14:paraId="7648B8C2" w14:textId="77777777" w:rsidR="008F6216" w:rsidRDefault="008F6216"/>
    <w:p w14:paraId="136CBA08" w14:textId="74EA1039" w:rsidR="002C0F42" w:rsidRDefault="00C62429">
      <w:r w:rsidRPr="00572206">
        <w:rPr>
          <w:rFonts w:ascii="Times New Roman" w:hAnsi="Times New Roman"/>
        </w:rPr>
        <w:t xml:space="preserve"> Iekšlietu ministrijas </w:t>
      </w:r>
      <w:r w:rsidR="00572206" w:rsidRPr="00572206">
        <w:rPr>
          <w:rFonts w:ascii="Times New Roman" w:hAnsi="Times New Roman"/>
        </w:rPr>
        <w:t>iesaiste būtu nepieciešama</w:t>
      </w:r>
      <w:r w:rsidR="00572206">
        <w:rPr>
          <w:rFonts w:ascii="Times New Roman" w:hAnsi="Times New Roman"/>
        </w:rPr>
        <w:t xml:space="preserve"> DZS verifikācijas risinājuma </w:t>
      </w:r>
      <w:r w:rsidR="002F51CA">
        <w:rPr>
          <w:rFonts w:ascii="Times New Roman" w:hAnsi="Times New Roman"/>
        </w:rPr>
        <w:t>izstrādē un ieviešanā.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781813"/>
      <w:docPartObj>
        <w:docPartGallery w:val="Page Numbers (Top of Page)"/>
        <w:docPartUnique/>
      </w:docPartObj>
    </w:sdtPr>
    <w:sdtEndPr>
      <w:rPr>
        <w:noProof/>
      </w:rPr>
    </w:sdtEndPr>
    <w:sdtContent>
      <w:p w14:paraId="44DFA663" w14:textId="1BD792E1" w:rsidR="009167D9" w:rsidRDefault="009167D9">
        <w:pPr>
          <w:pStyle w:val="Header"/>
          <w:jc w:val="center"/>
        </w:pPr>
        <w:r>
          <w:fldChar w:fldCharType="begin"/>
        </w:r>
        <w:r>
          <w:instrText xml:space="preserve"> PAGE   \* MERGEFORMAT </w:instrText>
        </w:r>
        <w:r>
          <w:fldChar w:fldCharType="separate"/>
        </w:r>
        <w:r w:rsidR="002500E3">
          <w:rPr>
            <w:noProof/>
          </w:rPr>
          <w:t>2</w:t>
        </w:r>
        <w:r>
          <w:rPr>
            <w:noProof/>
          </w:rPr>
          <w:fldChar w:fldCharType="end"/>
        </w:r>
      </w:p>
    </w:sdtContent>
  </w:sdt>
  <w:p w14:paraId="451A6178" w14:textId="5A0BE8CB" w:rsidR="00A9170D" w:rsidRDefault="00A91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4E689" w14:textId="6739170B" w:rsidR="00180EF5" w:rsidRPr="00180EF5" w:rsidRDefault="00180EF5" w:rsidP="00180EF5">
    <w:pPr>
      <w:pStyle w:val="Heading1"/>
      <w:jc w:val="right"/>
      <w:rPr>
        <w:rFonts w:ascii="Times New Roman" w:hAnsi="Times New Roman" w:cs="Times New Roman"/>
        <w:b/>
        <w:i/>
        <w:color w:val="auto"/>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21E53"/>
    <w:multiLevelType w:val="hybridMultilevel"/>
    <w:tmpl w:val="2BFE21D2"/>
    <w:lvl w:ilvl="0" w:tplc="000633EC">
      <w:start w:val="1"/>
      <w:numFmt w:val="bullet"/>
      <w:lvlText w:val="•"/>
      <w:lvlJc w:val="left"/>
      <w:pPr>
        <w:tabs>
          <w:tab w:val="num" w:pos="720"/>
        </w:tabs>
        <w:ind w:left="720" w:hanging="360"/>
      </w:pPr>
      <w:rPr>
        <w:rFonts w:ascii="Arial" w:hAnsi="Arial" w:hint="default"/>
      </w:rPr>
    </w:lvl>
    <w:lvl w:ilvl="1" w:tplc="710A1DC8">
      <w:start w:val="462"/>
      <w:numFmt w:val="bullet"/>
      <w:lvlText w:val="•"/>
      <w:lvlJc w:val="left"/>
      <w:pPr>
        <w:tabs>
          <w:tab w:val="num" w:pos="1440"/>
        </w:tabs>
        <w:ind w:left="1440" w:hanging="360"/>
      </w:pPr>
      <w:rPr>
        <w:rFonts w:ascii="Arial" w:hAnsi="Arial" w:hint="default"/>
      </w:rPr>
    </w:lvl>
    <w:lvl w:ilvl="2" w:tplc="DD105EA6">
      <w:start w:val="462"/>
      <w:numFmt w:val="bullet"/>
      <w:lvlText w:val="•"/>
      <w:lvlJc w:val="left"/>
      <w:pPr>
        <w:tabs>
          <w:tab w:val="num" w:pos="2160"/>
        </w:tabs>
        <w:ind w:left="2160" w:hanging="360"/>
      </w:pPr>
      <w:rPr>
        <w:rFonts w:ascii="Arial" w:hAnsi="Arial" w:hint="default"/>
      </w:rPr>
    </w:lvl>
    <w:lvl w:ilvl="3" w:tplc="6C1A8420" w:tentative="1">
      <w:start w:val="1"/>
      <w:numFmt w:val="bullet"/>
      <w:lvlText w:val="•"/>
      <w:lvlJc w:val="left"/>
      <w:pPr>
        <w:tabs>
          <w:tab w:val="num" w:pos="2880"/>
        </w:tabs>
        <w:ind w:left="2880" w:hanging="360"/>
      </w:pPr>
      <w:rPr>
        <w:rFonts w:ascii="Arial" w:hAnsi="Arial" w:hint="default"/>
      </w:rPr>
    </w:lvl>
    <w:lvl w:ilvl="4" w:tplc="61C8CDC8" w:tentative="1">
      <w:start w:val="1"/>
      <w:numFmt w:val="bullet"/>
      <w:lvlText w:val="•"/>
      <w:lvlJc w:val="left"/>
      <w:pPr>
        <w:tabs>
          <w:tab w:val="num" w:pos="3600"/>
        </w:tabs>
        <w:ind w:left="3600" w:hanging="360"/>
      </w:pPr>
      <w:rPr>
        <w:rFonts w:ascii="Arial" w:hAnsi="Arial" w:hint="default"/>
      </w:rPr>
    </w:lvl>
    <w:lvl w:ilvl="5" w:tplc="EE1078F2" w:tentative="1">
      <w:start w:val="1"/>
      <w:numFmt w:val="bullet"/>
      <w:lvlText w:val="•"/>
      <w:lvlJc w:val="left"/>
      <w:pPr>
        <w:tabs>
          <w:tab w:val="num" w:pos="4320"/>
        </w:tabs>
        <w:ind w:left="4320" w:hanging="360"/>
      </w:pPr>
      <w:rPr>
        <w:rFonts w:ascii="Arial" w:hAnsi="Arial" w:hint="default"/>
      </w:rPr>
    </w:lvl>
    <w:lvl w:ilvl="6" w:tplc="3D3A2A44" w:tentative="1">
      <w:start w:val="1"/>
      <w:numFmt w:val="bullet"/>
      <w:lvlText w:val="•"/>
      <w:lvlJc w:val="left"/>
      <w:pPr>
        <w:tabs>
          <w:tab w:val="num" w:pos="5040"/>
        </w:tabs>
        <w:ind w:left="5040" w:hanging="360"/>
      </w:pPr>
      <w:rPr>
        <w:rFonts w:ascii="Arial" w:hAnsi="Arial" w:hint="default"/>
      </w:rPr>
    </w:lvl>
    <w:lvl w:ilvl="7" w:tplc="D2AA6AC4" w:tentative="1">
      <w:start w:val="1"/>
      <w:numFmt w:val="bullet"/>
      <w:lvlText w:val="•"/>
      <w:lvlJc w:val="left"/>
      <w:pPr>
        <w:tabs>
          <w:tab w:val="num" w:pos="5760"/>
        </w:tabs>
        <w:ind w:left="5760" w:hanging="360"/>
      </w:pPr>
      <w:rPr>
        <w:rFonts w:ascii="Arial" w:hAnsi="Arial" w:hint="default"/>
      </w:rPr>
    </w:lvl>
    <w:lvl w:ilvl="8" w:tplc="5F6AFDE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BB2812"/>
    <w:multiLevelType w:val="hybridMultilevel"/>
    <w:tmpl w:val="8990DC2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CA76B7"/>
    <w:multiLevelType w:val="hybridMultilevel"/>
    <w:tmpl w:val="7B08494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2467AB"/>
    <w:multiLevelType w:val="hybridMultilevel"/>
    <w:tmpl w:val="C096CCE2"/>
    <w:lvl w:ilvl="0" w:tplc="9F9E1D52">
      <w:start w:val="1"/>
      <w:numFmt w:val="decimal"/>
      <w:lvlText w:val="%1."/>
      <w:lvlJc w:val="left"/>
      <w:pPr>
        <w:tabs>
          <w:tab w:val="num" w:pos="720"/>
        </w:tabs>
        <w:ind w:left="720" w:hanging="360"/>
      </w:pPr>
    </w:lvl>
    <w:lvl w:ilvl="1" w:tplc="1DA82DF2">
      <w:start w:val="462"/>
      <w:numFmt w:val="bullet"/>
      <w:lvlText w:val="•"/>
      <w:lvlJc w:val="left"/>
      <w:pPr>
        <w:tabs>
          <w:tab w:val="num" w:pos="1440"/>
        </w:tabs>
        <w:ind w:left="1440" w:hanging="360"/>
      </w:pPr>
      <w:rPr>
        <w:rFonts w:ascii="Arial" w:hAnsi="Arial" w:hint="default"/>
      </w:rPr>
    </w:lvl>
    <w:lvl w:ilvl="2" w:tplc="1AE2A006" w:tentative="1">
      <w:start w:val="1"/>
      <w:numFmt w:val="decimal"/>
      <w:lvlText w:val="%3."/>
      <w:lvlJc w:val="left"/>
      <w:pPr>
        <w:tabs>
          <w:tab w:val="num" w:pos="2160"/>
        </w:tabs>
        <w:ind w:left="2160" w:hanging="360"/>
      </w:pPr>
    </w:lvl>
    <w:lvl w:ilvl="3" w:tplc="7D92AE84" w:tentative="1">
      <w:start w:val="1"/>
      <w:numFmt w:val="decimal"/>
      <w:lvlText w:val="%4."/>
      <w:lvlJc w:val="left"/>
      <w:pPr>
        <w:tabs>
          <w:tab w:val="num" w:pos="2880"/>
        </w:tabs>
        <w:ind w:left="2880" w:hanging="360"/>
      </w:pPr>
    </w:lvl>
    <w:lvl w:ilvl="4" w:tplc="A18042D8" w:tentative="1">
      <w:start w:val="1"/>
      <w:numFmt w:val="decimal"/>
      <w:lvlText w:val="%5."/>
      <w:lvlJc w:val="left"/>
      <w:pPr>
        <w:tabs>
          <w:tab w:val="num" w:pos="3600"/>
        </w:tabs>
        <w:ind w:left="3600" w:hanging="360"/>
      </w:pPr>
    </w:lvl>
    <w:lvl w:ilvl="5" w:tplc="C4CC6044" w:tentative="1">
      <w:start w:val="1"/>
      <w:numFmt w:val="decimal"/>
      <w:lvlText w:val="%6."/>
      <w:lvlJc w:val="left"/>
      <w:pPr>
        <w:tabs>
          <w:tab w:val="num" w:pos="4320"/>
        </w:tabs>
        <w:ind w:left="4320" w:hanging="360"/>
      </w:pPr>
    </w:lvl>
    <w:lvl w:ilvl="6" w:tplc="7EB2DB48" w:tentative="1">
      <w:start w:val="1"/>
      <w:numFmt w:val="decimal"/>
      <w:lvlText w:val="%7."/>
      <w:lvlJc w:val="left"/>
      <w:pPr>
        <w:tabs>
          <w:tab w:val="num" w:pos="5040"/>
        </w:tabs>
        <w:ind w:left="5040" w:hanging="360"/>
      </w:pPr>
    </w:lvl>
    <w:lvl w:ilvl="7" w:tplc="D8969FB2" w:tentative="1">
      <w:start w:val="1"/>
      <w:numFmt w:val="decimal"/>
      <w:lvlText w:val="%8."/>
      <w:lvlJc w:val="left"/>
      <w:pPr>
        <w:tabs>
          <w:tab w:val="num" w:pos="5760"/>
        </w:tabs>
        <w:ind w:left="5760" w:hanging="360"/>
      </w:pPr>
    </w:lvl>
    <w:lvl w:ilvl="8" w:tplc="DEACF1EE" w:tentative="1">
      <w:start w:val="1"/>
      <w:numFmt w:val="decimal"/>
      <w:lvlText w:val="%9."/>
      <w:lvlJc w:val="left"/>
      <w:pPr>
        <w:tabs>
          <w:tab w:val="num" w:pos="6480"/>
        </w:tabs>
        <w:ind w:left="6480" w:hanging="360"/>
      </w:pPr>
    </w:lvl>
  </w:abstractNum>
  <w:abstractNum w:abstractNumId="4" w15:restartNumberingAfterBreak="0">
    <w:nsid w:val="3DD7238E"/>
    <w:multiLevelType w:val="hybridMultilevel"/>
    <w:tmpl w:val="8E06202E"/>
    <w:lvl w:ilvl="0" w:tplc="FC5283CC">
      <w:start w:val="1"/>
      <w:numFmt w:val="bullet"/>
      <w:lvlText w:val="•"/>
      <w:lvlJc w:val="left"/>
      <w:pPr>
        <w:tabs>
          <w:tab w:val="num" w:pos="720"/>
        </w:tabs>
        <w:ind w:left="720" w:hanging="360"/>
      </w:pPr>
      <w:rPr>
        <w:rFonts w:ascii="Arial" w:hAnsi="Arial" w:hint="default"/>
      </w:rPr>
    </w:lvl>
    <w:lvl w:ilvl="1" w:tplc="B14648B8" w:tentative="1">
      <w:start w:val="1"/>
      <w:numFmt w:val="bullet"/>
      <w:lvlText w:val="•"/>
      <w:lvlJc w:val="left"/>
      <w:pPr>
        <w:tabs>
          <w:tab w:val="num" w:pos="1440"/>
        </w:tabs>
        <w:ind w:left="1440" w:hanging="360"/>
      </w:pPr>
      <w:rPr>
        <w:rFonts w:ascii="Arial" w:hAnsi="Arial" w:hint="default"/>
      </w:rPr>
    </w:lvl>
    <w:lvl w:ilvl="2" w:tplc="0E6A5ECC" w:tentative="1">
      <w:start w:val="1"/>
      <w:numFmt w:val="bullet"/>
      <w:lvlText w:val="•"/>
      <w:lvlJc w:val="left"/>
      <w:pPr>
        <w:tabs>
          <w:tab w:val="num" w:pos="2160"/>
        </w:tabs>
        <w:ind w:left="2160" w:hanging="360"/>
      </w:pPr>
      <w:rPr>
        <w:rFonts w:ascii="Arial" w:hAnsi="Arial" w:hint="default"/>
      </w:rPr>
    </w:lvl>
    <w:lvl w:ilvl="3" w:tplc="40A42BC6" w:tentative="1">
      <w:start w:val="1"/>
      <w:numFmt w:val="bullet"/>
      <w:lvlText w:val="•"/>
      <w:lvlJc w:val="left"/>
      <w:pPr>
        <w:tabs>
          <w:tab w:val="num" w:pos="2880"/>
        </w:tabs>
        <w:ind w:left="2880" w:hanging="360"/>
      </w:pPr>
      <w:rPr>
        <w:rFonts w:ascii="Arial" w:hAnsi="Arial" w:hint="default"/>
      </w:rPr>
    </w:lvl>
    <w:lvl w:ilvl="4" w:tplc="B0880810" w:tentative="1">
      <w:start w:val="1"/>
      <w:numFmt w:val="bullet"/>
      <w:lvlText w:val="•"/>
      <w:lvlJc w:val="left"/>
      <w:pPr>
        <w:tabs>
          <w:tab w:val="num" w:pos="3600"/>
        </w:tabs>
        <w:ind w:left="3600" w:hanging="360"/>
      </w:pPr>
      <w:rPr>
        <w:rFonts w:ascii="Arial" w:hAnsi="Arial" w:hint="default"/>
      </w:rPr>
    </w:lvl>
    <w:lvl w:ilvl="5" w:tplc="90E8A5DE" w:tentative="1">
      <w:start w:val="1"/>
      <w:numFmt w:val="bullet"/>
      <w:lvlText w:val="•"/>
      <w:lvlJc w:val="left"/>
      <w:pPr>
        <w:tabs>
          <w:tab w:val="num" w:pos="4320"/>
        </w:tabs>
        <w:ind w:left="4320" w:hanging="360"/>
      </w:pPr>
      <w:rPr>
        <w:rFonts w:ascii="Arial" w:hAnsi="Arial" w:hint="default"/>
      </w:rPr>
    </w:lvl>
    <w:lvl w:ilvl="6" w:tplc="DCDEDCBC" w:tentative="1">
      <w:start w:val="1"/>
      <w:numFmt w:val="bullet"/>
      <w:lvlText w:val="•"/>
      <w:lvlJc w:val="left"/>
      <w:pPr>
        <w:tabs>
          <w:tab w:val="num" w:pos="5040"/>
        </w:tabs>
        <w:ind w:left="5040" w:hanging="360"/>
      </w:pPr>
      <w:rPr>
        <w:rFonts w:ascii="Arial" w:hAnsi="Arial" w:hint="default"/>
      </w:rPr>
    </w:lvl>
    <w:lvl w:ilvl="7" w:tplc="B00410F6" w:tentative="1">
      <w:start w:val="1"/>
      <w:numFmt w:val="bullet"/>
      <w:lvlText w:val="•"/>
      <w:lvlJc w:val="left"/>
      <w:pPr>
        <w:tabs>
          <w:tab w:val="num" w:pos="5760"/>
        </w:tabs>
        <w:ind w:left="5760" w:hanging="360"/>
      </w:pPr>
      <w:rPr>
        <w:rFonts w:ascii="Arial" w:hAnsi="Arial" w:hint="default"/>
      </w:rPr>
    </w:lvl>
    <w:lvl w:ilvl="8" w:tplc="2DE8A53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3B1"/>
    <w:rsid w:val="00003AB6"/>
    <w:rsid w:val="00007EA4"/>
    <w:rsid w:val="000126EF"/>
    <w:rsid w:val="00013978"/>
    <w:rsid w:val="00022EAB"/>
    <w:rsid w:val="0002549C"/>
    <w:rsid w:val="000319CD"/>
    <w:rsid w:val="00034FBB"/>
    <w:rsid w:val="00035011"/>
    <w:rsid w:val="00036DB5"/>
    <w:rsid w:val="0004117C"/>
    <w:rsid w:val="0004120A"/>
    <w:rsid w:val="00046EFA"/>
    <w:rsid w:val="00050E57"/>
    <w:rsid w:val="00056936"/>
    <w:rsid w:val="00064C8B"/>
    <w:rsid w:val="000670C2"/>
    <w:rsid w:val="00076F56"/>
    <w:rsid w:val="000802FD"/>
    <w:rsid w:val="0008247B"/>
    <w:rsid w:val="00083219"/>
    <w:rsid w:val="000A0E83"/>
    <w:rsid w:val="000A4D7B"/>
    <w:rsid w:val="000B1CAA"/>
    <w:rsid w:val="000B3DBF"/>
    <w:rsid w:val="000B4AA2"/>
    <w:rsid w:val="000B50A3"/>
    <w:rsid w:val="000B599D"/>
    <w:rsid w:val="000B5AC0"/>
    <w:rsid w:val="000B6093"/>
    <w:rsid w:val="000B7C4B"/>
    <w:rsid w:val="000C0078"/>
    <w:rsid w:val="000C3BD6"/>
    <w:rsid w:val="000C5191"/>
    <w:rsid w:val="000C7AE3"/>
    <w:rsid w:val="000D4377"/>
    <w:rsid w:val="000D57AE"/>
    <w:rsid w:val="000E490F"/>
    <w:rsid w:val="000E4F3B"/>
    <w:rsid w:val="000E5672"/>
    <w:rsid w:val="000E6193"/>
    <w:rsid w:val="000E6808"/>
    <w:rsid w:val="000F09D5"/>
    <w:rsid w:val="000F391B"/>
    <w:rsid w:val="0010016C"/>
    <w:rsid w:val="001069B0"/>
    <w:rsid w:val="00107256"/>
    <w:rsid w:val="001103B1"/>
    <w:rsid w:val="001110D6"/>
    <w:rsid w:val="001134F7"/>
    <w:rsid w:val="0011392F"/>
    <w:rsid w:val="0011483F"/>
    <w:rsid w:val="001270B9"/>
    <w:rsid w:val="0012718B"/>
    <w:rsid w:val="00127A53"/>
    <w:rsid w:val="0013096F"/>
    <w:rsid w:val="001328E0"/>
    <w:rsid w:val="0013714D"/>
    <w:rsid w:val="00137319"/>
    <w:rsid w:val="00140474"/>
    <w:rsid w:val="00140F88"/>
    <w:rsid w:val="00141908"/>
    <w:rsid w:val="00145DE2"/>
    <w:rsid w:val="00146893"/>
    <w:rsid w:val="00161ADD"/>
    <w:rsid w:val="00164ACC"/>
    <w:rsid w:val="00167844"/>
    <w:rsid w:val="001736DD"/>
    <w:rsid w:val="00180516"/>
    <w:rsid w:val="00180EF5"/>
    <w:rsid w:val="0018236A"/>
    <w:rsid w:val="001856B7"/>
    <w:rsid w:val="00187D66"/>
    <w:rsid w:val="00191A39"/>
    <w:rsid w:val="001A05FA"/>
    <w:rsid w:val="001A0BEE"/>
    <w:rsid w:val="001A10FB"/>
    <w:rsid w:val="001B4D65"/>
    <w:rsid w:val="001B5880"/>
    <w:rsid w:val="001C07F3"/>
    <w:rsid w:val="001C1EA2"/>
    <w:rsid w:val="001C2078"/>
    <w:rsid w:val="001C2116"/>
    <w:rsid w:val="001C47C9"/>
    <w:rsid w:val="001C548B"/>
    <w:rsid w:val="001C7071"/>
    <w:rsid w:val="001D0EB2"/>
    <w:rsid w:val="001D5614"/>
    <w:rsid w:val="001D7755"/>
    <w:rsid w:val="001D7AE1"/>
    <w:rsid w:val="001E08F9"/>
    <w:rsid w:val="001E094F"/>
    <w:rsid w:val="001E6B75"/>
    <w:rsid w:val="001F18E5"/>
    <w:rsid w:val="001F2932"/>
    <w:rsid w:val="001F4179"/>
    <w:rsid w:val="00206267"/>
    <w:rsid w:val="002153C3"/>
    <w:rsid w:val="00222936"/>
    <w:rsid w:val="00225E36"/>
    <w:rsid w:val="00226E11"/>
    <w:rsid w:val="00227870"/>
    <w:rsid w:val="0023608D"/>
    <w:rsid w:val="00237872"/>
    <w:rsid w:val="00244419"/>
    <w:rsid w:val="002447C5"/>
    <w:rsid w:val="00244EA5"/>
    <w:rsid w:val="002500E3"/>
    <w:rsid w:val="00257973"/>
    <w:rsid w:val="00262D03"/>
    <w:rsid w:val="0026333A"/>
    <w:rsid w:val="002732B6"/>
    <w:rsid w:val="00285BE9"/>
    <w:rsid w:val="0029202C"/>
    <w:rsid w:val="00292BAF"/>
    <w:rsid w:val="00293AE8"/>
    <w:rsid w:val="0029731F"/>
    <w:rsid w:val="002A282E"/>
    <w:rsid w:val="002A684A"/>
    <w:rsid w:val="002B5C77"/>
    <w:rsid w:val="002C0A10"/>
    <w:rsid w:val="002C0F42"/>
    <w:rsid w:val="002C4398"/>
    <w:rsid w:val="002D029B"/>
    <w:rsid w:val="002E0174"/>
    <w:rsid w:val="002E2CD0"/>
    <w:rsid w:val="002E4ABB"/>
    <w:rsid w:val="002E6781"/>
    <w:rsid w:val="002E727F"/>
    <w:rsid w:val="002F0852"/>
    <w:rsid w:val="002F51CA"/>
    <w:rsid w:val="0030206B"/>
    <w:rsid w:val="0030656F"/>
    <w:rsid w:val="00310790"/>
    <w:rsid w:val="00310DDE"/>
    <w:rsid w:val="00310F7E"/>
    <w:rsid w:val="003137CC"/>
    <w:rsid w:val="00316EFB"/>
    <w:rsid w:val="00317B39"/>
    <w:rsid w:val="00321C68"/>
    <w:rsid w:val="00330417"/>
    <w:rsid w:val="003330FC"/>
    <w:rsid w:val="00334E3D"/>
    <w:rsid w:val="00335604"/>
    <w:rsid w:val="00352D2E"/>
    <w:rsid w:val="0035637F"/>
    <w:rsid w:val="00361130"/>
    <w:rsid w:val="00361B43"/>
    <w:rsid w:val="00363B5E"/>
    <w:rsid w:val="00372B70"/>
    <w:rsid w:val="003765B0"/>
    <w:rsid w:val="00382BD7"/>
    <w:rsid w:val="00384ADF"/>
    <w:rsid w:val="00385AB7"/>
    <w:rsid w:val="003878CF"/>
    <w:rsid w:val="00391744"/>
    <w:rsid w:val="00391C4C"/>
    <w:rsid w:val="00391D92"/>
    <w:rsid w:val="00394780"/>
    <w:rsid w:val="00397621"/>
    <w:rsid w:val="003A1C75"/>
    <w:rsid w:val="003A2804"/>
    <w:rsid w:val="003A3561"/>
    <w:rsid w:val="003A46DB"/>
    <w:rsid w:val="003A5050"/>
    <w:rsid w:val="003B3224"/>
    <w:rsid w:val="003B3B43"/>
    <w:rsid w:val="003C29E3"/>
    <w:rsid w:val="003D3F88"/>
    <w:rsid w:val="003D65EC"/>
    <w:rsid w:val="003E3721"/>
    <w:rsid w:val="003E7E16"/>
    <w:rsid w:val="003F309F"/>
    <w:rsid w:val="003F313D"/>
    <w:rsid w:val="004005A0"/>
    <w:rsid w:val="0040085B"/>
    <w:rsid w:val="00402645"/>
    <w:rsid w:val="0040561D"/>
    <w:rsid w:val="00424031"/>
    <w:rsid w:val="0042417A"/>
    <w:rsid w:val="00426DB7"/>
    <w:rsid w:val="004326AC"/>
    <w:rsid w:val="00432AA0"/>
    <w:rsid w:val="004356E9"/>
    <w:rsid w:val="0043776D"/>
    <w:rsid w:val="0044035D"/>
    <w:rsid w:val="00447D96"/>
    <w:rsid w:val="00457CC9"/>
    <w:rsid w:val="00461B0E"/>
    <w:rsid w:val="00462F1F"/>
    <w:rsid w:val="0046353B"/>
    <w:rsid w:val="004655B0"/>
    <w:rsid w:val="00471A99"/>
    <w:rsid w:val="00473642"/>
    <w:rsid w:val="00477566"/>
    <w:rsid w:val="0047785A"/>
    <w:rsid w:val="004902C7"/>
    <w:rsid w:val="00490961"/>
    <w:rsid w:val="0049114C"/>
    <w:rsid w:val="004915E0"/>
    <w:rsid w:val="0049397B"/>
    <w:rsid w:val="00493D2D"/>
    <w:rsid w:val="00494EC6"/>
    <w:rsid w:val="00496C61"/>
    <w:rsid w:val="00497D6F"/>
    <w:rsid w:val="004A17E6"/>
    <w:rsid w:val="004A515A"/>
    <w:rsid w:val="004B061B"/>
    <w:rsid w:val="004B502B"/>
    <w:rsid w:val="004C1EF9"/>
    <w:rsid w:val="004C32B3"/>
    <w:rsid w:val="004C3653"/>
    <w:rsid w:val="004D58A3"/>
    <w:rsid w:val="004E1820"/>
    <w:rsid w:val="004E79B0"/>
    <w:rsid w:val="004F011C"/>
    <w:rsid w:val="004F6003"/>
    <w:rsid w:val="0050717E"/>
    <w:rsid w:val="00510C68"/>
    <w:rsid w:val="0051128E"/>
    <w:rsid w:val="005122D0"/>
    <w:rsid w:val="005152A3"/>
    <w:rsid w:val="0052197A"/>
    <w:rsid w:val="0052374C"/>
    <w:rsid w:val="00524840"/>
    <w:rsid w:val="00525AA5"/>
    <w:rsid w:val="0053258B"/>
    <w:rsid w:val="00534E8E"/>
    <w:rsid w:val="0053778A"/>
    <w:rsid w:val="00540987"/>
    <w:rsid w:val="005443D3"/>
    <w:rsid w:val="005466EF"/>
    <w:rsid w:val="0055486C"/>
    <w:rsid w:val="00557E02"/>
    <w:rsid w:val="00561DDA"/>
    <w:rsid w:val="0056461E"/>
    <w:rsid w:val="00567CD5"/>
    <w:rsid w:val="00567DD3"/>
    <w:rsid w:val="00570D7A"/>
    <w:rsid w:val="00572206"/>
    <w:rsid w:val="0057325C"/>
    <w:rsid w:val="0057374C"/>
    <w:rsid w:val="00574B13"/>
    <w:rsid w:val="005874DF"/>
    <w:rsid w:val="0059087E"/>
    <w:rsid w:val="00590D37"/>
    <w:rsid w:val="005921E4"/>
    <w:rsid w:val="005975A4"/>
    <w:rsid w:val="00597D5A"/>
    <w:rsid w:val="005A1B62"/>
    <w:rsid w:val="005A2A45"/>
    <w:rsid w:val="005A2FFD"/>
    <w:rsid w:val="005A461C"/>
    <w:rsid w:val="005A55D4"/>
    <w:rsid w:val="005A62A4"/>
    <w:rsid w:val="005A67A0"/>
    <w:rsid w:val="005A6EA3"/>
    <w:rsid w:val="005A78E1"/>
    <w:rsid w:val="005B0E92"/>
    <w:rsid w:val="005C335F"/>
    <w:rsid w:val="005D11EE"/>
    <w:rsid w:val="005D1250"/>
    <w:rsid w:val="005D2F5B"/>
    <w:rsid w:val="005E14D4"/>
    <w:rsid w:val="005E36AE"/>
    <w:rsid w:val="005E3E70"/>
    <w:rsid w:val="005E4729"/>
    <w:rsid w:val="005F2F18"/>
    <w:rsid w:val="005F5E54"/>
    <w:rsid w:val="005F6B4C"/>
    <w:rsid w:val="00601C2F"/>
    <w:rsid w:val="00604A9A"/>
    <w:rsid w:val="00612C5B"/>
    <w:rsid w:val="00620BCC"/>
    <w:rsid w:val="00621461"/>
    <w:rsid w:val="00624475"/>
    <w:rsid w:val="00626353"/>
    <w:rsid w:val="00640506"/>
    <w:rsid w:val="0064072C"/>
    <w:rsid w:val="00641962"/>
    <w:rsid w:val="00644080"/>
    <w:rsid w:val="00646A19"/>
    <w:rsid w:val="00650FD0"/>
    <w:rsid w:val="006544F3"/>
    <w:rsid w:val="006607E3"/>
    <w:rsid w:val="006628F7"/>
    <w:rsid w:val="00663798"/>
    <w:rsid w:val="00663F03"/>
    <w:rsid w:val="00673D3D"/>
    <w:rsid w:val="0067466C"/>
    <w:rsid w:val="00677218"/>
    <w:rsid w:val="006803E3"/>
    <w:rsid w:val="006807CE"/>
    <w:rsid w:val="00686427"/>
    <w:rsid w:val="00690890"/>
    <w:rsid w:val="00696C5B"/>
    <w:rsid w:val="006A0147"/>
    <w:rsid w:val="006A03B2"/>
    <w:rsid w:val="006A0AB7"/>
    <w:rsid w:val="006B6230"/>
    <w:rsid w:val="006B7FBE"/>
    <w:rsid w:val="006C3701"/>
    <w:rsid w:val="006C3736"/>
    <w:rsid w:val="006C63E5"/>
    <w:rsid w:val="006D356B"/>
    <w:rsid w:val="006E1691"/>
    <w:rsid w:val="006E2031"/>
    <w:rsid w:val="006E7158"/>
    <w:rsid w:val="006E7B19"/>
    <w:rsid w:val="006F29D1"/>
    <w:rsid w:val="006F59F8"/>
    <w:rsid w:val="006F5A7F"/>
    <w:rsid w:val="006F798F"/>
    <w:rsid w:val="00701821"/>
    <w:rsid w:val="00701B61"/>
    <w:rsid w:val="00701E18"/>
    <w:rsid w:val="007038DB"/>
    <w:rsid w:val="00711A1B"/>
    <w:rsid w:val="007123A4"/>
    <w:rsid w:val="0071268C"/>
    <w:rsid w:val="007314C0"/>
    <w:rsid w:val="00736055"/>
    <w:rsid w:val="00747FAB"/>
    <w:rsid w:val="00752102"/>
    <w:rsid w:val="00765CB5"/>
    <w:rsid w:val="00767BD7"/>
    <w:rsid w:val="00770FF6"/>
    <w:rsid w:val="007754B3"/>
    <w:rsid w:val="00775741"/>
    <w:rsid w:val="007801C3"/>
    <w:rsid w:val="00783715"/>
    <w:rsid w:val="00784E32"/>
    <w:rsid w:val="00795055"/>
    <w:rsid w:val="007966D7"/>
    <w:rsid w:val="007A0936"/>
    <w:rsid w:val="007A375D"/>
    <w:rsid w:val="007B05CC"/>
    <w:rsid w:val="007B10EA"/>
    <w:rsid w:val="007B723F"/>
    <w:rsid w:val="007B73C5"/>
    <w:rsid w:val="007C0D17"/>
    <w:rsid w:val="007C133D"/>
    <w:rsid w:val="007D44E5"/>
    <w:rsid w:val="007D5816"/>
    <w:rsid w:val="007E174B"/>
    <w:rsid w:val="007E2819"/>
    <w:rsid w:val="007E359B"/>
    <w:rsid w:val="007E3AE5"/>
    <w:rsid w:val="007E7A3A"/>
    <w:rsid w:val="007F12F7"/>
    <w:rsid w:val="007F286B"/>
    <w:rsid w:val="007F7466"/>
    <w:rsid w:val="008020F9"/>
    <w:rsid w:val="008043C0"/>
    <w:rsid w:val="00806624"/>
    <w:rsid w:val="008079FA"/>
    <w:rsid w:val="00807F5D"/>
    <w:rsid w:val="00815B7E"/>
    <w:rsid w:val="00816563"/>
    <w:rsid w:val="00821D04"/>
    <w:rsid w:val="00826E3D"/>
    <w:rsid w:val="00827240"/>
    <w:rsid w:val="0083222E"/>
    <w:rsid w:val="00833797"/>
    <w:rsid w:val="00842A95"/>
    <w:rsid w:val="00850F57"/>
    <w:rsid w:val="008523B6"/>
    <w:rsid w:val="008543C1"/>
    <w:rsid w:val="008611B2"/>
    <w:rsid w:val="00861F06"/>
    <w:rsid w:val="00867BF7"/>
    <w:rsid w:val="00867D38"/>
    <w:rsid w:val="00876F28"/>
    <w:rsid w:val="00880EEA"/>
    <w:rsid w:val="00886E40"/>
    <w:rsid w:val="00887A45"/>
    <w:rsid w:val="00892D41"/>
    <w:rsid w:val="00893203"/>
    <w:rsid w:val="008969B2"/>
    <w:rsid w:val="00897E3C"/>
    <w:rsid w:val="008A0362"/>
    <w:rsid w:val="008A0BA6"/>
    <w:rsid w:val="008A2CDD"/>
    <w:rsid w:val="008A353A"/>
    <w:rsid w:val="008A55C2"/>
    <w:rsid w:val="008A7FF6"/>
    <w:rsid w:val="008B0EAC"/>
    <w:rsid w:val="008B10A2"/>
    <w:rsid w:val="008B39C9"/>
    <w:rsid w:val="008B6DF6"/>
    <w:rsid w:val="008C074D"/>
    <w:rsid w:val="008C2EA8"/>
    <w:rsid w:val="008C6C3A"/>
    <w:rsid w:val="008D095D"/>
    <w:rsid w:val="008E0E77"/>
    <w:rsid w:val="008E35A4"/>
    <w:rsid w:val="008E4D99"/>
    <w:rsid w:val="008E649B"/>
    <w:rsid w:val="008E661E"/>
    <w:rsid w:val="008F04CF"/>
    <w:rsid w:val="008F4598"/>
    <w:rsid w:val="008F6216"/>
    <w:rsid w:val="008F783E"/>
    <w:rsid w:val="0090182D"/>
    <w:rsid w:val="00901A9F"/>
    <w:rsid w:val="009028ED"/>
    <w:rsid w:val="0091212E"/>
    <w:rsid w:val="00914087"/>
    <w:rsid w:val="009167D9"/>
    <w:rsid w:val="00934728"/>
    <w:rsid w:val="009444A3"/>
    <w:rsid w:val="00944744"/>
    <w:rsid w:val="00947640"/>
    <w:rsid w:val="00954264"/>
    <w:rsid w:val="00954877"/>
    <w:rsid w:val="00961636"/>
    <w:rsid w:val="00974E78"/>
    <w:rsid w:val="00975AEA"/>
    <w:rsid w:val="00975B6D"/>
    <w:rsid w:val="009866FD"/>
    <w:rsid w:val="009927FA"/>
    <w:rsid w:val="0099334B"/>
    <w:rsid w:val="009A0C9B"/>
    <w:rsid w:val="009A15E5"/>
    <w:rsid w:val="009B01F4"/>
    <w:rsid w:val="009B4AB4"/>
    <w:rsid w:val="009B5BD3"/>
    <w:rsid w:val="009B65BD"/>
    <w:rsid w:val="009C2A9E"/>
    <w:rsid w:val="009D0AF2"/>
    <w:rsid w:val="009D685C"/>
    <w:rsid w:val="009E093C"/>
    <w:rsid w:val="009E4425"/>
    <w:rsid w:val="00A033C7"/>
    <w:rsid w:val="00A0488C"/>
    <w:rsid w:val="00A177B4"/>
    <w:rsid w:val="00A200AD"/>
    <w:rsid w:val="00A24732"/>
    <w:rsid w:val="00A3132B"/>
    <w:rsid w:val="00A37E40"/>
    <w:rsid w:val="00A42351"/>
    <w:rsid w:val="00A55F5A"/>
    <w:rsid w:val="00A712D1"/>
    <w:rsid w:val="00A744F7"/>
    <w:rsid w:val="00A77689"/>
    <w:rsid w:val="00A80120"/>
    <w:rsid w:val="00A9170D"/>
    <w:rsid w:val="00A95092"/>
    <w:rsid w:val="00A95DA2"/>
    <w:rsid w:val="00AA2367"/>
    <w:rsid w:val="00AA24C2"/>
    <w:rsid w:val="00AA56CF"/>
    <w:rsid w:val="00AB7DD7"/>
    <w:rsid w:val="00AC13F9"/>
    <w:rsid w:val="00AC6A26"/>
    <w:rsid w:val="00AD1890"/>
    <w:rsid w:val="00AE4845"/>
    <w:rsid w:val="00AE611B"/>
    <w:rsid w:val="00AE73F2"/>
    <w:rsid w:val="00AF2223"/>
    <w:rsid w:val="00AF2E52"/>
    <w:rsid w:val="00B07BE0"/>
    <w:rsid w:val="00B10A1B"/>
    <w:rsid w:val="00B13EB4"/>
    <w:rsid w:val="00B1562E"/>
    <w:rsid w:val="00B16FA2"/>
    <w:rsid w:val="00B240C0"/>
    <w:rsid w:val="00B266B6"/>
    <w:rsid w:val="00B27ED4"/>
    <w:rsid w:val="00B40B9A"/>
    <w:rsid w:val="00B42509"/>
    <w:rsid w:val="00B47C04"/>
    <w:rsid w:val="00B526EC"/>
    <w:rsid w:val="00B54807"/>
    <w:rsid w:val="00B562AF"/>
    <w:rsid w:val="00B77E49"/>
    <w:rsid w:val="00B816B2"/>
    <w:rsid w:val="00B8205B"/>
    <w:rsid w:val="00B84F91"/>
    <w:rsid w:val="00B87A36"/>
    <w:rsid w:val="00B918B3"/>
    <w:rsid w:val="00B918B6"/>
    <w:rsid w:val="00B91D99"/>
    <w:rsid w:val="00B92E25"/>
    <w:rsid w:val="00B95A4E"/>
    <w:rsid w:val="00B95B55"/>
    <w:rsid w:val="00B97974"/>
    <w:rsid w:val="00BA663F"/>
    <w:rsid w:val="00BB1729"/>
    <w:rsid w:val="00BB569A"/>
    <w:rsid w:val="00BC00C8"/>
    <w:rsid w:val="00BC3167"/>
    <w:rsid w:val="00BD2A5F"/>
    <w:rsid w:val="00BD3634"/>
    <w:rsid w:val="00BE1134"/>
    <w:rsid w:val="00BE58DC"/>
    <w:rsid w:val="00BE701B"/>
    <w:rsid w:val="00BF2680"/>
    <w:rsid w:val="00BF4490"/>
    <w:rsid w:val="00C0513E"/>
    <w:rsid w:val="00C06C33"/>
    <w:rsid w:val="00C17599"/>
    <w:rsid w:val="00C20BD4"/>
    <w:rsid w:val="00C229B5"/>
    <w:rsid w:val="00C22E43"/>
    <w:rsid w:val="00C27813"/>
    <w:rsid w:val="00C30BFF"/>
    <w:rsid w:val="00C31016"/>
    <w:rsid w:val="00C34845"/>
    <w:rsid w:val="00C35BC9"/>
    <w:rsid w:val="00C36F6F"/>
    <w:rsid w:val="00C4338B"/>
    <w:rsid w:val="00C47443"/>
    <w:rsid w:val="00C47768"/>
    <w:rsid w:val="00C549F3"/>
    <w:rsid w:val="00C5709C"/>
    <w:rsid w:val="00C6040F"/>
    <w:rsid w:val="00C61487"/>
    <w:rsid w:val="00C61BC7"/>
    <w:rsid w:val="00C62429"/>
    <w:rsid w:val="00C62951"/>
    <w:rsid w:val="00C700B5"/>
    <w:rsid w:val="00C7452E"/>
    <w:rsid w:val="00C77EA5"/>
    <w:rsid w:val="00C81A61"/>
    <w:rsid w:val="00C83798"/>
    <w:rsid w:val="00C841A6"/>
    <w:rsid w:val="00C841DE"/>
    <w:rsid w:val="00C84D05"/>
    <w:rsid w:val="00C904F6"/>
    <w:rsid w:val="00C90AE8"/>
    <w:rsid w:val="00C9716A"/>
    <w:rsid w:val="00CA1E65"/>
    <w:rsid w:val="00CA5E17"/>
    <w:rsid w:val="00CB1CFE"/>
    <w:rsid w:val="00CB400A"/>
    <w:rsid w:val="00CB4F96"/>
    <w:rsid w:val="00CC5BDE"/>
    <w:rsid w:val="00CD0242"/>
    <w:rsid w:val="00CD459D"/>
    <w:rsid w:val="00CD7045"/>
    <w:rsid w:val="00CD76C5"/>
    <w:rsid w:val="00CE1419"/>
    <w:rsid w:val="00CE1FA1"/>
    <w:rsid w:val="00CE726D"/>
    <w:rsid w:val="00CF0B86"/>
    <w:rsid w:val="00CF0C30"/>
    <w:rsid w:val="00CF735A"/>
    <w:rsid w:val="00D011B7"/>
    <w:rsid w:val="00D02759"/>
    <w:rsid w:val="00D0298A"/>
    <w:rsid w:val="00D02E72"/>
    <w:rsid w:val="00D050F1"/>
    <w:rsid w:val="00D1580E"/>
    <w:rsid w:val="00D15D8F"/>
    <w:rsid w:val="00D20A91"/>
    <w:rsid w:val="00D277F1"/>
    <w:rsid w:val="00D2793A"/>
    <w:rsid w:val="00D31449"/>
    <w:rsid w:val="00D3187A"/>
    <w:rsid w:val="00D325C8"/>
    <w:rsid w:val="00D41D8C"/>
    <w:rsid w:val="00D46FD0"/>
    <w:rsid w:val="00D4798E"/>
    <w:rsid w:val="00D502D6"/>
    <w:rsid w:val="00D53A28"/>
    <w:rsid w:val="00D61923"/>
    <w:rsid w:val="00D727A7"/>
    <w:rsid w:val="00D72C74"/>
    <w:rsid w:val="00D77AB4"/>
    <w:rsid w:val="00D81ADD"/>
    <w:rsid w:val="00D93461"/>
    <w:rsid w:val="00D95226"/>
    <w:rsid w:val="00D95401"/>
    <w:rsid w:val="00D9635F"/>
    <w:rsid w:val="00DA1DFB"/>
    <w:rsid w:val="00DA722C"/>
    <w:rsid w:val="00DB3AA7"/>
    <w:rsid w:val="00DB715F"/>
    <w:rsid w:val="00DC14B7"/>
    <w:rsid w:val="00DC31A1"/>
    <w:rsid w:val="00DC6E0A"/>
    <w:rsid w:val="00DC7E1A"/>
    <w:rsid w:val="00DD0713"/>
    <w:rsid w:val="00DD2CB2"/>
    <w:rsid w:val="00DD3BDD"/>
    <w:rsid w:val="00DD4D40"/>
    <w:rsid w:val="00DD7FD2"/>
    <w:rsid w:val="00DE09EA"/>
    <w:rsid w:val="00DE31F8"/>
    <w:rsid w:val="00DE50C0"/>
    <w:rsid w:val="00DE687B"/>
    <w:rsid w:val="00DE6F0F"/>
    <w:rsid w:val="00DF0891"/>
    <w:rsid w:val="00DF24B0"/>
    <w:rsid w:val="00DF4D0D"/>
    <w:rsid w:val="00DF6D5B"/>
    <w:rsid w:val="00E00453"/>
    <w:rsid w:val="00E008B6"/>
    <w:rsid w:val="00E028C3"/>
    <w:rsid w:val="00E05806"/>
    <w:rsid w:val="00E16149"/>
    <w:rsid w:val="00E161AB"/>
    <w:rsid w:val="00E17A8C"/>
    <w:rsid w:val="00E2077E"/>
    <w:rsid w:val="00E27667"/>
    <w:rsid w:val="00E32FD5"/>
    <w:rsid w:val="00E37FBC"/>
    <w:rsid w:val="00E41C37"/>
    <w:rsid w:val="00E45A12"/>
    <w:rsid w:val="00E52983"/>
    <w:rsid w:val="00E52EBD"/>
    <w:rsid w:val="00E577A6"/>
    <w:rsid w:val="00E602BE"/>
    <w:rsid w:val="00E629A4"/>
    <w:rsid w:val="00E63F11"/>
    <w:rsid w:val="00E6422D"/>
    <w:rsid w:val="00E71CB0"/>
    <w:rsid w:val="00E72B3C"/>
    <w:rsid w:val="00E840D6"/>
    <w:rsid w:val="00E86A46"/>
    <w:rsid w:val="00E914EE"/>
    <w:rsid w:val="00E93366"/>
    <w:rsid w:val="00E94230"/>
    <w:rsid w:val="00E95B8D"/>
    <w:rsid w:val="00E97053"/>
    <w:rsid w:val="00EA03DB"/>
    <w:rsid w:val="00EB0FF8"/>
    <w:rsid w:val="00EB1D0D"/>
    <w:rsid w:val="00EC1750"/>
    <w:rsid w:val="00EC25AF"/>
    <w:rsid w:val="00EC3621"/>
    <w:rsid w:val="00EC56C1"/>
    <w:rsid w:val="00EC785C"/>
    <w:rsid w:val="00EE0A4E"/>
    <w:rsid w:val="00EE0A65"/>
    <w:rsid w:val="00EE1A31"/>
    <w:rsid w:val="00EF08E1"/>
    <w:rsid w:val="00F01666"/>
    <w:rsid w:val="00F041E5"/>
    <w:rsid w:val="00F11B13"/>
    <w:rsid w:val="00F15488"/>
    <w:rsid w:val="00F243D4"/>
    <w:rsid w:val="00F32067"/>
    <w:rsid w:val="00F32645"/>
    <w:rsid w:val="00F34895"/>
    <w:rsid w:val="00F4665E"/>
    <w:rsid w:val="00F46AA8"/>
    <w:rsid w:val="00F55427"/>
    <w:rsid w:val="00F6485F"/>
    <w:rsid w:val="00F66062"/>
    <w:rsid w:val="00F73839"/>
    <w:rsid w:val="00F74A59"/>
    <w:rsid w:val="00F84059"/>
    <w:rsid w:val="00F91BE4"/>
    <w:rsid w:val="00F9488C"/>
    <w:rsid w:val="00F97F6B"/>
    <w:rsid w:val="00FA009E"/>
    <w:rsid w:val="00FA3472"/>
    <w:rsid w:val="00FA5781"/>
    <w:rsid w:val="00FD0CCA"/>
    <w:rsid w:val="00FD26C8"/>
    <w:rsid w:val="00FD306E"/>
    <w:rsid w:val="00FE6A38"/>
    <w:rsid w:val="00FE70BF"/>
    <w:rsid w:val="00FF1B2A"/>
    <w:rsid w:val="00FF41CC"/>
    <w:rsid w:val="012821B5"/>
    <w:rsid w:val="0167B70B"/>
    <w:rsid w:val="024E72B0"/>
    <w:rsid w:val="02DBA039"/>
    <w:rsid w:val="0354C61C"/>
    <w:rsid w:val="053CBF64"/>
    <w:rsid w:val="0540C605"/>
    <w:rsid w:val="0775CFB6"/>
    <w:rsid w:val="07AE38BB"/>
    <w:rsid w:val="08CB85CB"/>
    <w:rsid w:val="09B477C4"/>
    <w:rsid w:val="0ABB5CE3"/>
    <w:rsid w:val="0BD61ADA"/>
    <w:rsid w:val="0C9AF543"/>
    <w:rsid w:val="0CDEC33A"/>
    <w:rsid w:val="0D6F9B8C"/>
    <w:rsid w:val="0DD4AB44"/>
    <w:rsid w:val="0E71A3FE"/>
    <w:rsid w:val="0F5A95F7"/>
    <w:rsid w:val="0F92DA80"/>
    <w:rsid w:val="1079A754"/>
    <w:rsid w:val="10888525"/>
    <w:rsid w:val="1159D540"/>
    <w:rsid w:val="11E488BC"/>
    <w:rsid w:val="12052E06"/>
    <w:rsid w:val="128EF40A"/>
    <w:rsid w:val="1327F1B0"/>
    <w:rsid w:val="14BEF273"/>
    <w:rsid w:val="1535903C"/>
    <w:rsid w:val="153D3E66"/>
    <w:rsid w:val="1686CE78"/>
    <w:rsid w:val="17F46059"/>
    <w:rsid w:val="184D6F89"/>
    <w:rsid w:val="19654EEF"/>
    <w:rsid w:val="19ABA0CC"/>
    <w:rsid w:val="19BE3318"/>
    <w:rsid w:val="19F27EB4"/>
    <w:rsid w:val="1A777592"/>
    <w:rsid w:val="1AA2EF94"/>
    <w:rsid w:val="1AA76FED"/>
    <w:rsid w:val="1BA19E07"/>
    <w:rsid w:val="1C16B64A"/>
    <w:rsid w:val="1C36A099"/>
    <w:rsid w:val="1C370721"/>
    <w:rsid w:val="1CF44994"/>
    <w:rsid w:val="1D20817E"/>
    <w:rsid w:val="1D354F0C"/>
    <w:rsid w:val="1D3F0594"/>
    <w:rsid w:val="1D782DDB"/>
    <w:rsid w:val="1DCDB712"/>
    <w:rsid w:val="1E05949F"/>
    <w:rsid w:val="1E0A7AFC"/>
    <w:rsid w:val="1E94F57D"/>
    <w:rsid w:val="21504D89"/>
    <w:rsid w:val="21A77018"/>
    <w:rsid w:val="21CC1B6D"/>
    <w:rsid w:val="22CE5B0A"/>
    <w:rsid w:val="22D2CAC6"/>
    <w:rsid w:val="22E0C077"/>
    <w:rsid w:val="23248876"/>
    <w:rsid w:val="233BE978"/>
    <w:rsid w:val="237940CB"/>
    <w:rsid w:val="240A9C67"/>
    <w:rsid w:val="24FF4A9C"/>
    <w:rsid w:val="2525EDF9"/>
    <w:rsid w:val="2566B543"/>
    <w:rsid w:val="26092BAE"/>
    <w:rsid w:val="2623746C"/>
    <w:rsid w:val="265C2938"/>
    <w:rsid w:val="271C0CDB"/>
    <w:rsid w:val="2741D882"/>
    <w:rsid w:val="27901DBD"/>
    <w:rsid w:val="2A4A2840"/>
    <w:rsid w:val="2A81FD47"/>
    <w:rsid w:val="2E2022AA"/>
    <w:rsid w:val="2E20266D"/>
    <w:rsid w:val="2E5A5664"/>
    <w:rsid w:val="300CA98B"/>
    <w:rsid w:val="302BC6C8"/>
    <w:rsid w:val="31343AFB"/>
    <w:rsid w:val="31F5EE12"/>
    <w:rsid w:val="32047101"/>
    <w:rsid w:val="3296B3C8"/>
    <w:rsid w:val="32E9A586"/>
    <w:rsid w:val="32F45801"/>
    <w:rsid w:val="32FED1C7"/>
    <w:rsid w:val="3426B47E"/>
    <w:rsid w:val="342BBAD2"/>
    <w:rsid w:val="3501E040"/>
    <w:rsid w:val="356F51EF"/>
    <w:rsid w:val="3597DCA3"/>
    <w:rsid w:val="35EC0C9B"/>
    <w:rsid w:val="37E9E1EA"/>
    <w:rsid w:val="3844BCC5"/>
    <w:rsid w:val="38A1AD21"/>
    <w:rsid w:val="38EAC9C2"/>
    <w:rsid w:val="3A028802"/>
    <w:rsid w:val="3AE08B19"/>
    <w:rsid w:val="3BB3B240"/>
    <w:rsid w:val="3BBFA12C"/>
    <w:rsid w:val="3C8ED4EB"/>
    <w:rsid w:val="3E84778C"/>
    <w:rsid w:val="3EE3B910"/>
    <w:rsid w:val="3FE68529"/>
    <w:rsid w:val="400264CB"/>
    <w:rsid w:val="40FC8D9B"/>
    <w:rsid w:val="411668BF"/>
    <w:rsid w:val="4130A171"/>
    <w:rsid w:val="42EDA964"/>
    <w:rsid w:val="436B9696"/>
    <w:rsid w:val="4404F8E3"/>
    <w:rsid w:val="4665DA25"/>
    <w:rsid w:val="46ACAD7C"/>
    <w:rsid w:val="46D0CC52"/>
    <w:rsid w:val="470C5438"/>
    <w:rsid w:val="476C19A7"/>
    <w:rsid w:val="479EC5E9"/>
    <w:rsid w:val="47CC5468"/>
    <w:rsid w:val="48168D95"/>
    <w:rsid w:val="48595968"/>
    <w:rsid w:val="487539E8"/>
    <w:rsid w:val="48B4815D"/>
    <w:rsid w:val="48BC999A"/>
    <w:rsid w:val="48C23701"/>
    <w:rsid w:val="493D0309"/>
    <w:rsid w:val="49E55556"/>
    <w:rsid w:val="4A6E3E1C"/>
    <w:rsid w:val="4AE91F75"/>
    <w:rsid w:val="4B83A388"/>
    <w:rsid w:val="4B97BD63"/>
    <w:rsid w:val="4C728ACA"/>
    <w:rsid w:val="4C9BC97D"/>
    <w:rsid w:val="4D140C73"/>
    <w:rsid w:val="4D68DD73"/>
    <w:rsid w:val="4D809201"/>
    <w:rsid w:val="4F0932A7"/>
    <w:rsid w:val="4FBEADD7"/>
    <w:rsid w:val="50457504"/>
    <w:rsid w:val="5080D481"/>
    <w:rsid w:val="50BD0A2E"/>
    <w:rsid w:val="5163EAE6"/>
    <w:rsid w:val="51F64D35"/>
    <w:rsid w:val="52EB8994"/>
    <w:rsid w:val="535CDEBD"/>
    <w:rsid w:val="53824E48"/>
    <w:rsid w:val="539E15CA"/>
    <w:rsid w:val="539E5613"/>
    <w:rsid w:val="547F3046"/>
    <w:rsid w:val="54C99578"/>
    <w:rsid w:val="54D29F85"/>
    <w:rsid w:val="55BC5750"/>
    <w:rsid w:val="56D31AF7"/>
    <w:rsid w:val="56E26D9A"/>
    <w:rsid w:val="5707A05D"/>
    <w:rsid w:val="574477F0"/>
    <w:rsid w:val="57707953"/>
    <w:rsid w:val="57F91640"/>
    <w:rsid w:val="594A53DF"/>
    <w:rsid w:val="5959C4A6"/>
    <w:rsid w:val="5968D46E"/>
    <w:rsid w:val="5A048D7C"/>
    <w:rsid w:val="5B33D0C2"/>
    <w:rsid w:val="5BABCDB8"/>
    <w:rsid w:val="5BD047D9"/>
    <w:rsid w:val="5BD56723"/>
    <w:rsid w:val="5C704E3A"/>
    <w:rsid w:val="5CEB606C"/>
    <w:rsid w:val="5CFB9F24"/>
    <w:rsid w:val="5CFE21D9"/>
    <w:rsid w:val="5D679F48"/>
    <w:rsid w:val="5F17CE66"/>
    <w:rsid w:val="6002969F"/>
    <w:rsid w:val="6057F815"/>
    <w:rsid w:val="6067C54C"/>
    <w:rsid w:val="61341B27"/>
    <w:rsid w:val="617C3880"/>
    <w:rsid w:val="6206ABC8"/>
    <w:rsid w:val="635B6295"/>
    <w:rsid w:val="636BAAF1"/>
    <w:rsid w:val="65BBD601"/>
    <w:rsid w:val="660822FE"/>
    <w:rsid w:val="67588A95"/>
    <w:rsid w:val="690B9D84"/>
    <w:rsid w:val="69BD05B2"/>
    <w:rsid w:val="69C46AC4"/>
    <w:rsid w:val="6A7A047E"/>
    <w:rsid w:val="6ADC5D6F"/>
    <w:rsid w:val="6B47C445"/>
    <w:rsid w:val="6BB0299F"/>
    <w:rsid w:val="6CC875E1"/>
    <w:rsid w:val="6DA07629"/>
    <w:rsid w:val="6FA68046"/>
    <w:rsid w:val="708DFE9D"/>
    <w:rsid w:val="70AC62D9"/>
    <w:rsid w:val="70BEE336"/>
    <w:rsid w:val="70C42486"/>
    <w:rsid w:val="716A7277"/>
    <w:rsid w:val="727E82ED"/>
    <w:rsid w:val="72C7E66A"/>
    <w:rsid w:val="739E56BC"/>
    <w:rsid w:val="7487A06B"/>
    <w:rsid w:val="750A0665"/>
    <w:rsid w:val="7510ED5E"/>
    <w:rsid w:val="76314EA6"/>
    <w:rsid w:val="76A76A5D"/>
    <w:rsid w:val="775E6BE8"/>
    <w:rsid w:val="77FB6256"/>
    <w:rsid w:val="79255D38"/>
    <w:rsid w:val="79B296E4"/>
    <w:rsid w:val="7B3AE6DD"/>
    <w:rsid w:val="7BE0C67D"/>
    <w:rsid w:val="7C30FC97"/>
    <w:rsid w:val="7C801682"/>
    <w:rsid w:val="7F4B1541"/>
    <w:rsid w:val="7F78AA3B"/>
    <w:rsid w:val="7F915B6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3D474"/>
  <w15:chartTrackingRefBased/>
  <w15:docId w15:val="{34884C9A-CB70-47B7-B48D-C5DF10D6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E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1103B1"/>
    <w:pPr>
      <w:keepNext/>
      <w:spacing w:after="0" w:line="240" w:lineRule="auto"/>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03B1"/>
    <w:rPr>
      <w:rFonts w:ascii="Times New Roman" w:eastAsia="Times New Roman" w:hAnsi="Times New Roman" w:cs="Times New Roman"/>
      <w:sz w:val="28"/>
      <w:szCs w:val="24"/>
    </w:rPr>
  </w:style>
  <w:style w:type="paragraph" w:styleId="FootnoteText">
    <w:name w:val="footnote text"/>
    <w:aliases w:val="-E Fußnotentext,Char Char Char Char Char Char Char Char Char Char Char Char,Footnote Text qer,Fußnote,Fußnotentext Ursprung,Vēres teksts Char Char Char Char Char,footnote tex,footnote text,ft,ft Rakstz.,ft Rakstz. Rakstz.,single space,fn,f"/>
    <w:basedOn w:val="Normal"/>
    <w:link w:val="FootnoteTextChar"/>
    <w:uiPriority w:val="99"/>
    <w:unhideWhenUsed/>
    <w:qFormat/>
    <w:rsid w:val="001103B1"/>
    <w:pPr>
      <w:spacing w:after="0" w:line="240" w:lineRule="auto"/>
    </w:pPr>
    <w:rPr>
      <w:rFonts w:ascii="Calibri" w:eastAsia="Times New Roman" w:hAnsi="Calibri" w:cs="Times New Roman"/>
      <w:sz w:val="20"/>
      <w:szCs w:val="20"/>
      <w:lang w:val="x-none" w:eastAsia="lv-LV"/>
    </w:rPr>
  </w:style>
  <w:style w:type="character" w:customStyle="1" w:styleId="FootnoteTextChar">
    <w:name w:val="Footnote Text Char"/>
    <w:aliases w:val="-E Fußnotentext Char,Char Char Char Char Char Char Char Char Char Char Char Char Char,Footnote Text qer Char,Fußnote Char,Fußnotentext Ursprung Char,Vēres teksts Char Char Char Char Char Char,footnote tex Char,footnote text Char"/>
    <w:basedOn w:val="DefaultParagraphFont"/>
    <w:link w:val="FootnoteText"/>
    <w:uiPriority w:val="99"/>
    <w:rsid w:val="001103B1"/>
    <w:rPr>
      <w:rFonts w:ascii="Calibri" w:eastAsia="Times New Roman" w:hAnsi="Calibri" w:cs="Times New Roman"/>
      <w:sz w:val="20"/>
      <w:szCs w:val="20"/>
      <w:lang w:val="x-none" w:eastAsia="lv-LV"/>
    </w:rPr>
  </w:style>
  <w:style w:type="character" w:styleId="FootnoteReference">
    <w:name w:val="footnote reference"/>
    <w:aliases w:val="BVI fnr,EN Footnote Reference,Exposant 3 Point,Footnote,Footnote Reference Number,Footnote Reference Superscript,Footnote reference number,Footnote sign,Footnote symbol,Ref,SUPERS,Times 10 Point,de nota al pie,fr,ftref,note TESI,numbe"/>
    <w:link w:val="FootnotesymbolCarZchn"/>
    <w:uiPriority w:val="99"/>
    <w:qFormat/>
    <w:rsid w:val="001103B1"/>
    <w:rPr>
      <w:b/>
      <w:vertAlign w:val="superscript"/>
    </w:rPr>
  </w:style>
  <w:style w:type="character" w:styleId="CommentReference">
    <w:name w:val="annotation reference"/>
    <w:uiPriority w:val="99"/>
    <w:semiHidden/>
    <w:unhideWhenUsed/>
    <w:rsid w:val="001103B1"/>
    <w:rPr>
      <w:sz w:val="16"/>
      <w:szCs w:val="16"/>
    </w:rPr>
  </w:style>
  <w:style w:type="paragraph" w:styleId="CommentText">
    <w:name w:val="annotation text"/>
    <w:basedOn w:val="Normal"/>
    <w:link w:val="CommentTextChar"/>
    <w:uiPriority w:val="99"/>
    <w:unhideWhenUsed/>
    <w:rsid w:val="001103B1"/>
    <w:pPr>
      <w:spacing w:after="200" w:line="240" w:lineRule="auto"/>
    </w:pPr>
    <w:rPr>
      <w:rFonts w:ascii="Calibri" w:eastAsia="Times New Roman" w:hAnsi="Calibri" w:cs="Times New Roman"/>
      <w:sz w:val="20"/>
      <w:szCs w:val="20"/>
      <w:lang w:val="x-none" w:eastAsia="lv-LV"/>
    </w:rPr>
  </w:style>
  <w:style w:type="character" w:customStyle="1" w:styleId="CommentTextChar">
    <w:name w:val="Comment Text Char"/>
    <w:basedOn w:val="DefaultParagraphFont"/>
    <w:link w:val="CommentText"/>
    <w:uiPriority w:val="99"/>
    <w:rsid w:val="001103B1"/>
    <w:rPr>
      <w:rFonts w:ascii="Calibri" w:eastAsia="Times New Roman" w:hAnsi="Calibri" w:cs="Times New Roman"/>
      <w:sz w:val="20"/>
      <w:szCs w:val="20"/>
      <w:lang w:val="x-none" w:eastAsia="lv-LV"/>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1103B1"/>
    <w:pPr>
      <w:spacing w:line="240" w:lineRule="exact"/>
      <w:jc w:val="both"/>
    </w:pPr>
    <w:rPr>
      <w:b/>
      <w:vertAlign w:val="superscript"/>
    </w:rPr>
  </w:style>
  <w:style w:type="paragraph" w:styleId="ListParagraph">
    <w:name w:val="List Paragraph"/>
    <w:basedOn w:val="Normal"/>
    <w:uiPriority w:val="34"/>
    <w:qFormat/>
    <w:rsid w:val="00827240"/>
    <w:pPr>
      <w:ind w:left="720"/>
      <w:contextualSpacing/>
    </w:pPr>
  </w:style>
  <w:style w:type="paragraph" w:styleId="Header">
    <w:name w:val="header"/>
    <w:basedOn w:val="Normal"/>
    <w:link w:val="HeaderChar"/>
    <w:uiPriority w:val="99"/>
    <w:unhideWhenUsed/>
    <w:rsid w:val="00461B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1B0E"/>
  </w:style>
  <w:style w:type="paragraph" w:styleId="Footer">
    <w:name w:val="footer"/>
    <w:basedOn w:val="Normal"/>
    <w:link w:val="FooterChar"/>
    <w:uiPriority w:val="99"/>
    <w:unhideWhenUsed/>
    <w:rsid w:val="00461B0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1B0E"/>
  </w:style>
  <w:style w:type="paragraph" w:styleId="CommentSubject">
    <w:name w:val="annotation subject"/>
    <w:basedOn w:val="CommentText"/>
    <w:next w:val="CommentText"/>
    <w:link w:val="CommentSubjectChar"/>
    <w:uiPriority w:val="99"/>
    <w:semiHidden/>
    <w:unhideWhenUsed/>
    <w:rsid w:val="006803E3"/>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6803E3"/>
    <w:rPr>
      <w:rFonts w:ascii="Calibri" w:eastAsia="Times New Roman" w:hAnsi="Calibri" w:cs="Times New Roman"/>
      <w:b/>
      <w:bCs/>
      <w:sz w:val="20"/>
      <w:szCs w:val="20"/>
      <w:lang w:val="x-none" w:eastAsia="lv-LV"/>
    </w:rPr>
  </w:style>
  <w:style w:type="table" w:styleId="TableGrid">
    <w:name w:val="Table Grid"/>
    <w:basedOn w:val="TableNormal"/>
    <w:uiPriority w:val="39"/>
    <w:rsid w:val="0033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1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70D"/>
    <w:rPr>
      <w:rFonts w:ascii="Segoe UI" w:hAnsi="Segoe UI" w:cs="Segoe UI"/>
      <w:sz w:val="18"/>
      <w:szCs w:val="18"/>
    </w:rPr>
  </w:style>
  <w:style w:type="paragraph" w:styleId="Revision">
    <w:name w:val="Revision"/>
    <w:hidden/>
    <w:uiPriority w:val="99"/>
    <w:semiHidden/>
    <w:rsid w:val="00815B7E"/>
    <w:pPr>
      <w:spacing w:after="0" w:line="240" w:lineRule="auto"/>
    </w:pPr>
  </w:style>
  <w:style w:type="character" w:customStyle="1" w:styleId="Heading1Char">
    <w:name w:val="Heading 1 Char"/>
    <w:basedOn w:val="DefaultParagraphFont"/>
    <w:link w:val="Heading1"/>
    <w:uiPriority w:val="9"/>
    <w:rsid w:val="00180EF5"/>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E52983"/>
  </w:style>
  <w:style w:type="character" w:customStyle="1" w:styleId="eop">
    <w:name w:val="eop"/>
    <w:basedOn w:val="DefaultParagraphFont"/>
    <w:rsid w:val="00E52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28172">
      <w:bodyDiv w:val="1"/>
      <w:marLeft w:val="0"/>
      <w:marRight w:val="0"/>
      <w:marTop w:val="0"/>
      <w:marBottom w:val="0"/>
      <w:divBdr>
        <w:top w:val="none" w:sz="0" w:space="0" w:color="auto"/>
        <w:left w:val="none" w:sz="0" w:space="0" w:color="auto"/>
        <w:bottom w:val="none" w:sz="0" w:space="0" w:color="auto"/>
        <w:right w:val="none" w:sz="0" w:space="0" w:color="auto"/>
      </w:divBdr>
      <w:divsChild>
        <w:div w:id="418529443">
          <w:marLeft w:val="1526"/>
          <w:marRight w:val="0"/>
          <w:marTop w:val="0"/>
          <w:marBottom w:val="0"/>
          <w:divBdr>
            <w:top w:val="none" w:sz="0" w:space="0" w:color="auto"/>
            <w:left w:val="none" w:sz="0" w:space="0" w:color="auto"/>
            <w:bottom w:val="none" w:sz="0" w:space="0" w:color="auto"/>
            <w:right w:val="none" w:sz="0" w:space="0" w:color="auto"/>
          </w:divBdr>
        </w:div>
        <w:div w:id="436952751">
          <w:marLeft w:val="1526"/>
          <w:marRight w:val="0"/>
          <w:marTop w:val="0"/>
          <w:marBottom w:val="0"/>
          <w:divBdr>
            <w:top w:val="none" w:sz="0" w:space="0" w:color="auto"/>
            <w:left w:val="none" w:sz="0" w:space="0" w:color="auto"/>
            <w:bottom w:val="none" w:sz="0" w:space="0" w:color="auto"/>
            <w:right w:val="none" w:sz="0" w:space="0" w:color="auto"/>
          </w:divBdr>
        </w:div>
        <w:div w:id="458111453">
          <w:marLeft w:val="806"/>
          <w:marRight w:val="0"/>
          <w:marTop w:val="0"/>
          <w:marBottom w:val="0"/>
          <w:divBdr>
            <w:top w:val="none" w:sz="0" w:space="0" w:color="auto"/>
            <w:left w:val="none" w:sz="0" w:space="0" w:color="auto"/>
            <w:bottom w:val="none" w:sz="0" w:space="0" w:color="auto"/>
            <w:right w:val="none" w:sz="0" w:space="0" w:color="auto"/>
          </w:divBdr>
        </w:div>
        <w:div w:id="1076628412">
          <w:marLeft w:val="806"/>
          <w:marRight w:val="0"/>
          <w:marTop w:val="0"/>
          <w:marBottom w:val="0"/>
          <w:divBdr>
            <w:top w:val="none" w:sz="0" w:space="0" w:color="auto"/>
            <w:left w:val="none" w:sz="0" w:space="0" w:color="auto"/>
            <w:bottom w:val="none" w:sz="0" w:space="0" w:color="auto"/>
            <w:right w:val="none" w:sz="0" w:space="0" w:color="auto"/>
          </w:divBdr>
        </w:div>
        <w:div w:id="1249391110">
          <w:marLeft w:val="1526"/>
          <w:marRight w:val="0"/>
          <w:marTop w:val="0"/>
          <w:marBottom w:val="0"/>
          <w:divBdr>
            <w:top w:val="none" w:sz="0" w:space="0" w:color="auto"/>
            <w:left w:val="none" w:sz="0" w:space="0" w:color="auto"/>
            <w:bottom w:val="none" w:sz="0" w:space="0" w:color="auto"/>
            <w:right w:val="none" w:sz="0" w:space="0" w:color="auto"/>
          </w:divBdr>
        </w:div>
        <w:div w:id="1398162823">
          <w:marLeft w:val="1526"/>
          <w:marRight w:val="0"/>
          <w:marTop w:val="0"/>
          <w:marBottom w:val="0"/>
          <w:divBdr>
            <w:top w:val="none" w:sz="0" w:space="0" w:color="auto"/>
            <w:left w:val="none" w:sz="0" w:space="0" w:color="auto"/>
            <w:bottom w:val="none" w:sz="0" w:space="0" w:color="auto"/>
            <w:right w:val="none" w:sz="0" w:space="0" w:color="auto"/>
          </w:divBdr>
        </w:div>
        <w:div w:id="1435054676">
          <w:marLeft w:val="806"/>
          <w:marRight w:val="0"/>
          <w:marTop w:val="0"/>
          <w:marBottom w:val="0"/>
          <w:divBdr>
            <w:top w:val="none" w:sz="0" w:space="0" w:color="auto"/>
            <w:left w:val="none" w:sz="0" w:space="0" w:color="auto"/>
            <w:bottom w:val="none" w:sz="0" w:space="0" w:color="auto"/>
            <w:right w:val="none" w:sz="0" w:space="0" w:color="auto"/>
          </w:divBdr>
        </w:div>
        <w:div w:id="1539928696">
          <w:marLeft w:val="1555"/>
          <w:marRight w:val="0"/>
          <w:marTop w:val="0"/>
          <w:marBottom w:val="0"/>
          <w:divBdr>
            <w:top w:val="none" w:sz="0" w:space="0" w:color="auto"/>
            <w:left w:val="none" w:sz="0" w:space="0" w:color="auto"/>
            <w:bottom w:val="none" w:sz="0" w:space="0" w:color="auto"/>
            <w:right w:val="none" w:sz="0" w:space="0" w:color="auto"/>
          </w:divBdr>
        </w:div>
        <w:div w:id="1744639905">
          <w:marLeft w:val="806"/>
          <w:marRight w:val="0"/>
          <w:marTop w:val="0"/>
          <w:marBottom w:val="0"/>
          <w:divBdr>
            <w:top w:val="none" w:sz="0" w:space="0" w:color="auto"/>
            <w:left w:val="none" w:sz="0" w:space="0" w:color="auto"/>
            <w:bottom w:val="none" w:sz="0" w:space="0" w:color="auto"/>
            <w:right w:val="none" w:sz="0" w:space="0" w:color="auto"/>
          </w:divBdr>
        </w:div>
        <w:div w:id="1972444114">
          <w:marLeft w:val="1526"/>
          <w:marRight w:val="0"/>
          <w:marTop w:val="0"/>
          <w:marBottom w:val="0"/>
          <w:divBdr>
            <w:top w:val="none" w:sz="0" w:space="0" w:color="auto"/>
            <w:left w:val="none" w:sz="0" w:space="0" w:color="auto"/>
            <w:bottom w:val="none" w:sz="0" w:space="0" w:color="auto"/>
            <w:right w:val="none" w:sz="0" w:space="0" w:color="auto"/>
          </w:divBdr>
        </w:div>
      </w:divsChild>
    </w:div>
    <w:div w:id="1218977565">
      <w:bodyDiv w:val="1"/>
      <w:marLeft w:val="0"/>
      <w:marRight w:val="0"/>
      <w:marTop w:val="0"/>
      <w:marBottom w:val="0"/>
      <w:divBdr>
        <w:top w:val="none" w:sz="0" w:space="0" w:color="auto"/>
        <w:left w:val="none" w:sz="0" w:space="0" w:color="auto"/>
        <w:bottom w:val="none" w:sz="0" w:space="0" w:color="auto"/>
        <w:right w:val="none" w:sz="0" w:space="0" w:color="auto"/>
      </w:divBdr>
      <w:divsChild>
        <w:div w:id="519045908">
          <w:marLeft w:val="1440"/>
          <w:marRight w:val="0"/>
          <w:marTop w:val="0"/>
          <w:marBottom w:val="0"/>
          <w:divBdr>
            <w:top w:val="none" w:sz="0" w:space="0" w:color="auto"/>
            <w:left w:val="none" w:sz="0" w:space="0" w:color="auto"/>
            <w:bottom w:val="none" w:sz="0" w:space="0" w:color="auto"/>
            <w:right w:val="none" w:sz="0" w:space="0" w:color="auto"/>
          </w:divBdr>
        </w:div>
        <w:div w:id="632977369">
          <w:marLeft w:val="1440"/>
          <w:marRight w:val="0"/>
          <w:marTop w:val="200"/>
          <w:marBottom w:val="0"/>
          <w:divBdr>
            <w:top w:val="none" w:sz="0" w:space="0" w:color="auto"/>
            <w:left w:val="none" w:sz="0" w:space="0" w:color="auto"/>
            <w:bottom w:val="none" w:sz="0" w:space="0" w:color="auto"/>
            <w:right w:val="none" w:sz="0" w:space="0" w:color="auto"/>
          </w:divBdr>
        </w:div>
        <w:div w:id="866718567">
          <w:marLeft w:val="720"/>
          <w:marRight w:val="0"/>
          <w:marTop w:val="200"/>
          <w:marBottom w:val="0"/>
          <w:divBdr>
            <w:top w:val="none" w:sz="0" w:space="0" w:color="auto"/>
            <w:left w:val="none" w:sz="0" w:space="0" w:color="auto"/>
            <w:bottom w:val="none" w:sz="0" w:space="0" w:color="auto"/>
            <w:right w:val="none" w:sz="0" w:space="0" w:color="auto"/>
          </w:divBdr>
        </w:div>
        <w:div w:id="1265767516">
          <w:marLeft w:val="1440"/>
          <w:marRight w:val="0"/>
          <w:marTop w:val="0"/>
          <w:marBottom w:val="0"/>
          <w:divBdr>
            <w:top w:val="none" w:sz="0" w:space="0" w:color="auto"/>
            <w:left w:val="none" w:sz="0" w:space="0" w:color="auto"/>
            <w:bottom w:val="none" w:sz="0" w:space="0" w:color="auto"/>
            <w:right w:val="none" w:sz="0" w:space="0" w:color="auto"/>
          </w:divBdr>
        </w:div>
        <w:div w:id="1436822539">
          <w:marLeft w:val="720"/>
          <w:marRight w:val="0"/>
          <w:marTop w:val="0"/>
          <w:marBottom w:val="0"/>
          <w:divBdr>
            <w:top w:val="none" w:sz="0" w:space="0" w:color="auto"/>
            <w:left w:val="none" w:sz="0" w:space="0" w:color="auto"/>
            <w:bottom w:val="none" w:sz="0" w:space="0" w:color="auto"/>
            <w:right w:val="none" w:sz="0" w:space="0" w:color="auto"/>
          </w:divBdr>
        </w:div>
        <w:div w:id="1700004195">
          <w:marLeft w:val="1440"/>
          <w:marRight w:val="0"/>
          <w:marTop w:val="200"/>
          <w:marBottom w:val="0"/>
          <w:divBdr>
            <w:top w:val="none" w:sz="0" w:space="0" w:color="auto"/>
            <w:left w:val="none" w:sz="0" w:space="0" w:color="auto"/>
            <w:bottom w:val="none" w:sz="0" w:space="0" w:color="auto"/>
            <w:right w:val="none" w:sz="0" w:space="0" w:color="auto"/>
          </w:divBdr>
        </w:div>
        <w:div w:id="1741127537">
          <w:marLeft w:val="1440"/>
          <w:marRight w:val="0"/>
          <w:marTop w:val="0"/>
          <w:marBottom w:val="0"/>
          <w:divBdr>
            <w:top w:val="none" w:sz="0" w:space="0" w:color="auto"/>
            <w:left w:val="none" w:sz="0" w:space="0" w:color="auto"/>
            <w:bottom w:val="none" w:sz="0" w:space="0" w:color="auto"/>
            <w:right w:val="none" w:sz="0" w:space="0" w:color="auto"/>
          </w:divBdr>
        </w:div>
        <w:div w:id="2041197797">
          <w:marLeft w:val="144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6748DE012E7C46A9B05258DD767919" ma:contentTypeVersion="13" ma:contentTypeDescription="Create a new document." ma:contentTypeScope="" ma:versionID="90a7f0980a614e319eca48e0630378cf">
  <xsd:schema xmlns:xsd="http://www.w3.org/2001/XMLSchema" xmlns:xs="http://www.w3.org/2001/XMLSchema" xmlns:p="http://schemas.microsoft.com/office/2006/metadata/properties" xmlns:ns3="80fec69d-5450-47bb-aa50-c8285ac05946" xmlns:ns4="07092411-ae19-46bc-8b05-f4c42640a04a" targetNamespace="http://schemas.microsoft.com/office/2006/metadata/properties" ma:root="true" ma:fieldsID="affbe4f5dabc2a648e6f575ccda2b8ec" ns3:_="" ns4:_="">
    <xsd:import namespace="80fec69d-5450-47bb-aa50-c8285ac05946"/>
    <xsd:import namespace="07092411-ae19-46bc-8b05-f4c42640a0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ec69d-5450-47bb-aa50-c8285ac05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2411-ae19-46bc-8b05-f4c42640a0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16F9F9-7805-4098-9DDF-1544DA825080}">
  <ds:schemaRefs>
    <ds:schemaRef ds:uri="http://schemas.openxmlformats.org/officeDocument/2006/bibliography"/>
  </ds:schemaRefs>
</ds:datastoreItem>
</file>

<file path=customXml/itemProps2.xml><?xml version="1.0" encoding="utf-8"?>
<ds:datastoreItem xmlns:ds="http://schemas.openxmlformats.org/officeDocument/2006/customXml" ds:itemID="{C3E97B6B-1E8D-4BF4-B10E-32F46F212295}">
  <ds:schemaRefs>
    <ds:schemaRef ds:uri="http://schemas.microsoft.com/sharepoint/v3/contenttype/forms"/>
  </ds:schemaRefs>
</ds:datastoreItem>
</file>

<file path=customXml/itemProps3.xml><?xml version="1.0" encoding="utf-8"?>
<ds:datastoreItem xmlns:ds="http://schemas.openxmlformats.org/officeDocument/2006/customXml" ds:itemID="{2FB1D8AB-E03B-41BF-9CB3-F330D2A48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ec69d-5450-47bb-aa50-c8285ac05946"/>
    <ds:schemaRef ds:uri="07092411-ae19-46bc-8b05-f4c42640a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D5AFA4-77FE-4C69-BF92-A1DFCE89D1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4213</Words>
  <Characters>2402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Vaļuliene</dc:creator>
  <cp:keywords/>
  <dc:description/>
  <cp:lastModifiedBy>Daina Mūrmane-Umbraško</cp:lastModifiedBy>
  <cp:revision>4</cp:revision>
  <dcterms:created xsi:type="dcterms:W3CDTF">2021-04-16T05:55:00Z</dcterms:created>
  <dcterms:modified xsi:type="dcterms:W3CDTF">2021-04-19T09:44:00Z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0x010100D66748DE012E7C46A9B05258DD767919</vt:lpwstr>
  </property>
</Properties>
</file>