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545E" w14:textId="77777777" w:rsidR="00AA0CD4" w:rsidRPr="00510B84" w:rsidRDefault="00AA0CD4" w:rsidP="00C44950">
      <w:pPr>
        <w:autoSpaceDE w:val="0"/>
        <w:autoSpaceDN w:val="0"/>
        <w:adjustRightInd w:val="0"/>
        <w:jc w:val="center"/>
        <w:rPr>
          <w:rFonts w:ascii="Calibri" w:hAnsi="Calibri" w:cs="Calibri"/>
          <w:b/>
          <w:bCs/>
        </w:rPr>
      </w:pPr>
      <w:bookmarkStart w:id="0" w:name="_GoBack"/>
      <w:bookmarkEnd w:id="0"/>
    </w:p>
    <w:p w14:paraId="53D0A511" w14:textId="77777777" w:rsidR="00AA0CD4" w:rsidRPr="00510B84" w:rsidRDefault="00AA0CD4" w:rsidP="00C44950">
      <w:pPr>
        <w:autoSpaceDE w:val="0"/>
        <w:autoSpaceDN w:val="0"/>
        <w:adjustRightInd w:val="0"/>
        <w:jc w:val="center"/>
        <w:rPr>
          <w:rFonts w:ascii="Calibri" w:hAnsi="Calibri" w:cs="Calibri"/>
          <w:b/>
          <w:bCs/>
        </w:rPr>
      </w:pPr>
    </w:p>
    <w:p w14:paraId="06594E07" w14:textId="77777777" w:rsidR="00AA0CD4" w:rsidRPr="00510B84" w:rsidRDefault="00AA0CD4" w:rsidP="00C44950">
      <w:pPr>
        <w:autoSpaceDE w:val="0"/>
        <w:autoSpaceDN w:val="0"/>
        <w:adjustRightInd w:val="0"/>
        <w:jc w:val="center"/>
        <w:rPr>
          <w:rFonts w:ascii="Calibri" w:hAnsi="Calibri" w:cs="Calibri"/>
          <w:b/>
          <w:bCs/>
        </w:rPr>
      </w:pPr>
    </w:p>
    <w:p w14:paraId="2B1315A5" w14:textId="77777777" w:rsidR="00AA0CD4" w:rsidRPr="00510B84" w:rsidRDefault="00AA0CD4" w:rsidP="00C44950">
      <w:pPr>
        <w:autoSpaceDE w:val="0"/>
        <w:autoSpaceDN w:val="0"/>
        <w:adjustRightInd w:val="0"/>
        <w:jc w:val="center"/>
        <w:rPr>
          <w:rFonts w:ascii="Calibri" w:hAnsi="Calibri" w:cs="Calibri"/>
          <w:b/>
          <w:bCs/>
        </w:rPr>
      </w:pPr>
    </w:p>
    <w:p w14:paraId="16323023" w14:textId="77777777" w:rsidR="00AA0CD4" w:rsidRPr="00510B84" w:rsidRDefault="00AA0CD4" w:rsidP="00C44950">
      <w:pPr>
        <w:autoSpaceDE w:val="0"/>
        <w:autoSpaceDN w:val="0"/>
        <w:adjustRightInd w:val="0"/>
        <w:jc w:val="center"/>
        <w:rPr>
          <w:rFonts w:ascii="Calibri" w:hAnsi="Calibri" w:cs="Calibri"/>
          <w:b/>
          <w:bCs/>
        </w:rPr>
      </w:pPr>
    </w:p>
    <w:p w14:paraId="1E6D7659" w14:textId="77777777" w:rsidR="00AA0CD4" w:rsidRPr="00510B84" w:rsidRDefault="00AA0CD4" w:rsidP="00C44950">
      <w:pPr>
        <w:autoSpaceDE w:val="0"/>
        <w:autoSpaceDN w:val="0"/>
        <w:adjustRightInd w:val="0"/>
        <w:jc w:val="center"/>
        <w:rPr>
          <w:rFonts w:ascii="Calibri" w:hAnsi="Calibri" w:cs="Calibri"/>
          <w:b/>
          <w:bCs/>
        </w:rPr>
      </w:pPr>
    </w:p>
    <w:p w14:paraId="686200AF" w14:textId="77777777" w:rsidR="00AA0CD4" w:rsidRPr="00510B84" w:rsidRDefault="00AA0CD4" w:rsidP="007A70DC">
      <w:pPr>
        <w:autoSpaceDE w:val="0"/>
        <w:autoSpaceDN w:val="0"/>
        <w:adjustRightInd w:val="0"/>
        <w:rPr>
          <w:rFonts w:ascii="Calibri" w:hAnsi="Calibri" w:cs="Calibri"/>
          <w:b/>
          <w:bCs/>
        </w:rPr>
      </w:pPr>
    </w:p>
    <w:p w14:paraId="12C116F0" w14:textId="77777777" w:rsidR="00AA0CD4" w:rsidRPr="00510B84" w:rsidRDefault="00AA0CD4" w:rsidP="00C44950">
      <w:pPr>
        <w:autoSpaceDE w:val="0"/>
        <w:autoSpaceDN w:val="0"/>
        <w:adjustRightInd w:val="0"/>
        <w:jc w:val="center"/>
        <w:rPr>
          <w:rFonts w:ascii="Calibri" w:hAnsi="Calibri" w:cs="Calibri"/>
          <w:b/>
          <w:bCs/>
        </w:rPr>
      </w:pPr>
    </w:p>
    <w:p w14:paraId="1499B51B" w14:textId="77777777" w:rsidR="00AA0CD4" w:rsidRPr="00510B84" w:rsidRDefault="00AA0CD4" w:rsidP="00C44950">
      <w:pPr>
        <w:autoSpaceDE w:val="0"/>
        <w:autoSpaceDN w:val="0"/>
        <w:adjustRightInd w:val="0"/>
        <w:jc w:val="center"/>
        <w:rPr>
          <w:rFonts w:ascii="Calibri" w:hAnsi="Calibri" w:cs="Calibri"/>
          <w:b/>
          <w:bCs/>
        </w:rPr>
      </w:pPr>
    </w:p>
    <w:p w14:paraId="67C57DF6" w14:textId="77777777" w:rsidR="00AA0CD4" w:rsidRPr="00510B84" w:rsidRDefault="00AA0CD4" w:rsidP="00C44950">
      <w:pPr>
        <w:autoSpaceDE w:val="0"/>
        <w:autoSpaceDN w:val="0"/>
        <w:adjustRightInd w:val="0"/>
        <w:jc w:val="center"/>
        <w:rPr>
          <w:rFonts w:ascii="Calibri" w:hAnsi="Calibri" w:cs="Calibri"/>
          <w:b/>
          <w:bCs/>
        </w:rPr>
      </w:pPr>
    </w:p>
    <w:p w14:paraId="1E7E2634" w14:textId="77777777" w:rsidR="00AA0CD4" w:rsidRPr="00510B84" w:rsidRDefault="00AA0CD4" w:rsidP="00C44950">
      <w:pPr>
        <w:autoSpaceDE w:val="0"/>
        <w:autoSpaceDN w:val="0"/>
        <w:adjustRightInd w:val="0"/>
        <w:jc w:val="center"/>
        <w:rPr>
          <w:rFonts w:ascii="Calibri" w:hAnsi="Calibri" w:cs="Calibri"/>
          <w:b/>
          <w:bCs/>
        </w:rPr>
      </w:pPr>
    </w:p>
    <w:p w14:paraId="688C5894" w14:textId="77777777" w:rsidR="00AA0CD4" w:rsidRPr="00510B84" w:rsidRDefault="00AA0CD4" w:rsidP="00C44950">
      <w:pPr>
        <w:autoSpaceDE w:val="0"/>
        <w:autoSpaceDN w:val="0"/>
        <w:adjustRightInd w:val="0"/>
        <w:jc w:val="center"/>
        <w:rPr>
          <w:rFonts w:ascii="Calibri" w:hAnsi="Calibri" w:cs="Calibri"/>
          <w:b/>
          <w:bCs/>
        </w:rPr>
      </w:pPr>
    </w:p>
    <w:p w14:paraId="6B2F0EBD" w14:textId="77777777" w:rsidR="00250A48" w:rsidRPr="000055E4" w:rsidRDefault="00250A48" w:rsidP="00250A48">
      <w:pPr>
        <w:spacing w:before="120" w:after="120"/>
      </w:pPr>
    </w:p>
    <w:p w14:paraId="020A2078" w14:textId="77777777" w:rsidR="005B4C8F" w:rsidRDefault="005B4C8F" w:rsidP="00250A48">
      <w:pPr>
        <w:autoSpaceDE w:val="0"/>
        <w:autoSpaceDN w:val="0"/>
        <w:adjustRightInd w:val="0"/>
        <w:jc w:val="center"/>
        <w:rPr>
          <w:rFonts w:ascii="Calibri" w:hAnsi="Calibri" w:cs="Calibri"/>
          <w:b/>
          <w:bCs/>
        </w:rPr>
      </w:pPr>
      <w:r>
        <w:rPr>
          <w:rFonts w:ascii="Calibri" w:hAnsi="Calibri" w:cs="Calibri"/>
          <w:b/>
          <w:bCs/>
        </w:rPr>
        <w:t>CADRE DE RÉFÉRENCE POUR LES É</w:t>
      </w:r>
      <w:r w:rsidR="00250A48" w:rsidRPr="00A3052B">
        <w:rPr>
          <w:rFonts w:ascii="Calibri" w:hAnsi="Calibri" w:cs="Calibri"/>
          <w:b/>
          <w:bCs/>
        </w:rPr>
        <w:t>CHANGES ENTRE</w:t>
      </w:r>
    </w:p>
    <w:p w14:paraId="075554DC" w14:textId="598C3E49" w:rsidR="00250A48" w:rsidRPr="00A3052B" w:rsidRDefault="00250A48" w:rsidP="00250A48">
      <w:pPr>
        <w:autoSpaceDE w:val="0"/>
        <w:autoSpaceDN w:val="0"/>
        <w:adjustRightInd w:val="0"/>
        <w:jc w:val="center"/>
        <w:rPr>
          <w:rFonts w:ascii="Calibri" w:hAnsi="Calibri" w:cs="Calibri"/>
          <w:b/>
          <w:bCs/>
        </w:rPr>
      </w:pPr>
      <w:r w:rsidRPr="00A3052B">
        <w:rPr>
          <w:rFonts w:ascii="Calibri" w:hAnsi="Calibri" w:cs="Calibri"/>
          <w:b/>
          <w:bCs/>
        </w:rPr>
        <w:t>WALLONIE-BRU</w:t>
      </w:r>
      <w:r w:rsidR="005B4C8F">
        <w:rPr>
          <w:rFonts w:ascii="Calibri" w:hAnsi="Calibri" w:cs="Calibri"/>
          <w:b/>
          <w:bCs/>
        </w:rPr>
        <w:t>XELLES ET LA RÉ</w:t>
      </w:r>
      <w:r>
        <w:rPr>
          <w:rFonts w:ascii="Calibri" w:hAnsi="Calibri" w:cs="Calibri"/>
          <w:b/>
          <w:bCs/>
        </w:rPr>
        <w:t>PUBLIQUE DE LETTO</w:t>
      </w:r>
      <w:r w:rsidRPr="00A3052B">
        <w:rPr>
          <w:rFonts w:ascii="Calibri" w:hAnsi="Calibri" w:cs="Calibri"/>
          <w:b/>
          <w:bCs/>
        </w:rPr>
        <w:t>NIE</w:t>
      </w:r>
    </w:p>
    <w:p w14:paraId="6FA53A7C" w14:textId="77777777" w:rsidR="00AA0CD4" w:rsidRPr="00510B84" w:rsidRDefault="00AA0CD4" w:rsidP="00C44950">
      <w:pPr>
        <w:autoSpaceDE w:val="0"/>
        <w:autoSpaceDN w:val="0"/>
        <w:adjustRightInd w:val="0"/>
        <w:rPr>
          <w:rFonts w:ascii="Calibri" w:hAnsi="Calibri" w:cs="Calibri"/>
          <w:b/>
          <w:bCs/>
        </w:rPr>
      </w:pPr>
    </w:p>
    <w:p w14:paraId="30C19A96" w14:textId="77777777" w:rsidR="00AA0CD4" w:rsidRPr="00510B84" w:rsidRDefault="00AA0CD4" w:rsidP="00C44950">
      <w:pPr>
        <w:autoSpaceDE w:val="0"/>
        <w:autoSpaceDN w:val="0"/>
        <w:adjustRightInd w:val="0"/>
        <w:rPr>
          <w:rFonts w:ascii="Calibri" w:hAnsi="Calibri" w:cs="Calibri"/>
          <w:b/>
          <w:bCs/>
        </w:rPr>
      </w:pPr>
    </w:p>
    <w:p w14:paraId="0E5449EE" w14:textId="77777777" w:rsidR="00AA0CD4" w:rsidRPr="00510B84" w:rsidRDefault="00AA0CD4" w:rsidP="00C44950">
      <w:pPr>
        <w:autoSpaceDE w:val="0"/>
        <w:autoSpaceDN w:val="0"/>
        <w:adjustRightInd w:val="0"/>
        <w:rPr>
          <w:rFonts w:ascii="Calibri" w:hAnsi="Calibri" w:cs="Calibri"/>
          <w:b/>
          <w:bCs/>
        </w:rPr>
      </w:pPr>
    </w:p>
    <w:p w14:paraId="52A4F658" w14:textId="77777777" w:rsidR="00AA0CD4" w:rsidRPr="00510B84" w:rsidRDefault="00AA0CD4" w:rsidP="00C44950">
      <w:pPr>
        <w:autoSpaceDE w:val="0"/>
        <w:autoSpaceDN w:val="0"/>
        <w:adjustRightInd w:val="0"/>
        <w:rPr>
          <w:rFonts w:ascii="Calibri" w:hAnsi="Calibri" w:cs="Calibri"/>
          <w:b/>
          <w:bCs/>
        </w:rPr>
      </w:pPr>
    </w:p>
    <w:p w14:paraId="1D8B615E" w14:textId="77777777" w:rsidR="00AA0CD4" w:rsidRPr="00510B84" w:rsidRDefault="00AA0CD4" w:rsidP="00C44950">
      <w:pPr>
        <w:autoSpaceDE w:val="0"/>
        <w:autoSpaceDN w:val="0"/>
        <w:adjustRightInd w:val="0"/>
        <w:rPr>
          <w:rFonts w:ascii="Calibri" w:hAnsi="Calibri" w:cs="Calibri"/>
          <w:b/>
          <w:bCs/>
        </w:rPr>
      </w:pPr>
    </w:p>
    <w:p w14:paraId="07230CFF" w14:textId="77777777" w:rsidR="00AA0CD4" w:rsidRPr="00510B84" w:rsidRDefault="00AA0CD4" w:rsidP="00C44950">
      <w:pPr>
        <w:autoSpaceDE w:val="0"/>
        <w:autoSpaceDN w:val="0"/>
        <w:adjustRightInd w:val="0"/>
        <w:rPr>
          <w:rFonts w:ascii="Calibri" w:hAnsi="Calibri" w:cs="Calibri"/>
          <w:b/>
          <w:bCs/>
        </w:rPr>
      </w:pPr>
    </w:p>
    <w:p w14:paraId="66B64ECD" w14:textId="77777777" w:rsidR="00AA0CD4" w:rsidRPr="00510B84" w:rsidRDefault="00AA0CD4" w:rsidP="00C44950">
      <w:pPr>
        <w:autoSpaceDE w:val="0"/>
        <w:autoSpaceDN w:val="0"/>
        <w:adjustRightInd w:val="0"/>
        <w:rPr>
          <w:rFonts w:ascii="Calibri" w:hAnsi="Calibri" w:cs="Calibri"/>
          <w:b/>
          <w:bCs/>
        </w:rPr>
      </w:pPr>
    </w:p>
    <w:p w14:paraId="7AFA0934" w14:textId="77777777" w:rsidR="00AA0CD4" w:rsidRPr="00510B84" w:rsidRDefault="00AA0CD4" w:rsidP="00C44950">
      <w:pPr>
        <w:autoSpaceDE w:val="0"/>
        <w:autoSpaceDN w:val="0"/>
        <w:adjustRightInd w:val="0"/>
        <w:rPr>
          <w:rFonts w:ascii="Calibri" w:hAnsi="Calibri" w:cs="Calibri"/>
          <w:b/>
          <w:bCs/>
        </w:rPr>
      </w:pPr>
    </w:p>
    <w:p w14:paraId="653FFDF5" w14:textId="77777777" w:rsidR="00AA0CD4" w:rsidRPr="00510B84" w:rsidRDefault="00AA0CD4" w:rsidP="00C44950">
      <w:pPr>
        <w:autoSpaceDE w:val="0"/>
        <w:autoSpaceDN w:val="0"/>
        <w:adjustRightInd w:val="0"/>
        <w:rPr>
          <w:rFonts w:ascii="Calibri" w:hAnsi="Calibri" w:cs="Calibri"/>
          <w:b/>
          <w:bCs/>
        </w:rPr>
      </w:pPr>
    </w:p>
    <w:p w14:paraId="62FE99C3" w14:textId="77777777" w:rsidR="00AA0CD4" w:rsidRPr="00510B84" w:rsidRDefault="00AA0CD4" w:rsidP="00C44950">
      <w:pPr>
        <w:autoSpaceDE w:val="0"/>
        <w:autoSpaceDN w:val="0"/>
        <w:adjustRightInd w:val="0"/>
        <w:rPr>
          <w:rFonts w:ascii="Calibri" w:hAnsi="Calibri" w:cs="Calibri"/>
          <w:b/>
          <w:bCs/>
        </w:rPr>
      </w:pPr>
    </w:p>
    <w:p w14:paraId="5C5DAE0C" w14:textId="77777777" w:rsidR="00AA0CD4" w:rsidRPr="00510B84" w:rsidRDefault="00AA0CD4" w:rsidP="00C44950">
      <w:pPr>
        <w:autoSpaceDE w:val="0"/>
        <w:autoSpaceDN w:val="0"/>
        <w:adjustRightInd w:val="0"/>
        <w:rPr>
          <w:rFonts w:ascii="Calibri" w:hAnsi="Calibri" w:cs="Calibri"/>
          <w:b/>
          <w:bCs/>
        </w:rPr>
      </w:pPr>
    </w:p>
    <w:p w14:paraId="10EAE4E5" w14:textId="77777777" w:rsidR="00AA0CD4" w:rsidRPr="00510B84" w:rsidRDefault="00AA0CD4" w:rsidP="00C44950">
      <w:pPr>
        <w:autoSpaceDE w:val="0"/>
        <w:autoSpaceDN w:val="0"/>
        <w:adjustRightInd w:val="0"/>
        <w:rPr>
          <w:rFonts w:ascii="Calibri" w:hAnsi="Calibri" w:cs="Calibri"/>
          <w:b/>
          <w:bCs/>
        </w:rPr>
      </w:pPr>
    </w:p>
    <w:p w14:paraId="1E5BD333" w14:textId="77777777" w:rsidR="00AA0CD4" w:rsidRPr="00510B84" w:rsidRDefault="00AA0CD4" w:rsidP="00C44950">
      <w:pPr>
        <w:autoSpaceDE w:val="0"/>
        <w:autoSpaceDN w:val="0"/>
        <w:adjustRightInd w:val="0"/>
        <w:rPr>
          <w:rFonts w:ascii="Calibri" w:hAnsi="Calibri" w:cs="Calibri"/>
          <w:b/>
          <w:bCs/>
        </w:rPr>
      </w:pPr>
    </w:p>
    <w:p w14:paraId="43C2133C" w14:textId="77777777" w:rsidR="00AA0CD4" w:rsidRPr="00510B84" w:rsidRDefault="00AA0CD4" w:rsidP="00C44950">
      <w:pPr>
        <w:autoSpaceDE w:val="0"/>
        <w:autoSpaceDN w:val="0"/>
        <w:adjustRightInd w:val="0"/>
        <w:rPr>
          <w:rFonts w:ascii="Calibri" w:hAnsi="Calibri" w:cs="Calibri"/>
          <w:b/>
          <w:bCs/>
        </w:rPr>
      </w:pPr>
    </w:p>
    <w:p w14:paraId="0768B81F" w14:textId="77777777" w:rsidR="00AA0CD4" w:rsidRPr="00510B84" w:rsidRDefault="00AA0CD4" w:rsidP="00C44950">
      <w:pPr>
        <w:autoSpaceDE w:val="0"/>
        <w:autoSpaceDN w:val="0"/>
        <w:adjustRightInd w:val="0"/>
        <w:rPr>
          <w:rFonts w:ascii="Calibri" w:hAnsi="Calibri" w:cs="Calibri"/>
          <w:b/>
          <w:bCs/>
        </w:rPr>
      </w:pPr>
    </w:p>
    <w:p w14:paraId="576C3023" w14:textId="77777777" w:rsidR="00AA0CD4" w:rsidRPr="00510B84" w:rsidRDefault="00AA0CD4" w:rsidP="00C44950">
      <w:pPr>
        <w:autoSpaceDE w:val="0"/>
        <w:autoSpaceDN w:val="0"/>
        <w:adjustRightInd w:val="0"/>
        <w:rPr>
          <w:rFonts w:ascii="Calibri" w:hAnsi="Calibri" w:cs="Calibri"/>
          <w:b/>
          <w:bCs/>
        </w:rPr>
      </w:pPr>
    </w:p>
    <w:p w14:paraId="6C7F955D" w14:textId="77777777" w:rsidR="00AA0CD4" w:rsidRPr="00510B84" w:rsidRDefault="00F36CE4" w:rsidP="00C44950">
      <w:pPr>
        <w:autoSpaceDE w:val="0"/>
        <w:autoSpaceDN w:val="0"/>
        <w:adjustRightInd w:val="0"/>
        <w:rPr>
          <w:rFonts w:ascii="Calibri" w:hAnsi="Calibri" w:cs="Calibri"/>
          <w:b/>
          <w:bCs/>
        </w:rPr>
      </w:pPr>
      <w:r>
        <w:rPr>
          <w:rFonts w:ascii="Calibri" w:hAnsi="Calibri" w:cs="Calibri"/>
          <w:b/>
          <w:bCs/>
        </w:rPr>
        <w:t xml:space="preserve">Bruxelles, </w:t>
      </w:r>
      <w:r w:rsidR="00CA3043">
        <w:rPr>
          <w:rFonts w:ascii="Calibri" w:hAnsi="Calibri" w:cs="Calibri"/>
          <w:b/>
          <w:bCs/>
        </w:rPr>
        <w:t>le …</w:t>
      </w:r>
      <w:r w:rsidRPr="00CA3043">
        <w:rPr>
          <w:rFonts w:ascii="Calibri" w:hAnsi="Calibri" w:cs="Calibri"/>
          <w:b/>
          <w:bCs/>
        </w:rPr>
        <w:t xml:space="preserve"> </w:t>
      </w:r>
      <w:r w:rsidR="003B6FD4">
        <w:rPr>
          <w:rFonts w:ascii="Calibri" w:hAnsi="Calibri" w:cs="Calibri"/>
          <w:b/>
          <w:bCs/>
        </w:rPr>
        <w:t xml:space="preserve">      </w:t>
      </w:r>
      <w:r w:rsidRPr="00CA3043">
        <w:rPr>
          <w:rFonts w:ascii="Calibri" w:hAnsi="Calibri" w:cs="Calibri"/>
          <w:b/>
          <w:bCs/>
        </w:rPr>
        <w:t>202</w:t>
      </w:r>
      <w:r w:rsidR="008B6295">
        <w:rPr>
          <w:rFonts w:ascii="Calibri" w:hAnsi="Calibri" w:cs="Calibri"/>
          <w:b/>
          <w:bCs/>
        </w:rPr>
        <w:t>1</w:t>
      </w:r>
    </w:p>
    <w:p w14:paraId="75920B24" w14:textId="77777777" w:rsidR="00AA0CD4" w:rsidRPr="00510B84" w:rsidRDefault="00AA0CD4" w:rsidP="00C44950">
      <w:pPr>
        <w:autoSpaceDE w:val="0"/>
        <w:autoSpaceDN w:val="0"/>
        <w:adjustRightInd w:val="0"/>
        <w:rPr>
          <w:rFonts w:ascii="Calibri" w:hAnsi="Calibri" w:cs="Calibri"/>
          <w:b/>
          <w:bCs/>
        </w:rPr>
      </w:pPr>
      <w:r w:rsidRPr="00510B84">
        <w:rPr>
          <w:rFonts w:ascii="Calibri" w:hAnsi="Calibri" w:cs="Calibri"/>
          <w:b/>
          <w:bCs/>
        </w:rPr>
        <w:br w:type="page"/>
      </w:r>
    </w:p>
    <w:p w14:paraId="7EC255BE" w14:textId="77777777" w:rsidR="00AA0CD4" w:rsidRPr="00510B84" w:rsidRDefault="00AA0CD4" w:rsidP="00C44950">
      <w:pPr>
        <w:autoSpaceDE w:val="0"/>
        <w:autoSpaceDN w:val="0"/>
        <w:adjustRightInd w:val="0"/>
        <w:jc w:val="center"/>
        <w:rPr>
          <w:rFonts w:ascii="Calibri" w:hAnsi="Calibri" w:cs="Calibri"/>
          <w:b/>
          <w:bCs/>
        </w:rPr>
      </w:pPr>
      <w:r w:rsidRPr="00510B84">
        <w:rPr>
          <w:rFonts w:ascii="Calibri" w:hAnsi="Calibri" w:cs="Calibri"/>
          <w:b/>
          <w:bCs/>
        </w:rPr>
        <w:lastRenderedPageBreak/>
        <w:t>SOMMAIRE</w:t>
      </w:r>
    </w:p>
    <w:p w14:paraId="006048FF" w14:textId="77777777" w:rsidR="00AA0CD4" w:rsidRPr="00510B84" w:rsidRDefault="00AA0CD4" w:rsidP="00C44950">
      <w:pPr>
        <w:autoSpaceDE w:val="0"/>
        <w:autoSpaceDN w:val="0"/>
        <w:adjustRightInd w:val="0"/>
        <w:rPr>
          <w:rFonts w:ascii="Calibri" w:hAnsi="Calibri" w:cs="Calibri"/>
          <w:b/>
          <w:bCs/>
          <w:u w:val="single"/>
        </w:rPr>
      </w:pPr>
    </w:p>
    <w:p w14:paraId="08DD1291" w14:textId="77777777" w:rsidR="00AA0CD4" w:rsidRPr="00510B84" w:rsidRDefault="0011251D" w:rsidP="00C44950">
      <w:pPr>
        <w:autoSpaceDE w:val="0"/>
        <w:autoSpaceDN w:val="0"/>
        <w:adjustRightInd w:val="0"/>
        <w:rPr>
          <w:rFonts w:ascii="Calibri" w:hAnsi="Calibri" w:cs="Calibri"/>
        </w:rPr>
      </w:pPr>
      <w:r>
        <w:rPr>
          <w:rFonts w:ascii="Calibri" w:hAnsi="Calibri" w:cs="Calibri"/>
        </w:rPr>
        <w:t>Abréviations</w:t>
      </w:r>
    </w:p>
    <w:p w14:paraId="241DF36F" w14:textId="77777777" w:rsidR="00AA0CD4" w:rsidRPr="00510B84" w:rsidRDefault="00AA0CD4" w:rsidP="00C44950">
      <w:pPr>
        <w:autoSpaceDE w:val="0"/>
        <w:autoSpaceDN w:val="0"/>
        <w:adjustRightInd w:val="0"/>
        <w:rPr>
          <w:rFonts w:ascii="Calibri" w:hAnsi="Calibri" w:cs="Calibri"/>
        </w:rPr>
      </w:pPr>
    </w:p>
    <w:p w14:paraId="2C10B85E" w14:textId="77777777" w:rsidR="00AA0CD4" w:rsidRDefault="00AA0CD4" w:rsidP="00C44950">
      <w:pPr>
        <w:autoSpaceDE w:val="0"/>
        <w:autoSpaceDN w:val="0"/>
        <w:adjustRightInd w:val="0"/>
        <w:rPr>
          <w:rFonts w:ascii="Calibri" w:hAnsi="Calibri" w:cs="Calibri"/>
        </w:rPr>
      </w:pPr>
      <w:r w:rsidRPr="00510B84">
        <w:rPr>
          <w:rFonts w:ascii="Calibri" w:hAnsi="Calibri" w:cs="Calibri"/>
        </w:rPr>
        <w:t>Préambule</w:t>
      </w:r>
    </w:p>
    <w:p w14:paraId="187DAA95" w14:textId="77777777" w:rsidR="0011251D" w:rsidRPr="00510B84" w:rsidRDefault="0011251D" w:rsidP="00C44950">
      <w:pPr>
        <w:autoSpaceDE w:val="0"/>
        <w:autoSpaceDN w:val="0"/>
        <w:adjustRightInd w:val="0"/>
        <w:rPr>
          <w:rFonts w:ascii="Calibri" w:hAnsi="Calibri" w:cs="Calibri"/>
        </w:rPr>
      </w:pPr>
    </w:p>
    <w:p w14:paraId="2805C958" w14:textId="77777777" w:rsidR="00AA0CD4" w:rsidRPr="00510B84" w:rsidRDefault="00AA0CD4" w:rsidP="00C44950">
      <w:pPr>
        <w:autoSpaceDE w:val="0"/>
        <w:autoSpaceDN w:val="0"/>
        <w:adjustRightInd w:val="0"/>
        <w:rPr>
          <w:rFonts w:ascii="Calibri" w:hAnsi="Calibri" w:cs="Calibri"/>
        </w:rPr>
      </w:pPr>
      <w:r w:rsidRPr="00510B84">
        <w:rPr>
          <w:rFonts w:ascii="Calibri" w:hAnsi="Calibri" w:cs="Calibri"/>
        </w:rPr>
        <w:t>I. Enseignement</w:t>
      </w:r>
    </w:p>
    <w:p w14:paraId="010A0170" w14:textId="77777777" w:rsidR="00AA0CD4" w:rsidRPr="00510B84" w:rsidRDefault="00AA0CD4" w:rsidP="00C44950">
      <w:pPr>
        <w:autoSpaceDE w:val="0"/>
        <w:autoSpaceDN w:val="0"/>
        <w:adjustRightInd w:val="0"/>
        <w:rPr>
          <w:rFonts w:ascii="Calibri" w:hAnsi="Calibri" w:cs="Calibri"/>
        </w:rPr>
      </w:pPr>
    </w:p>
    <w:p w14:paraId="77E5D3F4" w14:textId="77777777" w:rsidR="00AA0CD4" w:rsidRPr="00510B84" w:rsidRDefault="0011251D" w:rsidP="00C44950">
      <w:pPr>
        <w:autoSpaceDE w:val="0"/>
        <w:autoSpaceDN w:val="0"/>
        <w:adjustRightInd w:val="0"/>
        <w:rPr>
          <w:rFonts w:ascii="Calibri" w:hAnsi="Calibri" w:cs="Calibri"/>
        </w:rPr>
      </w:pPr>
      <w:r>
        <w:rPr>
          <w:rFonts w:ascii="Calibri" w:hAnsi="Calibri" w:cs="Calibri"/>
        </w:rPr>
        <w:t>II. Culture</w:t>
      </w:r>
      <w:r w:rsidR="00AA0CD4" w:rsidRPr="00510B84">
        <w:rPr>
          <w:rFonts w:ascii="Calibri" w:hAnsi="Calibri" w:cs="Calibri"/>
        </w:rPr>
        <w:t xml:space="preserve"> </w:t>
      </w:r>
    </w:p>
    <w:p w14:paraId="47012AEB" w14:textId="77777777" w:rsidR="00AA0CD4" w:rsidRPr="00510B84" w:rsidRDefault="00AA0CD4" w:rsidP="00C44950">
      <w:pPr>
        <w:autoSpaceDE w:val="0"/>
        <w:autoSpaceDN w:val="0"/>
        <w:adjustRightInd w:val="0"/>
        <w:rPr>
          <w:rFonts w:ascii="Calibri" w:hAnsi="Calibri" w:cs="Calibri"/>
        </w:rPr>
      </w:pPr>
    </w:p>
    <w:p w14:paraId="12D85CF4" w14:textId="77777777" w:rsidR="00AA0CD4" w:rsidRPr="00510B84" w:rsidRDefault="00AA0CD4" w:rsidP="00C44950">
      <w:pPr>
        <w:autoSpaceDE w:val="0"/>
        <w:autoSpaceDN w:val="0"/>
        <w:adjustRightInd w:val="0"/>
        <w:rPr>
          <w:rFonts w:ascii="Calibri" w:hAnsi="Calibri" w:cs="Calibri"/>
        </w:rPr>
      </w:pPr>
      <w:r w:rsidRPr="00510B84">
        <w:rPr>
          <w:rFonts w:ascii="Calibri" w:hAnsi="Calibri" w:cs="Calibri"/>
        </w:rPr>
        <w:t>III. Coopération scientifique et technologique / Innovation</w:t>
      </w:r>
      <w:r w:rsidRPr="00510B84">
        <w:rPr>
          <w:rFonts w:ascii="Calibri" w:hAnsi="Calibri" w:cs="Calibri"/>
        </w:rPr>
        <w:tab/>
        <w:t xml:space="preserve"> </w:t>
      </w:r>
    </w:p>
    <w:p w14:paraId="1172BF7B" w14:textId="77777777" w:rsidR="00AA0CD4" w:rsidRPr="00510B84" w:rsidRDefault="00AA0CD4" w:rsidP="00C44950">
      <w:pPr>
        <w:autoSpaceDE w:val="0"/>
        <w:autoSpaceDN w:val="0"/>
        <w:adjustRightInd w:val="0"/>
        <w:rPr>
          <w:rFonts w:ascii="Calibri" w:hAnsi="Calibri" w:cs="Calibri"/>
        </w:rPr>
      </w:pPr>
    </w:p>
    <w:p w14:paraId="7A28860E" w14:textId="77777777" w:rsidR="00AA0CD4" w:rsidRPr="00510B84" w:rsidRDefault="00AA0CD4" w:rsidP="00C44950">
      <w:pPr>
        <w:autoSpaceDE w:val="0"/>
        <w:autoSpaceDN w:val="0"/>
        <w:adjustRightInd w:val="0"/>
        <w:rPr>
          <w:rFonts w:ascii="Calibri" w:hAnsi="Calibri" w:cs="Calibri"/>
        </w:rPr>
      </w:pPr>
      <w:r w:rsidRPr="00510B84">
        <w:rPr>
          <w:rFonts w:ascii="Calibri" w:hAnsi="Calibri" w:cs="Calibri"/>
        </w:rPr>
        <w:t>IV. Environnement, nature et énergie / Aménagement du territoire</w:t>
      </w:r>
    </w:p>
    <w:p w14:paraId="7FABC603" w14:textId="77777777" w:rsidR="00AA0CD4" w:rsidRPr="00510B84" w:rsidRDefault="00AA0CD4" w:rsidP="00C44950">
      <w:pPr>
        <w:autoSpaceDE w:val="0"/>
        <w:autoSpaceDN w:val="0"/>
        <w:adjustRightInd w:val="0"/>
        <w:rPr>
          <w:rFonts w:ascii="Calibri" w:hAnsi="Calibri" w:cs="Calibri"/>
        </w:rPr>
      </w:pPr>
    </w:p>
    <w:p w14:paraId="7BD855E6" w14:textId="77777777" w:rsidR="00AA0CD4" w:rsidRPr="00510B84" w:rsidRDefault="00AA0CD4" w:rsidP="00C44950">
      <w:pPr>
        <w:autoSpaceDE w:val="0"/>
        <w:autoSpaceDN w:val="0"/>
        <w:adjustRightInd w:val="0"/>
        <w:rPr>
          <w:rFonts w:ascii="Calibri" w:hAnsi="Calibri" w:cs="Calibri"/>
        </w:rPr>
      </w:pPr>
      <w:r w:rsidRPr="00510B84">
        <w:rPr>
          <w:rFonts w:ascii="Calibri" w:hAnsi="Calibri" w:cs="Calibri"/>
        </w:rPr>
        <w:t>V. Construction eur</w:t>
      </w:r>
      <w:r w:rsidR="00547792" w:rsidRPr="00510B84">
        <w:rPr>
          <w:rFonts w:ascii="Calibri" w:hAnsi="Calibri" w:cs="Calibri"/>
        </w:rPr>
        <w:t>o</w:t>
      </w:r>
      <w:r w:rsidR="007148AE">
        <w:rPr>
          <w:rFonts w:ascii="Calibri" w:hAnsi="Calibri" w:cs="Calibri"/>
        </w:rPr>
        <w:t>péenne et diversité culturelle</w:t>
      </w:r>
    </w:p>
    <w:p w14:paraId="35645FA7" w14:textId="77777777" w:rsidR="0011251D" w:rsidRDefault="0011251D" w:rsidP="00C44950">
      <w:pPr>
        <w:autoSpaceDE w:val="0"/>
        <w:autoSpaceDN w:val="0"/>
        <w:adjustRightInd w:val="0"/>
        <w:rPr>
          <w:rFonts w:ascii="Calibri" w:hAnsi="Calibri" w:cs="Calibri"/>
        </w:rPr>
      </w:pPr>
    </w:p>
    <w:p w14:paraId="66B65053" w14:textId="77777777" w:rsidR="00AA0CD4" w:rsidRPr="00510B84" w:rsidRDefault="00AA0CD4" w:rsidP="00C44950">
      <w:pPr>
        <w:autoSpaceDE w:val="0"/>
        <w:autoSpaceDN w:val="0"/>
        <w:adjustRightInd w:val="0"/>
        <w:rPr>
          <w:rFonts w:ascii="Calibri" w:hAnsi="Calibri" w:cs="Calibri"/>
        </w:rPr>
      </w:pPr>
      <w:r w:rsidRPr="00510B84">
        <w:rPr>
          <w:rFonts w:ascii="Calibri" w:hAnsi="Calibri" w:cs="Calibri"/>
        </w:rPr>
        <w:t>VI. Modalités générales et financières de coopération entre la</w:t>
      </w:r>
      <w:r w:rsidR="007148AE">
        <w:rPr>
          <w:rFonts w:ascii="Calibri" w:hAnsi="Calibri" w:cs="Calibri"/>
        </w:rPr>
        <w:t xml:space="preserve"> Lettonie et Wallonie-Bruxelles</w:t>
      </w:r>
    </w:p>
    <w:p w14:paraId="7B346501" w14:textId="77777777" w:rsidR="00AA0CD4" w:rsidRPr="00510B84" w:rsidRDefault="00AA0CD4" w:rsidP="00C44950">
      <w:pPr>
        <w:autoSpaceDE w:val="0"/>
        <w:autoSpaceDN w:val="0"/>
        <w:adjustRightInd w:val="0"/>
        <w:rPr>
          <w:rFonts w:ascii="Calibri" w:hAnsi="Calibri" w:cs="Calibri"/>
        </w:rPr>
      </w:pPr>
    </w:p>
    <w:p w14:paraId="2413C3F0" w14:textId="77777777" w:rsidR="00AA0CD4" w:rsidRPr="00510B84" w:rsidRDefault="00AA0CD4" w:rsidP="00C44950">
      <w:pPr>
        <w:autoSpaceDE w:val="0"/>
        <w:autoSpaceDN w:val="0"/>
        <w:adjustRightInd w:val="0"/>
        <w:rPr>
          <w:rFonts w:ascii="Calibri" w:hAnsi="Calibri" w:cs="Calibri"/>
          <w:bCs/>
        </w:rPr>
      </w:pPr>
      <w:r w:rsidRPr="00510B84">
        <w:rPr>
          <w:rFonts w:ascii="Calibri" w:hAnsi="Calibri" w:cs="Calibri"/>
          <w:bCs/>
        </w:rPr>
        <w:t>VII. Dispositions finales</w:t>
      </w:r>
    </w:p>
    <w:p w14:paraId="2550894F" w14:textId="77777777" w:rsidR="00AA0CD4" w:rsidRPr="00510B84" w:rsidRDefault="00AA0CD4" w:rsidP="00C44950">
      <w:pPr>
        <w:autoSpaceDE w:val="0"/>
        <w:autoSpaceDN w:val="0"/>
        <w:adjustRightInd w:val="0"/>
        <w:rPr>
          <w:rFonts w:ascii="Calibri" w:hAnsi="Calibri" w:cs="Calibri"/>
          <w:bCs/>
        </w:rPr>
      </w:pPr>
      <w:r w:rsidRPr="00510B84">
        <w:rPr>
          <w:rFonts w:ascii="Calibri" w:hAnsi="Calibri" w:cs="Calibri"/>
          <w:bCs/>
        </w:rPr>
        <w:br w:type="page"/>
      </w:r>
    </w:p>
    <w:p w14:paraId="1DB05B3E" w14:textId="77777777" w:rsidR="00780FA4" w:rsidRDefault="00780FA4" w:rsidP="00780FA4">
      <w:pPr>
        <w:spacing w:before="120" w:after="120"/>
        <w:rPr>
          <w:szCs w:val="26"/>
        </w:rPr>
      </w:pPr>
    </w:p>
    <w:p w14:paraId="11A90E34" w14:textId="5835D22F" w:rsidR="00780FA4" w:rsidRPr="00A3052B" w:rsidRDefault="00780FA4" w:rsidP="00780FA4">
      <w:pPr>
        <w:spacing w:before="120" w:after="120"/>
        <w:jc w:val="center"/>
        <w:rPr>
          <w:rFonts w:ascii="Calibri" w:hAnsi="Calibri" w:cs="Calibri"/>
          <w:b/>
          <w:szCs w:val="26"/>
        </w:rPr>
      </w:pPr>
      <w:r w:rsidRPr="00A3052B">
        <w:rPr>
          <w:rFonts w:ascii="Calibri" w:hAnsi="Calibri" w:cs="Calibri"/>
          <w:b/>
          <w:szCs w:val="26"/>
        </w:rPr>
        <w:t>INSTITUT</w:t>
      </w:r>
      <w:r w:rsidR="005B4C8F">
        <w:rPr>
          <w:rFonts w:ascii="Calibri" w:hAnsi="Calibri" w:cs="Calibri"/>
          <w:b/>
          <w:szCs w:val="26"/>
        </w:rPr>
        <w:t>IONS PARTICIPANTES ET LEURS ABRÉ</w:t>
      </w:r>
      <w:r w:rsidRPr="00A3052B">
        <w:rPr>
          <w:rFonts w:ascii="Calibri" w:hAnsi="Calibri" w:cs="Calibri"/>
          <w:b/>
          <w:szCs w:val="26"/>
        </w:rPr>
        <w:t>VIATIONS</w:t>
      </w:r>
    </w:p>
    <w:p w14:paraId="1D92889B" w14:textId="77777777" w:rsidR="00780FA4" w:rsidRPr="00A3052B" w:rsidRDefault="00780FA4" w:rsidP="00780FA4">
      <w:pPr>
        <w:spacing w:before="120" w:after="120"/>
        <w:jc w:val="center"/>
        <w:rPr>
          <w:rFonts w:ascii="Calibri" w:hAnsi="Calibri" w:cs="Calibri"/>
          <w:color w:val="000000"/>
        </w:rPr>
      </w:pPr>
    </w:p>
    <w:p w14:paraId="198F6021" w14:textId="77777777" w:rsidR="00780FA4" w:rsidRPr="00A3052B" w:rsidRDefault="00780FA4" w:rsidP="00780FA4">
      <w:pPr>
        <w:spacing w:before="120" w:after="120"/>
        <w:jc w:val="both"/>
        <w:rPr>
          <w:rFonts w:ascii="Calibri" w:hAnsi="Calibri" w:cs="Calibri"/>
        </w:rPr>
      </w:pPr>
    </w:p>
    <w:p w14:paraId="2C677FD9" w14:textId="4BD8BECB" w:rsidR="00780FA4" w:rsidRDefault="00780FA4" w:rsidP="00780FA4">
      <w:pPr>
        <w:spacing w:before="120" w:after="120"/>
        <w:jc w:val="both"/>
        <w:rPr>
          <w:rFonts w:ascii="Calibri" w:hAnsi="Calibri" w:cs="Calibri"/>
        </w:rPr>
      </w:pPr>
      <w:r w:rsidRPr="00A3052B">
        <w:rPr>
          <w:rFonts w:ascii="Calibri" w:hAnsi="Calibri" w:cs="Calibri"/>
          <w:b/>
        </w:rPr>
        <w:t>AWEX </w:t>
      </w:r>
      <w:r w:rsidRPr="00A3052B">
        <w:rPr>
          <w:rFonts w:ascii="Calibri" w:hAnsi="Calibri" w:cs="Calibri"/>
        </w:rPr>
        <w:t>: Agence wallonne à l’exportation et aux investissements étrangers</w:t>
      </w:r>
    </w:p>
    <w:p w14:paraId="19A0619B" w14:textId="77777777" w:rsidR="0013274F" w:rsidRDefault="0013274F" w:rsidP="0032655F">
      <w:pPr>
        <w:spacing w:before="120" w:after="120"/>
        <w:jc w:val="both"/>
        <w:rPr>
          <w:rFonts w:ascii="Calibri" w:hAnsi="Calibri" w:cs="Calibri"/>
        </w:rPr>
      </w:pPr>
      <w:r w:rsidRPr="0013274F">
        <w:rPr>
          <w:rFonts w:ascii="Calibri" w:hAnsi="Calibri" w:cs="Calibri"/>
          <w:b/>
        </w:rPr>
        <w:t>IEC :</w:t>
      </w:r>
      <w:r>
        <w:rPr>
          <w:rFonts w:ascii="Calibri" w:hAnsi="Calibri" w:cs="Calibri"/>
        </w:rPr>
        <w:t xml:space="preserve"> Institut Eco-Conseil</w:t>
      </w:r>
    </w:p>
    <w:p w14:paraId="38CD2C82" w14:textId="77777777" w:rsidR="00780FA4" w:rsidRPr="00A3052B" w:rsidRDefault="00DC4CC5" w:rsidP="0032655F">
      <w:pPr>
        <w:spacing w:before="120" w:after="120"/>
        <w:jc w:val="both"/>
        <w:rPr>
          <w:rFonts w:ascii="Calibri" w:hAnsi="Calibri" w:cs="Calibri"/>
        </w:rPr>
      </w:pPr>
      <w:r w:rsidRPr="002006B0">
        <w:rPr>
          <w:rFonts w:ascii="Calibri" w:hAnsi="Calibri" w:cs="Calibri"/>
          <w:b/>
        </w:rPr>
        <w:t>ESFAM</w:t>
      </w:r>
      <w:r w:rsidR="00780FA4" w:rsidRPr="002006B0">
        <w:rPr>
          <w:rFonts w:ascii="Calibri" w:hAnsi="Calibri" w:cs="Calibri"/>
          <w:b/>
        </w:rPr>
        <w:t> </w:t>
      </w:r>
      <w:r w:rsidRPr="002006B0">
        <w:rPr>
          <w:rFonts w:ascii="Calibri" w:hAnsi="Calibri" w:cs="Calibri"/>
        </w:rPr>
        <w:t>: Ecole supérieure</w:t>
      </w:r>
      <w:r w:rsidR="00780FA4" w:rsidRPr="00A3052B">
        <w:rPr>
          <w:rFonts w:ascii="Calibri" w:hAnsi="Calibri" w:cs="Calibri"/>
        </w:rPr>
        <w:t xml:space="preserve"> francophone d’Administration et de gestion (à Sofia)</w:t>
      </w:r>
    </w:p>
    <w:p w14:paraId="32314FB8" w14:textId="551C4883" w:rsidR="00780FA4" w:rsidRDefault="00780FA4" w:rsidP="00780FA4">
      <w:pPr>
        <w:spacing w:before="120" w:after="120"/>
        <w:jc w:val="both"/>
        <w:rPr>
          <w:rFonts w:ascii="Calibri" w:hAnsi="Calibri" w:cs="Calibri"/>
        </w:rPr>
      </w:pPr>
      <w:r w:rsidRPr="00A3052B">
        <w:rPr>
          <w:rFonts w:ascii="Calibri" w:hAnsi="Calibri" w:cs="Calibri"/>
          <w:b/>
        </w:rPr>
        <w:t xml:space="preserve">OIF : </w:t>
      </w:r>
      <w:r w:rsidRPr="00A3052B">
        <w:rPr>
          <w:rFonts w:ascii="Calibri" w:hAnsi="Calibri" w:cs="Calibri"/>
        </w:rPr>
        <w:t>Organisation internationale de la Francophonie</w:t>
      </w:r>
    </w:p>
    <w:p w14:paraId="28CC0D2D" w14:textId="77777777" w:rsidR="0013274F" w:rsidRDefault="0013274F" w:rsidP="0032655F">
      <w:pPr>
        <w:spacing w:before="120" w:after="120"/>
        <w:jc w:val="both"/>
        <w:rPr>
          <w:rFonts w:ascii="Calibri" w:hAnsi="Calibri" w:cs="Calibri"/>
        </w:rPr>
      </w:pPr>
      <w:r w:rsidRPr="0013274F">
        <w:rPr>
          <w:rFonts w:ascii="Calibri" w:hAnsi="Calibri" w:cs="Calibri"/>
          <w:b/>
        </w:rPr>
        <w:t>SPW :</w:t>
      </w:r>
      <w:r>
        <w:rPr>
          <w:rFonts w:ascii="Calibri" w:hAnsi="Calibri" w:cs="Calibri"/>
        </w:rPr>
        <w:t xml:space="preserve"> Service public de Wallonie</w:t>
      </w:r>
    </w:p>
    <w:p w14:paraId="37224E31" w14:textId="77777777" w:rsidR="00A1171D" w:rsidRPr="00A3052B" w:rsidRDefault="00A1171D" w:rsidP="0032655F">
      <w:pPr>
        <w:spacing w:before="120" w:after="120"/>
        <w:jc w:val="both"/>
        <w:rPr>
          <w:rFonts w:ascii="Calibri" w:hAnsi="Calibri" w:cs="Calibri"/>
        </w:rPr>
      </w:pPr>
      <w:r w:rsidRPr="00A1171D">
        <w:rPr>
          <w:rFonts w:ascii="Calibri" w:hAnsi="Calibri" w:cs="Calibri"/>
          <w:b/>
        </w:rPr>
        <w:t>UNESCO</w:t>
      </w:r>
      <w:r>
        <w:rPr>
          <w:rFonts w:ascii="Calibri" w:hAnsi="Calibri" w:cs="Calibri"/>
        </w:rPr>
        <w:t> : Organisation des Nations Unies pour l'Education, la Science et la C</w:t>
      </w:r>
      <w:r w:rsidRPr="00A1171D">
        <w:rPr>
          <w:rFonts w:ascii="Calibri" w:hAnsi="Calibri" w:cs="Calibri"/>
        </w:rPr>
        <w:t>ulture</w:t>
      </w:r>
    </w:p>
    <w:p w14:paraId="3A1E7548" w14:textId="3916B078" w:rsidR="0013274F" w:rsidRPr="00A3052B" w:rsidRDefault="0013274F" w:rsidP="0013274F">
      <w:pPr>
        <w:spacing w:before="120" w:after="120"/>
        <w:jc w:val="both"/>
        <w:rPr>
          <w:rFonts w:ascii="Calibri" w:hAnsi="Calibri" w:cs="Calibri"/>
        </w:rPr>
      </w:pPr>
      <w:r w:rsidRPr="00A3052B">
        <w:rPr>
          <w:rFonts w:ascii="Calibri" w:hAnsi="Calibri" w:cs="Calibri"/>
          <w:b/>
        </w:rPr>
        <w:t>WBI </w:t>
      </w:r>
      <w:r w:rsidRPr="00A3052B">
        <w:rPr>
          <w:rFonts w:ascii="Calibri" w:hAnsi="Calibri" w:cs="Calibri"/>
        </w:rPr>
        <w:t>:</w:t>
      </w:r>
      <w:r w:rsidRPr="00A3052B">
        <w:rPr>
          <w:rFonts w:ascii="Calibri" w:hAnsi="Calibri" w:cs="Calibri"/>
          <w:b/>
        </w:rPr>
        <w:t xml:space="preserve"> </w:t>
      </w:r>
      <w:r w:rsidRPr="00A3052B">
        <w:rPr>
          <w:rFonts w:ascii="Calibri" w:hAnsi="Calibri" w:cs="Calibri"/>
        </w:rPr>
        <w:t>Wallonie-Bruxelles International</w:t>
      </w:r>
    </w:p>
    <w:p w14:paraId="4A4C6BB3" w14:textId="77777777" w:rsidR="00B4017D" w:rsidRDefault="00B4017D">
      <w:pPr>
        <w:rPr>
          <w:rFonts w:ascii="Calibri" w:hAnsi="Calibri" w:cs="Calibri"/>
          <w:b/>
          <w:bCs/>
        </w:rPr>
      </w:pPr>
      <w:r>
        <w:rPr>
          <w:rFonts w:ascii="Calibri" w:hAnsi="Calibri" w:cs="Calibri"/>
          <w:b/>
          <w:bCs/>
        </w:rPr>
        <w:br w:type="page"/>
      </w:r>
    </w:p>
    <w:p w14:paraId="70CC8618" w14:textId="1BCD767E" w:rsidR="00AA0CD4" w:rsidRPr="00510B84" w:rsidRDefault="005B4C8F" w:rsidP="00C44950">
      <w:pPr>
        <w:autoSpaceDE w:val="0"/>
        <w:autoSpaceDN w:val="0"/>
        <w:adjustRightInd w:val="0"/>
        <w:jc w:val="center"/>
        <w:rPr>
          <w:rFonts w:ascii="Calibri" w:hAnsi="Calibri" w:cs="Calibri"/>
          <w:b/>
          <w:bCs/>
        </w:rPr>
      </w:pPr>
      <w:r>
        <w:rPr>
          <w:rFonts w:ascii="Calibri" w:hAnsi="Calibri" w:cs="Calibri"/>
          <w:b/>
          <w:bCs/>
        </w:rPr>
        <w:lastRenderedPageBreak/>
        <w:t>PRÉ</w:t>
      </w:r>
      <w:r w:rsidR="00AA0CD4" w:rsidRPr="00510B84">
        <w:rPr>
          <w:rFonts w:ascii="Calibri" w:hAnsi="Calibri" w:cs="Calibri"/>
          <w:b/>
          <w:bCs/>
        </w:rPr>
        <w:t>AMBULE</w:t>
      </w:r>
    </w:p>
    <w:p w14:paraId="71413F47" w14:textId="77777777" w:rsidR="00302A83" w:rsidRDefault="00302A83" w:rsidP="00302A83">
      <w:pPr>
        <w:spacing w:before="120" w:after="120"/>
        <w:jc w:val="both"/>
      </w:pPr>
    </w:p>
    <w:p w14:paraId="6F256AAB" w14:textId="77777777" w:rsidR="00B4017D" w:rsidRPr="000055E4" w:rsidRDefault="00B4017D" w:rsidP="00302A83">
      <w:pPr>
        <w:spacing w:before="120" w:after="120"/>
        <w:jc w:val="both"/>
      </w:pPr>
    </w:p>
    <w:p w14:paraId="097A2746" w14:textId="77777777" w:rsidR="00F067DE" w:rsidRDefault="00F067DE" w:rsidP="00302A83">
      <w:pPr>
        <w:pStyle w:val="BodyTextIndent2"/>
        <w:ind w:firstLine="0"/>
        <w:jc w:val="both"/>
        <w:rPr>
          <w:rFonts w:ascii="Calibri" w:hAnsi="Calibri"/>
        </w:rPr>
      </w:pPr>
      <w:r>
        <w:rPr>
          <w:rFonts w:ascii="Calibri" w:hAnsi="Calibri"/>
        </w:rPr>
        <w:t>Le présent c</w:t>
      </w:r>
      <w:r w:rsidRPr="00F067DE">
        <w:rPr>
          <w:rFonts w:ascii="Calibri" w:hAnsi="Calibri"/>
        </w:rPr>
        <w:t xml:space="preserve">adre de référence de coopération </w:t>
      </w:r>
      <w:r>
        <w:rPr>
          <w:rFonts w:ascii="Calibri" w:hAnsi="Calibri"/>
        </w:rPr>
        <w:t>bilatérale (ci-après dénommé</w:t>
      </w:r>
      <w:r w:rsidRPr="00F067DE">
        <w:rPr>
          <w:rFonts w:ascii="Calibri" w:hAnsi="Calibri"/>
        </w:rPr>
        <w:t xml:space="preserve"> "le Cadre de référence") entre la République</w:t>
      </w:r>
      <w:r>
        <w:rPr>
          <w:rFonts w:ascii="Calibri" w:hAnsi="Calibri"/>
        </w:rPr>
        <w:t xml:space="preserve"> de Lettonie (ci-après dénommé</w:t>
      </w:r>
      <w:r w:rsidRPr="00F067DE">
        <w:rPr>
          <w:rFonts w:ascii="Calibri" w:hAnsi="Calibri"/>
        </w:rPr>
        <w:t xml:space="preserve"> "la Lettonie"), d’une part, et la Fédération de Wallonie-Bruxelles et la</w:t>
      </w:r>
      <w:r>
        <w:rPr>
          <w:rFonts w:ascii="Calibri" w:hAnsi="Calibri"/>
        </w:rPr>
        <w:t xml:space="preserve"> Wallonie (ci-après dénommées "</w:t>
      </w:r>
      <w:r w:rsidRPr="00F067DE">
        <w:rPr>
          <w:rFonts w:ascii="Calibri" w:hAnsi="Calibri"/>
        </w:rPr>
        <w:t xml:space="preserve">Wallonie-Bruxelles"), d’autre part, (ci-après dénommées collectivement </w:t>
      </w:r>
      <w:r w:rsidR="007148AE" w:rsidRPr="00F067DE">
        <w:rPr>
          <w:rFonts w:ascii="Calibri" w:hAnsi="Calibri"/>
        </w:rPr>
        <w:t>"</w:t>
      </w:r>
      <w:r w:rsidRPr="00F067DE">
        <w:rPr>
          <w:rFonts w:ascii="Calibri" w:hAnsi="Calibri"/>
        </w:rPr>
        <w:t>les Parties</w:t>
      </w:r>
      <w:r w:rsidR="007148AE" w:rsidRPr="00F067DE">
        <w:rPr>
          <w:rFonts w:ascii="Calibri" w:hAnsi="Calibri"/>
        </w:rPr>
        <w:t>"</w:t>
      </w:r>
      <w:r w:rsidR="007148AE">
        <w:rPr>
          <w:rFonts w:ascii="Calibri" w:hAnsi="Calibri"/>
        </w:rPr>
        <w:t xml:space="preserve"> et individuellement</w:t>
      </w:r>
      <w:r w:rsidRPr="00F067DE">
        <w:rPr>
          <w:rFonts w:ascii="Calibri" w:hAnsi="Calibri"/>
        </w:rPr>
        <w:t xml:space="preserve"> </w:t>
      </w:r>
      <w:r w:rsidR="007148AE" w:rsidRPr="00F067DE">
        <w:rPr>
          <w:rFonts w:ascii="Calibri" w:hAnsi="Calibri"/>
        </w:rPr>
        <w:t>"</w:t>
      </w:r>
      <w:r w:rsidRPr="00F067DE">
        <w:rPr>
          <w:rFonts w:ascii="Calibri" w:hAnsi="Calibri"/>
        </w:rPr>
        <w:t>la Partie</w:t>
      </w:r>
      <w:r w:rsidR="007148AE" w:rsidRPr="00F067DE">
        <w:rPr>
          <w:rFonts w:ascii="Calibri" w:hAnsi="Calibri"/>
        </w:rPr>
        <w:t>"</w:t>
      </w:r>
      <w:r w:rsidRPr="00F067DE">
        <w:rPr>
          <w:rFonts w:ascii="Calibri" w:hAnsi="Calibri"/>
        </w:rPr>
        <w:t>) a été établi en application de l’Accord de coopération entre le Gouvernement de la République de Lettonie et le Gouvernement de la Communauté française de Belgique et de la Région wallonne signé à Riga le 12 juillet 2002.</w:t>
      </w:r>
    </w:p>
    <w:p w14:paraId="2E41535D" w14:textId="77777777" w:rsidR="00302A83" w:rsidRPr="00221C3C" w:rsidRDefault="00302A83" w:rsidP="00302A83">
      <w:pPr>
        <w:pStyle w:val="BodyTextIndent2"/>
        <w:ind w:firstLine="0"/>
        <w:jc w:val="both"/>
        <w:rPr>
          <w:rFonts w:ascii="Calibri" w:hAnsi="Calibri" w:cs="Calibri"/>
        </w:rPr>
      </w:pPr>
      <w:r w:rsidRPr="00221C3C">
        <w:rPr>
          <w:rFonts w:ascii="Calibri" w:hAnsi="Calibri" w:cs="Calibri"/>
        </w:rPr>
        <w:t xml:space="preserve">Il a pour </w:t>
      </w:r>
      <w:r>
        <w:rPr>
          <w:rFonts w:ascii="Calibri" w:hAnsi="Calibri" w:cs="Calibri"/>
        </w:rPr>
        <w:t>but de fixer, sans limite de temps préétablie, la nature et les modalités de réalisation des échanges entre les deux Parties, lorsque ceux-ci ont lieu en application de l’Accord de coopération précité, ou en référence à celui-ci.</w:t>
      </w:r>
    </w:p>
    <w:p w14:paraId="1B27F3B3" w14:textId="77777777" w:rsidR="00302A83" w:rsidRPr="00221C3C" w:rsidRDefault="00302A83" w:rsidP="00302A83">
      <w:pPr>
        <w:pStyle w:val="BodyTextIndent2"/>
        <w:ind w:firstLine="0"/>
        <w:jc w:val="both"/>
        <w:rPr>
          <w:rFonts w:ascii="Calibri" w:hAnsi="Calibri" w:cs="Calibri"/>
        </w:rPr>
      </w:pPr>
      <w:r>
        <w:rPr>
          <w:rFonts w:ascii="Calibri" w:hAnsi="Calibri" w:cs="Calibri"/>
        </w:rPr>
        <w:t xml:space="preserve">Les deux Parties se réjouissent </w:t>
      </w:r>
      <w:r w:rsidRPr="00221C3C">
        <w:rPr>
          <w:rFonts w:ascii="Calibri" w:hAnsi="Calibri" w:cs="Calibri"/>
        </w:rPr>
        <w:t xml:space="preserve">de l’intérêt mutuel et de la coopération </w:t>
      </w:r>
      <w:r>
        <w:rPr>
          <w:rFonts w:ascii="Calibri" w:hAnsi="Calibri" w:cs="Calibri"/>
        </w:rPr>
        <w:t xml:space="preserve">existant </w:t>
      </w:r>
      <w:r w:rsidRPr="00221C3C">
        <w:rPr>
          <w:rFonts w:ascii="Calibri" w:hAnsi="Calibri" w:cs="Calibri"/>
        </w:rPr>
        <w:t>entre leurs opérateurs</w:t>
      </w:r>
      <w:r>
        <w:rPr>
          <w:rFonts w:ascii="Calibri" w:hAnsi="Calibri" w:cs="Calibri"/>
        </w:rPr>
        <w:t xml:space="preserve"> respectifs</w:t>
      </w:r>
      <w:r w:rsidRPr="00221C3C">
        <w:rPr>
          <w:rFonts w:ascii="Calibri" w:hAnsi="Calibri" w:cs="Calibri"/>
        </w:rPr>
        <w:t>.</w:t>
      </w:r>
      <w:r>
        <w:rPr>
          <w:rFonts w:ascii="Calibri" w:hAnsi="Calibri" w:cs="Calibri"/>
        </w:rPr>
        <w:t xml:space="preserve"> </w:t>
      </w:r>
      <w:r w:rsidRPr="00221C3C">
        <w:rPr>
          <w:rFonts w:ascii="Calibri" w:hAnsi="Calibri" w:cs="Calibri"/>
        </w:rPr>
        <w:t xml:space="preserve">Partenaires depuis 2004 </w:t>
      </w:r>
      <w:r>
        <w:rPr>
          <w:rFonts w:ascii="Calibri" w:hAnsi="Calibri" w:cs="Calibri"/>
        </w:rPr>
        <w:t xml:space="preserve">au sein de </w:t>
      </w:r>
      <w:r w:rsidR="00236819">
        <w:rPr>
          <w:rFonts w:ascii="Calibri" w:hAnsi="Calibri" w:cs="Calibri"/>
        </w:rPr>
        <w:t>l’Union européenne</w:t>
      </w:r>
      <w:r>
        <w:rPr>
          <w:rFonts w:ascii="Calibri" w:hAnsi="Calibri" w:cs="Calibri"/>
        </w:rPr>
        <w:t>, elles</w:t>
      </w:r>
      <w:r w:rsidRPr="00221C3C">
        <w:rPr>
          <w:rFonts w:ascii="Calibri" w:hAnsi="Calibri" w:cs="Calibri"/>
        </w:rPr>
        <w:t xml:space="preserve"> encourageront une </w:t>
      </w:r>
      <w:r w:rsidRPr="001A0063">
        <w:rPr>
          <w:rFonts w:ascii="Calibri" w:hAnsi="Calibri" w:cs="Calibri"/>
        </w:rPr>
        <w:t>synergie optimale entre la coopération bilatérale évoquée ou réalisée dans le cadre du présent document et les programmes de l’Union européenne. De même, elles manifestent leur volonté de collaborer et de partager</w:t>
      </w:r>
      <w:r w:rsidRPr="00221C3C">
        <w:rPr>
          <w:rFonts w:ascii="Calibri" w:hAnsi="Calibri" w:cs="Calibri"/>
        </w:rPr>
        <w:t xml:space="preserve"> leurs expériences.</w:t>
      </w:r>
    </w:p>
    <w:p w14:paraId="66BCD67E" w14:textId="77777777" w:rsidR="00302A83" w:rsidRPr="00221C3C" w:rsidRDefault="00302A83" w:rsidP="00302A83">
      <w:pPr>
        <w:spacing w:before="120" w:after="120"/>
        <w:jc w:val="both"/>
        <w:rPr>
          <w:rFonts w:ascii="Calibri" w:hAnsi="Calibri" w:cs="Calibri"/>
        </w:rPr>
      </w:pPr>
      <w:r w:rsidRPr="00221C3C">
        <w:rPr>
          <w:rFonts w:ascii="Calibri" w:hAnsi="Calibri" w:cs="Calibri"/>
        </w:rPr>
        <w:t xml:space="preserve">Dans les institutions européennes, les deux Parties s’efforceront de promouvoir en permanence le plurilinguisme et la diversité culturelle. Elles se félicitent </w:t>
      </w:r>
      <w:r>
        <w:rPr>
          <w:rFonts w:ascii="Calibri" w:hAnsi="Calibri" w:cs="Calibri"/>
        </w:rPr>
        <w:t>de la poursuite, en collaboration</w:t>
      </w:r>
      <w:r w:rsidRPr="00221C3C">
        <w:rPr>
          <w:rFonts w:ascii="Calibri" w:hAnsi="Calibri" w:cs="Calibri"/>
        </w:rPr>
        <w:t xml:space="preserve"> avec l’Organisation internationale de la Francophonie, la France et le Grand-Duché du Luxembourg, d’un </w:t>
      </w:r>
      <w:r>
        <w:rPr>
          <w:rFonts w:ascii="Calibri" w:hAnsi="Calibri" w:cs="Calibri"/>
        </w:rPr>
        <w:t>partenariat</w:t>
      </w:r>
      <w:r w:rsidRPr="00221C3C">
        <w:rPr>
          <w:rFonts w:ascii="Calibri" w:hAnsi="Calibri" w:cs="Calibri"/>
        </w:rPr>
        <w:t xml:space="preserve"> relatif à la mise en œuvre d’un plan pluriannuel de promotion du français dans l’Union européenne,</w:t>
      </w:r>
      <w:r w:rsidR="007F4AF6">
        <w:rPr>
          <w:rFonts w:ascii="Calibri" w:hAnsi="Calibri" w:cs="Calibri"/>
        </w:rPr>
        <w:t xml:space="preserve"> </w:t>
      </w:r>
      <w:r w:rsidRPr="00221C3C">
        <w:rPr>
          <w:rFonts w:ascii="Calibri" w:hAnsi="Calibri" w:cs="Calibri"/>
        </w:rPr>
        <w:t>à l’intention des fonctionnaires et diplomates lituaniens.</w:t>
      </w:r>
    </w:p>
    <w:p w14:paraId="757D9003" w14:textId="77777777" w:rsidR="00302A83" w:rsidRPr="00221C3C" w:rsidRDefault="00302A83" w:rsidP="00302A83">
      <w:pPr>
        <w:spacing w:before="120" w:after="120"/>
        <w:jc w:val="both"/>
        <w:rPr>
          <w:rFonts w:ascii="Calibri" w:hAnsi="Calibri" w:cs="Calibri"/>
        </w:rPr>
      </w:pPr>
      <w:r w:rsidRPr="00221C3C">
        <w:rPr>
          <w:rFonts w:ascii="Calibri" w:hAnsi="Calibri" w:cs="Calibri"/>
        </w:rPr>
        <w:t>Les deux Parties conviennent de poursuivre, tant sur le plan bilatéral qu’au niveau multilatéral, leurs efforts de sensibilisation aux enjeux liés à la signature et à la ratification la plus large possible de la Convention de l’UNESCO sur la protection et la promotion de la diversité des expressions culturelles.</w:t>
      </w:r>
    </w:p>
    <w:p w14:paraId="6D0AC709" w14:textId="77777777" w:rsidR="00302A83" w:rsidRPr="00221C3C" w:rsidRDefault="00302A83" w:rsidP="00302A83">
      <w:pPr>
        <w:spacing w:before="120" w:after="120"/>
        <w:jc w:val="both"/>
        <w:rPr>
          <w:rFonts w:ascii="Calibri" w:hAnsi="Calibri" w:cs="Calibri"/>
        </w:rPr>
      </w:pPr>
      <w:r w:rsidRPr="00221C3C">
        <w:rPr>
          <w:rFonts w:ascii="Calibri" w:hAnsi="Calibri" w:cs="Calibri"/>
        </w:rPr>
        <w:t>Elles poursuivront leur collaboration en inscrivant leur action dans la défense et la promotion des droits de l’homme, qui repose sur la dignité et l’émancipation de la personne, notamment pour ce qui concerne</w:t>
      </w:r>
      <w:r>
        <w:rPr>
          <w:rFonts w:ascii="Calibri" w:hAnsi="Calibri" w:cs="Calibri"/>
        </w:rPr>
        <w:t xml:space="preserve"> la protection sociale et</w:t>
      </w:r>
      <w:r w:rsidRPr="00221C3C">
        <w:rPr>
          <w:rFonts w:ascii="Calibri" w:hAnsi="Calibri" w:cs="Calibri"/>
        </w:rPr>
        <w:t xml:space="preserve"> </w:t>
      </w:r>
      <w:r>
        <w:rPr>
          <w:rFonts w:ascii="Calibri" w:hAnsi="Calibri" w:cs="Calibri"/>
        </w:rPr>
        <w:t>la reconnaissance de l’égalité entre les personnes ainsi que la lutte contre toute forme de discrimination, basée notamment sur l’origine ethnique, la prétendue race, les convictions philosophiques ou religieuses, l’orientation sexuelle, l’âge, l’état de santé ou le handicap, ou en matière de genre. Elles inscriront également leur action dans la perspective d’un développement environnemental durable.</w:t>
      </w:r>
    </w:p>
    <w:p w14:paraId="51829F87" w14:textId="77777777" w:rsidR="00302A83" w:rsidRDefault="00302A83" w:rsidP="00302A83">
      <w:pPr>
        <w:spacing w:before="120" w:after="120"/>
        <w:jc w:val="both"/>
        <w:rPr>
          <w:rFonts w:ascii="Calibri" w:hAnsi="Calibri" w:cs="Calibri"/>
        </w:rPr>
      </w:pPr>
      <w:r w:rsidRPr="00221C3C">
        <w:rPr>
          <w:rFonts w:ascii="Calibri" w:hAnsi="Calibri" w:cs="Calibri"/>
        </w:rPr>
        <w:t xml:space="preserve">Par ailleurs, les Parties reconnaissent que, face aux nouveaux défis de la mondialisation, la mise en place de pôles de compétitivité correspond à une nouvelle orientation des politiques de valorisation de la recherche axées sur une culture des résultats, et ont choisi de placer </w:t>
      </w:r>
      <w:r w:rsidRPr="00221C3C">
        <w:rPr>
          <w:rFonts w:ascii="Calibri" w:hAnsi="Calibri" w:cs="Calibri"/>
          <w:b/>
        </w:rPr>
        <w:t>la</w:t>
      </w:r>
      <w:r>
        <w:rPr>
          <w:rFonts w:ascii="Calibri" w:hAnsi="Calibri" w:cs="Calibri"/>
          <w:b/>
          <w:lang w:val="lt-LT"/>
        </w:rPr>
        <w:t xml:space="preserve"> </w:t>
      </w:r>
      <w:r w:rsidRPr="00221C3C">
        <w:rPr>
          <w:rFonts w:ascii="Calibri" w:hAnsi="Calibri" w:cs="Calibri"/>
          <w:b/>
          <w:lang w:val="lt-LT"/>
        </w:rPr>
        <w:t>recherche, le développement expérimental et l</w:t>
      </w:r>
      <w:r w:rsidRPr="00221C3C">
        <w:rPr>
          <w:rFonts w:ascii="Calibri" w:hAnsi="Calibri" w:cs="Calibri"/>
          <w:b/>
        </w:rPr>
        <w:t xml:space="preserve">’innovation </w:t>
      </w:r>
      <w:r w:rsidRPr="00221C3C">
        <w:rPr>
          <w:rFonts w:ascii="Calibri" w:hAnsi="Calibri" w:cs="Calibri"/>
        </w:rPr>
        <w:t>parmi les priorités de leur coopération</w:t>
      </w:r>
      <w:r>
        <w:rPr>
          <w:rFonts w:ascii="Calibri" w:hAnsi="Calibri" w:cs="Calibri"/>
        </w:rPr>
        <w:t xml:space="preserve">, en particulier dans les domaines d’intérêt commun suivants : </w:t>
      </w:r>
      <w:r w:rsidRPr="00AD0F2B">
        <w:rPr>
          <w:rFonts w:ascii="Calibri" w:hAnsi="Calibri" w:cs="Calibri"/>
          <w:b/>
        </w:rPr>
        <w:t xml:space="preserve">sciences du vivant, </w:t>
      </w:r>
      <w:r w:rsidRPr="00AD0F2B">
        <w:rPr>
          <w:rFonts w:ascii="Calibri" w:hAnsi="Calibri" w:cs="Calibri"/>
          <w:b/>
        </w:rPr>
        <w:lastRenderedPageBreak/>
        <w:t>agro-industrie, aéronautique-spatial, génie mécanique, transport-logistique, technologies environnementales</w:t>
      </w:r>
      <w:r>
        <w:rPr>
          <w:rFonts w:ascii="Calibri" w:hAnsi="Calibri" w:cs="Calibri"/>
        </w:rPr>
        <w:t>.</w:t>
      </w:r>
    </w:p>
    <w:p w14:paraId="1B2ED03E" w14:textId="77777777" w:rsidR="00302A83" w:rsidRPr="00510B84" w:rsidRDefault="00302A83" w:rsidP="00780FA4">
      <w:pPr>
        <w:jc w:val="both"/>
        <w:rPr>
          <w:rFonts w:ascii="Calibri" w:hAnsi="Calibri" w:cs="Calibri"/>
        </w:rPr>
      </w:pPr>
      <w:r w:rsidRPr="00510B84">
        <w:rPr>
          <w:rFonts w:ascii="Calibri" w:hAnsi="Calibri" w:cs="Calibri"/>
        </w:rPr>
        <w:t xml:space="preserve">Le secteur du </w:t>
      </w:r>
      <w:r w:rsidRPr="00510B84">
        <w:rPr>
          <w:rFonts w:ascii="Calibri" w:hAnsi="Calibri" w:cs="Calibri"/>
          <w:b/>
        </w:rPr>
        <w:t xml:space="preserve">développement durable </w:t>
      </w:r>
      <w:r w:rsidRPr="007F4AF6">
        <w:rPr>
          <w:rFonts w:ascii="Calibri" w:hAnsi="Calibri" w:cs="Calibri"/>
        </w:rPr>
        <w:t>(</w:t>
      </w:r>
      <w:r w:rsidRPr="007B59DD">
        <w:rPr>
          <w:rFonts w:ascii="Calibri" w:hAnsi="Calibri" w:cs="Calibri"/>
          <w:b/>
        </w:rPr>
        <w:t>environnement</w:t>
      </w:r>
      <w:r w:rsidRPr="00510B84">
        <w:rPr>
          <w:rFonts w:ascii="Calibri" w:hAnsi="Calibri" w:cs="Calibri"/>
        </w:rPr>
        <w:t>, aménagement du territoire et urbanisme) constitue également un domaine privilégié de coopération, notamment dans les thématiques (non exhaustives) de la mise en œuvre des normes européennes, de l’efficacité énergétique, de l’économie circulaire (production de biens et services en limitant le gaspillage des matières premières et les sources d’énergie non renouvelables), de la lutte contre les espèces invasives ou encore dans le cadre de Natura 2000.</w:t>
      </w:r>
    </w:p>
    <w:p w14:paraId="6DF797F6" w14:textId="77777777" w:rsidR="00302A83" w:rsidRPr="00510B84" w:rsidRDefault="00302A83" w:rsidP="00302A83">
      <w:pPr>
        <w:rPr>
          <w:rFonts w:ascii="Calibri" w:hAnsi="Calibri" w:cs="Calibri"/>
        </w:rPr>
      </w:pPr>
    </w:p>
    <w:p w14:paraId="4E8DB679" w14:textId="77777777" w:rsidR="00302A83" w:rsidRDefault="00302A83" w:rsidP="00302A83">
      <w:pPr>
        <w:jc w:val="both"/>
        <w:rPr>
          <w:rFonts w:ascii="Calibri" w:hAnsi="Calibri" w:cs="Calibri"/>
        </w:rPr>
      </w:pPr>
      <w:r w:rsidRPr="00221C3C">
        <w:rPr>
          <w:rFonts w:ascii="Calibri" w:hAnsi="Calibri" w:cs="Calibri"/>
        </w:rPr>
        <w:t xml:space="preserve">Enfin, l’engagement européen des deux Parties ainsi qu’en faveur de la Francophonie, justifie le renforcement des thématiques transversales de </w:t>
      </w:r>
      <w:r w:rsidRPr="00221C3C">
        <w:rPr>
          <w:rFonts w:ascii="Calibri" w:hAnsi="Calibri" w:cs="Calibri"/>
          <w:b/>
        </w:rPr>
        <w:t>l’intégration européenne</w:t>
      </w:r>
      <w:r w:rsidRPr="00221C3C">
        <w:rPr>
          <w:rFonts w:ascii="Calibri" w:hAnsi="Calibri" w:cs="Calibri"/>
        </w:rPr>
        <w:t xml:space="preserve"> et de </w:t>
      </w:r>
      <w:r w:rsidRPr="00221C3C">
        <w:rPr>
          <w:rFonts w:ascii="Calibri" w:hAnsi="Calibri" w:cs="Calibri"/>
          <w:b/>
        </w:rPr>
        <w:t>la diversité culturelle</w:t>
      </w:r>
      <w:r w:rsidRPr="00221C3C">
        <w:rPr>
          <w:rFonts w:ascii="Calibri" w:hAnsi="Calibri" w:cs="Calibri"/>
        </w:rPr>
        <w:t xml:space="preserve"> (culture et éducation).</w:t>
      </w:r>
    </w:p>
    <w:p w14:paraId="2D9E0E69" w14:textId="77777777" w:rsidR="00302A83" w:rsidRDefault="00302A83" w:rsidP="00302A83">
      <w:pPr>
        <w:jc w:val="both"/>
        <w:rPr>
          <w:rFonts w:ascii="Calibri" w:hAnsi="Calibri" w:cs="Calibri"/>
        </w:rPr>
      </w:pPr>
    </w:p>
    <w:p w14:paraId="239B8C71" w14:textId="77777777" w:rsidR="00302A83" w:rsidRPr="00221C3C" w:rsidRDefault="00302A83" w:rsidP="00302A83">
      <w:pPr>
        <w:jc w:val="both"/>
        <w:rPr>
          <w:rFonts w:ascii="Calibri" w:hAnsi="Calibri" w:cs="Calibri"/>
        </w:rPr>
      </w:pPr>
      <w:r w:rsidRPr="00221C3C">
        <w:rPr>
          <w:rFonts w:ascii="Calibri" w:hAnsi="Calibri" w:cs="Calibri"/>
        </w:rPr>
        <w:t xml:space="preserve">Les Parties soutiendront directement la coopération et l’échange d’information entre les institutions qui mettent en œuvre les différents points </w:t>
      </w:r>
      <w:r>
        <w:rPr>
          <w:rFonts w:ascii="Calibri" w:hAnsi="Calibri" w:cs="Calibri"/>
        </w:rPr>
        <w:t>du présent</w:t>
      </w:r>
      <w:r w:rsidRPr="00221C3C">
        <w:rPr>
          <w:rFonts w:ascii="Calibri" w:hAnsi="Calibri" w:cs="Calibri"/>
        </w:rPr>
        <w:t xml:space="preserve"> </w:t>
      </w:r>
      <w:r>
        <w:rPr>
          <w:rFonts w:ascii="Calibri" w:hAnsi="Calibri" w:cs="Calibri"/>
        </w:rPr>
        <w:t>Cadre de référence. Sans préjudice des évolutions futures éventuelles des organes de représentation de chacune des deux Parties, l</w:t>
      </w:r>
      <w:r w:rsidRPr="00221C3C">
        <w:rPr>
          <w:rFonts w:ascii="Calibri" w:hAnsi="Calibri" w:cs="Calibri"/>
        </w:rPr>
        <w:t>’Amb</w:t>
      </w:r>
      <w:r>
        <w:rPr>
          <w:rFonts w:ascii="Calibri" w:hAnsi="Calibri" w:cs="Calibri"/>
        </w:rPr>
        <w:t xml:space="preserve">assade de la République de Lettonie à </w:t>
      </w:r>
      <w:r w:rsidR="00F36CE4">
        <w:rPr>
          <w:rFonts w:ascii="Calibri" w:hAnsi="Calibri" w:cs="Calibri"/>
        </w:rPr>
        <w:t>Bruxelles</w:t>
      </w:r>
      <w:r w:rsidRPr="00221C3C">
        <w:rPr>
          <w:rFonts w:ascii="Calibri" w:hAnsi="Calibri" w:cs="Calibri"/>
        </w:rPr>
        <w:t xml:space="preserve">, l’Ambassade du Royaume de Belgique à </w:t>
      </w:r>
      <w:r>
        <w:rPr>
          <w:rFonts w:ascii="Calibri" w:hAnsi="Calibri" w:cs="Calibri"/>
        </w:rPr>
        <w:t>Stockholm</w:t>
      </w:r>
      <w:r w:rsidRPr="00221C3C">
        <w:rPr>
          <w:rFonts w:ascii="Calibri" w:hAnsi="Calibri" w:cs="Calibri"/>
        </w:rPr>
        <w:t xml:space="preserve"> et la Délégation </w:t>
      </w:r>
      <w:r w:rsidR="00F36CE4">
        <w:rPr>
          <w:rFonts w:ascii="Calibri" w:hAnsi="Calibri" w:cs="Calibri"/>
        </w:rPr>
        <w:t xml:space="preserve">générale </w:t>
      </w:r>
      <w:r w:rsidRPr="00221C3C">
        <w:rPr>
          <w:rFonts w:ascii="Calibri" w:hAnsi="Calibri" w:cs="Calibri"/>
        </w:rPr>
        <w:t xml:space="preserve">de Wallonie-Bruxelles à Varsovie seront directement </w:t>
      </w:r>
      <w:r>
        <w:rPr>
          <w:rFonts w:ascii="Calibri" w:hAnsi="Calibri" w:cs="Calibri"/>
        </w:rPr>
        <w:t>associ</w:t>
      </w:r>
      <w:r w:rsidRPr="00221C3C">
        <w:rPr>
          <w:rFonts w:ascii="Calibri" w:hAnsi="Calibri" w:cs="Calibri"/>
        </w:rPr>
        <w:t xml:space="preserve">ées </w:t>
      </w:r>
      <w:r>
        <w:rPr>
          <w:rFonts w:ascii="Calibri" w:hAnsi="Calibri" w:cs="Calibri"/>
        </w:rPr>
        <w:t>à sa mise en œuvre</w:t>
      </w:r>
      <w:r w:rsidRPr="00221C3C">
        <w:rPr>
          <w:rFonts w:ascii="Calibri" w:hAnsi="Calibri" w:cs="Calibri"/>
        </w:rPr>
        <w:t>.</w:t>
      </w:r>
    </w:p>
    <w:p w14:paraId="21678AAB" w14:textId="77777777" w:rsidR="00AA0CD4" w:rsidRPr="00510B84" w:rsidRDefault="00AA0CD4" w:rsidP="00C44950">
      <w:pPr>
        <w:autoSpaceDE w:val="0"/>
        <w:autoSpaceDN w:val="0"/>
        <w:adjustRightInd w:val="0"/>
        <w:rPr>
          <w:rFonts w:ascii="Calibri" w:hAnsi="Calibri" w:cs="Calibri"/>
          <w:b/>
          <w:bCs/>
        </w:rPr>
      </w:pPr>
      <w:r w:rsidRPr="00510B84">
        <w:rPr>
          <w:rFonts w:ascii="Calibri" w:hAnsi="Calibri" w:cs="Calibri"/>
          <w:b/>
          <w:bCs/>
        </w:rPr>
        <w:br w:type="page"/>
      </w:r>
    </w:p>
    <w:p w14:paraId="1C3F7DC4" w14:textId="77777777" w:rsidR="00AA0CD4" w:rsidRPr="00510B84" w:rsidRDefault="00AA0CD4" w:rsidP="00C44950">
      <w:pPr>
        <w:autoSpaceDE w:val="0"/>
        <w:autoSpaceDN w:val="0"/>
        <w:adjustRightInd w:val="0"/>
        <w:jc w:val="center"/>
        <w:rPr>
          <w:rFonts w:ascii="Calibri" w:hAnsi="Calibri" w:cs="Calibri"/>
          <w:b/>
          <w:bCs/>
        </w:rPr>
      </w:pPr>
      <w:r w:rsidRPr="00510B84">
        <w:rPr>
          <w:rFonts w:ascii="Calibri" w:hAnsi="Calibri" w:cs="Calibri"/>
          <w:b/>
          <w:bCs/>
        </w:rPr>
        <w:lastRenderedPageBreak/>
        <w:t>I. ENSEIGNEMENT</w:t>
      </w:r>
    </w:p>
    <w:p w14:paraId="4AC89228" w14:textId="77777777" w:rsidR="00AA0CD4" w:rsidRDefault="00AA0CD4" w:rsidP="00C44950">
      <w:pPr>
        <w:autoSpaceDE w:val="0"/>
        <w:autoSpaceDN w:val="0"/>
        <w:adjustRightInd w:val="0"/>
        <w:rPr>
          <w:rFonts w:ascii="Calibri" w:hAnsi="Calibri" w:cs="Calibri"/>
          <w:b/>
          <w:bCs/>
        </w:rPr>
      </w:pPr>
    </w:p>
    <w:p w14:paraId="0B9BED17" w14:textId="77777777" w:rsidR="00B2272A" w:rsidRPr="00510B84" w:rsidRDefault="00B2272A" w:rsidP="00C44950">
      <w:pPr>
        <w:autoSpaceDE w:val="0"/>
        <w:autoSpaceDN w:val="0"/>
        <w:adjustRightInd w:val="0"/>
        <w:rPr>
          <w:rFonts w:ascii="Calibri" w:hAnsi="Calibri" w:cs="Calibri"/>
          <w:b/>
          <w:bCs/>
        </w:rPr>
      </w:pPr>
    </w:p>
    <w:p w14:paraId="77E335B0" w14:textId="77777777" w:rsidR="00E81D63" w:rsidRDefault="002006B0" w:rsidP="009213BA">
      <w:pPr>
        <w:pStyle w:val="ListParagraph"/>
        <w:numPr>
          <w:ilvl w:val="0"/>
          <w:numId w:val="9"/>
        </w:numPr>
        <w:autoSpaceDE w:val="0"/>
        <w:autoSpaceDN w:val="0"/>
        <w:adjustRightInd w:val="0"/>
        <w:jc w:val="both"/>
        <w:rPr>
          <w:rFonts w:ascii="Calibri" w:hAnsi="Calibri" w:cs="Calibri"/>
          <w:b/>
        </w:rPr>
      </w:pPr>
      <w:r w:rsidRPr="00E81D63">
        <w:rPr>
          <w:rFonts w:ascii="Calibri" w:hAnsi="Calibri" w:cs="Calibri"/>
          <w:b/>
        </w:rPr>
        <w:t>Bourses d’été</w:t>
      </w:r>
    </w:p>
    <w:p w14:paraId="628F92D4" w14:textId="77777777" w:rsidR="00E81D63" w:rsidRPr="00E81D63" w:rsidRDefault="00E81D63" w:rsidP="00E81D63">
      <w:pPr>
        <w:autoSpaceDE w:val="0"/>
        <w:autoSpaceDN w:val="0"/>
        <w:adjustRightInd w:val="0"/>
        <w:jc w:val="both"/>
        <w:rPr>
          <w:rFonts w:ascii="Calibri" w:hAnsi="Calibri" w:cs="Calibri"/>
          <w:b/>
        </w:rPr>
      </w:pPr>
    </w:p>
    <w:p w14:paraId="3900AC74" w14:textId="77777777" w:rsidR="00E81D63" w:rsidRPr="001A0063" w:rsidRDefault="00236819" w:rsidP="009213BA">
      <w:pPr>
        <w:pStyle w:val="ListParagraph"/>
        <w:numPr>
          <w:ilvl w:val="1"/>
          <w:numId w:val="9"/>
        </w:numPr>
        <w:autoSpaceDE w:val="0"/>
        <w:autoSpaceDN w:val="0"/>
        <w:adjustRightInd w:val="0"/>
        <w:jc w:val="both"/>
        <w:rPr>
          <w:rFonts w:ascii="Calibri" w:hAnsi="Calibri" w:cs="Calibri"/>
          <w:b/>
        </w:rPr>
      </w:pPr>
      <w:r w:rsidRPr="001A0063">
        <w:rPr>
          <w:rFonts w:ascii="Calibri" w:hAnsi="Calibri" w:cs="Calibri"/>
        </w:rPr>
        <w:t xml:space="preserve">Sous réserve des disponibilités budgétaires, </w:t>
      </w:r>
      <w:r w:rsidR="002006B0" w:rsidRPr="001A0063">
        <w:rPr>
          <w:rFonts w:ascii="Calibri" w:hAnsi="Calibri" w:cs="Calibri"/>
        </w:rPr>
        <w:t>Wallonie-Bruxelles offre à la Lettonie</w:t>
      </w:r>
      <w:r w:rsidR="002C66FF" w:rsidRPr="001A0063">
        <w:rPr>
          <w:rFonts w:ascii="Calibri" w:hAnsi="Calibri" w:cs="Calibri"/>
        </w:rPr>
        <w:t> </w:t>
      </w:r>
      <w:r w:rsidR="002006B0" w:rsidRPr="001A0063">
        <w:rPr>
          <w:rFonts w:ascii="Calibri" w:hAnsi="Calibri" w:cs="Calibri"/>
        </w:rPr>
        <w:t>:</w:t>
      </w:r>
    </w:p>
    <w:p w14:paraId="69E4A505" w14:textId="77777777" w:rsidR="00CD4738" w:rsidRPr="001A0063" w:rsidRDefault="00CD4738" w:rsidP="00CD4738">
      <w:pPr>
        <w:pStyle w:val="ListParagraph"/>
        <w:autoSpaceDE w:val="0"/>
        <w:autoSpaceDN w:val="0"/>
        <w:adjustRightInd w:val="0"/>
        <w:ind w:left="792"/>
        <w:jc w:val="both"/>
        <w:rPr>
          <w:rFonts w:ascii="Calibri" w:hAnsi="Calibri" w:cs="Calibri"/>
          <w:b/>
        </w:rPr>
      </w:pPr>
    </w:p>
    <w:p w14:paraId="039BAA94" w14:textId="77777777" w:rsidR="00CD4738" w:rsidRPr="001A0063" w:rsidRDefault="00236819" w:rsidP="009213BA">
      <w:pPr>
        <w:pStyle w:val="ListParagraph"/>
        <w:numPr>
          <w:ilvl w:val="2"/>
          <w:numId w:val="5"/>
        </w:numPr>
        <w:autoSpaceDE w:val="0"/>
        <w:autoSpaceDN w:val="0"/>
        <w:adjustRightInd w:val="0"/>
        <w:jc w:val="both"/>
        <w:rPr>
          <w:rFonts w:ascii="Calibri" w:hAnsi="Calibri" w:cs="Calibri"/>
        </w:rPr>
      </w:pPr>
      <w:r w:rsidRPr="001A0063">
        <w:rPr>
          <w:rFonts w:ascii="Calibri" w:hAnsi="Calibri" w:cs="Calibri"/>
        </w:rPr>
        <w:t>Sur base d’une analyse de la réalité de consommation de l’offre des années antérieures, c</w:t>
      </w:r>
      <w:r w:rsidR="002006B0" w:rsidRPr="001A0063">
        <w:rPr>
          <w:rFonts w:ascii="Calibri" w:hAnsi="Calibri" w:cs="Calibri"/>
        </w:rPr>
        <w:t>haque année : trois (3) bourses (dont 2 à l’ULB et 1 à l’</w:t>
      </w:r>
      <w:proofErr w:type="spellStart"/>
      <w:r w:rsidR="002006B0" w:rsidRPr="001A0063">
        <w:rPr>
          <w:rFonts w:ascii="Calibri" w:hAnsi="Calibri" w:cs="Calibri"/>
        </w:rPr>
        <w:t>UL</w:t>
      </w:r>
      <w:r w:rsidR="002C66FF" w:rsidRPr="001A0063">
        <w:rPr>
          <w:rFonts w:ascii="Calibri" w:hAnsi="Calibri" w:cs="Calibri"/>
        </w:rPr>
        <w:t>iège</w:t>
      </w:r>
      <w:proofErr w:type="spellEnd"/>
      <w:r w:rsidR="002006B0" w:rsidRPr="001A0063">
        <w:rPr>
          <w:rFonts w:ascii="Calibri" w:hAnsi="Calibri" w:cs="Calibri"/>
        </w:rPr>
        <w:t>) destinées à suivre un stage de perfectionnement en français pour les étudiants (ULB) ou un stage de français langue étrangère destinées à des (futurs)</w:t>
      </w:r>
      <w:r w:rsidRPr="001A0063">
        <w:rPr>
          <w:rFonts w:ascii="Calibri" w:hAnsi="Calibri" w:cs="Calibri"/>
        </w:rPr>
        <w:t xml:space="preserve"> </w:t>
      </w:r>
      <w:r w:rsidR="002006B0" w:rsidRPr="001A0063">
        <w:rPr>
          <w:rFonts w:ascii="Calibri" w:hAnsi="Calibri" w:cs="Calibri"/>
        </w:rPr>
        <w:t>professeurs de français langue seconde (</w:t>
      </w:r>
      <w:proofErr w:type="spellStart"/>
      <w:r w:rsidR="002006B0" w:rsidRPr="001A0063">
        <w:rPr>
          <w:rFonts w:ascii="Calibri" w:hAnsi="Calibri" w:cs="Calibri"/>
        </w:rPr>
        <w:t>UL</w:t>
      </w:r>
      <w:r w:rsidR="002C66FF" w:rsidRPr="001A0063">
        <w:rPr>
          <w:rFonts w:ascii="Calibri" w:hAnsi="Calibri" w:cs="Calibri"/>
        </w:rPr>
        <w:t>iège</w:t>
      </w:r>
      <w:proofErr w:type="spellEnd"/>
      <w:r w:rsidR="002006B0" w:rsidRPr="001A0063">
        <w:rPr>
          <w:rFonts w:ascii="Calibri" w:hAnsi="Calibri" w:cs="Calibri"/>
        </w:rPr>
        <w:t xml:space="preserve">). </w:t>
      </w:r>
      <w:r w:rsidRPr="001A0063">
        <w:rPr>
          <w:rFonts w:ascii="Calibri" w:hAnsi="Calibri" w:cs="Calibri"/>
        </w:rPr>
        <w:t>Une (1) bourse supplémentaire au choix de l’agent de liaison académique et culturel pour les Etats baltes sera mise à disposition par année.</w:t>
      </w:r>
    </w:p>
    <w:p w14:paraId="05EBA99D" w14:textId="77777777" w:rsidR="00CD4738" w:rsidRPr="001A0063" w:rsidRDefault="00236819" w:rsidP="009213BA">
      <w:pPr>
        <w:pStyle w:val="ListParagraph"/>
        <w:numPr>
          <w:ilvl w:val="2"/>
          <w:numId w:val="5"/>
        </w:numPr>
        <w:autoSpaceDE w:val="0"/>
        <w:autoSpaceDN w:val="0"/>
        <w:adjustRightInd w:val="0"/>
        <w:jc w:val="both"/>
        <w:rPr>
          <w:rFonts w:ascii="Calibri" w:hAnsi="Calibri" w:cs="Calibri"/>
        </w:rPr>
      </w:pPr>
      <w:r w:rsidRPr="001A0063">
        <w:rPr>
          <w:rFonts w:ascii="Calibri" w:hAnsi="Calibri" w:cs="Calibri"/>
        </w:rPr>
        <w:t>Sur base d’une analyse de la réalité de consommation de l’offre des années antérieures, chaque</w:t>
      </w:r>
      <w:r w:rsidR="002006B0" w:rsidRPr="001A0063">
        <w:rPr>
          <w:rFonts w:ascii="Calibri" w:hAnsi="Calibri" w:cs="Calibri"/>
        </w:rPr>
        <w:t xml:space="preserve"> année : deux (2) bourses destinées à suivre un stage de perfectionnement en français portant sur les relations internationales, organisé par l'université de Mons, à l'intention de diplomates ou de cadres administratifs, en charge de dossiers relevant de matières internationales.</w:t>
      </w:r>
    </w:p>
    <w:p w14:paraId="3CD6A834" w14:textId="77777777" w:rsidR="00CD4738" w:rsidRPr="001A0063" w:rsidRDefault="00CD4738" w:rsidP="00CD4738">
      <w:pPr>
        <w:autoSpaceDE w:val="0"/>
        <w:autoSpaceDN w:val="0"/>
        <w:adjustRightInd w:val="0"/>
        <w:jc w:val="both"/>
        <w:rPr>
          <w:rFonts w:ascii="Calibri" w:hAnsi="Calibri" w:cs="Calibri"/>
        </w:rPr>
      </w:pPr>
    </w:p>
    <w:p w14:paraId="11FFA743" w14:textId="3B5DB44B" w:rsidR="002006B0" w:rsidRPr="001A0063" w:rsidRDefault="002006B0" w:rsidP="009213BA">
      <w:pPr>
        <w:pStyle w:val="ListParagraph"/>
        <w:numPr>
          <w:ilvl w:val="1"/>
          <w:numId w:val="5"/>
        </w:numPr>
        <w:autoSpaceDE w:val="0"/>
        <w:autoSpaceDN w:val="0"/>
        <w:adjustRightInd w:val="0"/>
        <w:jc w:val="both"/>
        <w:rPr>
          <w:rFonts w:ascii="Calibri" w:hAnsi="Calibri" w:cs="Calibri"/>
        </w:rPr>
      </w:pPr>
      <w:r w:rsidRPr="001A0063">
        <w:rPr>
          <w:rFonts w:ascii="Calibri" w:hAnsi="Calibri" w:cs="Calibri"/>
        </w:rPr>
        <w:t xml:space="preserve">La Partie lettonne offre, chaque année, à Wallonie-Bruxelles, </w:t>
      </w:r>
      <w:r w:rsidR="008647CC">
        <w:rPr>
          <w:rFonts w:ascii="Calibri" w:hAnsi="Calibri" w:cs="Calibri"/>
        </w:rPr>
        <w:t>d</w:t>
      </w:r>
      <w:r w:rsidR="0087120C">
        <w:rPr>
          <w:rFonts w:ascii="Calibri" w:hAnsi="Calibri" w:cs="Calibri"/>
        </w:rPr>
        <w:t xml:space="preserve">es </w:t>
      </w:r>
      <w:r w:rsidRPr="001A0063">
        <w:rPr>
          <w:rFonts w:ascii="Calibri" w:hAnsi="Calibri" w:cs="Calibri"/>
        </w:rPr>
        <w:t>bourses destinées aux professeurs et aux étudiants dans les écoles internationales d’été organisées par les établissements d’enseignement supérieur de Lettonie.</w:t>
      </w:r>
    </w:p>
    <w:p w14:paraId="17C07D0D" w14:textId="77777777" w:rsidR="00AA0CD4" w:rsidRPr="001A0063" w:rsidRDefault="00AA0CD4" w:rsidP="00C44950">
      <w:pPr>
        <w:autoSpaceDE w:val="0"/>
        <w:autoSpaceDN w:val="0"/>
        <w:adjustRightInd w:val="0"/>
        <w:rPr>
          <w:rFonts w:ascii="Calibri" w:hAnsi="Calibri" w:cs="Calibri"/>
          <w:b/>
          <w:bCs/>
          <w:i/>
          <w:iCs/>
        </w:rPr>
      </w:pPr>
    </w:p>
    <w:p w14:paraId="4E8A08AE" w14:textId="77777777" w:rsidR="00CD4738" w:rsidRPr="001A0063" w:rsidRDefault="00AA0CD4" w:rsidP="009213BA">
      <w:pPr>
        <w:pStyle w:val="ListParagraph"/>
        <w:numPr>
          <w:ilvl w:val="0"/>
          <w:numId w:val="9"/>
        </w:numPr>
        <w:autoSpaceDE w:val="0"/>
        <w:autoSpaceDN w:val="0"/>
        <w:adjustRightInd w:val="0"/>
        <w:rPr>
          <w:rFonts w:ascii="Calibri" w:hAnsi="Calibri" w:cs="Calibri"/>
          <w:b/>
          <w:bCs/>
          <w:iCs/>
        </w:rPr>
      </w:pPr>
      <w:r w:rsidRPr="001A0063">
        <w:rPr>
          <w:rFonts w:ascii="Calibri" w:hAnsi="Calibri" w:cs="Calibri"/>
          <w:b/>
          <w:bCs/>
          <w:iCs/>
        </w:rPr>
        <w:t>Enseignement du français et en français</w:t>
      </w:r>
    </w:p>
    <w:p w14:paraId="207BD474" w14:textId="77777777" w:rsidR="00CD4738" w:rsidRPr="001A0063" w:rsidRDefault="00CD4738" w:rsidP="00CD4738">
      <w:pPr>
        <w:autoSpaceDE w:val="0"/>
        <w:autoSpaceDN w:val="0"/>
        <w:adjustRightInd w:val="0"/>
        <w:rPr>
          <w:rFonts w:ascii="Calibri" w:hAnsi="Calibri" w:cs="Calibri"/>
          <w:b/>
          <w:bCs/>
          <w:iCs/>
        </w:rPr>
      </w:pPr>
    </w:p>
    <w:p w14:paraId="4992266E" w14:textId="70D2451B" w:rsidR="00CC09BE" w:rsidRPr="00DD6F28" w:rsidRDefault="00CC09BE" w:rsidP="00DD6F28">
      <w:pPr>
        <w:pStyle w:val="ListParagraph"/>
        <w:numPr>
          <w:ilvl w:val="1"/>
          <w:numId w:val="9"/>
        </w:numPr>
        <w:autoSpaceDE w:val="0"/>
        <w:autoSpaceDN w:val="0"/>
        <w:adjustRightInd w:val="0"/>
        <w:jc w:val="both"/>
        <w:rPr>
          <w:rFonts w:ascii="Calibri" w:hAnsi="Calibri" w:cs="Calibri"/>
          <w:b/>
          <w:bCs/>
          <w:iCs/>
        </w:rPr>
      </w:pPr>
      <w:r w:rsidRPr="00DD6F28">
        <w:rPr>
          <w:rFonts w:ascii="Calibri" w:hAnsi="Calibri" w:cs="Calibri"/>
          <w:bCs/>
          <w:iCs/>
        </w:rPr>
        <w:t xml:space="preserve">Les deux Parties soutiendront l’envoi d’experts en Lettonie afin d’assurer le perfectionnement professionnel des professeurs </w:t>
      </w:r>
      <w:r w:rsidR="00DD6F28" w:rsidRPr="00DD6F28">
        <w:rPr>
          <w:rFonts w:ascii="Calibri" w:hAnsi="Calibri" w:cs="Calibri"/>
          <w:bCs/>
          <w:iCs/>
        </w:rPr>
        <w:t>de français</w:t>
      </w:r>
      <w:r w:rsidR="0087120C">
        <w:rPr>
          <w:rFonts w:ascii="Calibri" w:hAnsi="Calibri" w:cs="Calibri"/>
          <w:bCs/>
          <w:iCs/>
        </w:rPr>
        <w:t>. Le nombre de missions ne dépasse pas</w:t>
      </w:r>
      <w:r w:rsidR="00DD6F28" w:rsidRPr="00DD6F28">
        <w:rPr>
          <w:rFonts w:ascii="Calibri" w:hAnsi="Calibri" w:cs="Calibri"/>
          <w:bCs/>
          <w:iCs/>
        </w:rPr>
        <w:t xml:space="preserve"> </w:t>
      </w:r>
      <w:r w:rsidR="00DD6F28" w:rsidRPr="00DD6F28">
        <w:rPr>
          <w:rFonts w:ascii="Calibri" w:hAnsi="Calibri" w:cs="Calibri"/>
        </w:rPr>
        <w:t>deux (2) missions d’une (1) semaine par an.</w:t>
      </w:r>
    </w:p>
    <w:p w14:paraId="06D91DF6" w14:textId="77777777" w:rsidR="00CD4738" w:rsidRPr="001A0063" w:rsidRDefault="00CD4738" w:rsidP="00CD4738">
      <w:pPr>
        <w:autoSpaceDE w:val="0"/>
        <w:autoSpaceDN w:val="0"/>
        <w:adjustRightInd w:val="0"/>
        <w:ind w:left="360"/>
        <w:jc w:val="both"/>
        <w:rPr>
          <w:rFonts w:ascii="Calibri" w:hAnsi="Calibri" w:cs="Calibri"/>
          <w:b/>
          <w:bCs/>
          <w:iCs/>
        </w:rPr>
      </w:pPr>
    </w:p>
    <w:p w14:paraId="525F0B3B" w14:textId="4DB2034F" w:rsidR="00CD4738" w:rsidRPr="001A0063" w:rsidRDefault="00AA0CD4" w:rsidP="00DD6F28">
      <w:pPr>
        <w:pStyle w:val="ListParagraph"/>
        <w:numPr>
          <w:ilvl w:val="1"/>
          <w:numId w:val="9"/>
        </w:numPr>
        <w:autoSpaceDE w:val="0"/>
        <w:autoSpaceDN w:val="0"/>
        <w:adjustRightInd w:val="0"/>
        <w:jc w:val="both"/>
        <w:rPr>
          <w:rFonts w:ascii="Calibri" w:hAnsi="Calibri" w:cs="Calibri"/>
          <w:b/>
          <w:bCs/>
          <w:iCs/>
        </w:rPr>
      </w:pPr>
      <w:r w:rsidRPr="001A0063">
        <w:rPr>
          <w:rFonts w:ascii="Calibri" w:hAnsi="Calibri" w:cs="Calibri"/>
        </w:rPr>
        <w:t xml:space="preserve">Les deux Parties favoriseront la participation de leurs </w:t>
      </w:r>
      <w:r w:rsidR="00DD6F28" w:rsidRPr="00DD6F28">
        <w:rPr>
          <w:rFonts w:ascii="Calibri" w:hAnsi="Calibri" w:cs="Calibri"/>
        </w:rPr>
        <w:t xml:space="preserve">établissements d’enseignement supérieur </w:t>
      </w:r>
      <w:r w:rsidRPr="001A0063">
        <w:rPr>
          <w:rFonts w:ascii="Calibri" w:hAnsi="Calibri" w:cs="Calibri"/>
        </w:rPr>
        <w:t>aux programmes européens et apporteront leur soutien aux «</w:t>
      </w:r>
      <w:r w:rsidR="00DD2C2B" w:rsidRPr="001A0063">
        <w:rPr>
          <w:rFonts w:ascii="Calibri" w:hAnsi="Calibri" w:cs="Calibri"/>
        </w:rPr>
        <w:t> </w:t>
      </w:r>
      <w:r w:rsidRPr="001A0063">
        <w:rPr>
          <w:rFonts w:ascii="Calibri" w:hAnsi="Calibri" w:cs="Calibri"/>
        </w:rPr>
        <w:t>filières francophones</w:t>
      </w:r>
      <w:r w:rsidR="00DD2C2B" w:rsidRPr="001A0063">
        <w:rPr>
          <w:rFonts w:ascii="Calibri" w:hAnsi="Calibri" w:cs="Calibri"/>
        </w:rPr>
        <w:t> </w:t>
      </w:r>
      <w:r w:rsidRPr="001A0063">
        <w:rPr>
          <w:rFonts w:ascii="Calibri" w:hAnsi="Calibri" w:cs="Calibri"/>
        </w:rPr>
        <w:t>» mises en place dans les établissements lettons d’enseignement supérieur.</w:t>
      </w:r>
    </w:p>
    <w:p w14:paraId="233EBE5C" w14:textId="77777777" w:rsidR="00CD4738" w:rsidRPr="001A0063" w:rsidRDefault="00CD4738" w:rsidP="00CD4738">
      <w:pPr>
        <w:pStyle w:val="ListParagraph"/>
        <w:jc w:val="both"/>
        <w:rPr>
          <w:rFonts w:ascii="Calibri" w:hAnsi="Calibri" w:cs="Calibri"/>
        </w:rPr>
      </w:pPr>
    </w:p>
    <w:p w14:paraId="3919A6CA" w14:textId="77777777" w:rsidR="00AA0CD4" w:rsidRPr="001A0063" w:rsidRDefault="00CE61D5" w:rsidP="009213BA">
      <w:pPr>
        <w:pStyle w:val="ListParagraph"/>
        <w:numPr>
          <w:ilvl w:val="1"/>
          <w:numId w:val="9"/>
        </w:numPr>
        <w:autoSpaceDE w:val="0"/>
        <w:autoSpaceDN w:val="0"/>
        <w:adjustRightInd w:val="0"/>
        <w:jc w:val="both"/>
        <w:rPr>
          <w:rFonts w:ascii="Calibri" w:hAnsi="Calibri" w:cs="Calibri"/>
          <w:b/>
          <w:bCs/>
          <w:iCs/>
        </w:rPr>
      </w:pPr>
      <w:r w:rsidRPr="001A0063">
        <w:rPr>
          <w:rFonts w:ascii="Calibri" w:hAnsi="Calibri" w:cs="Calibri"/>
        </w:rPr>
        <w:t xml:space="preserve">Wallonie-Bruxelles met à disposition de la Lettonie deux fois par an </w:t>
      </w:r>
      <w:r w:rsidR="00F36CE4" w:rsidRPr="001A0063">
        <w:rPr>
          <w:rFonts w:ascii="Calibri" w:hAnsi="Calibri" w:cs="Calibri"/>
        </w:rPr>
        <w:t>l’</w:t>
      </w:r>
      <w:r w:rsidR="00A43F44" w:rsidRPr="001A0063">
        <w:rPr>
          <w:rFonts w:ascii="Calibri" w:hAnsi="Calibri" w:cs="Calibri"/>
        </w:rPr>
        <w:t>agent de liaison académique et culturelle (</w:t>
      </w:r>
      <w:r w:rsidR="00F36CE4" w:rsidRPr="001A0063">
        <w:rPr>
          <w:rFonts w:ascii="Calibri" w:hAnsi="Calibri" w:cs="Calibri"/>
        </w:rPr>
        <w:t>ALAC</w:t>
      </w:r>
      <w:r w:rsidR="00A43F44" w:rsidRPr="001A0063">
        <w:rPr>
          <w:rFonts w:ascii="Calibri" w:hAnsi="Calibri" w:cs="Calibri"/>
        </w:rPr>
        <w:t>)</w:t>
      </w:r>
      <w:r w:rsidRPr="001A0063">
        <w:rPr>
          <w:rFonts w:ascii="Calibri" w:hAnsi="Calibri" w:cs="Calibri"/>
        </w:rPr>
        <w:t xml:space="preserve"> en poste à Vilnius, afin de permettre l’organisation de séminaires </w:t>
      </w:r>
      <w:r w:rsidR="00971ACB" w:rsidRPr="001A0063">
        <w:rPr>
          <w:rFonts w:ascii="Calibri" w:hAnsi="Calibri" w:cs="Calibri"/>
        </w:rPr>
        <w:t xml:space="preserve">en FLE et/ou littérature </w:t>
      </w:r>
      <w:r w:rsidR="00A43F44" w:rsidRPr="001A0063">
        <w:rPr>
          <w:rFonts w:ascii="Calibri" w:hAnsi="Calibri" w:cs="Calibri"/>
        </w:rPr>
        <w:t>francophone</w:t>
      </w:r>
      <w:r w:rsidR="00971ACB" w:rsidRPr="001A0063">
        <w:rPr>
          <w:rFonts w:ascii="Calibri" w:hAnsi="Calibri" w:cs="Calibri"/>
        </w:rPr>
        <w:t xml:space="preserve"> de Belgique </w:t>
      </w:r>
      <w:r w:rsidRPr="001A0063">
        <w:rPr>
          <w:rFonts w:ascii="Calibri" w:hAnsi="Calibri" w:cs="Calibri"/>
        </w:rPr>
        <w:t>à l’Université de Riga et/ou à l’Académie de la Culture de Lettonie à Riga.</w:t>
      </w:r>
    </w:p>
    <w:p w14:paraId="28206548" w14:textId="77777777" w:rsidR="00AA0CD4" w:rsidRPr="001A0063" w:rsidRDefault="00AA0CD4" w:rsidP="00F61695">
      <w:pPr>
        <w:autoSpaceDE w:val="0"/>
        <w:autoSpaceDN w:val="0"/>
        <w:adjustRightInd w:val="0"/>
        <w:ind w:left="420"/>
        <w:jc w:val="both"/>
        <w:rPr>
          <w:rFonts w:ascii="Calibri" w:hAnsi="Calibri" w:cs="Calibri"/>
        </w:rPr>
      </w:pPr>
    </w:p>
    <w:p w14:paraId="7DDA4315" w14:textId="77777777" w:rsidR="00AA0CD4" w:rsidRPr="00510B84" w:rsidRDefault="00AA0CD4" w:rsidP="00971ACB">
      <w:pPr>
        <w:autoSpaceDE w:val="0"/>
        <w:autoSpaceDN w:val="0"/>
        <w:adjustRightInd w:val="0"/>
        <w:jc w:val="center"/>
        <w:rPr>
          <w:rFonts w:ascii="Calibri" w:hAnsi="Calibri" w:cs="Calibri"/>
          <w:b/>
        </w:rPr>
      </w:pPr>
      <w:r w:rsidRPr="001A0063">
        <w:rPr>
          <w:rFonts w:ascii="Calibri" w:hAnsi="Calibri" w:cs="Calibri"/>
        </w:rPr>
        <w:br w:type="page"/>
      </w:r>
      <w:r w:rsidRPr="001A0063">
        <w:rPr>
          <w:rFonts w:ascii="Calibri" w:hAnsi="Calibri" w:cs="Calibri"/>
          <w:b/>
        </w:rPr>
        <w:lastRenderedPageBreak/>
        <w:t>II.</w:t>
      </w:r>
      <w:r w:rsidRPr="001A0063">
        <w:rPr>
          <w:rFonts w:ascii="Calibri" w:hAnsi="Calibri" w:cs="Calibri"/>
        </w:rPr>
        <w:t xml:space="preserve"> </w:t>
      </w:r>
      <w:r w:rsidRPr="001A0063">
        <w:rPr>
          <w:rFonts w:ascii="Calibri" w:hAnsi="Calibri" w:cs="Calibri"/>
          <w:b/>
        </w:rPr>
        <w:t>CUL</w:t>
      </w:r>
      <w:r w:rsidRPr="00510B84">
        <w:rPr>
          <w:rFonts w:ascii="Calibri" w:hAnsi="Calibri" w:cs="Calibri"/>
          <w:b/>
        </w:rPr>
        <w:t>TURE</w:t>
      </w:r>
    </w:p>
    <w:p w14:paraId="394C8B38" w14:textId="77777777" w:rsidR="00B2272A" w:rsidRPr="00510B84" w:rsidRDefault="00B2272A" w:rsidP="00C44950">
      <w:pPr>
        <w:autoSpaceDE w:val="0"/>
        <w:autoSpaceDN w:val="0"/>
        <w:adjustRightInd w:val="0"/>
        <w:jc w:val="center"/>
        <w:rPr>
          <w:rFonts w:ascii="Calibri" w:hAnsi="Calibri" w:cs="Calibri"/>
          <w:b/>
        </w:rPr>
      </w:pPr>
    </w:p>
    <w:p w14:paraId="4885B04B" w14:textId="77777777" w:rsidR="00AA0CD4" w:rsidRPr="00510B84" w:rsidRDefault="00AA0CD4" w:rsidP="00C44950">
      <w:pPr>
        <w:autoSpaceDE w:val="0"/>
        <w:autoSpaceDN w:val="0"/>
        <w:adjustRightInd w:val="0"/>
        <w:jc w:val="center"/>
        <w:rPr>
          <w:rFonts w:ascii="Calibri" w:hAnsi="Calibri" w:cs="Calibri"/>
          <w:b/>
        </w:rPr>
      </w:pPr>
    </w:p>
    <w:p w14:paraId="4BC91BFD" w14:textId="77777777" w:rsidR="00A43F44" w:rsidRPr="00A43F44" w:rsidRDefault="00AA0CD4" w:rsidP="009213BA">
      <w:pPr>
        <w:numPr>
          <w:ilvl w:val="0"/>
          <w:numId w:val="7"/>
        </w:numPr>
        <w:autoSpaceDE w:val="0"/>
        <w:autoSpaceDN w:val="0"/>
        <w:adjustRightInd w:val="0"/>
        <w:ind w:hanging="294"/>
        <w:jc w:val="both"/>
        <w:rPr>
          <w:rFonts w:ascii="Calibri" w:hAnsi="Calibri" w:cs="Calibri"/>
        </w:rPr>
      </w:pPr>
      <w:r w:rsidRPr="00A43F44">
        <w:rPr>
          <w:rFonts w:ascii="Calibri" w:hAnsi="Calibri" w:cs="Calibri"/>
          <w:b/>
        </w:rPr>
        <w:t>Langue, littérature et livre</w:t>
      </w:r>
    </w:p>
    <w:p w14:paraId="7D43A494" w14:textId="77777777" w:rsidR="00A43F44" w:rsidRPr="00A43F44" w:rsidRDefault="00A43F44" w:rsidP="00A43F44">
      <w:pPr>
        <w:autoSpaceDE w:val="0"/>
        <w:autoSpaceDN w:val="0"/>
        <w:adjustRightInd w:val="0"/>
        <w:ind w:left="792"/>
        <w:jc w:val="both"/>
        <w:rPr>
          <w:rFonts w:ascii="Calibri" w:hAnsi="Calibri" w:cs="Calibri"/>
        </w:rPr>
      </w:pPr>
    </w:p>
    <w:p w14:paraId="270DC2A5" w14:textId="77777777" w:rsidR="00A43F44" w:rsidRDefault="00AA0CD4" w:rsidP="009213BA">
      <w:pPr>
        <w:numPr>
          <w:ilvl w:val="1"/>
          <w:numId w:val="7"/>
        </w:numPr>
        <w:autoSpaceDE w:val="0"/>
        <w:autoSpaceDN w:val="0"/>
        <w:adjustRightInd w:val="0"/>
        <w:jc w:val="both"/>
        <w:rPr>
          <w:rFonts w:ascii="Calibri" w:hAnsi="Calibri" w:cs="Calibri"/>
        </w:rPr>
      </w:pPr>
      <w:r w:rsidRPr="00A43F44">
        <w:rPr>
          <w:rFonts w:ascii="Calibri" w:hAnsi="Calibri" w:cs="Calibri"/>
        </w:rPr>
        <w:t>Les deux Parties encourageront les initiatives visant à une meilleure connaissance de leurs</w:t>
      </w:r>
      <w:r w:rsidR="00A43F44" w:rsidRPr="00A43F44">
        <w:rPr>
          <w:rFonts w:ascii="Calibri" w:hAnsi="Calibri" w:cs="Calibri"/>
        </w:rPr>
        <w:t xml:space="preserve"> </w:t>
      </w:r>
      <w:r w:rsidRPr="00A43F44">
        <w:rPr>
          <w:rFonts w:ascii="Calibri" w:hAnsi="Calibri" w:cs="Calibri"/>
        </w:rPr>
        <w:t>langues et littératures respectives.</w:t>
      </w:r>
    </w:p>
    <w:p w14:paraId="55F0F79A" w14:textId="77777777" w:rsidR="00A43F44" w:rsidRDefault="00A43F44" w:rsidP="00A43F44">
      <w:pPr>
        <w:autoSpaceDE w:val="0"/>
        <w:autoSpaceDN w:val="0"/>
        <w:adjustRightInd w:val="0"/>
        <w:ind w:left="792"/>
        <w:jc w:val="both"/>
        <w:rPr>
          <w:rFonts w:ascii="Calibri" w:hAnsi="Calibri" w:cs="Calibri"/>
        </w:rPr>
      </w:pPr>
    </w:p>
    <w:p w14:paraId="1857A99C" w14:textId="77777777" w:rsidR="00A43F44" w:rsidRDefault="00AA0CD4" w:rsidP="009213BA">
      <w:pPr>
        <w:numPr>
          <w:ilvl w:val="1"/>
          <w:numId w:val="7"/>
        </w:numPr>
        <w:autoSpaceDE w:val="0"/>
        <w:autoSpaceDN w:val="0"/>
        <w:adjustRightInd w:val="0"/>
        <w:jc w:val="both"/>
        <w:rPr>
          <w:rFonts w:ascii="Calibri" w:hAnsi="Calibri" w:cs="Calibri"/>
        </w:rPr>
      </w:pPr>
      <w:r w:rsidRPr="00A43F44">
        <w:rPr>
          <w:rFonts w:ascii="Calibri" w:hAnsi="Calibri" w:cs="Calibri"/>
        </w:rPr>
        <w:t>Les deux Parties s'informeront de leurs expositions et foires internationales du livre et favoriseront la participation de leurs auteurs à ces manifestations.</w:t>
      </w:r>
    </w:p>
    <w:p w14:paraId="76129744" w14:textId="77777777" w:rsidR="00A43F44" w:rsidRDefault="00A43F44" w:rsidP="00A43F44">
      <w:pPr>
        <w:pStyle w:val="ListParagraph"/>
        <w:rPr>
          <w:rFonts w:ascii="Calibri" w:hAnsi="Calibri" w:cs="Calibri"/>
        </w:rPr>
      </w:pPr>
    </w:p>
    <w:p w14:paraId="4242047D" w14:textId="77777777" w:rsidR="00A43F44" w:rsidRDefault="00AA0CD4" w:rsidP="009213BA">
      <w:pPr>
        <w:numPr>
          <w:ilvl w:val="1"/>
          <w:numId w:val="7"/>
        </w:numPr>
        <w:autoSpaceDE w:val="0"/>
        <w:autoSpaceDN w:val="0"/>
        <w:adjustRightInd w:val="0"/>
        <w:jc w:val="both"/>
        <w:rPr>
          <w:rFonts w:ascii="Calibri" w:hAnsi="Calibri" w:cs="Calibri"/>
        </w:rPr>
      </w:pPr>
      <w:r w:rsidRPr="00A43F44">
        <w:rPr>
          <w:rFonts w:ascii="Calibri" w:hAnsi="Calibri" w:cs="Calibri"/>
        </w:rPr>
        <w:t xml:space="preserve">Les </w:t>
      </w:r>
      <w:r w:rsidR="00971ACB" w:rsidRPr="00A43F44">
        <w:rPr>
          <w:rFonts w:ascii="Calibri" w:hAnsi="Calibri" w:cs="Calibri"/>
        </w:rPr>
        <w:t xml:space="preserve">deux </w:t>
      </w:r>
      <w:r w:rsidRPr="00A43F44">
        <w:rPr>
          <w:rFonts w:ascii="Calibri" w:hAnsi="Calibri" w:cs="Calibri"/>
        </w:rPr>
        <w:t>Parties apporteront leur soutien à la traduction, la publication et la diffusion d'œuvres littéraires et sc</w:t>
      </w:r>
      <w:r w:rsidR="00A43F44">
        <w:rPr>
          <w:rFonts w:ascii="Calibri" w:hAnsi="Calibri" w:cs="Calibri"/>
        </w:rPr>
        <w:t>ientifiques de l’autre Partie.</w:t>
      </w:r>
    </w:p>
    <w:p w14:paraId="79B301C1" w14:textId="77777777" w:rsidR="00A43F44" w:rsidRDefault="00A43F44" w:rsidP="00A43F44">
      <w:pPr>
        <w:pStyle w:val="ListParagraph"/>
        <w:rPr>
          <w:rFonts w:ascii="Calibri" w:hAnsi="Calibri" w:cs="Calibri"/>
        </w:rPr>
      </w:pPr>
    </w:p>
    <w:p w14:paraId="63573ADA" w14:textId="62017370" w:rsidR="00DD6F28" w:rsidRPr="00371277" w:rsidRDefault="00DD6F28" w:rsidP="00371277">
      <w:pPr>
        <w:numPr>
          <w:ilvl w:val="1"/>
          <w:numId w:val="7"/>
        </w:numPr>
        <w:autoSpaceDE w:val="0"/>
        <w:autoSpaceDN w:val="0"/>
        <w:adjustRightInd w:val="0"/>
        <w:jc w:val="both"/>
        <w:rPr>
          <w:rFonts w:ascii="Calibri" w:hAnsi="Calibri" w:cs="Calibri"/>
        </w:rPr>
      </w:pPr>
      <w:r w:rsidRPr="00371277">
        <w:rPr>
          <w:rFonts w:ascii="Calibri" w:hAnsi="Calibri" w:cs="Calibri"/>
        </w:rPr>
        <w:t>La Partie lettone informe que la plate-forme littéraire letton</w:t>
      </w:r>
      <w:r w:rsidR="008647CC">
        <w:rPr>
          <w:rFonts w:ascii="Calibri" w:hAnsi="Calibri" w:cs="Calibri"/>
        </w:rPr>
        <w:t>e</w:t>
      </w:r>
      <w:r w:rsidR="00527D8D">
        <w:rPr>
          <w:rFonts w:ascii="Calibri" w:hAnsi="Calibri" w:cs="Calibri"/>
        </w:rPr>
        <w:t xml:space="preserve"> « </w:t>
      </w:r>
      <w:proofErr w:type="spellStart"/>
      <w:r w:rsidR="00527D8D">
        <w:rPr>
          <w:rFonts w:ascii="Calibri" w:hAnsi="Calibri" w:cs="Calibri"/>
        </w:rPr>
        <w:t>Latvian</w:t>
      </w:r>
      <w:proofErr w:type="spellEnd"/>
      <w:r w:rsidR="00527D8D">
        <w:rPr>
          <w:rFonts w:ascii="Calibri" w:hAnsi="Calibri" w:cs="Calibri"/>
        </w:rPr>
        <w:t xml:space="preserve"> </w:t>
      </w:r>
      <w:proofErr w:type="spellStart"/>
      <w:r w:rsidR="00527D8D">
        <w:rPr>
          <w:rFonts w:ascii="Calibri" w:hAnsi="Calibri" w:cs="Calibri"/>
        </w:rPr>
        <w:t>Literature</w:t>
      </w:r>
      <w:proofErr w:type="spellEnd"/>
      <w:r w:rsidR="00527D8D">
        <w:rPr>
          <w:rFonts w:ascii="Calibri" w:hAnsi="Calibri" w:cs="Calibri"/>
        </w:rPr>
        <w:t> »</w:t>
      </w:r>
      <w:r w:rsidR="008647CC">
        <w:rPr>
          <w:rFonts w:ascii="Calibri" w:hAnsi="Calibri" w:cs="Calibri"/>
        </w:rPr>
        <w:t xml:space="preserve"> </w:t>
      </w:r>
      <w:r w:rsidRPr="00371277">
        <w:rPr>
          <w:rFonts w:ascii="Calibri" w:hAnsi="Calibri" w:cs="Calibri"/>
        </w:rPr>
        <w:t xml:space="preserve">chaque année </w:t>
      </w:r>
      <w:r w:rsidR="00371277" w:rsidRPr="00371277">
        <w:rPr>
          <w:rFonts w:ascii="Calibri" w:hAnsi="Calibri" w:cs="Calibri"/>
        </w:rPr>
        <w:t>organise</w:t>
      </w:r>
      <w:r w:rsidRPr="00371277">
        <w:rPr>
          <w:rFonts w:ascii="Calibri" w:hAnsi="Calibri" w:cs="Calibri"/>
        </w:rPr>
        <w:t xml:space="preserve"> le concours de traduction </w:t>
      </w:r>
      <w:r w:rsidR="00371277" w:rsidRPr="00371277">
        <w:rPr>
          <w:rFonts w:ascii="Calibri" w:hAnsi="Calibri" w:cs="Calibri"/>
        </w:rPr>
        <w:t xml:space="preserve">et d’édition </w:t>
      </w:r>
      <w:r w:rsidRPr="00371277">
        <w:rPr>
          <w:rFonts w:ascii="Calibri" w:hAnsi="Calibri" w:cs="Calibri"/>
        </w:rPr>
        <w:t>de la littérature lettone à l’étranger par le biais du site Web</w:t>
      </w:r>
      <w:r w:rsidR="0032655F">
        <w:rPr>
          <w:rFonts w:ascii="Calibri" w:hAnsi="Calibri" w:cs="Calibri"/>
        </w:rPr>
        <w:t> </w:t>
      </w:r>
      <w:r w:rsidRPr="00371277">
        <w:rPr>
          <w:rFonts w:ascii="Calibri" w:hAnsi="Calibri" w:cs="Calibri"/>
        </w:rPr>
        <w:t xml:space="preserve">: </w:t>
      </w:r>
      <w:hyperlink r:id="rId13" w:history="1">
        <w:r w:rsidR="00371277" w:rsidRPr="00371277">
          <w:rPr>
            <w:rStyle w:val="Hyperlink"/>
            <w:rFonts w:ascii="Calibri" w:hAnsi="Calibri" w:cs="Calibri"/>
          </w:rPr>
          <w:t>www.latvianliterature.lv</w:t>
        </w:r>
      </w:hyperlink>
      <w:r w:rsidR="00371277" w:rsidRPr="00371277">
        <w:rPr>
          <w:rFonts w:ascii="Calibri" w:hAnsi="Calibri" w:cs="Calibri"/>
        </w:rPr>
        <w:t>.</w:t>
      </w:r>
    </w:p>
    <w:p w14:paraId="2479B336" w14:textId="77777777" w:rsidR="00A43F44" w:rsidRDefault="00A43F44" w:rsidP="00A43F44">
      <w:pPr>
        <w:pStyle w:val="ListParagraph"/>
        <w:rPr>
          <w:rFonts w:ascii="Calibri" w:hAnsi="Calibri" w:cs="Calibri"/>
        </w:rPr>
      </w:pPr>
    </w:p>
    <w:p w14:paraId="6BDCD550" w14:textId="35B6FC52" w:rsidR="003B6FD4" w:rsidRDefault="00971ACB" w:rsidP="009213BA">
      <w:pPr>
        <w:numPr>
          <w:ilvl w:val="1"/>
          <w:numId w:val="7"/>
        </w:numPr>
        <w:autoSpaceDE w:val="0"/>
        <w:autoSpaceDN w:val="0"/>
        <w:adjustRightInd w:val="0"/>
        <w:jc w:val="both"/>
        <w:rPr>
          <w:rFonts w:ascii="Calibri" w:hAnsi="Calibri" w:cs="Calibri"/>
        </w:rPr>
      </w:pPr>
      <w:r w:rsidRPr="00A43F44">
        <w:rPr>
          <w:rFonts w:ascii="Calibri" w:hAnsi="Calibri" w:cs="Calibri"/>
        </w:rPr>
        <w:t>Wallonie-Bruxelles signale la possibilité d’accueillir des traducteurs lettons au Collège européen des traducteurs littéraires de Seneffe, dans la mesure des disponibilités et des conditions d</w:t>
      </w:r>
      <w:r w:rsidR="0032655F">
        <w:rPr>
          <w:rFonts w:ascii="Calibri" w:hAnsi="Calibri" w:cs="Calibri"/>
        </w:rPr>
        <w:t>’accueil régies par ce Collège.</w:t>
      </w:r>
    </w:p>
    <w:p w14:paraId="11F04ED5" w14:textId="77777777" w:rsidR="003B6FD4" w:rsidRDefault="003B6FD4" w:rsidP="003B6FD4">
      <w:pPr>
        <w:pStyle w:val="ListParagraph"/>
        <w:rPr>
          <w:rFonts w:ascii="Calibri" w:hAnsi="Calibri" w:cs="Calibri"/>
        </w:rPr>
      </w:pPr>
    </w:p>
    <w:p w14:paraId="4B0D0317" w14:textId="6D716647" w:rsidR="00A43F44" w:rsidRDefault="00AA0CD4" w:rsidP="009213BA">
      <w:pPr>
        <w:numPr>
          <w:ilvl w:val="1"/>
          <w:numId w:val="7"/>
        </w:numPr>
        <w:autoSpaceDE w:val="0"/>
        <w:autoSpaceDN w:val="0"/>
        <w:adjustRightInd w:val="0"/>
        <w:jc w:val="both"/>
        <w:rPr>
          <w:rFonts w:ascii="Calibri" w:hAnsi="Calibri" w:cs="Calibri"/>
        </w:rPr>
      </w:pPr>
      <w:r w:rsidRPr="00A43F44">
        <w:rPr>
          <w:rFonts w:ascii="Calibri" w:hAnsi="Calibri" w:cs="Calibri"/>
        </w:rPr>
        <w:t>La Partie lettone propose d’accueillir des écrivains et traducteurs de Wallonie-Bruxelles pour des résidences de 4 semaines à la Maison internationale des écriva</w:t>
      </w:r>
      <w:r w:rsidR="008D2013" w:rsidRPr="00A43F44">
        <w:rPr>
          <w:rFonts w:ascii="Calibri" w:hAnsi="Calibri" w:cs="Calibri"/>
        </w:rPr>
        <w:t>ins et traducteurs à Ventspils</w:t>
      </w:r>
      <w:r w:rsidRPr="00A43F44">
        <w:rPr>
          <w:rFonts w:ascii="Calibri" w:hAnsi="Calibri" w:cs="Calibri"/>
        </w:rPr>
        <w:t>, en couvrant une partie de leurs frais de séjour.</w:t>
      </w:r>
      <w:r w:rsidR="008D2013" w:rsidRPr="00A43F44">
        <w:rPr>
          <w:rFonts w:ascii="Calibri" w:hAnsi="Calibri" w:cs="Calibri"/>
        </w:rPr>
        <w:t xml:space="preserve"> Les écrivains et traducteurs sont invités à introduire leur candidature via le site </w:t>
      </w:r>
      <w:hyperlink r:id="rId14" w:history="1">
        <w:r w:rsidR="0032655F" w:rsidRPr="00994177">
          <w:rPr>
            <w:rStyle w:val="Hyperlink"/>
            <w:rFonts w:ascii="Calibri" w:hAnsi="Calibri" w:cs="Calibri"/>
          </w:rPr>
          <w:t>www.ventspilshouse.lv</w:t>
        </w:r>
      </w:hyperlink>
      <w:r w:rsidR="008D2013" w:rsidRPr="00A43F44">
        <w:rPr>
          <w:rFonts w:ascii="Calibri" w:hAnsi="Calibri" w:cs="Calibri"/>
        </w:rPr>
        <w:t>.</w:t>
      </w:r>
    </w:p>
    <w:p w14:paraId="4D3C6EA8" w14:textId="77777777" w:rsidR="00A43F44" w:rsidRDefault="00A43F44" w:rsidP="00A43F44">
      <w:pPr>
        <w:pStyle w:val="ListParagraph"/>
        <w:rPr>
          <w:rFonts w:ascii="Calibri" w:hAnsi="Calibri" w:cs="Calibri"/>
          <w:b/>
          <w:bCs/>
          <w:iCs/>
        </w:rPr>
      </w:pPr>
    </w:p>
    <w:p w14:paraId="226E130D" w14:textId="77777777" w:rsidR="00A43F44" w:rsidRPr="00A43F44" w:rsidRDefault="00AA0CD4" w:rsidP="009213BA">
      <w:pPr>
        <w:numPr>
          <w:ilvl w:val="0"/>
          <w:numId w:val="7"/>
        </w:numPr>
        <w:autoSpaceDE w:val="0"/>
        <w:autoSpaceDN w:val="0"/>
        <w:adjustRightInd w:val="0"/>
        <w:jc w:val="both"/>
        <w:rPr>
          <w:rFonts w:ascii="Calibri" w:hAnsi="Calibri" w:cs="Calibri"/>
        </w:rPr>
      </w:pPr>
      <w:r w:rsidRPr="00A43F44">
        <w:rPr>
          <w:rFonts w:ascii="Calibri" w:hAnsi="Calibri" w:cs="Calibri"/>
          <w:b/>
          <w:bCs/>
          <w:iCs/>
        </w:rPr>
        <w:t>Musique, arts de la scène et photographie</w:t>
      </w:r>
    </w:p>
    <w:p w14:paraId="73DDA266" w14:textId="77777777" w:rsidR="00A43F44" w:rsidRDefault="00A43F44" w:rsidP="00A43F44">
      <w:pPr>
        <w:autoSpaceDE w:val="0"/>
        <w:autoSpaceDN w:val="0"/>
        <w:adjustRightInd w:val="0"/>
        <w:ind w:left="360"/>
        <w:jc w:val="both"/>
        <w:rPr>
          <w:rFonts w:ascii="Calibri" w:hAnsi="Calibri" w:cs="Calibri"/>
        </w:rPr>
      </w:pPr>
    </w:p>
    <w:p w14:paraId="18AC2A9A" w14:textId="77777777" w:rsidR="009B7869" w:rsidRDefault="00AA0CD4" w:rsidP="001A0063">
      <w:pPr>
        <w:autoSpaceDE w:val="0"/>
        <w:autoSpaceDN w:val="0"/>
        <w:adjustRightInd w:val="0"/>
        <w:jc w:val="both"/>
        <w:rPr>
          <w:rFonts w:ascii="Calibri" w:hAnsi="Calibri" w:cs="Calibri"/>
        </w:rPr>
      </w:pPr>
      <w:r w:rsidRPr="00A43F44">
        <w:rPr>
          <w:rFonts w:ascii="Calibri" w:hAnsi="Calibri" w:cs="Calibri"/>
        </w:rPr>
        <w:t xml:space="preserve">Les deux Parties encourageront la participation de leurs musiciens, danseurs, groupes </w:t>
      </w:r>
      <w:r w:rsidR="001A0063">
        <w:rPr>
          <w:rFonts w:ascii="Calibri" w:hAnsi="Calibri" w:cs="Calibri"/>
        </w:rPr>
        <w:t>m</w:t>
      </w:r>
      <w:r w:rsidRPr="00510B84">
        <w:rPr>
          <w:rFonts w:ascii="Calibri" w:hAnsi="Calibri" w:cs="Calibri"/>
        </w:rPr>
        <w:t>usicaux, compositeurs et photographes aux manifestations artistiques importantes qui son</w:t>
      </w:r>
      <w:r w:rsidR="00A43F44">
        <w:rPr>
          <w:rFonts w:ascii="Calibri" w:hAnsi="Calibri" w:cs="Calibri"/>
        </w:rPr>
        <w:t>t organisées dans l'autre pays.</w:t>
      </w:r>
    </w:p>
    <w:p w14:paraId="1FEB200D" w14:textId="77777777" w:rsidR="009B7869" w:rsidRDefault="009B7869" w:rsidP="009B7869">
      <w:pPr>
        <w:autoSpaceDE w:val="0"/>
        <w:autoSpaceDN w:val="0"/>
        <w:adjustRightInd w:val="0"/>
        <w:ind w:left="792"/>
        <w:jc w:val="both"/>
        <w:rPr>
          <w:rFonts w:ascii="Calibri" w:hAnsi="Calibri" w:cs="Calibri"/>
        </w:rPr>
      </w:pPr>
    </w:p>
    <w:p w14:paraId="1A395EDA" w14:textId="77777777" w:rsidR="00AA0CD4" w:rsidRPr="009B7869" w:rsidRDefault="00AA0CD4" w:rsidP="009213BA">
      <w:pPr>
        <w:numPr>
          <w:ilvl w:val="0"/>
          <w:numId w:val="7"/>
        </w:numPr>
        <w:autoSpaceDE w:val="0"/>
        <w:autoSpaceDN w:val="0"/>
        <w:adjustRightInd w:val="0"/>
        <w:jc w:val="both"/>
        <w:rPr>
          <w:rFonts w:ascii="Calibri" w:hAnsi="Calibri" w:cs="Calibri"/>
        </w:rPr>
      </w:pPr>
      <w:r w:rsidRPr="009B7869">
        <w:rPr>
          <w:rFonts w:ascii="Calibri" w:hAnsi="Calibri" w:cs="Calibri"/>
          <w:b/>
          <w:bCs/>
          <w:iCs/>
        </w:rPr>
        <w:t>Expositions</w:t>
      </w:r>
    </w:p>
    <w:p w14:paraId="25F899A7" w14:textId="77777777" w:rsidR="00AA0CD4" w:rsidRPr="00510B84" w:rsidRDefault="00AA0CD4" w:rsidP="00992120">
      <w:pPr>
        <w:autoSpaceDE w:val="0"/>
        <w:autoSpaceDN w:val="0"/>
        <w:adjustRightInd w:val="0"/>
        <w:rPr>
          <w:rFonts w:ascii="Calibri" w:hAnsi="Calibri" w:cs="Calibri"/>
          <w:b/>
          <w:bCs/>
          <w:iCs/>
        </w:rPr>
      </w:pPr>
    </w:p>
    <w:p w14:paraId="4D2B67F2" w14:textId="77777777" w:rsidR="009B7869" w:rsidRDefault="008A1D4C" w:rsidP="001F6ECF">
      <w:pPr>
        <w:jc w:val="both"/>
        <w:rPr>
          <w:rFonts w:ascii="Calibri" w:hAnsi="Calibri" w:cs="Calibri"/>
        </w:rPr>
      </w:pPr>
      <w:r w:rsidRPr="002F5729">
        <w:rPr>
          <w:rFonts w:ascii="Calibri" w:hAnsi="Calibri" w:cs="Calibri"/>
        </w:rPr>
        <w:t xml:space="preserve">Les deux Parties s’efforceront de présenter </w:t>
      </w:r>
      <w:r>
        <w:rPr>
          <w:rFonts w:ascii="Calibri" w:hAnsi="Calibri" w:cs="Calibri"/>
        </w:rPr>
        <w:t>ponctuellement des</w:t>
      </w:r>
      <w:r w:rsidRPr="002F5729">
        <w:rPr>
          <w:rFonts w:ascii="Calibri" w:hAnsi="Calibri" w:cs="Calibri"/>
        </w:rPr>
        <w:t xml:space="preserve"> exposition</w:t>
      </w:r>
      <w:r>
        <w:rPr>
          <w:rFonts w:ascii="Calibri" w:hAnsi="Calibri" w:cs="Calibri"/>
        </w:rPr>
        <w:t>s</w:t>
      </w:r>
      <w:r w:rsidRPr="002F5729">
        <w:rPr>
          <w:rFonts w:ascii="Calibri" w:hAnsi="Calibri" w:cs="Calibri"/>
        </w:rPr>
        <w:t xml:space="preserve"> </w:t>
      </w:r>
      <w:r>
        <w:rPr>
          <w:rFonts w:ascii="Calibri" w:hAnsi="Calibri" w:cs="Calibri"/>
        </w:rPr>
        <w:t>dans des musées ou institutions culturelles de l’autre Partie.</w:t>
      </w:r>
      <w:r w:rsidRPr="002F5729">
        <w:rPr>
          <w:rFonts w:ascii="Calibri" w:hAnsi="Calibri" w:cs="Calibri"/>
        </w:rPr>
        <w:t xml:space="preserve"> Les deux Parties notifieront l’une à l’autre par voie diplomatique en temps utile leurs intentions de présenter un projet</w:t>
      </w:r>
      <w:r>
        <w:rPr>
          <w:rFonts w:ascii="Calibri" w:hAnsi="Calibri" w:cs="Calibri"/>
        </w:rPr>
        <w:t xml:space="preserve"> dans ce cadre</w:t>
      </w:r>
      <w:r w:rsidRPr="002F5729">
        <w:rPr>
          <w:rFonts w:ascii="Calibri" w:hAnsi="Calibri" w:cs="Calibri"/>
        </w:rPr>
        <w:t>.</w:t>
      </w:r>
    </w:p>
    <w:p w14:paraId="153F854F" w14:textId="77777777" w:rsidR="009B7869" w:rsidRDefault="009B7869" w:rsidP="008A1D4C">
      <w:pPr>
        <w:spacing w:before="120" w:after="120"/>
        <w:jc w:val="both"/>
        <w:rPr>
          <w:rFonts w:ascii="Calibri" w:hAnsi="Calibri" w:cs="Calibri"/>
        </w:rPr>
      </w:pPr>
    </w:p>
    <w:p w14:paraId="40E9EBBC" w14:textId="77777777" w:rsidR="008A1D4C" w:rsidRPr="009B7869" w:rsidRDefault="008A1D4C" w:rsidP="009213BA">
      <w:pPr>
        <w:numPr>
          <w:ilvl w:val="0"/>
          <w:numId w:val="7"/>
        </w:numPr>
        <w:spacing w:before="120" w:after="120"/>
        <w:jc w:val="both"/>
        <w:rPr>
          <w:rFonts w:ascii="Calibri" w:hAnsi="Calibri" w:cs="Calibri"/>
        </w:rPr>
      </w:pPr>
      <w:r w:rsidRPr="002F5729">
        <w:rPr>
          <w:rFonts w:ascii="Calibri" w:hAnsi="Calibri" w:cs="Calibri"/>
          <w:b/>
          <w:bCs/>
          <w:iCs/>
        </w:rPr>
        <w:t>Cinéma</w:t>
      </w:r>
    </w:p>
    <w:p w14:paraId="69056270" w14:textId="77777777" w:rsidR="008A1D4C" w:rsidRPr="002F5729" w:rsidRDefault="008A1D4C" w:rsidP="008A1D4C">
      <w:pPr>
        <w:spacing w:before="120" w:after="120"/>
        <w:jc w:val="both"/>
        <w:rPr>
          <w:rFonts w:ascii="Calibri" w:hAnsi="Calibri" w:cs="Calibri"/>
        </w:rPr>
      </w:pPr>
      <w:r w:rsidRPr="002F5729">
        <w:rPr>
          <w:rFonts w:ascii="Calibri" w:hAnsi="Calibri" w:cs="Calibri"/>
        </w:rPr>
        <w:t>Les deux Parties encourageront la p</w:t>
      </w:r>
      <w:r>
        <w:rPr>
          <w:rFonts w:ascii="Calibri" w:hAnsi="Calibri" w:cs="Calibri"/>
        </w:rPr>
        <w:t>résent</w:t>
      </w:r>
      <w:r w:rsidRPr="002F5729">
        <w:rPr>
          <w:rFonts w:ascii="Calibri" w:hAnsi="Calibri" w:cs="Calibri"/>
        </w:rPr>
        <w:t xml:space="preserve">ation de leurs </w:t>
      </w:r>
      <w:r>
        <w:rPr>
          <w:rFonts w:ascii="Calibri" w:hAnsi="Calibri" w:cs="Calibri"/>
        </w:rPr>
        <w:t xml:space="preserve">films et la participation de leurs </w:t>
      </w:r>
      <w:r w:rsidRPr="002F5729">
        <w:rPr>
          <w:rFonts w:ascii="Calibri" w:hAnsi="Calibri" w:cs="Calibri"/>
        </w:rPr>
        <w:t>cinéastes aux festivals organisés dans l’autre pays.</w:t>
      </w:r>
    </w:p>
    <w:p w14:paraId="0E9E460C" w14:textId="77777777" w:rsidR="00AA0CD4" w:rsidRPr="00510B84" w:rsidRDefault="00AA0CD4" w:rsidP="00C44950">
      <w:pPr>
        <w:autoSpaceDE w:val="0"/>
        <w:autoSpaceDN w:val="0"/>
        <w:adjustRightInd w:val="0"/>
        <w:ind w:left="708"/>
        <w:rPr>
          <w:rFonts w:ascii="Calibri" w:hAnsi="Calibri" w:cs="Calibri"/>
        </w:rPr>
      </w:pPr>
    </w:p>
    <w:p w14:paraId="68F1E84A" w14:textId="77777777" w:rsidR="00AA0CD4" w:rsidRPr="00510B84" w:rsidRDefault="00AA0CD4" w:rsidP="009213BA">
      <w:pPr>
        <w:numPr>
          <w:ilvl w:val="0"/>
          <w:numId w:val="7"/>
        </w:numPr>
        <w:autoSpaceDE w:val="0"/>
        <w:autoSpaceDN w:val="0"/>
        <w:adjustRightInd w:val="0"/>
        <w:rPr>
          <w:rFonts w:ascii="Calibri" w:hAnsi="Calibri" w:cs="Calibri"/>
          <w:b/>
        </w:rPr>
      </w:pPr>
      <w:r w:rsidRPr="00510B84">
        <w:rPr>
          <w:rFonts w:ascii="Calibri" w:hAnsi="Calibri" w:cs="Calibri"/>
          <w:b/>
        </w:rPr>
        <w:t>Musée des Occupations de Lettonie</w:t>
      </w:r>
    </w:p>
    <w:p w14:paraId="236945FC" w14:textId="77777777" w:rsidR="00AA0CD4" w:rsidRPr="00510B84" w:rsidRDefault="00AA0CD4" w:rsidP="00C44950">
      <w:pPr>
        <w:autoSpaceDE w:val="0"/>
        <w:autoSpaceDN w:val="0"/>
        <w:adjustRightInd w:val="0"/>
        <w:rPr>
          <w:rFonts w:ascii="Calibri" w:hAnsi="Calibri" w:cs="Calibri"/>
          <w:b/>
        </w:rPr>
      </w:pPr>
    </w:p>
    <w:p w14:paraId="18AEABFE" w14:textId="77777777" w:rsidR="00AA0CD4" w:rsidRPr="00510B84" w:rsidRDefault="007B59DD" w:rsidP="008A1D4C">
      <w:pPr>
        <w:autoSpaceDE w:val="0"/>
        <w:autoSpaceDN w:val="0"/>
        <w:adjustRightInd w:val="0"/>
        <w:jc w:val="both"/>
        <w:rPr>
          <w:rFonts w:ascii="Calibri" w:hAnsi="Calibri" w:cs="Calibri"/>
        </w:rPr>
      </w:pPr>
      <w:r>
        <w:rPr>
          <w:rFonts w:ascii="Calibri" w:hAnsi="Calibri" w:cs="Calibri"/>
        </w:rPr>
        <w:t xml:space="preserve">Le cas échéant, </w:t>
      </w:r>
      <w:r w:rsidR="008A1D4C" w:rsidRPr="00510B84">
        <w:rPr>
          <w:rFonts w:ascii="Calibri" w:hAnsi="Calibri" w:cs="Calibri"/>
        </w:rPr>
        <w:t>Wallonie-Bruxelles continuera d’</w:t>
      </w:r>
      <w:r w:rsidR="00AA0CD4" w:rsidRPr="00510B84">
        <w:rPr>
          <w:rFonts w:ascii="Calibri" w:hAnsi="Calibri" w:cs="Calibri"/>
        </w:rPr>
        <w:t xml:space="preserve">apporter son soutien au Musée des Occupations de Lettonie et </w:t>
      </w:r>
      <w:r w:rsidR="008A1D4C" w:rsidRPr="00510B84">
        <w:rPr>
          <w:rFonts w:ascii="Calibri" w:hAnsi="Calibri" w:cs="Calibri"/>
        </w:rPr>
        <w:t>envisagera d’apporter</w:t>
      </w:r>
      <w:r w:rsidR="00AA0CD4" w:rsidRPr="00510B84">
        <w:rPr>
          <w:rFonts w:ascii="Calibri" w:hAnsi="Calibri" w:cs="Calibri"/>
        </w:rPr>
        <w:t xml:space="preserve"> une contribution financière à la traduction en français de </w:t>
      </w:r>
      <w:r w:rsidR="009B7869">
        <w:rPr>
          <w:rFonts w:ascii="Calibri" w:hAnsi="Calibri" w:cs="Calibri"/>
        </w:rPr>
        <w:t>documents ou mé</w:t>
      </w:r>
      <w:r w:rsidR="008A1D4C" w:rsidRPr="00510B84">
        <w:rPr>
          <w:rFonts w:ascii="Calibri" w:hAnsi="Calibri" w:cs="Calibri"/>
        </w:rPr>
        <w:t>dias relatifs à l'exposition</w:t>
      </w:r>
      <w:r w:rsidR="00AA0CD4" w:rsidRPr="00510B84">
        <w:rPr>
          <w:rFonts w:ascii="Calibri" w:hAnsi="Calibri" w:cs="Calibri"/>
        </w:rPr>
        <w:t>.</w:t>
      </w:r>
    </w:p>
    <w:p w14:paraId="0008E1C8" w14:textId="77777777" w:rsidR="00AA0CD4" w:rsidRPr="00510B84" w:rsidRDefault="00AA0CD4" w:rsidP="00C44950">
      <w:pPr>
        <w:autoSpaceDE w:val="0"/>
        <w:autoSpaceDN w:val="0"/>
        <w:adjustRightInd w:val="0"/>
        <w:rPr>
          <w:rFonts w:ascii="Calibri" w:hAnsi="Calibri" w:cs="Calibri"/>
        </w:rPr>
      </w:pPr>
    </w:p>
    <w:p w14:paraId="6FCA531A" w14:textId="77777777" w:rsidR="00AA0CD4" w:rsidRPr="00510B84" w:rsidRDefault="00AA0CD4" w:rsidP="009213BA">
      <w:pPr>
        <w:numPr>
          <w:ilvl w:val="0"/>
          <w:numId w:val="7"/>
        </w:numPr>
        <w:autoSpaceDE w:val="0"/>
        <w:autoSpaceDN w:val="0"/>
        <w:adjustRightInd w:val="0"/>
        <w:rPr>
          <w:rFonts w:ascii="Calibri" w:hAnsi="Calibri" w:cs="Calibri"/>
          <w:b/>
        </w:rPr>
      </w:pPr>
      <w:r w:rsidRPr="00510B84">
        <w:rPr>
          <w:rFonts w:ascii="Calibri" w:hAnsi="Calibri" w:cs="Calibri"/>
          <w:b/>
        </w:rPr>
        <w:t>Patrimoine culturel et traditions artistiques</w:t>
      </w:r>
    </w:p>
    <w:p w14:paraId="3FE2F50C" w14:textId="77777777" w:rsidR="00AA0CD4" w:rsidRPr="00510B84" w:rsidRDefault="00AA0CD4" w:rsidP="00873E2B">
      <w:pPr>
        <w:autoSpaceDE w:val="0"/>
        <w:autoSpaceDN w:val="0"/>
        <w:adjustRightInd w:val="0"/>
        <w:rPr>
          <w:rFonts w:ascii="Calibri" w:hAnsi="Calibri" w:cs="Calibri"/>
          <w:b/>
        </w:rPr>
      </w:pPr>
    </w:p>
    <w:p w14:paraId="00DFA481" w14:textId="77777777" w:rsidR="00AA0CD4" w:rsidRDefault="00AA0CD4" w:rsidP="008A1D4C">
      <w:pPr>
        <w:autoSpaceDE w:val="0"/>
        <w:autoSpaceDN w:val="0"/>
        <w:adjustRightInd w:val="0"/>
        <w:jc w:val="both"/>
        <w:rPr>
          <w:rFonts w:ascii="Calibri" w:hAnsi="Calibri" w:cs="Calibri"/>
        </w:rPr>
      </w:pPr>
      <w:r w:rsidRPr="00510B84">
        <w:rPr>
          <w:rFonts w:ascii="Calibri" w:hAnsi="Calibri" w:cs="Calibri"/>
        </w:rPr>
        <w:t>La Lettonie signale son intérêt à un partage d’expériences avec la Wallonie en matière de gestion et de développement d’un site reconnu au Patrimoine mondial de l’UNESCO, ainsi que pour la préservation et la protection du patrimoine culturel.</w:t>
      </w:r>
    </w:p>
    <w:p w14:paraId="1EB6A5DB" w14:textId="77777777" w:rsidR="0011251D" w:rsidRDefault="0011251D" w:rsidP="008A1D4C">
      <w:pPr>
        <w:autoSpaceDE w:val="0"/>
        <w:autoSpaceDN w:val="0"/>
        <w:adjustRightInd w:val="0"/>
        <w:jc w:val="both"/>
        <w:rPr>
          <w:rFonts w:ascii="Calibri" w:hAnsi="Calibri" w:cs="Calibri"/>
        </w:rPr>
      </w:pPr>
    </w:p>
    <w:p w14:paraId="600596DA" w14:textId="77777777" w:rsidR="0011251D" w:rsidRPr="0011251D" w:rsidRDefault="0011251D" w:rsidP="0011251D">
      <w:pPr>
        <w:pStyle w:val="ListParagraph"/>
        <w:numPr>
          <w:ilvl w:val="0"/>
          <w:numId w:val="7"/>
        </w:numPr>
        <w:autoSpaceDE w:val="0"/>
        <w:autoSpaceDN w:val="0"/>
        <w:adjustRightInd w:val="0"/>
        <w:jc w:val="both"/>
        <w:rPr>
          <w:rFonts w:ascii="Calibri" w:hAnsi="Calibri" w:cs="Calibri"/>
          <w:b/>
        </w:rPr>
      </w:pPr>
      <w:r w:rsidRPr="0011251D">
        <w:rPr>
          <w:rFonts w:ascii="Calibri" w:hAnsi="Calibri" w:cs="Calibri"/>
          <w:b/>
        </w:rPr>
        <w:t>Industries créatives</w:t>
      </w:r>
    </w:p>
    <w:p w14:paraId="51791BCC" w14:textId="77777777" w:rsidR="0011251D" w:rsidRDefault="0011251D" w:rsidP="0011251D">
      <w:pPr>
        <w:autoSpaceDE w:val="0"/>
        <w:autoSpaceDN w:val="0"/>
        <w:adjustRightInd w:val="0"/>
        <w:jc w:val="both"/>
        <w:rPr>
          <w:rFonts w:ascii="Calibri" w:hAnsi="Calibri" w:cs="Calibri"/>
        </w:rPr>
      </w:pPr>
    </w:p>
    <w:p w14:paraId="2E2C472A" w14:textId="77777777" w:rsidR="00CA3043" w:rsidRDefault="0011251D" w:rsidP="0011251D">
      <w:pPr>
        <w:autoSpaceDE w:val="0"/>
        <w:autoSpaceDN w:val="0"/>
        <w:adjustRightInd w:val="0"/>
        <w:jc w:val="both"/>
        <w:rPr>
          <w:rFonts w:ascii="Calibri" w:hAnsi="Calibri" w:cs="Calibri"/>
        </w:rPr>
      </w:pPr>
      <w:r w:rsidRPr="0011251D">
        <w:rPr>
          <w:rFonts w:ascii="Calibri" w:hAnsi="Calibri" w:cs="Calibri"/>
        </w:rPr>
        <w:t xml:space="preserve">Les deux Parties favoriseront l’échange d’experts, de </w:t>
      </w:r>
      <w:r w:rsidR="00CA3043">
        <w:rPr>
          <w:rFonts w:ascii="Calibri" w:hAnsi="Calibri" w:cs="Calibri"/>
        </w:rPr>
        <w:t>bonnes</w:t>
      </w:r>
      <w:r w:rsidR="00CA3043" w:rsidRPr="0011251D">
        <w:rPr>
          <w:rFonts w:ascii="Calibri" w:hAnsi="Calibri" w:cs="Calibri"/>
        </w:rPr>
        <w:t xml:space="preserve"> </w:t>
      </w:r>
      <w:r w:rsidRPr="0011251D">
        <w:rPr>
          <w:rFonts w:ascii="Calibri" w:hAnsi="Calibri" w:cs="Calibri"/>
        </w:rPr>
        <w:t xml:space="preserve">pratiques et de professionnels de la création dans le domaine des industries créatives, </w:t>
      </w:r>
      <w:r w:rsidR="00CA3043">
        <w:rPr>
          <w:rFonts w:ascii="Calibri" w:hAnsi="Calibri" w:cs="Calibri"/>
        </w:rPr>
        <w:t>notamment</w:t>
      </w:r>
      <w:r w:rsidRPr="0011251D">
        <w:rPr>
          <w:rFonts w:ascii="Calibri" w:hAnsi="Calibri" w:cs="Calibri"/>
        </w:rPr>
        <w:t xml:space="preserve"> dans le domaine du design et de la mode. </w:t>
      </w:r>
      <w:r w:rsidR="00CA3043">
        <w:t>Les deux Parties favoriseront la coopération entre leurs agences respectives en matière de design : le</w:t>
      </w:r>
      <w:r w:rsidR="00562538">
        <w:t xml:space="preserve"> Centre letton du design et Wallonie-Bruxelles Design Mode</w:t>
      </w:r>
      <w:r w:rsidRPr="0011251D">
        <w:rPr>
          <w:rFonts w:ascii="Calibri" w:hAnsi="Calibri" w:cs="Calibri"/>
        </w:rPr>
        <w:t>.</w:t>
      </w:r>
    </w:p>
    <w:p w14:paraId="73B2D8DE" w14:textId="77777777" w:rsidR="00CA3043" w:rsidRDefault="00CA3043" w:rsidP="0011251D">
      <w:pPr>
        <w:autoSpaceDE w:val="0"/>
        <w:autoSpaceDN w:val="0"/>
        <w:adjustRightInd w:val="0"/>
        <w:jc w:val="both"/>
        <w:rPr>
          <w:rFonts w:ascii="Calibri" w:hAnsi="Calibri" w:cs="Calibri"/>
        </w:rPr>
      </w:pPr>
    </w:p>
    <w:p w14:paraId="7671553A" w14:textId="22AEACEC" w:rsidR="00CA3043" w:rsidRPr="001A0063" w:rsidRDefault="005B4C8F" w:rsidP="00D4009D">
      <w:pPr>
        <w:pStyle w:val="ListParagraph"/>
        <w:numPr>
          <w:ilvl w:val="0"/>
          <w:numId w:val="7"/>
        </w:numPr>
        <w:autoSpaceDE w:val="0"/>
        <w:autoSpaceDN w:val="0"/>
        <w:adjustRightInd w:val="0"/>
        <w:jc w:val="both"/>
        <w:rPr>
          <w:rFonts w:ascii="Calibri" w:hAnsi="Calibri" w:cs="Calibri"/>
          <w:b/>
        </w:rPr>
      </w:pPr>
      <w:r>
        <w:rPr>
          <w:rFonts w:ascii="Calibri" w:hAnsi="Calibri" w:cs="Calibri"/>
          <w:b/>
        </w:rPr>
        <w:t>É</w:t>
      </w:r>
      <w:r w:rsidR="00D4009D" w:rsidRPr="00D4009D">
        <w:rPr>
          <w:rFonts w:ascii="Calibri" w:hAnsi="Calibri" w:cs="Calibri"/>
          <w:b/>
        </w:rPr>
        <w:t>change d’experts</w:t>
      </w:r>
    </w:p>
    <w:p w14:paraId="74DF95B7" w14:textId="77777777" w:rsidR="00CA3043" w:rsidRDefault="00CA3043" w:rsidP="00CA3043">
      <w:pPr>
        <w:autoSpaceDE w:val="0"/>
        <w:autoSpaceDN w:val="0"/>
        <w:adjustRightInd w:val="0"/>
        <w:jc w:val="both"/>
        <w:rPr>
          <w:rFonts w:ascii="Calibri" w:hAnsi="Calibri" w:cs="Calibri"/>
        </w:rPr>
      </w:pPr>
    </w:p>
    <w:p w14:paraId="407F933A" w14:textId="77777777" w:rsidR="00CA3043" w:rsidRPr="001A0063" w:rsidRDefault="00D4009D" w:rsidP="00D4009D">
      <w:pPr>
        <w:autoSpaceDE w:val="0"/>
        <w:autoSpaceDN w:val="0"/>
        <w:adjustRightInd w:val="0"/>
        <w:jc w:val="both"/>
        <w:rPr>
          <w:rFonts w:ascii="Calibri" w:hAnsi="Calibri" w:cs="Calibri"/>
        </w:rPr>
      </w:pPr>
      <w:r w:rsidRPr="00D4009D">
        <w:rPr>
          <w:rFonts w:ascii="Calibri" w:hAnsi="Calibri" w:cs="Calibri"/>
        </w:rPr>
        <w:t>Les deux Parties fa</w:t>
      </w:r>
      <w:r>
        <w:rPr>
          <w:rFonts w:ascii="Calibri" w:hAnsi="Calibri" w:cs="Calibri"/>
        </w:rPr>
        <w:t xml:space="preserve">voriseront </w:t>
      </w:r>
      <w:r w:rsidR="00CA3043" w:rsidRPr="00CA3043">
        <w:rPr>
          <w:rFonts w:ascii="Calibri" w:hAnsi="Calibri" w:cs="Calibri"/>
        </w:rPr>
        <w:t>l'échange d'experts dans tous les secteurs culturels.</w:t>
      </w:r>
    </w:p>
    <w:p w14:paraId="793FFABF" w14:textId="77777777" w:rsidR="00AA0CD4" w:rsidRPr="00510B84" w:rsidRDefault="00AA0CD4" w:rsidP="0011251D">
      <w:pPr>
        <w:autoSpaceDE w:val="0"/>
        <w:autoSpaceDN w:val="0"/>
        <w:adjustRightInd w:val="0"/>
        <w:jc w:val="both"/>
        <w:rPr>
          <w:rFonts w:ascii="Calibri" w:hAnsi="Calibri" w:cs="Calibri"/>
          <w:b/>
        </w:rPr>
      </w:pPr>
      <w:r w:rsidRPr="00510B84">
        <w:rPr>
          <w:rFonts w:ascii="Calibri" w:hAnsi="Calibri" w:cs="Calibri"/>
        </w:rPr>
        <w:br w:type="page"/>
      </w:r>
    </w:p>
    <w:p w14:paraId="26837A0F" w14:textId="75F4EFDA" w:rsidR="00AA0CD4" w:rsidRPr="00510B84" w:rsidRDefault="008647CC" w:rsidP="00C44950">
      <w:pPr>
        <w:autoSpaceDE w:val="0"/>
        <w:autoSpaceDN w:val="0"/>
        <w:adjustRightInd w:val="0"/>
        <w:jc w:val="center"/>
        <w:rPr>
          <w:rFonts w:ascii="Calibri" w:hAnsi="Calibri" w:cs="Calibri"/>
          <w:b/>
          <w:bCs/>
        </w:rPr>
      </w:pPr>
      <w:r>
        <w:rPr>
          <w:rFonts w:ascii="Calibri" w:hAnsi="Calibri" w:cs="Calibri"/>
          <w:b/>
          <w:bCs/>
        </w:rPr>
        <w:lastRenderedPageBreak/>
        <w:t>III. COOPÉ</w:t>
      </w:r>
      <w:r w:rsidR="00AA0CD4" w:rsidRPr="00510B84">
        <w:rPr>
          <w:rFonts w:ascii="Calibri" w:hAnsi="Calibri" w:cs="Calibri"/>
          <w:b/>
          <w:bCs/>
        </w:rPr>
        <w:t>RATION SCIENTIFIQUE ET TECHNOLOGIQUE / INNOVATION</w:t>
      </w:r>
    </w:p>
    <w:p w14:paraId="1CEE50EA" w14:textId="77777777" w:rsidR="00AA0CD4" w:rsidRPr="00510B84" w:rsidRDefault="00AA0CD4" w:rsidP="00C44950">
      <w:pPr>
        <w:autoSpaceDE w:val="0"/>
        <w:autoSpaceDN w:val="0"/>
        <w:adjustRightInd w:val="0"/>
        <w:rPr>
          <w:rFonts w:ascii="Calibri" w:hAnsi="Calibri" w:cs="Calibri"/>
          <w:b/>
          <w:bCs/>
        </w:rPr>
      </w:pPr>
    </w:p>
    <w:p w14:paraId="7DA2F513" w14:textId="77777777" w:rsidR="00AA0CD4" w:rsidRPr="00510B84" w:rsidRDefault="00AA0CD4" w:rsidP="00C44950">
      <w:pPr>
        <w:autoSpaceDE w:val="0"/>
        <w:autoSpaceDN w:val="0"/>
        <w:adjustRightInd w:val="0"/>
        <w:rPr>
          <w:rFonts w:ascii="Calibri" w:hAnsi="Calibri" w:cs="Calibri"/>
          <w:b/>
          <w:bCs/>
        </w:rPr>
      </w:pPr>
    </w:p>
    <w:p w14:paraId="6FA0D276" w14:textId="77777777" w:rsidR="00AA0CD4" w:rsidRPr="00E81D63" w:rsidRDefault="00F47BAC" w:rsidP="00463E52">
      <w:pPr>
        <w:pStyle w:val="ListParagraph"/>
        <w:numPr>
          <w:ilvl w:val="0"/>
          <w:numId w:val="8"/>
        </w:numPr>
        <w:autoSpaceDE w:val="0"/>
        <w:autoSpaceDN w:val="0"/>
        <w:adjustRightInd w:val="0"/>
        <w:jc w:val="both"/>
        <w:rPr>
          <w:rFonts w:ascii="Calibri" w:hAnsi="Calibri" w:cs="Calibri"/>
        </w:rPr>
      </w:pPr>
      <w:r w:rsidRPr="00E81D63">
        <w:rPr>
          <w:rFonts w:ascii="Calibri" w:hAnsi="Calibri" w:cs="Calibri"/>
        </w:rPr>
        <w:t xml:space="preserve">En particulier dans les domaines d’intérêt commun suivants : </w:t>
      </w:r>
      <w:r w:rsidRPr="00463E52">
        <w:rPr>
          <w:rFonts w:ascii="Calibri" w:hAnsi="Calibri" w:cs="Calibri"/>
        </w:rPr>
        <w:t>sciences du vivant</w:t>
      </w:r>
      <w:r w:rsidR="0011251D" w:rsidRPr="00463E52">
        <w:rPr>
          <w:rFonts w:ascii="Calibri" w:hAnsi="Calibri" w:cs="Calibri"/>
        </w:rPr>
        <w:t>, sciences naturelles, médecine (y compris biomédecine, technologies médicales, biopharmaceutique et biotechnologie), bioéconomie (en particulier</w:t>
      </w:r>
      <w:r w:rsidRPr="00463E52">
        <w:rPr>
          <w:rFonts w:ascii="Calibri" w:hAnsi="Calibri" w:cs="Calibri"/>
        </w:rPr>
        <w:t>, agro-industrie</w:t>
      </w:r>
      <w:r w:rsidR="0011251D" w:rsidRPr="00463E52">
        <w:rPr>
          <w:rFonts w:ascii="Calibri" w:hAnsi="Calibri" w:cs="Calibri"/>
        </w:rPr>
        <w:t xml:space="preserve"> et industrie)</w:t>
      </w:r>
      <w:r w:rsidRPr="00463E52">
        <w:rPr>
          <w:rFonts w:ascii="Calibri" w:hAnsi="Calibri" w:cs="Calibri"/>
        </w:rPr>
        <w:t>, aéronautique-spatial, génie mécanique, transport et logistique, technologies environnementales</w:t>
      </w:r>
      <w:r w:rsidR="0011251D" w:rsidRPr="00463E52">
        <w:rPr>
          <w:rFonts w:ascii="Calibri" w:hAnsi="Calibri" w:cs="Calibri"/>
        </w:rPr>
        <w:t xml:space="preserve"> et du climat, </w:t>
      </w:r>
      <w:r w:rsidR="00463E52" w:rsidRPr="00463E52">
        <w:rPr>
          <w:rFonts w:ascii="Calibri" w:hAnsi="Calibri" w:cs="Calibri"/>
        </w:rPr>
        <w:t>énergie intelligente, matériaux intelligents (y compris technologies et systèmes d’ingénierie intelligents), technologies de l’information et de la communication</w:t>
      </w:r>
      <w:r w:rsidRPr="00E81D63">
        <w:rPr>
          <w:rFonts w:ascii="Calibri" w:hAnsi="Calibri" w:cs="Calibri"/>
        </w:rPr>
        <w:t>, l</w:t>
      </w:r>
      <w:r w:rsidR="00AA0CD4" w:rsidRPr="00E81D63">
        <w:rPr>
          <w:rFonts w:ascii="Calibri" w:hAnsi="Calibri" w:cs="Calibri"/>
        </w:rPr>
        <w:t>es deux Parties favoriseront :</w:t>
      </w:r>
    </w:p>
    <w:p w14:paraId="07B6DCC0" w14:textId="77777777" w:rsidR="00AA0CD4" w:rsidRPr="00510B84" w:rsidRDefault="00AA0CD4" w:rsidP="00C44950">
      <w:pPr>
        <w:autoSpaceDE w:val="0"/>
        <w:autoSpaceDN w:val="0"/>
        <w:adjustRightInd w:val="0"/>
        <w:rPr>
          <w:rFonts w:ascii="Calibri" w:hAnsi="Calibri" w:cs="Calibri"/>
        </w:rPr>
      </w:pPr>
    </w:p>
    <w:p w14:paraId="0D3F6A2D" w14:textId="386F58A7" w:rsidR="00CD4738" w:rsidRPr="00D4009D" w:rsidRDefault="00D4009D" w:rsidP="00D4009D">
      <w:pPr>
        <w:pStyle w:val="ListParagraph"/>
        <w:numPr>
          <w:ilvl w:val="0"/>
          <w:numId w:val="10"/>
        </w:numPr>
        <w:autoSpaceDE w:val="0"/>
        <w:autoSpaceDN w:val="0"/>
        <w:adjustRightInd w:val="0"/>
        <w:jc w:val="both"/>
        <w:rPr>
          <w:rFonts w:ascii="Calibri" w:hAnsi="Calibri" w:cs="Calibri"/>
        </w:rPr>
      </w:pPr>
      <w:proofErr w:type="gramStart"/>
      <w:r>
        <w:rPr>
          <w:rFonts w:ascii="Calibri" w:hAnsi="Calibri" w:cs="Calibri"/>
        </w:rPr>
        <w:t>les</w:t>
      </w:r>
      <w:proofErr w:type="gramEnd"/>
      <w:r>
        <w:rPr>
          <w:rFonts w:ascii="Calibri" w:hAnsi="Calibri" w:cs="Calibri"/>
        </w:rPr>
        <w:t xml:space="preserve"> projets communs</w:t>
      </w:r>
      <w:r w:rsidRPr="00D4009D">
        <w:rPr>
          <w:rFonts w:ascii="Calibri" w:hAnsi="Calibri" w:cs="Calibri"/>
        </w:rPr>
        <w:t xml:space="preserve"> </w:t>
      </w:r>
      <w:r w:rsidRPr="00CD4738">
        <w:rPr>
          <w:rFonts w:ascii="Calibri" w:hAnsi="Calibri" w:cs="Calibri"/>
        </w:rPr>
        <w:t xml:space="preserve">dans les secteurs </w:t>
      </w:r>
      <w:r w:rsidRPr="00D4009D">
        <w:rPr>
          <w:rFonts w:ascii="Calibri" w:hAnsi="Calibri" w:cs="Calibri"/>
        </w:rPr>
        <w:t>de</w:t>
      </w:r>
      <w:r w:rsidR="008647CC">
        <w:rPr>
          <w:rFonts w:ascii="Calibri" w:hAnsi="Calibri" w:cs="Calibri"/>
        </w:rPr>
        <w:t xml:space="preserve"> la</w:t>
      </w:r>
      <w:r w:rsidRPr="00D4009D">
        <w:rPr>
          <w:rFonts w:ascii="Calibri" w:hAnsi="Calibri" w:cs="Calibri"/>
        </w:rPr>
        <w:t xml:space="preserve"> recherche</w:t>
      </w:r>
      <w:r>
        <w:rPr>
          <w:rFonts w:ascii="Calibri" w:hAnsi="Calibri" w:cs="Calibri"/>
        </w:rPr>
        <w:t xml:space="preserve"> </w:t>
      </w:r>
      <w:r w:rsidR="006A6352">
        <w:rPr>
          <w:rFonts w:ascii="Calibri" w:hAnsi="Calibri" w:cs="Calibri"/>
        </w:rPr>
        <w:t xml:space="preserve">et </w:t>
      </w:r>
      <w:r>
        <w:rPr>
          <w:rFonts w:ascii="Calibri" w:hAnsi="Calibri" w:cs="Calibri"/>
        </w:rPr>
        <w:t xml:space="preserve">de </w:t>
      </w:r>
      <w:r w:rsidR="006A6352">
        <w:rPr>
          <w:rFonts w:ascii="Calibri" w:hAnsi="Calibri" w:cs="Calibri"/>
        </w:rPr>
        <w:t>l’</w:t>
      </w:r>
      <w:r w:rsidRPr="00D4009D">
        <w:rPr>
          <w:rFonts w:ascii="Calibri" w:hAnsi="Calibri" w:cs="Calibri"/>
        </w:rPr>
        <w:t>innovation</w:t>
      </w:r>
      <w:r>
        <w:rPr>
          <w:rFonts w:ascii="Calibri" w:hAnsi="Calibri" w:cs="Calibri"/>
        </w:rPr>
        <w:t xml:space="preserve"> et du</w:t>
      </w:r>
      <w:r w:rsidRPr="00D4009D">
        <w:rPr>
          <w:rFonts w:ascii="Calibri" w:hAnsi="Calibri" w:cs="Calibri"/>
        </w:rPr>
        <w:t xml:space="preserve"> développement technologique</w:t>
      </w:r>
      <w:r w:rsidR="0032655F">
        <w:rPr>
          <w:rFonts w:ascii="Calibri" w:hAnsi="Calibri" w:cs="Calibri"/>
        </w:rPr>
        <w:t> </w:t>
      </w:r>
      <w:r w:rsidR="00AA0CD4" w:rsidRPr="00D4009D">
        <w:rPr>
          <w:rFonts w:ascii="Calibri" w:hAnsi="Calibri" w:cs="Calibri"/>
        </w:rPr>
        <w:t>;</w:t>
      </w:r>
    </w:p>
    <w:p w14:paraId="54D8EB35" w14:textId="77777777" w:rsidR="00CD4738" w:rsidRDefault="00AA0CD4" w:rsidP="009213BA">
      <w:pPr>
        <w:pStyle w:val="ListParagraph"/>
        <w:numPr>
          <w:ilvl w:val="0"/>
          <w:numId w:val="10"/>
        </w:numPr>
        <w:autoSpaceDE w:val="0"/>
        <w:autoSpaceDN w:val="0"/>
        <w:adjustRightInd w:val="0"/>
        <w:jc w:val="both"/>
        <w:rPr>
          <w:rFonts w:ascii="Calibri" w:hAnsi="Calibri" w:cs="Calibri"/>
        </w:rPr>
      </w:pPr>
      <w:r w:rsidRPr="00CD4738">
        <w:rPr>
          <w:rFonts w:ascii="Calibri" w:hAnsi="Calibri" w:cs="Calibri"/>
        </w:rPr>
        <w:t>l'échange d'experts en matière de pôles de compétitivité, de parcs scientifiques et de création d'entreprises sur ba</w:t>
      </w:r>
      <w:r w:rsidR="00F47BAC" w:rsidRPr="00CD4738">
        <w:rPr>
          <w:rFonts w:ascii="Calibri" w:hAnsi="Calibri" w:cs="Calibri"/>
        </w:rPr>
        <w:t>se de recherches universitaires</w:t>
      </w:r>
      <w:r w:rsidR="00E81D63" w:rsidRPr="00CD4738">
        <w:rPr>
          <w:rFonts w:ascii="Calibri" w:hAnsi="Calibri" w:cs="Calibri"/>
        </w:rPr>
        <w:t> </w:t>
      </w:r>
      <w:r w:rsidRPr="00CD4738">
        <w:rPr>
          <w:rFonts w:ascii="Calibri" w:hAnsi="Calibri" w:cs="Calibri"/>
        </w:rPr>
        <w:t>;</w:t>
      </w:r>
    </w:p>
    <w:p w14:paraId="20C42633" w14:textId="77777777" w:rsidR="00CD4738" w:rsidRDefault="00AA0CD4" w:rsidP="009213BA">
      <w:pPr>
        <w:pStyle w:val="ListParagraph"/>
        <w:numPr>
          <w:ilvl w:val="0"/>
          <w:numId w:val="10"/>
        </w:numPr>
        <w:autoSpaceDE w:val="0"/>
        <w:autoSpaceDN w:val="0"/>
        <w:adjustRightInd w:val="0"/>
        <w:jc w:val="both"/>
        <w:rPr>
          <w:rFonts w:ascii="Calibri" w:hAnsi="Calibri" w:cs="Calibri"/>
        </w:rPr>
      </w:pPr>
      <w:r w:rsidRPr="00CD4738">
        <w:rPr>
          <w:rFonts w:ascii="Calibri" w:hAnsi="Calibri" w:cs="Calibri"/>
        </w:rPr>
        <w:t>l’échange d'informations et de documentation à caractère scientifique et technique</w:t>
      </w:r>
      <w:r w:rsidR="00E81D63" w:rsidRPr="00CD4738">
        <w:rPr>
          <w:rFonts w:ascii="Calibri" w:hAnsi="Calibri" w:cs="Calibri"/>
        </w:rPr>
        <w:t> </w:t>
      </w:r>
      <w:r w:rsidRPr="00CD4738">
        <w:rPr>
          <w:rFonts w:ascii="Calibri" w:hAnsi="Calibri" w:cs="Calibri"/>
        </w:rPr>
        <w:t>;</w:t>
      </w:r>
    </w:p>
    <w:p w14:paraId="1FFA331E" w14:textId="77777777" w:rsidR="00CD4738" w:rsidRDefault="00AA0CD4" w:rsidP="009213BA">
      <w:pPr>
        <w:pStyle w:val="ListParagraph"/>
        <w:numPr>
          <w:ilvl w:val="0"/>
          <w:numId w:val="10"/>
        </w:numPr>
        <w:autoSpaceDE w:val="0"/>
        <w:autoSpaceDN w:val="0"/>
        <w:adjustRightInd w:val="0"/>
        <w:jc w:val="both"/>
        <w:rPr>
          <w:rFonts w:ascii="Calibri" w:hAnsi="Calibri" w:cs="Calibri"/>
        </w:rPr>
      </w:pPr>
      <w:r w:rsidRPr="00CD4738">
        <w:rPr>
          <w:rFonts w:ascii="Calibri" w:hAnsi="Calibri" w:cs="Calibri"/>
        </w:rPr>
        <w:t>l'organisation de rencontres professionnelles, séminaires et ateliers au bénéfice d'ex</w:t>
      </w:r>
      <w:r w:rsidR="00F47BAC" w:rsidRPr="00CD4738">
        <w:rPr>
          <w:rFonts w:ascii="Calibri" w:hAnsi="Calibri" w:cs="Calibri"/>
        </w:rPr>
        <w:t>perts et de porteurs de projets</w:t>
      </w:r>
      <w:r w:rsidR="00E81D63" w:rsidRPr="00CD4738">
        <w:rPr>
          <w:rFonts w:ascii="Calibri" w:hAnsi="Calibri" w:cs="Calibri"/>
        </w:rPr>
        <w:t> </w:t>
      </w:r>
      <w:r w:rsidRPr="00CD4738">
        <w:rPr>
          <w:rFonts w:ascii="Calibri" w:hAnsi="Calibri" w:cs="Calibri"/>
        </w:rPr>
        <w:t>;</w:t>
      </w:r>
    </w:p>
    <w:p w14:paraId="5C87CF67" w14:textId="77777777" w:rsidR="00AA0CD4" w:rsidRPr="00CD4738" w:rsidRDefault="00AA0CD4" w:rsidP="009213BA">
      <w:pPr>
        <w:pStyle w:val="ListParagraph"/>
        <w:numPr>
          <w:ilvl w:val="0"/>
          <w:numId w:val="10"/>
        </w:numPr>
        <w:autoSpaceDE w:val="0"/>
        <w:autoSpaceDN w:val="0"/>
        <w:adjustRightInd w:val="0"/>
        <w:jc w:val="both"/>
        <w:rPr>
          <w:rFonts w:ascii="Calibri" w:hAnsi="Calibri" w:cs="Calibri"/>
        </w:rPr>
      </w:pPr>
      <w:r w:rsidRPr="00CD4738">
        <w:rPr>
          <w:rFonts w:ascii="Calibri" w:hAnsi="Calibri" w:cs="Calibri"/>
        </w:rPr>
        <w:t>toute autre forme de coopération scientifique et technologique décidée de commun accord par les Parties contractantes.</w:t>
      </w:r>
    </w:p>
    <w:p w14:paraId="612C8386" w14:textId="77777777" w:rsidR="00AA0CD4" w:rsidRPr="00510B84" w:rsidRDefault="00AA0CD4" w:rsidP="00C44950">
      <w:pPr>
        <w:autoSpaceDE w:val="0"/>
        <w:autoSpaceDN w:val="0"/>
        <w:adjustRightInd w:val="0"/>
        <w:ind w:left="708"/>
        <w:rPr>
          <w:rFonts w:ascii="Calibri" w:hAnsi="Calibri" w:cs="Calibri"/>
        </w:rPr>
      </w:pPr>
    </w:p>
    <w:p w14:paraId="03BE951C" w14:textId="450BE348" w:rsidR="00FD4C77" w:rsidRDefault="00FD4C77" w:rsidP="00CD4738">
      <w:pPr>
        <w:autoSpaceDE w:val="0"/>
        <w:autoSpaceDN w:val="0"/>
        <w:adjustRightInd w:val="0"/>
        <w:ind w:left="360"/>
        <w:jc w:val="both"/>
        <w:rPr>
          <w:rFonts w:ascii="Calibri" w:hAnsi="Calibri" w:cs="Calibri"/>
        </w:rPr>
      </w:pPr>
      <w:r w:rsidRPr="00FD4C77">
        <w:rPr>
          <w:rFonts w:ascii="Calibri" w:hAnsi="Calibri" w:cs="Calibri"/>
        </w:rPr>
        <w:t>Les deux Parties favoriseront la coopération entre les institutions lettones ayant les me</w:t>
      </w:r>
      <w:r w:rsidR="00AC578E">
        <w:rPr>
          <w:rFonts w:ascii="Calibri" w:hAnsi="Calibri" w:cs="Calibri"/>
        </w:rPr>
        <w:t xml:space="preserve">illeurs résultats dans les secteurs de </w:t>
      </w:r>
      <w:r w:rsidR="006A6352">
        <w:rPr>
          <w:rFonts w:ascii="Calibri" w:hAnsi="Calibri" w:cs="Calibri"/>
        </w:rPr>
        <w:t xml:space="preserve">la </w:t>
      </w:r>
      <w:proofErr w:type="gramStart"/>
      <w:r w:rsidR="006A6352">
        <w:rPr>
          <w:rFonts w:ascii="Calibri" w:hAnsi="Calibri" w:cs="Calibri"/>
        </w:rPr>
        <w:t xml:space="preserve">recherche </w:t>
      </w:r>
      <w:r w:rsidR="00AC578E">
        <w:rPr>
          <w:rFonts w:ascii="Calibri" w:hAnsi="Calibri" w:cs="Calibri"/>
        </w:rPr>
        <w:t xml:space="preserve"> et</w:t>
      </w:r>
      <w:proofErr w:type="gramEnd"/>
      <w:r w:rsidR="00AC578E">
        <w:rPr>
          <w:rFonts w:ascii="Calibri" w:hAnsi="Calibri" w:cs="Calibri"/>
        </w:rPr>
        <w:t xml:space="preserve"> de </w:t>
      </w:r>
      <w:r w:rsidR="006A6352">
        <w:rPr>
          <w:rFonts w:ascii="Calibri" w:hAnsi="Calibri" w:cs="Calibri"/>
        </w:rPr>
        <w:t>l’</w:t>
      </w:r>
      <w:r w:rsidRPr="00FD4C77">
        <w:rPr>
          <w:rFonts w:ascii="Calibri" w:hAnsi="Calibri" w:cs="Calibri"/>
        </w:rPr>
        <w:t xml:space="preserve">innovation, d’une part, </w:t>
      </w:r>
      <w:r w:rsidR="00AC578E" w:rsidRPr="00510B84">
        <w:rPr>
          <w:rFonts w:ascii="Calibri" w:hAnsi="Calibri" w:cs="Calibri"/>
        </w:rPr>
        <w:t>et les parcs scientifiques de Wallonie d'autre part.</w:t>
      </w:r>
    </w:p>
    <w:p w14:paraId="416AF617" w14:textId="77777777" w:rsidR="00E81D63" w:rsidRDefault="00E81D63" w:rsidP="00E81D63">
      <w:pPr>
        <w:autoSpaceDE w:val="0"/>
        <w:autoSpaceDN w:val="0"/>
        <w:adjustRightInd w:val="0"/>
        <w:jc w:val="both"/>
        <w:rPr>
          <w:rFonts w:ascii="Calibri" w:hAnsi="Calibri" w:cs="Calibri"/>
        </w:rPr>
      </w:pPr>
    </w:p>
    <w:p w14:paraId="3F6F9C8F" w14:textId="3CD95550" w:rsidR="00CD4738" w:rsidRDefault="00AC578E" w:rsidP="009213BA">
      <w:pPr>
        <w:pStyle w:val="ListParagraph"/>
        <w:numPr>
          <w:ilvl w:val="0"/>
          <w:numId w:val="8"/>
        </w:numPr>
        <w:autoSpaceDE w:val="0"/>
        <w:autoSpaceDN w:val="0"/>
        <w:adjustRightInd w:val="0"/>
        <w:jc w:val="both"/>
        <w:rPr>
          <w:rFonts w:ascii="Calibri" w:hAnsi="Calibri" w:cs="Calibri"/>
        </w:rPr>
      </w:pPr>
      <w:r w:rsidRPr="00E81D63">
        <w:rPr>
          <w:rFonts w:ascii="Calibri" w:hAnsi="Calibri" w:cs="Calibri"/>
        </w:rPr>
        <w:t>À</w:t>
      </w:r>
      <w:r w:rsidR="00AA0CD4" w:rsidRPr="00E81D63">
        <w:rPr>
          <w:rFonts w:ascii="Calibri" w:hAnsi="Calibri" w:cs="Calibri"/>
        </w:rPr>
        <w:t xml:space="preserve"> cette fin, les deux Parties constit</w:t>
      </w:r>
      <w:r w:rsidR="00F47BAC" w:rsidRPr="00E81D63">
        <w:rPr>
          <w:rFonts w:ascii="Calibri" w:hAnsi="Calibri" w:cs="Calibri"/>
        </w:rPr>
        <w:t xml:space="preserve">uent une banque annuelle de </w:t>
      </w:r>
      <w:r w:rsidR="00B2272A">
        <w:rPr>
          <w:rFonts w:ascii="Calibri" w:hAnsi="Calibri" w:cs="Calibri"/>
        </w:rPr>
        <w:t>quinze (</w:t>
      </w:r>
      <w:r w:rsidR="00F47BAC" w:rsidRPr="00E81D63">
        <w:rPr>
          <w:rFonts w:ascii="Calibri" w:hAnsi="Calibri" w:cs="Calibri"/>
        </w:rPr>
        <w:t>15</w:t>
      </w:r>
      <w:r w:rsidR="00B2272A">
        <w:rPr>
          <w:rFonts w:ascii="Calibri" w:hAnsi="Calibri" w:cs="Calibri"/>
        </w:rPr>
        <w:t>)</w:t>
      </w:r>
      <w:r w:rsidR="00AA0CD4" w:rsidRPr="00E81D63">
        <w:rPr>
          <w:rFonts w:ascii="Calibri" w:hAnsi="Calibri" w:cs="Calibri"/>
        </w:rPr>
        <w:t xml:space="preserve"> jours de mission</w:t>
      </w:r>
      <w:r w:rsidR="00F47BAC" w:rsidRPr="00E81D63">
        <w:rPr>
          <w:rFonts w:ascii="Calibri" w:hAnsi="Calibri" w:cs="Calibri"/>
        </w:rPr>
        <w:t>, pr</w:t>
      </w:r>
      <w:r w:rsidR="00E73A5C" w:rsidRPr="00E81D63">
        <w:rPr>
          <w:rFonts w:ascii="Calibri" w:hAnsi="Calibri" w:cs="Calibri"/>
        </w:rPr>
        <w:t>i</w:t>
      </w:r>
      <w:r w:rsidR="00F47BAC" w:rsidRPr="00E81D63">
        <w:rPr>
          <w:rFonts w:ascii="Calibri" w:hAnsi="Calibri" w:cs="Calibri"/>
        </w:rPr>
        <w:t>oritairement dans les domaines mentionnés ci-dessus</w:t>
      </w:r>
      <w:r w:rsidR="00AA0CD4" w:rsidRPr="00E81D63">
        <w:rPr>
          <w:rFonts w:ascii="Calibri" w:hAnsi="Calibri" w:cs="Calibri"/>
        </w:rPr>
        <w:t>.</w:t>
      </w:r>
      <w:r w:rsidR="00F47BAC" w:rsidRPr="00E81D63">
        <w:rPr>
          <w:rFonts w:ascii="Calibri" w:hAnsi="Calibri" w:cs="Calibri"/>
        </w:rPr>
        <w:t xml:space="preserve"> Les missions seront décidées de commun accord par les deux Parties.</w:t>
      </w:r>
    </w:p>
    <w:p w14:paraId="37D5E960" w14:textId="77777777" w:rsidR="00CD4738" w:rsidRDefault="00CD4738" w:rsidP="00CD4738">
      <w:pPr>
        <w:pStyle w:val="ListParagraph"/>
        <w:autoSpaceDE w:val="0"/>
        <w:autoSpaceDN w:val="0"/>
        <w:adjustRightInd w:val="0"/>
        <w:ind w:left="360"/>
        <w:jc w:val="both"/>
        <w:rPr>
          <w:rFonts w:ascii="Calibri" w:hAnsi="Calibri" w:cs="Calibri"/>
        </w:rPr>
      </w:pPr>
    </w:p>
    <w:p w14:paraId="2466D008" w14:textId="77777777" w:rsidR="00984384" w:rsidRPr="00984384" w:rsidRDefault="00984384" w:rsidP="009213BA">
      <w:pPr>
        <w:pStyle w:val="ListParagraph"/>
        <w:numPr>
          <w:ilvl w:val="0"/>
          <w:numId w:val="8"/>
        </w:numPr>
        <w:autoSpaceDE w:val="0"/>
        <w:autoSpaceDN w:val="0"/>
        <w:adjustRightInd w:val="0"/>
        <w:jc w:val="both"/>
        <w:rPr>
          <w:rFonts w:ascii="Calibri" w:hAnsi="Calibri" w:cs="Calibri"/>
          <w:b/>
        </w:rPr>
      </w:pPr>
      <w:r w:rsidRPr="00984384">
        <w:rPr>
          <w:rFonts w:ascii="Calibri" w:hAnsi="Calibri" w:cs="Calibri"/>
          <w:b/>
        </w:rPr>
        <w:t>Bourses liées au programme Excellence WBI.IN &amp; WORLD</w:t>
      </w:r>
    </w:p>
    <w:p w14:paraId="174799AD" w14:textId="77777777" w:rsidR="00984384" w:rsidRPr="00984384" w:rsidRDefault="00984384" w:rsidP="00984384">
      <w:pPr>
        <w:pStyle w:val="ListParagraph"/>
        <w:rPr>
          <w:rFonts w:ascii="Calibri" w:hAnsi="Calibri" w:cs="Calibri"/>
        </w:rPr>
      </w:pPr>
    </w:p>
    <w:p w14:paraId="30DF425D" w14:textId="77777777" w:rsidR="00CD4738" w:rsidRDefault="00CD4738" w:rsidP="009213BA">
      <w:pPr>
        <w:pStyle w:val="ListParagraph"/>
        <w:numPr>
          <w:ilvl w:val="1"/>
          <w:numId w:val="8"/>
        </w:numPr>
        <w:autoSpaceDE w:val="0"/>
        <w:autoSpaceDN w:val="0"/>
        <w:adjustRightInd w:val="0"/>
        <w:jc w:val="both"/>
        <w:rPr>
          <w:rFonts w:ascii="Calibri" w:hAnsi="Calibri" w:cs="Calibri"/>
        </w:rPr>
      </w:pPr>
      <w:r w:rsidRPr="00CD4738">
        <w:rPr>
          <w:rFonts w:ascii="Calibri" w:hAnsi="Calibri" w:cs="Calibri"/>
        </w:rPr>
        <w:t>Wallonie-Bruxelles signale que, dans un contexte de mobilité et de mondialisation accrues, un programme de bourses d’excellence offertes sur une base mondiale a été mis en place par WBI. Ces bourses viennent en appui au développement des pôles de compétitivité (sciences du vivant, agro-industrie, aéronautique-spatial, génie mécanique, transport-logistique, technologies environnementales) déterminés par la Wallonie.</w:t>
      </w:r>
    </w:p>
    <w:p w14:paraId="0001AC53" w14:textId="77777777" w:rsidR="00CD4738" w:rsidRPr="00CD4738" w:rsidRDefault="00CD4738" w:rsidP="00CD4738">
      <w:pPr>
        <w:pStyle w:val="ListParagraph"/>
        <w:rPr>
          <w:rFonts w:ascii="Calibri" w:hAnsi="Calibri" w:cs="Calibri"/>
        </w:rPr>
      </w:pPr>
    </w:p>
    <w:p w14:paraId="5B3CAB04" w14:textId="77777777" w:rsidR="00CD4738" w:rsidRDefault="00CD4738" w:rsidP="00984384">
      <w:pPr>
        <w:pStyle w:val="ListParagraph"/>
        <w:autoSpaceDE w:val="0"/>
        <w:autoSpaceDN w:val="0"/>
        <w:adjustRightInd w:val="0"/>
        <w:ind w:left="360" w:firstLine="348"/>
        <w:jc w:val="both"/>
        <w:rPr>
          <w:rFonts w:ascii="Calibri" w:hAnsi="Calibri" w:cs="Calibri"/>
        </w:rPr>
      </w:pPr>
      <w:r w:rsidRPr="00CD4738">
        <w:rPr>
          <w:rFonts w:ascii="Calibri" w:hAnsi="Calibri" w:cs="Calibri"/>
        </w:rPr>
        <w:t>Ce programme a entre autres pour objectifs</w:t>
      </w:r>
      <w:r w:rsidR="00B2272A">
        <w:rPr>
          <w:rFonts w:ascii="Calibri" w:hAnsi="Calibri" w:cs="Calibri"/>
        </w:rPr>
        <w:t> </w:t>
      </w:r>
      <w:r w:rsidRPr="00CD4738">
        <w:rPr>
          <w:rFonts w:ascii="Calibri" w:hAnsi="Calibri" w:cs="Calibri"/>
        </w:rPr>
        <w:t>:</w:t>
      </w:r>
    </w:p>
    <w:p w14:paraId="4179A181" w14:textId="77777777" w:rsidR="00CD4738" w:rsidRDefault="00CD4738" w:rsidP="005B4C8F">
      <w:pPr>
        <w:pStyle w:val="ListParagraph"/>
        <w:numPr>
          <w:ilvl w:val="0"/>
          <w:numId w:val="11"/>
        </w:numPr>
        <w:autoSpaceDE w:val="0"/>
        <w:autoSpaceDN w:val="0"/>
        <w:adjustRightInd w:val="0"/>
        <w:ind w:left="1134" w:hanging="425"/>
        <w:jc w:val="both"/>
        <w:rPr>
          <w:rFonts w:ascii="Calibri" w:hAnsi="Calibri" w:cs="Calibri"/>
        </w:rPr>
      </w:pPr>
      <w:r w:rsidRPr="00CD4738">
        <w:rPr>
          <w:rFonts w:ascii="Calibri" w:hAnsi="Calibri" w:cs="Calibri"/>
        </w:rPr>
        <w:t>l’acquisition de connaissances et d’expertises au service des universités</w:t>
      </w:r>
      <w:r w:rsidR="00B2272A">
        <w:rPr>
          <w:rFonts w:ascii="Calibri" w:hAnsi="Calibri" w:cs="Calibri"/>
        </w:rPr>
        <w:t> </w:t>
      </w:r>
      <w:r w:rsidRPr="00CD4738">
        <w:rPr>
          <w:rFonts w:ascii="Calibri" w:hAnsi="Calibri" w:cs="Calibri"/>
        </w:rPr>
        <w:t>;</w:t>
      </w:r>
    </w:p>
    <w:p w14:paraId="7235AC86" w14:textId="77777777" w:rsidR="00CD4738" w:rsidRDefault="00CD4738" w:rsidP="005B4C8F">
      <w:pPr>
        <w:pStyle w:val="ListParagraph"/>
        <w:numPr>
          <w:ilvl w:val="0"/>
          <w:numId w:val="11"/>
        </w:numPr>
        <w:autoSpaceDE w:val="0"/>
        <w:autoSpaceDN w:val="0"/>
        <w:adjustRightInd w:val="0"/>
        <w:ind w:left="1134" w:hanging="425"/>
        <w:jc w:val="both"/>
        <w:rPr>
          <w:rFonts w:ascii="Calibri" w:hAnsi="Calibri" w:cs="Calibri"/>
        </w:rPr>
      </w:pPr>
      <w:r w:rsidRPr="00CD4738">
        <w:rPr>
          <w:rFonts w:ascii="Calibri" w:hAnsi="Calibri" w:cs="Calibri"/>
        </w:rPr>
        <w:t>le transfert de compétences</w:t>
      </w:r>
      <w:r>
        <w:rPr>
          <w:rFonts w:ascii="Calibri" w:hAnsi="Calibri" w:cs="Calibri"/>
        </w:rPr>
        <w:t xml:space="preserve"> universitaires et de recherche ;</w:t>
      </w:r>
    </w:p>
    <w:p w14:paraId="102888A5" w14:textId="77777777" w:rsidR="00CD4738" w:rsidRDefault="00CD4738" w:rsidP="005B4C8F">
      <w:pPr>
        <w:pStyle w:val="ListParagraph"/>
        <w:numPr>
          <w:ilvl w:val="0"/>
          <w:numId w:val="11"/>
        </w:numPr>
        <w:autoSpaceDE w:val="0"/>
        <w:autoSpaceDN w:val="0"/>
        <w:adjustRightInd w:val="0"/>
        <w:ind w:left="1134" w:hanging="425"/>
        <w:jc w:val="both"/>
        <w:rPr>
          <w:rFonts w:ascii="Calibri" w:hAnsi="Calibri" w:cs="Calibri"/>
        </w:rPr>
      </w:pPr>
      <w:r w:rsidRPr="00CD4738">
        <w:rPr>
          <w:rFonts w:ascii="Calibri" w:hAnsi="Calibri" w:cs="Calibri"/>
        </w:rPr>
        <w:t xml:space="preserve">le renforcement de la </w:t>
      </w:r>
      <w:r>
        <w:rPr>
          <w:rFonts w:ascii="Calibri" w:hAnsi="Calibri" w:cs="Calibri"/>
        </w:rPr>
        <w:t>coopération interuniversitaire ;</w:t>
      </w:r>
    </w:p>
    <w:p w14:paraId="7E0ECE12" w14:textId="77777777" w:rsidR="00CD4738" w:rsidRPr="00CD4738" w:rsidRDefault="00CD4738" w:rsidP="0003414B">
      <w:pPr>
        <w:pStyle w:val="ListParagraph"/>
        <w:numPr>
          <w:ilvl w:val="0"/>
          <w:numId w:val="11"/>
        </w:numPr>
        <w:autoSpaceDE w:val="0"/>
        <w:autoSpaceDN w:val="0"/>
        <w:adjustRightInd w:val="0"/>
        <w:ind w:left="1134"/>
        <w:jc w:val="both"/>
        <w:rPr>
          <w:rFonts w:ascii="Calibri" w:hAnsi="Calibri" w:cs="Calibri"/>
        </w:rPr>
      </w:pPr>
      <w:r w:rsidRPr="00CD4738">
        <w:rPr>
          <w:rFonts w:ascii="Calibri" w:hAnsi="Calibri" w:cs="Calibri"/>
        </w:rPr>
        <w:t>le développement de la mobilité des doctorants et des chercheurs de niveau postdoctoral, notamment dans un souci d’accroissement des compétences et des aptitudes linguistiques.</w:t>
      </w:r>
    </w:p>
    <w:p w14:paraId="19048838" w14:textId="77777777" w:rsidR="00CD4738" w:rsidRDefault="00CD4738" w:rsidP="00CD4738">
      <w:pPr>
        <w:pStyle w:val="ListParagraph"/>
        <w:autoSpaceDE w:val="0"/>
        <w:autoSpaceDN w:val="0"/>
        <w:adjustRightInd w:val="0"/>
        <w:ind w:left="360"/>
        <w:jc w:val="both"/>
        <w:rPr>
          <w:rFonts w:ascii="Calibri" w:hAnsi="Calibri" w:cs="Calibri"/>
        </w:rPr>
      </w:pPr>
    </w:p>
    <w:p w14:paraId="5DEA9399" w14:textId="741B2183" w:rsidR="00CD4738" w:rsidRPr="00CD4738" w:rsidRDefault="00CD4738" w:rsidP="00984384">
      <w:pPr>
        <w:pStyle w:val="ListParagraph"/>
        <w:autoSpaceDE w:val="0"/>
        <w:autoSpaceDN w:val="0"/>
        <w:adjustRightInd w:val="0"/>
        <w:jc w:val="both"/>
        <w:rPr>
          <w:rFonts w:ascii="Calibri" w:hAnsi="Calibri" w:cs="Calibri"/>
        </w:rPr>
      </w:pPr>
      <w:r w:rsidRPr="00CD4738">
        <w:rPr>
          <w:rFonts w:ascii="Calibri" w:hAnsi="Calibri" w:cs="Calibri"/>
        </w:rPr>
        <w:t>Dans ce cadre, Wallonie-Bruxelles International octroie des bourses à des postdoctorants ou chercheurs étrangers désireux d’effectuer un postdoctorat ou des recherches postdoctorales d’une durée d’un an ou pour des séjours plus cour</w:t>
      </w:r>
      <w:r w:rsidR="00AC578E">
        <w:rPr>
          <w:rFonts w:ascii="Calibri" w:hAnsi="Calibri" w:cs="Calibri"/>
        </w:rPr>
        <w:t xml:space="preserve">ts dans l’une de ses </w:t>
      </w:r>
      <w:r w:rsidR="006A6352">
        <w:rPr>
          <w:rFonts w:ascii="Calibri" w:hAnsi="Calibri" w:cs="Calibri"/>
        </w:rPr>
        <w:t>universités</w:t>
      </w:r>
      <w:r w:rsidRPr="00CD4738">
        <w:rPr>
          <w:rFonts w:ascii="Calibri" w:hAnsi="Calibri" w:cs="Calibri"/>
        </w:rPr>
        <w:t xml:space="preserve"> et ce, prioritairement dans les domaines et secteurs reliés au Plan d’actions prioritaires mentionné ci-dessus.</w:t>
      </w:r>
    </w:p>
    <w:p w14:paraId="0B2D4AD3" w14:textId="77777777" w:rsidR="00CD4738" w:rsidRPr="00CD4738" w:rsidRDefault="00CD4738" w:rsidP="00984384">
      <w:pPr>
        <w:pStyle w:val="ListParagraph"/>
        <w:autoSpaceDE w:val="0"/>
        <w:autoSpaceDN w:val="0"/>
        <w:adjustRightInd w:val="0"/>
        <w:ind w:left="360" w:firstLine="348"/>
        <w:jc w:val="both"/>
        <w:rPr>
          <w:rFonts w:ascii="Calibri" w:hAnsi="Calibri" w:cs="Calibri"/>
        </w:rPr>
      </w:pPr>
      <w:r w:rsidRPr="00CD4738">
        <w:rPr>
          <w:rFonts w:ascii="Calibri" w:hAnsi="Calibri" w:cs="Calibri"/>
        </w:rPr>
        <w:t>Les candidatures sont à introduire directement par les candidats auprès de WBI.</w:t>
      </w:r>
    </w:p>
    <w:p w14:paraId="639C25E4" w14:textId="2C0AB5F8" w:rsidR="00CD4738" w:rsidRPr="00CD4738" w:rsidRDefault="00CD4738" w:rsidP="00984384">
      <w:pPr>
        <w:pStyle w:val="ListParagraph"/>
        <w:autoSpaceDE w:val="0"/>
        <w:autoSpaceDN w:val="0"/>
        <w:adjustRightInd w:val="0"/>
        <w:ind w:left="360" w:firstLine="348"/>
        <w:jc w:val="both"/>
        <w:rPr>
          <w:rFonts w:ascii="Calibri" w:hAnsi="Calibri" w:cs="Calibri"/>
        </w:rPr>
      </w:pPr>
      <w:r w:rsidRPr="00CD4738">
        <w:rPr>
          <w:rFonts w:ascii="Calibri" w:hAnsi="Calibri" w:cs="Calibri"/>
        </w:rPr>
        <w:t xml:space="preserve">Informations plus </w:t>
      </w:r>
      <w:r w:rsidR="006A6352">
        <w:rPr>
          <w:rFonts w:ascii="Calibri" w:hAnsi="Calibri" w:cs="Calibri"/>
        </w:rPr>
        <w:t>détaillées à l’adresse ci-après </w:t>
      </w:r>
      <w:r w:rsidRPr="00CD4738">
        <w:rPr>
          <w:rFonts w:ascii="Calibri" w:hAnsi="Calibri" w:cs="Calibri"/>
        </w:rPr>
        <w:t xml:space="preserve">: </w:t>
      </w:r>
      <w:hyperlink r:id="rId15" w:history="1">
        <w:r w:rsidRPr="00B96BE9">
          <w:rPr>
            <w:rStyle w:val="Hyperlink"/>
            <w:rFonts w:ascii="Calibri" w:hAnsi="Calibri" w:cs="Calibri"/>
          </w:rPr>
          <w:t>http://www.wbi.be/inwbi</w:t>
        </w:r>
      </w:hyperlink>
      <w:r>
        <w:rPr>
          <w:rFonts w:ascii="Calibri" w:hAnsi="Calibri" w:cs="Calibri"/>
        </w:rPr>
        <w:t>.</w:t>
      </w:r>
    </w:p>
    <w:p w14:paraId="7866803B" w14:textId="77777777" w:rsidR="00984384" w:rsidRDefault="00CD4738" w:rsidP="00984384">
      <w:pPr>
        <w:pStyle w:val="ListParagraph"/>
        <w:autoSpaceDE w:val="0"/>
        <w:autoSpaceDN w:val="0"/>
        <w:adjustRightInd w:val="0"/>
        <w:jc w:val="both"/>
        <w:rPr>
          <w:rFonts w:ascii="Calibri" w:hAnsi="Calibri" w:cs="Calibri"/>
        </w:rPr>
      </w:pPr>
      <w:r w:rsidRPr="00CD4738">
        <w:rPr>
          <w:rFonts w:ascii="Calibri" w:hAnsi="Calibri" w:cs="Calibri"/>
        </w:rPr>
        <w:t>Une communication de ces informations en anglais pourra être effectuée par voie électronique.</w:t>
      </w:r>
    </w:p>
    <w:p w14:paraId="0F524090" w14:textId="77777777" w:rsidR="00984384" w:rsidRDefault="00984384" w:rsidP="00984384">
      <w:pPr>
        <w:pStyle w:val="ListParagraph"/>
        <w:autoSpaceDE w:val="0"/>
        <w:autoSpaceDN w:val="0"/>
        <w:adjustRightInd w:val="0"/>
        <w:ind w:left="360"/>
        <w:jc w:val="both"/>
        <w:rPr>
          <w:rFonts w:ascii="Calibri" w:hAnsi="Calibri" w:cs="Calibri"/>
        </w:rPr>
      </w:pPr>
    </w:p>
    <w:p w14:paraId="618381CB" w14:textId="48A18CE0" w:rsidR="00AC578E" w:rsidRPr="00AC578E" w:rsidRDefault="00AC578E" w:rsidP="00AC578E">
      <w:pPr>
        <w:pStyle w:val="ListParagraph"/>
        <w:numPr>
          <w:ilvl w:val="1"/>
          <w:numId w:val="8"/>
        </w:numPr>
        <w:autoSpaceDE w:val="0"/>
        <w:autoSpaceDN w:val="0"/>
        <w:adjustRightInd w:val="0"/>
        <w:jc w:val="both"/>
        <w:rPr>
          <w:rFonts w:ascii="Calibri" w:hAnsi="Calibri" w:cs="Calibri"/>
        </w:rPr>
      </w:pPr>
      <w:r w:rsidRPr="00AC578E">
        <w:rPr>
          <w:rFonts w:ascii="Calibri" w:hAnsi="Calibri" w:cs="Calibri"/>
        </w:rPr>
        <w:t xml:space="preserve">La Partie lettonne offre chaque année dix (10) mensualités de bourse pour les études de baccalauréat (licence) et de maîtrise et onze (11) mensualités de bourse pour les études de doctorat dans des établissements d’enseignement supérieur lettons et cinq (5) mensualités de bourse pour la recherche dans </w:t>
      </w:r>
      <w:r w:rsidR="00B702EC">
        <w:rPr>
          <w:rFonts w:ascii="Calibri" w:hAnsi="Calibri" w:cs="Calibri"/>
        </w:rPr>
        <w:t>d</w:t>
      </w:r>
      <w:r w:rsidRPr="00AC578E">
        <w:rPr>
          <w:rFonts w:ascii="Calibri" w:hAnsi="Calibri" w:cs="Calibri"/>
        </w:rPr>
        <w:t xml:space="preserve">es établissements d’enseignement supérieur et </w:t>
      </w:r>
      <w:r w:rsidR="00B702EC">
        <w:rPr>
          <w:rFonts w:ascii="Calibri" w:hAnsi="Calibri" w:cs="Calibri"/>
        </w:rPr>
        <w:t>d</w:t>
      </w:r>
      <w:r w:rsidRPr="00AC578E">
        <w:rPr>
          <w:rFonts w:ascii="Calibri" w:hAnsi="Calibri" w:cs="Calibri"/>
        </w:rPr>
        <w:t>es institutions scientifiques lettones.</w:t>
      </w:r>
    </w:p>
    <w:p w14:paraId="0D172C67" w14:textId="6D33AC92" w:rsidR="00AA0CD4" w:rsidRPr="00510B84" w:rsidRDefault="00AA0CD4" w:rsidP="00C44950">
      <w:pPr>
        <w:autoSpaceDE w:val="0"/>
        <w:autoSpaceDN w:val="0"/>
        <w:adjustRightInd w:val="0"/>
        <w:ind w:left="705"/>
        <w:jc w:val="center"/>
        <w:rPr>
          <w:rFonts w:ascii="Calibri" w:hAnsi="Calibri" w:cs="Calibri"/>
          <w:b/>
        </w:rPr>
      </w:pPr>
      <w:r w:rsidRPr="00510B84">
        <w:rPr>
          <w:rFonts w:ascii="Calibri" w:hAnsi="Calibri" w:cs="Calibri"/>
        </w:rPr>
        <w:br w:type="page"/>
      </w:r>
      <w:r w:rsidRPr="00510B84">
        <w:rPr>
          <w:rFonts w:ascii="Calibri" w:hAnsi="Calibri" w:cs="Calibri"/>
          <w:b/>
        </w:rPr>
        <w:lastRenderedPageBreak/>
        <w:t xml:space="preserve">IV. ENVIRONNEMENT, NATURE ET </w:t>
      </w:r>
      <w:r w:rsidR="00B702EC">
        <w:rPr>
          <w:rFonts w:ascii="Calibri" w:hAnsi="Calibri" w:cs="Calibri"/>
          <w:b/>
          <w:bCs/>
        </w:rPr>
        <w:t>É</w:t>
      </w:r>
      <w:r w:rsidR="00B702EC">
        <w:rPr>
          <w:rFonts w:ascii="Calibri" w:hAnsi="Calibri" w:cs="Calibri"/>
          <w:b/>
        </w:rPr>
        <w:t>NERGIE / AM</w:t>
      </w:r>
      <w:r w:rsidR="00B702EC">
        <w:rPr>
          <w:rFonts w:ascii="Calibri" w:hAnsi="Calibri" w:cs="Calibri"/>
          <w:b/>
          <w:bCs/>
        </w:rPr>
        <w:t>É</w:t>
      </w:r>
      <w:r w:rsidRPr="00510B84">
        <w:rPr>
          <w:rFonts w:ascii="Calibri" w:hAnsi="Calibri" w:cs="Calibri"/>
          <w:b/>
        </w:rPr>
        <w:t>NAGEMENT DU TERRITOIRE</w:t>
      </w:r>
    </w:p>
    <w:p w14:paraId="4D0F3539" w14:textId="77777777" w:rsidR="00D476DE" w:rsidRPr="00510B84" w:rsidRDefault="00D476DE" w:rsidP="00C44950">
      <w:pPr>
        <w:autoSpaceDE w:val="0"/>
        <w:autoSpaceDN w:val="0"/>
        <w:adjustRightInd w:val="0"/>
        <w:ind w:left="705"/>
        <w:jc w:val="center"/>
        <w:rPr>
          <w:rFonts w:ascii="Calibri" w:hAnsi="Calibri" w:cs="Calibri"/>
          <w:b/>
        </w:rPr>
      </w:pPr>
    </w:p>
    <w:p w14:paraId="5B79A253" w14:textId="77777777" w:rsidR="00AA0CD4" w:rsidRPr="00510B84" w:rsidRDefault="00AA0CD4" w:rsidP="00C44950">
      <w:pPr>
        <w:autoSpaceDE w:val="0"/>
        <w:autoSpaceDN w:val="0"/>
        <w:adjustRightInd w:val="0"/>
        <w:ind w:left="720"/>
        <w:rPr>
          <w:rFonts w:ascii="Calibri" w:hAnsi="Calibri" w:cs="Calibri"/>
          <w:b/>
        </w:rPr>
      </w:pPr>
    </w:p>
    <w:p w14:paraId="64552317" w14:textId="77777777" w:rsidR="00E73A5C" w:rsidRPr="0048069F" w:rsidRDefault="00AA0CD4" w:rsidP="009213BA">
      <w:pPr>
        <w:pStyle w:val="ListParagraph"/>
        <w:numPr>
          <w:ilvl w:val="0"/>
          <w:numId w:val="12"/>
        </w:numPr>
        <w:autoSpaceDE w:val="0"/>
        <w:autoSpaceDN w:val="0"/>
        <w:adjustRightInd w:val="0"/>
        <w:jc w:val="both"/>
        <w:rPr>
          <w:rFonts w:ascii="Calibri" w:hAnsi="Calibri" w:cs="Calibri"/>
          <w:b/>
        </w:rPr>
      </w:pPr>
      <w:r w:rsidRPr="0048069F">
        <w:rPr>
          <w:rFonts w:ascii="Calibri" w:hAnsi="Calibri" w:cs="Calibri"/>
        </w:rPr>
        <w:t xml:space="preserve">Les deux Parties </w:t>
      </w:r>
      <w:r w:rsidR="00E73A5C" w:rsidRPr="0048069F">
        <w:rPr>
          <w:rFonts w:ascii="Calibri" w:hAnsi="Calibri" w:cs="Calibri"/>
        </w:rPr>
        <w:t>se félicitent des coopérations réalisées dans le cadre de leu</w:t>
      </w:r>
      <w:r w:rsidR="00D476DE" w:rsidRPr="0048069F">
        <w:rPr>
          <w:rFonts w:ascii="Calibri" w:hAnsi="Calibri" w:cs="Calibri"/>
        </w:rPr>
        <w:t xml:space="preserve">r Programme de </w:t>
      </w:r>
      <w:r w:rsidR="00E73A5C" w:rsidRPr="0048069F">
        <w:rPr>
          <w:rFonts w:ascii="Calibri" w:hAnsi="Calibri" w:cs="Calibri"/>
        </w:rPr>
        <w:t xml:space="preserve">coopération 2014–2016 en matière d’environnement, notamment par la réalisation d’échanges autour des thématiques liées à Natura 2000, ainsi qu’à la prévention, </w:t>
      </w:r>
      <w:r w:rsidR="00C05983" w:rsidRPr="0048069F">
        <w:rPr>
          <w:rFonts w:ascii="Calibri" w:hAnsi="Calibri" w:cs="Calibri"/>
        </w:rPr>
        <w:t xml:space="preserve">la </w:t>
      </w:r>
      <w:r w:rsidR="00E73A5C" w:rsidRPr="0048069F">
        <w:rPr>
          <w:rFonts w:ascii="Calibri" w:hAnsi="Calibri" w:cs="Calibri"/>
        </w:rPr>
        <w:t>gestion et le recyclage des déchets.</w:t>
      </w:r>
    </w:p>
    <w:p w14:paraId="31301A80" w14:textId="77777777" w:rsidR="00E73A5C" w:rsidRPr="00510B84" w:rsidRDefault="00E73A5C" w:rsidP="00E73A5C">
      <w:pPr>
        <w:autoSpaceDE w:val="0"/>
        <w:autoSpaceDN w:val="0"/>
        <w:adjustRightInd w:val="0"/>
        <w:ind w:left="420"/>
        <w:jc w:val="both"/>
        <w:rPr>
          <w:rFonts w:ascii="Calibri" w:hAnsi="Calibri" w:cs="Calibri"/>
        </w:rPr>
      </w:pPr>
    </w:p>
    <w:p w14:paraId="1D755E9E" w14:textId="77777777" w:rsidR="00C05983" w:rsidRPr="00510B84" w:rsidRDefault="00E73A5C" w:rsidP="0048069F">
      <w:pPr>
        <w:autoSpaceDE w:val="0"/>
        <w:autoSpaceDN w:val="0"/>
        <w:adjustRightInd w:val="0"/>
        <w:ind w:left="360"/>
        <w:jc w:val="both"/>
        <w:rPr>
          <w:rFonts w:ascii="Calibri" w:hAnsi="Calibri" w:cs="Calibri"/>
        </w:rPr>
      </w:pPr>
      <w:r w:rsidRPr="00510B84">
        <w:rPr>
          <w:rFonts w:ascii="Calibri" w:hAnsi="Calibri" w:cs="Calibri"/>
        </w:rPr>
        <w:t xml:space="preserve">Afin de poursuivre cette bonne coopération, les deux Parties conviennent de procéder tous les </w:t>
      </w:r>
      <w:r w:rsidR="00C05983" w:rsidRPr="00510B84">
        <w:rPr>
          <w:rFonts w:ascii="Calibri" w:hAnsi="Calibri" w:cs="Calibri"/>
        </w:rPr>
        <w:t xml:space="preserve">trois </w:t>
      </w:r>
      <w:r w:rsidRPr="00510B84">
        <w:rPr>
          <w:rFonts w:ascii="Calibri" w:hAnsi="Calibri" w:cs="Calibri"/>
        </w:rPr>
        <w:t xml:space="preserve">ans à un appel d’offres auprès de leurs opérateurs respectifs (notamment </w:t>
      </w:r>
      <w:r w:rsidR="00C05983" w:rsidRPr="00510B84">
        <w:rPr>
          <w:rFonts w:ascii="Calibri" w:hAnsi="Calibri" w:cs="Calibri"/>
        </w:rPr>
        <w:t xml:space="preserve">le Ministère </w:t>
      </w:r>
      <w:r w:rsidRPr="00510B84">
        <w:rPr>
          <w:rFonts w:ascii="Calibri" w:hAnsi="Calibri" w:cs="Calibri"/>
        </w:rPr>
        <w:t>de la Protection de l’Environnement et du Développement Régional</w:t>
      </w:r>
      <w:r w:rsidR="00C05983" w:rsidRPr="00510B84">
        <w:rPr>
          <w:rFonts w:ascii="Calibri" w:hAnsi="Calibri" w:cs="Calibri"/>
        </w:rPr>
        <w:t xml:space="preserve"> du côté letton, et la DGO3 du Service public de Wallonie et l’Institut Eco-Conseil du côté wallon), afin de déterminer les thématiques d’intérêt commun et les projets de coopération qui pourront être soutenus dans ce cadre pour les </w:t>
      </w:r>
      <w:r w:rsidR="00B2272A">
        <w:rPr>
          <w:rFonts w:ascii="Calibri" w:hAnsi="Calibri" w:cs="Calibri"/>
        </w:rPr>
        <w:t>trois</w:t>
      </w:r>
      <w:r w:rsidR="00B2272A" w:rsidRPr="00510B84">
        <w:rPr>
          <w:rFonts w:ascii="Calibri" w:hAnsi="Calibri" w:cs="Calibri"/>
        </w:rPr>
        <w:t xml:space="preserve"> </w:t>
      </w:r>
      <w:r w:rsidR="00C05983" w:rsidRPr="00510B84">
        <w:rPr>
          <w:rFonts w:ascii="Calibri" w:hAnsi="Calibri" w:cs="Calibri"/>
        </w:rPr>
        <w:t>prochaines années.</w:t>
      </w:r>
    </w:p>
    <w:p w14:paraId="3ABB9D21" w14:textId="77777777" w:rsidR="00C05983" w:rsidRPr="00510B84" w:rsidRDefault="00C05983" w:rsidP="00E73A5C">
      <w:pPr>
        <w:autoSpaceDE w:val="0"/>
        <w:autoSpaceDN w:val="0"/>
        <w:adjustRightInd w:val="0"/>
        <w:jc w:val="both"/>
        <w:rPr>
          <w:rFonts w:ascii="Calibri" w:hAnsi="Calibri" w:cs="Calibri"/>
        </w:rPr>
      </w:pPr>
    </w:p>
    <w:p w14:paraId="4A87CAA3" w14:textId="77777777" w:rsidR="00C05983" w:rsidRPr="00510B84" w:rsidRDefault="00C05983" w:rsidP="0048069F">
      <w:pPr>
        <w:autoSpaceDE w:val="0"/>
        <w:autoSpaceDN w:val="0"/>
        <w:adjustRightInd w:val="0"/>
        <w:ind w:left="360"/>
        <w:jc w:val="both"/>
        <w:rPr>
          <w:rFonts w:ascii="Calibri" w:hAnsi="Calibri" w:cs="Calibri"/>
        </w:rPr>
      </w:pPr>
      <w:r w:rsidRPr="00510B84">
        <w:rPr>
          <w:rFonts w:ascii="Calibri" w:hAnsi="Calibri" w:cs="Calibri"/>
        </w:rPr>
        <w:t>La communication des résultats de cet appel et la sélection des projets s’opèreront par la voie diplomatique.</w:t>
      </w:r>
    </w:p>
    <w:p w14:paraId="5675AC46" w14:textId="77777777" w:rsidR="00D476DE" w:rsidRPr="00510B84" w:rsidRDefault="00D476DE" w:rsidP="00E73A5C">
      <w:pPr>
        <w:autoSpaceDE w:val="0"/>
        <w:autoSpaceDN w:val="0"/>
        <w:adjustRightInd w:val="0"/>
        <w:jc w:val="both"/>
        <w:rPr>
          <w:rFonts w:ascii="Calibri" w:hAnsi="Calibri" w:cs="Calibri"/>
        </w:rPr>
      </w:pPr>
    </w:p>
    <w:p w14:paraId="7B5EEA32" w14:textId="77777777" w:rsidR="0048069F" w:rsidRDefault="00D476DE" w:rsidP="009213BA">
      <w:pPr>
        <w:pStyle w:val="ListParagraph"/>
        <w:numPr>
          <w:ilvl w:val="0"/>
          <w:numId w:val="12"/>
        </w:numPr>
        <w:autoSpaceDE w:val="0"/>
        <w:autoSpaceDN w:val="0"/>
        <w:adjustRightInd w:val="0"/>
        <w:jc w:val="both"/>
        <w:rPr>
          <w:rFonts w:ascii="Calibri" w:hAnsi="Calibri" w:cs="Calibri"/>
        </w:rPr>
      </w:pPr>
      <w:r w:rsidRPr="00562538">
        <w:rPr>
          <w:rFonts w:ascii="Calibri" w:hAnsi="Calibri" w:cs="Calibri"/>
        </w:rPr>
        <w:t>A</w:t>
      </w:r>
      <w:r w:rsidRPr="0048069F">
        <w:rPr>
          <w:rFonts w:ascii="Calibri" w:hAnsi="Calibri" w:cs="Calibri"/>
        </w:rPr>
        <w:t xml:space="preserve"> </w:t>
      </w:r>
      <w:r w:rsidR="00C05983" w:rsidRPr="0048069F">
        <w:rPr>
          <w:rFonts w:ascii="Calibri" w:hAnsi="Calibri" w:cs="Calibri"/>
        </w:rPr>
        <w:t xml:space="preserve">titre non exhaustif, la Lettonie communique </w:t>
      </w:r>
      <w:r w:rsidR="0048069F" w:rsidRPr="0048069F">
        <w:rPr>
          <w:rFonts w:ascii="Calibri" w:hAnsi="Calibri" w:cs="Calibri"/>
        </w:rPr>
        <w:t>quelques-</w:t>
      </w:r>
      <w:r w:rsidRPr="0048069F">
        <w:rPr>
          <w:rFonts w:ascii="Calibri" w:hAnsi="Calibri" w:cs="Calibri"/>
        </w:rPr>
        <w:t>unes des thématiques dans lesquelles elle pourrait souhaiter un échange d’expériences et l’organisation de visites de terrain :</w:t>
      </w:r>
    </w:p>
    <w:p w14:paraId="034B682B" w14:textId="77777777" w:rsidR="0048069F" w:rsidRDefault="00D476DE" w:rsidP="009213BA">
      <w:pPr>
        <w:pStyle w:val="ListParagraph"/>
        <w:numPr>
          <w:ilvl w:val="0"/>
          <w:numId w:val="13"/>
        </w:numPr>
        <w:autoSpaceDE w:val="0"/>
        <w:autoSpaceDN w:val="0"/>
        <w:adjustRightInd w:val="0"/>
        <w:jc w:val="both"/>
        <w:rPr>
          <w:rFonts w:ascii="Calibri" w:hAnsi="Calibri" w:cs="Calibri"/>
        </w:rPr>
      </w:pPr>
      <w:r w:rsidRPr="0048069F">
        <w:rPr>
          <w:rFonts w:ascii="Calibri" w:hAnsi="Calibri" w:cs="Calibri"/>
        </w:rPr>
        <w:t>l’</w:t>
      </w:r>
      <w:r w:rsidR="008B73B1" w:rsidRPr="0048069F">
        <w:rPr>
          <w:rFonts w:ascii="Calibri" w:hAnsi="Calibri" w:cs="Calibri"/>
        </w:rPr>
        <w:t>énergie et notamment le domaine de l’</w:t>
      </w:r>
      <w:r w:rsidRPr="0048069F">
        <w:rPr>
          <w:rFonts w:ascii="Calibri" w:hAnsi="Calibri" w:cs="Calibri"/>
        </w:rPr>
        <w:t>efficacité énergétique ;</w:t>
      </w:r>
    </w:p>
    <w:p w14:paraId="7EE7F197" w14:textId="77777777" w:rsidR="0048069F" w:rsidRDefault="00D476DE" w:rsidP="009213BA">
      <w:pPr>
        <w:pStyle w:val="ListParagraph"/>
        <w:numPr>
          <w:ilvl w:val="0"/>
          <w:numId w:val="13"/>
        </w:numPr>
        <w:autoSpaceDE w:val="0"/>
        <w:autoSpaceDN w:val="0"/>
        <w:adjustRightInd w:val="0"/>
        <w:jc w:val="both"/>
        <w:rPr>
          <w:rFonts w:ascii="Calibri" w:hAnsi="Calibri" w:cs="Calibri"/>
        </w:rPr>
      </w:pPr>
      <w:r w:rsidRPr="0048069F">
        <w:rPr>
          <w:rFonts w:ascii="Calibri" w:hAnsi="Calibri" w:cs="Calibri"/>
        </w:rPr>
        <w:t>la mise en œuvre des programmes européens de coopération territoriale ;</w:t>
      </w:r>
    </w:p>
    <w:p w14:paraId="232C2200" w14:textId="743E542E" w:rsidR="00463E52" w:rsidRDefault="00463E52" w:rsidP="00463E52">
      <w:pPr>
        <w:pStyle w:val="ListParagraph"/>
        <w:numPr>
          <w:ilvl w:val="0"/>
          <w:numId w:val="13"/>
        </w:numPr>
        <w:autoSpaceDE w:val="0"/>
        <w:autoSpaceDN w:val="0"/>
        <w:adjustRightInd w:val="0"/>
        <w:jc w:val="both"/>
        <w:rPr>
          <w:rFonts w:ascii="Calibri" w:hAnsi="Calibri" w:cs="Calibri"/>
        </w:rPr>
      </w:pPr>
      <w:r w:rsidRPr="00463E52">
        <w:rPr>
          <w:rFonts w:ascii="Calibri" w:hAnsi="Calibri" w:cs="Calibri"/>
        </w:rPr>
        <w:t xml:space="preserve">l’aménagement du territoire (notamment </w:t>
      </w:r>
      <w:r w:rsidR="0087120C" w:rsidRPr="00463E52">
        <w:rPr>
          <w:rFonts w:ascii="Calibri" w:hAnsi="Calibri" w:cs="Calibri"/>
        </w:rPr>
        <w:t xml:space="preserve">l’aménagement </w:t>
      </w:r>
      <w:r w:rsidRPr="00463E52">
        <w:rPr>
          <w:rFonts w:ascii="Calibri" w:hAnsi="Calibri" w:cs="Calibri"/>
        </w:rPr>
        <w:t>des z</w:t>
      </w:r>
      <w:r>
        <w:rPr>
          <w:rFonts w:ascii="Calibri" w:hAnsi="Calibri" w:cs="Calibri"/>
        </w:rPr>
        <w:t>ones urbaines et fonctionnelles</w:t>
      </w:r>
      <w:r w:rsidRPr="00463E52">
        <w:rPr>
          <w:rFonts w:ascii="Calibri" w:hAnsi="Calibri" w:cs="Calibri"/>
        </w:rPr>
        <w:t xml:space="preserve">, la revitalisation des friches en zones urbaines et </w:t>
      </w:r>
      <w:r>
        <w:rPr>
          <w:rFonts w:ascii="Calibri" w:hAnsi="Calibri" w:cs="Calibri"/>
        </w:rPr>
        <w:t xml:space="preserve">la culture </w:t>
      </w:r>
      <w:r w:rsidR="00562538">
        <w:rPr>
          <w:rFonts w:ascii="Calibri" w:hAnsi="Calibri" w:cs="Calibri"/>
        </w:rPr>
        <w:t>du bâti de qualité</w:t>
      </w:r>
      <w:r>
        <w:rPr>
          <w:rFonts w:ascii="Calibri" w:hAnsi="Calibri" w:cs="Calibri"/>
        </w:rPr>
        <w:t xml:space="preserve"> (</w:t>
      </w:r>
      <w:proofErr w:type="spellStart"/>
      <w:r>
        <w:rPr>
          <w:rFonts w:ascii="Calibri" w:hAnsi="Calibri" w:cs="Calibri"/>
        </w:rPr>
        <w:t>Baukultur</w:t>
      </w:r>
      <w:proofErr w:type="spellEnd"/>
      <w:r>
        <w:rPr>
          <w:rFonts w:ascii="Calibri" w:hAnsi="Calibri" w:cs="Calibri"/>
        </w:rPr>
        <w:t>) </w:t>
      </w:r>
      <w:r w:rsidRPr="00463E52">
        <w:rPr>
          <w:rFonts w:ascii="Calibri" w:hAnsi="Calibri" w:cs="Calibri"/>
        </w:rPr>
        <w:t>;</w:t>
      </w:r>
    </w:p>
    <w:p w14:paraId="6F211305" w14:textId="77777777" w:rsidR="00AA0CD4" w:rsidRPr="00463E52" w:rsidRDefault="00D476DE" w:rsidP="00463E52">
      <w:pPr>
        <w:pStyle w:val="ListParagraph"/>
        <w:numPr>
          <w:ilvl w:val="0"/>
          <w:numId w:val="13"/>
        </w:numPr>
        <w:autoSpaceDE w:val="0"/>
        <w:autoSpaceDN w:val="0"/>
        <w:adjustRightInd w:val="0"/>
        <w:jc w:val="both"/>
        <w:rPr>
          <w:rFonts w:ascii="Calibri" w:hAnsi="Calibri" w:cs="Calibri"/>
        </w:rPr>
      </w:pPr>
      <w:r w:rsidRPr="00463E52">
        <w:rPr>
          <w:rFonts w:ascii="Calibri" w:hAnsi="Calibri" w:cs="Calibri"/>
        </w:rPr>
        <w:t>la lutte contre les espèces invasives.</w:t>
      </w:r>
      <w:r w:rsidR="00AA0CD4" w:rsidRPr="00463E52">
        <w:rPr>
          <w:rFonts w:ascii="Calibri" w:hAnsi="Calibri" w:cs="Calibri"/>
        </w:rPr>
        <w:br w:type="page"/>
      </w:r>
    </w:p>
    <w:p w14:paraId="62E3896C" w14:textId="0EC42563" w:rsidR="00AA0CD4" w:rsidRPr="00510B84" w:rsidRDefault="005B4C8F" w:rsidP="00C44950">
      <w:pPr>
        <w:autoSpaceDE w:val="0"/>
        <w:autoSpaceDN w:val="0"/>
        <w:adjustRightInd w:val="0"/>
        <w:jc w:val="center"/>
        <w:rPr>
          <w:rFonts w:ascii="Calibri" w:hAnsi="Calibri" w:cs="Calibri"/>
          <w:b/>
          <w:bCs/>
        </w:rPr>
      </w:pPr>
      <w:r>
        <w:rPr>
          <w:rFonts w:ascii="Calibri" w:hAnsi="Calibri" w:cs="Calibri"/>
          <w:b/>
          <w:bCs/>
        </w:rPr>
        <w:lastRenderedPageBreak/>
        <w:t>V. CONSTRUCTION EUROPÉENNE ET DIVERSITÉ</w:t>
      </w:r>
      <w:r w:rsidR="00AA0CD4" w:rsidRPr="00510B84">
        <w:rPr>
          <w:rFonts w:ascii="Calibri" w:hAnsi="Calibri" w:cs="Calibri"/>
          <w:b/>
          <w:bCs/>
        </w:rPr>
        <w:t xml:space="preserve"> CULTURELLE</w:t>
      </w:r>
    </w:p>
    <w:p w14:paraId="4E1BCF92" w14:textId="77777777" w:rsidR="00AA0CD4" w:rsidRPr="00510B84" w:rsidRDefault="00AA0CD4" w:rsidP="00C44950">
      <w:pPr>
        <w:autoSpaceDE w:val="0"/>
        <w:autoSpaceDN w:val="0"/>
        <w:adjustRightInd w:val="0"/>
        <w:jc w:val="both"/>
        <w:rPr>
          <w:rFonts w:ascii="Calibri" w:hAnsi="Calibri" w:cs="Calibri"/>
        </w:rPr>
      </w:pPr>
    </w:p>
    <w:p w14:paraId="1BF6FDFD" w14:textId="77777777" w:rsidR="00AA0CD4" w:rsidRPr="00510B84" w:rsidRDefault="00AA0CD4" w:rsidP="00C44950">
      <w:pPr>
        <w:autoSpaceDE w:val="0"/>
        <w:autoSpaceDN w:val="0"/>
        <w:adjustRightInd w:val="0"/>
        <w:jc w:val="both"/>
        <w:rPr>
          <w:rFonts w:ascii="Calibri" w:hAnsi="Calibri" w:cs="Calibri"/>
        </w:rPr>
      </w:pPr>
    </w:p>
    <w:p w14:paraId="6D7AA69A" w14:textId="77777777" w:rsidR="00AA0CD4" w:rsidRPr="0048069F" w:rsidRDefault="00AA0CD4" w:rsidP="009213BA">
      <w:pPr>
        <w:pStyle w:val="ListParagraph"/>
        <w:numPr>
          <w:ilvl w:val="0"/>
          <w:numId w:val="14"/>
        </w:numPr>
        <w:autoSpaceDE w:val="0"/>
        <w:autoSpaceDN w:val="0"/>
        <w:adjustRightInd w:val="0"/>
        <w:rPr>
          <w:rFonts w:ascii="Calibri" w:hAnsi="Calibri" w:cs="Calibri"/>
          <w:b/>
          <w:bCs/>
          <w:iCs/>
        </w:rPr>
      </w:pPr>
      <w:r w:rsidRPr="0048069F">
        <w:rPr>
          <w:rFonts w:ascii="Calibri" w:hAnsi="Calibri" w:cs="Calibri"/>
          <w:b/>
          <w:bCs/>
          <w:iCs/>
        </w:rPr>
        <w:t>Centre européen de langue française</w:t>
      </w:r>
    </w:p>
    <w:p w14:paraId="15565E08" w14:textId="77777777" w:rsidR="00AA0CD4" w:rsidRPr="00510B84" w:rsidRDefault="00AA0CD4" w:rsidP="00C44950">
      <w:pPr>
        <w:autoSpaceDE w:val="0"/>
        <w:autoSpaceDN w:val="0"/>
        <w:adjustRightInd w:val="0"/>
        <w:rPr>
          <w:rFonts w:ascii="Calibri" w:hAnsi="Calibri" w:cs="Calibri"/>
          <w:b/>
          <w:bCs/>
          <w:iCs/>
        </w:rPr>
      </w:pPr>
    </w:p>
    <w:p w14:paraId="2D620497" w14:textId="77777777" w:rsidR="00AA0CD4" w:rsidRPr="00510B84" w:rsidRDefault="00AA0CD4" w:rsidP="00340A97">
      <w:pPr>
        <w:autoSpaceDE w:val="0"/>
        <w:autoSpaceDN w:val="0"/>
        <w:adjustRightInd w:val="0"/>
        <w:jc w:val="both"/>
        <w:rPr>
          <w:rFonts w:ascii="Calibri" w:hAnsi="Calibri" w:cs="Calibri"/>
        </w:rPr>
      </w:pPr>
      <w:r w:rsidRPr="00510B84">
        <w:rPr>
          <w:rFonts w:ascii="Calibri" w:hAnsi="Calibri" w:cs="Calibri"/>
        </w:rPr>
        <w:t>Dans le cadre de sa convention avec le Centre européen de langue française (créé à Bruxelles en partenariat avec l'Alliance française), et du Plan pluriannuel de promotion du français dans les institutions européennes, WBI soutiendra les cours de français pour les diplomates, fonctionnaires lettons et journalistes en poste à Bruxelles.</w:t>
      </w:r>
    </w:p>
    <w:p w14:paraId="2456EABA" w14:textId="77777777" w:rsidR="00AA0CD4" w:rsidRPr="00510B84" w:rsidRDefault="00AA0CD4" w:rsidP="00C44950">
      <w:pPr>
        <w:autoSpaceDE w:val="0"/>
        <w:autoSpaceDN w:val="0"/>
        <w:adjustRightInd w:val="0"/>
        <w:rPr>
          <w:rFonts w:ascii="Calibri" w:hAnsi="Calibri" w:cs="Calibri"/>
          <w:b/>
          <w:bCs/>
        </w:rPr>
      </w:pPr>
    </w:p>
    <w:p w14:paraId="35779B31" w14:textId="0F53155E" w:rsidR="00AA0CD4" w:rsidRPr="0048069F" w:rsidRDefault="005B4C8F" w:rsidP="009213BA">
      <w:pPr>
        <w:pStyle w:val="ListParagraph"/>
        <w:numPr>
          <w:ilvl w:val="0"/>
          <w:numId w:val="14"/>
        </w:numPr>
        <w:autoSpaceDE w:val="0"/>
        <w:autoSpaceDN w:val="0"/>
        <w:adjustRightInd w:val="0"/>
        <w:rPr>
          <w:rFonts w:ascii="Calibri" w:hAnsi="Calibri" w:cs="Calibri"/>
          <w:b/>
          <w:bCs/>
        </w:rPr>
      </w:pPr>
      <w:r>
        <w:rPr>
          <w:rFonts w:ascii="Calibri" w:hAnsi="Calibri" w:cs="Calibri"/>
          <w:b/>
          <w:bCs/>
        </w:rPr>
        <w:t>É</w:t>
      </w:r>
      <w:r w:rsidR="007C5D46" w:rsidRPr="0048069F">
        <w:rPr>
          <w:rFonts w:ascii="Calibri" w:hAnsi="Calibri" w:cs="Calibri"/>
          <w:b/>
          <w:bCs/>
        </w:rPr>
        <w:t>cole supérieure</w:t>
      </w:r>
      <w:r w:rsidR="00AA0CD4" w:rsidRPr="0048069F">
        <w:rPr>
          <w:rFonts w:ascii="Calibri" w:hAnsi="Calibri" w:cs="Calibri"/>
          <w:b/>
          <w:bCs/>
        </w:rPr>
        <w:t xml:space="preserve"> francophone d’Ad</w:t>
      </w:r>
      <w:r w:rsidR="007C5D46" w:rsidRPr="0048069F">
        <w:rPr>
          <w:rFonts w:ascii="Calibri" w:hAnsi="Calibri" w:cs="Calibri"/>
          <w:b/>
          <w:bCs/>
        </w:rPr>
        <w:t>ministration et de Gestion (ESFAM</w:t>
      </w:r>
      <w:r w:rsidR="00AA0CD4" w:rsidRPr="0048069F">
        <w:rPr>
          <w:rFonts w:ascii="Calibri" w:hAnsi="Calibri" w:cs="Calibri"/>
          <w:b/>
          <w:bCs/>
        </w:rPr>
        <w:t xml:space="preserve"> à Sofia)</w:t>
      </w:r>
    </w:p>
    <w:p w14:paraId="4889746D" w14:textId="77777777" w:rsidR="00AA0CD4" w:rsidRPr="00043C3E" w:rsidRDefault="00AA0CD4" w:rsidP="00C44950">
      <w:pPr>
        <w:autoSpaceDE w:val="0"/>
        <w:autoSpaceDN w:val="0"/>
        <w:adjustRightInd w:val="0"/>
        <w:rPr>
          <w:rFonts w:ascii="Calibri" w:hAnsi="Calibri" w:cs="Calibri"/>
          <w:b/>
          <w:bCs/>
        </w:rPr>
      </w:pPr>
    </w:p>
    <w:p w14:paraId="5C445A54" w14:textId="77777777" w:rsidR="007B59DD" w:rsidRPr="00506176" w:rsidRDefault="007B59DD" w:rsidP="007B59DD">
      <w:pPr>
        <w:spacing w:before="120" w:after="120"/>
        <w:jc w:val="both"/>
        <w:rPr>
          <w:rFonts w:ascii="Calibri" w:hAnsi="Calibri" w:cs="Calibri"/>
        </w:rPr>
      </w:pPr>
      <w:r w:rsidRPr="00506176">
        <w:rPr>
          <w:rFonts w:ascii="Calibri" w:hAnsi="Calibri" w:cs="Calibri"/>
        </w:rPr>
        <w:t xml:space="preserve">Dans le cadre du mastère en gestion et administration des entreprises et du mastère en gestion publique européenne dispensés par l’Ecole supérieure francophone d’Administration et de Gestion (ESFAM – Sofia), Wallonie-Bruxelles </w:t>
      </w:r>
      <w:r>
        <w:rPr>
          <w:rFonts w:ascii="Calibri" w:hAnsi="Calibri" w:cs="Calibri"/>
        </w:rPr>
        <w:t xml:space="preserve">offre </w:t>
      </w:r>
      <w:r w:rsidRPr="00506176">
        <w:rPr>
          <w:rFonts w:ascii="Calibri" w:hAnsi="Calibri" w:cs="Calibri"/>
        </w:rPr>
        <w:t xml:space="preserve">à des étudiants issus des pays avec lesquels la Wallonie et la Fédération Wallonie-Bruxelles entretiennent des relations, </w:t>
      </w:r>
      <w:r>
        <w:rPr>
          <w:rFonts w:ascii="Calibri" w:hAnsi="Calibri" w:cs="Calibri"/>
        </w:rPr>
        <w:t xml:space="preserve">la possibilité </w:t>
      </w:r>
      <w:r w:rsidRPr="00506176">
        <w:rPr>
          <w:rFonts w:ascii="Calibri" w:hAnsi="Calibri" w:cs="Calibri"/>
        </w:rPr>
        <w:t>d’effectuer dans le cadre de leur programme de formation :</w:t>
      </w:r>
    </w:p>
    <w:p w14:paraId="454A3576" w14:textId="77777777" w:rsidR="0048069F" w:rsidRPr="001A0063" w:rsidRDefault="0048069F" w:rsidP="0003414B">
      <w:pPr>
        <w:pStyle w:val="ListParagraph"/>
        <w:numPr>
          <w:ilvl w:val="0"/>
          <w:numId w:val="15"/>
        </w:numPr>
        <w:spacing w:before="120" w:after="120"/>
        <w:ind w:left="426" w:hanging="426"/>
        <w:jc w:val="both"/>
        <w:rPr>
          <w:rFonts w:ascii="Calibri" w:hAnsi="Calibri" w:cs="Calibri"/>
        </w:rPr>
      </w:pPr>
      <w:r w:rsidRPr="001A0063">
        <w:rPr>
          <w:rFonts w:ascii="Calibri" w:hAnsi="Calibri" w:cs="Calibri"/>
        </w:rPr>
        <w:t>six (6</w:t>
      </w:r>
      <w:r w:rsidR="007B59DD" w:rsidRPr="001A0063">
        <w:rPr>
          <w:rFonts w:ascii="Calibri" w:hAnsi="Calibri" w:cs="Calibri"/>
        </w:rPr>
        <w:t xml:space="preserve">) stages maximum par an (de </w:t>
      </w:r>
      <w:r w:rsidR="008321DE" w:rsidRPr="001A0063">
        <w:rPr>
          <w:rFonts w:ascii="Calibri" w:hAnsi="Calibri" w:cs="Calibri"/>
        </w:rPr>
        <w:t>quatre (</w:t>
      </w:r>
      <w:r w:rsidRPr="001A0063">
        <w:rPr>
          <w:rFonts w:ascii="Calibri" w:hAnsi="Calibri" w:cs="Calibri"/>
        </w:rPr>
        <w:t>4</w:t>
      </w:r>
      <w:r w:rsidR="008321DE" w:rsidRPr="001A0063">
        <w:rPr>
          <w:rFonts w:ascii="Calibri" w:hAnsi="Calibri" w:cs="Calibri"/>
        </w:rPr>
        <w:t>)</w:t>
      </w:r>
      <w:r w:rsidR="007B59DD" w:rsidRPr="001A0063">
        <w:rPr>
          <w:rFonts w:ascii="Calibri" w:hAnsi="Calibri" w:cs="Calibri"/>
        </w:rPr>
        <w:t xml:space="preserve"> mois maximum chacun), tous pays confondus, dans une entreprise en Wallonie. Les futurs gestionnaires d’entreprises auront l’opportunité de se familiariser avec la pratique de la langue française et de permettre des échanges d’expériences. Les candidats stagiaires sont présélectionnés par l’ESFAM et sélectionnés par l’AWEX et WBI.</w:t>
      </w:r>
    </w:p>
    <w:p w14:paraId="4AF1CDC1" w14:textId="77777777" w:rsidR="007B59DD" w:rsidRPr="001A0063" w:rsidRDefault="007B59DD" w:rsidP="0003414B">
      <w:pPr>
        <w:pStyle w:val="ListParagraph"/>
        <w:numPr>
          <w:ilvl w:val="0"/>
          <w:numId w:val="15"/>
        </w:numPr>
        <w:spacing w:before="120" w:after="120"/>
        <w:ind w:left="426" w:hanging="426"/>
        <w:jc w:val="both"/>
        <w:rPr>
          <w:rFonts w:ascii="Calibri" w:hAnsi="Calibri" w:cs="Calibri"/>
        </w:rPr>
      </w:pPr>
      <w:r w:rsidRPr="001A0063">
        <w:rPr>
          <w:rFonts w:ascii="Calibri" w:hAnsi="Calibri" w:cs="Calibri"/>
        </w:rPr>
        <w:t xml:space="preserve">huit (8) stages (de </w:t>
      </w:r>
      <w:r w:rsidR="008321DE" w:rsidRPr="001A0063">
        <w:rPr>
          <w:rFonts w:ascii="Calibri" w:hAnsi="Calibri" w:cs="Calibri"/>
        </w:rPr>
        <w:t>deux (</w:t>
      </w:r>
      <w:r w:rsidRPr="001A0063">
        <w:rPr>
          <w:rFonts w:ascii="Calibri" w:hAnsi="Calibri" w:cs="Calibri"/>
        </w:rPr>
        <w:t>2</w:t>
      </w:r>
      <w:r w:rsidR="008321DE" w:rsidRPr="001A0063">
        <w:rPr>
          <w:rFonts w:ascii="Calibri" w:hAnsi="Calibri" w:cs="Calibri"/>
        </w:rPr>
        <w:t>)</w:t>
      </w:r>
      <w:r w:rsidRPr="001A0063">
        <w:rPr>
          <w:rFonts w:ascii="Calibri" w:hAnsi="Calibri" w:cs="Calibri"/>
        </w:rPr>
        <w:t xml:space="preserve"> mois maximum), tous pays confondus, dans une administration de Wallonie-Bruxelles, sur base des résultats de la sélection opérée par l’ESFAM et des disponibilités réelles dans les administrations de la Wallonie et de la Fédération Wallonie-Bruxelles.</w:t>
      </w:r>
    </w:p>
    <w:p w14:paraId="396F2F71" w14:textId="77777777" w:rsidR="007B59DD" w:rsidRPr="00D13E66" w:rsidRDefault="007B59DD" w:rsidP="007B59DD">
      <w:pPr>
        <w:spacing w:before="120" w:after="120"/>
        <w:jc w:val="both"/>
        <w:rPr>
          <w:rFonts w:ascii="Calibri" w:hAnsi="Calibri" w:cs="Calibri"/>
        </w:rPr>
      </w:pPr>
      <w:r w:rsidRPr="001A0063">
        <w:rPr>
          <w:rFonts w:ascii="Calibri" w:hAnsi="Calibri" w:cs="Calibri"/>
        </w:rPr>
        <w:t>Par ailleurs, W</w:t>
      </w:r>
      <w:r w:rsidR="008321DE" w:rsidRPr="001A0063">
        <w:rPr>
          <w:rFonts w:ascii="Calibri" w:hAnsi="Calibri" w:cs="Calibri"/>
        </w:rPr>
        <w:t>allonie-</w:t>
      </w:r>
      <w:r w:rsidRPr="001A0063">
        <w:rPr>
          <w:rFonts w:ascii="Calibri" w:hAnsi="Calibri" w:cs="Calibri"/>
        </w:rPr>
        <w:t>B</w:t>
      </w:r>
      <w:r w:rsidR="008321DE" w:rsidRPr="001A0063">
        <w:rPr>
          <w:rFonts w:ascii="Calibri" w:hAnsi="Calibri" w:cs="Calibri"/>
        </w:rPr>
        <w:t>ruxelles</w:t>
      </w:r>
      <w:r w:rsidRPr="001A0063">
        <w:rPr>
          <w:rFonts w:ascii="Calibri" w:hAnsi="Calibri" w:cs="Calibri"/>
        </w:rPr>
        <w:t xml:space="preserve"> soutient l’inscription de </w:t>
      </w:r>
      <w:r w:rsidR="00E74345" w:rsidRPr="001A0063">
        <w:rPr>
          <w:rFonts w:ascii="Calibri" w:hAnsi="Calibri" w:cs="Calibri"/>
        </w:rPr>
        <w:t>vingt-cinq</w:t>
      </w:r>
      <w:r w:rsidR="008321DE" w:rsidRPr="001A0063">
        <w:rPr>
          <w:rFonts w:ascii="Calibri" w:hAnsi="Calibri" w:cs="Calibri"/>
        </w:rPr>
        <w:t xml:space="preserve"> (</w:t>
      </w:r>
      <w:r w:rsidRPr="001A0063">
        <w:rPr>
          <w:rFonts w:ascii="Calibri" w:hAnsi="Calibri" w:cs="Calibri"/>
        </w:rPr>
        <w:t>25</w:t>
      </w:r>
      <w:r w:rsidR="008321DE" w:rsidRPr="001A0063">
        <w:rPr>
          <w:rFonts w:ascii="Calibri" w:hAnsi="Calibri" w:cs="Calibri"/>
        </w:rPr>
        <w:t>)</w:t>
      </w:r>
      <w:r w:rsidRPr="001A0063">
        <w:rPr>
          <w:rFonts w:ascii="Calibri" w:hAnsi="Calibri" w:cs="Calibri"/>
        </w:rPr>
        <w:t xml:space="preserve"> étudiants, issus notamment de pays d’Europe centrale et orientale avec lesquels la Wallonie et/ou la Fédération Wallonie-Bruxelles entretiennent des relations de coopération, à </w:t>
      </w:r>
      <w:r w:rsidR="0048069F" w:rsidRPr="001A0063">
        <w:rPr>
          <w:rFonts w:ascii="Calibri" w:hAnsi="Calibri" w:cs="Calibri"/>
        </w:rPr>
        <w:t>l’</w:t>
      </w:r>
      <w:r w:rsidRPr="001A0063">
        <w:rPr>
          <w:rFonts w:ascii="Calibri" w:hAnsi="Calibri" w:cs="Calibri"/>
        </w:rPr>
        <w:t xml:space="preserve">un </w:t>
      </w:r>
      <w:r w:rsidR="0048069F" w:rsidRPr="001A0063">
        <w:rPr>
          <w:rFonts w:ascii="Calibri" w:hAnsi="Calibri" w:cs="Calibri"/>
        </w:rPr>
        <w:t xml:space="preserve">des </w:t>
      </w:r>
      <w:r w:rsidRPr="001A0063">
        <w:rPr>
          <w:rFonts w:ascii="Calibri" w:hAnsi="Calibri" w:cs="Calibri"/>
        </w:rPr>
        <w:t>parcours</w:t>
      </w:r>
      <w:r w:rsidRPr="00F56DEA">
        <w:rPr>
          <w:rFonts w:ascii="Calibri" w:hAnsi="Calibri" w:cs="Calibri"/>
        </w:rPr>
        <w:t xml:space="preserve"> de formation au sein de l’ESFAM.</w:t>
      </w:r>
    </w:p>
    <w:p w14:paraId="797BE314" w14:textId="77777777" w:rsidR="00021410" w:rsidRPr="00510B84" w:rsidRDefault="00021410" w:rsidP="00A66869">
      <w:pPr>
        <w:autoSpaceDE w:val="0"/>
        <w:autoSpaceDN w:val="0"/>
        <w:adjustRightInd w:val="0"/>
        <w:rPr>
          <w:rFonts w:ascii="Calibri" w:hAnsi="Calibri" w:cs="Calibri"/>
          <w:b/>
          <w:bCs/>
        </w:rPr>
      </w:pPr>
    </w:p>
    <w:p w14:paraId="20C37F16" w14:textId="77777777" w:rsidR="00021410" w:rsidRPr="0048069F" w:rsidRDefault="00021410" w:rsidP="009213BA">
      <w:pPr>
        <w:pStyle w:val="ListParagraph"/>
        <w:numPr>
          <w:ilvl w:val="0"/>
          <w:numId w:val="14"/>
        </w:numPr>
        <w:spacing w:before="120" w:after="120"/>
        <w:jc w:val="both"/>
        <w:rPr>
          <w:rFonts w:ascii="Calibri" w:hAnsi="Calibri" w:cs="Calibri"/>
          <w:b/>
        </w:rPr>
      </w:pPr>
      <w:r w:rsidRPr="0048069F">
        <w:rPr>
          <w:rFonts w:ascii="Calibri" w:hAnsi="Calibri" w:cs="Calibri"/>
          <w:b/>
        </w:rPr>
        <w:t>Fêtes de la Francophonie et festivals de films européens</w:t>
      </w:r>
    </w:p>
    <w:p w14:paraId="06EF3C8C" w14:textId="77777777" w:rsidR="00021410" w:rsidRPr="002F5729" w:rsidRDefault="00021410" w:rsidP="00043C3E">
      <w:pPr>
        <w:spacing w:before="120" w:after="120"/>
        <w:jc w:val="both"/>
        <w:rPr>
          <w:rFonts w:ascii="Calibri" w:hAnsi="Calibri" w:cs="Calibri"/>
        </w:rPr>
      </w:pPr>
      <w:r>
        <w:rPr>
          <w:rFonts w:ascii="Calibri" w:hAnsi="Calibri" w:cs="Calibri"/>
        </w:rPr>
        <w:t>WBI poursuivra sa participation aux Fêtes annuelles de la Francophonie, notamment par la présentation de films ou d’autres activités, ainsi que sa participation aux Festivals de films organisés par l’Union européenne.</w:t>
      </w:r>
    </w:p>
    <w:p w14:paraId="22F27A43" w14:textId="7A77828C" w:rsidR="00AA0CD4" w:rsidRPr="00510B84" w:rsidRDefault="00AA0CD4" w:rsidP="00021410">
      <w:pPr>
        <w:autoSpaceDE w:val="0"/>
        <w:autoSpaceDN w:val="0"/>
        <w:adjustRightInd w:val="0"/>
        <w:jc w:val="center"/>
        <w:rPr>
          <w:rFonts w:ascii="Calibri" w:hAnsi="Calibri" w:cs="Calibri"/>
          <w:b/>
          <w:bCs/>
        </w:rPr>
      </w:pPr>
      <w:r w:rsidRPr="00510B84">
        <w:rPr>
          <w:rFonts w:ascii="Calibri" w:hAnsi="Calibri" w:cs="Calibri"/>
          <w:b/>
          <w:bCs/>
        </w:rPr>
        <w:br w:type="page"/>
      </w:r>
      <w:r w:rsidR="005B4C8F">
        <w:rPr>
          <w:rFonts w:ascii="Calibri" w:hAnsi="Calibri" w:cs="Calibri"/>
          <w:b/>
          <w:bCs/>
        </w:rPr>
        <w:lastRenderedPageBreak/>
        <w:t>VI. MODALITÉS GÉNÉRALES ET FINANCIÈRES DE COOPÉ</w:t>
      </w:r>
      <w:r w:rsidRPr="00510B84">
        <w:rPr>
          <w:rFonts w:ascii="Calibri" w:hAnsi="Calibri" w:cs="Calibri"/>
          <w:b/>
          <w:bCs/>
        </w:rPr>
        <w:t>RATION ENTRE LA LETTONIE ET WALLONIE-BRUXELLES</w:t>
      </w:r>
    </w:p>
    <w:p w14:paraId="4B49270B" w14:textId="77777777" w:rsidR="00AA0CD4" w:rsidRPr="00510B84" w:rsidRDefault="00AA0CD4" w:rsidP="00C44950">
      <w:pPr>
        <w:autoSpaceDE w:val="0"/>
        <w:autoSpaceDN w:val="0"/>
        <w:adjustRightInd w:val="0"/>
        <w:rPr>
          <w:rFonts w:ascii="Calibri" w:hAnsi="Calibri" w:cs="Calibri"/>
          <w:b/>
          <w:bCs/>
        </w:rPr>
      </w:pPr>
    </w:p>
    <w:p w14:paraId="506BAE82" w14:textId="77777777" w:rsidR="00AA0CD4" w:rsidRPr="00510B84" w:rsidRDefault="00AA0CD4" w:rsidP="00C44950">
      <w:pPr>
        <w:autoSpaceDE w:val="0"/>
        <w:autoSpaceDN w:val="0"/>
        <w:adjustRightInd w:val="0"/>
        <w:rPr>
          <w:rFonts w:ascii="Calibri" w:hAnsi="Calibri" w:cs="Calibri"/>
          <w:b/>
          <w:bCs/>
        </w:rPr>
      </w:pPr>
    </w:p>
    <w:p w14:paraId="4E127F14" w14:textId="77777777" w:rsidR="0048069F" w:rsidRDefault="00AA0CD4" w:rsidP="009213BA">
      <w:pPr>
        <w:pStyle w:val="ListParagraph"/>
        <w:numPr>
          <w:ilvl w:val="0"/>
          <w:numId w:val="16"/>
        </w:numPr>
        <w:autoSpaceDE w:val="0"/>
        <w:autoSpaceDN w:val="0"/>
        <w:adjustRightInd w:val="0"/>
        <w:jc w:val="both"/>
        <w:rPr>
          <w:rFonts w:ascii="Calibri" w:hAnsi="Calibri" w:cs="Calibri"/>
        </w:rPr>
      </w:pPr>
      <w:r w:rsidRPr="0048069F">
        <w:rPr>
          <w:rFonts w:ascii="Calibri" w:hAnsi="Calibri" w:cs="Calibri"/>
          <w:bCs/>
        </w:rPr>
        <w:t>Sauf cas spécifiques déterminés entre les Ministères concernés, les conditions suivantes seront</w:t>
      </w:r>
      <w:r w:rsidR="00021410" w:rsidRPr="0048069F">
        <w:rPr>
          <w:rFonts w:ascii="Calibri" w:hAnsi="Calibri" w:cs="Calibri"/>
          <w:bCs/>
        </w:rPr>
        <w:t xml:space="preserve"> </w:t>
      </w:r>
      <w:r w:rsidRPr="0048069F">
        <w:rPr>
          <w:rFonts w:ascii="Calibri" w:hAnsi="Calibri" w:cs="Calibri"/>
        </w:rPr>
        <w:t>d’application pour la préparation des projets et la conclusion de conventions relatives aux échanges de personnes :</w:t>
      </w:r>
    </w:p>
    <w:p w14:paraId="36A1F18A" w14:textId="77777777" w:rsidR="0048069F" w:rsidRDefault="0048069F" w:rsidP="0048069F">
      <w:pPr>
        <w:pStyle w:val="ListParagraph"/>
        <w:autoSpaceDE w:val="0"/>
        <w:autoSpaceDN w:val="0"/>
        <w:adjustRightInd w:val="0"/>
        <w:ind w:left="360"/>
        <w:jc w:val="both"/>
        <w:rPr>
          <w:rFonts w:ascii="Calibri" w:hAnsi="Calibri" w:cs="Calibri"/>
        </w:rPr>
      </w:pPr>
    </w:p>
    <w:p w14:paraId="7DBC1BB6" w14:textId="77777777" w:rsidR="00AA0CD4" w:rsidRDefault="00AA0CD4" w:rsidP="009213BA">
      <w:pPr>
        <w:pStyle w:val="ListParagraph"/>
        <w:numPr>
          <w:ilvl w:val="1"/>
          <w:numId w:val="16"/>
        </w:numPr>
        <w:autoSpaceDE w:val="0"/>
        <w:autoSpaceDN w:val="0"/>
        <w:adjustRightInd w:val="0"/>
        <w:jc w:val="both"/>
        <w:rPr>
          <w:rFonts w:ascii="Calibri" w:hAnsi="Calibri" w:cs="Calibri"/>
        </w:rPr>
      </w:pPr>
      <w:r w:rsidRPr="0048069F">
        <w:rPr>
          <w:rFonts w:ascii="Calibri" w:hAnsi="Calibri" w:cs="Calibri"/>
        </w:rPr>
        <w:t>Les frais de voyage aller/retour jusqu’au lieu de destination seront pris en charge par la Partie d’origine. Les frais de séjour et de logement seront pris en charge par la Partie d’accueil.</w:t>
      </w:r>
    </w:p>
    <w:p w14:paraId="34801A7E" w14:textId="77777777" w:rsidR="0048069F" w:rsidRPr="0048069F" w:rsidRDefault="0048069F" w:rsidP="0048069F">
      <w:pPr>
        <w:pStyle w:val="ListParagraph"/>
        <w:autoSpaceDE w:val="0"/>
        <w:autoSpaceDN w:val="0"/>
        <w:adjustRightInd w:val="0"/>
        <w:ind w:left="792"/>
        <w:jc w:val="both"/>
        <w:rPr>
          <w:rFonts w:ascii="Calibri" w:hAnsi="Calibri" w:cs="Calibri"/>
        </w:rPr>
      </w:pPr>
    </w:p>
    <w:p w14:paraId="3185138A" w14:textId="77777777" w:rsidR="00AA0CD4" w:rsidRPr="0048069F" w:rsidRDefault="00AA0CD4" w:rsidP="009213BA">
      <w:pPr>
        <w:pStyle w:val="ListParagraph"/>
        <w:numPr>
          <w:ilvl w:val="1"/>
          <w:numId w:val="16"/>
        </w:numPr>
        <w:autoSpaceDE w:val="0"/>
        <w:autoSpaceDN w:val="0"/>
        <w:adjustRightInd w:val="0"/>
        <w:jc w:val="both"/>
        <w:rPr>
          <w:rFonts w:ascii="Calibri" w:hAnsi="Calibri" w:cs="Calibri"/>
        </w:rPr>
      </w:pPr>
      <w:r w:rsidRPr="0048069F">
        <w:rPr>
          <w:rFonts w:ascii="Calibri" w:hAnsi="Calibri" w:cs="Calibri"/>
        </w:rPr>
        <w:t>Deux (2) mois au moins avant la mission, la Partie d’origine communiquera, par l’intermédiaire de son Ambassade, à la Partie d’accueil les renseignements suivants :</w:t>
      </w:r>
    </w:p>
    <w:p w14:paraId="594B5EB6" w14:textId="77777777" w:rsidR="0048069F" w:rsidRDefault="0048069F" w:rsidP="0048069F">
      <w:pPr>
        <w:pStyle w:val="ListParagraph"/>
        <w:autoSpaceDE w:val="0"/>
        <w:autoSpaceDN w:val="0"/>
        <w:adjustRightInd w:val="0"/>
        <w:ind w:left="1140"/>
        <w:jc w:val="both"/>
        <w:rPr>
          <w:rFonts w:ascii="Calibri" w:hAnsi="Calibri" w:cs="Calibri"/>
        </w:rPr>
      </w:pPr>
    </w:p>
    <w:p w14:paraId="3B7D5431" w14:textId="4436D5E1" w:rsidR="00AA0CD4" w:rsidRPr="0048069F" w:rsidRDefault="00AA0CD4" w:rsidP="009213BA">
      <w:pPr>
        <w:pStyle w:val="ListParagraph"/>
        <w:numPr>
          <w:ilvl w:val="0"/>
          <w:numId w:val="17"/>
        </w:numPr>
        <w:autoSpaceDE w:val="0"/>
        <w:autoSpaceDN w:val="0"/>
        <w:adjustRightInd w:val="0"/>
        <w:jc w:val="both"/>
        <w:rPr>
          <w:rFonts w:ascii="Calibri" w:hAnsi="Calibri" w:cs="Calibri"/>
        </w:rPr>
      </w:pPr>
      <w:r w:rsidRPr="0048069F">
        <w:rPr>
          <w:rFonts w:ascii="Calibri" w:hAnsi="Calibri" w:cs="Calibri"/>
        </w:rPr>
        <w:t>nom et quali</w:t>
      </w:r>
      <w:r w:rsidR="005B4C8F">
        <w:rPr>
          <w:rFonts w:ascii="Calibri" w:hAnsi="Calibri" w:cs="Calibri"/>
        </w:rPr>
        <w:t>té de l’expert, ainsi qu’un</w:t>
      </w:r>
      <w:r w:rsidRPr="0048069F">
        <w:rPr>
          <w:rFonts w:ascii="Calibri" w:hAnsi="Calibri" w:cs="Calibri"/>
        </w:rPr>
        <w:t xml:space="preserve"> curriculum vitae </w:t>
      </w:r>
      <w:r w:rsidR="00640405">
        <w:rPr>
          <w:rFonts w:ascii="Calibri" w:hAnsi="Calibri" w:cs="Calibri"/>
        </w:rPr>
        <w:t>détaillé</w:t>
      </w:r>
      <w:r w:rsidR="005B4C8F">
        <w:rPr>
          <w:rFonts w:ascii="Calibri" w:hAnsi="Calibri" w:cs="Calibri"/>
        </w:rPr>
        <w:t> </w:t>
      </w:r>
      <w:r w:rsidRPr="0048069F">
        <w:rPr>
          <w:rFonts w:ascii="Calibri" w:hAnsi="Calibri" w:cs="Calibri"/>
        </w:rPr>
        <w:t>;</w:t>
      </w:r>
    </w:p>
    <w:p w14:paraId="5213C11A" w14:textId="77777777" w:rsidR="00AA0CD4" w:rsidRPr="0048069F" w:rsidRDefault="00AA0CD4" w:rsidP="009213BA">
      <w:pPr>
        <w:pStyle w:val="ListParagraph"/>
        <w:numPr>
          <w:ilvl w:val="0"/>
          <w:numId w:val="17"/>
        </w:numPr>
        <w:autoSpaceDE w:val="0"/>
        <w:autoSpaceDN w:val="0"/>
        <w:adjustRightInd w:val="0"/>
        <w:jc w:val="both"/>
        <w:rPr>
          <w:rFonts w:ascii="Calibri" w:hAnsi="Calibri" w:cs="Calibri"/>
        </w:rPr>
      </w:pPr>
      <w:r w:rsidRPr="0048069F">
        <w:rPr>
          <w:rFonts w:ascii="Calibri" w:hAnsi="Calibri" w:cs="Calibri"/>
        </w:rPr>
        <w:t>connaissances linguistiques ;</w:t>
      </w:r>
    </w:p>
    <w:p w14:paraId="5AE3F276" w14:textId="77777777" w:rsidR="00AA0CD4" w:rsidRPr="0048069F" w:rsidRDefault="00AA0CD4" w:rsidP="009213BA">
      <w:pPr>
        <w:pStyle w:val="ListParagraph"/>
        <w:numPr>
          <w:ilvl w:val="0"/>
          <w:numId w:val="17"/>
        </w:numPr>
        <w:autoSpaceDE w:val="0"/>
        <w:autoSpaceDN w:val="0"/>
        <w:adjustRightInd w:val="0"/>
        <w:jc w:val="both"/>
        <w:rPr>
          <w:rFonts w:ascii="Calibri" w:hAnsi="Calibri" w:cs="Calibri"/>
        </w:rPr>
      </w:pPr>
      <w:r w:rsidRPr="0048069F">
        <w:rPr>
          <w:rFonts w:ascii="Calibri" w:hAnsi="Calibri" w:cs="Calibri"/>
        </w:rPr>
        <w:t>adresse de bureau, adresse courriel, numéros de téléphone et de télécopieur ;</w:t>
      </w:r>
    </w:p>
    <w:p w14:paraId="75D987E8" w14:textId="77777777" w:rsidR="0048069F" w:rsidRDefault="00AA0CD4" w:rsidP="009213BA">
      <w:pPr>
        <w:pStyle w:val="ListParagraph"/>
        <w:numPr>
          <w:ilvl w:val="0"/>
          <w:numId w:val="17"/>
        </w:numPr>
        <w:autoSpaceDE w:val="0"/>
        <w:autoSpaceDN w:val="0"/>
        <w:adjustRightInd w:val="0"/>
        <w:jc w:val="both"/>
        <w:rPr>
          <w:rFonts w:ascii="Calibri" w:hAnsi="Calibri" w:cs="Calibri"/>
        </w:rPr>
      </w:pPr>
      <w:r w:rsidRPr="0048069F">
        <w:rPr>
          <w:rFonts w:ascii="Calibri" w:hAnsi="Calibri" w:cs="Calibri"/>
        </w:rPr>
        <w:t>buts précis et détaillés de la mission.</w:t>
      </w:r>
    </w:p>
    <w:p w14:paraId="353FD6D4" w14:textId="77777777" w:rsidR="0048069F" w:rsidRDefault="0048069F" w:rsidP="0048069F">
      <w:pPr>
        <w:pStyle w:val="ListParagraph"/>
        <w:autoSpaceDE w:val="0"/>
        <w:autoSpaceDN w:val="0"/>
        <w:adjustRightInd w:val="0"/>
        <w:ind w:left="1140"/>
        <w:jc w:val="both"/>
        <w:rPr>
          <w:rFonts w:ascii="Calibri" w:hAnsi="Calibri" w:cs="Calibri"/>
        </w:rPr>
      </w:pPr>
    </w:p>
    <w:p w14:paraId="6D214D1E" w14:textId="77777777" w:rsidR="0048069F" w:rsidRDefault="00AA0CD4" w:rsidP="009213BA">
      <w:pPr>
        <w:pStyle w:val="ListParagraph"/>
        <w:numPr>
          <w:ilvl w:val="1"/>
          <w:numId w:val="16"/>
        </w:numPr>
        <w:autoSpaceDE w:val="0"/>
        <w:autoSpaceDN w:val="0"/>
        <w:adjustRightInd w:val="0"/>
        <w:jc w:val="both"/>
        <w:rPr>
          <w:rFonts w:ascii="Calibri" w:hAnsi="Calibri" w:cs="Calibri"/>
        </w:rPr>
      </w:pPr>
      <w:r w:rsidRPr="0048069F">
        <w:rPr>
          <w:rFonts w:ascii="Calibri" w:hAnsi="Calibri" w:cs="Calibri"/>
        </w:rPr>
        <w:t>Un (1) mois au moins avant la mission, la Partie d’accueil communiquera son accord définitif à la Partie d’origine.</w:t>
      </w:r>
    </w:p>
    <w:p w14:paraId="31986A64" w14:textId="77777777" w:rsidR="0048069F" w:rsidRDefault="0048069F" w:rsidP="0048069F">
      <w:pPr>
        <w:pStyle w:val="ListParagraph"/>
        <w:autoSpaceDE w:val="0"/>
        <w:autoSpaceDN w:val="0"/>
        <w:adjustRightInd w:val="0"/>
        <w:ind w:left="792"/>
        <w:jc w:val="both"/>
        <w:rPr>
          <w:rFonts w:ascii="Calibri" w:hAnsi="Calibri" w:cs="Calibri"/>
        </w:rPr>
      </w:pPr>
    </w:p>
    <w:p w14:paraId="3F3646C9" w14:textId="77777777" w:rsidR="00AA0CD4" w:rsidRPr="0048069F" w:rsidRDefault="00AA0CD4" w:rsidP="009213BA">
      <w:pPr>
        <w:pStyle w:val="ListParagraph"/>
        <w:numPr>
          <w:ilvl w:val="1"/>
          <w:numId w:val="16"/>
        </w:numPr>
        <w:autoSpaceDE w:val="0"/>
        <w:autoSpaceDN w:val="0"/>
        <w:adjustRightInd w:val="0"/>
        <w:jc w:val="both"/>
        <w:rPr>
          <w:rFonts w:ascii="Calibri" w:hAnsi="Calibri" w:cs="Calibri"/>
        </w:rPr>
      </w:pPr>
      <w:r w:rsidRPr="0048069F">
        <w:rPr>
          <w:rFonts w:ascii="Calibri" w:hAnsi="Calibri" w:cs="Calibri"/>
        </w:rPr>
        <w:t>Dix (10) jours avant le départ, la Partie d’origine informera la Partie d’accueil de la date et du moyen de transport de l’expert ou de la délégation se déplaçant en vue d’effectuer une mission.</w:t>
      </w:r>
    </w:p>
    <w:p w14:paraId="2046594C" w14:textId="77777777" w:rsidR="00AA0CD4" w:rsidRPr="00510B84" w:rsidRDefault="00AA0CD4" w:rsidP="00C44950">
      <w:pPr>
        <w:autoSpaceDE w:val="0"/>
        <w:autoSpaceDN w:val="0"/>
        <w:adjustRightInd w:val="0"/>
        <w:jc w:val="both"/>
        <w:rPr>
          <w:rFonts w:ascii="Calibri" w:hAnsi="Calibri" w:cs="Calibri"/>
        </w:rPr>
      </w:pPr>
    </w:p>
    <w:p w14:paraId="45DC8F00" w14:textId="77777777" w:rsidR="00AA0CD4" w:rsidRPr="0048069F" w:rsidRDefault="00AA0CD4" w:rsidP="009213BA">
      <w:pPr>
        <w:pStyle w:val="ListParagraph"/>
        <w:numPr>
          <w:ilvl w:val="0"/>
          <w:numId w:val="16"/>
        </w:numPr>
        <w:autoSpaceDE w:val="0"/>
        <w:autoSpaceDN w:val="0"/>
        <w:adjustRightInd w:val="0"/>
        <w:jc w:val="both"/>
        <w:rPr>
          <w:rFonts w:ascii="Calibri" w:hAnsi="Calibri" w:cs="Calibri"/>
          <w:b/>
        </w:rPr>
      </w:pPr>
      <w:r w:rsidRPr="0048069F">
        <w:rPr>
          <w:rFonts w:ascii="Calibri" w:hAnsi="Calibri" w:cs="Calibri"/>
          <w:b/>
        </w:rPr>
        <w:t xml:space="preserve">Frais de séjour (de courte durée – </w:t>
      </w:r>
      <w:r w:rsidR="008321DE">
        <w:rPr>
          <w:rFonts w:ascii="Calibri" w:hAnsi="Calibri" w:cs="Calibri"/>
          <w:b/>
        </w:rPr>
        <w:t>quatorze (</w:t>
      </w:r>
      <w:r w:rsidRPr="0048069F">
        <w:rPr>
          <w:rFonts w:ascii="Calibri" w:hAnsi="Calibri" w:cs="Calibri"/>
          <w:b/>
        </w:rPr>
        <w:t>14</w:t>
      </w:r>
      <w:r w:rsidR="008321DE">
        <w:rPr>
          <w:rFonts w:ascii="Calibri" w:hAnsi="Calibri" w:cs="Calibri"/>
          <w:b/>
        </w:rPr>
        <w:t>)</w:t>
      </w:r>
      <w:r w:rsidRPr="0048069F">
        <w:rPr>
          <w:rFonts w:ascii="Calibri" w:hAnsi="Calibri" w:cs="Calibri"/>
          <w:b/>
        </w:rPr>
        <w:t xml:space="preserve"> j</w:t>
      </w:r>
      <w:r w:rsidR="008321DE">
        <w:rPr>
          <w:rFonts w:ascii="Calibri" w:hAnsi="Calibri" w:cs="Calibri"/>
          <w:b/>
        </w:rPr>
        <w:t>ours</w:t>
      </w:r>
      <w:r w:rsidRPr="0048069F">
        <w:rPr>
          <w:rFonts w:ascii="Calibri" w:hAnsi="Calibri" w:cs="Calibri"/>
          <w:b/>
        </w:rPr>
        <w:t xml:space="preserve"> max</w:t>
      </w:r>
      <w:r w:rsidR="008321DE">
        <w:rPr>
          <w:rFonts w:ascii="Calibri" w:hAnsi="Calibri" w:cs="Calibri"/>
          <w:b/>
        </w:rPr>
        <w:t>imum</w:t>
      </w:r>
      <w:r w:rsidRPr="0048069F">
        <w:rPr>
          <w:rFonts w:ascii="Calibri" w:hAnsi="Calibri" w:cs="Calibri"/>
          <w:b/>
        </w:rPr>
        <w:t>) en Wallonie-Bruxelles à charge de WBI :</w:t>
      </w:r>
    </w:p>
    <w:p w14:paraId="3966DD66" w14:textId="77777777" w:rsidR="00AA0CD4" w:rsidRPr="00510B84" w:rsidRDefault="00AA0CD4" w:rsidP="00C44950">
      <w:pPr>
        <w:autoSpaceDE w:val="0"/>
        <w:autoSpaceDN w:val="0"/>
        <w:adjustRightInd w:val="0"/>
        <w:jc w:val="both"/>
        <w:rPr>
          <w:rFonts w:ascii="Calibri" w:hAnsi="Calibri" w:cs="Calibri"/>
        </w:rPr>
      </w:pPr>
    </w:p>
    <w:p w14:paraId="3A486932" w14:textId="77777777" w:rsidR="00C2187E" w:rsidRDefault="00AA0CD4" w:rsidP="00C2187E">
      <w:pPr>
        <w:pStyle w:val="ListParagraph"/>
        <w:numPr>
          <w:ilvl w:val="1"/>
          <w:numId w:val="16"/>
        </w:numPr>
        <w:autoSpaceDE w:val="0"/>
        <w:autoSpaceDN w:val="0"/>
        <w:adjustRightInd w:val="0"/>
        <w:jc w:val="both"/>
        <w:rPr>
          <w:rFonts w:ascii="Calibri" w:hAnsi="Calibri" w:cs="Calibri"/>
        </w:rPr>
      </w:pPr>
      <w:r w:rsidRPr="00C2187E">
        <w:rPr>
          <w:rFonts w:ascii="Calibri" w:hAnsi="Calibri" w:cs="Calibri"/>
        </w:rPr>
        <w:t>lorsque l’accueil est organisé par WBI :</w:t>
      </w:r>
    </w:p>
    <w:p w14:paraId="06F88686" w14:textId="77777777" w:rsidR="00AA0CD4" w:rsidRPr="00C2187E" w:rsidRDefault="00AA0CD4" w:rsidP="00C2187E">
      <w:pPr>
        <w:pStyle w:val="ListParagraph"/>
        <w:numPr>
          <w:ilvl w:val="2"/>
          <w:numId w:val="24"/>
        </w:numPr>
        <w:autoSpaceDE w:val="0"/>
        <w:autoSpaceDN w:val="0"/>
        <w:adjustRightInd w:val="0"/>
        <w:jc w:val="both"/>
        <w:rPr>
          <w:rFonts w:ascii="Calibri" w:hAnsi="Calibri" w:cs="Calibri"/>
        </w:rPr>
      </w:pPr>
      <w:r w:rsidRPr="00C2187E">
        <w:rPr>
          <w:rFonts w:ascii="Calibri" w:hAnsi="Calibri" w:cs="Calibri"/>
        </w:rPr>
        <w:t>logement et petit-déjeuner ;</w:t>
      </w:r>
    </w:p>
    <w:p w14:paraId="074D709D" w14:textId="77777777" w:rsidR="00AA0CD4" w:rsidRPr="00510B84" w:rsidRDefault="00AA0CD4" w:rsidP="00C2187E">
      <w:pPr>
        <w:numPr>
          <w:ilvl w:val="2"/>
          <w:numId w:val="24"/>
        </w:numPr>
        <w:autoSpaceDE w:val="0"/>
        <w:autoSpaceDN w:val="0"/>
        <w:adjustRightInd w:val="0"/>
        <w:jc w:val="both"/>
        <w:rPr>
          <w:rFonts w:ascii="Calibri" w:hAnsi="Calibri" w:cs="Calibri"/>
        </w:rPr>
      </w:pPr>
      <w:r w:rsidRPr="00510B84">
        <w:rPr>
          <w:rFonts w:ascii="Calibri" w:hAnsi="Calibri" w:cs="Calibri"/>
        </w:rPr>
        <w:t>indemnité journalière forfaitaire de 25 € par jour ;</w:t>
      </w:r>
    </w:p>
    <w:p w14:paraId="40E5F7C6" w14:textId="77777777" w:rsidR="00C2187E" w:rsidRDefault="00AA0CD4" w:rsidP="00C2187E">
      <w:pPr>
        <w:numPr>
          <w:ilvl w:val="2"/>
          <w:numId w:val="24"/>
        </w:numPr>
        <w:autoSpaceDE w:val="0"/>
        <w:autoSpaceDN w:val="0"/>
        <w:adjustRightInd w:val="0"/>
        <w:jc w:val="both"/>
        <w:rPr>
          <w:rFonts w:ascii="Calibri" w:hAnsi="Calibri" w:cs="Calibri"/>
        </w:rPr>
      </w:pPr>
      <w:r w:rsidRPr="00510B84">
        <w:rPr>
          <w:rFonts w:ascii="Calibri" w:hAnsi="Calibri" w:cs="Calibri"/>
        </w:rPr>
        <w:t>frais de déplacements locaux nécessités par le programme, et frais de traduction (si nécessaire).</w:t>
      </w:r>
    </w:p>
    <w:p w14:paraId="515F3E5F" w14:textId="77777777" w:rsidR="00AA0CD4" w:rsidRPr="00C2187E" w:rsidRDefault="00AA0CD4" w:rsidP="00C2187E">
      <w:pPr>
        <w:pStyle w:val="ListParagraph"/>
        <w:numPr>
          <w:ilvl w:val="1"/>
          <w:numId w:val="16"/>
        </w:numPr>
        <w:autoSpaceDE w:val="0"/>
        <w:autoSpaceDN w:val="0"/>
        <w:adjustRightInd w:val="0"/>
        <w:jc w:val="both"/>
        <w:rPr>
          <w:rFonts w:ascii="Calibri" w:hAnsi="Calibri" w:cs="Calibri"/>
        </w:rPr>
      </w:pPr>
      <w:r w:rsidRPr="00C2187E">
        <w:rPr>
          <w:rFonts w:ascii="Calibri" w:hAnsi="Calibri" w:cs="Calibri"/>
        </w:rPr>
        <w:t>lorsque l’accueil est organisé par un tiers :</w:t>
      </w:r>
    </w:p>
    <w:p w14:paraId="4DE89B60" w14:textId="77777777" w:rsidR="00D1019B" w:rsidRPr="00C2187E" w:rsidRDefault="00AA0CD4" w:rsidP="00C44950">
      <w:pPr>
        <w:numPr>
          <w:ilvl w:val="0"/>
          <w:numId w:val="26"/>
        </w:numPr>
        <w:autoSpaceDE w:val="0"/>
        <w:autoSpaceDN w:val="0"/>
        <w:adjustRightInd w:val="0"/>
        <w:jc w:val="both"/>
        <w:rPr>
          <w:rFonts w:ascii="Calibri" w:hAnsi="Calibri" w:cs="Calibri"/>
        </w:rPr>
      </w:pPr>
      <w:r w:rsidRPr="00510B84">
        <w:rPr>
          <w:rFonts w:ascii="Calibri" w:hAnsi="Calibri" w:cs="Calibri"/>
        </w:rPr>
        <w:t>indemnité journalière forfaitaire de 80 €.</w:t>
      </w:r>
    </w:p>
    <w:p w14:paraId="6F9D9C0C" w14:textId="77777777" w:rsidR="00D1019B" w:rsidRDefault="00D1019B" w:rsidP="00C44950">
      <w:pPr>
        <w:autoSpaceDE w:val="0"/>
        <w:autoSpaceDN w:val="0"/>
        <w:adjustRightInd w:val="0"/>
        <w:jc w:val="both"/>
        <w:rPr>
          <w:rFonts w:ascii="Calibri" w:hAnsi="Calibri" w:cs="Calibri"/>
        </w:rPr>
      </w:pPr>
    </w:p>
    <w:p w14:paraId="0C7860F6" w14:textId="77777777" w:rsidR="00D1019B" w:rsidRPr="00510B84" w:rsidRDefault="00D1019B" w:rsidP="00C44950">
      <w:pPr>
        <w:autoSpaceDE w:val="0"/>
        <w:autoSpaceDN w:val="0"/>
        <w:adjustRightInd w:val="0"/>
        <w:jc w:val="both"/>
        <w:rPr>
          <w:rFonts w:ascii="Calibri" w:hAnsi="Calibri" w:cs="Calibri"/>
        </w:rPr>
      </w:pPr>
    </w:p>
    <w:p w14:paraId="012C86BA" w14:textId="77777777" w:rsidR="00AA0CD4" w:rsidRPr="0048069F" w:rsidRDefault="00AA0CD4" w:rsidP="009213BA">
      <w:pPr>
        <w:pStyle w:val="ListParagraph"/>
        <w:numPr>
          <w:ilvl w:val="0"/>
          <w:numId w:val="16"/>
        </w:numPr>
        <w:autoSpaceDE w:val="0"/>
        <w:autoSpaceDN w:val="0"/>
        <w:adjustRightInd w:val="0"/>
        <w:jc w:val="both"/>
        <w:rPr>
          <w:rFonts w:ascii="Calibri" w:hAnsi="Calibri" w:cs="Calibri"/>
          <w:b/>
        </w:rPr>
      </w:pPr>
      <w:r w:rsidRPr="0048069F">
        <w:rPr>
          <w:rFonts w:ascii="Calibri" w:hAnsi="Calibri" w:cs="Calibri"/>
          <w:b/>
        </w:rPr>
        <w:t xml:space="preserve">Frais de séjour (de courte durée – </w:t>
      </w:r>
      <w:r w:rsidR="008321DE">
        <w:rPr>
          <w:rFonts w:ascii="Calibri" w:hAnsi="Calibri" w:cs="Calibri"/>
          <w:b/>
        </w:rPr>
        <w:t>quatorze (</w:t>
      </w:r>
      <w:r w:rsidRPr="0048069F">
        <w:rPr>
          <w:rFonts w:ascii="Calibri" w:hAnsi="Calibri" w:cs="Calibri"/>
          <w:b/>
        </w:rPr>
        <w:t>14</w:t>
      </w:r>
      <w:r w:rsidR="008321DE">
        <w:rPr>
          <w:rFonts w:ascii="Calibri" w:hAnsi="Calibri" w:cs="Calibri"/>
          <w:b/>
        </w:rPr>
        <w:t>)</w:t>
      </w:r>
      <w:r w:rsidRPr="0048069F">
        <w:rPr>
          <w:rFonts w:ascii="Calibri" w:hAnsi="Calibri" w:cs="Calibri"/>
          <w:b/>
        </w:rPr>
        <w:t xml:space="preserve"> j</w:t>
      </w:r>
      <w:r w:rsidR="008321DE">
        <w:rPr>
          <w:rFonts w:ascii="Calibri" w:hAnsi="Calibri" w:cs="Calibri"/>
          <w:b/>
        </w:rPr>
        <w:t>ours</w:t>
      </w:r>
      <w:r w:rsidRPr="0048069F">
        <w:rPr>
          <w:rFonts w:ascii="Calibri" w:hAnsi="Calibri" w:cs="Calibri"/>
          <w:b/>
        </w:rPr>
        <w:t xml:space="preserve"> max</w:t>
      </w:r>
      <w:r w:rsidR="008321DE">
        <w:rPr>
          <w:rFonts w:ascii="Calibri" w:hAnsi="Calibri" w:cs="Calibri"/>
          <w:b/>
        </w:rPr>
        <w:t>imum</w:t>
      </w:r>
      <w:r w:rsidRPr="0048069F">
        <w:rPr>
          <w:rFonts w:ascii="Calibri" w:hAnsi="Calibri" w:cs="Calibri"/>
          <w:b/>
        </w:rPr>
        <w:t>) en Lettonie (à charge de l’institution d’accueil) :</w:t>
      </w:r>
    </w:p>
    <w:p w14:paraId="24393A61" w14:textId="77777777" w:rsidR="00AA0CD4" w:rsidRPr="00510B84" w:rsidRDefault="00AA0CD4" w:rsidP="00C44950">
      <w:pPr>
        <w:autoSpaceDE w:val="0"/>
        <w:autoSpaceDN w:val="0"/>
        <w:adjustRightInd w:val="0"/>
        <w:jc w:val="both"/>
        <w:rPr>
          <w:rFonts w:ascii="Calibri" w:hAnsi="Calibri" w:cs="Calibri"/>
          <w:b/>
        </w:rPr>
      </w:pPr>
    </w:p>
    <w:p w14:paraId="4281668B" w14:textId="77777777" w:rsidR="00AA0CD4" w:rsidRPr="00510B84" w:rsidRDefault="00AA0CD4" w:rsidP="009213BA">
      <w:pPr>
        <w:numPr>
          <w:ilvl w:val="0"/>
          <w:numId w:val="3"/>
        </w:numPr>
        <w:autoSpaceDE w:val="0"/>
        <w:autoSpaceDN w:val="0"/>
        <w:adjustRightInd w:val="0"/>
        <w:jc w:val="both"/>
        <w:rPr>
          <w:rFonts w:ascii="Calibri" w:hAnsi="Calibri" w:cs="Calibri"/>
          <w:b/>
        </w:rPr>
      </w:pPr>
      <w:r w:rsidRPr="00510B84">
        <w:rPr>
          <w:rFonts w:ascii="Calibri" w:hAnsi="Calibri" w:cs="Calibri"/>
        </w:rPr>
        <w:t>hébergement (hôtel) ;</w:t>
      </w:r>
    </w:p>
    <w:p w14:paraId="7947B686" w14:textId="77777777" w:rsidR="00AA0CD4" w:rsidRPr="00510B84" w:rsidRDefault="00AA0CD4" w:rsidP="009213BA">
      <w:pPr>
        <w:numPr>
          <w:ilvl w:val="0"/>
          <w:numId w:val="3"/>
        </w:numPr>
        <w:autoSpaceDE w:val="0"/>
        <w:autoSpaceDN w:val="0"/>
        <w:adjustRightInd w:val="0"/>
        <w:jc w:val="both"/>
        <w:rPr>
          <w:rFonts w:ascii="Calibri" w:hAnsi="Calibri" w:cs="Calibri"/>
          <w:b/>
        </w:rPr>
      </w:pPr>
      <w:r w:rsidRPr="00510B84">
        <w:rPr>
          <w:rFonts w:ascii="Calibri" w:hAnsi="Calibri" w:cs="Calibri"/>
        </w:rPr>
        <w:t>frais de séjour (selon la réglementation en vigueur).</w:t>
      </w:r>
    </w:p>
    <w:p w14:paraId="4F323AE6" w14:textId="77777777" w:rsidR="00AA0CD4" w:rsidRPr="00510B84" w:rsidRDefault="00AA0CD4" w:rsidP="00C44950">
      <w:pPr>
        <w:autoSpaceDE w:val="0"/>
        <w:autoSpaceDN w:val="0"/>
        <w:adjustRightInd w:val="0"/>
        <w:jc w:val="both"/>
        <w:rPr>
          <w:rFonts w:ascii="Calibri" w:hAnsi="Calibri" w:cs="Calibri"/>
          <w:b/>
        </w:rPr>
      </w:pPr>
    </w:p>
    <w:p w14:paraId="550A6C16" w14:textId="77777777" w:rsidR="002B1909" w:rsidRPr="00D1019B" w:rsidRDefault="002B1909" w:rsidP="009213BA">
      <w:pPr>
        <w:pStyle w:val="BodyTextIndent3"/>
        <w:numPr>
          <w:ilvl w:val="0"/>
          <w:numId w:val="16"/>
        </w:numPr>
        <w:jc w:val="both"/>
        <w:rPr>
          <w:rFonts w:ascii="Calibri" w:hAnsi="Calibri" w:cs="Calibri"/>
          <w:b/>
          <w:bCs/>
          <w:sz w:val="24"/>
          <w:szCs w:val="24"/>
        </w:rPr>
      </w:pPr>
      <w:r w:rsidRPr="00D1019B">
        <w:rPr>
          <w:rFonts w:ascii="Calibri" w:hAnsi="Calibri" w:cs="Calibri"/>
          <w:b/>
          <w:bCs/>
          <w:sz w:val="24"/>
          <w:szCs w:val="24"/>
        </w:rPr>
        <w:t>Le cas particulier des déplacements et accueils ministériel</w:t>
      </w:r>
      <w:r w:rsidR="00D1019B">
        <w:rPr>
          <w:rFonts w:ascii="Calibri" w:hAnsi="Calibri" w:cs="Calibri"/>
          <w:b/>
          <w:bCs/>
          <w:sz w:val="24"/>
          <w:szCs w:val="24"/>
        </w:rPr>
        <w:t>s sera régi de façon spécifique.</w:t>
      </w:r>
    </w:p>
    <w:p w14:paraId="0BE15C5D" w14:textId="77777777" w:rsidR="002B1909" w:rsidRPr="004844EE" w:rsidRDefault="002B1909" w:rsidP="002B1909">
      <w:pPr>
        <w:pStyle w:val="BodyTextIndent3"/>
        <w:rPr>
          <w:rFonts w:ascii="Calibri" w:hAnsi="Calibri" w:cs="Calibri"/>
          <w:b/>
          <w:bCs/>
        </w:rPr>
      </w:pPr>
    </w:p>
    <w:p w14:paraId="5FA1237D" w14:textId="77777777" w:rsidR="00D1019B" w:rsidRDefault="002B1909" w:rsidP="009213BA">
      <w:pPr>
        <w:pStyle w:val="BodyTextIndent3"/>
        <w:numPr>
          <w:ilvl w:val="0"/>
          <w:numId w:val="16"/>
        </w:numPr>
        <w:spacing w:after="0"/>
        <w:rPr>
          <w:rFonts w:ascii="Calibri" w:hAnsi="Calibri" w:cs="Calibri"/>
          <w:b/>
          <w:bCs/>
          <w:sz w:val="24"/>
          <w:szCs w:val="24"/>
        </w:rPr>
      </w:pPr>
      <w:r>
        <w:rPr>
          <w:rFonts w:ascii="Calibri" w:hAnsi="Calibri" w:cs="Calibri"/>
          <w:b/>
          <w:bCs/>
          <w:sz w:val="24"/>
          <w:szCs w:val="24"/>
        </w:rPr>
        <w:t>Modalités spécifiques de coopération dans le cadre des stages</w:t>
      </w:r>
    </w:p>
    <w:p w14:paraId="43DB6C18" w14:textId="77777777" w:rsidR="00D1019B" w:rsidRDefault="00D1019B" w:rsidP="00D1019B">
      <w:pPr>
        <w:pStyle w:val="ListParagraph"/>
        <w:rPr>
          <w:rFonts w:ascii="Calibri" w:hAnsi="Calibri" w:cs="Calibri"/>
          <w:b/>
          <w:u w:val="single"/>
        </w:rPr>
      </w:pPr>
    </w:p>
    <w:p w14:paraId="53CEADF5" w14:textId="77777777" w:rsidR="00D1019B" w:rsidRPr="00D1019B" w:rsidRDefault="002B1909" w:rsidP="009213BA">
      <w:pPr>
        <w:pStyle w:val="BodyTextIndent3"/>
        <w:numPr>
          <w:ilvl w:val="1"/>
          <w:numId w:val="16"/>
        </w:numPr>
        <w:spacing w:after="0"/>
        <w:ind w:left="788" w:hanging="431"/>
        <w:jc w:val="both"/>
        <w:rPr>
          <w:rFonts w:ascii="Calibri" w:hAnsi="Calibri" w:cs="Calibri"/>
          <w:bCs/>
          <w:sz w:val="24"/>
          <w:szCs w:val="24"/>
        </w:rPr>
      </w:pPr>
      <w:r w:rsidRPr="00D1019B">
        <w:rPr>
          <w:rFonts w:ascii="Calibri" w:hAnsi="Calibri" w:cs="Calibri"/>
          <w:sz w:val="24"/>
          <w:szCs w:val="24"/>
        </w:rPr>
        <w:t>Stages dans les administrations de Wallonie-Bruxelles via la relation de WBI avec l’ESFAM</w:t>
      </w:r>
    </w:p>
    <w:p w14:paraId="3AF476A8" w14:textId="77777777" w:rsidR="00D1019B" w:rsidRPr="00D1019B" w:rsidRDefault="00D1019B" w:rsidP="00D1019B">
      <w:pPr>
        <w:pStyle w:val="BodyTextIndent3"/>
        <w:spacing w:after="0"/>
        <w:ind w:left="360"/>
        <w:jc w:val="both"/>
        <w:rPr>
          <w:rFonts w:ascii="Calibri" w:hAnsi="Calibri" w:cs="Calibri"/>
          <w:bCs/>
          <w:sz w:val="24"/>
          <w:szCs w:val="24"/>
        </w:rPr>
      </w:pPr>
    </w:p>
    <w:p w14:paraId="4F78DF06" w14:textId="77777777" w:rsidR="00D1019B" w:rsidRPr="00D1019B" w:rsidRDefault="002B1909" w:rsidP="009213BA">
      <w:pPr>
        <w:pStyle w:val="BodyTextIndent3"/>
        <w:numPr>
          <w:ilvl w:val="2"/>
          <w:numId w:val="16"/>
        </w:numPr>
        <w:spacing w:after="0"/>
        <w:ind w:left="1418" w:hanging="698"/>
        <w:jc w:val="both"/>
        <w:rPr>
          <w:rFonts w:ascii="Calibri" w:hAnsi="Calibri" w:cs="Calibri"/>
          <w:bCs/>
          <w:sz w:val="24"/>
          <w:szCs w:val="24"/>
        </w:rPr>
      </w:pPr>
      <w:r w:rsidRPr="00D1019B">
        <w:rPr>
          <w:rFonts w:ascii="Calibri" w:hAnsi="Calibri" w:cs="Calibri"/>
          <w:sz w:val="24"/>
          <w:szCs w:val="24"/>
        </w:rPr>
        <w:t>Pour début avril, les candidatures sont introduites à WBI par l’ESFAM sur base d’un formulaire ad hoc.</w:t>
      </w:r>
    </w:p>
    <w:p w14:paraId="6B10DAC5" w14:textId="77777777" w:rsidR="002B1909" w:rsidRPr="00D1019B" w:rsidRDefault="002B1909" w:rsidP="009213BA">
      <w:pPr>
        <w:pStyle w:val="BodyTextIndent3"/>
        <w:numPr>
          <w:ilvl w:val="2"/>
          <w:numId w:val="16"/>
        </w:numPr>
        <w:spacing w:after="0"/>
        <w:ind w:left="1418" w:hanging="698"/>
        <w:jc w:val="both"/>
        <w:rPr>
          <w:rFonts w:ascii="Calibri" w:hAnsi="Calibri" w:cs="Calibri"/>
          <w:bCs/>
          <w:sz w:val="24"/>
          <w:szCs w:val="24"/>
        </w:rPr>
      </w:pPr>
      <w:r w:rsidRPr="00D1019B">
        <w:rPr>
          <w:rFonts w:ascii="Calibri" w:hAnsi="Calibri" w:cs="Calibri"/>
          <w:sz w:val="24"/>
          <w:szCs w:val="24"/>
        </w:rPr>
        <w:t>Condition</w:t>
      </w:r>
      <w:r w:rsidR="00D1019B">
        <w:rPr>
          <w:rFonts w:ascii="Calibri" w:hAnsi="Calibri" w:cs="Calibri"/>
          <w:sz w:val="24"/>
          <w:szCs w:val="24"/>
        </w:rPr>
        <w:t>s financières à charge de WBI :</w:t>
      </w:r>
    </w:p>
    <w:p w14:paraId="00A59F7F" w14:textId="77777777" w:rsidR="002B1909" w:rsidRPr="00D1019B" w:rsidRDefault="008321DE" w:rsidP="009213BA">
      <w:pPr>
        <w:pStyle w:val="ListParagraph"/>
        <w:numPr>
          <w:ilvl w:val="0"/>
          <w:numId w:val="18"/>
        </w:numPr>
        <w:jc w:val="both"/>
        <w:rPr>
          <w:rFonts w:ascii="Calibri" w:hAnsi="Calibri"/>
          <w:shd w:val="clear" w:color="auto" w:fill="FFFFFF"/>
        </w:rPr>
      </w:pPr>
      <w:r>
        <w:rPr>
          <w:rFonts w:ascii="Calibri" w:hAnsi="Calibri"/>
          <w:shd w:val="clear" w:color="auto" w:fill="FFFFFF"/>
        </w:rPr>
        <w:t>m</w:t>
      </w:r>
      <w:r w:rsidR="002B1909" w:rsidRPr="00D1019B">
        <w:rPr>
          <w:rFonts w:ascii="Calibri" w:hAnsi="Calibri"/>
          <w:shd w:val="clear" w:color="auto" w:fill="FFFFFF"/>
        </w:rPr>
        <w:t>ensualité de bourse d’un montant de 800 € couvrant le</w:t>
      </w:r>
      <w:r w:rsidR="00D1019B">
        <w:rPr>
          <w:rFonts w:ascii="Calibri" w:hAnsi="Calibri"/>
          <w:shd w:val="clear" w:color="auto" w:fill="FFFFFF"/>
        </w:rPr>
        <w:t>s frais de séjour</w:t>
      </w:r>
      <w:r>
        <w:rPr>
          <w:rFonts w:ascii="Calibri" w:hAnsi="Calibri"/>
          <w:shd w:val="clear" w:color="auto" w:fill="FFFFFF"/>
        </w:rPr>
        <w:t> ;</w:t>
      </w:r>
    </w:p>
    <w:p w14:paraId="6CE47C36" w14:textId="77777777" w:rsidR="002B1909" w:rsidRPr="00D1019B" w:rsidRDefault="008321DE" w:rsidP="009213BA">
      <w:pPr>
        <w:pStyle w:val="ListParagraph"/>
        <w:numPr>
          <w:ilvl w:val="0"/>
          <w:numId w:val="18"/>
        </w:numPr>
        <w:jc w:val="both"/>
        <w:rPr>
          <w:rFonts w:ascii="Calibri" w:hAnsi="Calibri"/>
          <w:shd w:val="clear" w:color="auto" w:fill="FFFFFF"/>
        </w:rPr>
      </w:pPr>
      <w:r>
        <w:rPr>
          <w:rFonts w:ascii="Calibri" w:hAnsi="Calibri"/>
        </w:rPr>
        <w:t>f</w:t>
      </w:r>
      <w:r w:rsidR="002B1909" w:rsidRPr="00D1019B">
        <w:rPr>
          <w:rFonts w:ascii="Calibri" w:hAnsi="Calibri"/>
        </w:rPr>
        <w:t>rais de déplacement locaux pour un montant mensuel maximal de 80 euros (payés sur base de justificatifs)</w:t>
      </w:r>
      <w:r>
        <w:rPr>
          <w:rFonts w:ascii="Calibri" w:hAnsi="Calibri"/>
        </w:rPr>
        <w:t> ;</w:t>
      </w:r>
    </w:p>
    <w:p w14:paraId="147E22D9" w14:textId="77777777" w:rsidR="00D1019B" w:rsidRDefault="008321DE" w:rsidP="009213BA">
      <w:pPr>
        <w:pStyle w:val="ListParagraph"/>
        <w:numPr>
          <w:ilvl w:val="0"/>
          <w:numId w:val="18"/>
        </w:numPr>
        <w:jc w:val="both"/>
        <w:rPr>
          <w:rFonts w:ascii="Calibri" w:hAnsi="Calibri"/>
          <w:shd w:val="clear" w:color="auto" w:fill="FFFFFF"/>
        </w:rPr>
      </w:pPr>
      <w:r>
        <w:rPr>
          <w:rFonts w:ascii="Calibri" w:hAnsi="Calibri"/>
        </w:rPr>
        <w:t>f</w:t>
      </w:r>
      <w:r w:rsidR="002B1909" w:rsidRPr="00D1019B">
        <w:rPr>
          <w:rFonts w:ascii="Calibri" w:hAnsi="Calibri"/>
        </w:rPr>
        <w:t>rais de logement pour un montant mensuel maximal de 450 euros (payés sur base de justificatifs). Si un logement de WBI est disponible durant la période de stage, celui peut être proposé à la place du remboursement.</w:t>
      </w:r>
    </w:p>
    <w:p w14:paraId="460BAE2E" w14:textId="77777777" w:rsidR="00D1019B" w:rsidRDefault="00D1019B" w:rsidP="00D1019B">
      <w:pPr>
        <w:jc w:val="both"/>
        <w:rPr>
          <w:rFonts w:ascii="Calibri" w:hAnsi="Calibri" w:cs="Calibri"/>
          <w:b/>
          <w:u w:val="single"/>
        </w:rPr>
      </w:pPr>
    </w:p>
    <w:p w14:paraId="49260243" w14:textId="77777777" w:rsidR="00D1019B" w:rsidRDefault="002B1909" w:rsidP="009213BA">
      <w:pPr>
        <w:pStyle w:val="ListParagraph"/>
        <w:numPr>
          <w:ilvl w:val="1"/>
          <w:numId w:val="16"/>
        </w:numPr>
        <w:jc w:val="both"/>
        <w:rPr>
          <w:rFonts w:ascii="Calibri" w:hAnsi="Calibri" w:cs="Calibri"/>
        </w:rPr>
      </w:pPr>
      <w:r w:rsidRPr="00D1019B">
        <w:rPr>
          <w:rFonts w:ascii="Calibri" w:hAnsi="Calibri" w:cs="Calibri"/>
        </w:rPr>
        <w:t>Stages en entreprises en Wallonie via la relation WBI/ESFAM</w:t>
      </w:r>
    </w:p>
    <w:p w14:paraId="52319F3A" w14:textId="77777777" w:rsidR="00D1019B" w:rsidRDefault="00D1019B" w:rsidP="00D1019B">
      <w:pPr>
        <w:pStyle w:val="ListParagraph"/>
        <w:ind w:left="792"/>
        <w:jc w:val="both"/>
        <w:rPr>
          <w:rFonts w:ascii="Calibri" w:hAnsi="Calibri" w:cs="Calibri"/>
        </w:rPr>
      </w:pPr>
    </w:p>
    <w:p w14:paraId="54B65A92" w14:textId="77777777" w:rsidR="00D1019B" w:rsidRDefault="002B1909" w:rsidP="00E74345">
      <w:pPr>
        <w:pStyle w:val="ListParagraph"/>
        <w:numPr>
          <w:ilvl w:val="2"/>
          <w:numId w:val="16"/>
        </w:numPr>
        <w:ind w:left="1418" w:hanging="698"/>
        <w:jc w:val="both"/>
        <w:rPr>
          <w:rFonts w:ascii="Calibri" w:hAnsi="Calibri" w:cs="Calibri"/>
        </w:rPr>
      </w:pPr>
      <w:r w:rsidRPr="00D1019B">
        <w:rPr>
          <w:rFonts w:ascii="Calibri" w:hAnsi="Calibri" w:cs="Calibri"/>
        </w:rPr>
        <w:t xml:space="preserve">Les candidatures sont présélectionnées par l’AWEX et l’ESFAM et </w:t>
      </w:r>
      <w:r w:rsidR="00D1019B">
        <w:rPr>
          <w:rFonts w:ascii="Calibri" w:hAnsi="Calibri" w:cs="Calibri"/>
        </w:rPr>
        <w:t xml:space="preserve">transmises à </w:t>
      </w:r>
      <w:r w:rsidRPr="00D1019B">
        <w:rPr>
          <w:rFonts w:ascii="Calibri" w:hAnsi="Calibri" w:cs="Calibri"/>
        </w:rPr>
        <w:t>WBI.</w:t>
      </w:r>
    </w:p>
    <w:p w14:paraId="72BD7F75" w14:textId="77777777" w:rsidR="002B1909" w:rsidRPr="00F56DEA" w:rsidRDefault="002B1909" w:rsidP="00E74345">
      <w:pPr>
        <w:pStyle w:val="ListParagraph"/>
        <w:numPr>
          <w:ilvl w:val="2"/>
          <w:numId w:val="16"/>
        </w:numPr>
        <w:jc w:val="both"/>
        <w:rPr>
          <w:rFonts w:ascii="Calibri" w:hAnsi="Calibri" w:cs="Calibri"/>
        </w:rPr>
      </w:pPr>
      <w:r w:rsidRPr="00F56DEA">
        <w:rPr>
          <w:rFonts w:ascii="Calibri" w:hAnsi="Calibri" w:cs="Calibri"/>
        </w:rPr>
        <w:t>Conditions financières à charge de WBI :</w:t>
      </w:r>
    </w:p>
    <w:p w14:paraId="6ACFA556" w14:textId="77777777" w:rsidR="002B1909" w:rsidRPr="00D1019B" w:rsidRDefault="00265E95" w:rsidP="009213BA">
      <w:pPr>
        <w:pStyle w:val="ListParagraph"/>
        <w:numPr>
          <w:ilvl w:val="0"/>
          <w:numId w:val="19"/>
        </w:numPr>
        <w:jc w:val="both"/>
        <w:rPr>
          <w:rFonts w:ascii="Calibri" w:hAnsi="Calibri"/>
          <w:shd w:val="clear" w:color="auto" w:fill="FFFFFF"/>
        </w:rPr>
      </w:pPr>
      <w:r>
        <w:rPr>
          <w:rFonts w:ascii="Calibri" w:hAnsi="Calibri"/>
          <w:shd w:val="clear" w:color="auto" w:fill="FFFFFF"/>
        </w:rPr>
        <w:t>m</w:t>
      </w:r>
      <w:r w:rsidR="002B1909" w:rsidRPr="00D1019B">
        <w:rPr>
          <w:rFonts w:ascii="Calibri" w:hAnsi="Calibri"/>
          <w:shd w:val="clear" w:color="auto" w:fill="FFFFFF"/>
        </w:rPr>
        <w:t>ensualité de bourse d’un montant de 750 € couvrant le</w:t>
      </w:r>
      <w:r w:rsidR="00D1019B">
        <w:rPr>
          <w:rFonts w:ascii="Calibri" w:hAnsi="Calibri"/>
          <w:shd w:val="clear" w:color="auto" w:fill="FFFFFF"/>
        </w:rPr>
        <w:t>s frais de séjour</w:t>
      </w:r>
      <w:r>
        <w:rPr>
          <w:rFonts w:ascii="Calibri" w:hAnsi="Calibri"/>
          <w:shd w:val="clear" w:color="auto" w:fill="FFFFFF"/>
        </w:rPr>
        <w:t> ;</w:t>
      </w:r>
    </w:p>
    <w:p w14:paraId="3B06BB92" w14:textId="77777777" w:rsidR="002B1909" w:rsidRPr="00D1019B" w:rsidRDefault="00265E95" w:rsidP="009213BA">
      <w:pPr>
        <w:pStyle w:val="ListParagraph"/>
        <w:numPr>
          <w:ilvl w:val="0"/>
          <w:numId w:val="19"/>
        </w:numPr>
        <w:jc w:val="both"/>
        <w:rPr>
          <w:rFonts w:ascii="Calibri" w:hAnsi="Calibri"/>
          <w:shd w:val="clear" w:color="auto" w:fill="FFFFFF"/>
        </w:rPr>
      </w:pPr>
      <w:r>
        <w:rPr>
          <w:rFonts w:ascii="Calibri" w:hAnsi="Calibri"/>
        </w:rPr>
        <w:t>f</w:t>
      </w:r>
      <w:r w:rsidR="002B1909" w:rsidRPr="00D1019B">
        <w:rPr>
          <w:rFonts w:ascii="Calibri" w:hAnsi="Calibri"/>
        </w:rPr>
        <w:t>rais de déplacement pour un montant mensuel maximal de 80 euros (payés sur base de justificatifs)</w:t>
      </w:r>
      <w:r>
        <w:rPr>
          <w:rFonts w:ascii="Calibri" w:hAnsi="Calibri"/>
        </w:rPr>
        <w:t> ;</w:t>
      </w:r>
    </w:p>
    <w:p w14:paraId="0C56961A" w14:textId="77777777" w:rsidR="002B1909" w:rsidRPr="00D1019B" w:rsidRDefault="00265E95" w:rsidP="009213BA">
      <w:pPr>
        <w:pStyle w:val="ListParagraph"/>
        <w:numPr>
          <w:ilvl w:val="0"/>
          <w:numId w:val="19"/>
        </w:numPr>
        <w:jc w:val="both"/>
        <w:rPr>
          <w:rFonts w:ascii="Calibri" w:hAnsi="Calibri"/>
          <w:shd w:val="clear" w:color="auto" w:fill="FFFFFF"/>
        </w:rPr>
      </w:pPr>
      <w:r>
        <w:rPr>
          <w:rFonts w:ascii="Calibri" w:hAnsi="Calibri"/>
        </w:rPr>
        <w:t>f</w:t>
      </w:r>
      <w:r w:rsidR="002B1909" w:rsidRPr="00D1019B">
        <w:rPr>
          <w:rFonts w:ascii="Calibri" w:hAnsi="Calibri"/>
        </w:rPr>
        <w:t>rais de logement pour un montant mensuel maximal de 570 euros (payés sur base de justificatifs)</w:t>
      </w:r>
      <w:r>
        <w:rPr>
          <w:rFonts w:ascii="Calibri" w:hAnsi="Calibri"/>
        </w:rPr>
        <w:t> ;</w:t>
      </w:r>
    </w:p>
    <w:p w14:paraId="70C9108D" w14:textId="77777777" w:rsidR="002B1909" w:rsidRPr="00D1019B" w:rsidRDefault="00265E95" w:rsidP="009213BA">
      <w:pPr>
        <w:pStyle w:val="ListParagraph"/>
        <w:numPr>
          <w:ilvl w:val="0"/>
          <w:numId w:val="19"/>
        </w:numPr>
        <w:jc w:val="both"/>
        <w:rPr>
          <w:rFonts w:ascii="Calibri" w:hAnsi="Calibri"/>
          <w:shd w:val="clear" w:color="auto" w:fill="FFFFFF"/>
        </w:rPr>
      </w:pPr>
      <w:r>
        <w:rPr>
          <w:rFonts w:ascii="Calibri" w:hAnsi="Calibri"/>
        </w:rPr>
        <w:t>a</w:t>
      </w:r>
      <w:r w:rsidR="002B1909" w:rsidRPr="00D1019B">
        <w:rPr>
          <w:rFonts w:ascii="Calibri" w:hAnsi="Calibri"/>
        </w:rPr>
        <w:t>llocation unique d’installation de 74 euros (payée sur base de justificatifs).</w:t>
      </w:r>
    </w:p>
    <w:p w14:paraId="6C8CD866" w14:textId="77777777" w:rsidR="007C5D46" w:rsidRPr="00043C3E" w:rsidRDefault="007C5D46" w:rsidP="007C5D46">
      <w:pPr>
        <w:spacing w:before="120" w:after="120"/>
        <w:jc w:val="both"/>
        <w:rPr>
          <w:rFonts w:ascii="Calibri" w:hAnsi="Calibri" w:cs="Calibri"/>
        </w:rPr>
      </w:pPr>
    </w:p>
    <w:p w14:paraId="72569F89" w14:textId="77777777" w:rsidR="00091363" w:rsidRPr="00D1019B" w:rsidRDefault="00D1019B" w:rsidP="009213BA">
      <w:pPr>
        <w:pStyle w:val="ListParagraph"/>
        <w:numPr>
          <w:ilvl w:val="0"/>
          <w:numId w:val="16"/>
        </w:numPr>
        <w:autoSpaceDE w:val="0"/>
        <w:autoSpaceDN w:val="0"/>
        <w:adjustRightInd w:val="0"/>
        <w:jc w:val="both"/>
        <w:rPr>
          <w:rFonts w:ascii="Calibri" w:hAnsi="Calibri"/>
          <w:b/>
          <w:bCs/>
        </w:rPr>
      </w:pPr>
      <w:r>
        <w:rPr>
          <w:rFonts w:ascii="Calibri" w:hAnsi="Calibri"/>
          <w:b/>
          <w:bCs/>
        </w:rPr>
        <w:t>Bourses d’été offertes par WBI</w:t>
      </w:r>
    </w:p>
    <w:p w14:paraId="00334CED" w14:textId="77777777" w:rsidR="00091363" w:rsidRDefault="00091363" w:rsidP="00091363">
      <w:pPr>
        <w:autoSpaceDE w:val="0"/>
        <w:autoSpaceDN w:val="0"/>
        <w:adjustRightInd w:val="0"/>
        <w:jc w:val="both"/>
        <w:rPr>
          <w:rFonts w:ascii="Calibri" w:hAnsi="Calibri"/>
          <w:b/>
          <w:bCs/>
        </w:rPr>
      </w:pPr>
    </w:p>
    <w:p w14:paraId="4B1AC0D7" w14:textId="77777777" w:rsidR="00091363" w:rsidRDefault="00091363" w:rsidP="00091363">
      <w:pPr>
        <w:autoSpaceDE w:val="0"/>
        <w:autoSpaceDN w:val="0"/>
        <w:adjustRightInd w:val="0"/>
        <w:ind w:left="360"/>
        <w:jc w:val="both"/>
        <w:rPr>
          <w:rFonts w:ascii="Calibri" w:hAnsi="Calibri"/>
          <w:bCs/>
        </w:rPr>
      </w:pPr>
      <w:r>
        <w:rPr>
          <w:rFonts w:ascii="Calibri" w:hAnsi="Calibri"/>
          <w:bCs/>
        </w:rPr>
        <w:t>WBI prendra en charge les frais de séjours des boursiers séjournant en Belgique dans le cadre du point 2 du chapitre I (enseignement supérieur). Avant le 1</w:t>
      </w:r>
      <w:r w:rsidRPr="00FA0F34">
        <w:rPr>
          <w:rFonts w:ascii="Calibri" w:hAnsi="Calibri"/>
          <w:bCs/>
          <w:vertAlign w:val="superscript"/>
        </w:rPr>
        <w:t>er</w:t>
      </w:r>
      <w:r>
        <w:rPr>
          <w:rFonts w:ascii="Calibri" w:hAnsi="Calibri"/>
          <w:bCs/>
        </w:rPr>
        <w:t xml:space="preserve"> mars de chaque année, WBI envoie à </w:t>
      </w:r>
      <w:r w:rsidR="00501C4A">
        <w:rPr>
          <w:rFonts w:ascii="Calibri" w:hAnsi="Calibri"/>
          <w:bCs/>
        </w:rPr>
        <w:t>la Lettonie</w:t>
      </w:r>
      <w:r>
        <w:rPr>
          <w:rFonts w:ascii="Calibri" w:hAnsi="Calibri"/>
          <w:bCs/>
        </w:rPr>
        <w:t xml:space="preserve"> (au Ministère des Affaires étrangères ou via l’Ambassade de la République d</w:t>
      </w:r>
      <w:r w:rsidR="00501C4A">
        <w:rPr>
          <w:rFonts w:ascii="Calibri" w:hAnsi="Calibri"/>
          <w:bCs/>
        </w:rPr>
        <w:t>e Lettonie</w:t>
      </w:r>
      <w:r>
        <w:rPr>
          <w:rFonts w:ascii="Calibri" w:hAnsi="Calibri"/>
          <w:bCs/>
        </w:rPr>
        <w:t xml:space="preserve"> à Bruxelles) l’information détaillée sur les bourses offertes.</w:t>
      </w:r>
    </w:p>
    <w:p w14:paraId="2501D804" w14:textId="77777777" w:rsidR="00CB70A8" w:rsidRDefault="00CB70A8" w:rsidP="00091363">
      <w:pPr>
        <w:autoSpaceDE w:val="0"/>
        <w:autoSpaceDN w:val="0"/>
        <w:adjustRightInd w:val="0"/>
        <w:ind w:left="360"/>
        <w:jc w:val="both"/>
        <w:rPr>
          <w:rFonts w:ascii="Calibri" w:hAnsi="Calibri"/>
          <w:bCs/>
        </w:rPr>
      </w:pPr>
    </w:p>
    <w:p w14:paraId="52C8C9F3" w14:textId="77777777" w:rsidR="00091363" w:rsidRDefault="00091363" w:rsidP="00091363">
      <w:pPr>
        <w:autoSpaceDE w:val="0"/>
        <w:autoSpaceDN w:val="0"/>
        <w:adjustRightInd w:val="0"/>
        <w:ind w:left="360"/>
        <w:jc w:val="both"/>
        <w:rPr>
          <w:rFonts w:ascii="Calibri" w:hAnsi="Calibri"/>
          <w:bCs/>
        </w:rPr>
      </w:pPr>
      <w:r>
        <w:rPr>
          <w:rFonts w:ascii="Calibri" w:hAnsi="Calibri"/>
          <w:bCs/>
        </w:rPr>
        <w:t xml:space="preserve">6.1. Procédure de </w:t>
      </w:r>
      <w:r w:rsidR="00CB70A8">
        <w:rPr>
          <w:rFonts w:ascii="Calibri" w:hAnsi="Calibri"/>
          <w:bCs/>
        </w:rPr>
        <w:t>sélection</w:t>
      </w:r>
    </w:p>
    <w:p w14:paraId="7BF84777" w14:textId="77777777" w:rsidR="00091363" w:rsidRDefault="00091363" w:rsidP="00091363">
      <w:pPr>
        <w:autoSpaceDE w:val="0"/>
        <w:autoSpaceDN w:val="0"/>
        <w:adjustRightInd w:val="0"/>
        <w:jc w:val="both"/>
        <w:rPr>
          <w:rFonts w:ascii="Calibri" w:hAnsi="Calibri"/>
          <w:bCs/>
        </w:rPr>
      </w:pPr>
    </w:p>
    <w:p w14:paraId="7EDA9869" w14:textId="77777777" w:rsidR="00091363" w:rsidRPr="001A0063" w:rsidRDefault="00091363" w:rsidP="00091363">
      <w:pPr>
        <w:autoSpaceDE w:val="0"/>
        <w:autoSpaceDN w:val="0"/>
        <w:adjustRightInd w:val="0"/>
        <w:ind w:left="360"/>
        <w:jc w:val="both"/>
        <w:rPr>
          <w:rFonts w:ascii="Calibri" w:hAnsi="Calibri"/>
          <w:bCs/>
        </w:rPr>
      </w:pPr>
      <w:r>
        <w:rPr>
          <w:rFonts w:ascii="Calibri" w:hAnsi="Calibri"/>
          <w:bCs/>
        </w:rPr>
        <w:t xml:space="preserve">Les dossiers des candidats, demandés par la Partie d’accueil et accompagnés d’une brève présentation des candidats par ordre priorité, devront être </w:t>
      </w:r>
      <w:r w:rsidRPr="001A0063">
        <w:rPr>
          <w:rFonts w:ascii="Calibri" w:hAnsi="Calibri"/>
          <w:bCs/>
        </w:rPr>
        <w:t xml:space="preserve">introduits </w:t>
      </w:r>
      <w:r w:rsidR="00CB70A8" w:rsidRPr="001A0063">
        <w:rPr>
          <w:rFonts w:ascii="Calibri" w:hAnsi="Calibri"/>
          <w:bCs/>
        </w:rPr>
        <w:t xml:space="preserve">à WBI </w:t>
      </w:r>
      <w:r w:rsidRPr="001A0063">
        <w:rPr>
          <w:rFonts w:ascii="Calibri" w:hAnsi="Calibri"/>
          <w:bCs/>
        </w:rPr>
        <w:t xml:space="preserve">avant le 30 avril au plus tard. </w:t>
      </w:r>
      <w:r w:rsidR="00CB70A8" w:rsidRPr="001A0063">
        <w:rPr>
          <w:rFonts w:ascii="Calibri" w:hAnsi="Calibri"/>
          <w:bCs/>
        </w:rPr>
        <w:t xml:space="preserve">L’ALAC se charge de la sélection de la bourse supplémentaire. </w:t>
      </w:r>
      <w:r w:rsidRPr="001A0063">
        <w:rPr>
          <w:rFonts w:ascii="Calibri" w:hAnsi="Calibri"/>
          <w:bCs/>
        </w:rPr>
        <w:t>La décision finale concernant l’attribution des bourses devra parvenir un (1) mois avant le début des cours concernés.</w:t>
      </w:r>
    </w:p>
    <w:p w14:paraId="231601D6" w14:textId="77777777" w:rsidR="00091363" w:rsidRPr="001A0063" w:rsidRDefault="00091363" w:rsidP="00091363">
      <w:pPr>
        <w:autoSpaceDE w:val="0"/>
        <w:autoSpaceDN w:val="0"/>
        <w:adjustRightInd w:val="0"/>
        <w:ind w:left="360"/>
        <w:jc w:val="both"/>
        <w:rPr>
          <w:rFonts w:ascii="Calibri" w:hAnsi="Calibri"/>
          <w:bCs/>
        </w:rPr>
      </w:pPr>
    </w:p>
    <w:p w14:paraId="1E5134CD" w14:textId="77777777" w:rsidR="00091363" w:rsidRPr="001A0063" w:rsidRDefault="00091363" w:rsidP="009213BA">
      <w:pPr>
        <w:numPr>
          <w:ilvl w:val="1"/>
          <w:numId w:val="6"/>
        </w:numPr>
        <w:autoSpaceDE w:val="0"/>
        <w:autoSpaceDN w:val="0"/>
        <w:adjustRightInd w:val="0"/>
        <w:jc w:val="both"/>
        <w:rPr>
          <w:rFonts w:ascii="Calibri" w:hAnsi="Calibri"/>
          <w:bCs/>
        </w:rPr>
      </w:pPr>
      <w:r w:rsidRPr="001A0063">
        <w:rPr>
          <w:rFonts w:ascii="Calibri" w:hAnsi="Calibri"/>
          <w:bCs/>
        </w:rPr>
        <w:lastRenderedPageBreak/>
        <w:t xml:space="preserve"> </w:t>
      </w:r>
      <w:r w:rsidR="00CB70A8" w:rsidRPr="001A0063">
        <w:rPr>
          <w:rFonts w:ascii="Calibri" w:hAnsi="Calibri"/>
          <w:bCs/>
        </w:rPr>
        <w:t>Conditions financières, sous réserve d’une actualisation annuelle</w:t>
      </w:r>
      <w:r w:rsidR="00265E95" w:rsidRPr="001A0063">
        <w:rPr>
          <w:rFonts w:ascii="Calibri" w:hAnsi="Calibri"/>
          <w:bCs/>
        </w:rPr>
        <w:t> :</w:t>
      </w:r>
    </w:p>
    <w:p w14:paraId="2C636FF2" w14:textId="77777777" w:rsidR="00091363" w:rsidRPr="001A0063" w:rsidRDefault="00091363" w:rsidP="00091363">
      <w:pPr>
        <w:autoSpaceDE w:val="0"/>
        <w:autoSpaceDN w:val="0"/>
        <w:adjustRightInd w:val="0"/>
        <w:ind w:left="360"/>
        <w:jc w:val="both"/>
        <w:rPr>
          <w:rFonts w:ascii="Calibri" w:hAnsi="Calibri"/>
          <w:bCs/>
        </w:rPr>
      </w:pPr>
    </w:p>
    <w:p w14:paraId="7DCA57B9" w14:textId="77777777" w:rsidR="00091363" w:rsidRPr="001A0063" w:rsidRDefault="00091363" w:rsidP="009213BA">
      <w:pPr>
        <w:pStyle w:val="ListParagraph"/>
        <w:numPr>
          <w:ilvl w:val="0"/>
          <w:numId w:val="20"/>
        </w:numPr>
        <w:autoSpaceDE w:val="0"/>
        <w:autoSpaceDN w:val="0"/>
        <w:adjustRightInd w:val="0"/>
        <w:jc w:val="both"/>
        <w:rPr>
          <w:rFonts w:ascii="Calibri" w:hAnsi="Calibri"/>
          <w:bCs/>
        </w:rPr>
      </w:pPr>
      <w:r w:rsidRPr="001A0063">
        <w:rPr>
          <w:rFonts w:ascii="Calibri" w:hAnsi="Calibri"/>
          <w:bCs/>
        </w:rPr>
        <w:t>prise en charge des frais d’inscription (U</w:t>
      </w:r>
      <w:r w:rsidR="008D031E" w:rsidRPr="001A0063">
        <w:rPr>
          <w:rFonts w:ascii="Calibri" w:hAnsi="Calibri"/>
          <w:bCs/>
        </w:rPr>
        <w:t>LB</w:t>
      </w:r>
      <w:r w:rsidRPr="001A0063">
        <w:rPr>
          <w:rFonts w:ascii="Calibri" w:hAnsi="Calibri"/>
          <w:bCs/>
        </w:rPr>
        <w:t xml:space="preserve"> : </w:t>
      </w:r>
      <w:r w:rsidR="008A455F" w:rsidRPr="001A0063">
        <w:rPr>
          <w:rFonts w:ascii="Calibri" w:hAnsi="Calibri"/>
          <w:bCs/>
        </w:rPr>
        <w:t>710</w:t>
      </w:r>
      <w:r w:rsidRPr="001A0063">
        <w:rPr>
          <w:rFonts w:ascii="Calibri" w:hAnsi="Calibri"/>
          <w:bCs/>
        </w:rPr>
        <w:t xml:space="preserve"> € ; </w:t>
      </w:r>
      <w:proofErr w:type="spellStart"/>
      <w:r w:rsidR="00CB70A8" w:rsidRPr="001A0063">
        <w:rPr>
          <w:rFonts w:ascii="Calibri" w:hAnsi="Calibri"/>
          <w:bCs/>
        </w:rPr>
        <w:t>ULiège</w:t>
      </w:r>
      <w:proofErr w:type="spellEnd"/>
      <w:r w:rsidRPr="001A0063">
        <w:rPr>
          <w:rFonts w:ascii="Calibri" w:hAnsi="Calibri"/>
          <w:bCs/>
        </w:rPr>
        <w:t xml:space="preserve"> : 620 € ; </w:t>
      </w:r>
      <w:proofErr w:type="spellStart"/>
      <w:r w:rsidRPr="001A0063">
        <w:rPr>
          <w:rFonts w:ascii="Calibri" w:hAnsi="Calibri"/>
          <w:bCs/>
        </w:rPr>
        <w:t>UMons</w:t>
      </w:r>
      <w:proofErr w:type="spellEnd"/>
      <w:r w:rsidRPr="001A0063">
        <w:rPr>
          <w:rFonts w:ascii="Calibri" w:hAnsi="Calibri"/>
          <w:bCs/>
        </w:rPr>
        <w:t> : 650</w:t>
      </w:r>
      <w:r w:rsidR="00CB70A8" w:rsidRPr="001A0063">
        <w:rPr>
          <w:rFonts w:ascii="Calibri" w:hAnsi="Calibri"/>
          <w:bCs/>
        </w:rPr>
        <w:t> </w:t>
      </w:r>
      <w:r w:rsidRPr="001A0063">
        <w:rPr>
          <w:rFonts w:ascii="Calibri" w:hAnsi="Calibri"/>
          <w:bCs/>
        </w:rPr>
        <w:t>€) ;</w:t>
      </w:r>
    </w:p>
    <w:p w14:paraId="569458FB" w14:textId="77777777" w:rsidR="00091363" w:rsidRPr="001A0063" w:rsidRDefault="00091363" w:rsidP="009213BA">
      <w:pPr>
        <w:pStyle w:val="ListParagraph"/>
        <w:numPr>
          <w:ilvl w:val="0"/>
          <w:numId w:val="20"/>
        </w:numPr>
        <w:autoSpaceDE w:val="0"/>
        <w:autoSpaceDN w:val="0"/>
        <w:adjustRightInd w:val="0"/>
        <w:jc w:val="both"/>
        <w:rPr>
          <w:rFonts w:ascii="Calibri" w:hAnsi="Calibri"/>
          <w:bCs/>
        </w:rPr>
      </w:pPr>
      <w:r w:rsidRPr="001A0063">
        <w:rPr>
          <w:rFonts w:ascii="Calibri" w:hAnsi="Calibri"/>
          <w:bCs/>
        </w:rPr>
        <w:t>frais de logement (U</w:t>
      </w:r>
      <w:r w:rsidR="008D031E" w:rsidRPr="001A0063">
        <w:rPr>
          <w:rFonts w:ascii="Calibri" w:hAnsi="Calibri"/>
          <w:bCs/>
        </w:rPr>
        <w:t xml:space="preserve">LB : </w:t>
      </w:r>
      <w:r w:rsidR="008A455F" w:rsidRPr="001A0063">
        <w:rPr>
          <w:rFonts w:ascii="Calibri" w:hAnsi="Calibri"/>
          <w:bCs/>
        </w:rPr>
        <w:t>420</w:t>
      </w:r>
      <w:r w:rsidRPr="001A0063">
        <w:rPr>
          <w:rFonts w:ascii="Calibri" w:hAnsi="Calibri"/>
          <w:bCs/>
        </w:rPr>
        <w:t xml:space="preserve"> € ; </w:t>
      </w:r>
      <w:proofErr w:type="spellStart"/>
      <w:r w:rsidR="00CB70A8" w:rsidRPr="001A0063">
        <w:rPr>
          <w:rFonts w:ascii="Calibri" w:hAnsi="Calibri"/>
          <w:bCs/>
        </w:rPr>
        <w:t>ULiège</w:t>
      </w:r>
      <w:proofErr w:type="spellEnd"/>
      <w:r w:rsidRPr="001A0063">
        <w:rPr>
          <w:rFonts w:ascii="Calibri" w:hAnsi="Calibri"/>
          <w:bCs/>
        </w:rPr>
        <w:t xml:space="preserve"> : 525 € ; </w:t>
      </w:r>
      <w:proofErr w:type="spellStart"/>
      <w:r w:rsidRPr="001A0063">
        <w:rPr>
          <w:rFonts w:ascii="Calibri" w:hAnsi="Calibri"/>
          <w:bCs/>
        </w:rPr>
        <w:t>UM</w:t>
      </w:r>
      <w:r w:rsidR="00265E95" w:rsidRPr="001A0063">
        <w:rPr>
          <w:rFonts w:ascii="Calibri" w:hAnsi="Calibri"/>
          <w:bCs/>
        </w:rPr>
        <w:t>ons</w:t>
      </w:r>
      <w:proofErr w:type="spellEnd"/>
      <w:r w:rsidRPr="001A0063">
        <w:rPr>
          <w:rFonts w:ascii="Calibri" w:hAnsi="Calibri"/>
          <w:bCs/>
        </w:rPr>
        <w:t> : 300 €) ;</w:t>
      </w:r>
    </w:p>
    <w:p w14:paraId="142669EE" w14:textId="77777777" w:rsidR="00091363" w:rsidRPr="001A0063" w:rsidRDefault="00091363" w:rsidP="009213BA">
      <w:pPr>
        <w:pStyle w:val="ListParagraph"/>
        <w:numPr>
          <w:ilvl w:val="0"/>
          <w:numId w:val="20"/>
        </w:numPr>
        <w:autoSpaceDE w:val="0"/>
        <w:autoSpaceDN w:val="0"/>
        <w:adjustRightInd w:val="0"/>
        <w:jc w:val="both"/>
        <w:rPr>
          <w:rFonts w:ascii="Calibri" w:hAnsi="Calibri"/>
          <w:bCs/>
        </w:rPr>
      </w:pPr>
      <w:r w:rsidRPr="001A0063">
        <w:rPr>
          <w:rFonts w:ascii="Calibri" w:hAnsi="Calibri"/>
          <w:bCs/>
        </w:rPr>
        <w:t>frais de séjour (U</w:t>
      </w:r>
      <w:r w:rsidR="008D031E" w:rsidRPr="001A0063">
        <w:rPr>
          <w:rFonts w:ascii="Calibri" w:hAnsi="Calibri"/>
          <w:bCs/>
        </w:rPr>
        <w:t xml:space="preserve">LB : </w:t>
      </w:r>
      <w:r w:rsidR="008A455F" w:rsidRPr="001A0063">
        <w:rPr>
          <w:rFonts w:ascii="Calibri" w:hAnsi="Calibri"/>
          <w:bCs/>
        </w:rPr>
        <w:t>361</w:t>
      </w:r>
      <w:r w:rsidRPr="001A0063">
        <w:rPr>
          <w:rFonts w:ascii="Calibri" w:hAnsi="Calibri"/>
          <w:bCs/>
        </w:rPr>
        <w:t xml:space="preserve"> € ; </w:t>
      </w:r>
      <w:proofErr w:type="spellStart"/>
      <w:r w:rsidR="00CB70A8" w:rsidRPr="001A0063">
        <w:rPr>
          <w:rFonts w:ascii="Calibri" w:hAnsi="Calibri"/>
          <w:bCs/>
        </w:rPr>
        <w:t>ULiège</w:t>
      </w:r>
      <w:proofErr w:type="spellEnd"/>
      <w:r w:rsidRPr="001A0063">
        <w:rPr>
          <w:rFonts w:ascii="Calibri" w:hAnsi="Calibri"/>
          <w:bCs/>
        </w:rPr>
        <w:t xml:space="preserve"> : 330 € ; </w:t>
      </w:r>
      <w:proofErr w:type="spellStart"/>
      <w:r w:rsidRPr="001A0063">
        <w:rPr>
          <w:rFonts w:ascii="Calibri" w:hAnsi="Calibri"/>
          <w:bCs/>
        </w:rPr>
        <w:t>UM</w:t>
      </w:r>
      <w:r w:rsidR="00265E95" w:rsidRPr="001A0063">
        <w:rPr>
          <w:rFonts w:ascii="Calibri" w:hAnsi="Calibri"/>
          <w:bCs/>
        </w:rPr>
        <w:t>ons</w:t>
      </w:r>
      <w:proofErr w:type="spellEnd"/>
      <w:r w:rsidRPr="001A0063">
        <w:rPr>
          <w:rFonts w:ascii="Calibri" w:hAnsi="Calibri"/>
          <w:bCs/>
        </w:rPr>
        <w:t> : 474 €).</w:t>
      </w:r>
    </w:p>
    <w:p w14:paraId="20BA93A6" w14:textId="77777777" w:rsidR="008D031E" w:rsidRPr="001A0063" w:rsidRDefault="008D031E" w:rsidP="008D031E">
      <w:pPr>
        <w:autoSpaceDE w:val="0"/>
        <w:autoSpaceDN w:val="0"/>
        <w:adjustRightInd w:val="0"/>
        <w:jc w:val="both"/>
        <w:rPr>
          <w:rFonts w:ascii="Calibri" w:hAnsi="Calibri"/>
          <w:bCs/>
        </w:rPr>
      </w:pPr>
    </w:p>
    <w:p w14:paraId="30BF0605" w14:textId="77777777" w:rsidR="00091363" w:rsidRPr="001A0063" w:rsidRDefault="00091363" w:rsidP="009213BA">
      <w:pPr>
        <w:pStyle w:val="ListParagraph"/>
        <w:numPr>
          <w:ilvl w:val="0"/>
          <w:numId w:val="16"/>
        </w:numPr>
        <w:autoSpaceDE w:val="0"/>
        <w:autoSpaceDN w:val="0"/>
        <w:adjustRightInd w:val="0"/>
        <w:jc w:val="both"/>
        <w:rPr>
          <w:rFonts w:ascii="Calibri" w:hAnsi="Calibri"/>
          <w:b/>
          <w:bCs/>
        </w:rPr>
      </w:pPr>
      <w:r w:rsidRPr="001A0063">
        <w:rPr>
          <w:rFonts w:ascii="Calibri" w:hAnsi="Calibri"/>
          <w:b/>
          <w:bCs/>
        </w:rPr>
        <w:t xml:space="preserve">Bourses d’excellence offertes par WBI (s’applique au point </w:t>
      </w:r>
      <w:r w:rsidR="00CB70A8" w:rsidRPr="001A0063">
        <w:rPr>
          <w:rFonts w:ascii="Calibri" w:hAnsi="Calibri"/>
          <w:b/>
          <w:bCs/>
        </w:rPr>
        <w:t>3</w:t>
      </w:r>
      <w:r w:rsidR="008D031E" w:rsidRPr="001A0063">
        <w:rPr>
          <w:rFonts w:ascii="Calibri" w:hAnsi="Calibri"/>
          <w:b/>
          <w:bCs/>
        </w:rPr>
        <w:t xml:space="preserve"> </w:t>
      </w:r>
      <w:r w:rsidRPr="001A0063">
        <w:rPr>
          <w:rFonts w:ascii="Calibri" w:hAnsi="Calibri"/>
          <w:b/>
          <w:bCs/>
        </w:rPr>
        <w:t>du chapitre I</w:t>
      </w:r>
      <w:r w:rsidR="00CB70A8" w:rsidRPr="001A0063">
        <w:rPr>
          <w:rFonts w:ascii="Calibri" w:hAnsi="Calibri"/>
          <w:b/>
          <w:bCs/>
        </w:rPr>
        <w:t>II)</w:t>
      </w:r>
    </w:p>
    <w:p w14:paraId="2B56C8EE" w14:textId="77777777" w:rsidR="00091363" w:rsidRPr="001A0063" w:rsidRDefault="00091363" w:rsidP="00091363">
      <w:pPr>
        <w:autoSpaceDE w:val="0"/>
        <w:autoSpaceDN w:val="0"/>
        <w:adjustRightInd w:val="0"/>
        <w:jc w:val="both"/>
        <w:rPr>
          <w:rFonts w:ascii="Calibri" w:hAnsi="Calibri"/>
          <w:b/>
          <w:bCs/>
        </w:rPr>
      </w:pPr>
    </w:p>
    <w:p w14:paraId="3B672781" w14:textId="77777777" w:rsidR="00091363" w:rsidRDefault="00091363" w:rsidP="00091363">
      <w:pPr>
        <w:autoSpaceDE w:val="0"/>
        <w:autoSpaceDN w:val="0"/>
        <w:adjustRightInd w:val="0"/>
        <w:ind w:left="360"/>
        <w:jc w:val="both"/>
        <w:rPr>
          <w:rFonts w:ascii="Calibri" w:hAnsi="Calibri"/>
          <w:bCs/>
        </w:rPr>
      </w:pPr>
      <w:r w:rsidRPr="001A0063">
        <w:rPr>
          <w:rFonts w:ascii="Calibri" w:hAnsi="Calibri"/>
          <w:bCs/>
        </w:rPr>
        <w:t>Après sélection, WBI prend en charge les frais de séjour des boursiers ; cette prise en charge consiste en un versement mensuel d’un montant de 2.120 €</w:t>
      </w:r>
      <w:r w:rsidR="00CB70A8" w:rsidRPr="001A0063">
        <w:rPr>
          <w:rFonts w:ascii="Calibri" w:hAnsi="Calibri"/>
          <w:bCs/>
        </w:rPr>
        <w:t xml:space="preserve"> et du remboursement d’un trajet A/R sur la durée du séjour</w:t>
      </w:r>
      <w:r w:rsidRPr="001A0063">
        <w:rPr>
          <w:rFonts w:ascii="Calibri" w:hAnsi="Calibri"/>
          <w:bCs/>
        </w:rPr>
        <w:t>.</w:t>
      </w:r>
    </w:p>
    <w:p w14:paraId="7F635FEB" w14:textId="77777777" w:rsidR="00043C3E" w:rsidRDefault="00043C3E" w:rsidP="007C5D46">
      <w:pPr>
        <w:rPr>
          <w:rFonts w:ascii="Calibri" w:hAnsi="Calibri"/>
        </w:rPr>
      </w:pPr>
    </w:p>
    <w:p w14:paraId="2263B555" w14:textId="08180074" w:rsidR="00CB70A8" w:rsidRDefault="00043C3E" w:rsidP="009213BA">
      <w:pPr>
        <w:pStyle w:val="ListParagraph"/>
        <w:numPr>
          <w:ilvl w:val="0"/>
          <w:numId w:val="16"/>
        </w:numPr>
        <w:autoSpaceDE w:val="0"/>
        <w:autoSpaceDN w:val="0"/>
        <w:adjustRightInd w:val="0"/>
        <w:jc w:val="both"/>
        <w:rPr>
          <w:rFonts w:ascii="Calibri" w:hAnsi="Calibri" w:cs="Calibri"/>
          <w:b/>
        </w:rPr>
      </w:pPr>
      <w:r w:rsidRPr="00CB70A8">
        <w:rPr>
          <w:rFonts w:ascii="Calibri" w:hAnsi="Calibri" w:cs="Calibri"/>
          <w:b/>
        </w:rPr>
        <w:t>Modalités spécifiqu</w:t>
      </w:r>
      <w:r w:rsidR="005639C6" w:rsidRPr="00CB70A8">
        <w:rPr>
          <w:rFonts w:ascii="Calibri" w:hAnsi="Calibri" w:cs="Calibri"/>
          <w:b/>
        </w:rPr>
        <w:t>es de coopération dans le cadre</w:t>
      </w:r>
      <w:r w:rsidR="000E349A">
        <w:rPr>
          <w:rFonts w:ascii="Calibri" w:hAnsi="Calibri" w:cs="Calibri"/>
          <w:b/>
        </w:rPr>
        <w:t xml:space="preserve"> des bourses d’études </w:t>
      </w:r>
      <w:r w:rsidRPr="00CB70A8">
        <w:rPr>
          <w:rFonts w:ascii="Calibri" w:hAnsi="Calibri" w:cs="Calibri"/>
          <w:b/>
        </w:rPr>
        <w:t xml:space="preserve">et de </w:t>
      </w:r>
      <w:r w:rsidR="000E349A">
        <w:rPr>
          <w:rFonts w:ascii="Calibri" w:hAnsi="Calibri" w:cs="Calibri"/>
          <w:b/>
        </w:rPr>
        <w:t xml:space="preserve">réalisation de travaux de </w:t>
      </w:r>
      <w:r w:rsidRPr="00CB70A8">
        <w:rPr>
          <w:rFonts w:ascii="Calibri" w:hAnsi="Calibri" w:cs="Calibri"/>
          <w:b/>
        </w:rPr>
        <w:t>rech</w:t>
      </w:r>
      <w:r w:rsidR="00CB70A8">
        <w:rPr>
          <w:rFonts w:ascii="Calibri" w:hAnsi="Calibri" w:cs="Calibri"/>
          <w:b/>
        </w:rPr>
        <w:t>erche offertes par la Lettonie</w:t>
      </w:r>
    </w:p>
    <w:p w14:paraId="66303433" w14:textId="77777777" w:rsidR="00CB70A8" w:rsidRDefault="00CB70A8" w:rsidP="00CB70A8">
      <w:pPr>
        <w:pStyle w:val="ListParagraph"/>
        <w:autoSpaceDE w:val="0"/>
        <w:autoSpaceDN w:val="0"/>
        <w:adjustRightInd w:val="0"/>
        <w:ind w:left="792"/>
        <w:jc w:val="both"/>
        <w:rPr>
          <w:rFonts w:ascii="Calibri" w:hAnsi="Calibri" w:cs="Calibri"/>
          <w:b/>
        </w:rPr>
      </w:pPr>
    </w:p>
    <w:p w14:paraId="624F7CD0" w14:textId="77777777" w:rsidR="00043C3E" w:rsidRPr="00CB70A8" w:rsidRDefault="00043C3E" w:rsidP="009213BA">
      <w:pPr>
        <w:pStyle w:val="ListParagraph"/>
        <w:numPr>
          <w:ilvl w:val="1"/>
          <w:numId w:val="16"/>
        </w:numPr>
        <w:autoSpaceDE w:val="0"/>
        <w:autoSpaceDN w:val="0"/>
        <w:adjustRightInd w:val="0"/>
        <w:jc w:val="both"/>
        <w:rPr>
          <w:rFonts w:ascii="Calibri" w:hAnsi="Calibri" w:cs="Calibri"/>
          <w:b/>
        </w:rPr>
      </w:pPr>
      <w:r w:rsidRPr="00CB70A8">
        <w:rPr>
          <w:rFonts w:ascii="Calibri" w:hAnsi="Calibri" w:cs="Calibri"/>
        </w:rPr>
        <w:t>Procédure de sélection</w:t>
      </w:r>
    </w:p>
    <w:p w14:paraId="1E74342C" w14:textId="77777777" w:rsidR="00043C3E" w:rsidRPr="00A30769" w:rsidRDefault="00043C3E" w:rsidP="00043C3E">
      <w:pPr>
        <w:autoSpaceDE w:val="0"/>
        <w:autoSpaceDN w:val="0"/>
        <w:adjustRightInd w:val="0"/>
        <w:jc w:val="both"/>
        <w:rPr>
          <w:rFonts w:ascii="Calibri" w:hAnsi="Calibri" w:cs="Calibri"/>
        </w:rPr>
      </w:pPr>
    </w:p>
    <w:p w14:paraId="6B023215" w14:textId="77777777" w:rsidR="00A30769" w:rsidRPr="00A30769" w:rsidRDefault="00A30769" w:rsidP="00CB70A8">
      <w:pPr>
        <w:autoSpaceDE w:val="0"/>
        <w:autoSpaceDN w:val="0"/>
        <w:adjustRightInd w:val="0"/>
        <w:spacing w:after="100" w:line="228" w:lineRule="auto"/>
        <w:ind w:left="792"/>
        <w:jc w:val="both"/>
        <w:rPr>
          <w:rFonts w:ascii="Calibri" w:hAnsi="Calibri"/>
        </w:rPr>
      </w:pPr>
      <w:r w:rsidRPr="00A30769">
        <w:rPr>
          <w:rFonts w:ascii="Calibri" w:hAnsi="Calibri"/>
        </w:rPr>
        <w:t>La Lettonie offre des bourses pour les études et la recherche dans des établissements d’enseignement supérieur ou dans des établissements de recherche scientifique en Lettonie. Les candidats devront être titulaires d’un diplôme universitaire, ou d’enseignement supérieur équivalent.</w:t>
      </w:r>
    </w:p>
    <w:p w14:paraId="4E482F03" w14:textId="77777777" w:rsidR="00A30769" w:rsidRPr="00A30769" w:rsidRDefault="00A30769" w:rsidP="00CB70A8">
      <w:pPr>
        <w:autoSpaceDE w:val="0"/>
        <w:autoSpaceDN w:val="0"/>
        <w:adjustRightInd w:val="0"/>
        <w:spacing w:after="100" w:line="228" w:lineRule="auto"/>
        <w:ind w:left="792"/>
        <w:jc w:val="both"/>
        <w:rPr>
          <w:rFonts w:ascii="Calibri" w:hAnsi="Calibri"/>
        </w:rPr>
      </w:pPr>
      <w:r w:rsidRPr="00A30769">
        <w:rPr>
          <w:rFonts w:ascii="Calibri" w:hAnsi="Calibri"/>
        </w:rPr>
        <w:t>Les candidats à une bourse d'études présenteront une demande de bourse avant le 1</w:t>
      </w:r>
      <w:r w:rsidRPr="00A30769">
        <w:rPr>
          <w:rFonts w:ascii="Calibri" w:hAnsi="Calibri"/>
          <w:vertAlign w:val="superscript"/>
        </w:rPr>
        <w:t>er</w:t>
      </w:r>
      <w:r w:rsidR="00265E95">
        <w:rPr>
          <w:rFonts w:ascii="Calibri" w:hAnsi="Calibri"/>
        </w:rPr>
        <w:t> </w:t>
      </w:r>
      <w:r w:rsidRPr="00A30769">
        <w:rPr>
          <w:rFonts w:ascii="Calibri" w:hAnsi="Calibri"/>
        </w:rPr>
        <w:t>avril de chaque année en remplissant un questionnaire de demande dans le système de soumission en ligne et en joignant les documents requis. Le système de demande en ligne et la liste des documents à soumettre sont disponibles sur le site web du Ministère de l’</w:t>
      </w:r>
      <w:r w:rsidR="00265E95">
        <w:rPr>
          <w:rFonts w:ascii="Calibri" w:hAnsi="Calibri"/>
        </w:rPr>
        <w:t>E</w:t>
      </w:r>
      <w:r w:rsidRPr="00A30769">
        <w:rPr>
          <w:rFonts w:ascii="Calibri" w:hAnsi="Calibri"/>
        </w:rPr>
        <w:t xml:space="preserve">ducation et de la science </w:t>
      </w:r>
      <w:hyperlink r:id="rId16" w:history="1">
        <w:r w:rsidR="00CB70A8" w:rsidRPr="00B96BE9">
          <w:rPr>
            <w:rStyle w:val="Hyperlink"/>
            <w:rFonts w:ascii="Calibri" w:hAnsi="Calibri"/>
          </w:rPr>
          <w:t>www.izm.gov.lv</w:t>
        </w:r>
      </w:hyperlink>
      <w:r w:rsidRPr="00A30769">
        <w:rPr>
          <w:rFonts w:ascii="Calibri" w:hAnsi="Calibri"/>
        </w:rPr>
        <w:t xml:space="preserve"> et sur le site web de la VIAA </w:t>
      </w:r>
      <w:hyperlink r:id="rId17" w:history="1">
        <w:r w:rsidR="00CB70A8" w:rsidRPr="00B96BE9">
          <w:rPr>
            <w:rStyle w:val="Hyperlink"/>
            <w:rFonts w:ascii="Calibri" w:hAnsi="Calibri"/>
          </w:rPr>
          <w:t>http://viaa.gov.lv/eng/scholarships_gov/latvian_scholarships/</w:t>
        </w:r>
      </w:hyperlink>
      <w:r w:rsidRPr="00A30769">
        <w:rPr>
          <w:rFonts w:ascii="Calibri" w:hAnsi="Calibri"/>
        </w:rPr>
        <w:t>.</w:t>
      </w:r>
    </w:p>
    <w:p w14:paraId="424068C5" w14:textId="74B713F0" w:rsidR="002849AB" w:rsidRDefault="00A30769" w:rsidP="00CB70A8">
      <w:pPr>
        <w:autoSpaceDE w:val="0"/>
        <w:autoSpaceDN w:val="0"/>
        <w:adjustRightInd w:val="0"/>
        <w:spacing w:after="100" w:line="228" w:lineRule="auto"/>
        <w:ind w:left="792"/>
        <w:jc w:val="both"/>
        <w:rPr>
          <w:rFonts w:ascii="Calibri" w:hAnsi="Calibri"/>
        </w:rPr>
      </w:pPr>
      <w:r w:rsidRPr="00A30769">
        <w:rPr>
          <w:rFonts w:ascii="Calibri" w:hAnsi="Calibri"/>
        </w:rPr>
        <w:t xml:space="preserve">La Commission </w:t>
      </w:r>
      <w:r w:rsidR="002849AB">
        <w:rPr>
          <w:rFonts w:ascii="Calibri" w:hAnsi="Calibri"/>
        </w:rPr>
        <w:t xml:space="preserve">d’évaluation </w:t>
      </w:r>
      <w:r w:rsidRPr="00A30769">
        <w:rPr>
          <w:rFonts w:ascii="Calibri" w:hAnsi="Calibri"/>
        </w:rPr>
        <w:t>de la Partie lettone prend la décision finale sur l'attribution des bourses.</w:t>
      </w:r>
    </w:p>
    <w:p w14:paraId="3C002FDF" w14:textId="101865DE" w:rsidR="00A30769" w:rsidRPr="00A30769" w:rsidRDefault="00A30769" w:rsidP="00CB70A8">
      <w:pPr>
        <w:autoSpaceDE w:val="0"/>
        <w:autoSpaceDN w:val="0"/>
        <w:adjustRightInd w:val="0"/>
        <w:spacing w:after="100" w:line="228" w:lineRule="auto"/>
        <w:ind w:left="792"/>
        <w:jc w:val="both"/>
        <w:rPr>
          <w:rFonts w:ascii="Calibri" w:hAnsi="Calibri"/>
        </w:rPr>
      </w:pPr>
      <w:r w:rsidRPr="00A30769">
        <w:rPr>
          <w:rFonts w:ascii="Calibri" w:hAnsi="Calibri"/>
        </w:rPr>
        <w:t xml:space="preserve">Les boursiers doivent prendre contact avec </w:t>
      </w:r>
      <w:r w:rsidR="002849AB">
        <w:rPr>
          <w:rFonts w:ascii="Calibri" w:hAnsi="Calibri"/>
        </w:rPr>
        <w:t>l</w:t>
      </w:r>
      <w:r w:rsidR="002849AB" w:rsidRPr="002849AB">
        <w:rPr>
          <w:rFonts w:ascii="Calibri" w:hAnsi="Calibri"/>
        </w:rPr>
        <w:t>’établissement d’enseigneme</w:t>
      </w:r>
      <w:r w:rsidR="008647CC">
        <w:rPr>
          <w:rFonts w:ascii="Calibri" w:hAnsi="Calibri"/>
        </w:rPr>
        <w:t>nt supérieur</w:t>
      </w:r>
      <w:r w:rsidRPr="00A30769">
        <w:rPr>
          <w:rFonts w:ascii="Calibri" w:hAnsi="Calibri"/>
        </w:rPr>
        <w:t xml:space="preserve"> ou l’institution scientifique d’accueil en Lettonie au moins quatre </w:t>
      </w:r>
      <w:r w:rsidR="00265E95">
        <w:rPr>
          <w:rFonts w:ascii="Calibri" w:hAnsi="Calibri"/>
        </w:rPr>
        <w:t xml:space="preserve">(4) </w:t>
      </w:r>
      <w:r w:rsidRPr="00A30769">
        <w:rPr>
          <w:rFonts w:ascii="Calibri" w:hAnsi="Calibri"/>
        </w:rPr>
        <w:t>semaines à l’avance pour prévenir de leur arrivée.</w:t>
      </w:r>
    </w:p>
    <w:p w14:paraId="6E3963D6" w14:textId="4FABB285" w:rsidR="002849AB" w:rsidRPr="002849AB" w:rsidRDefault="002849AB" w:rsidP="00CB70A8">
      <w:pPr>
        <w:autoSpaceDE w:val="0"/>
        <w:autoSpaceDN w:val="0"/>
        <w:adjustRightInd w:val="0"/>
        <w:spacing w:after="100" w:line="228" w:lineRule="auto"/>
        <w:ind w:left="792"/>
        <w:jc w:val="both"/>
        <w:rPr>
          <w:rFonts w:asciiTheme="minorHAnsi" w:hAnsiTheme="minorHAnsi"/>
        </w:rPr>
      </w:pPr>
      <w:r w:rsidRPr="002849AB">
        <w:rPr>
          <w:rFonts w:asciiTheme="minorHAnsi" w:hAnsiTheme="minorHAnsi"/>
        </w:rPr>
        <w:t xml:space="preserve">Les dates de séjour, </w:t>
      </w:r>
      <w:r w:rsidRPr="00A30769">
        <w:rPr>
          <w:rFonts w:ascii="Calibri" w:hAnsi="Calibri"/>
        </w:rPr>
        <w:t xml:space="preserve">déterminées conjointement avec les établissements d’enseignement supérieur </w:t>
      </w:r>
      <w:r>
        <w:rPr>
          <w:rFonts w:ascii="Calibri" w:hAnsi="Calibri"/>
        </w:rPr>
        <w:t xml:space="preserve">ou les </w:t>
      </w:r>
      <w:r w:rsidRPr="00A30769">
        <w:rPr>
          <w:rFonts w:ascii="Calibri" w:hAnsi="Calibri"/>
        </w:rPr>
        <w:t>institution</w:t>
      </w:r>
      <w:r>
        <w:rPr>
          <w:rFonts w:ascii="Calibri" w:hAnsi="Calibri"/>
        </w:rPr>
        <w:t>s</w:t>
      </w:r>
      <w:r w:rsidRPr="00A30769">
        <w:rPr>
          <w:rFonts w:ascii="Calibri" w:hAnsi="Calibri"/>
        </w:rPr>
        <w:t xml:space="preserve"> scientifique</w:t>
      </w:r>
      <w:r>
        <w:rPr>
          <w:rFonts w:ascii="Calibri" w:hAnsi="Calibri"/>
        </w:rPr>
        <w:t>s</w:t>
      </w:r>
      <w:r w:rsidRPr="00A30769">
        <w:rPr>
          <w:rFonts w:ascii="Calibri" w:hAnsi="Calibri"/>
        </w:rPr>
        <w:t xml:space="preserve"> d’accueil</w:t>
      </w:r>
      <w:r>
        <w:rPr>
          <w:rFonts w:ascii="Calibri" w:hAnsi="Calibri"/>
        </w:rPr>
        <w:t xml:space="preserve">, </w:t>
      </w:r>
      <w:r w:rsidRPr="00A30769">
        <w:rPr>
          <w:rFonts w:ascii="Calibri" w:hAnsi="Calibri"/>
        </w:rPr>
        <w:t>pourront être modifiées</w:t>
      </w:r>
      <w:r w:rsidRPr="002849AB">
        <w:rPr>
          <w:rFonts w:asciiTheme="minorHAnsi" w:hAnsiTheme="minorHAnsi"/>
        </w:rPr>
        <w:t xml:space="preserve"> </w:t>
      </w:r>
      <w:r>
        <w:rPr>
          <w:rFonts w:asciiTheme="minorHAnsi" w:hAnsiTheme="minorHAnsi"/>
        </w:rPr>
        <w:t>au cours de l’année académique</w:t>
      </w:r>
      <w:r w:rsidRPr="002849AB">
        <w:rPr>
          <w:rFonts w:asciiTheme="minorHAnsi" w:hAnsiTheme="minorHAnsi"/>
        </w:rPr>
        <w:t xml:space="preserve"> sans augmenter la période de bours</w:t>
      </w:r>
      <w:r>
        <w:rPr>
          <w:rFonts w:asciiTheme="minorHAnsi" w:hAnsiTheme="minorHAnsi"/>
        </w:rPr>
        <w:t>e convenue si le boursier</w:t>
      </w:r>
      <w:r w:rsidRPr="002849AB">
        <w:rPr>
          <w:rFonts w:asciiTheme="minorHAnsi" w:hAnsiTheme="minorHAnsi"/>
        </w:rPr>
        <w:t xml:space="preserve"> a déjà convenu avec </w:t>
      </w:r>
      <w:r w:rsidRPr="00A30769">
        <w:rPr>
          <w:rFonts w:ascii="Calibri" w:hAnsi="Calibri"/>
        </w:rPr>
        <w:t>la Partie d’accueil</w:t>
      </w:r>
      <w:r w:rsidRPr="002849AB">
        <w:rPr>
          <w:rFonts w:asciiTheme="minorHAnsi" w:hAnsiTheme="minorHAnsi"/>
        </w:rPr>
        <w:t xml:space="preserve"> </w:t>
      </w:r>
      <w:r>
        <w:rPr>
          <w:rFonts w:asciiTheme="minorHAnsi" w:hAnsiTheme="minorHAnsi"/>
        </w:rPr>
        <w:t xml:space="preserve">des modifications relatives aux </w:t>
      </w:r>
      <w:r w:rsidRPr="002849AB">
        <w:rPr>
          <w:rFonts w:asciiTheme="minorHAnsi" w:hAnsiTheme="minorHAnsi"/>
        </w:rPr>
        <w:t>dates.</w:t>
      </w:r>
    </w:p>
    <w:p w14:paraId="2AB8032D" w14:textId="77777777" w:rsidR="00043C3E" w:rsidRDefault="00043C3E" w:rsidP="00043C3E">
      <w:pPr>
        <w:autoSpaceDE w:val="0"/>
        <w:autoSpaceDN w:val="0"/>
        <w:adjustRightInd w:val="0"/>
        <w:jc w:val="both"/>
        <w:rPr>
          <w:rFonts w:ascii="Calibri" w:hAnsi="Calibri" w:cs="Calibri"/>
        </w:rPr>
      </w:pPr>
    </w:p>
    <w:p w14:paraId="08EC6DAA" w14:textId="77777777" w:rsidR="008647CC" w:rsidRPr="00510B84" w:rsidRDefault="008647CC" w:rsidP="00043C3E">
      <w:pPr>
        <w:autoSpaceDE w:val="0"/>
        <w:autoSpaceDN w:val="0"/>
        <w:adjustRightInd w:val="0"/>
        <w:jc w:val="both"/>
        <w:rPr>
          <w:rFonts w:ascii="Calibri" w:hAnsi="Calibri" w:cs="Calibri"/>
        </w:rPr>
      </w:pPr>
    </w:p>
    <w:p w14:paraId="705EA7B1" w14:textId="77777777" w:rsidR="00043C3E" w:rsidRPr="00CB70A8" w:rsidRDefault="00CB70A8" w:rsidP="009213BA">
      <w:pPr>
        <w:pStyle w:val="ListParagraph"/>
        <w:numPr>
          <w:ilvl w:val="1"/>
          <w:numId w:val="16"/>
        </w:numPr>
        <w:autoSpaceDE w:val="0"/>
        <w:autoSpaceDN w:val="0"/>
        <w:adjustRightInd w:val="0"/>
        <w:jc w:val="both"/>
        <w:rPr>
          <w:rFonts w:ascii="Calibri" w:hAnsi="Calibri" w:cs="Calibri"/>
        </w:rPr>
      </w:pPr>
      <w:r>
        <w:rPr>
          <w:rFonts w:ascii="Calibri" w:hAnsi="Calibri" w:cs="Calibri"/>
        </w:rPr>
        <w:t>Conditions financières</w:t>
      </w:r>
    </w:p>
    <w:p w14:paraId="7A54230A" w14:textId="77777777" w:rsidR="00043C3E" w:rsidRPr="00510B84" w:rsidRDefault="00043C3E" w:rsidP="00043C3E">
      <w:pPr>
        <w:autoSpaceDE w:val="0"/>
        <w:autoSpaceDN w:val="0"/>
        <w:adjustRightInd w:val="0"/>
        <w:jc w:val="both"/>
        <w:rPr>
          <w:rFonts w:ascii="Calibri" w:hAnsi="Calibri" w:cs="Calibri"/>
        </w:rPr>
      </w:pPr>
    </w:p>
    <w:p w14:paraId="08D12CA6" w14:textId="77777777" w:rsidR="00A30769" w:rsidRDefault="00A30769" w:rsidP="00CB70A8">
      <w:pPr>
        <w:autoSpaceDE w:val="0"/>
        <w:autoSpaceDN w:val="0"/>
        <w:adjustRightInd w:val="0"/>
        <w:spacing w:after="60" w:line="228" w:lineRule="auto"/>
        <w:ind w:left="84" w:firstLine="708"/>
        <w:jc w:val="both"/>
        <w:rPr>
          <w:rFonts w:ascii="Calibri" w:hAnsi="Calibri"/>
        </w:rPr>
      </w:pPr>
      <w:r w:rsidRPr="00A30769">
        <w:rPr>
          <w:rFonts w:ascii="Calibri" w:hAnsi="Calibri"/>
        </w:rPr>
        <w:t>A charge de la Lettonie</w:t>
      </w:r>
      <w:r w:rsidR="00265E95">
        <w:rPr>
          <w:rFonts w:ascii="Calibri" w:hAnsi="Calibri"/>
        </w:rPr>
        <w:t> </w:t>
      </w:r>
      <w:r w:rsidRPr="00A30769">
        <w:rPr>
          <w:rFonts w:ascii="Calibri" w:hAnsi="Calibri"/>
        </w:rPr>
        <w:t>:</w:t>
      </w:r>
    </w:p>
    <w:p w14:paraId="5BAA9313" w14:textId="77777777" w:rsidR="00CB70A8" w:rsidRDefault="00A30769" w:rsidP="009213BA">
      <w:pPr>
        <w:pStyle w:val="ListParagraph"/>
        <w:numPr>
          <w:ilvl w:val="0"/>
          <w:numId w:val="21"/>
        </w:numPr>
        <w:autoSpaceDE w:val="0"/>
        <w:autoSpaceDN w:val="0"/>
        <w:adjustRightInd w:val="0"/>
        <w:spacing w:line="228" w:lineRule="auto"/>
        <w:jc w:val="both"/>
        <w:rPr>
          <w:rFonts w:ascii="Calibri" w:hAnsi="Calibri"/>
        </w:rPr>
      </w:pPr>
      <w:r w:rsidRPr="00CB70A8">
        <w:rPr>
          <w:rFonts w:ascii="Calibri" w:hAnsi="Calibri"/>
        </w:rPr>
        <w:lastRenderedPageBreak/>
        <w:t>la bourse mensuelle pour les étudiants dans le cadre des programmes de licence, master ou doctorat</w:t>
      </w:r>
      <w:r w:rsidR="00265E95">
        <w:rPr>
          <w:rFonts w:ascii="Calibri" w:hAnsi="Calibri"/>
        </w:rPr>
        <w:t> </w:t>
      </w:r>
      <w:r w:rsidRPr="00CB70A8">
        <w:rPr>
          <w:rFonts w:ascii="Calibri" w:hAnsi="Calibri"/>
        </w:rPr>
        <w:t>;</w:t>
      </w:r>
    </w:p>
    <w:p w14:paraId="39D937A3" w14:textId="77777777" w:rsidR="00A30769" w:rsidRDefault="00A30769" w:rsidP="009213BA">
      <w:pPr>
        <w:pStyle w:val="ListParagraph"/>
        <w:numPr>
          <w:ilvl w:val="0"/>
          <w:numId w:val="21"/>
        </w:numPr>
        <w:autoSpaceDE w:val="0"/>
        <w:autoSpaceDN w:val="0"/>
        <w:adjustRightInd w:val="0"/>
        <w:spacing w:line="228" w:lineRule="auto"/>
        <w:jc w:val="both"/>
        <w:rPr>
          <w:rFonts w:ascii="Calibri" w:hAnsi="Calibri"/>
        </w:rPr>
      </w:pPr>
      <w:r w:rsidRPr="00CB70A8">
        <w:rPr>
          <w:rFonts w:ascii="Calibri" w:hAnsi="Calibri"/>
        </w:rPr>
        <w:t>la bourse pour les chercheurs.</w:t>
      </w:r>
    </w:p>
    <w:p w14:paraId="5D384C18" w14:textId="77777777" w:rsidR="00CB70A8" w:rsidRPr="00CB70A8" w:rsidRDefault="00CB70A8" w:rsidP="00CB70A8">
      <w:pPr>
        <w:pStyle w:val="ListParagraph"/>
        <w:autoSpaceDE w:val="0"/>
        <w:autoSpaceDN w:val="0"/>
        <w:adjustRightInd w:val="0"/>
        <w:spacing w:line="228" w:lineRule="auto"/>
        <w:ind w:left="1776"/>
        <w:jc w:val="both"/>
        <w:rPr>
          <w:rFonts w:ascii="Calibri" w:hAnsi="Calibri"/>
        </w:rPr>
      </w:pPr>
    </w:p>
    <w:p w14:paraId="53CC136D" w14:textId="77777777" w:rsidR="00A30769" w:rsidRPr="00A30769" w:rsidRDefault="00A30769" w:rsidP="00CB70A8">
      <w:pPr>
        <w:autoSpaceDE w:val="0"/>
        <w:autoSpaceDN w:val="0"/>
        <w:adjustRightInd w:val="0"/>
        <w:spacing w:after="120" w:line="228" w:lineRule="auto"/>
        <w:ind w:left="851"/>
        <w:jc w:val="both"/>
        <w:rPr>
          <w:rFonts w:ascii="Calibri" w:hAnsi="Calibri"/>
        </w:rPr>
      </w:pPr>
      <w:r w:rsidRPr="00A30769">
        <w:rPr>
          <w:rFonts w:ascii="Calibri" w:hAnsi="Calibri"/>
        </w:rPr>
        <w:t>Le montant de la bourse est déterminé conformément à la règlementation lettone, et les informations sur le montant de la bourse sont publiées chaque année sur la page d'accueil du Ministère de l’</w:t>
      </w:r>
      <w:r w:rsidR="00265E95">
        <w:rPr>
          <w:rFonts w:ascii="Calibri" w:hAnsi="Calibri"/>
        </w:rPr>
        <w:t>E</w:t>
      </w:r>
      <w:r w:rsidRPr="00A30769">
        <w:rPr>
          <w:rFonts w:ascii="Calibri" w:hAnsi="Calibri"/>
        </w:rPr>
        <w:t>ducation et de la science, ainsi que sur le site web de la VIAA.</w:t>
      </w:r>
    </w:p>
    <w:p w14:paraId="57122D37" w14:textId="77777777" w:rsidR="00043C3E" w:rsidRPr="00510B84" w:rsidRDefault="00043C3E" w:rsidP="00043C3E">
      <w:pPr>
        <w:autoSpaceDE w:val="0"/>
        <w:autoSpaceDN w:val="0"/>
        <w:adjustRightInd w:val="0"/>
        <w:jc w:val="both"/>
        <w:rPr>
          <w:rFonts w:ascii="Calibri" w:hAnsi="Calibri" w:cs="Calibri"/>
        </w:rPr>
      </w:pPr>
    </w:p>
    <w:p w14:paraId="6F5D710B" w14:textId="6D50288F" w:rsidR="00043C3E" w:rsidRPr="00510B84" w:rsidRDefault="00B702EC" w:rsidP="00CB70A8">
      <w:pPr>
        <w:autoSpaceDE w:val="0"/>
        <w:autoSpaceDN w:val="0"/>
        <w:adjustRightInd w:val="0"/>
        <w:ind w:left="143" w:firstLine="708"/>
        <w:jc w:val="both"/>
        <w:rPr>
          <w:rFonts w:ascii="Calibri" w:hAnsi="Calibri" w:cs="Calibri"/>
        </w:rPr>
      </w:pPr>
      <w:r>
        <w:rPr>
          <w:rFonts w:ascii="Calibri" w:hAnsi="Calibri" w:cs="Calibri"/>
        </w:rPr>
        <w:t>À</w:t>
      </w:r>
      <w:r w:rsidR="00043C3E" w:rsidRPr="00510B84">
        <w:rPr>
          <w:rFonts w:ascii="Calibri" w:hAnsi="Calibri" w:cs="Calibri"/>
        </w:rPr>
        <w:t xml:space="preserve"> charge de WBI :</w:t>
      </w:r>
    </w:p>
    <w:p w14:paraId="53FE6981" w14:textId="77777777" w:rsidR="00043C3E" w:rsidRPr="00510B84" w:rsidRDefault="00CB70A8" w:rsidP="009213BA">
      <w:pPr>
        <w:numPr>
          <w:ilvl w:val="0"/>
          <w:numId w:val="1"/>
        </w:numPr>
        <w:autoSpaceDE w:val="0"/>
        <w:autoSpaceDN w:val="0"/>
        <w:adjustRightInd w:val="0"/>
        <w:jc w:val="both"/>
        <w:rPr>
          <w:rFonts w:ascii="Calibri" w:hAnsi="Calibri" w:cs="Calibri"/>
        </w:rPr>
      </w:pPr>
      <w:r>
        <w:rPr>
          <w:rFonts w:ascii="Calibri" w:hAnsi="Calibri" w:cs="Calibri"/>
        </w:rPr>
        <w:t>f</w:t>
      </w:r>
      <w:r w:rsidR="00043C3E" w:rsidRPr="00510B84">
        <w:rPr>
          <w:rFonts w:ascii="Calibri" w:hAnsi="Calibri" w:cs="Calibri"/>
        </w:rPr>
        <w:t>rais de voyage internationaux A/R de capitale à capitale.</w:t>
      </w:r>
    </w:p>
    <w:p w14:paraId="62225041" w14:textId="77777777" w:rsidR="00043C3E" w:rsidRPr="00510B84" w:rsidRDefault="00043C3E" w:rsidP="00043C3E">
      <w:pPr>
        <w:autoSpaceDE w:val="0"/>
        <w:autoSpaceDN w:val="0"/>
        <w:adjustRightInd w:val="0"/>
        <w:jc w:val="both"/>
        <w:rPr>
          <w:rFonts w:ascii="Calibri" w:hAnsi="Calibri" w:cs="Calibri"/>
        </w:rPr>
      </w:pPr>
    </w:p>
    <w:p w14:paraId="596DB803" w14:textId="77777777" w:rsidR="00043C3E" w:rsidRPr="00CB70A8" w:rsidRDefault="00043C3E" w:rsidP="009213BA">
      <w:pPr>
        <w:pStyle w:val="ListParagraph"/>
        <w:numPr>
          <w:ilvl w:val="0"/>
          <w:numId w:val="16"/>
        </w:numPr>
        <w:autoSpaceDE w:val="0"/>
        <w:autoSpaceDN w:val="0"/>
        <w:adjustRightInd w:val="0"/>
        <w:jc w:val="both"/>
        <w:rPr>
          <w:rFonts w:ascii="Calibri" w:hAnsi="Calibri" w:cs="Calibri"/>
        </w:rPr>
      </w:pPr>
      <w:r w:rsidRPr="00CB70A8">
        <w:rPr>
          <w:rFonts w:ascii="Calibri" w:hAnsi="Calibri" w:cs="Calibri"/>
          <w:b/>
        </w:rPr>
        <w:t>Modalités spécifiques de coopération dans le cadre des</w:t>
      </w:r>
      <w:r w:rsidRPr="00CB70A8">
        <w:rPr>
          <w:rFonts w:ascii="Calibri" w:hAnsi="Calibri" w:cs="Calibri"/>
        </w:rPr>
        <w:t xml:space="preserve"> </w:t>
      </w:r>
      <w:r w:rsidRPr="00CB70A8">
        <w:rPr>
          <w:rFonts w:ascii="Calibri" w:hAnsi="Calibri" w:cs="Calibri"/>
          <w:b/>
        </w:rPr>
        <w:t>bourses offertes par la Lettonie pour les écoles internationales d’été</w:t>
      </w:r>
    </w:p>
    <w:p w14:paraId="6139223B" w14:textId="77777777" w:rsidR="00043C3E" w:rsidRPr="00510B84" w:rsidRDefault="00043C3E" w:rsidP="00043C3E">
      <w:pPr>
        <w:autoSpaceDE w:val="0"/>
        <w:autoSpaceDN w:val="0"/>
        <w:adjustRightInd w:val="0"/>
        <w:jc w:val="both"/>
        <w:rPr>
          <w:rFonts w:ascii="Calibri" w:hAnsi="Calibri" w:cs="Calibri"/>
          <w:b/>
        </w:rPr>
      </w:pPr>
    </w:p>
    <w:p w14:paraId="67E314C9" w14:textId="7137C1F6" w:rsidR="00A30769" w:rsidRPr="00A30769" w:rsidRDefault="00A30769" w:rsidP="00CB70A8">
      <w:pPr>
        <w:autoSpaceDE w:val="0"/>
        <w:autoSpaceDN w:val="0"/>
        <w:adjustRightInd w:val="0"/>
        <w:spacing w:after="120" w:line="228" w:lineRule="auto"/>
        <w:ind w:left="360"/>
        <w:jc w:val="both"/>
        <w:rPr>
          <w:rFonts w:ascii="Calibri" w:hAnsi="Calibri"/>
        </w:rPr>
      </w:pPr>
      <w:r w:rsidRPr="00A30769">
        <w:rPr>
          <w:rFonts w:ascii="Calibri" w:hAnsi="Calibri"/>
        </w:rPr>
        <w:t>L’information sur les bourses d’études offert</w:t>
      </w:r>
      <w:r>
        <w:rPr>
          <w:rFonts w:ascii="Calibri" w:hAnsi="Calibri"/>
        </w:rPr>
        <w:t>e</w:t>
      </w:r>
      <w:r w:rsidRPr="00A30769">
        <w:rPr>
          <w:rFonts w:ascii="Calibri" w:hAnsi="Calibri"/>
        </w:rPr>
        <w:t xml:space="preserve">s par les écoles internationales d’été organisées par les </w:t>
      </w:r>
      <w:r w:rsidR="0076291F" w:rsidRPr="0076291F">
        <w:rPr>
          <w:rFonts w:ascii="Calibri" w:hAnsi="Calibri"/>
        </w:rPr>
        <w:t xml:space="preserve">établissements d’enseignement supérieur </w:t>
      </w:r>
      <w:r w:rsidRPr="00A30769">
        <w:rPr>
          <w:rFonts w:ascii="Calibri" w:hAnsi="Calibri"/>
        </w:rPr>
        <w:t xml:space="preserve">de Lettonie, ainsi que sur les dates limites d’inscription et de présentation du dossier de candidature, est publiée annuellement sur le site du Ministère de l’Éducation et de la science </w:t>
      </w:r>
      <w:hyperlink r:id="rId18" w:history="1">
        <w:r w:rsidR="00CB70A8" w:rsidRPr="00B96BE9">
          <w:rPr>
            <w:rStyle w:val="Hyperlink"/>
            <w:rFonts w:ascii="Calibri" w:hAnsi="Calibri"/>
          </w:rPr>
          <w:t>www.izm.gov.lv</w:t>
        </w:r>
      </w:hyperlink>
      <w:r w:rsidRPr="00A30769">
        <w:rPr>
          <w:rFonts w:ascii="Calibri" w:hAnsi="Calibri"/>
        </w:rPr>
        <w:t>, ainsi que sur le site de la VIAA</w:t>
      </w:r>
      <w:r w:rsidRPr="00A30769">
        <w:rPr>
          <w:rFonts w:ascii="Calibri" w:hAnsi="Calibri"/>
          <w:u w:val="single"/>
        </w:rPr>
        <w:t xml:space="preserve"> </w:t>
      </w:r>
      <w:hyperlink r:id="rId19" w:history="1">
        <w:r w:rsidR="00CB70A8" w:rsidRPr="00B96BE9">
          <w:rPr>
            <w:rStyle w:val="Hyperlink"/>
            <w:rFonts w:ascii="Calibri" w:hAnsi="Calibri"/>
          </w:rPr>
          <w:t>http://viaa.gov.lv/eng/scholarships_gov/latvian_scholarships/</w:t>
        </w:r>
      </w:hyperlink>
      <w:r w:rsidRPr="00A30769">
        <w:rPr>
          <w:rFonts w:ascii="Calibri" w:hAnsi="Calibri"/>
        </w:rPr>
        <w:t>.</w:t>
      </w:r>
    </w:p>
    <w:p w14:paraId="0DA15DAE" w14:textId="0318E4D8" w:rsidR="00A30769" w:rsidRPr="00A30769" w:rsidRDefault="00A30769" w:rsidP="00CB70A8">
      <w:pPr>
        <w:autoSpaceDE w:val="0"/>
        <w:autoSpaceDN w:val="0"/>
        <w:adjustRightInd w:val="0"/>
        <w:spacing w:after="120" w:line="228" w:lineRule="auto"/>
        <w:ind w:left="360"/>
        <w:jc w:val="both"/>
        <w:rPr>
          <w:rFonts w:ascii="Calibri" w:hAnsi="Calibri"/>
        </w:rPr>
      </w:pPr>
      <w:r>
        <w:rPr>
          <w:rFonts w:ascii="Calibri" w:hAnsi="Calibri"/>
        </w:rPr>
        <w:t>Si</w:t>
      </w:r>
      <w:r w:rsidRPr="00A30769">
        <w:rPr>
          <w:rFonts w:ascii="Calibri" w:hAnsi="Calibri"/>
        </w:rPr>
        <w:t xml:space="preserve"> Wallonie-Bruxelles veut désigner des candidats pour une bourse, elle envoie une lettre de nomination à la VIAA. La décision finale sur l'attribution de la bourse est prise par la Commission d'évaluation mise en place par la VIAA. La VIAA informe l'expéditeur de la lettre de nomination sur la décision prise par la commission.</w:t>
      </w:r>
    </w:p>
    <w:p w14:paraId="02939CF4" w14:textId="77777777" w:rsidR="00A30769" w:rsidRPr="00A30769" w:rsidRDefault="00A30769" w:rsidP="00CB70A8">
      <w:pPr>
        <w:autoSpaceDE w:val="0"/>
        <w:autoSpaceDN w:val="0"/>
        <w:adjustRightInd w:val="0"/>
        <w:spacing w:after="160" w:line="228" w:lineRule="auto"/>
        <w:ind w:left="360"/>
        <w:jc w:val="both"/>
        <w:rPr>
          <w:rFonts w:ascii="Calibri" w:hAnsi="Calibri"/>
        </w:rPr>
      </w:pPr>
      <w:r w:rsidRPr="00A30769">
        <w:rPr>
          <w:rFonts w:ascii="Calibri" w:hAnsi="Calibri"/>
        </w:rPr>
        <w:t>Conformément au programme respectif, la bourse pour la participation à l’école internationale d’été est à charge de la Lettonie. Les frais de voyage sont à charge de WBI.</w:t>
      </w:r>
    </w:p>
    <w:p w14:paraId="73F8EDB7" w14:textId="77777777" w:rsidR="00D403BC" w:rsidRPr="00510B84" w:rsidRDefault="00D403BC" w:rsidP="00043C3E">
      <w:pPr>
        <w:spacing w:before="120" w:after="120"/>
        <w:jc w:val="both"/>
        <w:rPr>
          <w:rFonts w:ascii="Calibri" w:hAnsi="Calibri" w:cs="Calibri"/>
        </w:rPr>
      </w:pPr>
    </w:p>
    <w:p w14:paraId="2FC484B6" w14:textId="77777777" w:rsidR="00AA0CD4" w:rsidRPr="00CB70A8" w:rsidRDefault="00AA0CD4" w:rsidP="009213BA">
      <w:pPr>
        <w:pStyle w:val="ListParagraph"/>
        <w:numPr>
          <w:ilvl w:val="0"/>
          <w:numId w:val="16"/>
        </w:numPr>
        <w:autoSpaceDE w:val="0"/>
        <w:autoSpaceDN w:val="0"/>
        <w:adjustRightInd w:val="0"/>
        <w:jc w:val="both"/>
        <w:rPr>
          <w:rFonts w:ascii="Calibri" w:hAnsi="Calibri" w:cs="Calibri"/>
          <w:b/>
        </w:rPr>
      </w:pPr>
      <w:r w:rsidRPr="00CB70A8">
        <w:rPr>
          <w:rFonts w:ascii="Calibri" w:hAnsi="Calibri" w:cs="Calibri"/>
          <w:b/>
        </w:rPr>
        <w:t>Procédure pour l’introduction de projets</w:t>
      </w:r>
    </w:p>
    <w:p w14:paraId="21241502" w14:textId="77777777" w:rsidR="00AA0CD4" w:rsidRPr="00510B84" w:rsidRDefault="00AA0CD4" w:rsidP="00C44950">
      <w:pPr>
        <w:autoSpaceDE w:val="0"/>
        <w:autoSpaceDN w:val="0"/>
        <w:adjustRightInd w:val="0"/>
        <w:jc w:val="both"/>
        <w:rPr>
          <w:rFonts w:ascii="Calibri" w:hAnsi="Calibri" w:cs="Calibri"/>
          <w:b/>
        </w:rPr>
      </w:pPr>
    </w:p>
    <w:p w14:paraId="0046ADDF" w14:textId="77777777" w:rsidR="00AA0CD4" w:rsidRPr="00510B84" w:rsidRDefault="00AA0CD4" w:rsidP="009213BA">
      <w:pPr>
        <w:autoSpaceDE w:val="0"/>
        <w:autoSpaceDN w:val="0"/>
        <w:adjustRightInd w:val="0"/>
        <w:ind w:firstLine="360"/>
        <w:jc w:val="both"/>
        <w:rPr>
          <w:rFonts w:ascii="Calibri" w:hAnsi="Calibri" w:cs="Calibri"/>
        </w:rPr>
      </w:pPr>
      <w:r w:rsidRPr="00510B84">
        <w:rPr>
          <w:rFonts w:ascii="Calibri" w:hAnsi="Calibri" w:cs="Calibri"/>
        </w:rPr>
        <w:t>Avant le lancement du projet, les deux Parties conviennent :</w:t>
      </w:r>
    </w:p>
    <w:p w14:paraId="3288E3B5" w14:textId="77777777" w:rsidR="00AA0CD4" w:rsidRPr="00510B84" w:rsidRDefault="00AA0CD4" w:rsidP="009669B3">
      <w:pPr>
        <w:numPr>
          <w:ilvl w:val="0"/>
          <w:numId w:val="27"/>
        </w:numPr>
        <w:autoSpaceDE w:val="0"/>
        <w:autoSpaceDN w:val="0"/>
        <w:adjustRightInd w:val="0"/>
        <w:jc w:val="both"/>
        <w:rPr>
          <w:rFonts w:ascii="Calibri" w:hAnsi="Calibri" w:cs="Calibri"/>
        </w:rPr>
      </w:pPr>
      <w:r w:rsidRPr="00510B84">
        <w:rPr>
          <w:rFonts w:ascii="Calibri" w:hAnsi="Calibri" w:cs="Calibri"/>
        </w:rPr>
        <w:t>de l’objectif direct du projet ;</w:t>
      </w:r>
    </w:p>
    <w:p w14:paraId="48946A3A" w14:textId="77777777" w:rsidR="00AA0CD4" w:rsidRPr="00510B84" w:rsidRDefault="00AA0CD4" w:rsidP="009669B3">
      <w:pPr>
        <w:numPr>
          <w:ilvl w:val="0"/>
          <w:numId w:val="27"/>
        </w:numPr>
        <w:autoSpaceDE w:val="0"/>
        <w:autoSpaceDN w:val="0"/>
        <w:adjustRightInd w:val="0"/>
        <w:jc w:val="both"/>
        <w:rPr>
          <w:rFonts w:ascii="Calibri" w:hAnsi="Calibri" w:cs="Calibri"/>
        </w:rPr>
      </w:pPr>
      <w:r w:rsidRPr="00510B84">
        <w:rPr>
          <w:rFonts w:ascii="Calibri" w:hAnsi="Calibri" w:cs="Calibri"/>
        </w:rPr>
        <w:t>des résultats et des modalités pour l’atteindre ;</w:t>
      </w:r>
    </w:p>
    <w:p w14:paraId="00BC0246" w14:textId="77777777" w:rsidR="00AA0CD4" w:rsidRPr="00510B84" w:rsidRDefault="00AA0CD4" w:rsidP="009669B3">
      <w:pPr>
        <w:numPr>
          <w:ilvl w:val="0"/>
          <w:numId w:val="27"/>
        </w:numPr>
        <w:autoSpaceDE w:val="0"/>
        <w:autoSpaceDN w:val="0"/>
        <w:adjustRightInd w:val="0"/>
        <w:jc w:val="both"/>
        <w:rPr>
          <w:rFonts w:ascii="Calibri" w:hAnsi="Calibri" w:cs="Calibri"/>
        </w:rPr>
      </w:pPr>
      <w:r w:rsidRPr="00510B84">
        <w:rPr>
          <w:rFonts w:ascii="Calibri" w:hAnsi="Calibri" w:cs="Calibri"/>
        </w:rPr>
        <w:t>du calendrier et du plan de réalisation du projet ;</w:t>
      </w:r>
    </w:p>
    <w:p w14:paraId="47AFEAAE" w14:textId="77777777" w:rsidR="009213BA" w:rsidRDefault="00AA0CD4" w:rsidP="009669B3">
      <w:pPr>
        <w:numPr>
          <w:ilvl w:val="0"/>
          <w:numId w:val="27"/>
        </w:numPr>
        <w:autoSpaceDE w:val="0"/>
        <w:autoSpaceDN w:val="0"/>
        <w:adjustRightInd w:val="0"/>
        <w:jc w:val="both"/>
        <w:rPr>
          <w:rFonts w:ascii="Calibri" w:hAnsi="Calibri" w:cs="Calibri"/>
        </w:rPr>
      </w:pPr>
      <w:r w:rsidRPr="00510B84">
        <w:rPr>
          <w:rFonts w:ascii="Calibri" w:hAnsi="Calibri" w:cs="Calibri"/>
        </w:rPr>
        <w:t>de la contribution de chaque Partie à la réalisation du projet.</w:t>
      </w:r>
    </w:p>
    <w:p w14:paraId="42CAF858" w14:textId="77777777" w:rsidR="009213BA" w:rsidRDefault="009213BA" w:rsidP="009213BA">
      <w:pPr>
        <w:autoSpaceDE w:val="0"/>
        <w:autoSpaceDN w:val="0"/>
        <w:adjustRightInd w:val="0"/>
        <w:jc w:val="both"/>
        <w:rPr>
          <w:rFonts w:ascii="Calibri" w:hAnsi="Calibri" w:cs="Calibri"/>
        </w:rPr>
      </w:pPr>
    </w:p>
    <w:p w14:paraId="7FA612D2" w14:textId="77777777" w:rsidR="00AA0CD4" w:rsidRPr="009213BA" w:rsidRDefault="00AA0CD4" w:rsidP="009213BA">
      <w:pPr>
        <w:autoSpaceDE w:val="0"/>
        <w:autoSpaceDN w:val="0"/>
        <w:adjustRightInd w:val="0"/>
        <w:ind w:left="426"/>
        <w:jc w:val="both"/>
        <w:rPr>
          <w:rFonts w:ascii="Calibri" w:hAnsi="Calibri" w:cs="Calibri"/>
        </w:rPr>
      </w:pPr>
      <w:r w:rsidRPr="009213BA">
        <w:rPr>
          <w:rFonts w:ascii="Calibri" w:hAnsi="Calibri" w:cs="Calibri"/>
        </w:rPr>
        <w:t>L’accord signé par les réalisateurs du projet doit être envoyé aux institutions coordinatrices des deux Parties, responsables pour la réalisati</w:t>
      </w:r>
      <w:r w:rsidR="00021410" w:rsidRPr="009213BA">
        <w:rPr>
          <w:rFonts w:ascii="Calibri" w:hAnsi="Calibri" w:cs="Calibri"/>
        </w:rPr>
        <w:t xml:space="preserve">on de l’accord de coopération ; </w:t>
      </w:r>
      <w:r w:rsidRPr="009213BA">
        <w:rPr>
          <w:rFonts w:ascii="Calibri" w:hAnsi="Calibri" w:cs="Calibri"/>
        </w:rPr>
        <w:t>en Lettonie : au Ministère letton des Affaires étrangè</w:t>
      </w:r>
      <w:r w:rsidR="00B4017D">
        <w:rPr>
          <w:rFonts w:ascii="Calibri" w:hAnsi="Calibri" w:cs="Calibri"/>
        </w:rPr>
        <w:t>res ;</w:t>
      </w:r>
      <w:r w:rsidR="00021410" w:rsidRPr="009213BA">
        <w:rPr>
          <w:rFonts w:ascii="Calibri" w:hAnsi="Calibri" w:cs="Calibri"/>
        </w:rPr>
        <w:t xml:space="preserve"> en Wallonie-Bruxelles : au Département bilatéral de</w:t>
      </w:r>
      <w:r w:rsidRPr="009213BA">
        <w:rPr>
          <w:rFonts w:ascii="Calibri" w:hAnsi="Calibri" w:cs="Calibri"/>
        </w:rPr>
        <w:t xml:space="preserve"> WBI.</w:t>
      </w:r>
    </w:p>
    <w:p w14:paraId="212CEDBD" w14:textId="77777777" w:rsidR="00AA0CD4" w:rsidRPr="00510B84" w:rsidRDefault="00AA0CD4" w:rsidP="00C44950">
      <w:pPr>
        <w:autoSpaceDE w:val="0"/>
        <w:autoSpaceDN w:val="0"/>
        <w:adjustRightInd w:val="0"/>
        <w:ind w:left="708"/>
        <w:jc w:val="both"/>
        <w:rPr>
          <w:rFonts w:ascii="Calibri" w:hAnsi="Calibri" w:cs="Calibri"/>
        </w:rPr>
      </w:pPr>
    </w:p>
    <w:p w14:paraId="53A9316B" w14:textId="688EB3E2" w:rsidR="00AA0CD4" w:rsidRPr="00510B84" w:rsidRDefault="00B702EC" w:rsidP="009213BA">
      <w:pPr>
        <w:autoSpaceDE w:val="0"/>
        <w:autoSpaceDN w:val="0"/>
        <w:adjustRightInd w:val="0"/>
        <w:ind w:left="426"/>
        <w:jc w:val="both"/>
        <w:rPr>
          <w:rFonts w:ascii="Calibri" w:hAnsi="Calibri" w:cs="Calibri"/>
        </w:rPr>
      </w:pPr>
      <w:r>
        <w:rPr>
          <w:rFonts w:ascii="Calibri" w:hAnsi="Calibri" w:cs="Calibri"/>
        </w:rPr>
        <w:t>À</w:t>
      </w:r>
      <w:r w:rsidR="00AA0CD4" w:rsidRPr="00510B84">
        <w:rPr>
          <w:rFonts w:ascii="Calibri" w:hAnsi="Calibri" w:cs="Calibri"/>
        </w:rPr>
        <w:t xml:space="preserve"> l’aboutissement du projet, les partenaires préparent un rapport de réalisation du projet et l’envoient au Ministère letton des Affaires étrangères et à WBI.</w:t>
      </w:r>
    </w:p>
    <w:p w14:paraId="1CD9B3D5" w14:textId="77777777" w:rsidR="00AA0CD4" w:rsidRPr="00510B84" w:rsidRDefault="00AA0CD4" w:rsidP="00C44950">
      <w:pPr>
        <w:autoSpaceDE w:val="0"/>
        <w:autoSpaceDN w:val="0"/>
        <w:adjustRightInd w:val="0"/>
        <w:ind w:left="708"/>
        <w:jc w:val="both"/>
        <w:rPr>
          <w:rFonts w:ascii="Calibri" w:hAnsi="Calibri" w:cs="Calibri"/>
        </w:rPr>
      </w:pPr>
    </w:p>
    <w:p w14:paraId="66D4C3AD" w14:textId="77777777" w:rsidR="007961F9" w:rsidRPr="002F5729" w:rsidRDefault="007961F9" w:rsidP="009213BA">
      <w:pPr>
        <w:spacing w:before="120" w:after="120"/>
        <w:ind w:left="426"/>
        <w:jc w:val="both"/>
        <w:rPr>
          <w:rFonts w:ascii="Calibri" w:hAnsi="Calibri" w:cs="Calibri"/>
        </w:rPr>
      </w:pPr>
      <w:r>
        <w:rPr>
          <w:rFonts w:ascii="Calibri" w:hAnsi="Calibri" w:cs="Calibri"/>
        </w:rPr>
        <w:lastRenderedPageBreak/>
        <w:t>Pour chaque projet, l</w:t>
      </w:r>
      <w:r w:rsidRPr="002F5729">
        <w:rPr>
          <w:rFonts w:ascii="Calibri" w:hAnsi="Calibri" w:cs="Calibri"/>
        </w:rPr>
        <w:t xml:space="preserve">es deux Parties peuvent désigner une institution coordinatrice déléguée qui assurera l’échange d’informations concernant le projet avec l’institution coordinatrice de l’autre Partie, ainsi qu’avec le ministère </w:t>
      </w:r>
      <w:r>
        <w:rPr>
          <w:rFonts w:ascii="Calibri" w:hAnsi="Calibri" w:cs="Calibri"/>
        </w:rPr>
        <w:t>letton</w:t>
      </w:r>
      <w:r w:rsidRPr="002F5729">
        <w:rPr>
          <w:rFonts w:ascii="Calibri" w:hAnsi="Calibri" w:cs="Calibri"/>
        </w:rPr>
        <w:t xml:space="preserve"> </w:t>
      </w:r>
      <w:r>
        <w:rPr>
          <w:rFonts w:ascii="Calibri" w:hAnsi="Calibri" w:cs="Calibri"/>
        </w:rPr>
        <w:t>des Affaires étrangères et</w:t>
      </w:r>
      <w:r w:rsidRPr="002F5729">
        <w:rPr>
          <w:rFonts w:ascii="Calibri" w:hAnsi="Calibri" w:cs="Calibri"/>
        </w:rPr>
        <w:t xml:space="preserve"> WBI. L’institution coordinatrice du projet enverra au ministère </w:t>
      </w:r>
      <w:r>
        <w:rPr>
          <w:rFonts w:ascii="Calibri" w:hAnsi="Calibri" w:cs="Calibri"/>
        </w:rPr>
        <w:t>letton</w:t>
      </w:r>
      <w:r w:rsidRPr="002F5729">
        <w:rPr>
          <w:rFonts w:ascii="Calibri" w:hAnsi="Calibri" w:cs="Calibri"/>
        </w:rPr>
        <w:t xml:space="preserve"> des Affaires étrangères </w:t>
      </w:r>
      <w:r>
        <w:rPr>
          <w:rFonts w:ascii="Calibri" w:hAnsi="Calibri" w:cs="Calibri"/>
        </w:rPr>
        <w:t>et</w:t>
      </w:r>
      <w:r w:rsidRPr="002F5729">
        <w:rPr>
          <w:rFonts w:ascii="Calibri" w:hAnsi="Calibri" w:cs="Calibri"/>
        </w:rPr>
        <w:t xml:space="preserve"> à WBI une évaluation du projet, un rapport ou </w:t>
      </w:r>
      <w:r>
        <w:rPr>
          <w:rFonts w:ascii="Calibri" w:hAnsi="Calibri" w:cs="Calibri"/>
        </w:rPr>
        <w:t>tout autre document utile</w:t>
      </w:r>
      <w:r w:rsidR="00B4017D">
        <w:rPr>
          <w:rFonts w:ascii="Calibri" w:hAnsi="Calibri" w:cs="Calibri"/>
        </w:rPr>
        <w:t xml:space="preserve"> concernant le projet.</w:t>
      </w:r>
    </w:p>
    <w:p w14:paraId="0B63A0C3" w14:textId="77777777" w:rsidR="00AA0CD4" w:rsidRPr="00510B84" w:rsidRDefault="00AA0CD4" w:rsidP="00C44950">
      <w:pPr>
        <w:autoSpaceDE w:val="0"/>
        <w:autoSpaceDN w:val="0"/>
        <w:adjustRightInd w:val="0"/>
        <w:jc w:val="both"/>
        <w:rPr>
          <w:rFonts w:ascii="Calibri" w:hAnsi="Calibri" w:cs="Calibri"/>
        </w:rPr>
      </w:pPr>
    </w:p>
    <w:p w14:paraId="081B1550" w14:textId="77777777" w:rsidR="00AA0CD4" w:rsidRPr="009213BA" w:rsidRDefault="009213BA" w:rsidP="009213BA">
      <w:pPr>
        <w:pStyle w:val="ListParagraph"/>
        <w:numPr>
          <w:ilvl w:val="0"/>
          <w:numId w:val="16"/>
        </w:numPr>
        <w:autoSpaceDE w:val="0"/>
        <w:autoSpaceDN w:val="0"/>
        <w:adjustRightInd w:val="0"/>
        <w:jc w:val="both"/>
        <w:rPr>
          <w:rFonts w:ascii="Calibri" w:hAnsi="Calibri" w:cs="Calibri"/>
          <w:b/>
        </w:rPr>
      </w:pPr>
      <w:r>
        <w:rPr>
          <w:rFonts w:ascii="Calibri" w:hAnsi="Calibri" w:cs="Calibri"/>
          <w:b/>
        </w:rPr>
        <w:t>Expositions</w:t>
      </w:r>
    </w:p>
    <w:p w14:paraId="120D4195" w14:textId="77777777" w:rsidR="00AA0CD4" w:rsidRPr="00510B84" w:rsidRDefault="00AA0CD4" w:rsidP="00C44950">
      <w:pPr>
        <w:autoSpaceDE w:val="0"/>
        <w:autoSpaceDN w:val="0"/>
        <w:adjustRightInd w:val="0"/>
        <w:jc w:val="both"/>
        <w:rPr>
          <w:rFonts w:ascii="Calibri" w:hAnsi="Calibri" w:cs="Calibri"/>
          <w:b/>
        </w:rPr>
      </w:pPr>
    </w:p>
    <w:p w14:paraId="2199A85A" w14:textId="77777777" w:rsidR="0066455C" w:rsidRPr="00510B84" w:rsidRDefault="00493B6E" w:rsidP="009213BA">
      <w:pPr>
        <w:spacing w:before="120" w:after="120"/>
        <w:ind w:left="360"/>
        <w:jc w:val="both"/>
        <w:rPr>
          <w:rFonts w:ascii="Calibri" w:hAnsi="Calibri" w:cs="Calibri"/>
        </w:rPr>
      </w:pPr>
      <w:r>
        <w:rPr>
          <w:rFonts w:ascii="Calibri" w:hAnsi="Calibri" w:cs="Calibri"/>
        </w:rPr>
        <w:t xml:space="preserve">Les modalités de transport, </w:t>
      </w:r>
      <w:r w:rsidRPr="002F5729">
        <w:rPr>
          <w:rFonts w:ascii="Calibri" w:hAnsi="Calibri" w:cs="Calibri"/>
        </w:rPr>
        <w:t>d’assurance</w:t>
      </w:r>
      <w:r>
        <w:rPr>
          <w:rFonts w:ascii="Calibri" w:hAnsi="Calibri" w:cs="Calibri"/>
        </w:rPr>
        <w:t>, de montage et démontage</w:t>
      </w:r>
      <w:r w:rsidRPr="002F5729">
        <w:rPr>
          <w:rFonts w:ascii="Calibri" w:hAnsi="Calibri" w:cs="Calibri"/>
        </w:rPr>
        <w:t xml:space="preserve"> seront déterminées dans un contrat signé par les institutions culturelles organisatrices.</w:t>
      </w:r>
    </w:p>
    <w:p w14:paraId="1EDC5984" w14:textId="77777777" w:rsidR="009213BA" w:rsidRDefault="009213BA">
      <w:pPr>
        <w:rPr>
          <w:rFonts w:ascii="Calibri" w:hAnsi="Calibri" w:cs="Calibri"/>
          <w:b/>
        </w:rPr>
      </w:pPr>
      <w:r>
        <w:rPr>
          <w:rFonts w:ascii="Calibri" w:hAnsi="Calibri" w:cs="Calibri"/>
          <w:b/>
        </w:rPr>
        <w:br w:type="page"/>
      </w:r>
    </w:p>
    <w:p w14:paraId="7486E982" w14:textId="5DB58A6A" w:rsidR="00514E8D" w:rsidRPr="00514E8D" w:rsidRDefault="001A0063" w:rsidP="00514E8D">
      <w:pPr>
        <w:pStyle w:val="BodyTextIndent3"/>
        <w:jc w:val="center"/>
        <w:rPr>
          <w:rFonts w:ascii="Calibri" w:hAnsi="Calibri" w:cs="Calibri"/>
          <w:b/>
          <w:sz w:val="24"/>
          <w:szCs w:val="24"/>
        </w:rPr>
      </w:pPr>
      <w:r>
        <w:rPr>
          <w:rFonts w:ascii="Calibri" w:hAnsi="Calibri" w:cs="Calibri"/>
          <w:b/>
          <w:sz w:val="24"/>
          <w:szCs w:val="24"/>
        </w:rPr>
        <w:lastRenderedPageBreak/>
        <w:t>VI</w:t>
      </w:r>
      <w:r w:rsidR="00514E8D" w:rsidRPr="00514E8D">
        <w:rPr>
          <w:rFonts w:ascii="Calibri" w:hAnsi="Calibri" w:cs="Calibri"/>
          <w:b/>
          <w:sz w:val="24"/>
          <w:szCs w:val="24"/>
        </w:rPr>
        <w:t xml:space="preserve">I. </w:t>
      </w:r>
      <w:r w:rsidR="00514E8D" w:rsidRPr="00514E8D">
        <w:rPr>
          <w:rFonts w:ascii="Calibri" w:hAnsi="Calibri" w:cs="Calibri"/>
          <w:b/>
          <w:caps/>
          <w:sz w:val="24"/>
          <w:szCs w:val="24"/>
        </w:rPr>
        <w:t>DISPOSITIONS finales</w:t>
      </w:r>
    </w:p>
    <w:p w14:paraId="76B922AC" w14:textId="77777777" w:rsidR="00514E8D" w:rsidRDefault="00514E8D" w:rsidP="00514E8D">
      <w:pPr>
        <w:pStyle w:val="BodyTextIndent3"/>
        <w:ind w:firstLine="540"/>
        <w:jc w:val="center"/>
        <w:rPr>
          <w:rFonts w:ascii="Calibri" w:hAnsi="Calibri" w:cs="Calibri"/>
          <w:i/>
        </w:rPr>
      </w:pPr>
    </w:p>
    <w:p w14:paraId="0E25B4BE" w14:textId="77777777" w:rsidR="0003414B" w:rsidRPr="002F5729" w:rsidRDefault="0003414B" w:rsidP="00514E8D">
      <w:pPr>
        <w:pStyle w:val="BodyTextIndent3"/>
        <w:ind w:firstLine="540"/>
        <w:jc w:val="center"/>
        <w:rPr>
          <w:rFonts w:ascii="Calibri" w:hAnsi="Calibri" w:cs="Calibri"/>
          <w:i/>
        </w:rPr>
      </w:pPr>
    </w:p>
    <w:p w14:paraId="377429D4" w14:textId="77777777" w:rsidR="00D403BC" w:rsidRPr="00C77FA8" w:rsidRDefault="00D403BC" w:rsidP="00D403BC">
      <w:pPr>
        <w:spacing w:before="120" w:after="120"/>
        <w:jc w:val="both"/>
        <w:rPr>
          <w:rFonts w:ascii="Calibri" w:hAnsi="Calibri" w:cs="Calibri"/>
        </w:rPr>
      </w:pPr>
      <w:r w:rsidRPr="00C77FA8">
        <w:rPr>
          <w:rFonts w:ascii="Calibri" w:hAnsi="Calibri" w:cs="Calibri"/>
        </w:rPr>
        <w:t xml:space="preserve">Le </w:t>
      </w:r>
      <w:r>
        <w:rPr>
          <w:rFonts w:ascii="Calibri" w:hAnsi="Calibri" w:cs="Calibri"/>
        </w:rPr>
        <w:t>Cadre de référence</w:t>
      </w:r>
      <w:r w:rsidRPr="00C77FA8">
        <w:rPr>
          <w:rFonts w:ascii="Calibri" w:hAnsi="Calibri" w:cs="Calibri"/>
        </w:rPr>
        <w:t xml:space="preserve"> entre en vigueur au moment de sa signature et est conclu pour une durée indéterminée.</w:t>
      </w:r>
    </w:p>
    <w:p w14:paraId="7E7581E7" w14:textId="77777777" w:rsidR="00D403BC" w:rsidRPr="00C77FA8" w:rsidRDefault="00D403BC" w:rsidP="00D403BC">
      <w:pPr>
        <w:spacing w:before="120" w:after="120"/>
        <w:jc w:val="both"/>
        <w:rPr>
          <w:rFonts w:ascii="Calibri" w:hAnsi="Calibri" w:cs="Calibri"/>
        </w:rPr>
      </w:pPr>
      <w:r w:rsidRPr="00C77FA8">
        <w:rPr>
          <w:rFonts w:ascii="Calibri" w:hAnsi="Calibri" w:cs="Calibri"/>
        </w:rPr>
        <w:t xml:space="preserve">Le </w:t>
      </w:r>
      <w:r>
        <w:rPr>
          <w:rFonts w:ascii="Calibri" w:hAnsi="Calibri" w:cs="Calibri"/>
        </w:rPr>
        <w:t>Cadre de référence</w:t>
      </w:r>
      <w:r w:rsidRPr="00C77FA8">
        <w:rPr>
          <w:rFonts w:ascii="Calibri" w:hAnsi="Calibri" w:cs="Calibri"/>
        </w:rPr>
        <w:t xml:space="preserve"> reste en vigueur pendant toute la durée de validité de l'Accord de coopération signé en 2002, ou jusqu'à ce que l'une des deux Parties informe l'autre Partie, par écrit via la voie diplomatique et avec un préavis de </w:t>
      </w:r>
      <w:r>
        <w:rPr>
          <w:rFonts w:ascii="Calibri" w:hAnsi="Calibri" w:cs="Calibri"/>
        </w:rPr>
        <w:t>six (</w:t>
      </w:r>
      <w:r w:rsidRPr="00C77FA8">
        <w:rPr>
          <w:rFonts w:ascii="Calibri" w:hAnsi="Calibri" w:cs="Calibri"/>
        </w:rPr>
        <w:t>6</w:t>
      </w:r>
      <w:r>
        <w:rPr>
          <w:rFonts w:ascii="Calibri" w:hAnsi="Calibri" w:cs="Calibri"/>
        </w:rPr>
        <w:t>)</w:t>
      </w:r>
      <w:r w:rsidRPr="00C77FA8">
        <w:rPr>
          <w:rFonts w:ascii="Calibri" w:hAnsi="Calibri" w:cs="Calibri"/>
        </w:rPr>
        <w:t xml:space="preserve"> mois, de son intention d'y mettre fin.</w:t>
      </w:r>
    </w:p>
    <w:p w14:paraId="7D057D97" w14:textId="77777777" w:rsidR="00D403BC" w:rsidRPr="00C77FA8" w:rsidRDefault="00D403BC" w:rsidP="00D403BC">
      <w:pPr>
        <w:spacing w:before="120" w:after="120"/>
        <w:jc w:val="both"/>
        <w:rPr>
          <w:rFonts w:ascii="Calibri" w:hAnsi="Calibri" w:cs="Calibri"/>
        </w:rPr>
      </w:pPr>
      <w:r w:rsidRPr="00C77FA8">
        <w:rPr>
          <w:rFonts w:ascii="Calibri" w:hAnsi="Calibri" w:cs="Calibri"/>
        </w:rPr>
        <w:t xml:space="preserve">Dans cette éventualité, l'exécution des projets ou autres accords entrepris dans le cadre du </w:t>
      </w:r>
      <w:r>
        <w:rPr>
          <w:rFonts w:ascii="Calibri" w:hAnsi="Calibri" w:cs="Calibri"/>
        </w:rPr>
        <w:t>Cadre de référence</w:t>
      </w:r>
      <w:r w:rsidRPr="00C77FA8">
        <w:rPr>
          <w:rFonts w:ascii="Calibri" w:hAnsi="Calibri" w:cs="Calibri"/>
        </w:rPr>
        <w:t xml:space="preserve"> mais non encore achevés resterait en vigueur jusqu'à leur terme.</w:t>
      </w:r>
    </w:p>
    <w:p w14:paraId="56B001AA" w14:textId="77777777" w:rsidR="00D403BC" w:rsidRPr="00C77FA8" w:rsidRDefault="00D403BC" w:rsidP="00D403BC">
      <w:pPr>
        <w:spacing w:before="120" w:after="120"/>
        <w:jc w:val="both"/>
        <w:rPr>
          <w:rFonts w:ascii="Calibri" w:hAnsi="Calibri" w:cs="Calibri"/>
        </w:rPr>
      </w:pPr>
      <w:r w:rsidRPr="00C77FA8">
        <w:rPr>
          <w:rFonts w:ascii="Calibri" w:hAnsi="Calibri" w:cs="Calibri"/>
        </w:rPr>
        <w:t xml:space="preserve">Le </w:t>
      </w:r>
      <w:r>
        <w:rPr>
          <w:rFonts w:ascii="Calibri" w:hAnsi="Calibri" w:cs="Calibri"/>
        </w:rPr>
        <w:t>Cadre de référence</w:t>
      </w:r>
      <w:r w:rsidRPr="00C77FA8">
        <w:rPr>
          <w:rFonts w:ascii="Calibri" w:hAnsi="Calibri" w:cs="Calibri"/>
        </w:rPr>
        <w:t xml:space="preserve"> peut être amendé ou complété à tout moment si les deux Parties en conviennent par écrit.</w:t>
      </w:r>
    </w:p>
    <w:p w14:paraId="393CC1AE" w14:textId="77777777" w:rsidR="00D403BC" w:rsidRDefault="00D403BC" w:rsidP="00D403BC">
      <w:pPr>
        <w:spacing w:before="120" w:after="120"/>
        <w:jc w:val="both"/>
        <w:rPr>
          <w:rFonts w:ascii="Calibri" w:hAnsi="Calibri" w:cs="Calibri"/>
        </w:rPr>
      </w:pPr>
      <w:r w:rsidRPr="00C77FA8">
        <w:rPr>
          <w:rFonts w:ascii="Calibri" w:hAnsi="Calibri" w:cs="Calibri"/>
        </w:rPr>
        <w:t xml:space="preserve">Si elles le souhaitent, les </w:t>
      </w:r>
      <w:r>
        <w:rPr>
          <w:rFonts w:ascii="Calibri" w:hAnsi="Calibri" w:cs="Calibri"/>
        </w:rPr>
        <w:t>deux</w:t>
      </w:r>
      <w:r w:rsidRPr="00C77FA8">
        <w:rPr>
          <w:rFonts w:ascii="Calibri" w:hAnsi="Calibri" w:cs="Calibri"/>
        </w:rPr>
        <w:t xml:space="preserve"> Parties pourront programmer, en comité limité aux acteurs et partenaires directs, des réunions spécifiques relatives au suivi et à l'évaluation de projets concrets menés dans le cadre du présent </w:t>
      </w:r>
      <w:r>
        <w:rPr>
          <w:rFonts w:ascii="Calibri" w:hAnsi="Calibri" w:cs="Calibri"/>
        </w:rPr>
        <w:t>Cadre de référence</w:t>
      </w:r>
      <w:r w:rsidRPr="00C77FA8">
        <w:rPr>
          <w:rFonts w:ascii="Calibri" w:hAnsi="Calibri" w:cs="Calibri"/>
        </w:rPr>
        <w:t>.</w:t>
      </w:r>
    </w:p>
    <w:p w14:paraId="61B1D6E9" w14:textId="77777777" w:rsidR="00753B06" w:rsidRDefault="00753B06" w:rsidP="00D403BC">
      <w:pPr>
        <w:spacing w:before="120" w:after="120"/>
        <w:jc w:val="both"/>
        <w:rPr>
          <w:rFonts w:ascii="Calibri" w:hAnsi="Calibri" w:cs="Calibri"/>
        </w:rPr>
      </w:pPr>
    </w:p>
    <w:p w14:paraId="7E8E9942" w14:textId="77777777" w:rsidR="00753B06" w:rsidRPr="002F5729" w:rsidRDefault="00753B06" w:rsidP="00D403BC">
      <w:pPr>
        <w:spacing w:before="120" w:after="120"/>
        <w:jc w:val="both"/>
        <w:rPr>
          <w:rFonts w:ascii="Calibri" w:hAnsi="Calibri" w:cs="Calibri"/>
        </w:rPr>
      </w:pPr>
    </w:p>
    <w:p w14:paraId="6ADF11C4" w14:textId="77777777" w:rsidR="002A4125" w:rsidRPr="002F5729" w:rsidRDefault="00D403BC" w:rsidP="00D403BC">
      <w:pPr>
        <w:spacing w:before="120" w:after="120"/>
        <w:jc w:val="both"/>
        <w:rPr>
          <w:rFonts w:ascii="Calibri" w:hAnsi="Calibri" w:cs="Calibri"/>
        </w:rPr>
      </w:pPr>
      <w:r w:rsidRPr="002F5729">
        <w:rPr>
          <w:rFonts w:ascii="Calibri" w:hAnsi="Calibri" w:cs="Calibri"/>
        </w:rPr>
        <w:t xml:space="preserve">Fait à </w:t>
      </w:r>
      <w:r>
        <w:rPr>
          <w:rFonts w:ascii="Calibri" w:hAnsi="Calibri" w:cs="Calibri"/>
        </w:rPr>
        <w:t xml:space="preserve">Bruxelles le </w:t>
      </w:r>
      <w:r w:rsidR="00B4017D">
        <w:rPr>
          <w:rFonts w:ascii="Calibri" w:hAnsi="Calibri" w:cs="Calibri"/>
        </w:rPr>
        <w:t>…</w:t>
      </w:r>
      <w:r w:rsidRPr="00B4017D">
        <w:rPr>
          <w:rFonts w:ascii="Calibri" w:hAnsi="Calibri" w:cs="Calibri"/>
        </w:rPr>
        <w:t xml:space="preserve"> </w:t>
      </w:r>
      <w:r w:rsidR="009669B3">
        <w:rPr>
          <w:rFonts w:ascii="Calibri" w:hAnsi="Calibri" w:cs="Calibri"/>
        </w:rPr>
        <w:t xml:space="preserve">  </w:t>
      </w:r>
      <w:r w:rsidRPr="00B4017D">
        <w:rPr>
          <w:rFonts w:ascii="Calibri" w:hAnsi="Calibri" w:cs="Calibri"/>
        </w:rPr>
        <w:t>202</w:t>
      </w:r>
      <w:r w:rsidR="001C1B70">
        <w:rPr>
          <w:rFonts w:ascii="Calibri" w:hAnsi="Calibri" w:cs="Calibri"/>
        </w:rPr>
        <w:t>1</w:t>
      </w:r>
      <w:r w:rsidRPr="002F5729">
        <w:rPr>
          <w:rFonts w:ascii="Calibri" w:hAnsi="Calibri" w:cs="Calibri"/>
        </w:rPr>
        <w:t xml:space="preserve">, en deux </w:t>
      </w:r>
      <w:r>
        <w:rPr>
          <w:rFonts w:ascii="Calibri" w:hAnsi="Calibri" w:cs="Calibri"/>
        </w:rPr>
        <w:t xml:space="preserve">exemplaires </w:t>
      </w:r>
      <w:r w:rsidRPr="002F5729">
        <w:rPr>
          <w:rFonts w:ascii="Calibri" w:hAnsi="Calibri" w:cs="Calibri"/>
        </w:rPr>
        <w:t>originaux, en langues</w:t>
      </w:r>
      <w:r>
        <w:rPr>
          <w:rFonts w:ascii="Calibri" w:hAnsi="Calibri" w:cs="Calibri"/>
        </w:rPr>
        <w:t xml:space="preserve"> lettone</w:t>
      </w:r>
      <w:r w:rsidRPr="002F5729">
        <w:rPr>
          <w:rFonts w:ascii="Calibri" w:hAnsi="Calibri" w:cs="Calibri"/>
        </w:rPr>
        <w:t xml:space="preserve"> et française, les deux textes faisant également foi.</w:t>
      </w:r>
    </w:p>
    <w:p w14:paraId="0AB97914" w14:textId="77777777" w:rsidR="00514E8D" w:rsidRPr="002F5729" w:rsidRDefault="00514E8D" w:rsidP="00514E8D">
      <w:pPr>
        <w:spacing w:before="120" w:after="120"/>
        <w:rPr>
          <w:rFonts w:ascii="Calibri" w:hAnsi="Calibri" w:cs="Calibri"/>
        </w:rPr>
      </w:pPr>
    </w:p>
    <w:p w14:paraId="0866A4E6" w14:textId="77777777" w:rsidR="00514E8D" w:rsidRPr="002F5729" w:rsidRDefault="00514E8D" w:rsidP="00514E8D">
      <w:pPr>
        <w:spacing w:before="120" w:after="120"/>
        <w:rPr>
          <w:rFonts w:ascii="Calibri" w:hAnsi="Calibri" w:cs="Calibri"/>
        </w:rPr>
      </w:pPr>
    </w:p>
    <w:p w14:paraId="64D0BA9C" w14:textId="77777777" w:rsidR="00B4017D" w:rsidRDefault="00514E8D" w:rsidP="00B4017D">
      <w:pPr>
        <w:spacing w:before="120" w:after="120"/>
        <w:rPr>
          <w:rFonts w:ascii="Calibri" w:hAnsi="Calibri" w:cs="Calibri"/>
        </w:rPr>
      </w:pPr>
      <w:r w:rsidRPr="002F5729">
        <w:rPr>
          <w:rFonts w:ascii="Calibri" w:hAnsi="Calibri" w:cs="Calibri"/>
        </w:rPr>
        <w:t>Pour la République</w:t>
      </w:r>
      <w:r>
        <w:rPr>
          <w:rFonts w:ascii="Calibri" w:hAnsi="Calibri" w:cs="Calibri"/>
        </w:rPr>
        <w:t xml:space="preserve"> de Letton</w:t>
      </w:r>
      <w:r w:rsidRPr="002F5729">
        <w:rPr>
          <w:rFonts w:ascii="Calibri" w:hAnsi="Calibri" w:cs="Calibri"/>
        </w:rPr>
        <w:t>ie</w:t>
      </w:r>
      <w:r w:rsidR="00B4017D">
        <w:rPr>
          <w:rFonts w:ascii="Calibri" w:hAnsi="Calibri" w:cs="Calibri"/>
        </w:rPr>
        <w:tab/>
      </w:r>
      <w:r w:rsidR="00B4017D">
        <w:rPr>
          <w:rFonts w:ascii="Calibri" w:hAnsi="Calibri" w:cs="Calibri"/>
        </w:rPr>
        <w:tab/>
      </w:r>
      <w:r w:rsidR="00B4017D">
        <w:rPr>
          <w:rFonts w:ascii="Calibri" w:hAnsi="Calibri" w:cs="Calibri"/>
        </w:rPr>
        <w:tab/>
      </w:r>
      <w:r w:rsidR="00B4017D">
        <w:rPr>
          <w:rFonts w:ascii="Calibri" w:hAnsi="Calibri" w:cs="Calibri"/>
        </w:rPr>
        <w:tab/>
      </w:r>
      <w:r w:rsidRPr="002F5729">
        <w:rPr>
          <w:rFonts w:ascii="Calibri" w:hAnsi="Calibri" w:cs="Calibri"/>
        </w:rPr>
        <w:t>Pour Wallonie-Bruxelles</w:t>
      </w:r>
    </w:p>
    <w:p w14:paraId="3693CF36" w14:textId="77777777" w:rsidR="00B4017D" w:rsidRDefault="00B4017D" w:rsidP="00B4017D">
      <w:pPr>
        <w:spacing w:before="120" w:after="120"/>
        <w:rPr>
          <w:rFonts w:ascii="Calibri" w:hAnsi="Calibri" w:cs="Calibri"/>
        </w:rPr>
      </w:pPr>
    </w:p>
    <w:p w14:paraId="5F810A9B" w14:textId="77777777" w:rsidR="00B4017D" w:rsidRPr="002F5729" w:rsidRDefault="00B4017D" w:rsidP="00B4017D">
      <w:pPr>
        <w:spacing w:before="120" w:after="120"/>
        <w:rPr>
          <w:rFonts w:ascii="Calibri" w:hAnsi="Calibri" w:cs="Calibri"/>
        </w:rPr>
      </w:pPr>
    </w:p>
    <w:p w14:paraId="7480BACA" w14:textId="77777777" w:rsidR="00514E8D" w:rsidRPr="002F5729" w:rsidRDefault="00514E8D" w:rsidP="00514E8D">
      <w:pPr>
        <w:spacing w:before="120" w:after="120"/>
        <w:rPr>
          <w:rFonts w:ascii="Calibri" w:hAnsi="Calibri" w:cs="Calibri"/>
        </w:rPr>
      </w:pPr>
    </w:p>
    <w:p w14:paraId="098AD976" w14:textId="77777777" w:rsidR="00514E8D" w:rsidRPr="002F5729" w:rsidRDefault="00514E8D" w:rsidP="00514E8D">
      <w:pPr>
        <w:spacing w:before="120" w:after="120"/>
        <w:rPr>
          <w:rFonts w:ascii="Calibri" w:hAnsi="Calibri" w:cs="Calibri"/>
        </w:rPr>
      </w:pPr>
    </w:p>
    <w:p w14:paraId="2EC543EF" w14:textId="32E04A86" w:rsidR="00514E8D" w:rsidRDefault="00753B06" w:rsidP="00753B06">
      <w:pPr>
        <w:spacing w:before="120" w:after="120"/>
        <w:rPr>
          <w:rFonts w:ascii="Calibri" w:hAnsi="Calibri" w:cs="Calibri"/>
        </w:rPr>
      </w:pPr>
      <w:r w:rsidRPr="001C1B70">
        <w:rPr>
          <w:rFonts w:asciiTheme="minorHAnsi" w:hAnsiTheme="minorHAnsi" w:cstheme="minorHAnsi"/>
        </w:rPr>
        <w:t>Andris RAZĀNS</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14E8D">
        <w:rPr>
          <w:rFonts w:ascii="Calibri" w:hAnsi="Calibri" w:cs="Calibri"/>
        </w:rPr>
        <w:t>Pascale DELCOMMINETTE</w:t>
      </w:r>
    </w:p>
    <w:p w14:paraId="4EC1D5B5" w14:textId="1CA952CB" w:rsidR="00753B06" w:rsidRDefault="00753B06" w:rsidP="00753B06">
      <w:pPr>
        <w:contextualSpacing/>
        <w:rPr>
          <w:rFonts w:ascii="Calibri" w:hAnsi="Calibri" w:cs="Calibri"/>
        </w:rPr>
      </w:pPr>
      <w:r>
        <w:rPr>
          <w:rFonts w:ascii="Calibri" w:hAnsi="Calibri" w:cs="Calibri"/>
        </w:rPr>
        <w:t>Ambassadeur extraordinaire et</w:t>
      </w:r>
      <w:r>
        <w:rPr>
          <w:rFonts w:ascii="Calibri" w:hAnsi="Calibri" w:cs="Calibri"/>
        </w:rPr>
        <w:tab/>
      </w:r>
      <w:r>
        <w:rPr>
          <w:rFonts w:ascii="Calibri" w:hAnsi="Calibri" w:cs="Calibri"/>
        </w:rPr>
        <w:tab/>
      </w:r>
      <w:r>
        <w:rPr>
          <w:rFonts w:ascii="Calibri" w:hAnsi="Calibri" w:cs="Calibri"/>
        </w:rPr>
        <w:tab/>
      </w:r>
      <w:r>
        <w:rPr>
          <w:rFonts w:ascii="Calibri" w:hAnsi="Calibri" w:cs="Calibri"/>
        </w:rPr>
        <w:tab/>
        <w:t>Administratrice générale de WBI</w:t>
      </w:r>
    </w:p>
    <w:p w14:paraId="0F95DB98" w14:textId="77777777" w:rsidR="00753B06" w:rsidRDefault="00753B06" w:rsidP="00753B06">
      <w:pPr>
        <w:contextualSpacing/>
        <w:rPr>
          <w:rFonts w:ascii="Calibri" w:hAnsi="Calibri" w:cs="Calibri"/>
        </w:rPr>
      </w:pPr>
      <w:proofErr w:type="gramStart"/>
      <w:r w:rsidRPr="00753B06">
        <w:rPr>
          <w:rFonts w:ascii="Calibri" w:hAnsi="Calibri" w:cs="Calibri"/>
        </w:rPr>
        <w:t>pléni</w:t>
      </w:r>
      <w:r>
        <w:rPr>
          <w:rFonts w:ascii="Calibri" w:hAnsi="Calibri" w:cs="Calibri"/>
        </w:rPr>
        <w:t>potentiaire</w:t>
      </w:r>
      <w:proofErr w:type="gramEnd"/>
      <w:r>
        <w:rPr>
          <w:rFonts w:ascii="Calibri" w:hAnsi="Calibri" w:cs="Calibri"/>
        </w:rPr>
        <w:t xml:space="preserve"> de la République de</w:t>
      </w:r>
    </w:p>
    <w:p w14:paraId="17A1048E" w14:textId="77777777" w:rsidR="00753B06" w:rsidRDefault="00753B06" w:rsidP="00753B06">
      <w:pPr>
        <w:contextualSpacing/>
        <w:rPr>
          <w:rFonts w:ascii="Calibri" w:hAnsi="Calibri" w:cs="Calibri"/>
        </w:rPr>
      </w:pPr>
      <w:r>
        <w:rPr>
          <w:rFonts w:ascii="Calibri" w:hAnsi="Calibri" w:cs="Calibri"/>
        </w:rPr>
        <w:t>Lettonie auprès du Royaume de</w:t>
      </w:r>
    </w:p>
    <w:p w14:paraId="60CBE6EA" w14:textId="725113FF" w:rsidR="00514E8D" w:rsidRPr="002F5729" w:rsidRDefault="00753B06" w:rsidP="00753B06">
      <w:pPr>
        <w:contextualSpacing/>
        <w:rPr>
          <w:rFonts w:ascii="Calibri" w:hAnsi="Calibri" w:cs="Calibri"/>
        </w:rPr>
      </w:pPr>
      <w:r w:rsidRPr="00753B06">
        <w:rPr>
          <w:rFonts w:ascii="Calibri" w:hAnsi="Calibri" w:cs="Calibri"/>
        </w:rPr>
        <w:t>Belgique</w:t>
      </w:r>
    </w:p>
    <w:sectPr w:rsidR="00514E8D" w:rsidRPr="002F5729" w:rsidSect="00C44950">
      <w:headerReference w:type="default" r:id="rId20"/>
      <w:footerReference w:type="default" r:id="rId2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AB91" w14:textId="77777777" w:rsidR="00AF4B80" w:rsidRDefault="00AF4B80" w:rsidP="00F33D9E">
      <w:r>
        <w:separator/>
      </w:r>
    </w:p>
  </w:endnote>
  <w:endnote w:type="continuationSeparator" w:id="0">
    <w:p w14:paraId="3DC5E0C5" w14:textId="77777777" w:rsidR="00AF4B80" w:rsidRDefault="00AF4B80" w:rsidP="00F33D9E">
      <w:r>
        <w:continuationSeparator/>
      </w:r>
    </w:p>
  </w:endnote>
  <w:endnote w:type="continuationNotice" w:id="1">
    <w:p w14:paraId="7BE4789A" w14:textId="77777777" w:rsidR="00AF4B80" w:rsidRDefault="00AF4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0345" w14:textId="77777777" w:rsidR="00AF4B80" w:rsidRDefault="00AF4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09CA" w14:textId="77777777" w:rsidR="00AF4B80" w:rsidRDefault="00AF4B80" w:rsidP="00F33D9E">
      <w:r>
        <w:separator/>
      </w:r>
    </w:p>
  </w:footnote>
  <w:footnote w:type="continuationSeparator" w:id="0">
    <w:p w14:paraId="215680AD" w14:textId="77777777" w:rsidR="00AF4B80" w:rsidRDefault="00AF4B80" w:rsidP="00F33D9E">
      <w:r>
        <w:continuationSeparator/>
      </w:r>
    </w:p>
  </w:footnote>
  <w:footnote w:type="continuationNotice" w:id="1">
    <w:p w14:paraId="404E3F2A" w14:textId="77777777" w:rsidR="00AF4B80" w:rsidRDefault="00AF4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74B0" w14:textId="77777777" w:rsidR="00AF4B80" w:rsidRDefault="00AF4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835"/>
    <w:multiLevelType w:val="multilevel"/>
    <w:tmpl w:val="FD7069E0"/>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0AE64913"/>
    <w:multiLevelType w:val="multilevel"/>
    <w:tmpl w:val="945892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8A2952"/>
    <w:multiLevelType w:val="multilevel"/>
    <w:tmpl w:val="3D2420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CB5840"/>
    <w:multiLevelType w:val="hybridMultilevel"/>
    <w:tmpl w:val="0D34D4AA"/>
    <w:lvl w:ilvl="0" w:tplc="9006B038">
      <w:start w:val="2"/>
      <w:numFmt w:val="bullet"/>
      <w:lvlText w:val="-"/>
      <w:lvlJc w:val="left"/>
      <w:pPr>
        <w:ind w:left="1140" w:hanging="360"/>
      </w:pPr>
      <w:rPr>
        <w:rFonts w:ascii="Times New Roman" w:eastAsia="Times New Roman" w:hAnsi="Times New Roman"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4" w15:restartNumberingAfterBreak="0">
    <w:nsid w:val="2C503071"/>
    <w:multiLevelType w:val="hybridMultilevel"/>
    <w:tmpl w:val="7CBEFF00"/>
    <w:lvl w:ilvl="0" w:tplc="9006B038">
      <w:start w:val="2"/>
      <w:numFmt w:val="bullet"/>
      <w:lvlText w:val="-"/>
      <w:lvlJc w:val="left"/>
      <w:pPr>
        <w:ind w:left="1440" w:hanging="360"/>
      </w:pPr>
      <w:rPr>
        <w:rFonts w:ascii="Times New Roman" w:eastAsia="Times New Roman" w:hAnsi="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2D3F1449"/>
    <w:multiLevelType w:val="hybridMultilevel"/>
    <w:tmpl w:val="BEE26F52"/>
    <w:lvl w:ilvl="0" w:tplc="9006B038">
      <w:start w:val="2"/>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F44E56"/>
    <w:multiLevelType w:val="multilevel"/>
    <w:tmpl w:val="1D18941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6C5936"/>
    <w:multiLevelType w:val="hybridMultilevel"/>
    <w:tmpl w:val="97D656CC"/>
    <w:lvl w:ilvl="0" w:tplc="9006B038">
      <w:start w:val="2"/>
      <w:numFmt w:val="bullet"/>
      <w:lvlText w:val="-"/>
      <w:lvlJc w:val="left"/>
      <w:pPr>
        <w:ind w:left="1440" w:hanging="360"/>
      </w:pPr>
      <w:rPr>
        <w:rFonts w:ascii="Times New Roman" w:eastAsia="Times New Roman" w:hAnsi="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39B21527"/>
    <w:multiLevelType w:val="multilevel"/>
    <w:tmpl w:val="B0B45F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104267"/>
    <w:multiLevelType w:val="hybridMultilevel"/>
    <w:tmpl w:val="E4E6CC8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B4E656C"/>
    <w:multiLevelType w:val="multilevel"/>
    <w:tmpl w:val="70B2F86A"/>
    <w:lvl w:ilvl="0">
      <w:start w:val="1"/>
      <w:numFmt w:val="decimal"/>
      <w:lvlText w:val="%1."/>
      <w:lvlJc w:val="left"/>
      <w:pPr>
        <w:ind w:left="360" w:hanging="360"/>
      </w:pPr>
      <w:rPr>
        <w:rFonts w:hint="default"/>
        <w:b/>
      </w:rPr>
    </w:lvl>
    <w:lvl w:ilvl="1">
      <w:start w:val="2"/>
      <w:numFmt w:val="bullet"/>
      <w:lvlText w:val="-"/>
      <w:lvlJc w:val="left"/>
      <w:pPr>
        <w:ind w:left="792"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9365F5"/>
    <w:multiLevelType w:val="hybridMultilevel"/>
    <w:tmpl w:val="75F23BC0"/>
    <w:lvl w:ilvl="0" w:tplc="23889500">
      <w:start w:val="2"/>
      <w:numFmt w:val="bullet"/>
      <w:lvlText w:val="-"/>
      <w:lvlJc w:val="left"/>
      <w:pPr>
        <w:tabs>
          <w:tab w:val="num" w:pos="1425"/>
        </w:tabs>
        <w:ind w:left="1425" w:hanging="360"/>
      </w:pPr>
      <w:rPr>
        <w:rFonts w:ascii="Calibri" w:eastAsia="Times New Roman" w:hAnsi="Calibri" w:cs="Calibri"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42993280"/>
    <w:multiLevelType w:val="hybridMultilevel"/>
    <w:tmpl w:val="227409BA"/>
    <w:lvl w:ilvl="0" w:tplc="9006B038">
      <w:start w:val="2"/>
      <w:numFmt w:val="bullet"/>
      <w:lvlText w:val="-"/>
      <w:lvlJc w:val="left"/>
      <w:pPr>
        <w:ind w:left="1168" w:hanging="360"/>
      </w:pPr>
      <w:rPr>
        <w:rFonts w:ascii="Times New Roman" w:eastAsia="Times New Roman" w:hAnsi="Times New Roman" w:hint="default"/>
      </w:rPr>
    </w:lvl>
    <w:lvl w:ilvl="1" w:tplc="080C0003" w:tentative="1">
      <w:start w:val="1"/>
      <w:numFmt w:val="bullet"/>
      <w:lvlText w:val="o"/>
      <w:lvlJc w:val="left"/>
      <w:pPr>
        <w:ind w:left="1888" w:hanging="360"/>
      </w:pPr>
      <w:rPr>
        <w:rFonts w:ascii="Courier New" w:hAnsi="Courier New" w:cs="Courier New" w:hint="default"/>
      </w:rPr>
    </w:lvl>
    <w:lvl w:ilvl="2" w:tplc="080C0005" w:tentative="1">
      <w:start w:val="1"/>
      <w:numFmt w:val="bullet"/>
      <w:lvlText w:val=""/>
      <w:lvlJc w:val="left"/>
      <w:pPr>
        <w:ind w:left="2608" w:hanging="360"/>
      </w:pPr>
      <w:rPr>
        <w:rFonts w:ascii="Wingdings" w:hAnsi="Wingdings" w:hint="default"/>
      </w:rPr>
    </w:lvl>
    <w:lvl w:ilvl="3" w:tplc="080C0001" w:tentative="1">
      <w:start w:val="1"/>
      <w:numFmt w:val="bullet"/>
      <w:lvlText w:val=""/>
      <w:lvlJc w:val="left"/>
      <w:pPr>
        <w:ind w:left="3328" w:hanging="360"/>
      </w:pPr>
      <w:rPr>
        <w:rFonts w:ascii="Symbol" w:hAnsi="Symbol" w:hint="default"/>
      </w:rPr>
    </w:lvl>
    <w:lvl w:ilvl="4" w:tplc="080C0003" w:tentative="1">
      <w:start w:val="1"/>
      <w:numFmt w:val="bullet"/>
      <w:lvlText w:val="o"/>
      <w:lvlJc w:val="left"/>
      <w:pPr>
        <w:ind w:left="4048" w:hanging="360"/>
      </w:pPr>
      <w:rPr>
        <w:rFonts w:ascii="Courier New" w:hAnsi="Courier New" w:cs="Courier New" w:hint="default"/>
      </w:rPr>
    </w:lvl>
    <w:lvl w:ilvl="5" w:tplc="080C0005" w:tentative="1">
      <w:start w:val="1"/>
      <w:numFmt w:val="bullet"/>
      <w:lvlText w:val=""/>
      <w:lvlJc w:val="left"/>
      <w:pPr>
        <w:ind w:left="4768" w:hanging="360"/>
      </w:pPr>
      <w:rPr>
        <w:rFonts w:ascii="Wingdings" w:hAnsi="Wingdings" w:hint="default"/>
      </w:rPr>
    </w:lvl>
    <w:lvl w:ilvl="6" w:tplc="080C0001" w:tentative="1">
      <w:start w:val="1"/>
      <w:numFmt w:val="bullet"/>
      <w:lvlText w:val=""/>
      <w:lvlJc w:val="left"/>
      <w:pPr>
        <w:ind w:left="5488" w:hanging="360"/>
      </w:pPr>
      <w:rPr>
        <w:rFonts w:ascii="Symbol" w:hAnsi="Symbol" w:hint="default"/>
      </w:rPr>
    </w:lvl>
    <w:lvl w:ilvl="7" w:tplc="080C0003" w:tentative="1">
      <w:start w:val="1"/>
      <w:numFmt w:val="bullet"/>
      <w:lvlText w:val="o"/>
      <w:lvlJc w:val="left"/>
      <w:pPr>
        <w:ind w:left="6208" w:hanging="360"/>
      </w:pPr>
      <w:rPr>
        <w:rFonts w:ascii="Courier New" w:hAnsi="Courier New" w:cs="Courier New" w:hint="default"/>
      </w:rPr>
    </w:lvl>
    <w:lvl w:ilvl="8" w:tplc="080C0005" w:tentative="1">
      <w:start w:val="1"/>
      <w:numFmt w:val="bullet"/>
      <w:lvlText w:val=""/>
      <w:lvlJc w:val="left"/>
      <w:pPr>
        <w:ind w:left="6928" w:hanging="360"/>
      </w:pPr>
      <w:rPr>
        <w:rFonts w:ascii="Wingdings" w:hAnsi="Wingdings" w:hint="default"/>
      </w:rPr>
    </w:lvl>
  </w:abstractNum>
  <w:abstractNum w:abstractNumId="13" w15:restartNumberingAfterBreak="0">
    <w:nsid w:val="4BC33D89"/>
    <w:multiLevelType w:val="hybridMultilevel"/>
    <w:tmpl w:val="8A820D5A"/>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50994140"/>
    <w:multiLevelType w:val="hybridMultilevel"/>
    <w:tmpl w:val="F6FCDC00"/>
    <w:lvl w:ilvl="0" w:tplc="9006B038">
      <w:start w:val="2"/>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237536F"/>
    <w:multiLevelType w:val="multilevel"/>
    <w:tmpl w:val="3654AB0A"/>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54DA040D"/>
    <w:multiLevelType w:val="hybridMultilevel"/>
    <w:tmpl w:val="C34AA388"/>
    <w:lvl w:ilvl="0" w:tplc="040C0017">
      <w:start w:val="1"/>
      <w:numFmt w:val="lowerLetter"/>
      <w:lvlText w:val="%1)"/>
      <w:lvlJc w:val="left"/>
      <w:pPr>
        <w:tabs>
          <w:tab w:val="num" w:pos="720"/>
        </w:tabs>
        <w:ind w:left="720" w:hanging="360"/>
      </w:pPr>
      <w:rPr>
        <w:rFonts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DAA798C">
      <w:start w:val="11"/>
      <w:numFmt w:val="decimal"/>
      <w:lvlText w:val="%3."/>
      <w:lvlJc w:val="left"/>
      <w:pPr>
        <w:tabs>
          <w:tab w:val="num" w:pos="2340"/>
        </w:tabs>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1414B4"/>
    <w:multiLevelType w:val="multilevel"/>
    <w:tmpl w:val="C21EB17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280866"/>
    <w:multiLevelType w:val="hybridMultilevel"/>
    <w:tmpl w:val="6E3A0384"/>
    <w:lvl w:ilvl="0" w:tplc="9006B038">
      <w:start w:val="2"/>
      <w:numFmt w:val="bullet"/>
      <w:lvlText w:val="-"/>
      <w:lvlJc w:val="left"/>
      <w:pPr>
        <w:ind w:left="1440" w:hanging="360"/>
      </w:pPr>
      <w:rPr>
        <w:rFonts w:ascii="Times New Roman" w:eastAsia="Times New Roman" w:hAnsi="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58533369"/>
    <w:multiLevelType w:val="multilevel"/>
    <w:tmpl w:val="EDE4F5E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BA7163"/>
    <w:multiLevelType w:val="hybridMultilevel"/>
    <w:tmpl w:val="678E2740"/>
    <w:lvl w:ilvl="0" w:tplc="23889500">
      <w:start w:val="2"/>
      <w:numFmt w:val="bullet"/>
      <w:lvlText w:val="-"/>
      <w:lvlJc w:val="left"/>
      <w:pPr>
        <w:tabs>
          <w:tab w:val="num" w:pos="1428"/>
        </w:tabs>
        <w:ind w:left="1428" w:hanging="360"/>
      </w:pPr>
      <w:rPr>
        <w:rFonts w:ascii="Calibri" w:eastAsia="Times New Roman" w:hAnsi="Calibri" w:cs="Calibri"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2B45E2D"/>
    <w:multiLevelType w:val="hybridMultilevel"/>
    <w:tmpl w:val="702486A8"/>
    <w:lvl w:ilvl="0" w:tplc="9006B038">
      <w:start w:val="2"/>
      <w:numFmt w:val="bullet"/>
      <w:lvlText w:val="-"/>
      <w:lvlJc w:val="left"/>
      <w:pPr>
        <w:ind w:left="1776" w:hanging="360"/>
      </w:pPr>
      <w:rPr>
        <w:rFonts w:ascii="Times New Roman" w:eastAsia="Times New Roman" w:hAnsi="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2" w15:restartNumberingAfterBreak="0">
    <w:nsid w:val="635F1233"/>
    <w:multiLevelType w:val="multilevel"/>
    <w:tmpl w:val="A600FD4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6BF7B1F"/>
    <w:multiLevelType w:val="hybridMultilevel"/>
    <w:tmpl w:val="FCF83B50"/>
    <w:lvl w:ilvl="0" w:tplc="9006B038">
      <w:start w:val="2"/>
      <w:numFmt w:val="bullet"/>
      <w:lvlText w:val="-"/>
      <w:lvlJc w:val="left"/>
      <w:pPr>
        <w:tabs>
          <w:tab w:val="num" w:pos="1776"/>
        </w:tabs>
        <w:ind w:left="1776" w:hanging="360"/>
      </w:pPr>
      <w:rPr>
        <w:rFonts w:ascii="Times New Roman" w:eastAsia="Times New Roman" w:hAnsi="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6F364D06"/>
    <w:multiLevelType w:val="multilevel"/>
    <w:tmpl w:val="37A075B8"/>
    <w:lvl w:ilvl="0">
      <w:start w:val="1"/>
      <w:numFmt w:val="decimal"/>
      <w:lvlText w:val="%1."/>
      <w:lvlJc w:val="left"/>
      <w:pPr>
        <w:ind w:left="360" w:hanging="360"/>
      </w:pPr>
      <w:rPr>
        <w:rFonts w:hint="default"/>
        <w:b/>
      </w:rPr>
    </w:lvl>
    <w:lvl w:ilvl="1">
      <w:start w:val="2"/>
      <w:numFmt w:val="bullet"/>
      <w:lvlText w:val="-"/>
      <w:lvlJc w:val="left"/>
      <w:pPr>
        <w:ind w:left="792" w:hanging="432"/>
      </w:pPr>
      <w:rPr>
        <w:rFonts w:ascii="Calibri" w:eastAsia="Times New Roman" w:hAnsi="Calibri" w:cs="Calibri" w:hint="default"/>
        <w:b w:val="0"/>
      </w:rPr>
    </w:lvl>
    <w:lvl w:ilvl="2">
      <w:start w:val="2"/>
      <w:numFmt w:val="bullet"/>
      <w:lvlText w:val="-"/>
      <w:lvlJc w:val="left"/>
      <w:pPr>
        <w:ind w:left="1224" w:hanging="504"/>
      </w:pPr>
      <w:rPr>
        <w:rFonts w:ascii="Calibri" w:eastAsia="Times New Roman"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F40C22"/>
    <w:multiLevelType w:val="multilevel"/>
    <w:tmpl w:val="894827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9C2B79"/>
    <w:multiLevelType w:val="hybridMultilevel"/>
    <w:tmpl w:val="D45EA4DC"/>
    <w:lvl w:ilvl="0" w:tplc="9006B038">
      <w:start w:val="2"/>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9"/>
  </w:num>
  <w:num w:numId="5">
    <w:abstractNumId w:val="0"/>
  </w:num>
  <w:num w:numId="6">
    <w:abstractNumId w:val="22"/>
  </w:num>
  <w:num w:numId="7">
    <w:abstractNumId w:val="17"/>
  </w:num>
  <w:num w:numId="8">
    <w:abstractNumId w:val="2"/>
  </w:num>
  <w:num w:numId="9">
    <w:abstractNumId w:val="6"/>
  </w:num>
  <w:num w:numId="10">
    <w:abstractNumId w:val="26"/>
  </w:num>
  <w:num w:numId="11">
    <w:abstractNumId w:val="12"/>
  </w:num>
  <w:num w:numId="12">
    <w:abstractNumId w:val="25"/>
  </w:num>
  <w:num w:numId="13">
    <w:abstractNumId w:val="5"/>
  </w:num>
  <w:num w:numId="14">
    <w:abstractNumId w:val="8"/>
  </w:num>
  <w:num w:numId="15">
    <w:abstractNumId w:val="14"/>
  </w:num>
  <w:num w:numId="16">
    <w:abstractNumId w:val="1"/>
  </w:num>
  <w:num w:numId="17">
    <w:abstractNumId w:val="3"/>
  </w:num>
  <w:num w:numId="18">
    <w:abstractNumId w:val="7"/>
  </w:num>
  <w:num w:numId="19">
    <w:abstractNumId w:val="18"/>
  </w:num>
  <w:num w:numId="20">
    <w:abstractNumId w:val="4"/>
  </w:num>
  <w:num w:numId="21">
    <w:abstractNumId w:val="21"/>
  </w:num>
  <w:num w:numId="22">
    <w:abstractNumId w:val="19"/>
  </w:num>
  <w:num w:numId="23">
    <w:abstractNumId w:val="10"/>
  </w:num>
  <w:num w:numId="24">
    <w:abstractNumId w:val="24"/>
  </w:num>
  <w:num w:numId="25">
    <w:abstractNumId w:val="15"/>
  </w:num>
  <w:num w:numId="26">
    <w:abstractNumId w:val="20"/>
  </w:num>
  <w:num w:numId="2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50"/>
    <w:rsid w:val="00000578"/>
    <w:rsid w:val="000055E4"/>
    <w:rsid w:val="000103B0"/>
    <w:rsid w:val="0002065F"/>
    <w:rsid w:val="00021410"/>
    <w:rsid w:val="00030F41"/>
    <w:rsid w:val="00032C21"/>
    <w:rsid w:val="0003414B"/>
    <w:rsid w:val="00043C3E"/>
    <w:rsid w:val="00051247"/>
    <w:rsid w:val="000558AA"/>
    <w:rsid w:val="000812DF"/>
    <w:rsid w:val="00090E8B"/>
    <w:rsid w:val="00091363"/>
    <w:rsid w:val="000B41D1"/>
    <w:rsid w:val="000C62A4"/>
    <w:rsid w:val="000D0CD0"/>
    <w:rsid w:val="000D1469"/>
    <w:rsid w:val="000E0D14"/>
    <w:rsid w:val="000E349A"/>
    <w:rsid w:val="000F3D85"/>
    <w:rsid w:val="00110B26"/>
    <w:rsid w:val="0011251D"/>
    <w:rsid w:val="00113B79"/>
    <w:rsid w:val="00127FA1"/>
    <w:rsid w:val="00131647"/>
    <w:rsid w:val="0013274F"/>
    <w:rsid w:val="00141421"/>
    <w:rsid w:val="00144F2E"/>
    <w:rsid w:val="00147A5B"/>
    <w:rsid w:val="00154BAE"/>
    <w:rsid w:val="00154F4F"/>
    <w:rsid w:val="00155717"/>
    <w:rsid w:val="00170DE6"/>
    <w:rsid w:val="00184777"/>
    <w:rsid w:val="001A0063"/>
    <w:rsid w:val="001B51A9"/>
    <w:rsid w:val="001B59AA"/>
    <w:rsid w:val="001C1B70"/>
    <w:rsid w:val="001D407F"/>
    <w:rsid w:val="001D459F"/>
    <w:rsid w:val="001D4975"/>
    <w:rsid w:val="001F2158"/>
    <w:rsid w:val="001F6ECF"/>
    <w:rsid w:val="002006B0"/>
    <w:rsid w:val="0020277E"/>
    <w:rsid w:val="0021078C"/>
    <w:rsid w:val="0023008B"/>
    <w:rsid w:val="002348BB"/>
    <w:rsid w:val="00236819"/>
    <w:rsid w:val="00250A48"/>
    <w:rsid w:val="00250EE3"/>
    <w:rsid w:val="0025485F"/>
    <w:rsid w:val="00265E95"/>
    <w:rsid w:val="002756AB"/>
    <w:rsid w:val="002849AB"/>
    <w:rsid w:val="002902F4"/>
    <w:rsid w:val="00296ED2"/>
    <w:rsid w:val="002A2B98"/>
    <w:rsid w:val="002A4125"/>
    <w:rsid w:val="002B1909"/>
    <w:rsid w:val="002B3F79"/>
    <w:rsid w:val="002C66FF"/>
    <w:rsid w:val="002D134E"/>
    <w:rsid w:val="002D31FD"/>
    <w:rsid w:val="002E1F51"/>
    <w:rsid w:val="002F4A11"/>
    <w:rsid w:val="002F4F24"/>
    <w:rsid w:val="00300B87"/>
    <w:rsid w:val="00302A83"/>
    <w:rsid w:val="0032655F"/>
    <w:rsid w:val="0033436C"/>
    <w:rsid w:val="003372B5"/>
    <w:rsid w:val="00340A97"/>
    <w:rsid w:val="003476C8"/>
    <w:rsid w:val="00354F5E"/>
    <w:rsid w:val="00355509"/>
    <w:rsid w:val="00357868"/>
    <w:rsid w:val="003677EC"/>
    <w:rsid w:val="00371277"/>
    <w:rsid w:val="00371A45"/>
    <w:rsid w:val="00380421"/>
    <w:rsid w:val="00380DFB"/>
    <w:rsid w:val="003B6FD4"/>
    <w:rsid w:val="003C6637"/>
    <w:rsid w:val="003D371F"/>
    <w:rsid w:val="003D3EFB"/>
    <w:rsid w:val="003E7D74"/>
    <w:rsid w:val="003F0C10"/>
    <w:rsid w:val="003F5549"/>
    <w:rsid w:val="003F78DA"/>
    <w:rsid w:val="0040353B"/>
    <w:rsid w:val="00403702"/>
    <w:rsid w:val="00405E3F"/>
    <w:rsid w:val="004303B0"/>
    <w:rsid w:val="00435EEB"/>
    <w:rsid w:val="0043654C"/>
    <w:rsid w:val="00437AF1"/>
    <w:rsid w:val="0044670A"/>
    <w:rsid w:val="00452692"/>
    <w:rsid w:val="00462D6B"/>
    <w:rsid w:val="00463E52"/>
    <w:rsid w:val="00473B29"/>
    <w:rsid w:val="0048069F"/>
    <w:rsid w:val="00490998"/>
    <w:rsid w:val="00493B6E"/>
    <w:rsid w:val="004A39DB"/>
    <w:rsid w:val="004D489A"/>
    <w:rsid w:val="00501C4A"/>
    <w:rsid w:val="0050211F"/>
    <w:rsid w:val="00510B84"/>
    <w:rsid w:val="0051209C"/>
    <w:rsid w:val="00513016"/>
    <w:rsid w:val="00514C0E"/>
    <w:rsid w:val="00514E8D"/>
    <w:rsid w:val="00522B78"/>
    <w:rsid w:val="00527D8D"/>
    <w:rsid w:val="005426E4"/>
    <w:rsid w:val="00547792"/>
    <w:rsid w:val="00550E84"/>
    <w:rsid w:val="00557F6B"/>
    <w:rsid w:val="00562538"/>
    <w:rsid w:val="005639C6"/>
    <w:rsid w:val="005A6369"/>
    <w:rsid w:val="005B0BB0"/>
    <w:rsid w:val="005B31DC"/>
    <w:rsid w:val="005B4C8F"/>
    <w:rsid w:val="005C3AD8"/>
    <w:rsid w:val="005D0A83"/>
    <w:rsid w:val="005F786E"/>
    <w:rsid w:val="00607B2E"/>
    <w:rsid w:val="00611991"/>
    <w:rsid w:val="00615982"/>
    <w:rsid w:val="00631C60"/>
    <w:rsid w:val="00640405"/>
    <w:rsid w:val="00650C68"/>
    <w:rsid w:val="0066455C"/>
    <w:rsid w:val="00690CE9"/>
    <w:rsid w:val="00692DBF"/>
    <w:rsid w:val="00692F5E"/>
    <w:rsid w:val="006A5C17"/>
    <w:rsid w:val="006A6352"/>
    <w:rsid w:val="006C5F4B"/>
    <w:rsid w:val="006D2F1D"/>
    <w:rsid w:val="006D4F19"/>
    <w:rsid w:val="006F1284"/>
    <w:rsid w:val="006F2E94"/>
    <w:rsid w:val="006F4B37"/>
    <w:rsid w:val="0070598A"/>
    <w:rsid w:val="00705E0B"/>
    <w:rsid w:val="007061A0"/>
    <w:rsid w:val="00713E06"/>
    <w:rsid w:val="007148AE"/>
    <w:rsid w:val="00716A29"/>
    <w:rsid w:val="00741835"/>
    <w:rsid w:val="00753B06"/>
    <w:rsid w:val="007547BD"/>
    <w:rsid w:val="0076291F"/>
    <w:rsid w:val="007752FE"/>
    <w:rsid w:val="00780FA4"/>
    <w:rsid w:val="0078637D"/>
    <w:rsid w:val="007961F9"/>
    <w:rsid w:val="007A0B10"/>
    <w:rsid w:val="007A70DC"/>
    <w:rsid w:val="007B59DD"/>
    <w:rsid w:val="007C5D46"/>
    <w:rsid w:val="007D5B42"/>
    <w:rsid w:val="007D6B6B"/>
    <w:rsid w:val="007F4AF6"/>
    <w:rsid w:val="00831272"/>
    <w:rsid w:val="008321DE"/>
    <w:rsid w:val="00833AD1"/>
    <w:rsid w:val="00851C53"/>
    <w:rsid w:val="008647CC"/>
    <w:rsid w:val="0087120C"/>
    <w:rsid w:val="008722CC"/>
    <w:rsid w:val="00873E2B"/>
    <w:rsid w:val="00876889"/>
    <w:rsid w:val="008839F2"/>
    <w:rsid w:val="008A1D4C"/>
    <w:rsid w:val="008A455F"/>
    <w:rsid w:val="008A656A"/>
    <w:rsid w:val="008B06AA"/>
    <w:rsid w:val="008B1151"/>
    <w:rsid w:val="008B3048"/>
    <w:rsid w:val="008B6295"/>
    <w:rsid w:val="008B73B1"/>
    <w:rsid w:val="008D031E"/>
    <w:rsid w:val="008D2013"/>
    <w:rsid w:val="008D5DB6"/>
    <w:rsid w:val="008F092C"/>
    <w:rsid w:val="008F1579"/>
    <w:rsid w:val="00901DA6"/>
    <w:rsid w:val="009213BA"/>
    <w:rsid w:val="00931007"/>
    <w:rsid w:val="00936473"/>
    <w:rsid w:val="00946FAA"/>
    <w:rsid w:val="00961260"/>
    <w:rsid w:val="009669B3"/>
    <w:rsid w:val="00971ACB"/>
    <w:rsid w:val="00975A7A"/>
    <w:rsid w:val="0098225D"/>
    <w:rsid w:val="00984384"/>
    <w:rsid w:val="00992120"/>
    <w:rsid w:val="0099683C"/>
    <w:rsid w:val="009A478A"/>
    <w:rsid w:val="009B455C"/>
    <w:rsid w:val="009B57AF"/>
    <w:rsid w:val="009B7869"/>
    <w:rsid w:val="009D11D2"/>
    <w:rsid w:val="009D61D4"/>
    <w:rsid w:val="009E1220"/>
    <w:rsid w:val="009E293C"/>
    <w:rsid w:val="009E7D0B"/>
    <w:rsid w:val="009F66C6"/>
    <w:rsid w:val="00A1171D"/>
    <w:rsid w:val="00A164DE"/>
    <w:rsid w:val="00A21F46"/>
    <w:rsid w:val="00A30769"/>
    <w:rsid w:val="00A35C12"/>
    <w:rsid w:val="00A43F44"/>
    <w:rsid w:val="00A4652C"/>
    <w:rsid w:val="00A66869"/>
    <w:rsid w:val="00A80FB9"/>
    <w:rsid w:val="00A87686"/>
    <w:rsid w:val="00AA0CD4"/>
    <w:rsid w:val="00AA5613"/>
    <w:rsid w:val="00AB63AD"/>
    <w:rsid w:val="00AC10A0"/>
    <w:rsid w:val="00AC5735"/>
    <w:rsid w:val="00AC578E"/>
    <w:rsid w:val="00AD71CC"/>
    <w:rsid w:val="00AE4AFE"/>
    <w:rsid w:val="00AF4B80"/>
    <w:rsid w:val="00B10AD1"/>
    <w:rsid w:val="00B2272A"/>
    <w:rsid w:val="00B24362"/>
    <w:rsid w:val="00B4017D"/>
    <w:rsid w:val="00B500AB"/>
    <w:rsid w:val="00B702EC"/>
    <w:rsid w:val="00B80300"/>
    <w:rsid w:val="00B80E9E"/>
    <w:rsid w:val="00B9478B"/>
    <w:rsid w:val="00B9532C"/>
    <w:rsid w:val="00BA6249"/>
    <w:rsid w:val="00BB6971"/>
    <w:rsid w:val="00BC7BBB"/>
    <w:rsid w:val="00BD3BD6"/>
    <w:rsid w:val="00BE212C"/>
    <w:rsid w:val="00BE2183"/>
    <w:rsid w:val="00C05983"/>
    <w:rsid w:val="00C100F8"/>
    <w:rsid w:val="00C1020D"/>
    <w:rsid w:val="00C15077"/>
    <w:rsid w:val="00C21630"/>
    <w:rsid w:val="00C2187E"/>
    <w:rsid w:val="00C44950"/>
    <w:rsid w:val="00C45F2D"/>
    <w:rsid w:val="00C61611"/>
    <w:rsid w:val="00C71037"/>
    <w:rsid w:val="00C73456"/>
    <w:rsid w:val="00C73A63"/>
    <w:rsid w:val="00C80048"/>
    <w:rsid w:val="00C817CE"/>
    <w:rsid w:val="00CA3043"/>
    <w:rsid w:val="00CB378C"/>
    <w:rsid w:val="00CB70A8"/>
    <w:rsid w:val="00CB74DF"/>
    <w:rsid w:val="00CC0476"/>
    <w:rsid w:val="00CC09BE"/>
    <w:rsid w:val="00CC20BA"/>
    <w:rsid w:val="00CC363F"/>
    <w:rsid w:val="00CC4A13"/>
    <w:rsid w:val="00CC4B4D"/>
    <w:rsid w:val="00CD4738"/>
    <w:rsid w:val="00CD7608"/>
    <w:rsid w:val="00CE61D5"/>
    <w:rsid w:val="00CE766E"/>
    <w:rsid w:val="00CE7C57"/>
    <w:rsid w:val="00D060E7"/>
    <w:rsid w:val="00D06573"/>
    <w:rsid w:val="00D1019B"/>
    <w:rsid w:val="00D15563"/>
    <w:rsid w:val="00D163A7"/>
    <w:rsid w:val="00D305BE"/>
    <w:rsid w:val="00D35F05"/>
    <w:rsid w:val="00D4009D"/>
    <w:rsid w:val="00D401D9"/>
    <w:rsid w:val="00D403BC"/>
    <w:rsid w:val="00D431F0"/>
    <w:rsid w:val="00D476DE"/>
    <w:rsid w:val="00D537F5"/>
    <w:rsid w:val="00D75CCE"/>
    <w:rsid w:val="00D77044"/>
    <w:rsid w:val="00D82DD0"/>
    <w:rsid w:val="00D95509"/>
    <w:rsid w:val="00DC4CC5"/>
    <w:rsid w:val="00DD26F5"/>
    <w:rsid w:val="00DD2C2B"/>
    <w:rsid w:val="00DD6F28"/>
    <w:rsid w:val="00DE36DF"/>
    <w:rsid w:val="00DF1341"/>
    <w:rsid w:val="00DF32BC"/>
    <w:rsid w:val="00E02F75"/>
    <w:rsid w:val="00E1326F"/>
    <w:rsid w:val="00E22EC9"/>
    <w:rsid w:val="00E24306"/>
    <w:rsid w:val="00E30A06"/>
    <w:rsid w:val="00E338DD"/>
    <w:rsid w:val="00E40C63"/>
    <w:rsid w:val="00E50D9C"/>
    <w:rsid w:val="00E73A5C"/>
    <w:rsid w:val="00E74345"/>
    <w:rsid w:val="00E81D63"/>
    <w:rsid w:val="00EC60C7"/>
    <w:rsid w:val="00ED3F79"/>
    <w:rsid w:val="00EE3E1F"/>
    <w:rsid w:val="00EE4143"/>
    <w:rsid w:val="00EE478E"/>
    <w:rsid w:val="00EF5099"/>
    <w:rsid w:val="00F067DE"/>
    <w:rsid w:val="00F07FC3"/>
    <w:rsid w:val="00F2145E"/>
    <w:rsid w:val="00F33D9E"/>
    <w:rsid w:val="00F36CE4"/>
    <w:rsid w:val="00F46CD3"/>
    <w:rsid w:val="00F47BAC"/>
    <w:rsid w:val="00F56F58"/>
    <w:rsid w:val="00F61695"/>
    <w:rsid w:val="00F62BAE"/>
    <w:rsid w:val="00F73C3A"/>
    <w:rsid w:val="00F76034"/>
    <w:rsid w:val="00F76635"/>
    <w:rsid w:val="00FA400C"/>
    <w:rsid w:val="00FA5D03"/>
    <w:rsid w:val="00FD32F8"/>
    <w:rsid w:val="00FD4C7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4E35B"/>
  <w15:docId w15:val="{871275F0-EF54-42C2-BEB3-E32F11E6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50"/>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4950"/>
    <w:rPr>
      <w:color w:val="0000FF"/>
      <w:u w:val="single"/>
    </w:rPr>
  </w:style>
  <w:style w:type="character" w:styleId="CommentReference">
    <w:name w:val="annotation reference"/>
    <w:uiPriority w:val="99"/>
    <w:rsid w:val="002F4F24"/>
    <w:rPr>
      <w:sz w:val="16"/>
    </w:rPr>
  </w:style>
  <w:style w:type="paragraph" w:styleId="CommentText">
    <w:name w:val="annotation text"/>
    <w:basedOn w:val="Normal"/>
    <w:link w:val="CommentTextChar"/>
    <w:uiPriority w:val="99"/>
    <w:rsid w:val="002F4F24"/>
    <w:rPr>
      <w:sz w:val="20"/>
      <w:szCs w:val="20"/>
    </w:rPr>
  </w:style>
  <w:style w:type="character" w:customStyle="1" w:styleId="CommentTextChar">
    <w:name w:val="Comment Text Char"/>
    <w:link w:val="CommentText"/>
    <w:uiPriority w:val="99"/>
    <w:locked/>
    <w:rsid w:val="002F4F24"/>
    <w:rPr>
      <w:lang w:val="fr-FR" w:eastAsia="fr-FR"/>
    </w:rPr>
  </w:style>
  <w:style w:type="paragraph" w:styleId="BalloonText">
    <w:name w:val="Balloon Text"/>
    <w:basedOn w:val="Normal"/>
    <w:link w:val="BalloonTextChar"/>
    <w:uiPriority w:val="99"/>
    <w:rsid w:val="002F4F24"/>
    <w:rPr>
      <w:rFonts w:ascii="Tahoma" w:hAnsi="Tahoma"/>
      <w:sz w:val="16"/>
      <w:szCs w:val="20"/>
    </w:rPr>
  </w:style>
  <w:style w:type="character" w:customStyle="1" w:styleId="BalloonTextChar">
    <w:name w:val="Balloon Text Char"/>
    <w:link w:val="BalloonText"/>
    <w:uiPriority w:val="99"/>
    <w:locked/>
    <w:rsid w:val="002F4F24"/>
    <w:rPr>
      <w:rFonts w:ascii="Tahoma" w:hAnsi="Tahoma"/>
      <w:sz w:val="16"/>
      <w:lang w:val="fr-FR" w:eastAsia="fr-FR"/>
    </w:rPr>
  </w:style>
  <w:style w:type="character" w:styleId="FollowedHyperlink">
    <w:name w:val="FollowedHyperlink"/>
    <w:uiPriority w:val="99"/>
    <w:rsid w:val="00C61611"/>
    <w:rPr>
      <w:color w:val="800080"/>
      <w:u w:val="single"/>
    </w:rPr>
  </w:style>
  <w:style w:type="paragraph" w:styleId="Header">
    <w:name w:val="header"/>
    <w:basedOn w:val="Normal"/>
    <w:link w:val="HeaderChar"/>
    <w:uiPriority w:val="99"/>
    <w:rsid w:val="00F33D9E"/>
    <w:pPr>
      <w:tabs>
        <w:tab w:val="center" w:pos="4536"/>
        <w:tab w:val="right" w:pos="9072"/>
      </w:tabs>
    </w:pPr>
    <w:rPr>
      <w:szCs w:val="20"/>
    </w:rPr>
  </w:style>
  <w:style w:type="character" w:customStyle="1" w:styleId="HeaderChar">
    <w:name w:val="Header Char"/>
    <w:link w:val="Header"/>
    <w:uiPriority w:val="99"/>
    <w:locked/>
    <w:rsid w:val="00F33D9E"/>
    <w:rPr>
      <w:sz w:val="24"/>
      <w:lang w:val="fr-FR" w:eastAsia="fr-FR"/>
    </w:rPr>
  </w:style>
  <w:style w:type="paragraph" w:styleId="Footer">
    <w:name w:val="footer"/>
    <w:basedOn w:val="Normal"/>
    <w:link w:val="FooterChar"/>
    <w:uiPriority w:val="99"/>
    <w:rsid w:val="00F33D9E"/>
    <w:pPr>
      <w:tabs>
        <w:tab w:val="center" w:pos="4536"/>
        <w:tab w:val="right" w:pos="9072"/>
      </w:tabs>
    </w:pPr>
    <w:rPr>
      <w:szCs w:val="20"/>
    </w:rPr>
  </w:style>
  <w:style w:type="character" w:customStyle="1" w:styleId="FooterChar">
    <w:name w:val="Footer Char"/>
    <w:link w:val="Footer"/>
    <w:uiPriority w:val="99"/>
    <w:locked/>
    <w:rsid w:val="00F33D9E"/>
    <w:rPr>
      <w:sz w:val="24"/>
      <w:lang w:val="fr-FR" w:eastAsia="fr-FR"/>
    </w:rPr>
  </w:style>
  <w:style w:type="paragraph" w:styleId="NoSpacing">
    <w:name w:val="No Spacing"/>
    <w:uiPriority w:val="1"/>
    <w:qFormat/>
    <w:rsid w:val="00357868"/>
    <w:rPr>
      <w:rFonts w:ascii="Calibri" w:hAnsi="Calibri"/>
      <w:sz w:val="22"/>
      <w:szCs w:val="22"/>
      <w:lang w:val="en-GB" w:eastAsia="en-US"/>
    </w:rPr>
  </w:style>
  <w:style w:type="character" w:customStyle="1" w:styleId="CharChar">
    <w:name w:val="Char Char"/>
    <w:rsid w:val="00302A83"/>
    <w:rPr>
      <w:rFonts w:ascii="Arial" w:hAnsi="Arial" w:cs="Arial"/>
      <w:b/>
      <w:bCs/>
      <w:kern w:val="32"/>
      <w:sz w:val="32"/>
      <w:szCs w:val="32"/>
      <w:lang w:val="fr-FR" w:eastAsia="en-US" w:bidi="ar-SA"/>
    </w:rPr>
  </w:style>
  <w:style w:type="paragraph" w:styleId="BodyTextIndent2">
    <w:name w:val="Body Text Indent 2"/>
    <w:basedOn w:val="Normal"/>
    <w:link w:val="BodyTextIndent2Char"/>
    <w:rsid w:val="00302A83"/>
    <w:pPr>
      <w:spacing w:before="120" w:after="120"/>
      <w:ind w:firstLine="720"/>
    </w:pPr>
    <w:rPr>
      <w:iCs/>
      <w:lang w:eastAsia="en-US"/>
    </w:rPr>
  </w:style>
  <w:style w:type="character" w:customStyle="1" w:styleId="BodyTextIndent2Char">
    <w:name w:val="Body Text Indent 2 Char"/>
    <w:link w:val="BodyTextIndent2"/>
    <w:rsid w:val="00302A83"/>
    <w:rPr>
      <w:iCs/>
      <w:sz w:val="24"/>
      <w:szCs w:val="24"/>
      <w:lang w:val="fr-FR" w:eastAsia="en-US"/>
    </w:rPr>
  </w:style>
  <w:style w:type="paragraph" w:styleId="BodyTextIndent3">
    <w:name w:val="Body Text Indent 3"/>
    <w:basedOn w:val="Normal"/>
    <w:link w:val="BodyTextIndent3Char"/>
    <w:rsid w:val="00514E8D"/>
    <w:pPr>
      <w:spacing w:after="120"/>
      <w:ind w:left="283"/>
    </w:pPr>
    <w:rPr>
      <w:sz w:val="16"/>
      <w:szCs w:val="16"/>
    </w:rPr>
  </w:style>
  <w:style w:type="character" w:customStyle="1" w:styleId="BodyTextIndent3Char">
    <w:name w:val="Body Text Indent 3 Char"/>
    <w:link w:val="BodyTextIndent3"/>
    <w:rsid w:val="00514E8D"/>
    <w:rPr>
      <w:sz w:val="16"/>
      <w:szCs w:val="16"/>
      <w:lang w:val="fr-FR" w:eastAsia="fr-FR"/>
    </w:rPr>
  </w:style>
  <w:style w:type="paragraph" w:styleId="ListParagraph">
    <w:name w:val="List Paragraph"/>
    <w:basedOn w:val="Normal"/>
    <w:uiPriority w:val="34"/>
    <w:qFormat/>
    <w:rsid w:val="00A43F44"/>
    <w:pPr>
      <w:ind w:left="708"/>
    </w:pPr>
  </w:style>
  <w:style w:type="paragraph" w:styleId="CommentSubject">
    <w:name w:val="annotation subject"/>
    <w:basedOn w:val="CommentText"/>
    <w:next w:val="CommentText"/>
    <w:link w:val="CommentSubjectChar"/>
    <w:rsid w:val="00BE212C"/>
    <w:rPr>
      <w:b/>
      <w:bCs/>
    </w:rPr>
  </w:style>
  <w:style w:type="character" w:customStyle="1" w:styleId="CommentSubjectChar">
    <w:name w:val="Comment Subject Char"/>
    <w:basedOn w:val="CommentTextChar"/>
    <w:link w:val="CommentSubject"/>
    <w:rsid w:val="00BE212C"/>
    <w:rPr>
      <w:b/>
      <w:bCs/>
      <w:lang w:val="fr-FR" w:eastAsia="fr-FR"/>
    </w:rPr>
  </w:style>
  <w:style w:type="table" w:styleId="TableGrid">
    <w:name w:val="Table Grid"/>
    <w:basedOn w:val="TableNormal"/>
    <w:rsid w:val="001C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4B80"/>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tvianliterature.lv" TargetMode="External"/><Relationship Id="rId18" Type="http://schemas.openxmlformats.org/officeDocument/2006/relationships/hyperlink" Target="http://www.izm.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viaa.gov.lv/eng/scholarships_gov/latvian_scholarships/" TargetMode="External"/><Relationship Id="rId2" Type="http://schemas.openxmlformats.org/officeDocument/2006/relationships/customXml" Target="../customXml/item2.xml"/><Relationship Id="rId16" Type="http://schemas.openxmlformats.org/officeDocument/2006/relationships/hyperlink" Target="http://www.izm.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bi.be/inwbi"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viaa.gov.lv/eng/scholarships_gov/latvian_scholarship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entspilshous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0E843BA0A22D447A7F0DD018243E1BA" ma:contentTypeVersion="342" ma:contentTypeDescription="Izveidot jaunu dokumentu." ma:contentTypeScope="" ma:versionID="68008914c81ef2f73867c5e8f33099d9">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1327bd1d1444fae2e83bbe05e3f1e064"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okSaturs xmlns="801ff49e-5150-41f0-9cd7-015d16134d38">Par precizēto Latvijas Republikas un Valonijas-Briseles sadarbības ietvardokumenta projektu</amDokSaturs>
    <TaxCatchAll xmlns="21a93588-6fe8-41e9-94dc-424b783ca979">
      <Value>183</Value>
      <Value>5</Value>
    </TaxCatchAll>
    <amPiezimes xmlns="801ff49e-5150-41f0-9cd7-015d16134d38">Precizēts pēc Valsts kancelejas lūguma (pievienots informatīvais ziņojums un atzinumi). </amPiezimes>
    <amPiekluvesLimenis xmlns="44b633c7-381e-49fe-b421-7d5c56b31c76">IP='Nē', DV='Nē'</amPiekluvesLimenis>
    <amRegistresanasDatums xmlns="801ff49e-5150-41f0-9cd7-015d16134d38">2021-04-26T13:19:04Z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Rietumeiropas valstu nodaļa</TermName>
          <TermId xmlns="http://schemas.microsoft.com/office/infopath/2007/PartnerControls">d80b5b8d-a923-49bd-a710-da2e8dd2e2dd</TermId>
        </TermInfo>
      </Terms>
    </aee6b300c46d41ecb957189889b62b92>
    <amLietasNumurs xmlns="801ff49e-5150-41f0-9cd7-015d16134d38" xsi:nil="true"/>
    <amSagatavotajs xmlns="801ff49e-5150-41f0-9cd7-015d16134d38">
      <UserInfo>
        <DisplayName>Emīls Dombrovskis</DisplayName>
        <AccountId>1100</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21-8500</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F247C-5CA3-416C-93CA-8BAB44873B98}">
  <ds:schemaRefs>
    <ds:schemaRef ds:uri="Microsoft.SharePoint.Taxonomy.ContentTypeSync"/>
  </ds:schemaRefs>
</ds:datastoreItem>
</file>

<file path=customXml/itemProps2.xml><?xml version="1.0" encoding="utf-8"?>
<ds:datastoreItem xmlns:ds="http://schemas.openxmlformats.org/officeDocument/2006/customXml" ds:itemID="{F7BA9330-E9D0-468C-B8D1-44C9156A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12F0B-C5D7-43F8-9C8D-C01D9322378A}">
  <ds:schemaRefs>
    <ds:schemaRef ds:uri="http://schemas.microsoft.com/sharepoint/v3/contenttype/forms"/>
  </ds:schemaRefs>
</ds:datastoreItem>
</file>

<file path=customXml/itemProps4.xml><?xml version="1.0" encoding="utf-8"?>
<ds:datastoreItem xmlns:ds="http://schemas.openxmlformats.org/officeDocument/2006/customXml" ds:itemID="{CA5C779F-1B95-405B-AF03-CF7F6971C175}">
  <ds:schemaRefs>
    <ds:schemaRef ds:uri="http://schemas.microsoft.com/sharepoint/events"/>
  </ds:schemaRefs>
</ds:datastoreItem>
</file>

<file path=customXml/itemProps5.xml><?xml version="1.0" encoding="utf-8"?>
<ds:datastoreItem xmlns:ds="http://schemas.openxmlformats.org/officeDocument/2006/customXml" ds:itemID="{F62F65E2-CBB7-4F04-B78F-A255796424C0}">
  <ds:schemaRefs>
    <ds:schemaRef ds:uri="http://schemas.microsoft.com/office/2006/metadata/properties"/>
    <ds:schemaRef ds:uri="http://purl.org/dc/terms/"/>
    <ds:schemaRef ds:uri="801ff49e-5150-41f0-9cd7-015d16134d38"/>
    <ds:schemaRef ds:uri="21a93588-6fe8-41e9-94dc-424b783ca979"/>
    <ds:schemaRef ds:uri="http://schemas.microsoft.com/office/2006/documentManagement/types"/>
    <ds:schemaRef ds:uri="http://schemas.microsoft.com/office/infopath/2007/PartnerControls"/>
    <ds:schemaRef ds:uri="http://schemas.openxmlformats.org/package/2006/metadata/core-properties"/>
    <ds:schemaRef ds:uri="aaa33240-aed4-492d-84f2-cf9262a9abbc"/>
    <ds:schemaRef ds:uri="http://purl.org/dc/elements/1.1/"/>
    <ds:schemaRef ds:uri="44b633c7-381e-49fe-b421-7d5c56b31c76"/>
    <ds:schemaRef ds:uri="http://www.w3.org/XML/1998/namespace"/>
    <ds:schemaRef ds:uri="http://purl.org/dc/dcmitype/"/>
  </ds:schemaRefs>
</ds:datastoreItem>
</file>

<file path=customXml/itemProps6.xml><?xml version="1.0" encoding="utf-8"?>
<ds:datastoreItem xmlns:ds="http://schemas.openxmlformats.org/officeDocument/2006/customXml" ds:itemID="{AD610ED0-AF0D-4050-BC8D-23F58AF4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18198</Words>
  <Characters>10374</Characters>
  <Application>Microsoft Office Word</Application>
  <DocSecurity>4</DocSecurity>
  <Lines>86</Lines>
  <Paragraphs>57</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PROTOCOLE DE LA 3EME SESSION DE LA COMMISSION MIXTE</vt:lpstr>
      <vt:lpstr>PROTOCOLE DE LA 3EME SESSION DE LA COMMISSION MIXTE</vt:lpstr>
      <vt:lpstr>PROTOCOLE DE LA 3EME SESSION DE LA COMMISSION MIXTE</vt:lpstr>
    </vt:vector>
  </TitlesOfParts>
  <Company>CGRI</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LA 3EME SESSION DE LA COMMISSION MIXTE</dc:title>
  <dc:creator>CGRI</dc:creator>
  <cp:lastModifiedBy>Emils Dombrovskis</cp:lastModifiedBy>
  <cp:revision>2</cp:revision>
  <dcterms:created xsi:type="dcterms:W3CDTF">2021-04-26T11:00:00Z</dcterms:created>
  <dcterms:modified xsi:type="dcterms:W3CDTF">2021-04-26T11:00:00Z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0x010100B1C2858224DA4374904E017A8E9DA5480080E843BA0A22D447A7F0DD018243E1BA</vt:lpwstr>
  </property>
  <property fmtid="{D5CDD505-2E9C-101B-9397-08002B2CF9AE}" pid="3" name="amStrukturvieniba">
    <vt:lpwstr>183;#Rietumeiropas valstu nodaļa|d80b5b8d-a923-49bd-a710-da2e8dd2e2dd</vt:lpwstr>
  </property>
  <property fmtid="{D5CDD505-2E9C-101B-9397-08002B2CF9AE}" pid="4" name="amRegistrStrukturvieniba">
    <vt:lpwstr>5;#Eiropas departaments|6b692220-948b-4ad9-beed-4662729565d4</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