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D3FA" w14:textId="2BC782E1" w:rsidR="00310924" w:rsidRPr="00666055" w:rsidRDefault="00032471" w:rsidP="00A22EA3">
      <w:pPr>
        <w:shd w:val="clear" w:color="auto" w:fill="FFFFFF" w:themeFill="background1"/>
        <w:contextualSpacing/>
        <w:jc w:val="center"/>
        <w:rPr>
          <w:b/>
          <w:bCs/>
          <w:sz w:val="24"/>
          <w:szCs w:val="24"/>
          <w:lang w:val="lv-LV"/>
        </w:rPr>
      </w:pPr>
      <w:bookmarkStart w:id="0" w:name="OLE_LINK3"/>
      <w:bookmarkStart w:id="1" w:name="OLE_LINK1"/>
      <w:bookmarkStart w:id="2" w:name="OLE_LINK2"/>
      <w:r w:rsidRPr="00666055">
        <w:rPr>
          <w:b/>
          <w:bCs/>
          <w:sz w:val="24"/>
          <w:szCs w:val="24"/>
          <w:lang w:val="lv-LV"/>
        </w:rPr>
        <w:t xml:space="preserve">Ministru kabineta </w:t>
      </w:r>
      <w:r w:rsidR="003C6FFE" w:rsidRPr="00666055">
        <w:rPr>
          <w:b/>
          <w:bCs/>
          <w:sz w:val="24"/>
          <w:szCs w:val="24"/>
          <w:lang w:val="lv-LV"/>
        </w:rPr>
        <w:t>noteikum</w:t>
      </w:r>
      <w:r w:rsidR="00470DB2" w:rsidRPr="00666055">
        <w:rPr>
          <w:b/>
          <w:bCs/>
          <w:sz w:val="24"/>
          <w:szCs w:val="24"/>
          <w:lang w:val="lv-LV"/>
        </w:rPr>
        <w:t>u</w:t>
      </w:r>
      <w:r w:rsidRPr="00666055">
        <w:rPr>
          <w:b/>
          <w:bCs/>
          <w:sz w:val="24"/>
          <w:szCs w:val="24"/>
          <w:lang w:val="lv-LV"/>
        </w:rPr>
        <w:t xml:space="preserve"> </w:t>
      </w:r>
      <w:r w:rsidR="0061357B" w:rsidRPr="00666055">
        <w:rPr>
          <w:b/>
          <w:bCs/>
          <w:sz w:val="24"/>
          <w:szCs w:val="24"/>
          <w:lang w:val="lv-LV"/>
        </w:rPr>
        <w:t>projekta</w:t>
      </w:r>
      <w:r w:rsidR="003C6FFE" w:rsidRPr="00666055">
        <w:rPr>
          <w:b/>
          <w:bCs/>
          <w:sz w:val="24"/>
          <w:szCs w:val="24"/>
          <w:lang w:val="lv-LV"/>
        </w:rPr>
        <w:t xml:space="preserve"> </w:t>
      </w:r>
      <w:r w:rsidR="003D3CA2" w:rsidRPr="00666055">
        <w:rPr>
          <w:b/>
          <w:bCs/>
          <w:sz w:val="24"/>
          <w:szCs w:val="24"/>
          <w:lang w:val="lv-LV"/>
        </w:rPr>
        <w:t>“</w:t>
      </w:r>
      <w:r w:rsidR="003C5AEB" w:rsidRPr="00666055">
        <w:rPr>
          <w:b/>
          <w:bCs/>
          <w:sz w:val="24"/>
          <w:szCs w:val="24"/>
          <w:shd w:val="clear" w:color="auto" w:fill="FFFFFF"/>
        </w:rPr>
        <w:t>Noteikumi par prioritāro institūciju un vajadzību sarakstā iekļautajām institūcijām nepieciešamajiem epidemioloģiskās drošības nodrošināšanas resursiem</w:t>
      </w:r>
      <w:r w:rsidRPr="00666055">
        <w:rPr>
          <w:b/>
          <w:bCs/>
          <w:sz w:val="24"/>
          <w:szCs w:val="24"/>
          <w:lang w:val="lv-LV"/>
        </w:rPr>
        <w:t>”</w:t>
      </w:r>
      <w:r w:rsidR="003C585E" w:rsidRPr="00666055">
        <w:rPr>
          <w:b/>
          <w:bCs/>
          <w:sz w:val="24"/>
          <w:szCs w:val="24"/>
          <w:lang w:val="lv-LV"/>
        </w:rPr>
        <w:t xml:space="preserve"> </w:t>
      </w:r>
      <w:r w:rsidRPr="00666055">
        <w:rPr>
          <w:b/>
          <w:bCs/>
          <w:sz w:val="24"/>
          <w:szCs w:val="24"/>
          <w:lang w:val="lv-LV"/>
        </w:rPr>
        <w:t>sākotnējās ietekmes novērtējuma ziņojums (anotācija)</w:t>
      </w:r>
    </w:p>
    <w:p w14:paraId="6E9811F5" w14:textId="77777777" w:rsidR="00AC1192" w:rsidRPr="00666055" w:rsidRDefault="00AC1192" w:rsidP="00A22EA3">
      <w:pPr>
        <w:shd w:val="clear" w:color="auto" w:fill="FFFFFF" w:themeFill="background1"/>
        <w:contextualSpacing/>
        <w:jc w:val="center"/>
        <w:rPr>
          <w:bCs/>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B40AD2"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666055" w:rsidRDefault="00AC1192" w:rsidP="00A22EA3">
            <w:pPr>
              <w:contextualSpacing/>
              <w:rPr>
                <w:rFonts w:eastAsia="Times New Roman"/>
                <w:b/>
                <w:bCs/>
                <w:iCs/>
                <w:sz w:val="24"/>
                <w:szCs w:val="24"/>
                <w:lang w:val="lv-LV" w:eastAsia="lv-LV"/>
              </w:rPr>
            </w:pPr>
            <w:r w:rsidRPr="00666055">
              <w:rPr>
                <w:rFonts w:eastAsia="Times New Roman"/>
                <w:b/>
                <w:bCs/>
                <w:iCs/>
                <w:sz w:val="24"/>
                <w:szCs w:val="24"/>
                <w:lang w:val="lv-LV" w:eastAsia="lv-LV"/>
              </w:rPr>
              <w:t>Tiesību akta projekta anotācijas kopsavilkums</w:t>
            </w:r>
          </w:p>
        </w:tc>
      </w:tr>
      <w:tr w:rsidR="00AC1192" w:rsidRPr="00B40AD2"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666055" w:rsidRDefault="00AC1192" w:rsidP="00A22EA3">
            <w:pPr>
              <w:contextualSpacing/>
              <w:rPr>
                <w:rFonts w:eastAsia="Times New Roman"/>
                <w:bCs/>
                <w:iCs/>
                <w:sz w:val="24"/>
                <w:szCs w:val="24"/>
                <w:lang w:val="lv-LV" w:eastAsia="lv-LV"/>
              </w:rPr>
            </w:pPr>
            <w:r w:rsidRPr="00666055">
              <w:rPr>
                <w:rFonts w:eastAsia="Times New Roman"/>
                <w:bCs/>
                <w:iCs/>
                <w:sz w:val="24"/>
                <w:szCs w:val="24"/>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74BCAA0F" w14:textId="65BA2C2F" w:rsidR="007F452B" w:rsidRPr="006A69EC" w:rsidRDefault="007F452B" w:rsidP="007F452B">
            <w:pPr>
              <w:jc w:val="both"/>
              <w:rPr>
                <w:bCs/>
                <w:sz w:val="24"/>
                <w:szCs w:val="24"/>
                <w:lang w:val="lv-LV"/>
              </w:rPr>
            </w:pPr>
            <w:r w:rsidRPr="006A69EC">
              <w:rPr>
                <w:rFonts w:eastAsia="Times New Roman"/>
                <w:iCs/>
                <w:sz w:val="24"/>
                <w:szCs w:val="24"/>
                <w:lang w:val="lv-LV" w:eastAsia="lv-LV"/>
              </w:rPr>
              <w:t xml:space="preserve">Ministru kabineta noteikumu projekts </w:t>
            </w:r>
            <w:r w:rsidRPr="007F452B">
              <w:rPr>
                <w:bCs/>
                <w:sz w:val="24"/>
                <w:szCs w:val="24"/>
                <w:lang w:val="lv-LV"/>
              </w:rPr>
              <w:t>“</w:t>
            </w:r>
            <w:r w:rsidRPr="006A69EC">
              <w:rPr>
                <w:bCs/>
                <w:sz w:val="24"/>
                <w:szCs w:val="24"/>
                <w:shd w:val="clear" w:color="auto" w:fill="FFFFFF"/>
                <w:lang w:val="lv-LV"/>
              </w:rPr>
              <w:t>Noteikumi par prioritāro institūciju un vajadzību sarakstā iekļautajām institūcijām nepieciešamajiem epidemioloģiskās drošības nodrošināšanas resursiem</w:t>
            </w:r>
            <w:r w:rsidRPr="007F452B">
              <w:rPr>
                <w:bCs/>
                <w:sz w:val="24"/>
                <w:szCs w:val="24"/>
                <w:lang w:val="lv-LV"/>
              </w:rPr>
              <w:t>”</w:t>
            </w:r>
            <w:r w:rsidRPr="006A69EC">
              <w:rPr>
                <w:rFonts w:eastAsia="Times New Roman"/>
                <w:iCs/>
                <w:sz w:val="24"/>
                <w:szCs w:val="24"/>
                <w:lang w:val="lv-LV" w:eastAsia="lv-LV"/>
              </w:rPr>
              <w:t xml:space="preserve"> (turpmāk – </w:t>
            </w:r>
            <w:r w:rsidR="00B47ED5" w:rsidRPr="006A69EC">
              <w:rPr>
                <w:rFonts w:eastAsia="Times New Roman"/>
                <w:iCs/>
                <w:sz w:val="24"/>
                <w:szCs w:val="24"/>
                <w:lang w:val="lv-LV" w:eastAsia="lv-LV"/>
              </w:rPr>
              <w:t xml:space="preserve">Noteikumu </w:t>
            </w:r>
            <w:r w:rsidRPr="006A69EC">
              <w:rPr>
                <w:rFonts w:eastAsia="Times New Roman"/>
                <w:iCs/>
                <w:sz w:val="24"/>
                <w:szCs w:val="24"/>
                <w:lang w:val="lv-LV" w:eastAsia="lv-LV"/>
              </w:rPr>
              <w:t>projekts) izstrādāts, lai</w:t>
            </w:r>
            <w:r w:rsidR="001729F5" w:rsidRPr="006A69EC">
              <w:rPr>
                <w:rFonts w:eastAsia="Times New Roman"/>
                <w:iCs/>
                <w:sz w:val="24"/>
                <w:szCs w:val="24"/>
                <w:lang w:val="lv-LV" w:eastAsia="lv-LV"/>
              </w:rPr>
              <w:t xml:space="preserve"> </w:t>
            </w:r>
            <w:r w:rsidR="007F5736" w:rsidRPr="006A69EC">
              <w:rPr>
                <w:rFonts w:eastAsia="Times New Roman"/>
                <w:iCs/>
                <w:sz w:val="24"/>
                <w:szCs w:val="24"/>
                <w:lang w:val="lv-LV"/>
              </w:rPr>
              <w:t>izdotu no jauna uz Covid -19 infekcijas izplatības pārvaldības likuma 25. panta pirmajā daļas pilnvarojuma pamata izdodamo normatīvo aktu</w:t>
            </w:r>
            <w:r w:rsidR="001729F5" w:rsidRPr="006A69EC">
              <w:rPr>
                <w:rFonts w:eastAsia="Times New Roman"/>
                <w:iCs/>
                <w:sz w:val="24"/>
                <w:szCs w:val="24"/>
                <w:lang w:val="lv-LV" w:eastAsia="lv-LV"/>
              </w:rPr>
              <w:t xml:space="preserve">, atbilstoši </w:t>
            </w:r>
            <w:r w:rsidR="007F5736" w:rsidRPr="006A69EC">
              <w:rPr>
                <w:rFonts w:eastAsia="Times New Roman"/>
                <w:iCs/>
                <w:sz w:val="24"/>
                <w:szCs w:val="24"/>
                <w:lang w:val="lv-LV" w:eastAsia="lv-LV"/>
              </w:rPr>
              <w:t xml:space="preserve">precizētajā likuma </w:t>
            </w:r>
            <w:r w:rsidR="001729F5" w:rsidRPr="006A69EC">
              <w:rPr>
                <w:rFonts w:eastAsia="Times New Roman"/>
                <w:iCs/>
                <w:sz w:val="24"/>
                <w:szCs w:val="24"/>
                <w:lang w:val="lv-LV" w:eastAsia="lv-LV"/>
              </w:rPr>
              <w:t>normā noteiktajam</w:t>
            </w:r>
            <w:r w:rsidR="007F5736" w:rsidRPr="006A69EC">
              <w:rPr>
                <w:rFonts w:eastAsia="Times New Roman"/>
                <w:iCs/>
                <w:sz w:val="24"/>
                <w:szCs w:val="24"/>
                <w:lang w:val="lv-LV" w:eastAsia="lv-LV"/>
              </w:rPr>
              <w:t xml:space="preserve"> tiesiskajam regulējumam</w:t>
            </w:r>
            <w:r w:rsidR="001729F5" w:rsidRPr="006A69EC">
              <w:rPr>
                <w:rFonts w:eastAsia="Times New Roman"/>
                <w:iCs/>
                <w:sz w:val="24"/>
                <w:szCs w:val="24"/>
                <w:lang w:val="lv-LV" w:eastAsia="lv-LV"/>
              </w:rPr>
              <w:t>, kā arī, lai</w:t>
            </w:r>
            <w:r w:rsidR="001729F5" w:rsidRPr="006A69EC">
              <w:rPr>
                <w:sz w:val="24"/>
                <w:szCs w:val="24"/>
                <w:lang w:val="lv-LV"/>
              </w:rPr>
              <w:t xml:space="preserve"> papildinātu epidemioloģiskās drošības nodrošināšanas resursu sarakstā minēto SARS-CoV-2 antigēna noteikšanas testu skaitu</w:t>
            </w:r>
            <w:r w:rsidRPr="006A69EC">
              <w:rPr>
                <w:rFonts w:eastAsia="Times New Roman"/>
                <w:iCs/>
                <w:sz w:val="24"/>
                <w:szCs w:val="24"/>
                <w:lang w:val="lv-LV" w:eastAsia="lv-LV"/>
              </w:rPr>
              <w:t>.</w:t>
            </w:r>
            <w:r w:rsidRPr="006A69EC">
              <w:rPr>
                <w:bCs/>
                <w:sz w:val="24"/>
                <w:szCs w:val="24"/>
                <w:lang w:val="lv-LV"/>
              </w:rPr>
              <w:t xml:space="preserve"> </w:t>
            </w:r>
          </w:p>
          <w:p w14:paraId="04D4F046" w14:textId="28F82C3F" w:rsidR="007F452B" w:rsidRPr="00E26337" w:rsidRDefault="00E26337" w:rsidP="007F452B">
            <w:pPr>
              <w:jc w:val="both"/>
              <w:rPr>
                <w:bCs/>
                <w:sz w:val="24"/>
                <w:szCs w:val="24"/>
                <w:lang w:val="lv-LV"/>
              </w:rPr>
            </w:pPr>
            <w:r w:rsidRPr="00E26337">
              <w:rPr>
                <w:bCs/>
                <w:sz w:val="24"/>
                <w:szCs w:val="24"/>
                <w:lang w:val="lv-LV"/>
              </w:rPr>
              <w:t>I</w:t>
            </w:r>
            <w:r w:rsidRPr="00E26337">
              <w:rPr>
                <w:rFonts w:eastAsia="Times New Roman"/>
                <w:iCs/>
                <w:sz w:val="24"/>
                <w:szCs w:val="24"/>
                <w:lang w:val="lv-LV"/>
              </w:rPr>
              <w:t xml:space="preserve">zdodot no jauna uz Covid -19 infekcijas izplatības pārvaldības likuma 25. panta pirmajā daļas pilnvarojuma pamata izdodamo normatīvo aktu, faktiski tiks veikta </w:t>
            </w:r>
            <w:r w:rsidRPr="00E26337">
              <w:rPr>
                <w:sz w:val="24"/>
                <w:szCs w:val="24"/>
                <w:lang w:val="lv-LV"/>
              </w:rPr>
              <w:t>Ministru kabineta 2020. gada 9. jūnija noteikumu Nr. 380 “Noteikumi par prioritāro institūciju un vajadzību sarakstā iekļautajām institūcijām nepieciešamajiem epidemioloģiskās drošības nodrošināšanas resursiem” (turpmāk MK not. Nr. 380) satura aizstāšana.</w:t>
            </w:r>
          </w:p>
          <w:p w14:paraId="35783314" w14:textId="2789B065" w:rsidR="00A80D9B" w:rsidRPr="00666055" w:rsidRDefault="00B47ED5" w:rsidP="007F452B">
            <w:pPr>
              <w:contextualSpacing/>
              <w:jc w:val="both"/>
              <w:rPr>
                <w:bCs/>
                <w:sz w:val="24"/>
                <w:szCs w:val="24"/>
                <w:lang w:val="lv-LV"/>
              </w:rPr>
            </w:pPr>
            <w:r w:rsidRPr="006A69EC">
              <w:rPr>
                <w:rFonts w:eastAsia="Times New Roman"/>
                <w:sz w:val="24"/>
                <w:szCs w:val="24"/>
                <w:lang w:val="lv-LV" w:eastAsia="lv-LV"/>
              </w:rPr>
              <w:t xml:space="preserve">Noteikumu </w:t>
            </w:r>
            <w:r w:rsidR="007F452B" w:rsidRPr="006A69EC">
              <w:rPr>
                <w:rFonts w:eastAsia="Times New Roman"/>
                <w:sz w:val="24"/>
                <w:szCs w:val="24"/>
                <w:lang w:val="lv-LV" w:eastAsia="lv-LV"/>
              </w:rPr>
              <w:t>projekts stāsies spēkā nākamajā dienā pēc izsludināšanas.</w:t>
            </w:r>
          </w:p>
        </w:tc>
      </w:tr>
      <w:bookmarkEnd w:id="0"/>
      <w:bookmarkEnd w:id="1"/>
      <w:bookmarkEnd w:id="2"/>
    </w:tbl>
    <w:p w14:paraId="10C4D556" w14:textId="77777777" w:rsidR="00310924" w:rsidRPr="00666055" w:rsidRDefault="00310924" w:rsidP="00A22EA3">
      <w:pPr>
        <w:tabs>
          <w:tab w:val="right" w:pos="9072"/>
        </w:tabs>
        <w:contextualSpacing/>
        <w:rPr>
          <w:bCs/>
          <w:sz w:val="24"/>
          <w:szCs w:val="24"/>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B40AD2"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666055" w:rsidRDefault="00844176" w:rsidP="00A22EA3">
            <w:pPr>
              <w:tabs>
                <w:tab w:val="left" w:pos="5888"/>
              </w:tabs>
              <w:contextualSpacing/>
              <w:jc w:val="center"/>
              <w:rPr>
                <w:rFonts w:eastAsia="Times New Roman"/>
                <w:b/>
                <w:bCs/>
                <w:sz w:val="24"/>
                <w:szCs w:val="24"/>
                <w:lang w:val="lv-LV" w:eastAsia="lv-LV"/>
              </w:rPr>
            </w:pPr>
            <w:r w:rsidRPr="00666055">
              <w:rPr>
                <w:b/>
                <w:bCs/>
                <w:sz w:val="24"/>
                <w:szCs w:val="24"/>
                <w:lang w:val="lv-LV"/>
              </w:rPr>
              <w:t>I. Tiesību akta projekta izstrādes nepieciešamība</w:t>
            </w:r>
          </w:p>
        </w:tc>
      </w:tr>
      <w:tr w:rsidR="00894BE6" w:rsidRPr="00B40AD2"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2C4565D" w14:textId="78E4039C" w:rsidR="00AB5322" w:rsidRPr="00207D5D" w:rsidRDefault="00B47ED5" w:rsidP="00AB5322">
            <w:pPr>
              <w:jc w:val="both"/>
              <w:rPr>
                <w:sz w:val="24"/>
                <w:szCs w:val="24"/>
                <w:lang w:val="lv-LV"/>
              </w:rPr>
            </w:pPr>
            <w:bookmarkStart w:id="3" w:name="_Hlk39127435"/>
            <w:r>
              <w:rPr>
                <w:rFonts w:eastAsia="Times New Roman"/>
                <w:bCs/>
                <w:sz w:val="24"/>
                <w:szCs w:val="24"/>
                <w:lang w:val="lv-LV" w:eastAsia="lv-LV"/>
              </w:rPr>
              <w:t>N</w:t>
            </w:r>
            <w:r w:rsidR="00D33D99" w:rsidRPr="00636A9E">
              <w:rPr>
                <w:rFonts w:eastAsia="Times New Roman"/>
                <w:bCs/>
                <w:sz w:val="24"/>
                <w:szCs w:val="24"/>
                <w:lang w:val="lv-LV" w:eastAsia="lv-LV"/>
              </w:rPr>
              <w:t xml:space="preserve">oteikumu projekts </w:t>
            </w:r>
            <w:r>
              <w:rPr>
                <w:rFonts w:eastAsia="Times New Roman"/>
                <w:bCs/>
                <w:sz w:val="24"/>
                <w:szCs w:val="24"/>
                <w:lang w:val="lv-LV" w:eastAsia="lv-LV"/>
              </w:rPr>
              <w:t>izstrādāts</w:t>
            </w:r>
            <w:bookmarkEnd w:id="3"/>
            <w:r w:rsidR="00AB5322">
              <w:rPr>
                <w:rFonts w:eastAsia="Times New Roman"/>
                <w:bCs/>
                <w:sz w:val="24"/>
                <w:szCs w:val="24"/>
                <w:lang w:val="lv-LV" w:eastAsia="lv-LV"/>
              </w:rPr>
              <w:t xml:space="preserve"> </w:t>
            </w:r>
            <w:r w:rsidR="001729F5">
              <w:rPr>
                <w:rFonts w:eastAsia="Times New Roman"/>
                <w:bCs/>
                <w:sz w:val="24"/>
                <w:szCs w:val="24"/>
                <w:lang w:val="lv-LV" w:eastAsia="lv-LV"/>
              </w:rPr>
              <w:t>lai</w:t>
            </w:r>
            <w:r w:rsidR="00AB5322">
              <w:rPr>
                <w:rFonts w:eastAsia="Times New Roman"/>
                <w:bCs/>
                <w:sz w:val="24"/>
                <w:szCs w:val="24"/>
                <w:lang w:val="lv-LV" w:eastAsia="lv-LV"/>
              </w:rPr>
              <w:t>:</w:t>
            </w:r>
          </w:p>
          <w:p w14:paraId="42B8FE3A" w14:textId="422557A3" w:rsidR="00207D5D" w:rsidRPr="00B40AD2" w:rsidRDefault="001729F5" w:rsidP="00B40AD2">
            <w:pPr>
              <w:pStyle w:val="ListParagraph"/>
              <w:numPr>
                <w:ilvl w:val="0"/>
                <w:numId w:val="19"/>
              </w:numPr>
              <w:jc w:val="both"/>
              <w:rPr>
                <w:sz w:val="24"/>
                <w:szCs w:val="24"/>
                <w:lang w:val="lv-LV"/>
              </w:rPr>
            </w:pPr>
            <w:r w:rsidRPr="00B40AD2">
              <w:rPr>
                <w:sz w:val="24"/>
                <w:szCs w:val="24"/>
                <w:lang w:val="lv-LV"/>
              </w:rPr>
              <w:t>i</w:t>
            </w:r>
            <w:r w:rsidR="00207D5D" w:rsidRPr="00B40AD2">
              <w:rPr>
                <w:sz w:val="24"/>
                <w:szCs w:val="24"/>
                <w:lang w:val="lv-LV"/>
              </w:rPr>
              <w:t>zpildīt</w:t>
            </w:r>
            <w:r w:rsidR="00AB5322" w:rsidRPr="00B40AD2">
              <w:rPr>
                <w:sz w:val="24"/>
                <w:szCs w:val="24"/>
                <w:lang w:val="lv-LV"/>
              </w:rPr>
              <w:t>u</w:t>
            </w:r>
            <w:r w:rsidR="00207D5D" w:rsidRPr="00B40AD2">
              <w:rPr>
                <w:sz w:val="24"/>
                <w:szCs w:val="24"/>
                <w:lang w:val="lv-LV"/>
              </w:rPr>
              <w:t xml:space="preserve"> Ministru prezidenta 2021. gada 1. aprīļa uzdevum</w:t>
            </w:r>
            <w:r w:rsidR="00AB5322" w:rsidRPr="00B40AD2">
              <w:rPr>
                <w:sz w:val="24"/>
                <w:szCs w:val="24"/>
                <w:lang w:val="lv-LV"/>
              </w:rPr>
              <w:t>u</w:t>
            </w:r>
            <w:r w:rsidR="00207D5D" w:rsidRPr="00B40AD2">
              <w:rPr>
                <w:sz w:val="24"/>
                <w:szCs w:val="24"/>
                <w:lang w:val="lv-LV"/>
              </w:rPr>
              <w:t xml:space="preserve"> Nr. 12/2021-JUR-52, ar kuru Aizsardzības ministrijai tika uzdots sagatavot un noteiktā kārtībā iesniegt Ministru kabinetā Covid-19 infekcijas izplatības pārvaldības likuma (2021. gada 25.marta likuma "Grozījumi Covid-19 infekcijas izplatības pārvaldības likumā" redakcijā) 25.panta pirmajā daļā  minēto tiesību akta projektu, attiecīgi nodrošinot Ministru kabinetam dotā uzdevuma izpildi</w:t>
            </w:r>
            <w:r w:rsidR="00AB5322" w:rsidRPr="00B40AD2">
              <w:rPr>
                <w:sz w:val="24"/>
                <w:szCs w:val="24"/>
                <w:lang w:val="lv-LV"/>
              </w:rPr>
              <w:t>;</w:t>
            </w:r>
          </w:p>
          <w:p w14:paraId="4480A49D" w14:textId="33CCB04A" w:rsidR="00207D5D" w:rsidRPr="00B40AD2" w:rsidRDefault="00284F2B" w:rsidP="00256902">
            <w:pPr>
              <w:pStyle w:val="ListParagraph"/>
              <w:numPr>
                <w:ilvl w:val="0"/>
                <w:numId w:val="19"/>
              </w:numPr>
              <w:jc w:val="both"/>
              <w:rPr>
                <w:sz w:val="24"/>
                <w:szCs w:val="24"/>
                <w:lang w:val="lv-LV"/>
              </w:rPr>
            </w:pPr>
            <w:r w:rsidRPr="00B40AD2">
              <w:rPr>
                <w:sz w:val="24"/>
                <w:szCs w:val="24"/>
                <w:lang w:val="lv-LV"/>
              </w:rPr>
              <w:t>papildinātu epidemioloģiskās drošības nodrošināšanas resursu sarakstā minēto SARS-CoV-2 antigēna noteikšanas test</w:t>
            </w:r>
            <w:r w:rsidR="00DD120A" w:rsidRPr="00B40AD2">
              <w:rPr>
                <w:sz w:val="24"/>
                <w:szCs w:val="24"/>
                <w:lang w:val="lv-LV"/>
              </w:rPr>
              <w:t>u</w:t>
            </w:r>
            <w:r w:rsidRPr="00B40AD2">
              <w:rPr>
                <w:sz w:val="24"/>
                <w:szCs w:val="24"/>
                <w:lang w:val="lv-LV"/>
              </w:rPr>
              <w:t xml:space="preserve"> skaitu ar papildus </w:t>
            </w:r>
            <w:r w:rsidR="00B40AD2">
              <w:rPr>
                <w:sz w:val="24"/>
                <w:szCs w:val="24"/>
                <w:lang w:val="lv-LV"/>
              </w:rPr>
              <w:t>261</w:t>
            </w:r>
            <w:r w:rsidR="00256902">
              <w:rPr>
                <w:sz w:val="24"/>
                <w:szCs w:val="24"/>
                <w:lang w:val="lv-LV"/>
              </w:rPr>
              <w:t xml:space="preserve"> 2</w:t>
            </w:r>
            <w:r w:rsidR="007A7B29" w:rsidRPr="00B40AD2">
              <w:rPr>
                <w:sz w:val="24"/>
                <w:szCs w:val="24"/>
                <w:lang w:val="lv-LV"/>
              </w:rPr>
              <w:t>90</w:t>
            </w:r>
            <w:r w:rsidRPr="00B40AD2">
              <w:rPr>
                <w:sz w:val="24"/>
                <w:szCs w:val="24"/>
                <w:lang w:val="lv-LV"/>
              </w:rPr>
              <w:t xml:space="preserve"> </w:t>
            </w:r>
            <w:r w:rsidR="00A35878" w:rsidRPr="00B40AD2">
              <w:rPr>
                <w:sz w:val="24"/>
                <w:szCs w:val="24"/>
                <w:lang w:val="lv-LV"/>
              </w:rPr>
              <w:t>(</w:t>
            </w:r>
            <w:r w:rsidR="00B40AD2">
              <w:rPr>
                <w:sz w:val="24"/>
                <w:szCs w:val="24"/>
                <w:lang w:val="lv-LV"/>
              </w:rPr>
              <w:t>divi simti sešdesmit viens tūkstotis</w:t>
            </w:r>
            <w:r w:rsidR="007A7B29" w:rsidRPr="00B40AD2">
              <w:rPr>
                <w:sz w:val="24"/>
                <w:szCs w:val="24"/>
                <w:lang w:val="lv-LV"/>
              </w:rPr>
              <w:t xml:space="preserve"> un </w:t>
            </w:r>
            <w:r w:rsidR="00256902">
              <w:rPr>
                <w:sz w:val="24"/>
                <w:szCs w:val="24"/>
                <w:lang w:val="lv-LV"/>
              </w:rPr>
              <w:t>divi</w:t>
            </w:r>
            <w:r w:rsidR="007A7B29" w:rsidRPr="00B40AD2">
              <w:rPr>
                <w:sz w:val="24"/>
                <w:szCs w:val="24"/>
                <w:lang w:val="lv-LV"/>
              </w:rPr>
              <w:t xml:space="preserve"> simti deviņdesmit</w:t>
            </w:r>
            <w:r w:rsidR="00A35878" w:rsidRPr="00B40AD2">
              <w:rPr>
                <w:sz w:val="24"/>
                <w:szCs w:val="24"/>
                <w:lang w:val="lv-LV"/>
              </w:rPr>
              <w:t xml:space="preserve">) </w:t>
            </w:r>
            <w:r w:rsidRPr="00B40AD2">
              <w:rPr>
                <w:sz w:val="24"/>
                <w:szCs w:val="24"/>
                <w:lang w:val="lv-LV"/>
              </w:rPr>
              <w:t>vienībām</w:t>
            </w:r>
            <w:r w:rsidR="00A35878" w:rsidRPr="00B40AD2">
              <w:rPr>
                <w:sz w:val="24"/>
                <w:szCs w:val="24"/>
                <w:lang w:val="lv-LV"/>
              </w:rPr>
              <w:t xml:space="preserve"> </w:t>
            </w:r>
            <w:r w:rsidR="007A7B29" w:rsidRPr="00B40AD2">
              <w:rPr>
                <w:sz w:val="24"/>
                <w:szCs w:val="24"/>
                <w:lang w:val="lv-LV"/>
              </w:rPr>
              <w:t xml:space="preserve">vienreizējai Labklājības ministrijas vajadzībai </w:t>
            </w:r>
            <w:r w:rsidR="00A35878" w:rsidRPr="00B40AD2">
              <w:rPr>
                <w:sz w:val="24"/>
                <w:szCs w:val="24"/>
                <w:lang w:val="lv-LV"/>
              </w:rPr>
              <w:t>sociālās aprūpes centru klientu un darbinieku testēšanai</w:t>
            </w:r>
            <w:r w:rsidR="007A7B29" w:rsidRPr="00B40AD2">
              <w:rPr>
                <w:sz w:val="24"/>
                <w:szCs w:val="24"/>
                <w:lang w:val="lv-LV"/>
              </w:rPr>
              <w:t xml:space="preserve"> 103 000 vienību apmērā, kā arī citu tautsaimniecības nozaru vajadzībām 158 290 vienību apmērā</w:t>
            </w:r>
            <w:r w:rsidR="00A35878" w:rsidRPr="00B40AD2">
              <w:rPr>
                <w:sz w:val="24"/>
                <w:szCs w:val="24"/>
                <w:lang w:val="lv-LV"/>
              </w:rPr>
              <w:t>.</w:t>
            </w:r>
            <w:r w:rsidRPr="00B40AD2">
              <w:rPr>
                <w:sz w:val="24"/>
                <w:szCs w:val="24"/>
                <w:lang w:val="lv-LV"/>
              </w:rPr>
              <w:t xml:space="preserve"> </w:t>
            </w:r>
          </w:p>
        </w:tc>
      </w:tr>
      <w:tr w:rsidR="00F00099" w:rsidRPr="00B40AD2"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666055" w:rsidRDefault="00844176" w:rsidP="00A22EA3">
            <w:pPr>
              <w:contextualSpacing/>
              <w:jc w:val="both"/>
              <w:rPr>
                <w:rFonts w:eastAsia="Times New Roman"/>
                <w:bCs/>
                <w:sz w:val="24"/>
                <w:szCs w:val="24"/>
                <w:lang w:val="lv-LV" w:eastAsia="lv-LV"/>
              </w:rPr>
            </w:pPr>
            <w:bookmarkStart w:id="4" w:name="_Hlk49434295"/>
            <w:r w:rsidRPr="00666055">
              <w:rPr>
                <w:bCs/>
                <w:sz w:val="24"/>
                <w:szCs w:val="24"/>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666055" w:rsidRDefault="00844176" w:rsidP="00A22EA3">
            <w:pPr>
              <w:contextualSpacing/>
              <w:jc w:val="both"/>
              <w:rPr>
                <w:bCs/>
                <w:sz w:val="24"/>
                <w:szCs w:val="24"/>
                <w:lang w:val="lv-LV"/>
              </w:rPr>
            </w:pPr>
            <w:r w:rsidRPr="00666055">
              <w:rPr>
                <w:bCs/>
                <w:sz w:val="24"/>
                <w:szCs w:val="24"/>
                <w:lang w:val="lv-LV"/>
              </w:rPr>
              <w:t xml:space="preserve">Pašreizējā situācija un problēmas, kuru risināšanai tiesību akta projekts izstrādāts, </w:t>
            </w:r>
            <w:r w:rsidRPr="00666055">
              <w:rPr>
                <w:bCs/>
                <w:sz w:val="24"/>
                <w:szCs w:val="24"/>
                <w:lang w:val="lv-LV"/>
              </w:rPr>
              <w:lastRenderedPageBreak/>
              <w:t>tiesiskā regulējuma mērķis un būtība</w:t>
            </w:r>
          </w:p>
          <w:p w14:paraId="74DB3E5F" w14:textId="77777777" w:rsidR="00175B7D" w:rsidRPr="00666055" w:rsidRDefault="00175B7D" w:rsidP="00A22EA3">
            <w:pPr>
              <w:jc w:val="both"/>
              <w:rPr>
                <w:rFonts w:eastAsia="Times New Roman"/>
                <w:bCs/>
                <w:sz w:val="24"/>
                <w:szCs w:val="24"/>
                <w:lang w:val="lv-LV" w:eastAsia="lv-LV"/>
              </w:rPr>
            </w:pPr>
          </w:p>
          <w:p w14:paraId="19F4AB1D" w14:textId="77777777" w:rsidR="00175B7D" w:rsidRPr="00666055" w:rsidRDefault="00175B7D" w:rsidP="00A22EA3">
            <w:pPr>
              <w:jc w:val="both"/>
              <w:rPr>
                <w:rFonts w:eastAsia="Times New Roman"/>
                <w:bCs/>
                <w:sz w:val="24"/>
                <w:szCs w:val="24"/>
                <w:lang w:val="lv-LV" w:eastAsia="lv-LV"/>
              </w:rPr>
            </w:pPr>
          </w:p>
          <w:p w14:paraId="5A5540E4" w14:textId="77777777" w:rsidR="00175B7D" w:rsidRPr="00666055" w:rsidRDefault="00175B7D" w:rsidP="00A22EA3">
            <w:pPr>
              <w:jc w:val="both"/>
              <w:rPr>
                <w:rFonts w:eastAsia="Times New Roman"/>
                <w:bCs/>
                <w:sz w:val="24"/>
                <w:szCs w:val="24"/>
                <w:lang w:val="lv-LV" w:eastAsia="lv-LV"/>
              </w:rPr>
            </w:pPr>
          </w:p>
          <w:p w14:paraId="13A73E00" w14:textId="77777777" w:rsidR="00175B7D" w:rsidRPr="00666055" w:rsidRDefault="00175B7D" w:rsidP="00A22EA3">
            <w:pPr>
              <w:jc w:val="both"/>
              <w:rPr>
                <w:rFonts w:eastAsia="Times New Roman"/>
                <w:bCs/>
                <w:sz w:val="24"/>
                <w:szCs w:val="24"/>
                <w:lang w:val="lv-LV" w:eastAsia="lv-LV"/>
              </w:rPr>
            </w:pPr>
          </w:p>
          <w:p w14:paraId="1202514E" w14:textId="77777777" w:rsidR="00175B7D" w:rsidRPr="00666055" w:rsidRDefault="00175B7D" w:rsidP="00A22EA3">
            <w:pPr>
              <w:jc w:val="both"/>
              <w:rPr>
                <w:rFonts w:eastAsia="Times New Roman"/>
                <w:bCs/>
                <w:sz w:val="24"/>
                <w:szCs w:val="24"/>
                <w:lang w:val="lv-LV" w:eastAsia="lv-LV"/>
              </w:rPr>
            </w:pPr>
          </w:p>
          <w:p w14:paraId="7DF5E5DD" w14:textId="77777777" w:rsidR="00175B7D" w:rsidRPr="00666055" w:rsidRDefault="00175B7D" w:rsidP="00A22EA3">
            <w:pPr>
              <w:jc w:val="both"/>
              <w:rPr>
                <w:rFonts w:eastAsia="Times New Roman"/>
                <w:bCs/>
                <w:sz w:val="24"/>
                <w:szCs w:val="24"/>
                <w:lang w:val="lv-LV" w:eastAsia="lv-LV"/>
              </w:rPr>
            </w:pPr>
          </w:p>
          <w:p w14:paraId="5D8048E4" w14:textId="77777777" w:rsidR="00175B7D" w:rsidRPr="00666055" w:rsidRDefault="00175B7D" w:rsidP="00A22EA3">
            <w:pPr>
              <w:jc w:val="both"/>
              <w:rPr>
                <w:rFonts w:eastAsia="Times New Roman"/>
                <w:bCs/>
                <w:sz w:val="24"/>
                <w:szCs w:val="24"/>
                <w:lang w:val="lv-LV" w:eastAsia="lv-LV"/>
              </w:rPr>
            </w:pPr>
          </w:p>
          <w:p w14:paraId="1D794B8A" w14:textId="77777777" w:rsidR="00175B7D" w:rsidRPr="00666055" w:rsidRDefault="00175B7D" w:rsidP="00A22EA3">
            <w:pPr>
              <w:jc w:val="both"/>
              <w:rPr>
                <w:rFonts w:eastAsia="Times New Roman"/>
                <w:bCs/>
                <w:sz w:val="24"/>
                <w:szCs w:val="24"/>
                <w:lang w:val="lv-LV" w:eastAsia="lv-LV"/>
              </w:rPr>
            </w:pPr>
          </w:p>
          <w:p w14:paraId="5153B883" w14:textId="77777777" w:rsidR="00B1279F" w:rsidRPr="00666055" w:rsidRDefault="00B1279F" w:rsidP="00A22EA3">
            <w:pPr>
              <w:jc w:val="both"/>
              <w:rPr>
                <w:rFonts w:eastAsia="Times New Roman"/>
                <w:bCs/>
                <w:sz w:val="24"/>
                <w:szCs w:val="24"/>
                <w:lang w:val="lv-LV" w:eastAsia="lv-LV"/>
              </w:rPr>
            </w:pPr>
          </w:p>
          <w:p w14:paraId="13DA4917" w14:textId="77777777" w:rsidR="00E37A40" w:rsidRPr="00666055" w:rsidRDefault="00E37A40" w:rsidP="00A22EA3">
            <w:pPr>
              <w:rPr>
                <w:rFonts w:eastAsia="Times New Roman"/>
                <w:bCs/>
                <w:sz w:val="24"/>
                <w:szCs w:val="24"/>
                <w:lang w:val="lv-LV" w:eastAsia="lv-LV"/>
              </w:rPr>
            </w:pPr>
          </w:p>
          <w:p w14:paraId="3832C67B" w14:textId="77777777" w:rsidR="00175B7D" w:rsidRPr="00666055" w:rsidRDefault="00175B7D" w:rsidP="00A22EA3">
            <w:pPr>
              <w:jc w:val="both"/>
              <w:rPr>
                <w:rFonts w:eastAsia="Times New Roman"/>
                <w:bCs/>
                <w:sz w:val="24"/>
                <w:szCs w:val="24"/>
                <w:lang w:val="lv-LV" w:eastAsia="lv-LV"/>
              </w:rPr>
            </w:pPr>
          </w:p>
          <w:p w14:paraId="0EF52F55" w14:textId="77777777" w:rsidR="00175B7D" w:rsidRPr="00666055" w:rsidRDefault="00175B7D" w:rsidP="00A22EA3">
            <w:pPr>
              <w:jc w:val="both"/>
              <w:rPr>
                <w:rFonts w:eastAsia="Times New Roman"/>
                <w:bCs/>
                <w:sz w:val="24"/>
                <w:szCs w:val="24"/>
                <w:lang w:val="lv-LV" w:eastAsia="lv-LV"/>
              </w:rPr>
            </w:pPr>
          </w:p>
          <w:p w14:paraId="6F2590C4" w14:textId="77777777" w:rsidR="00175B7D" w:rsidRPr="00666055" w:rsidRDefault="00175B7D" w:rsidP="00A22EA3">
            <w:pPr>
              <w:jc w:val="both"/>
              <w:rPr>
                <w:rFonts w:eastAsia="Times New Roman"/>
                <w:bCs/>
                <w:sz w:val="24"/>
                <w:szCs w:val="24"/>
                <w:lang w:val="lv-LV" w:eastAsia="lv-LV"/>
              </w:rPr>
            </w:pPr>
          </w:p>
          <w:p w14:paraId="0F2F9496" w14:textId="77777777" w:rsidR="00175B7D" w:rsidRPr="00666055" w:rsidRDefault="00175B7D" w:rsidP="00A22EA3">
            <w:pPr>
              <w:jc w:val="both"/>
              <w:rPr>
                <w:rFonts w:eastAsia="Times New Roman"/>
                <w:bCs/>
                <w:sz w:val="24"/>
                <w:szCs w:val="24"/>
                <w:lang w:val="lv-LV" w:eastAsia="lv-LV"/>
              </w:rPr>
            </w:pPr>
          </w:p>
          <w:p w14:paraId="2F63E8D4" w14:textId="77777777" w:rsidR="00175B7D" w:rsidRPr="00666055" w:rsidRDefault="00175B7D" w:rsidP="00A22EA3">
            <w:pPr>
              <w:jc w:val="both"/>
              <w:rPr>
                <w:rFonts w:eastAsia="Times New Roman"/>
                <w:bCs/>
                <w:sz w:val="24"/>
                <w:szCs w:val="24"/>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49778788" w14:textId="70894D1E" w:rsidR="001C7605" w:rsidRDefault="00834A4D" w:rsidP="00A22EA3">
            <w:pPr>
              <w:jc w:val="both"/>
              <w:rPr>
                <w:rFonts w:eastAsia="Times New Roman"/>
                <w:iCs/>
                <w:sz w:val="24"/>
                <w:szCs w:val="24"/>
                <w:lang w:val="lv-LV" w:eastAsia="lv-LV"/>
              </w:rPr>
            </w:pPr>
            <w:r w:rsidRPr="00EC5F39">
              <w:rPr>
                <w:rFonts w:eastAsia="Times New Roman"/>
                <w:color w:val="000000"/>
                <w:sz w:val="24"/>
                <w:szCs w:val="24"/>
                <w:lang w:val="lv-LV" w:eastAsia="lv-LV"/>
              </w:rPr>
              <w:lastRenderedPageBreak/>
              <w:t xml:space="preserve">Covid-19 infekcijas izplatības pārvaldības likums (turpmāk – Likums) un </w:t>
            </w:r>
            <w:r w:rsidR="00EC5F39" w:rsidRPr="006A69EC">
              <w:rPr>
                <w:sz w:val="24"/>
                <w:szCs w:val="24"/>
                <w:lang w:val="lv-LV"/>
              </w:rPr>
              <w:t xml:space="preserve">Ministru kabineta 2020. gada 9. jūnija noteikumi Nr. 380 “Noteikumi par prioritāro institūciju un vajadzību sarakstā iekļautajām institūcijām nepieciešamajiem </w:t>
            </w:r>
            <w:r w:rsidR="00EC5F39" w:rsidRPr="006A69EC">
              <w:rPr>
                <w:sz w:val="24"/>
                <w:szCs w:val="24"/>
                <w:lang w:val="lv-LV"/>
              </w:rPr>
              <w:lastRenderedPageBreak/>
              <w:t xml:space="preserve">epidemioloģiskās drošības nodrošināšanas resursiem” (turpmāk MK not. Nr. 380), kas cita starpā tika izdoti uz Likuma 25. panta pirmajā daļā iekļautā deleģējuma Ministru kabinetam pamata, </w:t>
            </w:r>
            <w:r w:rsidR="006A69EC">
              <w:rPr>
                <w:rFonts w:eastAsia="Times New Roman"/>
                <w:color w:val="000000"/>
                <w:sz w:val="24"/>
                <w:szCs w:val="24"/>
                <w:lang w:val="lv-LV" w:eastAsia="lv-LV"/>
              </w:rPr>
              <w:t xml:space="preserve"> tika izstrādāti</w:t>
            </w:r>
            <w:r w:rsidRPr="00EC5F39">
              <w:rPr>
                <w:rFonts w:eastAsia="Times New Roman"/>
                <w:color w:val="000000"/>
                <w:sz w:val="24"/>
                <w:szCs w:val="24"/>
                <w:lang w:val="lv-LV" w:eastAsia="lv-LV"/>
              </w:rPr>
              <w:t xml:space="preserve"> </w:t>
            </w:r>
            <w:r w:rsidRPr="00EC5F39">
              <w:rPr>
                <w:rFonts w:eastAsia="Times New Roman"/>
                <w:iCs/>
                <w:sz w:val="24"/>
                <w:szCs w:val="24"/>
                <w:lang w:val="lv-LV" w:eastAsia="lv-LV"/>
              </w:rPr>
              <w:t xml:space="preserve">tiesiskās stabilitātes un sabiedrības drošības nolūkā, lai pēc ārkārtējās situācijas beigām </w:t>
            </w:r>
            <w:r w:rsidRPr="00EC5F39">
              <w:rPr>
                <w:rFonts w:eastAsia="Times New Roman"/>
                <w:color w:val="000000"/>
                <w:sz w:val="24"/>
                <w:szCs w:val="24"/>
                <w:lang w:val="lv-LV" w:eastAsia="lv-LV"/>
              </w:rPr>
              <w:t>2020. gada 9. jūnijā</w:t>
            </w:r>
            <w:r w:rsidRPr="00EC5F39">
              <w:rPr>
                <w:rFonts w:eastAsia="Times New Roman"/>
                <w:iCs/>
                <w:sz w:val="24"/>
                <w:szCs w:val="24"/>
                <w:lang w:val="lv-LV" w:eastAsia="lv-LV"/>
              </w:rPr>
              <w:t xml:space="preserve"> noregulētu privātpersonu tiesību un institūciju kompetences un darbības jautājumus.</w:t>
            </w:r>
            <w:r w:rsidR="001C7605">
              <w:rPr>
                <w:rFonts w:eastAsia="Times New Roman"/>
                <w:iCs/>
                <w:sz w:val="24"/>
                <w:szCs w:val="24"/>
                <w:lang w:val="lv-LV" w:eastAsia="lv-LV"/>
              </w:rPr>
              <w:t xml:space="preserve"> Minēto normatīvo aktu izdošanas brīdī, pamatojoties uz tā brīža faktisko tirgus situāciju, likumdevējs akceptēja izņēmumu no Publisko iepirkumu likumā noteiktās kārtības un paredzēja, ka Valsts aizsardzības militāro objektu un iepirkumu centrs veic individuālo aizsardzības līdzekļu un medicīnisko ierīču centralizētu iegādi, nepiemērojot Publisko iepirkumu likumu. Vēlāk šis izņēmums tika attiecināts arī uz iegādāto individuālo aizsardzības līdzekļu un medicīnisko ierīču laboratorisko testēšanas pakalpojumu centralizētu iegādi.</w:t>
            </w:r>
          </w:p>
          <w:p w14:paraId="572D2E1C" w14:textId="1238207B" w:rsidR="00834A4D" w:rsidRPr="00522A23" w:rsidRDefault="001C7605" w:rsidP="00A22EA3">
            <w:pPr>
              <w:jc w:val="both"/>
              <w:rPr>
                <w:rFonts w:eastAsia="Times New Roman"/>
                <w:iCs/>
                <w:sz w:val="24"/>
                <w:szCs w:val="24"/>
                <w:lang w:val="lv-LV" w:eastAsia="lv-LV"/>
              </w:rPr>
            </w:pPr>
            <w:r>
              <w:rPr>
                <w:rFonts w:eastAsia="Times New Roman"/>
                <w:iCs/>
                <w:sz w:val="24"/>
                <w:szCs w:val="24"/>
                <w:lang w:val="lv-LV" w:eastAsia="lv-LV"/>
              </w:rPr>
              <w:t xml:space="preserve">Ar Likuma 2021. gada 25. marta grozījumiem, kas spēkā stājās 2021. gada 1. aprīlī, Likuma 25. panta pirmajā daļā tika svītrota atsauce uz Publisko iepirkuma likuma piemērošanas izņēmumu, paredzot, ka Valsts aizsardzības loģistikas un iepirkumu centram individuālo aizsardzības līdzekļu un medicīnisko ierīču, kā arī </w:t>
            </w:r>
            <w:r w:rsidR="00522A23">
              <w:rPr>
                <w:rFonts w:eastAsia="Times New Roman"/>
                <w:iCs/>
                <w:sz w:val="24"/>
                <w:szCs w:val="24"/>
                <w:lang w:val="lv-LV" w:eastAsia="lv-LV"/>
              </w:rPr>
              <w:t>minēto</w:t>
            </w:r>
            <w:r>
              <w:rPr>
                <w:rFonts w:eastAsia="Times New Roman"/>
                <w:iCs/>
                <w:sz w:val="24"/>
                <w:szCs w:val="24"/>
                <w:lang w:val="lv-LV" w:eastAsia="lv-LV"/>
              </w:rPr>
              <w:t xml:space="preserve"> preču </w:t>
            </w:r>
            <w:r w:rsidR="00522A23" w:rsidRPr="00522A23">
              <w:rPr>
                <w:rFonts w:eastAsia="Times New Roman"/>
                <w:iCs/>
                <w:sz w:val="24"/>
                <w:szCs w:val="24"/>
                <w:lang w:val="lv-LV" w:eastAsia="lv-LV"/>
              </w:rPr>
              <w:t>l</w:t>
            </w:r>
            <w:r w:rsidR="00522A23" w:rsidRPr="006A69EC">
              <w:rPr>
                <w:sz w:val="24"/>
                <w:szCs w:val="24"/>
                <w:lang w:val="lv-LV"/>
              </w:rPr>
              <w:t>aboratorisko testēšanas pakalpojumu centralizētas iegādes jāveic vispārējā kārtībā, kas noteikta Publisko iepirkumu likumā.</w:t>
            </w:r>
            <w:r w:rsidRPr="00522A23">
              <w:rPr>
                <w:rFonts w:eastAsia="Times New Roman"/>
                <w:iCs/>
                <w:sz w:val="24"/>
                <w:szCs w:val="24"/>
                <w:lang w:val="lv-LV" w:eastAsia="lv-LV"/>
              </w:rPr>
              <w:t xml:space="preserve"> </w:t>
            </w:r>
          </w:p>
          <w:p w14:paraId="3826AFFA" w14:textId="2E991DFB" w:rsidR="007F5736" w:rsidRPr="006A69EC" w:rsidRDefault="00522A23" w:rsidP="00A22EA3">
            <w:pPr>
              <w:jc w:val="both"/>
              <w:rPr>
                <w:rFonts w:eastAsia="Times New Roman"/>
                <w:iCs/>
                <w:sz w:val="24"/>
                <w:szCs w:val="24"/>
                <w:lang w:val="lv-LV"/>
              </w:rPr>
            </w:pPr>
            <w:r w:rsidRPr="006A69EC">
              <w:rPr>
                <w:rFonts w:eastAsia="Times New Roman"/>
                <w:iCs/>
                <w:sz w:val="24"/>
                <w:szCs w:val="24"/>
                <w:lang w:val="lv-LV"/>
              </w:rPr>
              <w:t>Atbilstoši tiesību teorijā un juridiskās tehnik</w:t>
            </w:r>
            <w:r w:rsidR="007F5736" w:rsidRPr="006A69EC">
              <w:rPr>
                <w:rFonts w:eastAsia="Times New Roman"/>
                <w:iCs/>
                <w:sz w:val="24"/>
                <w:szCs w:val="24"/>
                <w:lang w:val="lv-LV"/>
              </w:rPr>
              <w:t>a</w:t>
            </w:r>
            <w:r w:rsidR="00D7193A">
              <w:rPr>
                <w:rFonts w:eastAsia="Times New Roman"/>
                <w:iCs/>
                <w:sz w:val="24"/>
                <w:szCs w:val="24"/>
                <w:lang w:val="lv-LV"/>
              </w:rPr>
              <w:t>s nozarē nostiprinātām atziņām</w:t>
            </w:r>
            <w:r w:rsidRPr="006A69EC">
              <w:rPr>
                <w:rFonts w:eastAsia="Times New Roman"/>
                <w:iCs/>
                <w:sz w:val="24"/>
                <w:szCs w:val="24"/>
                <w:lang w:val="lv-LV"/>
              </w:rPr>
              <w:t xml:space="preserve"> pie apstākļiem, ja</w:t>
            </w:r>
            <w:r w:rsidR="007F5736" w:rsidRPr="006A69EC">
              <w:rPr>
                <w:rFonts w:eastAsia="Times New Roman"/>
                <w:iCs/>
                <w:sz w:val="24"/>
                <w:szCs w:val="24"/>
                <w:lang w:val="lv-LV"/>
              </w:rPr>
              <w:t xml:space="preserve"> grozījumi nepieciešami likuma vienībā, kura satur pilnvarojumu izdot normatīvos aktus, izsakot jaunā redakcijā pilnvarojuma normu, būs nepieciešams izdot no jauna arī uz šī pilnvarojuma pamata izdodamo normatīvo aktu. Kā to nosaka Oficiālo publikāciju un tiesiskās informācijas likuma 9. panta piektā daļa – ja </w:t>
            </w:r>
            <w:r w:rsidR="007F5736" w:rsidRPr="006A69EC">
              <w:rPr>
                <w:rStyle w:val="highlight"/>
                <w:rFonts w:eastAsia="Times New Roman"/>
                <w:iCs/>
                <w:sz w:val="24"/>
                <w:szCs w:val="24"/>
                <w:lang w:val="lv-LV"/>
              </w:rPr>
              <w:t>spēku</w:t>
            </w:r>
            <w:r w:rsidR="007F5736" w:rsidRPr="006A69EC">
              <w:rPr>
                <w:rFonts w:eastAsia="Times New Roman"/>
                <w:iCs/>
                <w:sz w:val="24"/>
                <w:szCs w:val="24"/>
                <w:lang w:val="lv-LV"/>
              </w:rPr>
              <w:t xml:space="preserve"> zaudē normatīvā akta izdošanas tiesiskais pamats (augstāka juridiska spēka tiesību norma, uz kuras pamata izdots cits normatīvais akts), tad spēku zaudē arī uz šā pamata izdotais normatīvais akts vai tā daļa.</w:t>
            </w:r>
          </w:p>
          <w:p w14:paraId="399A514B" w14:textId="20519000" w:rsidR="003578FD" w:rsidRPr="00E120D6" w:rsidRDefault="00522A23" w:rsidP="00E120D6">
            <w:pPr>
              <w:jc w:val="both"/>
              <w:rPr>
                <w:rFonts w:eastAsia="Times New Roman"/>
                <w:iCs/>
                <w:sz w:val="24"/>
                <w:szCs w:val="24"/>
                <w:lang w:val="lv-LV" w:eastAsia="lv-LV"/>
              </w:rPr>
            </w:pPr>
            <w:r w:rsidRPr="00E120D6">
              <w:rPr>
                <w:rFonts w:eastAsia="Times New Roman"/>
                <w:iCs/>
                <w:sz w:val="24"/>
                <w:szCs w:val="24"/>
                <w:lang w:val="lv-LV" w:eastAsia="lv-LV"/>
              </w:rPr>
              <w:t xml:space="preserve">Ņemot vērā minēto, </w:t>
            </w:r>
            <w:r w:rsidR="00672B43" w:rsidRPr="00E120D6">
              <w:rPr>
                <w:rFonts w:eastAsia="Times New Roman"/>
                <w:iCs/>
                <w:sz w:val="24"/>
                <w:szCs w:val="24"/>
                <w:lang w:val="lv-LV" w:eastAsia="lv-LV"/>
              </w:rPr>
              <w:t xml:space="preserve">kā arī </w:t>
            </w:r>
            <w:r w:rsidR="00E120D6" w:rsidRPr="00E120D6">
              <w:rPr>
                <w:sz w:val="24"/>
                <w:szCs w:val="24"/>
                <w:lang w:val="lv-LV"/>
              </w:rPr>
              <w:t xml:space="preserve">Ministru prezidenta 2021. gada 1. aprīļa uzdevumu </w:t>
            </w:r>
            <w:r w:rsidR="00E120D6" w:rsidRPr="006A69EC">
              <w:rPr>
                <w:sz w:val="24"/>
                <w:szCs w:val="24"/>
                <w:lang w:val="lv-LV"/>
              </w:rPr>
              <w:t xml:space="preserve">Nr. 12/2021-JUR-52, </w:t>
            </w:r>
            <w:r w:rsidR="00E120D6" w:rsidRPr="00E120D6">
              <w:rPr>
                <w:rFonts w:eastAsia="Times New Roman"/>
                <w:iCs/>
                <w:sz w:val="24"/>
                <w:szCs w:val="24"/>
                <w:lang w:val="lv-LV" w:eastAsia="lv-LV"/>
              </w:rPr>
              <w:t>tika izstrādāts Noteikumu projekts, lai ne tikai formāli pārizdotu noteikumus pēc Likuma grozījuma 25. panta pirmajā daļā spēkā stāšanās, svītrojot tiesību normas, kas paredzēja izņēmuma iegāžu veikšanas kārtību, bet arī tamdēļ, lai</w:t>
            </w:r>
            <w:r w:rsidR="003578FD" w:rsidRPr="00E120D6">
              <w:rPr>
                <w:noProof/>
                <w:sz w:val="24"/>
                <w:szCs w:val="24"/>
                <w:lang w:val="lv-LV"/>
              </w:rPr>
              <w:t xml:space="preserve"> papildināt</w:t>
            </w:r>
            <w:r w:rsidR="00E120D6" w:rsidRPr="00E120D6">
              <w:rPr>
                <w:noProof/>
                <w:sz w:val="24"/>
                <w:szCs w:val="24"/>
                <w:lang w:val="lv-LV"/>
              </w:rPr>
              <w:t>u</w:t>
            </w:r>
            <w:r w:rsidR="003578FD" w:rsidRPr="00E120D6">
              <w:rPr>
                <w:noProof/>
                <w:sz w:val="24"/>
                <w:szCs w:val="24"/>
                <w:lang w:val="lv-LV"/>
              </w:rPr>
              <w:t xml:space="preserve"> veicamos pasākumus Covid-19 izplatības mazināšanai sociālās aprūpes centru klientu un darbinieku vidū, ņemot vērā epidemiologu ieteikumus, papildinot epidemioloģiskās drošības nodrošināšanas resursu </w:t>
            </w:r>
            <w:r w:rsidR="00E120D6" w:rsidRPr="006A69EC">
              <w:rPr>
                <w:sz w:val="24"/>
                <w:szCs w:val="24"/>
                <w:lang w:val="lv-LV"/>
              </w:rPr>
              <w:t>sarakstā minēto SARS-CoV-2 antigēna noteikšanas testu skaitu</w:t>
            </w:r>
            <w:r w:rsidR="003578FD" w:rsidRPr="00E120D6">
              <w:rPr>
                <w:noProof/>
                <w:sz w:val="24"/>
                <w:szCs w:val="24"/>
                <w:lang w:val="lv-LV"/>
              </w:rPr>
              <w:t>.</w:t>
            </w:r>
          </w:p>
          <w:p w14:paraId="4F3AC39A" w14:textId="1CA15822" w:rsidR="003578FD" w:rsidRPr="00E120D6" w:rsidRDefault="003578FD" w:rsidP="003578FD">
            <w:pPr>
              <w:jc w:val="both"/>
              <w:rPr>
                <w:rFonts w:eastAsia="Times New Roman"/>
                <w:iCs/>
                <w:sz w:val="24"/>
                <w:szCs w:val="24"/>
                <w:lang w:val="lv-LV" w:eastAsia="lv-LV"/>
              </w:rPr>
            </w:pPr>
            <w:r w:rsidRPr="00E120D6">
              <w:rPr>
                <w:noProof/>
                <w:sz w:val="24"/>
                <w:szCs w:val="24"/>
                <w:lang w:val="lv-LV"/>
              </w:rPr>
              <w:t>Personas, kuras dzīvo ilgstošas sociālās aprūpes institūcijās (tai skaitā valsts un pašvaldību sociālās aprūpes centros) ir viena no lielākajām infekcijas Covid-19 riska grupām, kuru esošā veselības stāvokļa un slimību dēļ ir jāveic īpaši pasākumi, lai mazinātu Covid-19 inficēšanās riskus.</w:t>
            </w:r>
          </w:p>
          <w:p w14:paraId="59120747" w14:textId="05C72A82" w:rsidR="00186B93" w:rsidRPr="006A69EC" w:rsidRDefault="00186B93" w:rsidP="00186B93">
            <w:pPr>
              <w:jc w:val="both"/>
              <w:rPr>
                <w:rFonts w:eastAsia="Times New Roman"/>
                <w:iCs/>
                <w:sz w:val="24"/>
                <w:szCs w:val="24"/>
                <w:lang w:val="lv-LV" w:eastAsia="lv-LV"/>
              </w:rPr>
            </w:pPr>
            <w:r w:rsidRPr="006A69EC">
              <w:rPr>
                <w:rFonts w:eastAsia="Times New Roman"/>
                <w:iCs/>
                <w:sz w:val="24"/>
                <w:szCs w:val="24"/>
                <w:lang w:val="lv-LV" w:eastAsia="lv-LV"/>
              </w:rPr>
              <w:t xml:space="preserve">Jau vairākus mēnešus valstī ir ieilgusi epidemioloģiskās situācijas pasliktināšanās tendence un ar Covid-19 infekciju </w:t>
            </w:r>
            <w:r w:rsidRPr="006A69EC">
              <w:rPr>
                <w:rFonts w:eastAsia="Times New Roman"/>
                <w:iCs/>
                <w:sz w:val="24"/>
                <w:szCs w:val="24"/>
                <w:lang w:val="lv-LV" w:eastAsia="lv-LV"/>
              </w:rPr>
              <w:lastRenderedPageBreak/>
              <w:t>saslimušo skaits ir noturīgi augsts, neraugoties uz valdības noteiktajiem ierobežojumiem un uzsāktajiem sabiedrības vakcinācijas procesiem.</w:t>
            </w:r>
          </w:p>
          <w:p w14:paraId="2A38A5AE" w14:textId="60D0D8A4" w:rsidR="00005116" w:rsidRPr="006A69EC" w:rsidRDefault="005D4F5C" w:rsidP="005D4F5C">
            <w:pPr>
              <w:contextualSpacing/>
              <w:jc w:val="both"/>
              <w:rPr>
                <w:sz w:val="24"/>
                <w:szCs w:val="24"/>
                <w:lang w:val="lv-LV"/>
              </w:rPr>
            </w:pPr>
            <w:r w:rsidRPr="006A69EC">
              <w:rPr>
                <w:sz w:val="24"/>
                <w:szCs w:val="24"/>
                <w:lang w:val="lv-LV"/>
              </w:rPr>
              <w:t xml:space="preserve">Ņemot vērā pēdējā laika aktualitāti </w:t>
            </w:r>
            <w:r w:rsidRPr="007621C6">
              <w:rPr>
                <w:sz w:val="24"/>
                <w:szCs w:val="24"/>
                <w:lang w:val="lv-LV"/>
              </w:rPr>
              <w:t xml:space="preserve">pēc </w:t>
            </w:r>
            <w:r w:rsidRPr="007621C6">
              <w:rPr>
                <w:rFonts w:eastAsia="Times New Roman"/>
                <w:sz w:val="24"/>
                <w:szCs w:val="24"/>
                <w:lang w:val="lv-LV"/>
              </w:rPr>
              <w:t>SARS-CoV-2</w:t>
            </w:r>
            <w:r w:rsidRPr="006A69EC">
              <w:rPr>
                <w:rFonts w:eastAsia="Times New Roman"/>
                <w:lang w:val="lv-LV"/>
              </w:rPr>
              <w:t xml:space="preserve"> </w:t>
            </w:r>
            <w:r w:rsidRPr="006A69EC">
              <w:rPr>
                <w:rFonts w:eastAsia="Times New Roman"/>
                <w:sz w:val="24"/>
                <w:szCs w:val="24"/>
                <w:lang w:val="lv-LV"/>
              </w:rPr>
              <w:t>antigēna noteikšanas testiem,</w:t>
            </w:r>
            <w:r w:rsidR="00AC69AB" w:rsidRPr="006A69EC">
              <w:rPr>
                <w:lang w:val="lv-LV"/>
              </w:rPr>
              <w:t xml:space="preserve"> </w:t>
            </w:r>
            <w:r w:rsidR="00AC69AB" w:rsidRPr="006A69EC">
              <w:rPr>
                <w:sz w:val="24"/>
                <w:szCs w:val="24"/>
                <w:lang w:val="lv-LV"/>
              </w:rPr>
              <w:t>kā arī to, ka personas, kuras dzīvo ilgstošas sociālās aprūpes institūcijās (tai skaitā valsts un pašvaldību sociālās aprūpes centros)</w:t>
            </w:r>
            <w:r w:rsidR="007621C6">
              <w:rPr>
                <w:sz w:val="24"/>
                <w:szCs w:val="24"/>
                <w:lang w:val="lv-LV"/>
              </w:rPr>
              <w:t>,</w:t>
            </w:r>
            <w:r w:rsidR="00AC69AB" w:rsidRPr="006A69EC">
              <w:rPr>
                <w:sz w:val="24"/>
                <w:szCs w:val="24"/>
                <w:lang w:val="lv-LV"/>
              </w:rPr>
              <w:t xml:space="preserve"> ir viena no lielākajām infekcijas Covid-19 riska grupām, kuru esošā veselības stāvokļa un slimību dēļ ir jāturpina uzsāktie pasākumi, lai mazinātu Covid-19 inficēšanās riskus,</w:t>
            </w:r>
            <w:r w:rsidRPr="006A69EC">
              <w:rPr>
                <w:rFonts w:eastAsia="Times New Roman"/>
                <w:sz w:val="24"/>
                <w:szCs w:val="24"/>
                <w:lang w:val="lv-LV"/>
              </w:rPr>
              <w:t xml:space="preserve"> Noteikumu projektā </w:t>
            </w:r>
            <w:r w:rsidR="007621C6">
              <w:rPr>
                <w:rFonts w:eastAsia="Times New Roman"/>
                <w:sz w:val="24"/>
                <w:szCs w:val="24"/>
                <w:lang w:val="lv-LV"/>
              </w:rPr>
              <w:t>iekļauts testu</w:t>
            </w:r>
            <w:r w:rsidRPr="006A69EC">
              <w:rPr>
                <w:rFonts w:eastAsia="Times New Roman"/>
                <w:sz w:val="24"/>
                <w:szCs w:val="24"/>
                <w:lang w:val="lv-LV"/>
              </w:rPr>
              <w:t xml:space="preserve"> apjoms, kas nepieciešams Labklājības ministrijas resoram </w:t>
            </w:r>
            <w:r w:rsidRPr="006A69EC">
              <w:rPr>
                <w:sz w:val="24"/>
                <w:szCs w:val="24"/>
                <w:lang w:val="lv-LV"/>
              </w:rPr>
              <w:t>Covid-19 izplatības mazināšanai sociālās aprūpes centru klientu un darbinieku vidū</w:t>
            </w:r>
            <w:r w:rsidR="007621C6">
              <w:rPr>
                <w:sz w:val="24"/>
                <w:szCs w:val="24"/>
                <w:lang w:val="lv-LV"/>
              </w:rPr>
              <w:t xml:space="preserve"> -</w:t>
            </w:r>
            <w:r w:rsidRPr="006A69EC">
              <w:rPr>
                <w:sz w:val="24"/>
                <w:szCs w:val="24"/>
                <w:lang w:val="lv-LV"/>
              </w:rPr>
              <w:t xml:space="preserve"> 103</w:t>
            </w:r>
            <w:r w:rsidR="00E120D6" w:rsidRPr="006A69EC">
              <w:rPr>
                <w:sz w:val="24"/>
                <w:szCs w:val="24"/>
                <w:lang w:val="lv-LV"/>
              </w:rPr>
              <w:t xml:space="preserve"> 000 </w:t>
            </w:r>
            <w:r w:rsidRPr="006A69EC">
              <w:rPr>
                <w:sz w:val="24"/>
                <w:szCs w:val="24"/>
                <w:lang w:val="lv-LV"/>
              </w:rPr>
              <w:t>vienības</w:t>
            </w:r>
            <w:r w:rsidR="00AC69AB" w:rsidRPr="006A69EC">
              <w:rPr>
                <w:sz w:val="24"/>
                <w:szCs w:val="24"/>
                <w:lang w:val="lv-LV"/>
              </w:rPr>
              <w:t>.</w:t>
            </w:r>
          </w:p>
          <w:p w14:paraId="60A425F9" w14:textId="125C2377" w:rsidR="00AC69AB" w:rsidRDefault="00AC69AB" w:rsidP="00AC69AB">
            <w:pPr>
              <w:pStyle w:val="ListParagraph"/>
              <w:ind w:left="0"/>
              <w:jc w:val="both"/>
              <w:rPr>
                <w:sz w:val="24"/>
                <w:szCs w:val="24"/>
                <w:lang w:val="lv-LV"/>
              </w:rPr>
            </w:pPr>
            <w:r w:rsidRPr="00434AF0">
              <w:rPr>
                <w:sz w:val="24"/>
                <w:szCs w:val="24"/>
                <w:lang w:val="lv-LV"/>
              </w:rPr>
              <w:t>Valsts aizsardzības loģistikas un iepirkuma centrs  organizēs šo testu iegādi atbilstoši Ministru kabineta 2021. gada 12. janvāra sēdē noteiktajam (prot. </w:t>
            </w:r>
            <w:r w:rsidRPr="00242E26">
              <w:rPr>
                <w:sz w:val="24"/>
                <w:szCs w:val="24"/>
                <w:lang w:val="lv-LV"/>
              </w:rPr>
              <w:t xml:space="preserve">Nr.4 1.§), attiecīgi iegādājoties 103 000 </w:t>
            </w:r>
            <w:r w:rsidRPr="00242E26">
              <w:rPr>
                <w:rFonts w:eastAsia="Times New Roman"/>
                <w:sz w:val="24"/>
                <w:szCs w:val="24"/>
                <w:lang w:val="lv-LV"/>
              </w:rPr>
              <w:t>SARS-CoV-2 antigēna noteikšanas testus</w:t>
            </w:r>
            <w:r w:rsidR="00074A57">
              <w:rPr>
                <w:sz w:val="24"/>
                <w:szCs w:val="24"/>
                <w:lang w:val="lv-LV"/>
              </w:rPr>
              <w:t>, savukārt</w:t>
            </w:r>
            <w:r w:rsidRPr="00242E26">
              <w:rPr>
                <w:sz w:val="24"/>
                <w:szCs w:val="24"/>
                <w:lang w:val="lv-LV"/>
              </w:rPr>
              <w:t xml:space="preserve"> Valsts ugunsdzēsības un glābšanas dienests nodrošinās to nogādāšanu ilgstošas sociālās aprūpes un rehabilitācijas institūcijām caur pašvaldību Civilās aizsardzības komisijām.</w:t>
            </w:r>
          </w:p>
          <w:p w14:paraId="6655B692" w14:textId="555C269E" w:rsidR="007A7B29" w:rsidRPr="00B40AD2" w:rsidRDefault="008E52AF" w:rsidP="007A7B29">
            <w:pPr>
              <w:contextualSpacing/>
              <w:jc w:val="both"/>
              <w:rPr>
                <w:sz w:val="24"/>
                <w:szCs w:val="24"/>
                <w:lang w:val="lv-LV"/>
              </w:rPr>
            </w:pPr>
            <w:r>
              <w:rPr>
                <w:sz w:val="24"/>
                <w:szCs w:val="24"/>
                <w:lang w:val="lv-LV"/>
              </w:rPr>
              <w:t xml:space="preserve">Tāpat </w:t>
            </w:r>
            <w:r w:rsidR="007A7B29" w:rsidRPr="00B40AD2">
              <w:rPr>
                <w:rFonts w:eastAsia="Times New Roman"/>
                <w:sz w:val="24"/>
                <w:szCs w:val="24"/>
                <w:lang w:val="lv-LV"/>
              </w:rPr>
              <w:t>Noteikumu projekt</w:t>
            </w:r>
            <w:r>
              <w:rPr>
                <w:rFonts w:eastAsia="Times New Roman"/>
                <w:sz w:val="24"/>
                <w:szCs w:val="24"/>
                <w:lang w:val="lv-LV"/>
              </w:rPr>
              <w:t>ā iekļauts</w:t>
            </w:r>
            <w:r w:rsidR="007A7B29" w:rsidRPr="00B40AD2">
              <w:rPr>
                <w:rFonts w:eastAsia="Times New Roman"/>
                <w:sz w:val="24"/>
                <w:szCs w:val="24"/>
                <w:lang w:val="lv-LV"/>
              </w:rPr>
              <w:t xml:space="preserve"> </w:t>
            </w:r>
            <w:r w:rsidR="007A7B29" w:rsidRPr="00B40AD2">
              <w:rPr>
                <w:sz w:val="24"/>
                <w:szCs w:val="24"/>
                <w:lang w:val="lv-LV"/>
              </w:rPr>
              <w:t>Veselības ministrijas apkopotais tautsaimniecības nozarēs nepieciešamo testu apjoms</w:t>
            </w:r>
            <w:r w:rsidR="00E27CBE" w:rsidRPr="00B40AD2">
              <w:rPr>
                <w:sz w:val="24"/>
                <w:szCs w:val="24"/>
                <w:lang w:val="lv-LV"/>
              </w:rPr>
              <w:t xml:space="preserve"> desmit nedēļām</w:t>
            </w:r>
            <w:r w:rsidR="007A7B29" w:rsidRPr="00B40AD2">
              <w:rPr>
                <w:sz w:val="24"/>
                <w:szCs w:val="24"/>
                <w:lang w:val="lv-LV"/>
              </w:rPr>
              <w:t xml:space="preserve"> – 158 290 testu vienības, kas aprēķināts</w:t>
            </w:r>
            <w:r>
              <w:rPr>
                <w:sz w:val="24"/>
                <w:szCs w:val="24"/>
                <w:lang w:val="lv-LV"/>
              </w:rPr>
              <w:t>,</w:t>
            </w:r>
            <w:bookmarkStart w:id="5" w:name="_GoBack"/>
            <w:bookmarkEnd w:id="5"/>
            <w:r w:rsidR="007A7B29" w:rsidRPr="00B40AD2">
              <w:rPr>
                <w:sz w:val="24"/>
                <w:szCs w:val="24"/>
                <w:lang w:val="lv-LV"/>
              </w:rPr>
              <w:t xml:space="preserve"> ņemot vērā resoru iknedēļas aplēstās nepieciešamības, proti, Veselības ministrijas resoram – 1643 vienības, Labklājības ministrijas resoram – 206</w:t>
            </w:r>
            <w:r w:rsidR="00E27CBE" w:rsidRPr="00B40AD2">
              <w:rPr>
                <w:sz w:val="24"/>
                <w:szCs w:val="24"/>
                <w:lang w:val="lv-LV"/>
              </w:rPr>
              <w:t xml:space="preserve"> vienības</w:t>
            </w:r>
            <w:r w:rsidR="007A7B29" w:rsidRPr="00B40AD2">
              <w:rPr>
                <w:sz w:val="24"/>
                <w:szCs w:val="24"/>
                <w:lang w:val="lv-LV"/>
              </w:rPr>
              <w:t>, Zemkopības ministrijas resoram – 11</w:t>
            </w:r>
            <w:r w:rsidR="00E27CBE" w:rsidRPr="00B40AD2">
              <w:rPr>
                <w:sz w:val="24"/>
                <w:szCs w:val="24"/>
                <w:lang w:val="lv-LV"/>
              </w:rPr>
              <w:t> </w:t>
            </w:r>
            <w:r w:rsidR="007A7B29" w:rsidRPr="00B40AD2">
              <w:rPr>
                <w:sz w:val="24"/>
                <w:szCs w:val="24"/>
                <w:lang w:val="lv-LV"/>
              </w:rPr>
              <w:t>153</w:t>
            </w:r>
            <w:r w:rsidR="00E27CBE" w:rsidRPr="00B40AD2">
              <w:rPr>
                <w:sz w:val="24"/>
                <w:szCs w:val="24"/>
                <w:lang w:val="lv-LV"/>
              </w:rPr>
              <w:t xml:space="preserve"> vienības</w:t>
            </w:r>
            <w:r w:rsidR="007A7B29" w:rsidRPr="00B40AD2">
              <w:rPr>
                <w:sz w:val="24"/>
                <w:szCs w:val="24"/>
                <w:lang w:val="lv-LV"/>
              </w:rPr>
              <w:t>,</w:t>
            </w:r>
            <w:r w:rsidR="00E27CBE" w:rsidRPr="00B40AD2">
              <w:rPr>
                <w:sz w:val="24"/>
                <w:szCs w:val="24"/>
                <w:lang w:val="lv-LV"/>
              </w:rPr>
              <w:t xml:space="preserve"> S</w:t>
            </w:r>
            <w:r w:rsidR="007A7B29" w:rsidRPr="00B40AD2">
              <w:rPr>
                <w:sz w:val="24"/>
                <w:szCs w:val="24"/>
                <w:lang w:val="lv-LV"/>
              </w:rPr>
              <w:t>atiksmes ministrijas resoram – 521</w:t>
            </w:r>
            <w:r w:rsidR="00E27CBE" w:rsidRPr="00B40AD2">
              <w:rPr>
                <w:sz w:val="24"/>
                <w:szCs w:val="24"/>
                <w:lang w:val="lv-LV"/>
              </w:rPr>
              <w:t xml:space="preserve"> vienības</w:t>
            </w:r>
            <w:r w:rsidR="007A7B29" w:rsidRPr="00B40AD2">
              <w:rPr>
                <w:sz w:val="24"/>
                <w:szCs w:val="24"/>
                <w:lang w:val="lv-LV"/>
              </w:rPr>
              <w:t>, Tieslietu ministrijas resoram – 1</w:t>
            </w:r>
            <w:r w:rsidR="00E27CBE" w:rsidRPr="00B40AD2">
              <w:rPr>
                <w:sz w:val="24"/>
                <w:szCs w:val="24"/>
                <w:lang w:val="lv-LV"/>
              </w:rPr>
              <w:t> </w:t>
            </w:r>
            <w:r w:rsidR="007A7B29" w:rsidRPr="00B40AD2">
              <w:rPr>
                <w:sz w:val="24"/>
                <w:szCs w:val="24"/>
                <w:lang w:val="lv-LV"/>
              </w:rPr>
              <w:t>050</w:t>
            </w:r>
            <w:r w:rsidR="00E27CBE" w:rsidRPr="00B40AD2">
              <w:rPr>
                <w:sz w:val="24"/>
                <w:szCs w:val="24"/>
                <w:lang w:val="lv-LV"/>
              </w:rPr>
              <w:t xml:space="preserve"> vienības</w:t>
            </w:r>
            <w:r w:rsidR="007A7B29" w:rsidRPr="00B40AD2">
              <w:rPr>
                <w:sz w:val="24"/>
                <w:szCs w:val="24"/>
                <w:lang w:val="lv-LV"/>
              </w:rPr>
              <w:t xml:space="preserve">, </w:t>
            </w:r>
            <w:r w:rsidR="00E27CBE" w:rsidRPr="00B40AD2">
              <w:rPr>
                <w:sz w:val="24"/>
                <w:szCs w:val="24"/>
                <w:lang w:val="lv-LV"/>
              </w:rPr>
              <w:t>A</w:t>
            </w:r>
            <w:r w:rsidR="007A7B29" w:rsidRPr="00B40AD2">
              <w:rPr>
                <w:sz w:val="24"/>
                <w:szCs w:val="24"/>
                <w:lang w:val="lv-LV"/>
              </w:rPr>
              <w:t>izsardzības ministrijas resoram – 300</w:t>
            </w:r>
            <w:r w:rsidR="00E27CBE" w:rsidRPr="00B40AD2">
              <w:rPr>
                <w:sz w:val="24"/>
                <w:szCs w:val="24"/>
                <w:lang w:val="lv-LV"/>
              </w:rPr>
              <w:t xml:space="preserve"> vienības</w:t>
            </w:r>
            <w:r w:rsidR="007A7B29" w:rsidRPr="00B40AD2">
              <w:rPr>
                <w:sz w:val="24"/>
                <w:szCs w:val="24"/>
                <w:lang w:val="lv-LV"/>
              </w:rPr>
              <w:t xml:space="preserve">, </w:t>
            </w:r>
            <w:r w:rsidR="00E27CBE" w:rsidRPr="00B40AD2">
              <w:rPr>
                <w:sz w:val="24"/>
                <w:szCs w:val="24"/>
                <w:lang w:val="lv-LV"/>
              </w:rPr>
              <w:t>Ā</w:t>
            </w:r>
            <w:r w:rsidR="007A7B29" w:rsidRPr="00B40AD2">
              <w:rPr>
                <w:sz w:val="24"/>
                <w:szCs w:val="24"/>
                <w:lang w:val="lv-LV"/>
              </w:rPr>
              <w:t>rlietu ministrijas resoram – 19</w:t>
            </w:r>
            <w:r w:rsidR="00E27CBE" w:rsidRPr="00B40AD2">
              <w:rPr>
                <w:sz w:val="24"/>
                <w:szCs w:val="24"/>
                <w:lang w:val="lv-LV"/>
              </w:rPr>
              <w:t xml:space="preserve"> vienības</w:t>
            </w:r>
            <w:r w:rsidR="007A7B29" w:rsidRPr="00B40AD2">
              <w:rPr>
                <w:sz w:val="24"/>
                <w:szCs w:val="24"/>
                <w:lang w:val="lv-LV"/>
              </w:rPr>
              <w:t xml:space="preserve">, </w:t>
            </w:r>
            <w:r w:rsidR="00E27CBE" w:rsidRPr="00B40AD2">
              <w:rPr>
                <w:sz w:val="24"/>
                <w:szCs w:val="24"/>
                <w:lang w:val="lv-LV"/>
              </w:rPr>
              <w:t>Vides aizsardzības un reģionālās attīstības ministrijas resoram – 937 vienības, kopā vienas nedēļas apjoms: 15 829 vienības.</w:t>
            </w:r>
            <w:r w:rsidR="007A7B29" w:rsidRPr="00B40AD2">
              <w:rPr>
                <w:sz w:val="24"/>
                <w:szCs w:val="24"/>
                <w:lang w:val="lv-LV"/>
              </w:rPr>
              <w:t xml:space="preserve">  </w:t>
            </w:r>
          </w:p>
          <w:p w14:paraId="2A7F48C5" w14:textId="44C69BC3" w:rsidR="00413670" w:rsidRPr="00636A9E" w:rsidRDefault="00AC69AB" w:rsidP="005D4F5C">
            <w:pPr>
              <w:contextualSpacing/>
              <w:jc w:val="both"/>
              <w:rPr>
                <w:sz w:val="24"/>
                <w:szCs w:val="24"/>
                <w:lang w:val="lv-LV"/>
              </w:rPr>
            </w:pPr>
            <w:r>
              <w:rPr>
                <w:sz w:val="24"/>
                <w:szCs w:val="24"/>
                <w:lang w:val="lv-LV"/>
              </w:rPr>
              <w:t>A</w:t>
            </w:r>
            <w:r w:rsidR="00E76A02" w:rsidRPr="00636A9E">
              <w:rPr>
                <w:sz w:val="24"/>
                <w:szCs w:val="24"/>
                <w:lang w:val="lv-LV"/>
              </w:rPr>
              <w:t xml:space="preserve">r Ministru kabineta 2021. gada </w:t>
            </w:r>
            <w:r w:rsidR="00E76A02">
              <w:rPr>
                <w:sz w:val="24"/>
                <w:szCs w:val="24"/>
                <w:lang w:val="lv-LV"/>
              </w:rPr>
              <w:t>24</w:t>
            </w:r>
            <w:r w:rsidR="00E76A02" w:rsidRPr="00636A9E">
              <w:rPr>
                <w:sz w:val="24"/>
                <w:szCs w:val="24"/>
                <w:lang w:val="lv-LV"/>
              </w:rPr>
              <w:t xml:space="preserve">. </w:t>
            </w:r>
            <w:r w:rsidR="00E76A02">
              <w:rPr>
                <w:sz w:val="24"/>
                <w:szCs w:val="24"/>
                <w:lang w:val="lv-LV"/>
              </w:rPr>
              <w:t>februāra</w:t>
            </w:r>
            <w:r w:rsidR="00E76A02" w:rsidRPr="00636A9E">
              <w:rPr>
                <w:sz w:val="24"/>
                <w:szCs w:val="24"/>
                <w:lang w:val="lv-LV"/>
              </w:rPr>
              <w:t xml:space="preserve"> rīkojumu Nr. 1</w:t>
            </w:r>
            <w:r w:rsidR="00E76A02">
              <w:rPr>
                <w:sz w:val="24"/>
                <w:szCs w:val="24"/>
                <w:lang w:val="lv-LV"/>
              </w:rPr>
              <w:t>14</w:t>
            </w:r>
            <w:r w:rsidR="00E76A02" w:rsidRPr="00636A9E">
              <w:rPr>
                <w:sz w:val="24"/>
                <w:szCs w:val="24"/>
                <w:lang w:val="lv-LV"/>
              </w:rPr>
              <w:t xml:space="preserve"> "Par finanšu līdzekļu piešķiršanu no valsts budžeta programmas "Līdzekļi neparedzētiem gadījumiem"" </w:t>
            </w:r>
            <w:r w:rsidRPr="006A69EC">
              <w:rPr>
                <w:sz w:val="24"/>
                <w:szCs w:val="24"/>
                <w:lang w:val="lv-LV"/>
              </w:rPr>
              <w:t>Valsts aizsardzības loģistikas un iepirkuma centra</w:t>
            </w:r>
            <w:r w:rsidR="00E76A02" w:rsidRPr="00636A9E">
              <w:rPr>
                <w:sz w:val="24"/>
                <w:szCs w:val="24"/>
                <w:lang w:val="lv-LV"/>
              </w:rPr>
              <w:t xml:space="preserve"> </w:t>
            </w:r>
            <w:r>
              <w:rPr>
                <w:sz w:val="24"/>
                <w:szCs w:val="24"/>
                <w:lang w:val="lv-LV"/>
              </w:rPr>
              <w:t xml:space="preserve">medicīnisko ierīču </w:t>
            </w:r>
            <w:r w:rsidR="00434AF0">
              <w:rPr>
                <w:sz w:val="24"/>
                <w:szCs w:val="24"/>
                <w:lang w:val="lv-LV"/>
              </w:rPr>
              <w:t>iegādēm ir plānoti</w:t>
            </w:r>
            <w:r w:rsidR="00E76A02">
              <w:rPr>
                <w:sz w:val="24"/>
                <w:szCs w:val="24"/>
                <w:lang w:val="lv-LV"/>
              </w:rPr>
              <w:t xml:space="preserve"> 2 256 749 </w:t>
            </w:r>
            <w:r w:rsidR="00E76A02" w:rsidRPr="00636A9E">
              <w:rPr>
                <w:i/>
                <w:iCs/>
                <w:sz w:val="24"/>
                <w:szCs w:val="24"/>
                <w:lang w:val="lv-LV"/>
              </w:rPr>
              <w:t>euro</w:t>
            </w:r>
            <w:r w:rsidR="00E76A02" w:rsidRPr="00636A9E">
              <w:rPr>
                <w:iCs/>
                <w:sz w:val="24"/>
                <w:szCs w:val="24"/>
                <w:lang w:val="lv-LV"/>
              </w:rPr>
              <w:t xml:space="preserve">, kas </w:t>
            </w:r>
            <w:r w:rsidR="00E27CBE">
              <w:rPr>
                <w:iCs/>
                <w:sz w:val="24"/>
                <w:szCs w:val="24"/>
                <w:lang w:val="lv-LV"/>
              </w:rPr>
              <w:t xml:space="preserve">provizoriski </w:t>
            </w:r>
            <w:r w:rsidR="00E76A02" w:rsidRPr="00636A9E">
              <w:rPr>
                <w:iCs/>
                <w:sz w:val="24"/>
                <w:szCs w:val="24"/>
                <w:lang w:val="lv-LV"/>
              </w:rPr>
              <w:t xml:space="preserve">nosedz </w:t>
            </w:r>
            <w:r>
              <w:rPr>
                <w:iCs/>
                <w:sz w:val="24"/>
                <w:szCs w:val="24"/>
                <w:lang w:val="lv-LV"/>
              </w:rPr>
              <w:t>šo</w:t>
            </w:r>
            <w:r w:rsidR="00E76A02" w:rsidRPr="00636A9E">
              <w:rPr>
                <w:iCs/>
                <w:sz w:val="24"/>
                <w:szCs w:val="24"/>
                <w:lang w:val="lv-LV"/>
              </w:rPr>
              <w:t xml:space="preserve"> </w:t>
            </w:r>
            <w:r w:rsidR="00E76A02" w:rsidRPr="00E76A02">
              <w:rPr>
                <w:iCs/>
                <w:sz w:val="24"/>
                <w:szCs w:val="24"/>
                <w:lang w:val="lv-LV"/>
              </w:rPr>
              <w:t>SARS-CoV-2 antigēna noteikšanas testu iegā</w:t>
            </w:r>
            <w:r w:rsidR="00E76A02">
              <w:rPr>
                <w:iCs/>
                <w:sz w:val="24"/>
                <w:szCs w:val="24"/>
                <w:lang w:val="lv-LV"/>
              </w:rPr>
              <w:t xml:space="preserve">žu </w:t>
            </w:r>
            <w:r w:rsidR="00E76A02" w:rsidRPr="00636A9E">
              <w:rPr>
                <w:iCs/>
                <w:sz w:val="24"/>
                <w:szCs w:val="24"/>
                <w:lang w:val="lv-LV"/>
              </w:rPr>
              <w:t>apjomu</w:t>
            </w:r>
            <w:r w:rsidR="00B21982" w:rsidRPr="00636A9E">
              <w:rPr>
                <w:sz w:val="24"/>
                <w:szCs w:val="24"/>
                <w:lang w:val="lv-LV"/>
              </w:rPr>
              <w:t xml:space="preserve">. </w:t>
            </w:r>
          </w:p>
        </w:tc>
      </w:tr>
      <w:bookmarkEnd w:id="4"/>
      <w:tr w:rsidR="00894BE6" w:rsidRPr="00B40AD2"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666055" w:rsidRDefault="00557B17" w:rsidP="00A22EA3">
            <w:pPr>
              <w:contextualSpacing/>
              <w:rPr>
                <w:rFonts w:eastAsia="Times New Roman"/>
                <w:bCs/>
                <w:sz w:val="24"/>
                <w:szCs w:val="24"/>
                <w:lang w:val="lv-LV" w:eastAsia="lv-LV"/>
              </w:rPr>
            </w:pPr>
            <w:r w:rsidRPr="00666055">
              <w:rPr>
                <w:bCs/>
                <w:sz w:val="24"/>
                <w:szCs w:val="24"/>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63014FE6" w:rsidR="007A4484" w:rsidRPr="00666055" w:rsidRDefault="00E17842" w:rsidP="0047317E">
            <w:pPr>
              <w:ind w:left="-28"/>
              <w:contextualSpacing/>
              <w:jc w:val="both"/>
              <w:rPr>
                <w:sz w:val="24"/>
                <w:szCs w:val="24"/>
                <w:lang w:val="lv-LV"/>
              </w:rPr>
            </w:pPr>
            <w:r w:rsidRPr="00666055">
              <w:rPr>
                <w:rFonts w:eastAsia="Times New Roman"/>
                <w:bCs/>
                <w:sz w:val="24"/>
                <w:szCs w:val="24"/>
                <w:lang w:val="lv-LV" w:eastAsia="lv-LV"/>
              </w:rPr>
              <w:t>Aizsardzības ministrija</w:t>
            </w:r>
            <w:r w:rsidR="00E40700" w:rsidRPr="00666055">
              <w:rPr>
                <w:rFonts w:eastAsia="Times New Roman"/>
                <w:bCs/>
                <w:sz w:val="24"/>
                <w:szCs w:val="24"/>
                <w:lang w:val="lv-LV" w:eastAsia="lv-LV"/>
              </w:rPr>
              <w:t>,</w:t>
            </w:r>
            <w:r w:rsidR="004C6BEC" w:rsidRPr="00666055">
              <w:rPr>
                <w:rFonts w:eastAsia="Times New Roman"/>
                <w:bCs/>
                <w:sz w:val="24"/>
                <w:szCs w:val="24"/>
                <w:lang w:val="lv-LV" w:eastAsia="lv-LV"/>
              </w:rPr>
              <w:t xml:space="preserve"> </w:t>
            </w:r>
            <w:r w:rsidR="00E40700" w:rsidRPr="00666055">
              <w:rPr>
                <w:sz w:val="24"/>
                <w:szCs w:val="24"/>
                <w:lang w:val="lv-LV"/>
              </w:rPr>
              <w:t xml:space="preserve">Valsts aizsardzības </w:t>
            </w:r>
            <w:r w:rsidR="00834A4D">
              <w:rPr>
                <w:sz w:val="24"/>
                <w:szCs w:val="24"/>
                <w:lang w:val="lv-LV"/>
              </w:rPr>
              <w:t>loģistikas</w:t>
            </w:r>
            <w:r w:rsidR="00E40700" w:rsidRPr="00666055">
              <w:rPr>
                <w:sz w:val="24"/>
                <w:szCs w:val="24"/>
                <w:lang w:val="lv-LV"/>
              </w:rPr>
              <w:t xml:space="preserve"> un iepirkumu centr</w:t>
            </w:r>
            <w:r w:rsidR="007A4484" w:rsidRPr="00666055">
              <w:rPr>
                <w:sz w:val="24"/>
                <w:szCs w:val="24"/>
                <w:lang w:val="lv-LV"/>
              </w:rPr>
              <w:t>s</w:t>
            </w:r>
            <w:r w:rsidR="0047317E">
              <w:rPr>
                <w:sz w:val="24"/>
                <w:szCs w:val="24"/>
                <w:lang w:val="lv-LV"/>
              </w:rPr>
              <w:t xml:space="preserve">, Finanšu ministrija, </w:t>
            </w:r>
            <w:r w:rsidR="00B0327A">
              <w:rPr>
                <w:sz w:val="24"/>
                <w:szCs w:val="24"/>
                <w:lang w:val="lv-LV"/>
              </w:rPr>
              <w:t>Labklājības ministrija</w:t>
            </w:r>
            <w:r w:rsidR="0047317E">
              <w:rPr>
                <w:sz w:val="24"/>
                <w:szCs w:val="24"/>
                <w:lang w:val="lv-LV"/>
              </w:rPr>
              <w:t>.</w:t>
            </w:r>
          </w:p>
        </w:tc>
      </w:tr>
      <w:tr w:rsidR="00844176" w:rsidRPr="00666055"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666055" w:rsidRDefault="00844176" w:rsidP="00A22EA3">
            <w:pPr>
              <w:contextualSpacing/>
              <w:rPr>
                <w:rFonts w:eastAsia="Times New Roman"/>
                <w:bCs/>
                <w:sz w:val="24"/>
                <w:szCs w:val="24"/>
                <w:lang w:val="lv-LV" w:eastAsia="lv-LV"/>
              </w:rPr>
            </w:pPr>
            <w:r w:rsidRPr="00666055">
              <w:rPr>
                <w:bCs/>
                <w:sz w:val="24"/>
                <w:szCs w:val="24"/>
                <w:lang w:val="lv-LV"/>
              </w:rPr>
              <w:t xml:space="preserve">Nav </w:t>
            </w:r>
          </w:p>
        </w:tc>
      </w:tr>
    </w:tbl>
    <w:p w14:paraId="60BA2880" w14:textId="77777777" w:rsidR="009A00EB" w:rsidRPr="00666055" w:rsidRDefault="009A00EB" w:rsidP="00A22EA3">
      <w:pPr>
        <w:contextualSpacing/>
        <w:rPr>
          <w:rFonts w:eastAsia="Times New Roman"/>
          <w:bCs/>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B40AD2"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666055" w:rsidRDefault="009A00EB" w:rsidP="00A22EA3">
            <w:pPr>
              <w:contextualSpacing/>
              <w:jc w:val="center"/>
              <w:rPr>
                <w:rFonts w:eastAsia="Times New Roman"/>
                <w:bCs/>
                <w:sz w:val="24"/>
                <w:szCs w:val="24"/>
                <w:lang w:val="lv-LV" w:eastAsia="lv-LV"/>
              </w:rPr>
            </w:pPr>
            <w:r w:rsidRPr="00666055">
              <w:rPr>
                <w:rFonts w:eastAsia="Times New Roman"/>
                <w:b/>
                <w:bCs/>
                <w:sz w:val="24"/>
                <w:szCs w:val="24"/>
                <w:lang w:val="lv-LV" w:eastAsia="lv-LV"/>
              </w:rPr>
              <w:t>II. Tiesību akta projekta ietekme uz sabiedrību, tautsaimniecības attīstību un administratīvo slogu</w:t>
            </w:r>
          </w:p>
        </w:tc>
      </w:tr>
      <w:tr w:rsidR="00894BE6" w:rsidRPr="00666055"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666055" w:rsidRDefault="009A00EB" w:rsidP="00A22EA3">
            <w:pPr>
              <w:contextualSpacing/>
              <w:rPr>
                <w:rFonts w:eastAsia="Times New Roman"/>
                <w:bCs/>
                <w:sz w:val="24"/>
                <w:szCs w:val="24"/>
                <w:lang w:val="lv-LV" w:eastAsia="lv-LV"/>
              </w:rPr>
            </w:pPr>
            <w:r w:rsidRPr="00666055">
              <w:rPr>
                <w:rFonts w:eastAsia="Times New Roman"/>
                <w:bCs/>
                <w:sz w:val="24"/>
                <w:szCs w:val="24"/>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666055" w:rsidRDefault="009A00EB" w:rsidP="00A22EA3">
            <w:pPr>
              <w:contextualSpacing/>
              <w:rPr>
                <w:rFonts w:eastAsia="Times New Roman"/>
                <w:bCs/>
                <w:sz w:val="24"/>
                <w:szCs w:val="24"/>
                <w:lang w:val="lv-LV" w:eastAsia="lv-LV"/>
              </w:rPr>
            </w:pPr>
            <w:r w:rsidRPr="00666055">
              <w:rPr>
                <w:rFonts w:eastAsia="Times New Roman"/>
                <w:bCs/>
                <w:sz w:val="24"/>
                <w:szCs w:val="24"/>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666055" w:rsidRDefault="00E26752" w:rsidP="00A22EA3">
            <w:pPr>
              <w:ind w:right="201"/>
              <w:jc w:val="both"/>
              <w:rPr>
                <w:bCs/>
                <w:sz w:val="24"/>
                <w:szCs w:val="24"/>
                <w:lang w:val="lv-LV"/>
              </w:rPr>
            </w:pPr>
            <w:r w:rsidRPr="00666055">
              <w:rPr>
                <w:bCs/>
                <w:sz w:val="24"/>
                <w:szCs w:val="24"/>
                <w:lang w:val="lv-LV"/>
              </w:rPr>
              <w:t>Sabiedrība</w:t>
            </w:r>
            <w:r w:rsidR="00542876" w:rsidRPr="00666055">
              <w:rPr>
                <w:bCs/>
                <w:sz w:val="24"/>
                <w:szCs w:val="24"/>
                <w:lang w:val="lv-LV"/>
              </w:rPr>
              <w:t xml:space="preserve"> kopumā.</w:t>
            </w:r>
          </w:p>
        </w:tc>
      </w:tr>
      <w:tr w:rsidR="00542876" w:rsidRPr="00B40AD2"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lastRenderedPageBreak/>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666055" w:rsidRDefault="00542876" w:rsidP="00A22EA3">
            <w:pPr>
              <w:pStyle w:val="BodyText"/>
              <w:ind w:right="201"/>
              <w:contextualSpacing/>
              <w:rPr>
                <w:rFonts w:eastAsia="Calibri"/>
                <w:bCs/>
                <w:sz w:val="24"/>
                <w:szCs w:val="24"/>
                <w:lang w:eastAsia="en-US"/>
              </w:rPr>
            </w:pPr>
            <w:r w:rsidRPr="00666055">
              <w:rPr>
                <w:sz w:val="24"/>
                <w:szCs w:val="24"/>
              </w:rPr>
              <w:t xml:space="preserve">Covid – 19 infekcijas izplatību šobrīd nav iespējams prognozēt, </w:t>
            </w:r>
            <w:r w:rsidR="00F05CA4" w:rsidRPr="00666055">
              <w:rPr>
                <w:sz w:val="24"/>
                <w:szCs w:val="24"/>
              </w:rPr>
              <w:t>tādēļ nav iespējams prognozēt N</w:t>
            </w:r>
            <w:r w:rsidRPr="00666055">
              <w:rPr>
                <w:sz w:val="24"/>
                <w:szCs w:val="24"/>
              </w:rPr>
              <w:t>oteikumu projekta ietekmi uz administratīvo slogu.</w:t>
            </w:r>
          </w:p>
        </w:tc>
      </w:tr>
      <w:tr w:rsidR="00542876" w:rsidRPr="00666055"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666055" w:rsidRDefault="00542876" w:rsidP="00A22EA3">
            <w:pPr>
              <w:pStyle w:val="BodyText"/>
              <w:ind w:right="201"/>
              <w:contextualSpacing/>
              <w:rPr>
                <w:rFonts w:eastAsia="Calibri"/>
                <w:bCs/>
                <w:sz w:val="24"/>
                <w:szCs w:val="24"/>
                <w:lang w:eastAsia="en-US"/>
              </w:rPr>
            </w:pPr>
            <w:r w:rsidRPr="00666055">
              <w:rPr>
                <w:rFonts w:eastAsia="Calibri"/>
                <w:bCs/>
                <w:sz w:val="24"/>
                <w:szCs w:val="24"/>
                <w:lang w:eastAsia="en-US"/>
              </w:rPr>
              <w:t>Projekts šo jomu neskar.</w:t>
            </w:r>
          </w:p>
        </w:tc>
      </w:tr>
      <w:tr w:rsidR="00542876" w:rsidRPr="00666055"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666055" w:rsidRDefault="00542876" w:rsidP="00A22EA3">
            <w:pPr>
              <w:pStyle w:val="BodyText"/>
              <w:ind w:right="201"/>
              <w:contextualSpacing/>
              <w:rPr>
                <w:rFonts w:eastAsia="Calibri"/>
                <w:bCs/>
                <w:sz w:val="24"/>
                <w:szCs w:val="24"/>
                <w:lang w:eastAsia="en-US"/>
              </w:rPr>
            </w:pPr>
            <w:r w:rsidRPr="00666055">
              <w:rPr>
                <w:rFonts w:eastAsia="Calibri"/>
                <w:bCs/>
                <w:sz w:val="24"/>
                <w:szCs w:val="24"/>
                <w:lang w:eastAsia="en-US"/>
              </w:rPr>
              <w:t>Projekts šo jomu neskar.</w:t>
            </w:r>
          </w:p>
        </w:tc>
      </w:tr>
      <w:tr w:rsidR="00542876" w:rsidRPr="00666055"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666055" w:rsidRDefault="00542876" w:rsidP="00A22EA3">
            <w:pPr>
              <w:contextualSpacing/>
              <w:rPr>
                <w:rFonts w:eastAsia="Times New Roman"/>
                <w:bCs/>
                <w:sz w:val="24"/>
                <w:szCs w:val="24"/>
                <w:lang w:val="lv-LV" w:eastAsia="lv-LV"/>
              </w:rPr>
            </w:pPr>
            <w:r w:rsidRPr="00666055">
              <w:rPr>
                <w:rFonts w:eastAsia="Times New Roman"/>
                <w:bCs/>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666055" w:rsidRDefault="00542876" w:rsidP="00A22EA3">
            <w:pPr>
              <w:ind w:right="201"/>
              <w:contextualSpacing/>
              <w:jc w:val="both"/>
              <w:rPr>
                <w:bCs/>
                <w:sz w:val="24"/>
                <w:szCs w:val="24"/>
                <w:lang w:val="lv-LV"/>
              </w:rPr>
            </w:pPr>
            <w:r w:rsidRPr="00666055">
              <w:rPr>
                <w:bCs/>
                <w:sz w:val="24"/>
                <w:szCs w:val="24"/>
                <w:lang w:val="lv-LV"/>
              </w:rPr>
              <w:t>Nav</w:t>
            </w:r>
          </w:p>
        </w:tc>
      </w:tr>
    </w:tbl>
    <w:p w14:paraId="12D9BF8E" w14:textId="77777777" w:rsidR="00167E1C" w:rsidRPr="00666055" w:rsidRDefault="00167E1C" w:rsidP="00A22EA3">
      <w:pPr>
        <w:contextualSpacing/>
        <w:rPr>
          <w:rFonts w:eastAsia="Times New Roman"/>
          <w:sz w:val="24"/>
          <w:szCs w:val="24"/>
          <w:lang w:val="lv-LV" w:eastAsia="lv-LV"/>
        </w:rPr>
      </w:pPr>
    </w:p>
    <w:p w14:paraId="469665EE" w14:textId="77777777" w:rsidR="00302C7F" w:rsidRPr="00666055" w:rsidRDefault="00302C7F" w:rsidP="00A22EA3">
      <w:pPr>
        <w:contextualSpacing/>
        <w:rPr>
          <w:rFonts w:eastAsia="Times New Roman"/>
          <w:sz w:val="24"/>
          <w:szCs w:val="24"/>
          <w:lang w:val="lv-LV" w:eastAsia="lv-LV"/>
        </w:rPr>
      </w:pPr>
    </w:p>
    <w:tbl>
      <w:tblPr>
        <w:tblStyle w:val="TableGrid"/>
        <w:tblW w:w="0" w:type="auto"/>
        <w:tblLook w:val="04A0" w:firstRow="1" w:lastRow="0" w:firstColumn="1" w:lastColumn="0" w:noHBand="0" w:noVBand="1"/>
      </w:tblPr>
      <w:tblGrid>
        <w:gridCol w:w="9061"/>
      </w:tblGrid>
      <w:tr w:rsidR="00730588" w:rsidRPr="00B40AD2" w14:paraId="7E27A5F4" w14:textId="77777777" w:rsidTr="00730588">
        <w:tc>
          <w:tcPr>
            <w:tcW w:w="9061" w:type="dxa"/>
          </w:tcPr>
          <w:p w14:paraId="12D12FE9" w14:textId="77777777" w:rsidR="00730588" w:rsidRPr="00666055" w:rsidRDefault="00730588" w:rsidP="00A22EA3">
            <w:pPr>
              <w:contextualSpacing/>
              <w:rPr>
                <w:rFonts w:eastAsia="Times New Roman"/>
                <w:sz w:val="24"/>
                <w:szCs w:val="24"/>
                <w:lang w:val="lv-LV" w:eastAsia="lv-LV"/>
              </w:rPr>
            </w:pPr>
            <w:r w:rsidRPr="00666055">
              <w:rPr>
                <w:rFonts w:eastAsia="Times New Roman"/>
                <w:b/>
                <w:bCs/>
                <w:iCs/>
                <w:sz w:val="24"/>
                <w:szCs w:val="24"/>
                <w:lang w:val="lv-LV" w:eastAsia="lv-LV"/>
              </w:rPr>
              <w:t>III. Tiesību akta projekta ietekme uz valsts budžetu un pašvaldību budžetiem</w:t>
            </w:r>
          </w:p>
        </w:tc>
      </w:tr>
      <w:tr w:rsidR="00730588" w:rsidRPr="00666055" w14:paraId="42E7DF94" w14:textId="77777777" w:rsidTr="002A74DA">
        <w:trPr>
          <w:trHeight w:val="102"/>
        </w:trPr>
        <w:tc>
          <w:tcPr>
            <w:tcW w:w="9061" w:type="dxa"/>
          </w:tcPr>
          <w:p w14:paraId="52167734" w14:textId="77777777" w:rsidR="00730588" w:rsidRPr="00666055" w:rsidRDefault="00730588" w:rsidP="00A22EA3">
            <w:pPr>
              <w:contextualSpacing/>
              <w:jc w:val="center"/>
              <w:rPr>
                <w:rFonts w:eastAsia="Times New Roman"/>
                <w:sz w:val="24"/>
                <w:szCs w:val="24"/>
                <w:lang w:val="lv-LV" w:eastAsia="lv-LV"/>
              </w:rPr>
            </w:pPr>
            <w:r w:rsidRPr="00666055">
              <w:rPr>
                <w:noProof/>
                <w:sz w:val="24"/>
                <w:szCs w:val="24"/>
              </w:rPr>
              <w:t>Projekts šo jomu neskar</w:t>
            </w:r>
          </w:p>
        </w:tc>
      </w:tr>
    </w:tbl>
    <w:p w14:paraId="450871EB" w14:textId="77777777" w:rsidR="00CF7B8B" w:rsidRPr="00666055" w:rsidRDefault="00CF7B8B" w:rsidP="00A22EA3">
      <w:pPr>
        <w:contextualSpacing/>
        <w:rPr>
          <w:rFonts w:eastAsia="Times New Roman"/>
          <w:sz w:val="24"/>
          <w:szCs w:val="24"/>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B40AD2"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666055" w:rsidRDefault="00844176" w:rsidP="00A22EA3">
            <w:pPr>
              <w:ind w:firstLine="300"/>
              <w:contextualSpacing/>
              <w:rPr>
                <w:rFonts w:eastAsia="Times New Roman"/>
                <w:b/>
                <w:bCs/>
                <w:sz w:val="24"/>
                <w:szCs w:val="24"/>
                <w:lang w:val="lv-LV" w:eastAsia="lv-LV"/>
              </w:rPr>
            </w:pPr>
            <w:r w:rsidRPr="00666055">
              <w:rPr>
                <w:rFonts w:eastAsia="Times New Roman"/>
                <w:b/>
                <w:bCs/>
                <w:sz w:val="24"/>
                <w:szCs w:val="24"/>
                <w:lang w:val="lv-LV" w:eastAsia="lv-LV"/>
              </w:rPr>
              <w:t>IV. Tiesību akta projekta ietekme uz spēkā esošo tiesību normu sistēmu</w:t>
            </w:r>
          </w:p>
        </w:tc>
      </w:tr>
      <w:tr w:rsidR="00844176" w:rsidRPr="00666055" w14:paraId="6639C5A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666055" w:rsidRDefault="00844176" w:rsidP="00A22EA3">
            <w:pPr>
              <w:contextualSpacing/>
              <w:rPr>
                <w:rFonts w:eastAsia="Times New Roman"/>
                <w:sz w:val="24"/>
                <w:szCs w:val="24"/>
                <w:lang w:val="lv-LV" w:eastAsia="lv-LV"/>
              </w:rPr>
            </w:pPr>
            <w:r w:rsidRPr="00666055">
              <w:rPr>
                <w:rFonts w:eastAsia="Times New Roman"/>
                <w:sz w:val="24"/>
                <w:szCs w:val="24"/>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666055" w:rsidRDefault="001C70CC" w:rsidP="00A22EA3">
            <w:pPr>
              <w:contextualSpacing/>
              <w:rPr>
                <w:rFonts w:eastAsia="Times New Roman"/>
                <w:sz w:val="24"/>
                <w:szCs w:val="24"/>
                <w:lang w:val="lv-LV" w:eastAsia="lv-LV"/>
              </w:rPr>
            </w:pPr>
            <w:r w:rsidRPr="00666055">
              <w:rPr>
                <w:rFonts w:eastAsia="Times New Roman"/>
                <w:sz w:val="24"/>
                <w:szCs w:val="24"/>
                <w:lang w:val="lv-LV" w:eastAsia="lv-LV"/>
              </w:rPr>
              <w:t>Saistītie</w:t>
            </w:r>
            <w:r w:rsidR="00844176" w:rsidRPr="00666055">
              <w:rPr>
                <w:rFonts w:eastAsia="Times New Roman"/>
                <w:sz w:val="24"/>
                <w:szCs w:val="24"/>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666055" w:rsidRDefault="00AD0B37" w:rsidP="00A22EA3">
            <w:pPr>
              <w:jc w:val="both"/>
              <w:rPr>
                <w:bCs/>
                <w:iCs/>
                <w:sz w:val="24"/>
                <w:szCs w:val="24"/>
                <w:lang w:val="lv-LV"/>
              </w:rPr>
            </w:pPr>
            <w:r w:rsidRPr="00666055">
              <w:rPr>
                <w:sz w:val="24"/>
                <w:szCs w:val="24"/>
                <w:lang w:val="lv-LV"/>
              </w:rPr>
              <w:t>Nav</w:t>
            </w:r>
          </w:p>
        </w:tc>
      </w:tr>
      <w:tr w:rsidR="00844176" w:rsidRPr="00B40AD2" w14:paraId="44BF078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666055" w:rsidRDefault="00844176" w:rsidP="00A22EA3">
            <w:pPr>
              <w:contextualSpacing/>
              <w:rPr>
                <w:rFonts w:eastAsia="Times New Roman"/>
                <w:sz w:val="24"/>
                <w:szCs w:val="24"/>
                <w:lang w:val="lv-LV" w:eastAsia="lv-LV"/>
              </w:rPr>
            </w:pPr>
            <w:r w:rsidRPr="00666055">
              <w:rPr>
                <w:rFonts w:eastAsia="Times New Roman"/>
                <w:sz w:val="24"/>
                <w:szCs w:val="24"/>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666055" w:rsidRDefault="00844176" w:rsidP="00A22EA3">
            <w:pPr>
              <w:contextualSpacing/>
              <w:rPr>
                <w:rFonts w:eastAsia="Times New Roman"/>
                <w:sz w:val="24"/>
                <w:szCs w:val="24"/>
                <w:lang w:val="lv-LV" w:eastAsia="lv-LV"/>
              </w:rPr>
            </w:pPr>
            <w:r w:rsidRPr="00666055">
              <w:rPr>
                <w:rFonts w:eastAsia="Times New Roman"/>
                <w:sz w:val="24"/>
                <w:szCs w:val="24"/>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495E2369" w:rsidR="00844176" w:rsidRPr="00666055" w:rsidRDefault="00453CDF" w:rsidP="00A22EA3">
            <w:pPr>
              <w:pStyle w:val="BodyText"/>
              <w:ind w:right="142"/>
              <w:contextualSpacing/>
              <w:rPr>
                <w:rFonts w:eastAsia="Calibri"/>
                <w:sz w:val="24"/>
                <w:szCs w:val="24"/>
                <w:lang w:eastAsia="en-US"/>
              </w:rPr>
            </w:pPr>
            <w:r w:rsidRPr="00666055">
              <w:rPr>
                <w:bCs/>
                <w:sz w:val="24"/>
                <w:szCs w:val="24"/>
              </w:rPr>
              <w:t xml:space="preserve">Aizsardzības ministrija, </w:t>
            </w:r>
            <w:r w:rsidRPr="00666055">
              <w:rPr>
                <w:sz w:val="24"/>
                <w:szCs w:val="24"/>
              </w:rPr>
              <w:t xml:space="preserve">Valsts aizsardzības </w:t>
            </w:r>
            <w:r w:rsidR="00B0327A">
              <w:rPr>
                <w:sz w:val="24"/>
                <w:szCs w:val="24"/>
              </w:rPr>
              <w:t>loģistikas</w:t>
            </w:r>
            <w:r w:rsidRPr="00666055">
              <w:rPr>
                <w:sz w:val="24"/>
                <w:szCs w:val="24"/>
              </w:rPr>
              <w:t xml:space="preserve"> un iepirkumu centrs</w:t>
            </w:r>
          </w:p>
        </w:tc>
      </w:tr>
      <w:tr w:rsidR="00844176" w:rsidRPr="00666055" w14:paraId="7F039D9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666055" w:rsidRDefault="00844176" w:rsidP="00A22EA3">
            <w:pPr>
              <w:contextualSpacing/>
              <w:rPr>
                <w:rFonts w:eastAsia="Times New Roman"/>
                <w:sz w:val="24"/>
                <w:szCs w:val="24"/>
                <w:lang w:val="lv-LV" w:eastAsia="lv-LV"/>
              </w:rPr>
            </w:pPr>
            <w:r w:rsidRPr="00666055">
              <w:rPr>
                <w:rFonts w:eastAsia="Times New Roman"/>
                <w:sz w:val="24"/>
                <w:szCs w:val="24"/>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666055" w:rsidRDefault="00844176" w:rsidP="00A22EA3">
            <w:pPr>
              <w:contextualSpacing/>
              <w:rPr>
                <w:rFonts w:eastAsia="Times New Roman"/>
                <w:sz w:val="24"/>
                <w:szCs w:val="24"/>
                <w:lang w:val="lv-LV" w:eastAsia="lv-LV"/>
              </w:rPr>
            </w:pPr>
            <w:r w:rsidRPr="00666055">
              <w:rPr>
                <w:rFonts w:eastAsia="Times New Roman"/>
                <w:sz w:val="24"/>
                <w:szCs w:val="24"/>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666055" w:rsidRDefault="00E26752" w:rsidP="00A22EA3">
            <w:pPr>
              <w:pStyle w:val="ListParagraph"/>
              <w:ind w:left="0"/>
              <w:contextualSpacing w:val="0"/>
              <w:jc w:val="both"/>
              <w:rPr>
                <w:bCs/>
                <w:iCs/>
                <w:sz w:val="24"/>
                <w:szCs w:val="24"/>
                <w:lang w:val="lv-LV"/>
              </w:rPr>
            </w:pPr>
            <w:r w:rsidRPr="00666055">
              <w:rPr>
                <w:bCs/>
                <w:iCs/>
                <w:sz w:val="24"/>
                <w:szCs w:val="24"/>
                <w:lang w:val="lv-LV"/>
              </w:rPr>
              <w:t>Nav</w:t>
            </w:r>
          </w:p>
          <w:p w14:paraId="2693612C" w14:textId="77777777" w:rsidR="00844176" w:rsidRPr="00666055" w:rsidRDefault="00844176" w:rsidP="00A22EA3">
            <w:pPr>
              <w:ind w:left="577"/>
              <w:contextualSpacing/>
              <w:jc w:val="both"/>
              <w:rPr>
                <w:bCs/>
                <w:iCs/>
                <w:sz w:val="24"/>
                <w:szCs w:val="24"/>
                <w:lang w:val="lv-LV"/>
              </w:rPr>
            </w:pPr>
          </w:p>
        </w:tc>
      </w:tr>
    </w:tbl>
    <w:p w14:paraId="48C18412" w14:textId="77777777" w:rsidR="00844176" w:rsidRPr="00666055" w:rsidRDefault="00844176" w:rsidP="00A22EA3">
      <w:pPr>
        <w:contextualSpacing/>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B40AD2"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666055" w:rsidRDefault="00844176" w:rsidP="00A22EA3">
            <w:pPr>
              <w:contextualSpacing/>
              <w:jc w:val="center"/>
              <w:rPr>
                <w:rFonts w:eastAsia="Times New Roman"/>
                <w:sz w:val="24"/>
                <w:szCs w:val="24"/>
                <w:lang w:val="lv-LV" w:eastAsia="lv-LV"/>
              </w:rPr>
            </w:pPr>
            <w:r w:rsidRPr="00666055">
              <w:rPr>
                <w:b/>
                <w:sz w:val="24"/>
                <w:szCs w:val="24"/>
                <w:lang w:val="lv-LV"/>
              </w:rPr>
              <w:t>V. Tiesību akta projekta atbilstība Latvijas Republikas starptautiskajām saistībām</w:t>
            </w:r>
          </w:p>
        </w:tc>
      </w:tr>
      <w:tr w:rsidR="00E26752" w:rsidRPr="00666055"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666055" w:rsidRDefault="00E26752" w:rsidP="00A22EA3">
            <w:pPr>
              <w:contextualSpacing/>
              <w:jc w:val="center"/>
              <w:rPr>
                <w:rFonts w:eastAsia="Times New Roman"/>
                <w:sz w:val="24"/>
                <w:szCs w:val="24"/>
                <w:lang w:val="lv-LV" w:eastAsia="lv-LV"/>
              </w:rPr>
            </w:pPr>
            <w:r w:rsidRPr="00666055">
              <w:rPr>
                <w:rFonts w:eastAsia="Times New Roman"/>
                <w:sz w:val="24"/>
                <w:szCs w:val="24"/>
                <w:lang w:val="lv-LV" w:eastAsia="lv-LV"/>
              </w:rPr>
              <w:t>Projekts šo jomu neskar.</w:t>
            </w:r>
          </w:p>
        </w:tc>
      </w:tr>
    </w:tbl>
    <w:p w14:paraId="7434E753" w14:textId="77777777" w:rsidR="00844176" w:rsidRPr="00666055" w:rsidRDefault="00844176" w:rsidP="00A22EA3">
      <w:pPr>
        <w:contextualSpacing/>
        <w:rPr>
          <w:sz w:val="24"/>
          <w:szCs w:val="24"/>
          <w:lang w:val="lv-LV"/>
        </w:rPr>
      </w:pPr>
    </w:p>
    <w:p w14:paraId="2C9B4568" w14:textId="77777777" w:rsidR="00A5551D" w:rsidRPr="00666055" w:rsidRDefault="00A5551D" w:rsidP="00A22EA3">
      <w:pPr>
        <w:contextualSpacing/>
        <w:rPr>
          <w:sz w:val="24"/>
          <w:szCs w:val="24"/>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B40AD2"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666055" w:rsidRDefault="006F4B13" w:rsidP="00A22EA3">
            <w:pPr>
              <w:ind w:left="57" w:right="57"/>
              <w:contextualSpacing/>
              <w:jc w:val="center"/>
              <w:rPr>
                <w:rFonts w:eastAsia="Times New Roman"/>
                <w:sz w:val="24"/>
                <w:szCs w:val="24"/>
                <w:lang w:val="lv-LV"/>
              </w:rPr>
            </w:pPr>
            <w:r w:rsidRPr="00666055">
              <w:rPr>
                <w:rFonts w:eastAsia="Times New Roman"/>
                <w:b/>
                <w:sz w:val="24"/>
                <w:szCs w:val="24"/>
                <w:lang w:val="lv-LV"/>
              </w:rPr>
              <w:t>VI. Sabiedrības līdzdalība un komunikācijas aktivitātes</w:t>
            </w:r>
          </w:p>
        </w:tc>
      </w:tr>
      <w:tr w:rsidR="006F4B13" w:rsidRPr="00666055" w14:paraId="77C8760F" w14:textId="77777777" w:rsidTr="0041537D">
        <w:trPr>
          <w:trHeight w:val="553"/>
        </w:trPr>
        <w:tc>
          <w:tcPr>
            <w:tcW w:w="426" w:type="dxa"/>
          </w:tcPr>
          <w:p w14:paraId="0AF5B74B" w14:textId="77777777" w:rsidR="006F4B13" w:rsidRPr="00666055" w:rsidRDefault="006F4B13" w:rsidP="00A22EA3">
            <w:pPr>
              <w:ind w:left="57" w:right="57"/>
              <w:contextualSpacing/>
              <w:jc w:val="both"/>
              <w:rPr>
                <w:sz w:val="24"/>
                <w:szCs w:val="24"/>
                <w:lang w:val="lv-LV"/>
              </w:rPr>
            </w:pPr>
            <w:r w:rsidRPr="00666055">
              <w:rPr>
                <w:sz w:val="24"/>
                <w:szCs w:val="24"/>
                <w:lang w:val="lv-LV"/>
              </w:rPr>
              <w:t>1.</w:t>
            </w:r>
          </w:p>
        </w:tc>
        <w:tc>
          <w:tcPr>
            <w:tcW w:w="2551" w:type="dxa"/>
          </w:tcPr>
          <w:p w14:paraId="0F858055" w14:textId="77777777" w:rsidR="006F4B13" w:rsidRPr="00666055" w:rsidRDefault="006F4B13" w:rsidP="00A22EA3">
            <w:pPr>
              <w:tabs>
                <w:tab w:val="left" w:pos="170"/>
              </w:tabs>
              <w:ind w:left="57" w:right="57"/>
              <w:contextualSpacing/>
              <w:rPr>
                <w:rFonts w:eastAsia="PMingLiU"/>
                <w:sz w:val="24"/>
                <w:szCs w:val="24"/>
                <w:lang w:val="lv-LV" w:eastAsia="ja-JP"/>
              </w:rPr>
            </w:pPr>
            <w:r w:rsidRPr="00666055">
              <w:rPr>
                <w:rFonts w:eastAsia="PMingLiU"/>
                <w:sz w:val="24"/>
                <w:szCs w:val="24"/>
                <w:lang w:val="lv-LV" w:eastAsia="ja-JP"/>
              </w:rPr>
              <w:t>Plānotās sabiedrības līdzdalības un komunikācijas aktivitātes saistībā ar projektu</w:t>
            </w:r>
          </w:p>
        </w:tc>
        <w:tc>
          <w:tcPr>
            <w:tcW w:w="6234" w:type="dxa"/>
          </w:tcPr>
          <w:p w14:paraId="0F98E651" w14:textId="77777777" w:rsidR="00D27E4D" w:rsidRPr="00666055" w:rsidRDefault="00894BE6" w:rsidP="00A22EA3">
            <w:pPr>
              <w:shd w:val="clear" w:color="auto" w:fill="FFFFFF" w:themeFill="background1"/>
              <w:ind w:right="113"/>
              <w:contextualSpacing/>
              <w:jc w:val="both"/>
              <w:rPr>
                <w:rFonts w:eastAsia="Times New Roman"/>
                <w:sz w:val="24"/>
                <w:szCs w:val="24"/>
                <w:lang w:val="lv-LV" w:eastAsia="ja-JP"/>
              </w:rPr>
            </w:pPr>
            <w:r w:rsidRPr="00666055">
              <w:rPr>
                <w:rFonts w:eastAsia="Times New Roman"/>
                <w:sz w:val="24"/>
                <w:szCs w:val="24"/>
                <w:lang w:val="lv-LV" w:eastAsia="ja-JP"/>
              </w:rPr>
              <w:t>Nav</w:t>
            </w:r>
            <w:r w:rsidR="31CA2F55" w:rsidRPr="00666055">
              <w:rPr>
                <w:rFonts w:eastAsia="Times New Roman"/>
                <w:sz w:val="24"/>
                <w:szCs w:val="24"/>
                <w:lang w:val="lv-LV" w:eastAsia="ja-JP"/>
              </w:rPr>
              <w:t xml:space="preserve">  </w:t>
            </w:r>
          </w:p>
        </w:tc>
      </w:tr>
      <w:tr w:rsidR="006F4B13" w:rsidRPr="00B40AD2" w14:paraId="200EB1AE" w14:textId="77777777" w:rsidTr="0041537D">
        <w:trPr>
          <w:trHeight w:val="339"/>
        </w:trPr>
        <w:tc>
          <w:tcPr>
            <w:tcW w:w="426" w:type="dxa"/>
          </w:tcPr>
          <w:p w14:paraId="606605F9" w14:textId="77777777" w:rsidR="006F4B13" w:rsidRPr="00666055" w:rsidRDefault="006F4B13" w:rsidP="00A22EA3">
            <w:pPr>
              <w:ind w:left="57" w:right="57"/>
              <w:contextualSpacing/>
              <w:jc w:val="both"/>
              <w:rPr>
                <w:sz w:val="24"/>
                <w:szCs w:val="24"/>
                <w:lang w:val="lv-LV"/>
              </w:rPr>
            </w:pPr>
            <w:r w:rsidRPr="00666055">
              <w:rPr>
                <w:sz w:val="24"/>
                <w:szCs w:val="24"/>
                <w:lang w:val="lv-LV"/>
              </w:rPr>
              <w:t>2.</w:t>
            </w:r>
          </w:p>
        </w:tc>
        <w:tc>
          <w:tcPr>
            <w:tcW w:w="2551" w:type="dxa"/>
          </w:tcPr>
          <w:p w14:paraId="45000A48" w14:textId="77777777" w:rsidR="006F4B13" w:rsidRPr="00666055" w:rsidRDefault="006F4B13" w:rsidP="00A22EA3">
            <w:pPr>
              <w:ind w:left="57" w:right="57"/>
              <w:contextualSpacing/>
              <w:rPr>
                <w:rFonts w:eastAsia="PMingLiU"/>
                <w:sz w:val="24"/>
                <w:szCs w:val="24"/>
                <w:lang w:val="lv-LV" w:eastAsia="ja-JP"/>
              </w:rPr>
            </w:pPr>
            <w:r w:rsidRPr="00666055">
              <w:rPr>
                <w:rFonts w:eastAsia="PMingLiU"/>
                <w:sz w:val="24"/>
                <w:szCs w:val="24"/>
                <w:lang w:val="lv-LV" w:eastAsia="ja-JP"/>
              </w:rPr>
              <w:t>Sabiedrības līdzdalība projekta izstrādē</w:t>
            </w:r>
          </w:p>
        </w:tc>
        <w:tc>
          <w:tcPr>
            <w:tcW w:w="6234" w:type="dxa"/>
          </w:tcPr>
          <w:p w14:paraId="2D974A6B" w14:textId="77777777" w:rsidR="006F4B13" w:rsidRPr="00666055" w:rsidRDefault="00F05CA4" w:rsidP="00A22EA3">
            <w:pPr>
              <w:shd w:val="clear" w:color="auto" w:fill="FFFFFF" w:themeFill="background1"/>
              <w:ind w:left="57" w:right="113"/>
              <w:contextualSpacing/>
              <w:jc w:val="both"/>
              <w:rPr>
                <w:rFonts w:eastAsia="Times New Roman"/>
                <w:sz w:val="24"/>
                <w:szCs w:val="24"/>
                <w:shd w:val="clear" w:color="auto" w:fill="FFFFFF"/>
                <w:lang w:val="lv-LV" w:eastAsia="ja-JP"/>
              </w:rPr>
            </w:pPr>
            <w:r w:rsidRPr="00666055">
              <w:rPr>
                <w:rFonts w:eastAsia="Times New Roman"/>
                <w:sz w:val="24"/>
                <w:szCs w:val="24"/>
                <w:lang w:val="lv-LV" w:eastAsia="ja-JP"/>
              </w:rPr>
              <w:t>Ņemot vērā to, ka Noteikumu projekts tiek virzīts steidzamības kārtībā, sabiedrības iesaiste Noteikumu projekta izstrādē netika organizēta.</w:t>
            </w:r>
          </w:p>
        </w:tc>
      </w:tr>
      <w:tr w:rsidR="006F4B13" w:rsidRPr="00666055" w14:paraId="2BB5516E" w14:textId="77777777" w:rsidTr="0041537D">
        <w:trPr>
          <w:trHeight w:val="476"/>
        </w:trPr>
        <w:tc>
          <w:tcPr>
            <w:tcW w:w="426" w:type="dxa"/>
          </w:tcPr>
          <w:p w14:paraId="6EC32CA3" w14:textId="77777777" w:rsidR="006F4B13" w:rsidRPr="00666055" w:rsidRDefault="006F4B13" w:rsidP="00A22EA3">
            <w:pPr>
              <w:ind w:left="57" w:right="57"/>
              <w:contextualSpacing/>
              <w:jc w:val="both"/>
              <w:rPr>
                <w:sz w:val="24"/>
                <w:szCs w:val="24"/>
                <w:lang w:val="lv-LV"/>
              </w:rPr>
            </w:pPr>
            <w:r w:rsidRPr="00666055">
              <w:rPr>
                <w:sz w:val="24"/>
                <w:szCs w:val="24"/>
                <w:lang w:val="lv-LV"/>
              </w:rPr>
              <w:t>3.</w:t>
            </w:r>
          </w:p>
        </w:tc>
        <w:tc>
          <w:tcPr>
            <w:tcW w:w="2551" w:type="dxa"/>
          </w:tcPr>
          <w:p w14:paraId="50944D8B" w14:textId="77777777" w:rsidR="006F4B13" w:rsidRPr="00666055" w:rsidRDefault="006F4B13" w:rsidP="00A22EA3">
            <w:pPr>
              <w:ind w:left="57" w:right="57"/>
              <w:contextualSpacing/>
              <w:rPr>
                <w:rFonts w:eastAsia="PMingLiU"/>
                <w:sz w:val="24"/>
                <w:szCs w:val="24"/>
                <w:lang w:val="lv-LV" w:eastAsia="ja-JP"/>
              </w:rPr>
            </w:pPr>
            <w:r w:rsidRPr="00666055">
              <w:rPr>
                <w:rFonts w:eastAsia="PMingLiU"/>
                <w:sz w:val="24"/>
                <w:szCs w:val="24"/>
                <w:lang w:val="lv-LV" w:eastAsia="ja-JP"/>
              </w:rPr>
              <w:t>Sabiedrības līdzdalības rezultāti</w:t>
            </w:r>
          </w:p>
        </w:tc>
        <w:tc>
          <w:tcPr>
            <w:tcW w:w="6234" w:type="dxa"/>
          </w:tcPr>
          <w:p w14:paraId="646FAFBA" w14:textId="77777777" w:rsidR="006F4B13" w:rsidRPr="00666055" w:rsidRDefault="006F4B13" w:rsidP="00A22EA3">
            <w:pPr>
              <w:shd w:val="clear" w:color="auto" w:fill="FFFFFF"/>
              <w:ind w:left="57" w:right="113"/>
              <w:contextualSpacing/>
              <w:jc w:val="both"/>
              <w:rPr>
                <w:rFonts w:eastAsia="PMingLiU"/>
                <w:sz w:val="24"/>
                <w:szCs w:val="24"/>
                <w:shd w:val="clear" w:color="auto" w:fill="FFFFFF"/>
                <w:lang w:val="lv-LV" w:eastAsia="ja-JP"/>
              </w:rPr>
            </w:pPr>
            <w:r w:rsidRPr="00666055">
              <w:rPr>
                <w:rFonts w:eastAsia="PMingLiU"/>
                <w:sz w:val="24"/>
                <w:szCs w:val="24"/>
                <w:shd w:val="clear" w:color="auto" w:fill="FFFFFF"/>
                <w:lang w:val="lv-LV" w:eastAsia="ja-JP"/>
              </w:rPr>
              <w:t>Nav</w:t>
            </w:r>
          </w:p>
        </w:tc>
      </w:tr>
      <w:tr w:rsidR="006F4B13" w:rsidRPr="00666055" w14:paraId="16CE4D39" w14:textId="77777777" w:rsidTr="0041537D">
        <w:trPr>
          <w:trHeight w:val="205"/>
        </w:trPr>
        <w:tc>
          <w:tcPr>
            <w:tcW w:w="426" w:type="dxa"/>
          </w:tcPr>
          <w:p w14:paraId="6601C126" w14:textId="77777777" w:rsidR="006F4B13" w:rsidRPr="00666055" w:rsidRDefault="006F4B13" w:rsidP="00A22EA3">
            <w:pPr>
              <w:ind w:left="57" w:right="57"/>
              <w:contextualSpacing/>
              <w:jc w:val="both"/>
              <w:rPr>
                <w:sz w:val="24"/>
                <w:szCs w:val="24"/>
                <w:lang w:val="lv-LV"/>
              </w:rPr>
            </w:pPr>
            <w:r w:rsidRPr="00666055">
              <w:rPr>
                <w:sz w:val="24"/>
                <w:szCs w:val="24"/>
                <w:lang w:val="lv-LV"/>
              </w:rPr>
              <w:t>4.</w:t>
            </w:r>
          </w:p>
        </w:tc>
        <w:tc>
          <w:tcPr>
            <w:tcW w:w="2551" w:type="dxa"/>
          </w:tcPr>
          <w:p w14:paraId="6C5BC6FD" w14:textId="77777777" w:rsidR="006F4B13" w:rsidRPr="00666055" w:rsidRDefault="006F4B13" w:rsidP="00A22EA3">
            <w:pPr>
              <w:ind w:left="57" w:right="57"/>
              <w:contextualSpacing/>
              <w:rPr>
                <w:rFonts w:eastAsia="PMingLiU"/>
                <w:sz w:val="24"/>
                <w:szCs w:val="24"/>
                <w:lang w:val="lv-LV" w:eastAsia="ja-JP"/>
              </w:rPr>
            </w:pPr>
            <w:r w:rsidRPr="00666055">
              <w:rPr>
                <w:rFonts w:eastAsia="PMingLiU"/>
                <w:sz w:val="24"/>
                <w:szCs w:val="24"/>
                <w:lang w:val="lv-LV" w:eastAsia="ja-JP"/>
              </w:rPr>
              <w:t>Cita informācija</w:t>
            </w:r>
          </w:p>
        </w:tc>
        <w:tc>
          <w:tcPr>
            <w:tcW w:w="6234" w:type="dxa"/>
          </w:tcPr>
          <w:p w14:paraId="17EDBF3D" w14:textId="77777777" w:rsidR="006F4B13" w:rsidRPr="00666055" w:rsidRDefault="006F4B13" w:rsidP="00A22EA3">
            <w:pPr>
              <w:ind w:left="57" w:right="113"/>
              <w:contextualSpacing/>
              <w:jc w:val="both"/>
              <w:rPr>
                <w:rFonts w:eastAsia="PMingLiU"/>
                <w:sz w:val="24"/>
                <w:szCs w:val="24"/>
                <w:lang w:val="lv-LV" w:eastAsia="ja-JP"/>
              </w:rPr>
            </w:pPr>
            <w:r w:rsidRPr="00666055">
              <w:rPr>
                <w:rFonts w:eastAsia="PMingLiU"/>
                <w:sz w:val="24"/>
                <w:szCs w:val="24"/>
                <w:lang w:val="lv-LV" w:eastAsia="ja-JP"/>
              </w:rPr>
              <w:t>Nav</w:t>
            </w:r>
          </w:p>
        </w:tc>
      </w:tr>
    </w:tbl>
    <w:p w14:paraId="037530D1" w14:textId="3B8156E0" w:rsidR="00844176" w:rsidRDefault="00844176" w:rsidP="00A22EA3">
      <w:pPr>
        <w:contextualSpacing/>
        <w:rPr>
          <w:rFonts w:eastAsia="Times New Roman"/>
          <w:sz w:val="24"/>
          <w:szCs w:val="24"/>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B40AD2"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666055" w:rsidRDefault="00844176" w:rsidP="00A22EA3">
            <w:pPr>
              <w:ind w:firstLine="300"/>
              <w:jc w:val="center"/>
              <w:rPr>
                <w:rFonts w:eastAsia="Times New Roman"/>
                <w:sz w:val="24"/>
                <w:szCs w:val="24"/>
                <w:lang w:val="lv-LV" w:eastAsia="lv-LV"/>
              </w:rPr>
            </w:pPr>
            <w:r w:rsidRPr="00666055">
              <w:rPr>
                <w:b/>
                <w:sz w:val="24"/>
                <w:szCs w:val="24"/>
                <w:lang w:val="lv-LV"/>
              </w:rPr>
              <w:t>VII. Tiesību akta projekta izpildes nodrošināšana un tās ietekme uz institūcijām</w:t>
            </w:r>
          </w:p>
        </w:tc>
      </w:tr>
      <w:tr w:rsidR="00844176" w:rsidRPr="00666055"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666055" w:rsidRDefault="00844176" w:rsidP="00A22EA3">
            <w:pPr>
              <w:contextualSpacing/>
              <w:rPr>
                <w:rFonts w:eastAsia="Times New Roman"/>
                <w:sz w:val="24"/>
                <w:szCs w:val="24"/>
                <w:lang w:val="lv-LV" w:eastAsia="lv-LV"/>
              </w:rPr>
            </w:pPr>
            <w:r w:rsidRPr="00666055">
              <w:rPr>
                <w:sz w:val="24"/>
                <w:szCs w:val="24"/>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666055" w:rsidRDefault="00844176" w:rsidP="00A22EA3">
            <w:pPr>
              <w:ind w:right="112"/>
              <w:contextualSpacing/>
              <w:jc w:val="both"/>
              <w:rPr>
                <w:sz w:val="24"/>
                <w:szCs w:val="24"/>
                <w:lang w:val="lv-LV"/>
              </w:rPr>
            </w:pPr>
            <w:r w:rsidRPr="00666055">
              <w:rPr>
                <w:sz w:val="24"/>
                <w:szCs w:val="24"/>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C645879" w14:textId="4C7FC2D3" w:rsidR="00D82B43" w:rsidRPr="00666055" w:rsidRDefault="00542876" w:rsidP="00A22EA3">
            <w:pPr>
              <w:tabs>
                <w:tab w:val="left" w:pos="1134"/>
              </w:tabs>
              <w:jc w:val="both"/>
              <w:rPr>
                <w:sz w:val="24"/>
                <w:szCs w:val="24"/>
                <w:lang w:val="lv-LV"/>
              </w:rPr>
            </w:pPr>
            <w:r w:rsidRPr="00666055">
              <w:rPr>
                <w:rFonts w:eastAsia="Times New Roman"/>
                <w:sz w:val="24"/>
                <w:szCs w:val="24"/>
                <w:lang w:val="lv-LV" w:eastAsia="lv-LV"/>
              </w:rPr>
              <w:t>Valsts un pašvaldību institūcijas</w:t>
            </w:r>
          </w:p>
          <w:p w14:paraId="00A2CEB6" w14:textId="77777777" w:rsidR="00542876" w:rsidRPr="00666055" w:rsidRDefault="00542876" w:rsidP="00A22EA3">
            <w:pPr>
              <w:jc w:val="both"/>
              <w:rPr>
                <w:rFonts w:eastAsia="Times New Roman"/>
                <w:iCs/>
                <w:sz w:val="24"/>
                <w:szCs w:val="24"/>
                <w:lang w:val="lv-LV" w:eastAsia="lv-LV"/>
              </w:rPr>
            </w:pPr>
          </w:p>
          <w:p w14:paraId="00E0CACD" w14:textId="77777777" w:rsidR="00844176" w:rsidRPr="00666055" w:rsidRDefault="00844176" w:rsidP="00A22EA3">
            <w:pPr>
              <w:ind w:left="82" w:right="161"/>
              <w:jc w:val="both"/>
              <w:rPr>
                <w:sz w:val="24"/>
                <w:szCs w:val="24"/>
                <w:lang w:val="lv-LV"/>
              </w:rPr>
            </w:pPr>
          </w:p>
        </w:tc>
      </w:tr>
      <w:tr w:rsidR="00844176" w:rsidRPr="00B40AD2"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666055" w:rsidRDefault="00844176" w:rsidP="00A22EA3">
            <w:pPr>
              <w:contextualSpacing/>
              <w:rPr>
                <w:rFonts w:eastAsia="Times New Roman"/>
                <w:sz w:val="24"/>
                <w:szCs w:val="24"/>
                <w:lang w:val="lv-LV" w:eastAsia="lv-LV"/>
              </w:rPr>
            </w:pPr>
            <w:r w:rsidRPr="00666055">
              <w:rPr>
                <w:sz w:val="24"/>
                <w:szCs w:val="24"/>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666055" w:rsidRDefault="00844176" w:rsidP="00A22EA3">
            <w:pPr>
              <w:ind w:right="112"/>
              <w:contextualSpacing/>
              <w:jc w:val="both"/>
              <w:rPr>
                <w:sz w:val="24"/>
                <w:szCs w:val="24"/>
                <w:lang w:val="lv-LV"/>
              </w:rPr>
            </w:pPr>
            <w:r w:rsidRPr="00666055">
              <w:rPr>
                <w:sz w:val="24"/>
                <w:szCs w:val="24"/>
                <w:lang w:val="lv-LV"/>
              </w:rPr>
              <w:t xml:space="preserve">Projekta izpildes ietekme uz pārvaldes funkcijām un institucionālo struktūru. Jaunu institūciju izveide, </w:t>
            </w:r>
            <w:r w:rsidRPr="00666055">
              <w:rPr>
                <w:sz w:val="24"/>
                <w:szCs w:val="24"/>
                <w:lang w:val="lv-LV"/>
              </w:rPr>
              <w:lastRenderedPageBreak/>
              <w:t>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4228C0E5" w:rsidR="00844176" w:rsidRPr="00C4516F" w:rsidRDefault="00F669EB" w:rsidP="00A22EA3">
            <w:pPr>
              <w:ind w:left="82" w:right="161"/>
              <w:jc w:val="both"/>
              <w:rPr>
                <w:sz w:val="24"/>
                <w:szCs w:val="24"/>
                <w:highlight w:val="yellow"/>
                <w:lang w:val="lv-LV"/>
              </w:rPr>
            </w:pPr>
            <w:r w:rsidRPr="00D33D99">
              <w:rPr>
                <w:sz w:val="24"/>
                <w:szCs w:val="24"/>
                <w:lang w:val="lv-LV"/>
              </w:rPr>
              <w:lastRenderedPageBreak/>
              <w:t>P</w:t>
            </w:r>
            <w:r w:rsidR="00844176" w:rsidRPr="00D33D99">
              <w:rPr>
                <w:sz w:val="24"/>
                <w:szCs w:val="24"/>
                <w:lang w:val="lv-LV"/>
              </w:rPr>
              <w:t>roj</w:t>
            </w:r>
            <w:r w:rsidR="00733C32" w:rsidRPr="00D33D99">
              <w:rPr>
                <w:sz w:val="24"/>
                <w:szCs w:val="24"/>
                <w:lang w:val="lv-LV"/>
              </w:rPr>
              <w:t xml:space="preserve">ekta izpilde tiks nodrošināta </w:t>
            </w:r>
            <w:r w:rsidR="00A718F2" w:rsidRPr="00D33D99">
              <w:rPr>
                <w:sz w:val="24"/>
                <w:szCs w:val="24"/>
                <w:lang w:val="lv-LV"/>
              </w:rPr>
              <w:t xml:space="preserve">Valsts aizsardzības </w:t>
            </w:r>
            <w:r w:rsidR="006C5B7A">
              <w:rPr>
                <w:sz w:val="24"/>
                <w:szCs w:val="24"/>
                <w:lang w:val="lv-LV"/>
              </w:rPr>
              <w:t>loģistikas</w:t>
            </w:r>
            <w:r w:rsidR="00A718F2" w:rsidRPr="00D33D99">
              <w:rPr>
                <w:sz w:val="24"/>
                <w:szCs w:val="24"/>
                <w:lang w:val="lv-LV"/>
              </w:rPr>
              <w:t xml:space="preserve"> un iepirkumu centra </w:t>
            </w:r>
            <w:r w:rsidR="00844176" w:rsidRPr="00D33D99">
              <w:rPr>
                <w:sz w:val="24"/>
                <w:szCs w:val="24"/>
                <w:lang w:val="lv-LV"/>
              </w:rPr>
              <w:t>esošo funkciju ietvaros</w:t>
            </w:r>
            <w:r w:rsidR="00542876" w:rsidRPr="00D33D99">
              <w:rPr>
                <w:sz w:val="24"/>
                <w:szCs w:val="24"/>
                <w:lang w:val="lv-LV"/>
              </w:rPr>
              <w:t>.</w:t>
            </w:r>
          </w:p>
        </w:tc>
      </w:tr>
      <w:tr w:rsidR="00844176" w:rsidRPr="00666055"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666055" w:rsidRDefault="00844176" w:rsidP="00A22EA3">
            <w:pPr>
              <w:contextualSpacing/>
              <w:rPr>
                <w:rFonts w:eastAsia="Times New Roman"/>
                <w:sz w:val="24"/>
                <w:szCs w:val="24"/>
                <w:lang w:val="lv-LV" w:eastAsia="lv-LV"/>
              </w:rPr>
            </w:pPr>
            <w:r w:rsidRPr="00666055">
              <w:rPr>
                <w:sz w:val="24"/>
                <w:szCs w:val="24"/>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666055" w:rsidRDefault="00844176" w:rsidP="00A22EA3">
            <w:pPr>
              <w:contextualSpacing/>
              <w:jc w:val="both"/>
              <w:rPr>
                <w:rFonts w:eastAsia="Times New Roman"/>
                <w:sz w:val="24"/>
                <w:szCs w:val="24"/>
                <w:lang w:val="lv-LV" w:eastAsia="lv-LV"/>
              </w:rPr>
            </w:pPr>
            <w:r w:rsidRPr="00666055">
              <w:rPr>
                <w:rFonts w:eastAsia="Times New Roman"/>
                <w:sz w:val="24"/>
                <w:szCs w:val="24"/>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04DEE0A7" w:rsidR="00844176" w:rsidRPr="00666055" w:rsidRDefault="00AE2B13" w:rsidP="00A22EA3">
            <w:pPr>
              <w:jc w:val="both"/>
              <w:rPr>
                <w:rFonts w:eastAsiaTheme="minorHAnsi"/>
                <w:iCs/>
                <w:sz w:val="24"/>
                <w:szCs w:val="24"/>
                <w:lang w:val="lv-LV"/>
              </w:rPr>
            </w:pPr>
            <w:r>
              <w:rPr>
                <w:rFonts w:eastAsiaTheme="minorHAnsi"/>
                <w:iCs/>
                <w:sz w:val="24"/>
                <w:szCs w:val="24"/>
                <w:lang w:val="lv-LV"/>
              </w:rPr>
              <w:t>Nav.</w:t>
            </w:r>
          </w:p>
        </w:tc>
      </w:tr>
    </w:tbl>
    <w:p w14:paraId="0916DCA5" w14:textId="1F70C8FC" w:rsidR="0039026E" w:rsidRDefault="0039026E" w:rsidP="00A22EA3">
      <w:pPr>
        <w:rPr>
          <w:sz w:val="24"/>
          <w:szCs w:val="24"/>
          <w:lang w:val="lv-LV"/>
        </w:rPr>
      </w:pPr>
    </w:p>
    <w:p w14:paraId="0F9BF259" w14:textId="77777777" w:rsidR="0039026E" w:rsidRPr="00666055" w:rsidRDefault="0039026E" w:rsidP="00A22EA3">
      <w:pPr>
        <w:rPr>
          <w:sz w:val="24"/>
          <w:szCs w:val="24"/>
          <w:lang w:val="lv-LV"/>
        </w:rPr>
      </w:pPr>
    </w:p>
    <w:p w14:paraId="47FFC279" w14:textId="7862D72C" w:rsidR="00165BA9" w:rsidRPr="00B222D7" w:rsidRDefault="004A4F8A" w:rsidP="00A22EA3">
      <w:pPr>
        <w:tabs>
          <w:tab w:val="left" w:pos="6804"/>
        </w:tabs>
        <w:rPr>
          <w:sz w:val="24"/>
          <w:szCs w:val="24"/>
        </w:rPr>
      </w:pPr>
      <w:r>
        <w:rPr>
          <w:sz w:val="24"/>
          <w:szCs w:val="24"/>
        </w:rPr>
        <w:t>Ministru prezidenta biedrs,</w:t>
      </w:r>
    </w:p>
    <w:p w14:paraId="27DD1797" w14:textId="6508907F" w:rsidR="00165BA9" w:rsidRDefault="004A4F8A" w:rsidP="00A22EA3">
      <w:pPr>
        <w:tabs>
          <w:tab w:val="left" w:pos="6804"/>
        </w:tabs>
        <w:rPr>
          <w:sz w:val="24"/>
          <w:szCs w:val="24"/>
        </w:rPr>
      </w:pPr>
      <w:r>
        <w:rPr>
          <w:sz w:val="24"/>
          <w:szCs w:val="24"/>
        </w:rPr>
        <w:t>a</w:t>
      </w:r>
      <w:r w:rsidR="00165BA9" w:rsidRPr="00B222D7">
        <w:rPr>
          <w:sz w:val="24"/>
          <w:szCs w:val="24"/>
        </w:rPr>
        <w:t xml:space="preserve">izsardzības ministrs </w:t>
      </w:r>
      <w:r w:rsidR="00165BA9" w:rsidRPr="00B222D7">
        <w:rPr>
          <w:sz w:val="24"/>
          <w:szCs w:val="24"/>
        </w:rPr>
        <w:tab/>
      </w:r>
      <w:r w:rsidR="0039026E">
        <w:rPr>
          <w:sz w:val="24"/>
          <w:szCs w:val="24"/>
        </w:rPr>
        <w:tab/>
      </w:r>
      <w:r w:rsidR="00165BA9" w:rsidRPr="00B222D7">
        <w:rPr>
          <w:sz w:val="24"/>
          <w:szCs w:val="24"/>
        </w:rPr>
        <w:t xml:space="preserve"> A. Pabriks</w:t>
      </w:r>
    </w:p>
    <w:p w14:paraId="01EC30B9" w14:textId="1D69165B" w:rsidR="00A47AF8" w:rsidRDefault="00A47AF8" w:rsidP="00A22EA3">
      <w:pPr>
        <w:tabs>
          <w:tab w:val="left" w:pos="6237"/>
        </w:tabs>
        <w:rPr>
          <w:sz w:val="24"/>
          <w:szCs w:val="24"/>
          <w:lang w:val="lv-LV"/>
        </w:rPr>
      </w:pPr>
    </w:p>
    <w:p w14:paraId="638B7234" w14:textId="0201BCAF" w:rsidR="00242E26" w:rsidRDefault="00242E26" w:rsidP="00A22EA3">
      <w:pPr>
        <w:tabs>
          <w:tab w:val="left" w:pos="6237"/>
        </w:tabs>
        <w:rPr>
          <w:sz w:val="24"/>
          <w:szCs w:val="24"/>
          <w:lang w:val="lv-LV"/>
        </w:rPr>
      </w:pPr>
    </w:p>
    <w:p w14:paraId="6DAAC01A" w14:textId="77777777" w:rsidR="00242E26" w:rsidRDefault="00242E26" w:rsidP="00242E26">
      <w:pPr>
        <w:pStyle w:val="naisf"/>
        <w:spacing w:before="0" w:after="0"/>
        <w:ind w:firstLine="0"/>
        <w:rPr>
          <w:iCs/>
          <w:sz w:val="20"/>
        </w:rPr>
      </w:pPr>
      <w:r>
        <w:rPr>
          <w:iCs/>
          <w:sz w:val="20"/>
        </w:rPr>
        <w:t>I.Gulbe, 68202800</w:t>
      </w:r>
    </w:p>
    <w:p w14:paraId="4A98A38D" w14:textId="77777777" w:rsidR="00242E26" w:rsidRDefault="00242E26" w:rsidP="00242E26">
      <w:pPr>
        <w:pStyle w:val="naisf"/>
        <w:spacing w:before="0" w:after="0"/>
        <w:ind w:firstLine="0"/>
        <w:rPr>
          <w:sz w:val="16"/>
          <w:szCs w:val="20"/>
        </w:rPr>
      </w:pPr>
      <w:r>
        <w:rPr>
          <w:sz w:val="20"/>
        </w:rPr>
        <w:t>Ieva.Gulbe@valic.gov.lv</w:t>
      </w:r>
    </w:p>
    <w:p w14:paraId="17B026FF" w14:textId="77777777" w:rsidR="00242E26" w:rsidRPr="00666055" w:rsidRDefault="00242E26" w:rsidP="00A22EA3">
      <w:pPr>
        <w:tabs>
          <w:tab w:val="left" w:pos="6237"/>
        </w:tabs>
        <w:rPr>
          <w:sz w:val="24"/>
          <w:szCs w:val="24"/>
          <w:lang w:val="lv-LV"/>
        </w:rPr>
      </w:pPr>
    </w:p>
    <w:sectPr w:rsidR="00242E26" w:rsidRPr="00666055" w:rsidSect="00BF66E7">
      <w:headerReference w:type="default" r:id="rId8"/>
      <w:footerReference w:type="default" r:id="rId9"/>
      <w:footerReference w:type="first" r:id="rId10"/>
      <w:endnotePr>
        <w:numFmt w:val="decimal"/>
      </w:endnotePr>
      <w:type w:val="continuous"/>
      <w:pgSz w:w="11906" w:h="16838" w:code="9"/>
      <w:pgMar w:top="567"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9B87" w14:textId="77777777" w:rsidR="00B96F19" w:rsidRDefault="00B96F19" w:rsidP="006B2FEF">
      <w:r>
        <w:separator/>
      </w:r>
    </w:p>
  </w:endnote>
  <w:endnote w:type="continuationSeparator" w:id="0">
    <w:p w14:paraId="63967A3A" w14:textId="77777777" w:rsidR="00B96F19" w:rsidRDefault="00B96F19" w:rsidP="006B2FEF">
      <w:r>
        <w:continuationSeparator/>
      </w:r>
    </w:p>
  </w:endnote>
  <w:endnote w:type="continuationNotice" w:id="1">
    <w:p w14:paraId="76FB22AE" w14:textId="77777777" w:rsidR="00B96F19" w:rsidRDefault="00B9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C786" w14:textId="2EBEFFD6" w:rsidR="000D631E" w:rsidRPr="00165BA9" w:rsidRDefault="000D631E" w:rsidP="000D631E">
    <w:pPr>
      <w:pStyle w:val="Footer"/>
      <w:rPr>
        <w:lang w:val="lv-LV"/>
      </w:rPr>
    </w:pPr>
    <w:r>
      <w:rPr>
        <w:lang w:val="lv-LV"/>
      </w:rPr>
      <w:t>AiManot_</w:t>
    </w:r>
    <w:r w:rsidR="00856AE5">
      <w:rPr>
        <w:lang w:val="lv-LV"/>
      </w:rPr>
      <w:t>08</w:t>
    </w:r>
    <w:r w:rsidR="00893CA6">
      <w:rPr>
        <w:lang w:val="lv-LV"/>
      </w:rPr>
      <w:t>05</w:t>
    </w:r>
    <w:r w:rsidR="00636A9E">
      <w:rPr>
        <w:lang w:val="lv-LV"/>
      </w:rPr>
      <w:t>21_</w:t>
    </w:r>
    <w:r>
      <w:rPr>
        <w:lang w:val="lv-LV"/>
      </w:rPr>
      <w:t>MK_</w:t>
    </w:r>
    <w:r w:rsidR="00742E7D">
      <w:rPr>
        <w:lang w:val="lv-LV"/>
      </w:rPr>
      <w:t>not_EDNR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CD64" w14:textId="0C527D6C" w:rsidR="003051BA" w:rsidRPr="00165BA9" w:rsidRDefault="000D631E" w:rsidP="00165BA9">
    <w:pPr>
      <w:pStyle w:val="Footer"/>
      <w:rPr>
        <w:lang w:val="lv-LV"/>
      </w:rPr>
    </w:pPr>
    <w:r>
      <w:rPr>
        <w:lang w:val="lv-LV"/>
      </w:rPr>
      <w:t>AiMa</w:t>
    </w:r>
    <w:r w:rsidR="00165BA9">
      <w:rPr>
        <w:lang w:val="lv-LV"/>
      </w:rPr>
      <w:t>not_</w:t>
    </w:r>
    <w:r w:rsidR="00856AE5">
      <w:rPr>
        <w:lang w:val="lv-LV"/>
      </w:rPr>
      <w:t>08</w:t>
    </w:r>
    <w:r w:rsidR="00893CA6">
      <w:rPr>
        <w:lang w:val="lv-LV"/>
      </w:rPr>
      <w:t>05</w:t>
    </w:r>
    <w:r>
      <w:rPr>
        <w:lang w:val="lv-LV"/>
      </w:rPr>
      <w:t>21</w:t>
    </w:r>
    <w:r w:rsidR="00636A9E">
      <w:rPr>
        <w:lang w:val="lv-LV"/>
      </w:rPr>
      <w:t>_</w:t>
    </w:r>
    <w:r w:rsidR="00165BA9">
      <w:rPr>
        <w:lang w:val="lv-LV"/>
      </w:rPr>
      <w:t>MK</w:t>
    </w:r>
    <w:r>
      <w:rPr>
        <w:lang w:val="lv-LV"/>
      </w:rPr>
      <w:t>_</w:t>
    </w:r>
    <w:r w:rsidR="00742E7D">
      <w:rPr>
        <w:lang w:val="lv-LV"/>
      </w:rPr>
      <w:t>n</w:t>
    </w:r>
    <w:r w:rsidR="00165BA9">
      <w:rPr>
        <w:lang w:val="lv-LV"/>
      </w:rPr>
      <w:t>ot</w:t>
    </w:r>
    <w:r>
      <w:rPr>
        <w:lang w:val="lv-LV"/>
      </w:rPr>
      <w:t>_</w:t>
    </w:r>
    <w:r w:rsidR="00742E7D">
      <w:rPr>
        <w:lang w:val="lv-LV"/>
      </w:rPr>
      <w:t>EDNR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4B9F" w14:textId="77777777" w:rsidR="00B96F19" w:rsidRDefault="00B96F19" w:rsidP="006B2FEF">
      <w:r>
        <w:separator/>
      </w:r>
    </w:p>
  </w:footnote>
  <w:footnote w:type="continuationSeparator" w:id="0">
    <w:p w14:paraId="5AB27B69" w14:textId="77777777" w:rsidR="00B96F19" w:rsidRDefault="00B96F19" w:rsidP="006B2FEF">
      <w:r>
        <w:continuationSeparator/>
      </w:r>
    </w:p>
  </w:footnote>
  <w:footnote w:type="continuationNotice" w:id="1">
    <w:p w14:paraId="74CC3063" w14:textId="77777777" w:rsidR="00B96F19" w:rsidRDefault="00B96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6880252E" w14:textId="2BAC721B"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E52AF">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436"/>
    <w:multiLevelType w:val="hybridMultilevel"/>
    <w:tmpl w:val="884C66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9F688C"/>
    <w:multiLevelType w:val="hybridMultilevel"/>
    <w:tmpl w:val="24622D40"/>
    <w:lvl w:ilvl="0" w:tplc="5E344F1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
  </w:num>
  <w:num w:numId="5">
    <w:abstractNumId w:val="13"/>
  </w:num>
  <w:num w:numId="6">
    <w:abstractNumId w:val="18"/>
  </w:num>
  <w:num w:numId="7">
    <w:abstractNumId w:val="16"/>
  </w:num>
  <w:num w:numId="8">
    <w:abstractNumId w:val="12"/>
  </w:num>
  <w:num w:numId="9">
    <w:abstractNumId w:val="11"/>
  </w:num>
  <w:num w:numId="10">
    <w:abstractNumId w:val="17"/>
  </w:num>
  <w:num w:numId="11">
    <w:abstractNumId w:val="6"/>
  </w:num>
  <w:num w:numId="12">
    <w:abstractNumId w:val="1"/>
  </w:num>
  <w:num w:numId="13">
    <w:abstractNumId w:val="5"/>
  </w:num>
  <w:num w:numId="14">
    <w:abstractNumId w:val="8"/>
  </w:num>
  <w:num w:numId="15">
    <w:abstractNumId w:val="4"/>
  </w:num>
  <w:num w:numId="16">
    <w:abstractNumId w:val="7"/>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AU" w:vendorID="64" w:dllVersion="131078" w:nlCheck="1" w:checkStyle="1"/>
  <w:defaultTabStop w:val="720"/>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210"/>
    <w:rsid w:val="00000790"/>
    <w:rsid w:val="000008A9"/>
    <w:rsid w:val="00002F0E"/>
    <w:rsid w:val="0000304E"/>
    <w:rsid w:val="00005116"/>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27F14"/>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49E2"/>
    <w:rsid w:val="000678CD"/>
    <w:rsid w:val="00067B61"/>
    <w:rsid w:val="00067E19"/>
    <w:rsid w:val="00070F56"/>
    <w:rsid w:val="0007103C"/>
    <w:rsid w:val="00071082"/>
    <w:rsid w:val="0007156D"/>
    <w:rsid w:val="00071B69"/>
    <w:rsid w:val="00071BC9"/>
    <w:rsid w:val="00072B02"/>
    <w:rsid w:val="0007330D"/>
    <w:rsid w:val="00073A78"/>
    <w:rsid w:val="00073C91"/>
    <w:rsid w:val="00074090"/>
    <w:rsid w:val="00074A57"/>
    <w:rsid w:val="00074CEF"/>
    <w:rsid w:val="00074F94"/>
    <w:rsid w:val="000759DE"/>
    <w:rsid w:val="00075E1F"/>
    <w:rsid w:val="000773A5"/>
    <w:rsid w:val="00077B5D"/>
    <w:rsid w:val="00077D13"/>
    <w:rsid w:val="0008002B"/>
    <w:rsid w:val="00080352"/>
    <w:rsid w:val="00081744"/>
    <w:rsid w:val="000818FB"/>
    <w:rsid w:val="00081A5F"/>
    <w:rsid w:val="00081EC5"/>
    <w:rsid w:val="00082068"/>
    <w:rsid w:val="00082551"/>
    <w:rsid w:val="00082F68"/>
    <w:rsid w:val="00083D5C"/>
    <w:rsid w:val="00085090"/>
    <w:rsid w:val="0008515E"/>
    <w:rsid w:val="00085640"/>
    <w:rsid w:val="00087ADB"/>
    <w:rsid w:val="00090570"/>
    <w:rsid w:val="00090DF8"/>
    <w:rsid w:val="00091279"/>
    <w:rsid w:val="0009156D"/>
    <w:rsid w:val="00091668"/>
    <w:rsid w:val="00091F4F"/>
    <w:rsid w:val="00092FA4"/>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631E"/>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58A5"/>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BA9"/>
    <w:rsid w:val="00165E2D"/>
    <w:rsid w:val="00165F5E"/>
    <w:rsid w:val="0016668A"/>
    <w:rsid w:val="00166A45"/>
    <w:rsid w:val="00166A8B"/>
    <w:rsid w:val="00166BBB"/>
    <w:rsid w:val="0016744E"/>
    <w:rsid w:val="00167597"/>
    <w:rsid w:val="00167707"/>
    <w:rsid w:val="00167E1C"/>
    <w:rsid w:val="00172037"/>
    <w:rsid w:val="00172082"/>
    <w:rsid w:val="001729F5"/>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6B93"/>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61BC"/>
    <w:rsid w:val="001B6F9C"/>
    <w:rsid w:val="001B70CA"/>
    <w:rsid w:val="001B7454"/>
    <w:rsid w:val="001C0801"/>
    <w:rsid w:val="001C10E0"/>
    <w:rsid w:val="001C122D"/>
    <w:rsid w:val="001C143C"/>
    <w:rsid w:val="001C1B72"/>
    <w:rsid w:val="001C2832"/>
    <w:rsid w:val="001C2C92"/>
    <w:rsid w:val="001C362D"/>
    <w:rsid w:val="001C42EE"/>
    <w:rsid w:val="001C5CEF"/>
    <w:rsid w:val="001C5ED6"/>
    <w:rsid w:val="001C6208"/>
    <w:rsid w:val="001C64CC"/>
    <w:rsid w:val="001C68A2"/>
    <w:rsid w:val="001C70CC"/>
    <w:rsid w:val="001C75BB"/>
    <w:rsid w:val="001C7605"/>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421A"/>
    <w:rsid w:val="001F6DBE"/>
    <w:rsid w:val="001F7086"/>
    <w:rsid w:val="001F7AAD"/>
    <w:rsid w:val="002001DC"/>
    <w:rsid w:val="00200E7D"/>
    <w:rsid w:val="00201308"/>
    <w:rsid w:val="00201D17"/>
    <w:rsid w:val="00201E65"/>
    <w:rsid w:val="00202500"/>
    <w:rsid w:val="00202E5C"/>
    <w:rsid w:val="0020468C"/>
    <w:rsid w:val="00204C14"/>
    <w:rsid w:val="00204F3C"/>
    <w:rsid w:val="0020505E"/>
    <w:rsid w:val="00205415"/>
    <w:rsid w:val="0020596E"/>
    <w:rsid w:val="002075FF"/>
    <w:rsid w:val="00207D5D"/>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2C8E"/>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2E26"/>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902"/>
    <w:rsid w:val="00256BC5"/>
    <w:rsid w:val="00256E40"/>
    <w:rsid w:val="00257981"/>
    <w:rsid w:val="002601C7"/>
    <w:rsid w:val="00260352"/>
    <w:rsid w:val="002607F1"/>
    <w:rsid w:val="00261B97"/>
    <w:rsid w:val="00263D1F"/>
    <w:rsid w:val="002651EA"/>
    <w:rsid w:val="0026571D"/>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4F2B"/>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A74DA"/>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21E"/>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0A38"/>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46E"/>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ABE"/>
    <w:rsid w:val="00354D3D"/>
    <w:rsid w:val="0035584C"/>
    <w:rsid w:val="00356082"/>
    <w:rsid w:val="0035631A"/>
    <w:rsid w:val="00356492"/>
    <w:rsid w:val="003565D0"/>
    <w:rsid w:val="003578FD"/>
    <w:rsid w:val="00357C6C"/>
    <w:rsid w:val="003605FD"/>
    <w:rsid w:val="00360657"/>
    <w:rsid w:val="0036188C"/>
    <w:rsid w:val="00361EBE"/>
    <w:rsid w:val="0036244C"/>
    <w:rsid w:val="00364458"/>
    <w:rsid w:val="00366AFE"/>
    <w:rsid w:val="00366C74"/>
    <w:rsid w:val="00366DE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21"/>
    <w:rsid w:val="00381382"/>
    <w:rsid w:val="003814A5"/>
    <w:rsid w:val="00381B26"/>
    <w:rsid w:val="00382927"/>
    <w:rsid w:val="00382FEC"/>
    <w:rsid w:val="003838FE"/>
    <w:rsid w:val="00384CC4"/>
    <w:rsid w:val="00385772"/>
    <w:rsid w:val="003869E6"/>
    <w:rsid w:val="00387734"/>
    <w:rsid w:val="0039026E"/>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A53"/>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1C6D"/>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AF0"/>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3CDF"/>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17E"/>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4F8A"/>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2A23"/>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776B7"/>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7E2"/>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5B96"/>
    <w:rsid w:val="005C63C7"/>
    <w:rsid w:val="005C6628"/>
    <w:rsid w:val="005C6B2C"/>
    <w:rsid w:val="005C73E4"/>
    <w:rsid w:val="005C7B1F"/>
    <w:rsid w:val="005C7D4B"/>
    <w:rsid w:val="005D00B8"/>
    <w:rsid w:val="005D06E8"/>
    <w:rsid w:val="005D115B"/>
    <w:rsid w:val="005D1195"/>
    <w:rsid w:val="005D11E7"/>
    <w:rsid w:val="005D1CC7"/>
    <w:rsid w:val="005D2167"/>
    <w:rsid w:val="005D4F5C"/>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A9E"/>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055"/>
    <w:rsid w:val="006661BE"/>
    <w:rsid w:val="00667B2F"/>
    <w:rsid w:val="00671522"/>
    <w:rsid w:val="006722DF"/>
    <w:rsid w:val="006723C7"/>
    <w:rsid w:val="00672822"/>
    <w:rsid w:val="006729D2"/>
    <w:rsid w:val="00672B43"/>
    <w:rsid w:val="00673B07"/>
    <w:rsid w:val="00673BC6"/>
    <w:rsid w:val="0067411C"/>
    <w:rsid w:val="00675448"/>
    <w:rsid w:val="00676C80"/>
    <w:rsid w:val="006775B3"/>
    <w:rsid w:val="006776A3"/>
    <w:rsid w:val="00681097"/>
    <w:rsid w:val="0068149D"/>
    <w:rsid w:val="0068177D"/>
    <w:rsid w:val="00681900"/>
    <w:rsid w:val="00682B99"/>
    <w:rsid w:val="00684808"/>
    <w:rsid w:val="0068483E"/>
    <w:rsid w:val="00684AEA"/>
    <w:rsid w:val="006851FD"/>
    <w:rsid w:val="00685D93"/>
    <w:rsid w:val="00686A7E"/>
    <w:rsid w:val="00687967"/>
    <w:rsid w:val="00690F72"/>
    <w:rsid w:val="00691BC1"/>
    <w:rsid w:val="00691FC9"/>
    <w:rsid w:val="00693A89"/>
    <w:rsid w:val="00694C0B"/>
    <w:rsid w:val="00694C33"/>
    <w:rsid w:val="00695FE4"/>
    <w:rsid w:val="006971AB"/>
    <w:rsid w:val="006A0A32"/>
    <w:rsid w:val="006A0B6C"/>
    <w:rsid w:val="006A0B94"/>
    <w:rsid w:val="006A0F95"/>
    <w:rsid w:val="006A14E1"/>
    <w:rsid w:val="006A21B7"/>
    <w:rsid w:val="006A21ED"/>
    <w:rsid w:val="006A2C48"/>
    <w:rsid w:val="006A4AFC"/>
    <w:rsid w:val="006A516C"/>
    <w:rsid w:val="006A5D62"/>
    <w:rsid w:val="006A5EFF"/>
    <w:rsid w:val="006A69EC"/>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B7A"/>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6F85"/>
    <w:rsid w:val="00737039"/>
    <w:rsid w:val="00737421"/>
    <w:rsid w:val="0074039B"/>
    <w:rsid w:val="00740FEE"/>
    <w:rsid w:val="00741625"/>
    <w:rsid w:val="007420D7"/>
    <w:rsid w:val="00742371"/>
    <w:rsid w:val="00742E7D"/>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1C6"/>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484"/>
    <w:rsid w:val="007A4CBE"/>
    <w:rsid w:val="007A5127"/>
    <w:rsid w:val="007A56DB"/>
    <w:rsid w:val="007A571E"/>
    <w:rsid w:val="007A5C51"/>
    <w:rsid w:val="007A75A3"/>
    <w:rsid w:val="007A7B29"/>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52B"/>
    <w:rsid w:val="007F48D5"/>
    <w:rsid w:val="007F4920"/>
    <w:rsid w:val="007F5729"/>
    <w:rsid w:val="007F5736"/>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4A4D"/>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6AE5"/>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0093"/>
    <w:rsid w:val="008910B2"/>
    <w:rsid w:val="00891622"/>
    <w:rsid w:val="00891A13"/>
    <w:rsid w:val="00891C00"/>
    <w:rsid w:val="00891F12"/>
    <w:rsid w:val="008921BE"/>
    <w:rsid w:val="008926A0"/>
    <w:rsid w:val="0089339B"/>
    <w:rsid w:val="0089370F"/>
    <w:rsid w:val="008939FD"/>
    <w:rsid w:val="00893CA6"/>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23D"/>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58E"/>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2AF"/>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57C"/>
    <w:rsid w:val="0091182D"/>
    <w:rsid w:val="00911DA2"/>
    <w:rsid w:val="0091207E"/>
    <w:rsid w:val="009123CC"/>
    <w:rsid w:val="0091304C"/>
    <w:rsid w:val="00914933"/>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2EA3"/>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878"/>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084F"/>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5322"/>
    <w:rsid w:val="00AB6060"/>
    <w:rsid w:val="00AB631E"/>
    <w:rsid w:val="00AB6AE8"/>
    <w:rsid w:val="00AC1192"/>
    <w:rsid w:val="00AC16D2"/>
    <w:rsid w:val="00AC24BD"/>
    <w:rsid w:val="00AC2B70"/>
    <w:rsid w:val="00AC3708"/>
    <w:rsid w:val="00AC4A65"/>
    <w:rsid w:val="00AC5167"/>
    <w:rsid w:val="00AC5197"/>
    <w:rsid w:val="00AC5779"/>
    <w:rsid w:val="00AC60B5"/>
    <w:rsid w:val="00AC6262"/>
    <w:rsid w:val="00AC69AB"/>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2B13"/>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27A"/>
    <w:rsid w:val="00B03584"/>
    <w:rsid w:val="00B0387E"/>
    <w:rsid w:val="00B039A0"/>
    <w:rsid w:val="00B04187"/>
    <w:rsid w:val="00B04603"/>
    <w:rsid w:val="00B0569D"/>
    <w:rsid w:val="00B0675E"/>
    <w:rsid w:val="00B07749"/>
    <w:rsid w:val="00B108DF"/>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982"/>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0AD2"/>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47ED5"/>
    <w:rsid w:val="00B50D88"/>
    <w:rsid w:val="00B50FB0"/>
    <w:rsid w:val="00B5107F"/>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B38"/>
    <w:rsid w:val="00B75262"/>
    <w:rsid w:val="00B762A0"/>
    <w:rsid w:val="00B77A96"/>
    <w:rsid w:val="00B77E0C"/>
    <w:rsid w:val="00B77E56"/>
    <w:rsid w:val="00B8029D"/>
    <w:rsid w:val="00B80371"/>
    <w:rsid w:val="00B803C3"/>
    <w:rsid w:val="00B80442"/>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6F19"/>
    <w:rsid w:val="00B972BA"/>
    <w:rsid w:val="00B9742D"/>
    <w:rsid w:val="00B97A2F"/>
    <w:rsid w:val="00B97BC1"/>
    <w:rsid w:val="00BA131A"/>
    <w:rsid w:val="00BA2274"/>
    <w:rsid w:val="00BA2A79"/>
    <w:rsid w:val="00BA31BC"/>
    <w:rsid w:val="00BA3437"/>
    <w:rsid w:val="00BA3446"/>
    <w:rsid w:val="00BA5F31"/>
    <w:rsid w:val="00BA6B0B"/>
    <w:rsid w:val="00BA740C"/>
    <w:rsid w:val="00BA7484"/>
    <w:rsid w:val="00BB0042"/>
    <w:rsid w:val="00BB01CD"/>
    <w:rsid w:val="00BB0BAA"/>
    <w:rsid w:val="00BB1EA2"/>
    <w:rsid w:val="00BB2429"/>
    <w:rsid w:val="00BB2D72"/>
    <w:rsid w:val="00BB3B17"/>
    <w:rsid w:val="00BB480B"/>
    <w:rsid w:val="00BB4B7C"/>
    <w:rsid w:val="00BB4E62"/>
    <w:rsid w:val="00BB52D4"/>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3F9C"/>
    <w:rsid w:val="00BF47D1"/>
    <w:rsid w:val="00BF47EA"/>
    <w:rsid w:val="00BF4D90"/>
    <w:rsid w:val="00BF66E7"/>
    <w:rsid w:val="00BF742F"/>
    <w:rsid w:val="00BF7438"/>
    <w:rsid w:val="00BF7446"/>
    <w:rsid w:val="00BF7BD9"/>
    <w:rsid w:val="00BF7D60"/>
    <w:rsid w:val="00C00C3B"/>
    <w:rsid w:val="00C0144B"/>
    <w:rsid w:val="00C0158D"/>
    <w:rsid w:val="00C017FE"/>
    <w:rsid w:val="00C02581"/>
    <w:rsid w:val="00C03273"/>
    <w:rsid w:val="00C0447C"/>
    <w:rsid w:val="00C04C71"/>
    <w:rsid w:val="00C04CAF"/>
    <w:rsid w:val="00C050AF"/>
    <w:rsid w:val="00C054A9"/>
    <w:rsid w:val="00C05EF2"/>
    <w:rsid w:val="00C05F87"/>
    <w:rsid w:val="00C0600E"/>
    <w:rsid w:val="00C0602A"/>
    <w:rsid w:val="00C070D9"/>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516F"/>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1842"/>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AEC"/>
    <w:rsid w:val="00CA0BCB"/>
    <w:rsid w:val="00CA130F"/>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D99"/>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63FC"/>
    <w:rsid w:val="00D47D4A"/>
    <w:rsid w:val="00D50290"/>
    <w:rsid w:val="00D512A9"/>
    <w:rsid w:val="00D51DD0"/>
    <w:rsid w:val="00D51E40"/>
    <w:rsid w:val="00D5265D"/>
    <w:rsid w:val="00D54E1C"/>
    <w:rsid w:val="00D56514"/>
    <w:rsid w:val="00D569C6"/>
    <w:rsid w:val="00D57884"/>
    <w:rsid w:val="00D60415"/>
    <w:rsid w:val="00D609F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193A"/>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1564"/>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20A"/>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3F32"/>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0D6"/>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5CAA"/>
    <w:rsid w:val="00E261EE"/>
    <w:rsid w:val="00E26337"/>
    <w:rsid w:val="00E26537"/>
    <w:rsid w:val="00E26752"/>
    <w:rsid w:val="00E26846"/>
    <w:rsid w:val="00E27950"/>
    <w:rsid w:val="00E27CBE"/>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6A02"/>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3702"/>
    <w:rsid w:val="00EB4691"/>
    <w:rsid w:val="00EB4C55"/>
    <w:rsid w:val="00EB544C"/>
    <w:rsid w:val="00EC03E6"/>
    <w:rsid w:val="00EC1783"/>
    <w:rsid w:val="00EC1804"/>
    <w:rsid w:val="00EC218F"/>
    <w:rsid w:val="00EC2391"/>
    <w:rsid w:val="00EC2952"/>
    <w:rsid w:val="00EC505C"/>
    <w:rsid w:val="00EC5935"/>
    <w:rsid w:val="00EC5E81"/>
    <w:rsid w:val="00EC5F39"/>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17E51"/>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1E53"/>
    <w:rsid w:val="00F32129"/>
    <w:rsid w:val="00F32822"/>
    <w:rsid w:val="00F32ADC"/>
    <w:rsid w:val="00F336D0"/>
    <w:rsid w:val="00F33BFB"/>
    <w:rsid w:val="00F34E7B"/>
    <w:rsid w:val="00F3529A"/>
    <w:rsid w:val="00F352DD"/>
    <w:rsid w:val="00F35567"/>
    <w:rsid w:val="00F37054"/>
    <w:rsid w:val="00F40716"/>
    <w:rsid w:val="00F40762"/>
    <w:rsid w:val="00F40F20"/>
    <w:rsid w:val="00F41897"/>
    <w:rsid w:val="00F418C2"/>
    <w:rsid w:val="00F41FB0"/>
    <w:rsid w:val="00F42208"/>
    <w:rsid w:val="00F4349A"/>
    <w:rsid w:val="00F434E8"/>
    <w:rsid w:val="00F449A8"/>
    <w:rsid w:val="00F44B3E"/>
    <w:rsid w:val="00F44BC5"/>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5D7F"/>
    <w:rsid w:val="00F77D50"/>
    <w:rsid w:val="00F80C67"/>
    <w:rsid w:val="00F81A0A"/>
    <w:rsid w:val="00F830B0"/>
    <w:rsid w:val="00F838F0"/>
    <w:rsid w:val="00F842F3"/>
    <w:rsid w:val="00F8557E"/>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EFE"/>
    <w:rsid w:val="00FD5F34"/>
    <w:rsid w:val="00FD5FEF"/>
    <w:rsid w:val="00FD6769"/>
    <w:rsid w:val="00FD7450"/>
    <w:rsid w:val="00FE2D33"/>
    <w:rsid w:val="00FE2EEF"/>
    <w:rsid w:val="00FE4230"/>
    <w:rsid w:val="00FE5F6A"/>
    <w:rsid w:val="00FE638F"/>
    <w:rsid w:val="00FE65CA"/>
    <w:rsid w:val="00FE6FC3"/>
    <w:rsid w:val="00FE7404"/>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F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112">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41082019">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98284842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1907645798">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5DA-FA45-4EA2-AF97-22AC019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6560</Words>
  <Characters>3740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Agnese Liekne</cp:lastModifiedBy>
  <cp:revision>30</cp:revision>
  <cp:lastPrinted>2021-04-14T17:27:00Z</cp:lastPrinted>
  <dcterms:created xsi:type="dcterms:W3CDTF">2021-04-28T12:09:00Z</dcterms:created>
  <dcterms:modified xsi:type="dcterms:W3CDTF">2021-05-08T11:15:00Z</dcterms:modified>
</cp:coreProperties>
</file>