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D480" w14:textId="704A37EE" w:rsidR="00894C55" w:rsidRPr="00C02892" w:rsidRDefault="00BD6384" w:rsidP="00440048">
      <w:pPr>
        <w:shd w:val="clear" w:color="auto" w:fill="FFFFFF"/>
        <w:spacing w:after="0" w:line="240" w:lineRule="auto"/>
        <w:jc w:val="center"/>
        <w:rPr>
          <w:rFonts w:ascii="Times New Roman" w:eastAsia="Times New Roman" w:hAnsi="Times New Roman" w:cs="Times New Roman"/>
          <w:b/>
          <w:bCs/>
          <w:sz w:val="28"/>
          <w:szCs w:val="28"/>
          <w:lang w:eastAsia="lv-LV"/>
        </w:rPr>
      </w:pPr>
      <w:r w:rsidRPr="00C02892">
        <w:rPr>
          <w:rFonts w:ascii="Times New Roman" w:eastAsia="Times New Roman" w:hAnsi="Times New Roman" w:cs="Times New Roman"/>
          <w:b/>
          <w:bCs/>
          <w:sz w:val="28"/>
          <w:szCs w:val="28"/>
          <w:lang w:eastAsia="lv-LV"/>
        </w:rPr>
        <w:t xml:space="preserve">Likumprojekta </w:t>
      </w:r>
      <w:r w:rsidR="006B1041" w:rsidRPr="00656EE9">
        <w:rPr>
          <w:rFonts w:ascii="Times New Roman" w:eastAsia="Times New Roman" w:hAnsi="Times New Roman" w:cs="Times New Roman"/>
          <w:b/>
          <w:bCs/>
          <w:sz w:val="28"/>
          <w:szCs w:val="28"/>
          <w:lang w:eastAsia="lv-LV"/>
        </w:rPr>
        <w:t>„</w:t>
      </w:r>
      <w:r w:rsidR="00836DFD" w:rsidRPr="00C02892">
        <w:rPr>
          <w:rFonts w:ascii="Times New Roman" w:eastAsia="Times New Roman" w:hAnsi="Times New Roman" w:cs="Times New Roman"/>
          <w:b/>
          <w:bCs/>
          <w:sz w:val="28"/>
          <w:szCs w:val="28"/>
          <w:lang w:eastAsia="lv-LV"/>
        </w:rPr>
        <w:t xml:space="preserve">Grozījumi </w:t>
      </w:r>
      <w:r w:rsidR="00F85229" w:rsidRPr="00C02892">
        <w:rPr>
          <w:rFonts w:ascii="Times New Roman" w:eastAsia="Times New Roman" w:hAnsi="Times New Roman" w:cs="Times New Roman"/>
          <w:b/>
          <w:bCs/>
          <w:sz w:val="28"/>
          <w:szCs w:val="28"/>
          <w:lang w:eastAsia="lv-LV"/>
        </w:rPr>
        <w:t>likumā</w:t>
      </w:r>
      <w:r w:rsidR="006B1041">
        <w:rPr>
          <w:rFonts w:ascii="Times New Roman" w:eastAsia="Times New Roman" w:hAnsi="Times New Roman" w:cs="Times New Roman"/>
          <w:b/>
          <w:bCs/>
          <w:sz w:val="28"/>
          <w:szCs w:val="28"/>
          <w:lang w:eastAsia="lv-LV"/>
        </w:rPr>
        <w:t xml:space="preserve"> </w:t>
      </w:r>
      <w:r w:rsidR="006B1041" w:rsidRPr="00656EE9">
        <w:rPr>
          <w:rFonts w:ascii="Times New Roman" w:eastAsia="Times New Roman" w:hAnsi="Times New Roman" w:cs="Times New Roman"/>
          <w:b/>
          <w:bCs/>
          <w:sz w:val="28"/>
          <w:szCs w:val="28"/>
          <w:lang w:eastAsia="lv-LV"/>
        </w:rPr>
        <w:t>„</w:t>
      </w:r>
      <w:r w:rsidR="00F85229" w:rsidRPr="00C02892">
        <w:rPr>
          <w:rFonts w:ascii="Times New Roman" w:eastAsia="Times New Roman" w:hAnsi="Times New Roman" w:cs="Times New Roman"/>
          <w:b/>
          <w:bCs/>
          <w:sz w:val="28"/>
          <w:szCs w:val="28"/>
          <w:lang w:eastAsia="lv-LV"/>
        </w:rPr>
        <w:t>Par kultūras pieminekļu aizsardzību</w:t>
      </w:r>
      <w:r w:rsidRPr="00C02892">
        <w:rPr>
          <w:rFonts w:ascii="Times New Roman" w:eastAsia="Times New Roman" w:hAnsi="Times New Roman" w:cs="Times New Roman"/>
          <w:b/>
          <w:bCs/>
          <w:sz w:val="28"/>
          <w:szCs w:val="28"/>
          <w:lang w:eastAsia="lv-LV"/>
        </w:rPr>
        <w:t>”</w:t>
      </w:r>
      <w:r w:rsidR="00C87414" w:rsidRPr="00C02892">
        <w:rPr>
          <w:rFonts w:ascii="Times New Roman" w:eastAsia="Times New Roman" w:hAnsi="Times New Roman" w:cs="Times New Roman"/>
          <w:b/>
          <w:bCs/>
          <w:sz w:val="28"/>
          <w:szCs w:val="28"/>
          <w:lang w:eastAsia="lv-LV"/>
        </w:rPr>
        <w:t>”</w:t>
      </w:r>
      <w:r w:rsidR="00836DFD" w:rsidRPr="00C02892">
        <w:rPr>
          <w:rFonts w:ascii="Times New Roman" w:eastAsia="Times New Roman" w:hAnsi="Times New Roman" w:cs="Times New Roman"/>
          <w:b/>
          <w:bCs/>
          <w:sz w:val="28"/>
          <w:szCs w:val="28"/>
          <w:lang w:eastAsia="lv-LV"/>
        </w:rPr>
        <w:t xml:space="preserve"> </w:t>
      </w:r>
      <w:r w:rsidR="00894C55" w:rsidRPr="00C02892">
        <w:rPr>
          <w:rFonts w:ascii="Times New Roman" w:eastAsia="Times New Roman" w:hAnsi="Times New Roman" w:cs="Times New Roman"/>
          <w:b/>
          <w:bCs/>
          <w:sz w:val="28"/>
          <w:szCs w:val="28"/>
          <w:lang w:eastAsia="lv-LV"/>
        </w:rPr>
        <w:t>sākotnējās ietekmes novērtējuma ziņojums (anotācija)</w:t>
      </w:r>
    </w:p>
    <w:p w14:paraId="1CC7F4E4" w14:textId="77777777" w:rsidR="00E5323B" w:rsidRPr="000B0220" w:rsidRDefault="00E5323B" w:rsidP="000B0220">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7F2DF0" w:rsidRPr="00C02892" w14:paraId="33D4006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0A7FC2"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Tiesību akta projekta anotācijas kopsavilkums</w:t>
            </w:r>
          </w:p>
        </w:tc>
      </w:tr>
      <w:tr w:rsidR="007F2DF0" w:rsidRPr="00C02892" w14:paraId="60B977D4" w14:textId="77777777" w:rsidTr="000B0220">
        <w:trPr>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672061D5" w14:textId="77777777" w:rsidR="00E5323B" w:rsidRPr="00C02892" w:rsidRDefault="00E5323B" w:rsidP="00440048">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hideMark/>
          </w:tcPr>
          <w:p w14:paraId="6056103A" w14:textId="1B6C7262" w:rsidR="000F58F8" w:rsidRPr="00C02892" w:rsidRDefault="00BD6384" w:rsidP="00B653D3">
            <w:pPr>
              <w:spacing w:after="0" w:line="240" w:lineRule="auto"/>
              <w:jc w:val="both"/>
              <w:rPr>
                <w:rFonts w:ascii="Times New Roman" w:eastAsia="Times New Roman" w:hAnsi="Times New Roman" w:cs="Times New Roman"/>
                <w:iCs/>
                <w:sz w:val="28"/>
                <w:szCs w:val="28"/>
                <w:lang w:eastAsia="lv-LV"/>
              </w:rPr>
            </w:pPr>
            <w:r w:rsidRPr="00FD1E6E">
              <w:rPr>
                <w:rFonts w:ascii="Times New Roman" w:eastAsia="Times New Roman" w:hAnsi="Times New Roman" w:cs="Times New Roman"/>
                <w:iCs/>
                <w:sz w:val="28"/>
                <w:szCs w:val="28"/>
                <w:lang w:eastAsia="lv-LV"/>
              </w:rPr>
              <w:t xml:space="preserve">Likumprojekts </w:t>
            </w:r>
            <w:r w:rsidR="006B1041" w:rsidRPr="00FD1E6E">
              <w:rPr>
                <w:rFonts w:ascii="Times New Roman" w:eastAsia="Times New Roman" w:hAnsi="Times New Roman" w:cs="Times New Roman"/>
                <w:bCs/>
                <w:sz w:val="28"/>
                <w:szCs w:val="28"/>
                <w:lang w:eastAsia="lv-LV"/>
              </w:rPr>
              <w:t>„</w:t>
            </w:r>
            <w:r w:rsidRPr="00FD1E6E">
              <w:rPr>
                <w:rFonts w:ascii="Times New Roman" w:eastAsia="Times New Roman" w:hAnsi="Times New Roman" w:cs="Times New Roman"/>
                <w:iCs/>
                <w:sz w:val="28"/>
                <w:szCs w:val="28"/>
                <w:lang w:eastAsia="lv-LV"/>
              </w:rPr>
              <w:t xml:space="preserve">Grozījumi </w:t>
            </w:r>
            <w:r w:rsidR="00F85229" w:rsidRPr="00FD1E6E">
              <w:rPr>
                <w:rFonts w:ascii="Times New Roman" w:eastAsia="Times New Roman" w:hAnsi="Times New Roman" w:cs="Times New Roman"/>
                <w:iCs/>
                <w:sz w:val="28"/>
                <w:szCs w:val="28"/>
                <w:lang w:eastAsia="lv-LV"/>
              </w:rPr>
              <w:t xml:space="preserve">likumā </w:t>
            </w:r>
            <w:r w:rsidR="006B1041" w:rsidRPr="00FD1E6E">
              <w:rPr>
                <w:rFonts w:ascii="Times New Roman" w:eastAsia="Times New Roman" w:hAnsi="Times New Roman" w:cs="Times New Roman"/>
                <w:iCs/>
                <w:sz w:val="28"/>
                <w:szCs w:val="28"/>
                <w:lang w:eastAsia="lv-LV"/>
              </w:rPr>
              <w:t>„</w:t>
            </w:r>
            <w:r w:rsidR="00F85229" w:rsidRPr="00FD1E6E">
              <w:rPr>
                <w:rFonts w:ascii="Times New Roman" w:eastAsia="Times New Roman" w:hAnsi="Times New Roman" w:cs="Times New Roman"/>
                <w:iCs/>
                <w:sz w:val="28"/>
                <w:szCs w:val="28"/>
                <w:lang w:eastAsia="lv-LV"/>
              </w:rPr>
              <w:t>Par kultūras pieminekļu aizsardzību”</w:t>
            </w:r>
            <w:r w:rsidRPr="00FD1E6E">
              <w:rPr>
                <w:rFonts w:ascii="Times New Roman" w:eastAsia="Times New Roman" w:hAnsi="Times New Roman" w:cs="Times New Roman"/>
                <w:iCs/>
                <w:sz w:val="28"/>
                <w:szCs w:val="28"/>
                <w:lang w:eastAsia="lv-LV"/>
              </w:rPr>
              <w:t>”</w:t>
            </w:r>
            <w:r w:rsidR="004E5A19" w:rsidRPr="00FD1E6E">
              <w:rPr>
                <w:rFonts w:ascii="Times New Roman" w:eastAsia="Times New Roman" w:hAnsi="Times New Roman" w:cs="Times New Roman"/>
                <w:iCs/>
                <w:sz w:val="28"/>
                <w:szCs w:val="28"/>
                <w:lang w:eastAsia="lv-LV"/>
              </w:rPr>
              <w:t xml:space="preserve"> (turpmāk – </w:t>
            </w:r>
            <w:r w:rsidR="00B673C7" w:rsidRPr="00FD1E6E">
              <w:rPr>
                <w:rFonts w:ascii="Times New Roman" w:eastAsia="Times New Roman" w:hAnsi="Times New Roman" w:cs="Times New Roman"/>
                <w:iCs/>
                <w:sz w:val="28"/>
                <w:szCs w:val="28"/>
                <w:lang w:eastAsia="lv-LV"/>
              </w:rPr>
              <w:t>Likumprojekts</w:t>
            </w:r>
            <w:r w:rsidR="004E5A19" w:rsidRPr="00FD1E6E">
              <w:rPr>
                <w:rFonts w:ascii="Times New Roman" w:eastAsia="Times New Roman" w:hAnsi="Times New Roman" w:cs="Times New Roman"/>
                <w:iCs/>
                <w:sz w:val="28"/>
                <w:szCs w:val="28"/>
                <w:lang w:eastAsia="lv-LV"/>
              </w:rPr>
              <w:t xml:space="preserve">) izstrādāts, lai nodrošinātu </w:t>
            </w:r>
            <w:r w:rsidR="00F85229" w:rsidRPr="00FD1E6E">
              <w:rPr>
                <w:rFonts w:ascii="Times New Roman" w:eastAsia="Times New Roman" w:hAnsi="Times New Roman" w:cs="Times New Roman"/>
                <w:bCs/>
                <w:sz w:val="28"/>
                <w:szCs w:val="28"/>
                <w:lang w:eastAsia="lv-LV"/>
              </w:rPr>
              <w:t xml:space="preserve">likuma </w:t>
            </w:r>
            <w:r w:rsidR="006B1041" w:rsidRPr="00FD1E6E">
              <w:rPr>
                <w:rFonts w:ascii="Times New Roman" w:eastAsia="Times New Roman" w:hAnsi="Times New Roman" w:cs="Times New Roman"/>
                <w:bCs/>
                <w:sz w:val="28"/>
                <w:szCs w:val="28"/>
                <w:lang w:eastAsia="lv-LV"/>
              </w:rPr>
              <w:t>„</w:t>
            </w:r>
            <w:r w:rsidR="00F85229" w:rsidRPr="00FD1E6E">
              <w:rPr>
                <w:rFonts w:ascii="Times New Roman" w:eastAsia="Times New Roman" w:hAnsi="Times New Roman" w:cs="Times New Roman"/>
                <w:bCs/>
                <w:sz w:val="28"/>
                <w:szCs w:val="28"/>
                <w:lang w:eastAsia="lv-LV"/>
              </w:rPr>
              <w:t>Par kultūras pieminekļu aizsardzību”</w:t>
            </w:r>
            <w:r w:rsidR="00B653D3" w:rsidRPr="00FD1E6E">
              <w:rPr>
                <w:rFonts w:ascii="Times New Roman" w:eastAsia="Times New Roman" w:hAnsi="Times New Roman" w:cs="Times New Roman"/>
                <w:b/>
                <w:bCs/>
                <w:sz w:val="28"/>
                <w:szCs w:val="28"/>
                <w:lang w:eastAsia="lv-LV"/>
              </w:rPr>
              <w:t xml:space="preserve"> </w:t>
            </w:r>
            <w:r w:rsidR="00B653D3" w:rsidRPr="00FD1E6E">
              <w:rPr>
                <w:rFonts w:ascii="Times New Roman" w:eastAsia="Times New Roman" w:hAnsi="Times New Roman" w:cs="Times New Roman"/>
                <w:bCs/>
                <w:sz w:val="28"/>
                <w:szCs w:val="28"/>
                <w:lang w:eastAsia="lv-LV"/>
              </w:rPr>
              <w:t>(turpmāk – Likums)</w:t>
            </w:r>
            <w:r w:rsidR="004E5A19" w:rsidRPr="00FD1E6E">
              <w:rPr>
                <w:rFonts w:ascii="Times New Roman" w:eastAsia="Times New Roman" w:hAnsi="Times New Roman" w:cs="Times New Roman"/>
                <w:iCs/>
                <w:sz w:val="28"/>
                <w:szCs w:val="28"/>
                <w:lang w:eastAsia="lv-LV"/>
              </w:rPr>
              <w:t xml:space="preserve"> atbilstību </w:t>
            </w:r>
            <w:r w:rsidR="006B1041" w:rsidRPr="00FD1E6E">
              <w:rPr>
                <w:rFonts w:ascii="Times New Roman" w:eastAsia="Times New Roman" w:hAnsi="Times New Roman" w:cs="Times New Roman"/>
                <w:iCs/>
                <w:sz w:val="28"/>
                <w:szCs w:val="28"/>
                <w:lang w:eastAsia="lv-LV"/>
              </w:rPr>
              <w:t xml:space="preserve">Eiropas Padomes </w:t>
            </w:r>
            <w:r w:rsidR="000F58F8" w:rsidRPr="00FD1E6E">
              <w:rPr>
                <w:rFonts w:ascii="Times New Roman" w:eastAsia="Times New Roman" w:hAnsi="Times New Roman" w:cs="Times New Roman"/>
                <w:iCs/>
                <w:sz w:val="28"/>
                <w:szCs w:val="28"/>
                <w:lang w:eastAsia="lv-LV"/>
              </w:rPr>
              <w:t>2017.gada 19.maija Konvencija</w:t>
            </w:r>
            <w:r w:rsidR="00476F74" w:rsidRPr="00FD1E6E">
              <w:rPr>
                <w:rFonts w:ascii="Times New Roman" w:eastAsia="Times New Roman" w:hAnsi="Times New Roman" w:cs="Times New Roman"/>
                <w:iCs/>
                <w:sz w:val="28"/>
                <w:szCs w:val="28"/>
                <w:lang w:eastAsia="lv-LV"/>
              </w:rPr>
              <w:t>i</w:t>
            </w:r>
            <w:r w:rsidR="000F58F8" w:rsidRPr="00FD1E6E">
              <w:rPr>
                <w:rFonts w:ascii="Times New Roman" w:eastAsia="Times New Roman" w:hAnsi="Times New Roman" w:cs="Times New Roman"/>
                <w:iCs/>
                <w:sz w:val="28"/>
                <w:szCs w:val="28"/>
                <w:lang w:eastAsia="lv-LV"/>
              </w:rPr>
              <w:t xml:space="preserve"> par noziedzīgiem nodarījumiem, kas saistīti ar kultūras vērtībām</w:t>
            </w:r>
            <w:r w:rsidR="00D268E4" w:rsidRPr="00FD1E6E">
              <w:rPr>
                <w:rFonts w:ascii="Times New Roman" w:eastAsia="Times New Roman" w:hAnsi="Times New Roman" w:cs="Times New Roman"/>
                <w:iCs/>
                <w:sz w:val="28"/>
                <w:szCs w:val="28"/>
                <w:lang w:eastAsia="lv-LV"/>
              </w:rPr>
              <w:t xml:space="preserve"> (turpmāk </w:t>
            </w:r>
            <w:r w:rsidR="005E0C2B" w:rsidRPr="00FD1E6E">
              <w:rPr>
                <w:rFonts w:ascii="Times New Roman" w:eastAsia="Times New Roman" w:hAnsi="Times New Roman" w:cs="Times New Roman"/>
                <w:iCs/>
                <w:sz w:val="28"/>
                <w:szCs w:val="28"/>
                <w:lang w:eastAsia="lv-LV"/>
              </w:rPr>
              <w:t xml:space="preserve">– </w:t>
            </w:r>
            <w:r w:rsidR="00D268E4" w:rsidRPr="00FD1E6E">
              <w:rPr>
                <w:rFonts w:ascii="Times New Roman" w:eastAsia="Times New Roman" w:hAnsi="Times New Roman" w:cs="Times New Roman"/>
                <w:iCs/>
                <w:sz w:val="28"/>
                <w:szCs w:val="28"/>
                <w:lang w:eastAsia="lv-LV"/>
              </w:rPr>
              <w:t>Konvencija)</w:t>
            </w:r>
            <w:r w:rsidR="009732AB" w:rsidRPr="00FD1E6E">
              <w:rPr>
                <w:rFonts w:ascii="Times New Roman" w:eastAsia="Times New Roman" w:hAnsi="Times New Roman" w:cs="Times New Roman"/>
                <w:iCs/>
                <w:sz w:val="28"/>
                <w:szCs w:val="28"/>
                <w:lang w:eastAsia="lv-LV"/>
              </w:rPr>
              <w:t xml:space="preserve">. </w:t>
            </w:r>
            <w:r w:rsidR="00AF6622" w:rsidRPr="00FD1E6E">
              <w:rPr>
                <w:rFonts w:ascii="Times New Roman" w:eastAsia="Times New Roman" w:hAnsi="Times New Roman" w:cs="Times New Roman"/>
                <w:iCs/>
                <w:sz w:val="28"/>
                <w:szCs w:val="28"/>
                <w:lang w:eastAsia="lv-LV"/>
              </w:rPr>
              <w:t xml:space="preserve">Ar </w:t>
            </w:r>
            <w:r w:rsidR="005C4559" w:rsidRPr="00FD1E6E">
              <w:rPr>
                <w:rFonts w:ascii="Times New Roman" w:eastAsia="Times New Roman" w:hAnsi="Times New Roman" w:cs="Times New Roman"/>
                <w:iCs/>
                <w:sz w:val="28"/>
                <w:szCs w:val="28"/>
                <w:lang w:eastAsia="lv-LV"/>
              </w:rPr>
              <w:t>Likumprojektu</w:t>
            </w:r>
            <w:r w:rsidR="0065378F" w:rsidRPr="00FD1E6E">
              <w:rPr>
                <w:rFonts w:ascii="Times New Roman" w:eastAsia="Times New Roman" w:hAnsi="Times New Roman" w:cs="Times New Roman"/>
                <w:iCs/>
                <w:sz w:val="28"/>
                <w:szCs w:val="28"/>
                <w:lang w:eastAsia="lv-LV"/>
              </w:rPr>
              <w:t xml:space="preserve"> </w:t>
            </w:r>
            <w:r w:rsidR="00AF6622" w:rsidRPr="00FD1E6E">
              <w:rPr>
                <w:rFonts w:ascii="Times New Roman" w:eastAsia="Times New Roman" w:hAnsi="Times New Roman" w:cs="Times New Roman"/>
                <w:iCs/>
                <w:sz w:val="28"/>
                <w:szCs w:val="28"/>
                <w:lang w:eastAsia="lv-LV"/>
              </w:rPr>
              <w:t xml:space="preserve">papildinātas </w:t>
            </w:r>
            <w:r w:rsidR="00B653D3" w:rsidRPr="00FD1E6E">
              <w:rPr>
                <w:rFonts w:ascii="Times New Roman" w:eastAsia="Times New Roman" w:hAnsi="Times New Roman" w:cs="Times New Roman"/>
                <w:bCs/>
                <w:sz w:val="28"/>
                <w:szCs w:val="28"/>
                <w:lang w:eastAsia="lv-LV"/>
              </w:rPr>
              <w:t>L</w:t>
            </w:r>
            <w:r w:rsidR="00F85229" w:rsidRPr="00FD1E6E">
              <w:rPr>
                <w:rFonts w:ascii="Times New Roman" w:eastAsia="Times New Roman" w:hAnsi="Times New Roman" w:cs="Times New Roman"/>
                <w:bCs/>
                <w:sz w:val="28"/>
                <w:szCs w:val="28"/>
                <w:lang w:eastAsia="lv-LV"/>
              </w:rPr>
              <w:t>ikuma</w:t>
            </w:r>
            <w:r w:rsidR="00B653D3" w:rsidRPr="00FD1E6E">
              <w:rPr>
                <w:rFonts w:ascii="Times New Roman" w:eastAsia="Times New Roman" w:hAnsi="Times New Roman" w:cs="Times New Roman"/>
                <w:bCs/>
                <w:sz w:val="28"/>
                <w:szCs w:val="28"/>
                <w:lang w:eastAsia="lv-LV"/>
              </w:rPr>
              <w:t xml:space="preserve"> </w:t>
            </w:r>
            <w:r w:rsidRPr="00FD1E6E">
              <w:rPr>
                <w:rFonts w:ascii="Times New Roman" w:eastAsia="Times New Roman" w:hAnsi="Times New Roman" w:cs="Times New Roman"/>
                <w:iCs/>
                <w:sz w:val="28"/>
                <w:szCs w:val="28"/>
                <w:lang w:eastAsia="lv-LV"/>
              </w:rPr>
              <w:t>normas</w:t>
            </w:r>
            <w:r w:rsidR="00AF6622" w:rsidRPr="00FD1E6E">
              <w:rPr>
                <w:rFonts w:ascii="Times New Roman" w:eastAsia="Times New Roman" w:hAnsi="Times New Roman" w:cs="Times New Roman"/>
                <w:iCs/>
                <w:sz w:val="28"/>
                <w:szCs w:val="28"/>
                <w:lang w:eastAsia="lv-LV"/>
              </w:rPr>
              <w:t xml:space="preserve">, </w:t>
            </w:r>
            <w:r w:rsidRPr="00FD1E6E">
              <w:rPr>
                <w:rFonts w:ascii="Times New Roman" w:eastAsia="Times New Roman" w:hAnsi="Times New Roman" w:cs="Times New Roman"/>
                <w:iCs/>
                <w:sz w:val="28"/>
                <w:szCs w:val="28"/>
                <w:lang w:eastAsia="lv-LV"/>
              </w:rPr>
              <w:t>lai noteiktu Konvencijai</w:t>
            </w:r>
            <w:r w:rsidR="009732AB" w:rsidRPr="00FD1E6E">
              <w:rPr>
                <w:rFonts w:ascii="Times New Roman" w:eastAsia="Times New Roman" w:hAnsi="Times New Roman" w:cs="Times New Roman"/>
                <w:iCs/>
                <w:sz w:val="28"/>
                <w:szCs w:val="28"/>
                <w:lang w:eastAsia="lv-LV"/>
              </w:rPr>
              <w:t xml:space="preserve"> </w:t>
            </w:r>
            <w:r w:rsidRPr="00FD1E6E">
              <w:rPr>
                <w:rFonts w:ascii="Times New Roman" w:eastAsia="Times New Roman" w:hAnsi="Times New Roman" w:cs="Times New Roman"/>
                <w:iCs/>
                <w:sz w:val="28"/>
                <w:szCs w:val="28"/>
                <w:lang w:eastAsia="lv-LV"/>
              </w:rPr>
              <w:t>atbilstošu regulējumu</w:t>
            </w:r>
            <w:r w:rsidR="00973E6C" w:rsidRPr="00FD1E6E">
              <w:rPr>
                <w:rFonts w:ascii="Times New Roman" w:eastAsia="Times New Roman" w:hAnsi="Times New Roman" w:cs="Times New Roman"/>
                <w:iCs/>
                <w:sz w:val="28"/>
                <w:szCs w:val="28"/>
                <w:lang w:eastAsia="lv-LV"/>
              </w:rPr>
              <w:t xml:space="preserve">, tostarp </w:t>
            </w:r>
            <w:r w:rsidR="00F85229" w:rsidRPr="00FD1E6E">
              <w:rPr>
                <w:rFonts w:ascii="Times New Roman" w:eastAsia="Times New Roman" w:hAnsi="Times New Roman" w:cs="Times New Roman"/>
                <w:iCs/>
                <w:sz w:val="28"/>
                <w:szCs w:val="28"/>
                <w:lang w:eastAsia="lv-LV"/>
              </w:rPr>
              <w:t>kultūras vērtību</w:t>
            </w:r>
            <w:r w:rsidR="00770A77">
              <w:rPr>
                <w:rFonts w:ascii="Times New Roman" w:eastAsia="Times New Roman" w:hAnsi="Times New Roman" w:cs="Times New Roman"/>
                <w:iCs/>
                <w:sz w:val="28"/>
                <w:szCs w:val="28"/>
                <w:lang w:eastAsia="lv-LV"/>
              </w:rPr>
              <w:t xml:space="preserve"> (kultūras pieminekļu, senlietu un mākslas un antikvāro priekšmetu)</w:t>
            </w:r>
            <w:r w:rsidR="00F85229" w:rsidRPr="00FD1E6E">
              <w:rPr>
                <w:rFonts w:ascii="Times New Roman" w:eastAsia="Times New Roman" w:hAnsi="Times New Roman" w:cs="Times New Roman"/>
                <w:iCs/>
                <w:sz w:val="28"/>
                <w:szCs w:val="28"/>
                <w:lang w:eastAsia="lv-LV"/>
              </w:rPr>
              <w:t xml:space="preserve"> apriti </w:t>
            </w:r>
            <w:r w:rsidR="00973E6C" w:rsidRPr="00FD1E6E">
              <w:rPr>
                <w:rFonts w:ascii="Times New Roman" w:eastAsia="Times New Roman" w:hAnsi="Times New Roman" w:cs="Times New Roman"/>
                <w:iCs/>
                <w:sz w:val="28"/>
                <w:szCs w:val="28"/>
                <w:lang w:eastAsia="lv-LV"/>
              </w:rPr>
              <w:t>un aizliegumus rīcībai</w:t>
            </w:r>
            <w:r w:rsidRPr="00FD1E6E">
              <w:rPr>
                <w:rFonts w:ascii="Times New Roman" w:eastAsia="Times New Roman" w:hAnsi="Times New Roman" w:cs="Times New Roman"/>
                <w:iCs/>
                <w:sz w:val="28"/>
                <w:szCs w:val="28"/>
                <w:lang w:eastAsia="lv-LV"/>
              </w:rPr>
              <w:t xml:space="preserve"> </w:t>
            </w:r>
            <w:r w:rsidR="00973E6C" w:rsidRPr="00FD1E6E">
              <w:rPr>
                <w:rFonts w:ascii="Times New Roman" w:eastAsia="Times New Roman" w:hAnsi="Times New Roman" w:cs="Times New Roman"/>
                <w:iCs/>
                <w:sz w:val="28"/>
                <w:szCs w:val="28"/>
                <w:lang w:eastAsia="lv-LV"/>
              </w:rPr>
              <w:t xml:space="preserve">ar </w:t>
            </w:r>
            <w:r w:rsidR="00770A77">
              <w:rPr>
                <w:rFonts w:ascii="Times New Roman" w:eastAsia="Times New Roman" w:hAnsi="Times New Roman" w:cs="Times New Roman"/>
                <w:iCs/>
                <w:sz w:val="28"/>
                <w:szCs w:val="28"/>
                <w:lang w:eastAsia="lv-LV"/>
              </w:rPr>
              <w:t xml:space="preserve">minētajām </w:t>
            </w:r>
            <w:r w:rsidR="00F85229" w:rsidRPr="00FD1E6E">
              <w:rPr>
                <w:rFonts w:ascii="Times New Roman" w:eastAsia="Times New Roman" w:hAnsi="Times New Roman" w:cs="Times New Roman"/>
                <w:iCs/>
                <w:sz w:val="28"/>
                <w:szCs w:val="28"/>
                <w:lang w:eastAsia="lv-LV"/>
              </w:rPr>
              <w:t>kult</w:t>
            </w:r>
            <w:r w:rsidR="008A594A" w:rsidRPr="00FD1E6E">
              <w:rPr>
                <w:rFonts w:ascii="Times New Roman" w:eastAsia="Times New Roman" w:hAnsi="Times New Roman" w:cs="Times New Roman"/>
                <w:iCs/>
                <w:sz w:val="28"/>
                <w:szCs w:val="28"/>
                <w:lang w:eastAsia="lv-LV"/>
              </w:rPr>
              <w:t>ū</w:t>
            </w:r>
            <w:r w:rsidR="00F85229" w:rsidRPr="00FD1E6E">
              <w:rPr>
                <w:rFonts w:ascii="Times New Roman" w:eastAsia="Times New Roman" w:hAnsi="Times New Roman" w:cs="Times New Roman"/>
                <w:iCs/>
                <w:sz w:val="28"/>
                <w:szCs w:val="28"/>
                <w:lang w:eastAsia="lv-LV"/>
              </w:rPr>
              <w:t>ras</w:t>
            </w:r>
            <w:r w:rsidR="00973E6C" w:rsidRPr="00FD1E6E">
              <w:rPr>
                <w:rFonts w:ascii="Times New Roman" w:eastAsia="Times New Roman" w:hAnsi="Times New Roman" w:cs="Times New Roman"/>
                <w:iCs/>
                <w:sz w:val="28"/>
                <w:szCs w:val="28"/>
                <w:lang w:eastAsia="lv-LV"/>
              </w:rPr>
              <w:t xml:space="preserve"> </w:t>
            </w:r>
            <w:r w:rsidR="00770A77">
              <w:rPr>
                <w:rFonts w:ascii="Times New Roman" w:eastAsia="Times New Roman" w:hAnsi="Times New Roman" w:cs="Times New Roman"/>
                <w:iCs/>
                <w:sz w:val="28"/>
                <w:szCs w:val="28"/>
                <w:lang w:eastAsia="lv-LV"/>
              </w:rPr>
              <w:t>vērtībām</w:t>
            </w:r>
            <w:r w:rsidR="00AF6622" w:rsidRPr="00FD1E6E">
              <w:rPr>
                <w:rFonts w:ascii="Times New Roman" w:eastAsia="Times New Roman" w:hAnsi="Times New Roman" w:cs="Times New Roman"/>
                <w:iCs/>
                <w:sz w:val="28"/>
                <w:szCs w:val="28"/>
                <w:lang w:eastAsia="lv-LV"/>
              </w:rPr>
              <w:t>.</w:t>
            </w:r>
            <w:r w:rsidRPr="00FD1E6E">
              <w:rPr>
                <w:rFonts w:ascii="Times New Roman" w:eastAsia="Times New Roman" w:hAnsi="Times New Roman" w:cs="Times New Roman"/>
                <w:iCs/>
                <w:sz w:val="28"/>
                <w:szCs w:val="28"/>
                <w:lang w:eastAsia="lv-LV"/>
              </w:rPr>
              <w:t xml:space="preserve"> </w:t>
            </w:r>
            <w:r w:rsidR="00344373" w:rsidRPr="00FD1E6E">
              <w:rPr>
                <w:rFonts w:ascii="Times New Roman" w:eastAsia="Times New Roman" w:hAnsi="Times New Roman" w:cs="Times New Roman"/>
                <w:iCs/>
                <w:sz w:val="28"/>
                <w:szCs w:val="28"/>
                <w:lang w:eastAsia="lv-LV"/>
              </w:rPr>
              <w:t>Likumprojekts stājas spēkā vispārējā kārtībā.</w:t>
            </w:r>
          </w:p>
        </w:tc>
      </w:tr>
    </w:tbl>
    <w:p w14:paraId="4636FC66"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7"/>
        <w:gridCol w:w="5397"/>
      </w:tblGrid>
      <w:tr w:rsidR="007F2DF0" w:rsidRPr="00C02892" w14:paraId="5BEDF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7D9C9C"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I. Tiesību akta projekta izstrādes nepieciešamība</w:t>
            </w:r>
          </w:p>
        </w:tc>
      </w:tr>
      <w:tr w:rsidR="007F2DF0" w:rsidRPr="00C02892" w14:paraId="6F5545D6" w14:textId="77777777" w:rsidTr="000B02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60025A" w14:textId="77777777" w:rsidR="00655F2C" w:rsidRPr="00C02892" w:rsidRDefault="00E5323B" w:rsidP="00D71922">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1682" w:type="pct"/>
            <w:tcBorders>
              <w:top w:val="outset" w:sz="6" w:space="0" w:color="auto"/>
              <w:left w:val="outset" w:sz="6" w:space="0" w:color="auto"/>
              <w:bottom w:val="outset" w:sz="6" w:space="0" w:color="auto"/>
              <w:right w:val="outset" w:sz="6" w:space="0" w:color="auto"/>
            </w:tcBorders>
            <w:hideMark/>
          </w:tcPr>
          <w:p w14:paraId="25471C9A"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Pamatojums</w:t>
            </w:r>
          </w:p>
        </w:tc>
        <w:tc>
          <w:tcPr>
            <w:tcW w:w="2955" w:type="pct"/>
            <w:tcBorders>
              <w:top w:val="outset" w:sz="6" w:space="0" w:color="auto"/>
              <w:left w:val="outset" w:sz="6" w:space="0" w:color="auto"/>
              <w:bottom w:val="outset" w:sz="6" w:space="0" w:color="auto"/>
              <w:right w:val="outset" w:sz="6" w:space="0" w:color="auto"/>
            </w:tcBorders>
            <w:hideMark/>
          </w:tcPr>
          <w:p w14:paraId="3420F49F" w14:textId="633CE379" w:rsidR="00E5323B" w:rsidRPr="00C02892" w:rsidRDefault="007927A9" w:rsidP="007927A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Likumprojekts izstrādāts, pamatojoties uz </w:t>
            </w:r>
            <w:r w:rsidRPr="00656EE9">
              <w:rPr>
                <w:rFonts w:ascii="Times New Roman" w:eastAsia="Times New Roman" w:hAnsi="Times New Roman" w:cs="Times New Roman"/>
                <w:iCs/>
                <w:sz w:val="28"/>
                <w:szCs w:val="28"/>
                <w:lang w:eastAsia="lv-LV"/>
              </w:rPr>
              <w:t xml:space="preserve">Ministru kabineta 2020.gada 28.aprīļa sēdes protokollēmuma </w:t>
            </w:r>
            <w:r>
              <w:rPr>
                <w:rFonts w:ascii="Times New Roman" w:eastAsia="Times New Roman" w:hAnsi="Times New Roman" w:cs="Times New Roman"/>
                <w:iCs/>
                <w:sz w:val="28"/>
                <w:szCs w:val="28"/>
                <w:lang w:eastAsia="lv-LV"/>
              </w:rPr>
              <w:t xml:space="preserve">(prot. </w:t>
            </w:r>
            <w:r w:rsidRPr="00656EE9">
              <w:rPr>
                <w:rFonts w:ascii="Times New Roman" w:eastAsia="Times New Roman" w:hAnsi="Times New Roman" w:cs="Times New Roman"/>
                <w:iCs/>
                <w:sz w:val="28"/>
                <w:szCs w:val="28"/>
                <w:lang w:eastAsia="lv-LV"/>
              </w:rPr>
              <w:t>Nr.28 14.§</w:t>
            </w:r>
            <w:r>
              <w:rPr>
                <w:rFonts w:ascii="Times New Roman" w:eastAsia="Times New Roman" w:hAnsi="Times New Roman" w:cs="Times New Roman"/>
                <w:iCs/>
                <w:sz w:val="28"/>
                <w:szCs w:val="28"/>
                <w:lang w:eastAsia="lv-LV"/>
              </w:rPr>
              <w:t>)</w:t>
            </w:r>
            <w:r w:rsidRPr="00656EE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„Likumprojekts „Grozījumi Krimināllikumā”” </w:t>
            </w:r>
            <w:r w:rsidRPr="00656EE9">
              <w:rPr>
                <w:rFonts w:ascii="Times New Roman" w:eastAsia="Times New Roman" w:hAnsi="Times New Roman" w:cs="Times New Roman"/>
                <w:iCs/>
                <w:sz w:val="28"/>
                <w:szCs w:val="28"/>
                <w:lang w:eastAsia="lv-LV"/>
              </w:rPr>
              <w:t>4.punkt</w:t>
            </w:r>
            <w:r>
              <w:rPr>
                <w:rFonts w:ascii="Times New Roman" w:eastAsia="Times New Roman" w:hAnsi="Times New Roman" w:cs="Times New Roman"/>
                <w:iCs/>
                <w:sz w:val="28"/>
                <w:szCs w:val="28"/>
                <w:lang w:eastAsia="lv-LV"/>
              </w:rPr>
              <w:t>ā</w:t>
            </w:r>
            <w:r w:rsidRPr="00656EE9">
              <w:rPr>
                <w:rFonts w:ascii="Times New Roman" w:eastAsia="Times New Roman" w:hAnsi="Times New Roman" w:cs="Times New Roman"/>
                <w:iCs/>
                <w:sz w:val="28"/>
                <w:szCs w:val="28"/>
                <w:lang w:eastAsia="lv-LV"/>
              </w:rPr>
              <w:t xml:space="preserve"> Kultūras ministrijai </w:t>
            </w:r>
            <w:r>
              <w:rPr>
                <w:rFonts w:ascii="Times New Roman" w:eastAsia="Times New Roman" w:hAnsi="Times New Roman" w:cs="Times New Roman"/>
                <w:iCs/>
                <w:sz w:val="28"/>
                <w:szCs w:val="28"/>
                <w:lang w:eastAsia="lv-LV"/>
              </w:rPr>
              <w:t xml:space="preserve">doto uzdevumu </w:t>
            </w:r>
            <w:r w:rsidRPr="00656EE9">
              <w:rPr>
                <w:rFonts w:ascii="Times New Roman" w:eastAsia="Times New Roman" w:hAnsi="Times New Roman" w:cs="Times New Roman"/>
                <w:iCs/>
                <w:sz w:val="28"/>
                <w:szCs w:val="28"/>
                <w:lang w:eastAsia="lv-LV"/>
              </w:rPr>
              <w:t xml:space="preserve">līdz 2020.gada 1.jūlijam izstrādāt un iesniegt izskatīšanai Ministru kabinetā likumprojektus par grozījumiem likumā </w:t>
            </w:r>
            <w:r w:rsidRPr="00656EE9">
              <w:rPr>
                <w:rFonts w:ascii="Times New Roman" w:eastAsia="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Par kultūras pieminekļu aizsardzību</w:t>
            </w:r>
            <w:r w:rsidRPr="00656EE9">
              <w:rPr>
                <w:rFonts w:ascii="Times New Roman" w:hAnsi="Times New Roman" w:cs="Times New Roman"/>
                <w:color w:val="000000" w:themeColor="text1"/>
                <w:sz w:val="28"/>
                <w:szCs w:val="28"/>
              </w:rPr>
              <w:t>”</w:t>
            </w:r>
            <w:r w:rsidRPr="00656EE9">
              <w:rPr>
                <w:rFonts w:ascii="Times New Roman" w:eastAsia="Times New Roman" w:hAnsi="Times New Roman" w:cs="Times New Roman"/>
                <w:iCs/>
                <w:sz w:val="28"/>
                <w:szCs w:val="28"/>
                <w:lang w:eastAsia="lv-LV"/>
              </w:rPr>
              <w:t>, Muzeju likumā, Bibliotēku likumā un Arhīvu likumā, lai nodrošinātu normatīvā regulējuma atbilstību Konvencijas prasībām</w:t>
            </w:r>
            <w:r>
              <w:rPr>
                <w:rFonts w:ascii="Times New Roman" w:eastAsia="Times New Roman" w:hAnsi="Times New Roman" w:cs="Times New Roman"/>
                <w:iCs/>
                <w:sz w:val="28"/>
                <w:szCs w:val="28"/>
                <w:lang w:eastAsia="lv-LV"/>
              </w:rPr>
              <w:t>.</w:t>
            </w:r>
          </w:p>
        </w:tc>
      </w:tr>
      <w:tr w:rsidR="007F2DF0" w:rsidRPr="00C02892" w14:paraId="39AE39F2" w14:textId="77777777" w:rsidTr="000B02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6506EC" w14:textId="77777777" w:rsidR="00655F2C" w:rsidRPr="00C02892" w:rsidRDefault="00E5323B" w:rsidP="00D71922">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w:t>
            </w:r>
          </w:p>
        </w:tc>
        <w:tc>
          <w:tcPr>
            <w:tcW w:w="1682" w:type="pct"/>
            <w:tcBorders>
              <w:top w:val="outset" w:sz="6" w:space="0" w:color="auto"/>
              <w:left w:val="outset" w:sz="6" w:space="0" w:color="auto"/>
              <w:bottom w:val="outset" w:sz="6" w:space="0" w:color="auto"/>
              <w:right w:val="outset" w:sz="6" w:space="0" w:color="auto"/>
            </w:tcBorders>
            <w:hideMark/>
          </w:tcPr>
          <w:p w14:paraId="7D7734A5" w14:textId="263DCE00" w:rsidR="00C24BA3" w:rsidRPr="00131320" w:rsidRDefault="00E5323B" w:rsidP="003F2C5D">
            <w:pPr>
              <w:spacing w:after="0" w:line="240" w:lineRule="auto"/>
              <w:jc w:val="both"/>
              <w:rPr>
                <w:rFonts w:ascii="Times New Roman" w:eastAsia="Times New Roman" w:hAnsi="Times New Roman" w:cs="Times New Roman"/>
                <w:sz w:val="28"/>
                <w:szCs w:val="28"/>
                <w:lang w:eastAsia="lv-LV"/>
              </w:rPr>
            </w:pPr>
            <w:r w:rsidRPr="00C02892">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55" w:type="pct"/>
            <w:tcBorders>
              <w:top w:val="outset" w:sz="6" w:space="0" w:color="auto"/>
              <w:left w:val="outset" w:sz="6" w:space="0" w:color="auto"/>
              <w:bottom w:val="outset" w:sz="6" w:space="0" w:color="auto"/>
              <w:right w:val="outset" w:sz="6" w:space="0" w:color="auto"/>
            </w:tcBorders>
            <w:hideMark/>
          </w:tcPr>
          <w:p w14:paraId="5CFBAD28" w14:textId="690BA7F0" w:rsidR="002C37B6" w:rsidRDefault="002C37B6" w:rsidP="002C37B6">
            <w:pPr>
              <w:pStyle w:val="ListParagraph"/>
              <w:ind w:left="31"/>
              <w:jc w:val="both"/>
              <w:rPr>
                <w:rStyle w:val="apple-converted-space"/>
                <w:sz w:val="28"/>
                <w:szCs w:val="28"/>
              </w:rPr>
            </w:pPr>
            <w:r w:rsidRPr="00656EE9">
              <w:rPr>
                <w:iCs/>
                <w:sz w:val="28"/>
                <w:szCs w:val="28"/>
                <w:lang w:eastAsia="lv-LV"/>
              </w:rPr>
              <w:t xml:space="preserve">2018.gada 22.februārī tieslietu ministrs Latvijas vārdā parakstīja Konvenciju. </w:t>
            </w:r>
            <w:r w:rsidRPr="00656EE9">
              <w:rPr>
                <w:bCs/>
                <w:iCs/>
                <w:sz w:val="28"/>
                <w:szCs w:val="28"/>
                <w:lang w:eastAsia="lv-LV"/>
              </w:rPr>
              <w:t xml:space="preserve">Konvencijas 1.panta 1.punkts paredz, ka šīs Konvencijas mērķis ir </w:t>
            </w:r>
            <w:r w:rsidRPr="00656EE9">
              <w:rPr>
                <w:rStyle w:val="apple-converted-space"/>
                <w:sz w:val="28"/>
                <w:szCs w:val="28"/>
              </w:rPr>
              <w:t xml:space="preserve">novērst un apkarot kultūras vērtību iznīcināšanu, bojāšanu un nelikumīgu tirdzniecību, nosakot kriminālatbildību par konkrētām darbībām, stiprināt noziedzības novēršanu un pasākumus krimināltiesību jomā attiecībā uz visiem noziedzīgajiem nodarījumiem pret kultūras </w:t>
            </w:r>
            <w:r w:rsidRPr="00656EE9">
              <w:rPr>
                <w:rStyle w:val="apple-converted-space"/>
                <w:sz w:val="28"/>
                <w:szCs w:val="28"/>
              </w:rPr>
              <w:lastRenderedPageBreak/>
              <w:t>vērtībām, kā arī veicināt sadarbību valstiskā un starptautiskā līmenī, apkarojot noziedzīgus nodarījumus, kas saistīti ar kultūras vērtībām; un tādējādi aizsargāt kultūras vērtības.</w:t>
            </w:r>
            <w:r w:rsidR="00631698">
              <w:rPr>
                <w:rStyle w:val="apple-converted-space"/>
                <w:sz w:val="28"/>
                <w:szCs w:val="28"/>
              </w:rPr>
              <w:t xml:space="preserve"> </w:t>
            </w:r>
            <w:r w:rsidR="00631698" w:rsidRPr="00631698">
              <w:rPr>
                <w:rStyle w:val="apple-converted-space"/>
                <w:sz w:val="28"/>
                <w:szCs w:val="28"/>
              </w:rPr>
              <w:t>Konvencijas 2.panta 2.punktā definētais termins „kultūras vērtība” ir attiecināms uz  Likumā noteikto kultūras pieminekļu, senlietu, mākslas un antikvāro priekšmetu tiesisko regulējumu. No Konvencijas paskaidrojošā ziņojuma „</w:t>
            </w:r>
            <w:proofErr w:type="spellStart"/>
            <w:r w:rsidR="00631698" w:rsidRPr="00C05F51">
              <w:rPr>
                <w:rStyle w:val="apple-converted-space"/>
                <w:i/>
                <w:iCs/>
                <w:sz w:val="28"/>
                <w:szCs w:val="28"/>
              </w:rPr>
              <w:t>Explanatory</w:t>
            </w:r>
            <w:proofErr w:type="spellEnd"/>
            <w:r w:rsidR="00631698" w:rsidRPr="00C05F51">
              <w:rPr>
                <w:rStyle w:val="apple-converted-space"/>
                <w:i/>
                <w:iCs/>
                <w:sz w:val="28"/>
                <w:szCs w:val="28"/>
              </w:rPr>
              <w:t xml:space="preserve"> </w:t>
            </w:r>
            <w:proofErr w:type="spellStart"/>
            <w:r w:rsidR="00631698" w:rsidRPr="00C05F51">
              <w:rPr>
                <w:rStyle w:val="apple-converted-space"/>
                <w:i/>
                <w:iCs/>
                <w:sz w:val="28"/>
                <w:szCs w:val="28"/>
              </w:rPr>
              <w:t>Report</w:t>
            </w:r>
            <w:proofErr w:type="spellEnd"/>
            <w:r w:rsidR="00631698" w:rsidRPr="00C05F51">
              <w:rPr>
                <w:rStyle w:val="apple-converted-space"/>
                <w:i/>
                <w:iCs/>
                <w:sz w:val="28"/>
                <w:szCs w:val="28"/>
              </w:rPr>
              <w:t xml:space="preserve"> to </w:t>
            </w:r>
            <w:proofErr w:type="spellStart"/>
            <w:r w:rsidR="00631698" w:rsidRPr="00C05F51">
              <w:rPr>
                <w:rStyle w:val="apple-converted-space"/>
                <w:i/>
                <w:iCs/>
                <w:sz w:val="28"/>
                <w:szCs w:val="28"/>
              </w:rPr>
              <w:t>the</w:t>
            </w:r>
            <w:proofErr w:type="spellEnd"/>
            <w:r w:rsidR="00631698" w:rsidRPr="00C05F51">
              <w:rPr>
                <w:rStyle w:val="apple-converted-space"/>
                <w:i/>
                <w:iCs/>
                <w:sz w:val="28"/>
                <w:szCs w:val="28"/>
              </w:rPr>
              <w:t xml:space="preserve"> </w:t>
            </w:r>
            <w:proofErr w:type="spellStart"/>
            <w:r w:rsidR="00631698" w:rsidRPr="00C05F51">
              <w:rPr>
                <w:rStyle w:val="apple-converted-space"/>
                <w:i/>
                <w:iCs/>
                <w:sz w:val="28"/>
                <w:szCs w:val="28"/>
              </w:rPr>
              <w:t>Council</w:t>
            </w:r>
            <w:proofErr w:type="spellEnd"/>
            <w:r w:rsidR="00631698" w:rsidRPr="00C05F51">
              <w:rPr>
                <w:rStyle w:val="apple-converted-space"/>
                <w:i/>
                <w:iCs/>
                <w:sz w:val="28"/>
                <w:szCs w:val="28"/>
              </w:rPr>
              <w:t xml:space="preserve"> </w:t>
            </w:r>
            <w:proofErr w:type="spellStart"/>
            <w:r w:rsidR="00631698" w:rsidRPr="00C05F51">
              <w:rPr>
                <w:rStyle w:val="apple-converted-space"/>
                <w:i/>
                <w:iCs/>
                <w:sz w:val="28"/>
                <w:szCs w:val="28"/>
              </w:rPr>
              <w:t>of</w:t>
            </w:r>
            <w:proofErr w:type="spellEnd"/>
            <w:r w:rsidR="00631698" w:rsidRPr="00C05F51">
              <w:rPr>
                <w:rStyle w:val="apple-converted-space"/>
                <w:i/>
                <w:iCs/>
                <w:sz w:val="28"/>
                <w:szCs w:val="28"/>
              </w:rPr>
              <w:t xml:space="preserve"> </w:t>
            </w:r>
            <w:proofErr w:type="spellStart"/>
            <w:r w:rsidR="00631698" w:rsidRPr="00C05F51">
              <w:rPr>
                <w:rStyle w:val="apple-converted-space"/>
                <w:i/>
                <w:iCs/>
                <w:sz w:val="28"/>
                <w:szCs w:val="28"/>
              </w:rPr>
              <w:t>Europe</w:t>
            </w:r>
            <w:proofErr w:type="spellEnd"/>
            <w:r w:rsidR="00631698" w:rsidRPr="00C05F51">
              <w:rPr>
                <w:rStyle w:val="apple-converted-space"/>
                <w:i/>
                <w:iCs/>
                <w:sz w:val="28"/>
                <w:szCs w:val="28"/>
              </w:rPr>
              <w:t xml:space="preserve"> </w:t>
            </w:r>
            <w:proofErr w:type="spellStart"/>
            <w:r w:rsidR="00631698" w:rsidRPr="00C05F51">
              <w:rPr>
                <w:rStyle w:val="apple-converted-space"/>
                <w:i/>
                <w:iCs/>
                <w:sz w:val="28"/>
                <w:szCs w:val="28"/>
              </w:rPr>
              <w:t>Convention</w:t>
            </w:r>
            <w:proofErr w:type="spellEnd"/>
            <w:r w:rsidR="00631698" w:rsidRPr="00C05F51">
              <w:rPr>
                <w:rStyle w:val="apple-converted-space"/>
                <w:i/>
                <w:iCs/>
                <w:sz w:val="28"/>
                <w:szCs w:val="28"/>
              </w:rPr>
              <w:t xml:space="preserve"> </w:t>
            </w:r>
            <w:proofErr w:type="spellStart"/>
            <w:r w:rsidR="00631698" w:rsidRPr="00C05F51">
              <w:rPr>
                <w:rStyle w:val="apple-converted-space"/>
                <w:i/>
                <w:iCs/>
                <w:sz w:val="28"/>
                <w:szCs w:val="28"/>
              </w:rPr>
              <w:t>on</w:t>
            </w:r>
            <w:proofErr w:type="spellEnd"/>
            <w:r w:rsidR="00631698" w:rsidRPr="00C05F51">
              <w:rPr>
                <w:rStyle w:val="apple-converted-space"/>
                <w:i/>
                <w:iCs/>
                <w:sz w:val="28"/>
                <w:szCs w:val="28"/>
              </w:rPr>
              <w:t xml:space="preserve"> </w:t>
            </w:r>
            <w:proofErr w:type="spellStart"/>
            <w:r w:rsidR="00631698" w:rsidRPr="00C05F51">
              <w:rPr>
                <w:rStyle w:val="apple-converted-space"/>
                <w:i/>
                <w:iCs/>
                <w:sz w:val="28"/>
                <w:szCs w:val="28"/>
              </w:rPr>
              <w:t>Offences</w:t>
            </w:r>
            <w:proofErr w:type="spellEnd"/>
            <w:r w:rsidR="00631698" w:rsidRPr="00C05F51">
              <w:rPr>
                <w:rStyle w:val="apple-converted-space"/>
                <w:i/>
                <w:iCs/>
                <w:sz w:val="28"/>
                <w:szCs w:val="28"/>
              </w:rPr>
              <w:t xml:space="preserve"> </w:t>
            </w:r>
            <w:proofErr w:type="spellStart"/>
            <w:r w:rsidR="00631698" w:rsidRPr="00C05F51">
              <w:rPr>
                <w:rStyle w:val="apple-converted-space"/>
                <w:i/>
                <w:iCs/>
                <w:sz w:val="28"/>
                <w:szCs w:val="28"/>
              </w:rPr>
              <w:t>relating</w:t>
            </w:r>
            <w:proofErr w:type="spellEnd"/>
            <w:r w:rsidR="00631698" w:rsidRPr="00C05F51">
              <w:rPr>
                <w:rStyle w:val="apple-converted-space"/>
                <w:i/>
                <w:iCs/>
                <w:sz w:val="28"/>
                <w:szCs w:val="28"/>
              </w:rPr>
              <w:t xml:space="preserve"> to </w:t>
            </w:r>
            <w:proofErr w:type="spellStart"/>
            <w:r w:rsidR="00631698" w:rsidRPr="00C05F51">
              <w:rPr>
                <w:rStyle w:val="apple-converted-space"/>
                <w:i/>
                <w:iCs/>
                <w:sz w:val="28"/>
                <w:szCs w:val="28"/>
              </w:rPr>
              <w:t>Cultural</w:t>
            </w:r>
            <w:proofErr w:type="spellEnd"/>
            <w:r w:rsidR="00631698" w:rsidRPr="00C05F51">
              <w:rPr>
                <w:rStyle w:val="apple-converted-space"/>
                <w:i/>
                <w:iCs/>
                <w:sz w:val="28"/>
                <w:szCs w:val="28"/>
              </w:rPr>
              <w:t xml:space="preserve"> </w:t>
            </w:r>
            <w:proofErr w:type="spellStart"/>
            <w:r w:rsidR="00631698" w:rsidRPr="00C05F51">
              <w:rPr>
                <w:rStyle w:val="apple-converted-space"/>
                <w:i/>
                <w:iCs/>
                <w:sz w:val="28"/>
                <w:szCs w:val="28"/>
              </w:rPr>
              <w:t>property</w:t>
            </w:r>
            <w:proofErr w:type="spellEnd"/>
            <w:r w:rsidR="00631698" w:rsidRPr="00631698">
              <w:rPr>
                <w:rStyle w:val="apple-converted-space"/>
                <w:sz w:val="28"/>
                <w:szCs w:val="28"/>
              </w:rPr>
              <w:t xml:space="preserve">” (turpmāk – Konvencijas paskaidrojošais ziņojums) 20.punkta izriet, ka Konvencijas 1.panta 1.punktā paredzētais Konvencijas mērķis ir aizsargāt kultūras vērtības (priekšmetus) ar </w:t>
            </w:r>
            <w:proofErr w:type="spellStart"/>
            <w:r w:rsidR="00631698" w:rsidRPr="00631698">
              <w:rPr>
                <w:rStyle w:val="apple-converted-space"/>
                <w:sz w:val="28"/>
                <w:szCs w:val="28"/>
              </w:rPr>
              <w:t>prevenciju</w:t>
            </w:r>
            <w:proofErr w:type="spellEnd"/>
            <w:r w:rsidR="00631698" w:rsidRPr="00631698">
              <w:rPr>
                <w:rStyle w:val="apple-converted-space"/>
                <w:sz w:val="28"/>
                <w:szCs w:val="28"/>
              </w:rPr>
              <w:t xml:space="preserve"> un cīņu pret kriminālām aktivitātēm, un stiprināt starptautisko sadarbību starp tās dalībvalstīm. Konvencijas paskaidrojošā ziņojuma 22.punktā skaidrots, ka Konvencijas tvērums ir skaidri ierobežots ar </w:t>
            </w:r>
            <w:proofErr w:type="spellStart"/>
            <w:r w:rsidR="00631698" w:rsidRPr="00631698">
              <w:rPr>
                <w:rStyle w:val="apple-converted-space"/>
                <w:sz w:val="28"/>
                <w:szCs w:val="28"/>
              </w:rPr>
              <w:t>prevenciju</w:t>
            </w:r>
            <w:proofErr w:type="spellEnd"/>
            <w:r w:rsidR="00631698" w:rsidRPr="00631698">
              <w:rPr>
                <w:rStyle w:val="apple-converted-space"/>
                <w:sz w:val="28"/>
                <w:szCs w:val="28"/>
              </w:rPr>
              <w:t xml:space="preserve"> un cīņu pret likumpārkāpumiem saistībā ar patiesiem kultūras mantojuma priekšmetiem, gan kustamiem, gan nekustamiem, kas atbilst Konvencijas 2.pantā paredzētajai kultūras priekšmeta definīcijai.</w:t>
            </w:r>
          </w:p>
          <w:p w14:paraId="11DCE22A" w14:textId="77777777" w:rsidR="007927A9" w:rsidRDefault="007927A9" w:rsidP="00592911">
            <w:pPr>
              <w:pStyle w:val="ListParagraph"/>
              <w:ind w:left="31"/>
              <w:jc w:val="both"/>
              <w:rPr>
                <w:sz w:val="28"/>
                <w:szCs w:val="28"/>
              </w:rPr>
            </w:pPr>
          </w:p>
          <w:p w14:paraId="57FE9D98" w14:textId="0B00EE40" w:rsidR="00592911" w:rsidRPr="00C02892" w:rsidRDefault="00592911" w:rsidP="00592911">
            <w:pPr>
              <w:pStyle w:val="ListParagraph"/>
              <w:ind w:left="31"/>
              <w:jc w:val="both"/>
              <w:rPr>
                <w:bCs/>
                <w:sz w:val="28"/>
                <w:szCs w:val="28"/>
              </w:rPr>
            </w:pPr>
            <w:r w:rsidRPr="00C02892">
              <w:rPr>
                <w:sz w:val="28"/>
                <w:szCs w:val="28"/>
              </w:rPr>
              <w:t xml:space="preserve">Latvijas Republikas Satversmes (turpmāk – Satversme) preambulas </w:t>
            </w:r>
            <w:r w:rsidR="00E45212">
              <w:rPr>
                <w:sz w:val="28"/>
                <w:szCs w:val="28"/>
              </w:rPr>
              <w:t>1.</w:t>
            </w:r>
            <w:r w:rsidRPr="00C02892">
              <w:rPr>
                <w:sz w:val="28"/>
                <w:szCs w:val="28"/>
              </w:rPr>
              <w:t xml:space="preserve">apsvērumā kā viens no Latvijas Republikas </w:t>
            </w:r>
            <w:proofErr w:type="spellStart"/>
            <w:r w:rsidRPr="00C02892">
              <w:rPr>
                <w:sz w:val="28"/>
                <w:szCs w:val="28"/>
              </w:rPr>
              <w:t>virsprincipiem</w:t>
            </w:r>
            <w:proofErr w:type="spellEnd"/>
            <w:r w:rsidRPr="00C02892">
              <w:rPr>
                <w:sz w:val="28"/>
                <w:szCs w:val="28"/>
              </w:rPr>
              <w:t xml:space="preserve"> nostiprināts kultūrvēsturiskā mantojuma saglabāšanas princips. Uz minēto norāda Satversmes preambul</w:t>
            </w:r>
            <w:r w:rsidR="00357161">
              <w:rPr>
                <w:sz w:val="28"/>
                <w:szCs w:val="28"/>
              </w:rPr>
              <w:t>as 1.apsvērumā</w:t>
            </w:r>
            <w:r w:rsidRPr="00C02892">
              <w:rPr>
                <w:sz w:val="28"/>
                <w:szCs w:val="28"/>
              </w:rPr>
              <w:t xml:space="preserve"> paredzētais, ka Latvijas valsts, cita starpā, ir izveidota, lai garantētu latviešu nācijas un tās kultūras pastāvēšanu </w:t>
            </w:r>
            <w:r w:rsidR="003B3087">
              <w:rPr>
                <w:sz w:val="28"/>
                <w:szCs w:val="28"/>
              </w:rPr>
              <w:t xml:space="preserve">un attīstību </w:t>
            </w:r>
            <w:r w:rsidRPr="00C02892">
              <w:rPr>
                <w:sz w:val="28"/>
                <w:szCs w:val="28"/>
              </w:rPr>
              <w:t>cauri gadsimtiem. Likuma preambul</w:t>
            </w:r>
            <w:r w:rsidR="002C0815">
              <w:rPr>
                <w:sz w:val="28"/>
                <w:szCs w:val="28"/>
              </w:rPr>
              <w:t>ā noteikts</w:t>
            </w:r>
            <w:r w:rsidRPr="00C02892">
              <w:rPr>
                <w:sz w:val="28"/>
                <w:szCs w:val="28"/>
              </w:rPr>
              <w:t xml:space="preserve">, ka kultūras pieminekļu aizsardzība ir pasākumu sistēma, kas nodrošina </w:t>
            </w:r>
            <w:r w:rsidRPr="00C02892">
              <w:rPr>
                <w:sz w:val="28"/>
                <w:szCs w:val="28"/>
                <w:u w:val="single"/>
              </w:rPr>
              <w:t>kultūrvēsturiskā mantojuma saglabāšanu</w:t>
            </w:r>
            <w:r w:rsidRPr="00C02892">
              <w:rPr>
                <w:sz w:val="28"/>
                <w:szCs w:val="28"/>
              </w:rPr>
              <w:t xml:space="preserve"> un ietver tā uzskaiti, izpēti, praktisko saglabāšanu, kultūras pieminekļu izmantošanu un to popularizēšanu. Tāpat Likuma 1.pants paredz, ka kultūras pieminekļi ir kultūrvēsturiskā mantojuma daļa </w:t>
            </w:r>
            <w:r w:rsidR="0099280E">
              <w:rPr>
                <w:sz w:val="28"/>
                <w:szCs w:val="28"/>
              </w:rPr>
              <w:lastRenderedPageBreak/>
              <w:t>–</w:t>
            </w:r>
            <w:r w:rsidRPr="00C02892">
              <w:rPr>
                <w:sz w:val="28"/>
                <w:szCs w:val="28"/>
              </w:rPr>
              <w:t xml:space="preserve"> kultūrvēsturiskas ainavas un atsevišķas teritorijas (senkapi, kapsētas, parki, vēsturisko notikumu norises un ievērojamu personu darbības vietas), kā arī atsevišķi kapi, ēku grupas un atsevišķas ēkas, mākslas darbi, iekārtas un priekšmeti, kuriem ir vēsturiska, zinātniska, mākslinieciska vai citāda kultūras vērtība un kuru saglabāšana nākamajām paaudzēm atbilst Latvijas valsts un tautas, kā arī starptautiskajām interesēm.</w:t>
            </w:r>
          </w:p>
          <w:p w14:paraId="294A0F3E" w14:textId="77777777" w:rsidR="00D37F13" w:rsidRPr="00C57086" w:rsidRDefault="00D37F13" w:rsidP="00D37F13">
            <w:pPr>
              <w:pStyle w:val="ListParagraph"/>
              <w:ind w:left="31"/>
              <w:jc w:val="both"/>
              <w:rPr>
                <w:iCs/>
                <w:sz w:val="28"/>
                <w:szCs w:val="28"/>
                <w:lang w:eastAsia="lv-LV"/>
              </w:rPr>
            </w:pPr>
          </w:p>
          <w:p w14:paraId="7B75429D" w14:textId="407361F9" w:rsidR="00CC219F" w:rsidRDefault="007D0AC0" w:rsidP="00440048">
            <w:pPr>
              <w:pStyle w:val="ListParagraph"/>
              <w:ind w:left="31"/>
              <w:jc w:val="both"/>
              <w:rPr>
                <w:bCs/>
                <w:iCs/>
                <w:sz w:val="28"/>
                <w:szCs w:val="28"/>
                <w:lang w:eastAsia="lv-LV"/>
              </w:rPr>
            </w:pPr>
            <w:r w:rsidRPr="00C02892">
              <w:rPr>
                <w:bCs/>
                <w:iCs/>
                <w:sz w:val="28"/>
                <w:szCs w:val="28"/>
                <w:lang w:eastAsia="lv-LV"/>
              </w:rPr>
              <w:t xml:space="preserve">Saskaņā ar </w:t>
            </w:r>
            <w:r w:rsidR="00AF7F0C" w:rsidRPr="00C02892">
              <w:rPr>
                <w:sz w:val="28"/>
                <w:szCs w:val="28"/>
              </w:rPr>
              <w:t xml:space="preserve">Likuma </w:t>
            </w:r>
            <w:r w:rsidRPr="00C02892">
              <w:rPr>
                <w:sz w:val="28"/>
                <w:szCs w:val="28"/>
              </w:rPr>
              <w:t xml:space="preserve">5.pantu </w:t>
            </w:r>
            <w:r w:rsidR="00325656" w:rsidRPr="00C02892">
              <w:rPr>
                <w:sz w:val="28"/>
                <w:szCs w:val="28"/>
              </w:rPr>
              <w:t>otro</w:t>
            </w:r>
            <w:r w:rsidRPr="00C02892">
              <w:rPr>
                <w:sz w:val="28"/>
                <w:szCs w:val="28"/>
              </w:rPr>
              <w:t xml:space="preserve"> daļu </w:t>
            </w:r>
            <w:r w:rsidR="00202E19">
              <w:rPr>
                <w:sz w:val="28"/>
                <w:szCs w:val="28"/>
              </w:rPr>
              <w:t>l</w:t>
            </w:r>
            <w:r w:rsidR="00202E19" w:rsidRPr="00202E19">
              <w:rPr>
                <w:sz w:val="28"/>
                <w:szCs w:val="28"/>
              </w:rPr>
              <w:t xml:space="preserve">ikumos un Ministru kabineta noteikumos noteiktās kompetences ietvaros </w:t>
            </w:r>
            <w:r w:rsidR="00226D28" w:rsidRPr="00C02892">
              <w:rPr>
                <w:bCs/>
                <w:iCs/>
                <w:sz w:val="28"/>
                <w:szCs w:val="28"/>
                <w:lang w:eastAsia="lv-LV"/>
              </w:rPr>
              <w:t>Nacionālās kultūras mantojuma pārvaldes</w:t>
            </w:r>
            <w:r w:rsidR="004E54F4" w:rsidRPr="00C02892">
              <w:rPr>
                <w:bCs/>
                <w:iCs/>
                <w:sz w:val="28"/>
                <w:szCs w:val="28"/>
                <w:lang w:eastAsia="lv-LV"/>
              </w:rPr>
              <w:t xml:space="preserve"> </w:t>
            </w:r>
            <w:r w:rsidR="00226D28" w:rsidRPr="00C02892">
              <w:rPr>
                <w:bCs/>
                <w:iCs/>
                <w:sz w:val="28"/>
                <w:szCs w:val="28"/>
                <w:lang w:eastAsia="lv-LV"/>
              </w:rPr>
              <w:t xml:space="preserve">izdotie administratīvie akti </w:t>
            </w:r>
            <w:r w:rsidR="00D32099">
              <w:rPr>
                <w:bCs/>
                <w:iCs/>
                <w:sz w:val="28"/>
                <w:szCs w:val="28"/>
                <w:lang w:eastAsia="lv-LV"/>
              </w:rPr>
              <w:t>–</w:t>
            </w:r>
            <w:r w:rsidR="00226D28" w:rsidRPr="00C02892">
              <w:rPr>
                <w:bCs/>
                <w:iCs/>
                <w:sz w:val="28"/>
                <w:szCs w:val="28"/>
                <w:lang w:eastAsia="lv-LV"/>
              </w:rPr>
              <w:t xml:space="preserve"> norādījumi </w:t>
            </w:r>
            <w:r w:rsidR="00D32099">
              <w:rPr>
                <w:bCs/>
                <w:iCs/>
                <w:sz w:val="28"/>
                <w:szCs w:val="28"/>
                <w:lang w:eastAsia="lv-LV"/>
              </w:rPr>
              <w:t>–</w:t>
            </w:r>
            <w:r w:rsidR="00226D28" w:rsidRPr="00C02892">
              <w:rPr>
                <w:bCs/>
                <w:iCs/>
                <w:sz w:val="28"/>
                <w:szCs w:val="28"/>
                <w:lang w:eastAsia="lv-LV"/>
              </w:rPr>
              <w:t xml:space="preserve"> par katra atsevišķa kultūras pieminekļa izmantošanu un saglabāšanu ir saistoši attiecīgā kultūras pieminekļa īpašniekam (valdītājam).</w:t>
            </w:r>
            <w:r w:rsidR="002E4EDD">
              <w:rPr>
                <w:bCs/>
                <w:iCs/>
                <w:sz w:val="28"/>
                <w:szCs w:val="28"/>
                <w:lang w:eastAsia="lv-LV"/>
              </w:rPr>
              <w:t xml:space="preserve"> </w:t>
            </w:r>
            <w:r w:rsidR="00044736" w:rsidRPr="00C02892">
              <w:rPr>
                <w:bCs/>
                <w:iCs/>
                <w:sz w:val="28"/>
                <w:szCs w:val="28"/>
                <w:lang w:eastAsia="lv-LV"/>
              </w:rPr>
              <w:t>L</w:t>
            </w:r>
            <w:r w:rsidR="00226D28" w:rsidRPr="00C02892">
              <w:rPr>
                <w:bCs/>
                <w:iCs/>
                <w:sz w:val="28"/>
                <w:szCs w:val="28"/>
                <w:lang w:eastAsia="lv-LV"/>
              </w:rPr>
              <w:t>ikuma 12.pan</w:t>
            </w:r>
            <w:r w:rsidR="00044736" w:rsidRPr="00C02892">
              <w:rPr>
                <w:bCs/>
                <w:iCs/>
                <w:sz w:val="28"/>
                <w:szCs w:val="28"/>
                <w:lang w:eastAsia="lv-LV"/>
              </w:rPr>
              <w:t xml:space="preserve">ts </w:t>
            </w:r>
            <w:r w:rsidR="00325656" w:rsidRPr="00C02892">
              <w:rPr>
                <w:bCs/>
                <w:iCs/>
                <w:sz w:val="28"/>
                <w:szCs w:val="28"/>
                <w:lang w:eastAsia="lv-LV"/>
              </w:rPr>
              <w:t>paredz</w:t>
            </w:r>
            <w:r w:rsidR="00ED2AD4" w:rsidRPr="00C02892">
              <w:rPr>
                <w:bCs/>
                <w:iCs/>
                <w:sz w:val="28"/>
                <w:szCs w:val="28"/>
                <w:lang w:eastAsia="lv-LV"/>
              </w:rPr>
              <w:t>, ka k</w:t>
            </w:r>
            <w:r w:rsidR="00226D28" w:rsidRPr="00C02892">
              <w:rPr>
                <w:bCs/>
                <w:iCs/>
                <w:sz w:val="28"/>
                <w:szCs w:val="28"/>
                <w:lang w:eastAsia="lv-LV"/>
              </w:rPr>
              <w:t>ultūras vērtības, kuras pretendē uz iekļaušanu valsts aizsargājamo kultūras pieminekļu sarakstā, ir pakļautas valsts uzskaitei neatkarīgi no tā, kā īpašumā, valdījumā vai izmantošanā tās atrodas</w:t>
            </w:r>
            <w:r w:rsidRPr="00C02892">
              <w:rPr>
                <w:bCs/>
                <w:iCs/>
                <w:sz w:val="28"/>
                <w:szCs w:val="28"/>
                <w:lang w:eastAsia="lv-LV"/>
              </w:rPr>
              <w:t>.</w:t>
            </w:r>
            <w:r w:rsidR="00044736" w:rsidRPr="00C02892">
              <w:rPr>
                <w:bCs/>
                <w:iCs/>
                <w:sz w:val="28"/>
                <w:szCs w:val="28"/>
                <w:lang w:eastAsia="lv-LV"/>
              </w:rPr>
              <w:t xml:space="preserve"> </w:t>
            </w:r>
            <w:r w:rsidR="00226D28" w:rsidRPr="00C02892">
              <w:rPr>
                <w:bCs/>
                <w:iCs/>
                <w:sz w:val="28"/>
                <w:szCs w:val="28"/>
                <w:lang w:eastAsia="lv-LV"/>
              </w:rPr>
              <w:t xml:space="preserve">Pieminekļu valsts uzskaite aptver pieminekļu apzināšanu un apsekošanu, to vēsturiskās, zinātniskās, mākslinieciskās, arhitektoniskās, arheoloģiskās, etnogrāfiskās vai citādas kultūras vērtības noteikšanu, to fiksāciju un izpēti, uzskaites dokumentu sagatavošanu, kā arī to iekļaušanu valsts informācijas sistēmā </w:t>
            </w:r>
            <w:r w:rsidR="00B86FFA">
              <w:rPr>
                <w:bCs/>
                <w:iCs/>
                <w:sz w:val="28"/>
                <w:szCs w:val="28"/>
                <w:lang w:eastAsia="lv-LV"/>
              </w:rPr>
              <w:t>–</w:t>
            </w:r>
            <w:r w:rsidR="00226D28" w:rsidRPr="00C02892">
              <w:rPr>
                <w:bCs/>
                <w:iCs/>
                <w:sz w:val="28"/>
                <w:szCs w:val="28"/>
                <w:lang w:eastAsia="lv-LV"/>
              </w:rPr>
              <w:t xml:space="preserve"> valsts aizsargājamo kultūras pieminekļu reģistrā. Valsts aizsargājamo kultūras pieminekļu reģistru uztur</w:t>
            </w:r>
            <w:r w:rsidR="005B3902">
              <w:rPr>
                <w:bCs/>
                <w:iCs/>
                <w:sz w:val="28"/>
                <w:szCs w:val="28"/>
                <w:lang w:eastAsia="lv-LV"/>
              </w:rPr>
              <w:t xml:space="preserve"> </w:t>
            </w:r>
            <w:r w:rsidR="00226D28" w:rsidRPr="00C02892">
              <w:rPr>
                <w:bCs/>
                <w:iCs/>
                <w:sz w:val="28"/>
                <w:szCs w:val="28"/>
                <w:lang w:eastAsia="lv-LV"/>
              </w:rPr>
              <w:t xml:space="preserve">un pilnveido </w:t>
            </w:r>
            <w:r w:rsidR="00325656" w:rsidRPr="00C02892">
              <w:rPr>
                <w:bCs/>
                <w:iCs/>
                <w:sz w:val="28"/>
                <w:szCs w:val="28"/>
                <w:lang w:eastAsia="lv-LV"/>
              </w:rPr>
              <w:t>Nacionālā kultūras mantojuma pārvalde</w:t>
            </w:r>
            <w:r w:rsidR="00545291" w:rsidRPr="00C02892">
              <w:rPr>
                <w:sz w:val="28"/>
                <w:szCs w:val="28"/>
              </w:rPr>
              <w:t>.</w:t>
            </w:r>
            <w:r w:rsidR="00CC219F">
              <w:rPr>
                <w:sz w:val="28"/>
                <w:szCs w:val="28"/>
              </w:rPr>
              <w:t xml:space="preserve"> </w:t>
            </w:r>
            <w:r w:rsidR="00CC219F" w:rsidRPr="00CC219F">
              <w:rPr>
                <w:bCs/>
                <w:iCs/>
                <w:sz w:val="28"/>
                <w:szCs w:val="28"/>
                <w:lang w:eastAsia="lv-LV"/>
              </w:rPr>
              <w:t xml:space="preserve">Likuma 14.pants </w:t>
            </w:r>
            <w:r w:rsidR="00EB4DA6">
              <w:rPr>
                <w:bCs/>
                <w:iCs/>
                <w:sz w:val="28"/>
                <w:szCs w:val="28"/>
                <w:lang w:eastAsia="lv-LV"/>
              </w:rPr>
              <w:t xml:space="preserve">nosaka valsts aizsargājamo kultūras pieminekļu vispārīgos principus </w:t>
            </w:r>
            <w:r w:rsidR="00CC219F" w:rsidRPr="00CC219F">
              <w:rPr>
                <w:bCs/>
                <w:iCs/>
                <w:sz w:val="28"/>
                <w:szCs w:val="28"/>
                <w:lang w:eastAsia="lv-LV"/>
              </w:rPr>
              <w:t>un Ministru kabineta 2003.gada 26.augusta noteikumi Nr.474 „Noteikumi par kultūras pieminekļu uzskaiti, aizsardzību, izmantošanu, restaurāciju un vidi degradējoša objekta statusa piešķiršanu” (turpmāk – Pieminekļu uzskaites noteikumi) nosaka valsts aizsargājamo kultūras pieminekļu uzskaiti, aizsardzību, izmantošanu un restaurāciju, kā arī kārtību, kādā tiek piešķirts vidi degradējoša objekta statuss.</w:t>
            </w:r>
          </w:p>
          <w:p w14:paraId="1F80D1BE" w14:textId="77777777" w:rsidR="00CC219F" w:rsidRPr="00C02892" w:rsidRDefault="00CC219F" w:rsidP="00440048">
            <w:pPr>
              <w:pStyle w:val="ListParagraph"/>
              <w:ind w:left="31"/>
              <w:jc w:val="both"/>
              <w:rPr>
                <w:bCs/>
                <w:iCs/>
                <w:sz w:val="28"/>
                <w:szCs w:val="28"/>
                <w:lang w:eastAsia="lv-LV"/>
              </w:rPr>
            </w:pPr>
          </w:p>
          <w:p w14:paraId="1A06DF10" w14:textId="39F149B7" w:rsidR="00D91EF7" w:rsidRPr="00C02892" w:rsidRDefault="00592911" w:rsidP="00440048">
            <w:pPr>
              <w:pStyle w:val="ListParagraph"/>
              <w:ind w:left="31"/>
              <w:jc w:val="both"/>
              <w:rPr>
                <w:sz w:val="28"/>
                <w:szCs w:val="28"/>
                <w:lang w:eastAsia="lv-LV"/>
              </w:rPr>
            </w:pPr>
            <w:r w:rsidRPr="00C02892">
              <w:rPr>
                <w:sz w:val="28"/>
                <w:szCs w:val="28"/>
              </w:rPr>
              <w:t xml:space="preserve">Noziedzīgi iegūtu līdzekļu legalizācijas un terorisma un proliferācijas finansēšanas novēršanas likuma (turpmāk – </w:t>
            </w:r>
            <w:r w:rsidR="005A3C83" w:rsidRPr="005A3C83">
              <w:rPr>
                <w:sz w:val="28"/>
                <w:szCs w:val="28"/>
              </w:rPr>
              <w:t>NILLTPFNL</w:t>
            </w:r>
            <w:r w:rsidRPr="00C02892">
              <w:rPr>
                <w:sz w:val="28"/>
                <w:szCs w:val="28"/>
              </w:rPr>
              <w:t xml:space="preserve">) </w:t>
            </w:r>
            <w:r w:rsidR="00D91EF7" w:rsidRPr="00C02892">
              <w:rPr>
                <w:sz w:val="28"/>
                <w:szCs w:val="28"/>
              </w:rPr>
              <w:t>45.pant</w:t>
            </w:r>
            <w:r w:rsidR="005F33BE" w:rsidRPr="00C02892">
              <w:rPr>
                <w:sz w:val="28"/>
                <w:szCs w:val="28"/>
              </w:rPr>
              <w:t>a 1</w:t>
            </w:r>
            <w:r w:rsidR="00E5300F">
              <w:rPr>
                <w:sz w:val="28"/>
                <w:szCs w:val="28"/>
              </w:rPr>
              <w:t>.</w:t>
            </w:r>
            <w:r w:rsidR="005F33BE" w:rsidRPr="00C02892">
              <w:rPr>
                <w:sz w:val="28"/>
                <w:szCs w:val="28"/>
                <w:vertAlign w:val="superscript"/>
              </w:rPr>
              <w:t>1</w:t>
            </w:r>
            <w:r w:rsidR="005F33BE" w:rsidRPr="00C02892">
              <w:rPr>
                <w:sz w:val="28"/>
                <w:szCs w:val="28"/>
              </w:rPr>
              <w:t xml:space="preserve"> daļā </w:t>
            </w:r>
            <w:r w:rsidR="00D91EF7" w:rsidRPr="00C02892">
              <w:rPr>
                <w:sz w:val="28"/>
                <w:szCs w:val="28"/>
              </w:rPr>
              <w:t>noteikts, ka</w:t>
            </w:r>
            <w:r w:rsidR="005F33BE" w:rsidRPr="00C02892">
              <w:rPr>
                <w:sz w:val="28"/>
                <w:szCs w:val="28"/>
              </w:rPr>
              <w:t xml:space="preserve"> Nacionālā kultūras mantojuma pārvalde uzrauga:</w:t>
            </w:r>
          </w:p>
          <w:p w14:paraId="14A8194B" w14:textId="77777777" w:rsidR="00D91EF7" w:rsidRPr="00C02892" w:rsidRDefault="00D91EF7" w:rsidP="00440048">
            <w:pPr>
              <w:pStyle w:val="ListParagraph"/>
              <w:ind w:left="31"/>
              <w:jc w:val="both"/>
              <w:rPr>
                <w:sz w:val="28"/>
                <w:szCs w:val="28"/>
              </w:rPr>
            </w:pPr>
            <w:r w:rsidRPr="00C02892">
              <w:rPr>
                <w:sz w:val="28"/>
                <w:szCs w:val="28"/>
                <w:lang w:eastAsia="lv-LV"/>
              </w:rPr>
              <w:t>1) darījumus ar Valsts kultūras pieminekļu sarakstā iekļautajiem valsts nozīmes kultūras pieminekļiem;</w:t>
            </w:r>
          </w:p>
          <w:p w14:paraId="55C3E706" w14:textId="5406DD3B" w:rsidR="00226D28" w:rsidRPr="00C02892" w:rsidRDefault="00D91EF7" w:rsidP="00440048">
            <w:pPr>
              <w:pStyle w:val="ListParagraph"/>
              <w:ind w:left="31"/>
              <w:jc w:val="both"/>
              <w:rPr>
                <w:i/>
                <w:iCs/>
                <w:sz w:val="28"/>
                <w:szCs w:val="28"/>
                <w:lang w:eastAsia="lv-LV"/>
              </w:rPr>
            </w:pPr>
            <w:r w:rsidRPr="00C02892">
              <w:rPr>
                <w:sz w:val="28"/>
                <w:szCs w:val="28"/>
                <w:lang w:eastAsia="lv-LV"/>
              </w:rPr>
              <w:t xml:space="preserve">2) personas, kas darbojas mākslas un antikvāro priekšmetu apritē, tos ievedot Latvijas Republikā vai izvedot no tās, glabājot vai tirgojot, tostarp tādas personas, kas šajā punktā paredzētās darbības veic antikvariātos, izsoļu namos vai ostās, ja darījuma vai vairāku šķietami saistītu darījumu kopējā summa ir vismaz 10 000 </w:t>
            </w:r>
            <w:r w:rsidRPr="00C02892">
              <w:rPr>
                <w:i/>
                <w:iCs/>
                <w:sz w:val="28"/>
                <w:szCs w:val="28"/>
                <w:lang w:eastAsia="lv-LV"/>
              </w:rPr>
              <w:t>euro</w:t>
            </w:r>
            <w:r w:rsidR="00FB32AF" w:rsidRPr="00C02892">
              <w:rPr>
                <w:i/>
                <w:iCs/>
                <w:sz w:val="28"/>
                <w:szCs w:val="28"/>
                <w:lang w:eastAsia="lv-LV"/>
              </w:rPr>
              <w:t>.</w:t>
            </w:r>
          </w:p>
          <w:p w14:paraId="2661FFAB" w14:textId="7F368B02" w:rsidR="00FB32AF" w:rsidRDefault="00FB32AF" w:rsidP="00440048">
            <w:pPr>
              <w:pStyle w:val="ListParagraph"/>
              <w:ind w:left="31"/>
              <w:jc w:val="both"/>
              <w:rPr>
                <w:sz w:val="28"/>
                <w:szCs w:val="28"/>
              </w:rPr>
            </w:pPr>
          </w:p>
          <w:p w14:paraId="6A7FD059" w14:textId="78A5D701" w:rsidR="00631698" w:rsidRDefault="00631698" w:rsidP="00440048">
            <w:pPr>
              <w:pStyle w:val="ListParagraph"/>
              <w:ind w:left="31"/>
              <w:jc w:val="both"/>
              <w:rPr>
                <w:sz w:val="28"/>
                <w:szCs w:val="28"/>
              </w:rPr>
            </w:pPr>
            <w:r w:rsidRPr="00631698">
              <w:rPr>
                <w:sz w:val="28"/>
                <w:szCs w:val="28"/>
              </w:rPr>
              <w:t xml:space="preserve">Eiropas Parlaments un Eiropas Padome 2019.gada 17.aprīlī pieņēma Regulu (ES) 2019/880 par kultūras priekšmetu ievešanu un importu (turpmāk – Regula), kuras 1.pantā noteica nosacījumus kultūras priekšmetu ievešanai un nosacījumus un procedūras kultūras priekšmetu importam nolūkā aizsargāt cilvēces kultūras mantojumu un novērst kultūras priekšmetu nelikumīgu tirdzniecību, jo īpaši tur, kur šāda nelikumīga tirdzniecība varētu sekmēt </w:t>
            </w:r>
            <w:r w:rsidR="005A3C83" w:rsidRPr="00631698">
              <w:rPr>
                <w:sz w:val="28"/>
                <w:szCs w:val="28"/>
              </w:rPr>
              <w:t>teroris</w:t>
            </w:r>
            <w:r w:rsidR="005A3C83">
              <w:rPr>
                <w:sz w:val="28"/>
                <w:szCs w:val="28"/>
              </w:rPr>
              <w:t>ma</w:t>
            </w:r>
            <w:r w:rsidR="005A3C83" w:rsidRPr="00631698">
              <w:rPr>
                <w:sz w:val="28"/>
                <w:szCs w:val="28"/>
              </w:rPr>
              <w:t xml:space="preserve"> </w:t>
            </w:r>
            <w:r w:rsidRPr="00631698">
              <w:rPr>
                <w:sz w:val="28"/>
                <w:szCs w:val="28"/>
              </w:rPr>
              <w:t>finansēšanu. Atbilstoši Regulas 2.panta 1.punktam „kultūras priekšmets” ir jebkurš priekšmets, kas nozīmīgs arheoloģijai, aizvēsturei, vēsturei, literatūrai, mākslai vai zinātnei, kā minēts pielikumā. Regulas 3.panta 1.punkts nosaka aizliegumu ievest Regulas pielikuma A daļā minētos kultūras priekšmetus, kas no tās valsts teritorijas, kur tie tika radīti vai atklāti, tikuši izvesti, pārkāpjot minētās valsts normatīvos aktus. Regulas pielikuma B un C daļā minēto kultūras priekšmetu imports ir atļauts vienīgi tad, ja tiek uzrādīta vai nu atbilstoša valsts izsniegta importētāja licence vai importētāja apliecinājums (sk. Regulas 4. un 5.pant</w:t>
            </w:r>
            <w:r w:rsidR="00E5300F">
              <w:rPr>
                <w:sz w:val="28"/>
                <w:szCs w:val="28"/>
              </w:rPr>
              <w:t>u</w:t>
            </w:r>
            <w:r w:rsidRPr="00631698">
              <w:rPr>
                <w:sz w:val="28"/>
                <w:szCs w:val="28"/>
              </w:rPr>
              <w:t>).</w:t>
            </w:r>
          </w:p>
          <w:p w14:paraId="048C8809" w14:textId="77777777" w:rsidR="00631698" w:rsidRPr="00C02892" w:rsidRDefault="00631698" w:rsidP="00440048">
            <w:pPr>
              <w:pStyle w:val="ListParagraph"/>
              <w:ind w:left="31"/>
              <w:jc w:val="both"/>
              <w:rPr>
                <w:sz w:val="28"/>
                <w:szCs w:val="28"/>
              </w:rPr>
            </w:pPr>
          </w:p>
          <w:p w14:paraId="5120D6F3" w14:textId="1588E70B" w:rsidR="00E85F3B" w:rsidRPr="00E85F3B" w:rsidRDefault="005B3582" w:rsidP="00E85F3B">
            <w:pPr>
              <w:pStyle w:val="ListParagraph"/>
              <w:ind w:left="31"/>
              <w:jc w:val="both"/>
              <w:rPr>
                <w:sz w:val="28"/>
                <w:szCs w:val="28"/>
              </w:rPr>
            </w:pPr>
            <w:r w:rsidRPr="00656EE9">
              <w:rPr>
                <w:sz w:val="28"/>
                <w:szCs w:val="28"/>
              </w:rPr>
              <w:t xml:space="preserve">Likumprojekta </w:t>
            </w:r>
            <w:r>
              <w:rPr>
                <w:sz w:val="28"/>
                <w:szCs w:val="28"/>
              </w:rPr>
              <w:t>izstrādes</w:t>
            </w:r>
            <w:r w:rsidRPr="00656EE9">
              <w:rPr>
                <w:sz w:val="28"/>
                <w:szCs w:val="28"/>
              </w:rPr>
              <w:t xml:space="preserve"> laikā </w:t>
            </w:r>
            <w:r w:rsidR="00E85F3B">
              <w:rPr>
                <w:sz w:val="28"/>
                <w:szCs w:val="28"/>
              </w:rPr>
              <w:t>tika pieņemts 2021.gada 7.janvāra likums ,,Grozījumi Krimināllikumā”</w:t>
            </w:r>
            <w:r w:rsidR="009518B1">
              <w:rPr>
                <w:sz w:val="28"/>
                <w:szCs w:val="28"/>
              </w:rPr>
              <w:t xml:space="preserve"> (stājas spēkā 2021.gada 2.februārī)</w:t>
            </w:r>
            <w:r w:rsidR="00E85F3B">
              <w:rPr>
                <w:sz w:val="28"/>
                <w:szCs w:val="28"/>
              </w:rPr>
              <w:t xml:space="preserve"> (turpmāk – Grozījumi Krimināllikumā). Grozījumu Krimināllikumā 3.pantā paredzēts izteikt Krimināllikuma </w:t>
            </w:r>
            <w:r w:rsidR="00E85F3B" w:rsidRPr="00E85F3B">
              <w:rPr>
                <w:sz w:val="28"/>
                <w:szCs w:val="28"/>
              </w:rPr>
              <w:t>229., 229.</w:t>
            </w:r>
            <w:r w:rsidR="00E85F3B" w:rsidRPr="00701A8A">
              <w:rPr>
                <w:sz w:val="28"/>
                <w:szCs w:val="28"/>
                <w:vertAlign w:val="superscript"/>
              </w:rPr>
              <w:t>1</w:t>
            </w:r>
            <w:r w:rsidR="00E85F3B" w:rsidRPr="00E85F3B">
              <w:rPr>
                <w:sz w:val="28"/>
                <w:szCs w:val="28"/>
              </w:rPr>
              <w:t xml:space="preserve"> un 229.</w:t>
            </w:r>
            <w:r w:rsidR="00E85F3B" w:rsidRPr="00701A8A">
              <w:rPr>
                <w:sz w:val="28"/>
                <w:szCs w:val="28"/>
                <w:vertAlign w:val="superscript"/>
              </w:rPr>
              <w:t>2</w:t>
            </w:r>
            <w:r w:rsidR="00E85F3B" w:rsidRPr="00E85F3B">
              <w:rPr>
                <w:sz w:val="28"/>
                <w:szCs w:val="28"/>
              </w:rPr>
              <w:t xml:space="preserve"> pantu šādā redakcijā:</w:t>
            </w:r>
          </w:p>
          <w:p w14:paraId="0043DECD" w14:textId="77777777" w:rsidR="00E85F3B" w:rsidRDefault="00E85F3B" w:rsidP="00E85F3B">
            <w:pPr>
              <w:pStyle w:val="ListParagraph"/>
              <w:ind w:left="31"/>
              <w:jc w:val="both"/>
              <w:rPr>
                <w:sz w:val="28"/>
                <w:szCs w:val="28"/>
              </w:rPr>
            </w:pPr>
          </w:p>
          <w:p w14:paraId="66C3CB58" w14:textId="22CE5693" w:rsidR="00E85F3B" w:rsidRPr="00E85F3B" w:rsidRDefault="00E85F3B" w:rsidP="00E85F3B">
            <w:pPr>
              <w:pStyle w:val="ListParagraph"/>
              <w:ind w:left="31"/>
              <w:jc w:val="both"/>
              <w:rPr>
                <w:sz w:val="28"/>
                <w:szCs w:val="28"/>
              </w:rPr>
            </w:pPr>
            <w:r>
              <w:rPr>
                <w:sz w:val="28"/>
                <w:szCs w:val="28"/>
              </w:rPr>
              <w:t>,,</w:t>
            </w:r>
            <w:r>
              <w:rPr>
                <w:b/>
                <w:sz w:val="28"/>
                <w:szCs w:val="28"/>
              </w:rPr>
              <w:t>229.</w:t>
            </w:r>
            <w:r w:rsidRPr="00701A8A">
              <w:rPr>
                <w:b/>
                <w:sz w:val="28"/>
                <w:szCs w:val="28"/>
              </w:rPr>
              <w:t>pants. Nelikumīgas darbības ar kultūras priekšmetiem</w:t>
            </w:r>
          </w:p>
          <w:p w14:paraId="0633D4F9" w14:textId="77777777" w:rsidR="00E85F3B" w:rsidRPr="00E85F3B" w:rsidRDefault="00E85F3B" w:rsidP="00E85F3B">
            <w:pPr>
              <w:pStyle w:val="ListParagraph"/>
              <w:ind w:left="31"/>
              <w:jc w:val="both"/>
              <w:rPr>
                <w:sz w:val="28"/>
                <w:szCs w:val="28"/>
              </w:rPr>
            </w:pPr>
            <w:r w:rsidRPr="00E85F3B">
              <w:rPr>
                <w:sz w:val="28"/>
                <w:szCs w:val="28"/>
              </w:rPr>
              <w:t>(1) Par kultūras priekšmeta, tas ir, Latvijas Republikas vai citas valsts aizsardzībā esoša kultūras pieminekļa, muzeja krājuma priekšmeta vai īpaši aizsargājama bibliotēku krājuma dokumenta, nelikumīgu glabāšanu, pārvietošanu, pārsūtīšanu, atsavināšanu vai par tā nelikumīgu izvešanu ārpus Latvijas Republikas vai ievešanu Latvijas Republikā, ja ar to radīts būtisks kaitējums, -</w:t>
            </w:r>
          </w:p>
          <w:p w14:paraId="38116FB6" w14:textId="77777777" w:rsidR="00E85F3B" w:rsidRPr="00E85F3B" w:rsidRDefault="00E85F3B" w:rsidP="00E85F3B">
            <w:pPr>
              <w:pStyle w:val="ListParagraph"/>
              <w:ind w:left="31"/>
              <w:jc w:val="both"/>
              <w:rPr>
                <w:sz w:val="28"/>
                <w:szCs w:val="28"/>
              </w:rPr>
            </w:pPr>
            <w:r w:rsidRPr="00E85F3B">
              <w:rPr>
                <w:sz w:val="28"/>
                <w:szCs w:val="28"/>
              </w:rPr>
              <w:t>soda ar brīvības atņemšanu uz laiku līdz diviem gadiem vai ar īslaicīgu brīvības atņemšanu, vai ar piespiedu darbu, vai ar naudas sodu.</w:t>
            </w:r>
          </w:p>
          <w:p w14:paraId="23FA9774" w14:textId="77777777" w:rsidR="00E85F3B" w:rsidRPr="00E85F3B" w:rsidRDefault="00E85F3B" w:rsidP="00E85F3B">
            <w:pPr>
              <w:pStyle w:val="ListParagraph"/>
              <w:ind w:left="31"/>
              <w:jc w:val="both"/>
              <w:rPr>
                <w:sz w:val="28"/>
                <w:szCs w:val="28"/>
              </w:rPr>
            </w:pPr>
            <w:r w:rsidRPr="00E85F3B">
              <w:rPr>
                <w:sz w:val="28"/>
                <w:szCs w:val="28"/>
              </w:rPr>
              <w:t>(2) Par kultūras priekšmeta iznīcināšanu, bojāšanu vai apgānīšanu -</w:t>
            </w:r>
          </w:p>
          <w:p w14:paraId="59E6C6FA" w14:textId="77777777" w:rsidR="00E85F3B" w:rsidRPr="00E85F3B" w:rsidRDefault="00E85F3B" w:rsidP="00E85F3B">
            <w:pPr>
              <w:pStyle w:val="ListParagraph"/>
              <w:ind w:left="31"/>
              <w:jc w:val="both"/>
              <w:rPr>
                <w:sz w:val="28"/>
                <w:szCs w:val="28"/>
              </w:rPr>
            </w:pPr>
            <w:r w:rsidRPr="00E85F3B">
              <w:rPr>
                <w:sz w:val="28"/>
                <w:szCs w:val="28"/>
              </w:rPr>
              <w:t>soda ar brīvības atņemšanu uz laiku līdz trim gadiem vai ar īslaicīgu brīvības atņemšanu, vai ar piespiedu darbu, vai ar naudas sodu.</w:t>
            </w:r>
          </w:p>
          <w:p w14:paraId="056C590A" w14:textId="77777777" w:rsidR="00E85F3B" w:rsidRPr="00E85F3B" w:rsidRDefault="00E85F3B" w:rsidP="00E85F3B">
            <w:pPr>
              <w:pStyle w:val="ListParagraph"/>
              <w:ind w:left="31"/>
              <w:jc w:val="both"/>
              <w:rPr>
                <w:sz w:val="28"/>
                <w:szCs w:val="28"/>
              </w:rPr>
            </w:pPr>
          </w:p>
          <w:p w14:paraId="28A07D8C" w14:textId="52657433" w:rsidR="00E85F3B" w:rsidRPr="00701A8A" w:rsidRDefault="00E85F3B" w:rsidP="00E85F3B">
            <w:pPr>
              <w:pStyle w:val="ListParagraph"/>
              <w:ind w:left="31"/>
              <w:jc w:val="both"/>
              <w:rPr>
                <w:b/>
                <w:sz w:val="28"/>
                <w:szCs w:val="28"/>
              </w:rPr>
            </w:pPr>
            <w:r w:rsidRPr="00701A8A">
              <w:rPr>
                <w:b/>
                <w:sz w:val="28"/>
                <w:szCs w:val="28"/>
              </w:rPr>
              <w:t>229.</w:t>
            </w:r>
            <w:r w:rsidRPr="00701A8A">
              <w:rPr>
                <w:b/>
                <w:sz w:val="28"/>
                <w:szCs w:val="28"/>
                <w:vertAlign w:val="superscript"/>
              </w:rPr>
              <w:t>1</w:t>
            </w:r>
            <w:r w:rsidR="004725B9">
              <w:rPr>
                <w:b/>
                <w:sz w:val="28"/>
                <w:szCs w:val="28"/>
                <w:vertAlign w:val="superscript"/>
              </w:rPr>
              <w:t> </w:t>
            </w:r>
            <w:r w:rsidRPr="00701A8A">
              <w:rPr>
                <w:b/>
                <w:sz w:val="28"/>
                <w:szCs w:val="28"/>
              </w:rPr>
              <w:t>pants. Nelikumīgas darbības ar senlietām</w:t>
            </w:r>
          </w:p>
          <w:p w14:paraId="1C77C447" w14:textId="77777777" w:rsidR="00E85F3B" w:rsidRPr="00E85F3B" w:rsidRDefault="00E85F3B" w:rsidP="00E85F3B">
            <w:pPr>
              <w:pStyle w:val="ListParagraph"/>
              <w:ind w:left="31"/>
              <w:jc w:val="both"/>
              <w:rPr>
                <w:sz w:val="28"/>
                <w:szCs w:val="28"/>
              </w:rPr>
            </w:pPr>
            <w:r w:rsidRPr="00E85F3B">
              <w:rPr>
                <w:sz w:val="28"/>
                <w:szCs w:val="28"/>
              </w:rPr>
              <w:t>(1) Par Latvijas Republikas aizsardzībā esošas senlietas, kura neatrodas muzeja krājumā, vai citas valsts aizsardzībā esošas senlietas nelikumīgu iegūšanu, glabāšanu, pārvietošanu, pārsūtīšanu, atsavināšanu vai par tās nelikumīgu izvešanu ārpus Latvijas Republikas vai ievešanu Latvijas Republikā -</w:t>
            </w:r>
          </w:p>
          <w:p w14:paraId="6D101287" w14:textId="77777777" w:rsidR="00E85F3B" w:rsidRPr="00E85F3B" w:rsidRDefault="00E85F3B" w:rsidP="00E85F3B">
            <w:pPr>
              <w:pStyle w:val="ListParagraph"/>
              <w:ind w:left="31"/>
              <w:jc w:val="both"/>
              <w:rPr>
                <w:sz w:val="28"/>
                <w:szCs w:val="28"/>
              </w:rPr>
            </w:pPr>
            <w:r w:rsidRPr="00E85F3B">
              <w:rPr>
                <w:sz w:val="28"/>
                <w:szCs w:val="28"/>
              </w:rPr>
              <w:t>soda ar brīvības atņemšanu uz laiku līdz vienam gadam vai ar īslaicīgu brīvības atņemšanu, vai ar piespiedu darbu, vai ar naudas sodu.</w:t>
            </w:r>
          </w:p>
          <w:p w14:paraId="4E353D47" w14:textId="77777777" w:rsidR="00E85F3B" w:rsidRPr="00E85F3B" w:rsidRDefault="00E85F3B" w:rsidP="00E85F3B">
            <w:pPr>
              <w:pStyle w:val="ListParagraph"/>
              <w:ind w:left="31"/>
              <w:jc w:val="both"/>
              <w:rPr>
                <w:sz w:val="28"/>
                <w:szCs w:val="28"/>
              </w:rPr>
            </w:pPr>
            <w:r w:rsidRPr="00E85F3B">
              <w:rPr>
                <w:sz w:val="28"/>
                <w:szCs w:val="28"/>
              </w:rPr>
              <w:t>(2) Par Latvijas Republikas aizsardzībā esošas senlietas, kura neatrodas muzeja krājumā, vai citas valsts aizsardzībā esošas senlietas iznīcināšanu vai bojāšanu -</w:t>
            </w:r>
          </w:p>
          <w:p w14:paraId="26AFD66F" w14:textId="77777777" w:rsidR="00E85F3B" w:rsidRPr="00E85F3B" w:rsidRDefault="00E85F3B" w:rsidP="00E85F3B">
            <w:pPr>
              <w:pStyle w:val="ListParagraph"/>
              <w:ind w:left="31"/>
              <w:jc w:val="both"/>
              <w:rPr>
                <w:sz w:val="28"/>
                <w:szCs w:val="28"/>
              </w:rPr>
            </w:pPr>
            <w:r w:rsidRPr="00E85F3B">
              <w:rPr>
                <w:sz w:val="28"/>
                <w:szCs w:val="28"/>
              </w:rPr>
              <w:t>soda ar brīvības atņemšanu uz laiku līdz diviem gadiem vai ar īslaicīgu brīvības atņemšanu, vai ar piespiedu darbu, vai ar naudas sodu.</w:t>
            </w:r>
          </w:p>
          <w:p w14:paraId="42C21B98" w14:textId="77777777" w:rsidR="00E85F3B" w:rsidRPr="00E85F3B" w:rsidRDefault="00E85F3B" w:rsidP="00E85F3B">
            <w:pPr>
              <w:pStyle w:val="ListParagraph"/>
              <w:ind w:left="31"/>
              <w:jc w:val="both"/>
              <w:rPr>
                <w:sz w:val="28"/>
                <w:szCs w:val="28"/>
              </w:rPr>
            </w:pPr>
          </w:p>
          <w:p w14:paraId="2BA963B2" w14:textId="217B5717" w:rsidR="00E85F3B" w:rsidRPr="00701A8A" w:rsidRDefault="00E85F3B" w:rsidP="00E85F3B">
            <w:pPr>
              <w:pStyle w:val="ListParagraph"/>
              <w:ind w:left="31"/>
              <w:jc w:val="both"/>
              <w:rPr>
                <w:b/>
                <w:sz w:val="28"/>
                <w:szCs w:val="28"/>
              </w:rPr>
            </w:pPr>
            <w:r w:rsidRPr="00701A8A">
              <w:rPr>
                <w:b/>
                <w:sz w:val="28"/>
                <w:szCs w:val="28"/>
              </w:rPr>
              <w:t>229.</w:t>
            </w:r>
            <w:r w:rsidRPr="00701A8A">
              <w:rPr>
                <w:b/>
                <w:sz w:val="28"/>
                <w:szCs w:val="28"/>
                <w:vertAlign w:val="superscript"/>
              </w:rPr>
              <w:t>2</w:t>
            </w:r>
            <w:r w:rsidR="004725B9">
              <w:rPr>
                <w:b/>
                <w:sz w:val="28"/>
                <w:szCs w:val="28"/>
              </w:rPr>
              <w:t> </w:t>
            </w:r>
            <w:r w:rsidRPr="00701A8A">
              <w:rPr>
                <w:b/>
                <w:sz w:val="28"/>
                <w:szCs w:val="28"/>
              </w:rPr>
              <w:t>pants. Personas atbrīvošana no kriminālatbildības par senlietu nelikumīgu iegūšanu, glabāšanu, pārvietošanu un pārsūtīšanu</w:t>
            </w:r>
          </w:p>
          <w:p w14:paraId="0A27E3C6" w14:textId="31CDA0AB" w:rsidR="005B3582" w:rsidRPr="00656EE9" w:rsidRDefault="00E85F3B">
            <w:pPr>
              <w:pStyle w:val="ListParagraph"/>
              <w:ind w:left="31"/>
              <w:jc w:val="both"/>
              <w:rPr>
                <w:iCs/>
                <w:sz w:val="28"/>
                <w:szCs w:val="28"/>
                <w:lang w:eastAsia="lv-LV"/>
              </w:rPr>
            </w:pPr>
            <w:r w:rsidRPr="00E85F3B">
              <w:rPr>
                <w:sz w:val="28"/>
                <w:szCs w:val="28"/>
              </w:rPr>
              <w:t>Persona, kas labprātīgi nodevusi nelikumīgi iegūtu, glabātu, pārvietotu vai pārsūtītu Latvijas Republikas aizsardzībā esošu senlietu, kura neatrodas muzeja krājumā, vai citas valsts aizsardzībā esošu senlietu, tiek atbrīvota no kriminālatbildības par Latvijas Republikas aizsardzībā esošas senlietas, kura neatrodas muzeja krājumā, vai citas valsts aizsardzībā esošas senlietas nelikumīgu iegūšanu, glabāšanu</w:t>
            </w:r>
            <w:r>
              <w:rPr>
                <w:sz w:val="28"/>
                <w:szCs w:val="28"/>
              </w:rPr>
              <w:t>, pārvietošanu vai pārsūtīšanu.”.</w:t>
            </w:r>
          </w:p>
          <w:p w14:paraId="69263680" w14:textId="77777777" w:rsidR="005B3582" w:rsidRDefault="005B3582" w:rsidP="00BD46F8">
            <w:pPr>
              <w:pStyle w:val="ListParagraph"/>
              <w:ind w:left="31"/>
              <w:jc w:val="both"/>
              <w:rPr>
                <w:iCs/>
                <w:sz w:val="28"/>
                <w:szCs w:val="28"/>
                <w:lang w:eastAsia="lv-LV"/>
              </w:rPr>
            </w:pPr>
          </w:p>
          <w:p w14:paraId="51A7EDCC" w14:textId="643E7E48" w:rsidR="00BD46F8" w:rsidRPr="00C02892" w:rsidRDefault="00BD46F8" w:rsidP="00BD46F8">
            <w:pPr>
              <w:pStyle w:val="ListParagraph"/>
              <w:ind w:left="31"/>
              <w:jc w:val="both"/>
              <w:rPr>
                <w:bCs/>
                <w:iCs/>
                <w:sz w:val="28"/>
                <w:szCs w:val="28"/>
                <w:lang w:eastAsia="lv-LV"/>
              </w:rPr>
            </w:pPr>
            <w:r w:rsidRPr="00C02892">
              <w:rPr>
                <w:iCs/>
                <w:sz w:val="28"/>
                <w:szCs w:val="28"/>
                <w:lang w:eastAsia="lv-LV"/>
              </w:rPr>
              <w:t xml:space="preserve">Ņemot vērā Grozījumus Krimināllikumā, Likumprojektā paredzētais regulējums pēc iespējas salāgojams ar šo regulējumu un </w:t>
            </w:r>
            <w:r w:rsidR="00E01292">
              <w:rPr>
                <w:iCs/>
                <w:sz w:val="28"/>
                <w:szCs w:val="28"/>
                <w:lang w:eastAsia="lv-LV"/>
              </w:rPr>
              <w:t>L</w:t>
            </w:r>
            <w:r w:rsidRPr="00C02892">
              <w:rPr>
                <w:iCs/>
                <w:sz w:val="28"/>
                <w:szCs w:val="28"/>
                <w:lang w:eastAsia="lv-LV"/>
              </w:rPr>
              <w:t>ikumā paredzēt</w:t>
            </w:r>
            <w:r w:rsidR="00FB3352">
              <w:rPr>
                <w:iCs/>
                <w:sz w:val="28"/>
                <w:szCs w:val="28"/>
                <w:lang w:eastAsia="lv-LV"/>
              </w:rPr>
              <w:t>ajiem</w:t>
            </w:r>
            <w:r w:rsidRPr="00C02892">
              <w:rPr>
                <w:iCs/>
                <w:sz w:val="28"/>
                <w:szCs w:val="28"/>
                <w:lang w:eastAsia="lv-LV"/>
              </w:rPr>
              <w:t xml:space="preserve"> administratīvo pārkāpumu sastāviem, vienlaikus nenosakot tādus personu tiesību ierobežojumus, kurus neparedz Konvencija. </w:t>
            </w:r>
            <w:r w:rsidR="00FB3352">
              <w:rPr>
                <w:bCs/>
                <w:iCs/>
                <w:sz w:val="28"/>
                <w:szCs w:val="28"/>
                <w:lang w:eastAsia="lv-LV"/>
              </w:rPr>
              <w:t>Likump</w:t>
            </w:r>
            <w:r w:rsidR="00FB3352" w:rsidRPr="00C02892">
              <w:rPr>
                <w:bCs/>
                <w:iCs/>
                <w:sz w:val="28"/>
                <w:szCs w:val="28"/>
                <w:lang w:eastAsia="lv-LV"/>
              </w:rPr>
              <w:t xml:space="preserve">rojektā paredzētie aizliegumi un ierobežojumi attiecas tikai uz tām darbībām, kas </w:t>
            </w:r>
            <w:r w:rsidR="00FB3352" w:rsidRPr="00C02892">
              <w:rPr>
                <w:bCs/>
                <w:iCs/>
                <w:sz w:val="28"/>
                <w:szCs w:val="28"/>
                <w:u w:val="single"/>
                <w:lang w:eastAsia="lv-LV"/>
              </w:rPr>
              <w:t xml:space="preserve">tiešā tekstā noteiktas </w:t>
            </w:r>
            <w:r w:rsidR="00FB3352">
              <w:rPr>
                <w:bCs/>
                <w:iCs/>
                <w:sz w:val="28"/>
                <w:szCs w:val="28"/>
                <w:u w:val="single"/>
                <w:lang w:eastAsia="lv-LV"/>
              </w:rPr>
              <w:t>Likump</w:t>
            </w:r>
            <w:r w:rsidR="00FB3352" w:rsidRPr="00C02892">
              <w:rPr>
                <w:bCs/>
                <w:iCs/>
                <w:sz w:val="28"/>
                <w:szCs w:val="28"/>
                <w:u w:val="single"/>
                <w:lang w:eastAsia="lv-LV"/>
              </w:rPr>
              <w:t>rojekta normās</w:t>
            </w:r>
            <w:r w:rsidR="00FB3352" w:rsidRPr="00C02892">
              <w:rPr>
                <w:bCs/>
                <w:iCs/>
                <w:sz w:val="28"/>
                <w:szCs w:val="28"/>
                <w:lang w:eastAsia="lv-LV"/>
              </w:rPr>
              <w:t>.</w:t>
            </w:r>
            <w:r w:rsidR="00FB3352">
              <w:rPr>
                <w:bCs/>
                <w:iCs/>
                <w:sz w:val="28"/>
                <w:szCs w:val="28"/>
                <w:lang w:eastAsia="lv-LV"/>
              </w:rPr>
              <w:t xml:space="preserve"> </w:t>
            </w:r>
            <w:r w:rsidRPr="00C02892">
              <w:rPr>
                <w:bCs/>
                <w:iCs/>
                <w:sz w:val="28"/>
                <w:szCs w:val="28"/>
                <w:lang w:eastAsia="lv-LV"/>
              </w:rPr>
              <w:t xml:space="preserve">Šis princips atklāts Eiropas Cilvēktiesību tiesas un uzturēts Augstākās tiesas judikatūrā </w:t>
            </w:r>
            <w:r w:rsidRPr="00C02892">
              <w:rPr>
                <w:bCs/>
                <w:i/>
                <w:iCs/>
                <w:sz w:val="28"/>
                <w:szCs w:val="28"/>
                <w:lang w:eastAsia="lv-LV"/>
              </w:rPr>
              <w:t>(</w:t>
            </w:r>
            <w:r w:rsidR="00E5300F">
              <w:rPr>
                <w:bCs/>
                <w:i/>
                <w:iCs/>
                <w:sz w:val="28"/>
                <w:szCs w:val="28"/>
                <w:lang w:eastAsia="lv-LV"/>
              </w:rPr>
              <w:t>s</w:t>
            </w:r>
            <w:r w:rsidRPr="00C02892">
              <w:rPr>
                <w:bCs/>
                <w:i/>
                <w:iCs/>
                <w:sz w:val="28"/>
                <w:szCs w:val="28"/>
                <w:lang w:eastAsia="lv-LV"/>
              </w:rPr>
              <w:t xml:space="preserve">k. Eiropas Cilvēktiesību tiesas 2006.gada 19.decembra spriedumu lietā </w:t>
            </w:r>
            <w:proofErr w:type="spellStart"/>
            <w:r w:rsidRPr="00C02892">
              <w:rPr>
                <w:bCs/>
                <w:i/>
                <w:iCs/>
                <w:sz w:val="28"/>
                <w:szCs w:val="28"/>
                <w:lang w:eastAsia="lv-LV"/>
              </w:rPr>
              <w:t>Mattei</w:t>
            </w:r>
            <w:proofErr w:type="spellEnd"/>
            <w:r w:rsidRPr="00C02892">
              <w:rPr>
                <w:bCs/>
                <w:i/>
                <w:iCs/>
                <w:sz w:val="28"/>
                <w:szCs w:val="28"/>
                <w:lang w:eastAsia="lv-LV"/>
              </w:rPr>
              <w:t xml:space="preserve"> v. </w:t>
            </w:r>
            <w:proofErr w:type="spellStart"/>
            <w:r w:rsidRPr="00C02892">
              <w:rPr>
                <w:bCs/>
                <w:i/>
                <w:iCs/>
                <w:sz w:val="28"/>
                <w:szCs w:val="28"/>
                <w:lang w:eastAsia="lv-LV"/>
              </w:rPr>
              <w:t>France</w:t>
            </w:r>
            <w:proofErr w:type="spellEnd"/>
            <w:r w:rsidRPr="00C02892">
              <w:rPr>
                <w:bCs/>
                <w:i/>
                <w:iCs/>
                <w:sz w:val="28"/>
                <w:szCs w:val="28"/>
                <w:lang w:eastAsia="lv-LV"/>
              </w:rPr>
              <w:t xml:space="preserve"> Nr.34043/02, Augstākās tiesas 2016.gada 14.jūnija lēmums lietā Nr. SKK-6/2016)</w:t>
            </w:r>
            <w:r w:rsidRPr="00C02892">
              <w:rPr>
                <w:bCs/>
                <w:iCs/>
                <w:sz w:val="28"/>
                <w:szCs w:val="28"/>
                <w:lang w:eastAsia="lv-LV"/>
              </w:rPr>
              <w:t>.</w:t>
            </w:r>
          </w:p>
          <w:p w14:paraId="55C88A7A" w14:textId="77777777" w:rsidR="00BD46F8" w:rsidRPr="00C02892" w:rsidRDefault="00BD46F8" w:rsidP="00BD46F8">
            <w:pPr>
              <w:pStyle w:val="ListParagraph"/>
              <w:ind w:left="31"/>
              <w:jc w:val="both"/>
              <w:rPr>
                <w:bCs/>
                <w:sz w:val="28"/>
                <w:szCs w:val="28"/>
              </w:rPr>
            </w:pPr>
          </w:p>
          <w:p w14:paraId="063B5442" w14:textId="6884EDAA" w:rsidR="004244AB" w:rsidRPr="00CC28F2" w:rsidRDefault="00BD46F8" w:rsidP="004244AB">
            <w:pPr>
              <w:pStyle w:val="ListParagraph"/>
              <w:ind w:left="31"/>
              <w:jc w:val="both"/>
              <w:rPr>
                <w:bCs/>
                <w:sz w:val="28"/>
                <w:szCs w:val="28"/>
              </w:rPr>
            </w:pPr>
            <w:r w:rsidRPr="00C02892">
              <w:rPr>
                <w:bCs/>
                <w:sz w:val="28"/>
                <w:szCs w:val="28"/>
              </w:rPr>
              <w:t xml:space="preserve">No </w:t>
            </w:r>
            <w:r w:rsidR="00BD6EB9">
              <w:rPr>
                <w:bCs/>
                <w:sz w:val="28"/>
                <w:szCs w:val="28"/>
              </w:rPr>
              <w:t>k</w:t>
            </w:r>
            <w:r w:rsidRPr="00C02892">
              <w:rPr>
                <w:bCs/>
                <w:sz w:val="28"/>
                <w:szCs w:val="28"/>
              </w:rPr>
              <w:t xml:space="preserve">ultūras pieminekļu aizsardzības nozares normatīvajiem aktiem kopumā secināms, ka </w:t>
            </w:r>
            <w:r w:rsidR="00A0457A" w:rsidRPr="00C02892">
              <w:rPr>
                <w:bCs/>
                <w:sz w:val="28"/>
                <w:szCs w:val="28"/>
              </w:rPr>
              <w:t xml:space="preserve">Likums </w:t>
            </w:r>
            <w:r w:rsidR="00BD6EB9">
              <w:rPr>
                <w:bCs/>
                <w:sz w:val="28"/>
                <w:szCs w:val="28"/>
              </w:rPr>
              <w:t xml:space="preserve">nenosaka </w:t>
            </w:r>
            <w:r w:rsidR="00A0457A" w:rsidRPr="00C02892">
              <w:rPr>
                <w:bCs/>
                <w:sz w:val="28"/>
                <w:szCs w:val="28"/>
              </w:rPr>
              <w:t>visu nepieciešamo regulējumu, lai izpildītu Konvencijas prasības kultūras pieminekļu aizsardzības jomā</w:t>
            </w:r>
            <w:r w:rsidRPr="00C02892">
              <w:rPr>
                <w:bCs/>
                <w:sz w:val="28"/>
                <w:szCs w:val="28"/>
              </w:rPr>
              <w:t>. Līdz ar to</w:t>
            </w:r>
            <w:r w:rsidR="00F55DC2" w:rsidRPr="00C02892">
              <w:rPr>
                <w:bCs/>
                <w:sz w:val="28"/>
                <w:szCs w:val="28"/>
              </w:rPr>
              <w:t xml:space="preserve"> Likumprojekts izstrādāts ar mērķi nodrošināt </w:t>
            </w:r>
            <w:r w:rsidR="00A0457A" w:rsidRPr="00C02892">
              <w:rPr>
                <w:bCs/>
                <w:sz w:val="28"/>
                <w:szCs w:val="28"/>
              </w:rPr>
              <w:t>Konvencijas prasīb</w:t>
            </w:r>
            <w:r w:rsidR="00BD6EB9">
              <w:rPr>
                <w:bCs/>
                <w:sz w:val="28"/>
                <w:szCs w:val="28"/>
              </w:rPr>
              <w:t>u ieviešanu Likumā</w:t>
            </w:r>
            <w:r w:rsidR="00A0457A" w:rsidRPr="00C02892">
              <w:rPr>
                <w:bCs/>
                <w:sz w:val="28"/>
                <w:szCs w:val="28"/>
              </w:rPr>
              <w:t xml:space="preserve">. Vienlaikus, ievērojot plānotos </w:t>
            </w:r>
            <w:r w:rsidR="00F776FD">
              <w:rPr>
                <w:bCs/>
                <w:sz w:val="28"/>
                <w:szCs w:val="28"/>
              </w:rPr>
              <w:t>G</w:t>
            </w:r>
            <w:r w:rsidR="00A0457A" w:rsidRPr="00C02892">
              <w:rPr>
                <w:bCs/>
                <w:sz w:val="28"/>
                <w:szCs w:val="28"/>
              </w:rPr>
              <w:t xml:space="preserve">rozījumus Krimināllikumā, Likumprojektā paredzēts noteikt </w:t>
            </w:r>
            <w:proofErr w:type="spellStart"/>
            <w:r w:rsidR="00A0457A" w:rsidRPr="00C02892">
              <w:rPr>
                <w:bCs/>
                <w:sz w:val="28"/>
                <w:szCs w:val="28"/>
              </w:rPr>
              <w:t>materiāltiesisko</w:t>
            </w:r>
            <w:proofErr w:type="spellEnd"/>
            <w:r w:rsidR="00A0457A" w:rsidRPr="00C02892">
              <w:rPr>
                <w:bCs/>
                <w:sz w:val="28"/>
                <w:szCs w:val="28"/>
              </w:rPr>
              <w:t xml:space="preserve"> regulējumu Likuma </w:t>
            </w:r>
            <w:r w:rsidR="00A0457A" w:rsidRPr="00CC28F2">
              <w:rPr>
                <w:bCs/>
                <w:sz w:val="28"/>
                <w:szCs w:val="28"/>
              </w:rPr>
              <w:t>normu un Krimināllikuma</w:t>
            </w:r>
            <w:r w:rsidR="004244AB" w:rsidRPr="00CC28F2">
              <w:rPr>
                <w:bCs/>
                <w:sz w:val="28"/>
                <w:szCs w:val="28"/>
              </w:rPr>
              <w:t>, kā arī</w:t>
            </w:r>
            <w:r w:rsidRPr="00CC28F2">
              <w:rPr>
                <w:bCs/>
                <w:sz w:val="28"/>
                <w:szCs w:val="28"/>
              </w:rPr>
              <w:t xml:space="preserve"> administratīvo pārkāpumu </w:t>
            </w:r>
            <w:r w:rsidR="004A5461" w:rsidRPr="00CC28F2">
              <w:rPr>
                <w:bCs/>
                <w:sz w:val="28"/>
                <w:szCs w:val="28"/>
              </w:rPr>
              <w:t>sastāvu piemērošanai</w:t>
            </w:r>
            <w:r w:rsidR="004244AB" w:rsidRPr="00CC28F2">
              <w:rPr>
                <w:bCs/>
                <w:sz w:val="28"/>
                <w:szCs w:val="28"/>
              </w:rPr>
              <w:t>.</w:t>
            </w:r>
          </w:p>
          <w:p w14:paraId="2BA373D0" w14:textId="77777777" w:rsidR="004244AB" w:rsidRPr="00CC28F2" w:rsidRDefault="004244AB" w:rsidP="004244AB">
            <w:pPr>
              <w:pStyle w:val="ListParagraph"/>
              <w:ind w:left="31"/>
              <w:jc w:val="both"/>
              <w:rPr>
                <w:bCs/>
                <w:sz w:val="28"/>
                <w:szCs w:val="28"/>
              </w:rPr>
            </w:pPr>
          </w:p>
          <w:p w14:paraId="3B84C21A" w14:textId="0D36464A" w:rsidR="00C14CDE" w:rsidRDefault="00A0457A" w:rsidP="007C4C26">
            <w:pPr>
              <w:spacing w:after="0" w:line="240" w:lineRule="auto"/>
              <w:jc w:val="both"/>
              <w:rPr>
                <w:rFonts w:ascii="Times New Roman" w:hAnsi="Times New Roman" w:cs="Times New Roman"/>
                <w:sz w:val="28"/>
                <w:szCs w:val="28"/>
              </w:rPr>
            </w:pPr>
            <w:r w:rsidRPr="00CC28F2">
              <w:rPr>
                <w:rFonts w:ascii="Times New Roman" w:hAnsi="Times New Roman" w:cs="Times New Roman"/>
                <w:b/>
                <w:sz w:val="28"/>
                <w:szCs w:val="28"/>
              </w:rPr>
              <w:t>Likumprojekta 1.pantā</w:t>
            </w:r>
            <w:r w:rsidRPr="00CC28F2">
              <w:rPr>
                <w:rFonts w:ascii="Times New Roman" w:hAnsi="Times New Roman" w:cs="Times New Roman"/>
                <w:sz w:val="28"/>
                <w:szCs w:val="28"/>
              </w:rPr>
              <w:t xml:space="preserve"> paredzēts izteikt Likuma 3.pantu jaunā redakcijā</w:t>
            </w:r>
            <w:r w:rsidR="001526E6" w:rsidRPr="00CC28F2">
              <w:rPr>
                <w:rFonts w:ascii="Times New Roman" w:hAnsi="Times New Roman" w:cs="Times New Roman"/>
                <w:sz w:val="28"/>
                <w:szCs w:val="28"/>
              </w:rPr>
              <w:t xml:space="preserve">. </w:t>
            </w:r>
            <w:r w:rsidR="00DD4605" w:rsidRPr="00CC28F2">
              <w:rPr>
                <w:rFonts w:ascii="Times New Roman" w:hAnsi="Times New Roman" w:cs="Times New Roman"/>
                <w:sz w:val="28"/>
                <w:szCs w:val="28"/>
              </w:rPr>
              <w:t>Likumprojekta 1.pantā ietvertais Likuma</w:t>
            </w:r>
            <w:r w:rsidR="001526E6" w:rsidRPr="00CC28F2">
              <w:rPr>
                <w:rFonts w:ascii="Times New Roman" w:hAnsi="Times New Roman" w:cs="Times New Roman"/>
                <w:sz w:val="28"/>
                <w:szCs w:val="28"/>
              </w:rPr>
              <w:t xml:space="preserve"> 3.pants ar nelielām izmaiņām ir saturiski </w:t>
            </w:r>
            <w:r w:rsidR="007C4C26" w:rsidRPr="00CC28F2">
              <w:rPr>
                <w:rFonts w:ascii="Times New Roman" w:hAnsi="Times New Roman" w:cs="Times New Roman"/>
                <w:sz w:val="28"/>
                <w:szCs w:val="28"/>
              </w:rPr>
              <w:t>līdzīgs šī brīža</w:t>
            </w:r>
            <w:r w:rsidRPr="00CC28F2">
              <w:rPr>
                <w:rFonts w:ascii="Times New Roman" w:hAnsi="Times New Roman" w:cs="Times New Roman"/>
                <w:sz w:val="28"/>
                <w:szCs w:val="28"/>
              </w:rPr>
              <w:t xml:space="preserve"> </w:t>
            </w:r>
            <w:r w:rsidR="007C4C26" w:rsidRPr="00CC28F2">
              <w:rPr>
                <w:rFonts w:ascii="Times New Roman" w:hAnsi="Times New Roman" w:cs="Times New Roman"/>
                <w:sz w:val="28"/>
                <w:szCs w:val="28"/>
              </w:rPr>
              <w:t>Likuma 3.pantam</w:t>
            </w:r>
            <w:r w:rsidR="00C004BE" w:rsidRPr="00CC28F2">
              <w:rPr>
                <w:rFonts w:ascii="Times New Roman" w:hAnsi="Times New Roman" w:cs="Times New Roman"/>
                <w:sz w:val="28"/>
                <w:szCs w:val="28"/>
              </w:rPr>
              <w:t>,</w:t>
            </w:r>
            <w:r w:rsidR="00C558DE" w:rsidRPr="00CC28F2">
              <w:rPr>
                <w:rFonts w:ascii="Times New Roman" w:hAnsi="Times New Roman" w:cs="Times New Roman"/>
                <w:sz w:val="28"/>
                <w:szCs w:val="28"/>
              </w:rPr>
              <w:t xml:space="preserve"> tomēr</w:t>
            </w:r>
            <w:r w:rsidR="00C004BE" w:rsidRPr="00CC28F2">
              <w:rPr>
                <w:rFonts w:ascii="Times New Roman" w:hAnsi="Times New Roman" w:cs="Times New Roman"/>
                <w:sz w:val="28"/>
                <w:szCs w:val="28"/>
              </w:rPr>
              <w:t xml:space="preserve"> tajā</w:t>
            </w:r>
            <w:r w:rsidR="007C4C26" w:rsidRPr="00CC28F2">
              <w:rPr>
                <w:rFonts w:ascii="Times New Roman" w:hAnsi="Times New Roman" w:cs="Times New Roman"/>
                <w:sz w:val="28"/>
                <w:szCs w:val="28"/>
              </w:rPr>
              <w:t>,</w:t>
            </w:r>
            <w:r w:rsidR="00C004BE" w:rsidRPr="00CC28F2">
              <w:rPr>
                <w:rFonts w:ascii="Times New Roman" w:hAnsi="Times New Roman" w:cs="Times New Roman"/>
                <w:sz w:val="28"/>
                <w:szCs w:val="28"/>
              </w:rPr>
              <w:t xml:space="preserve"> </w:t>
            </w:r>
            <w:r w:rsidR="00DD4605" w:rsidRPr="00CC28F2">
              <w:rPr>
                <w:rFonts w:ascii="Times New Roman" w:hAnsi="Times New Roman" w:cs="Times New Roman"/>
                <w:sz w:val="28"/>
                <w:szCs w:val="28"/>
              </w:rPr>
              <w:t xml:space="preserve">tostarp </w:t>
            </w:r>
            <w:r w:rsidR="00C004BE" w:rsidRPr="00CC28F2">
              <w:rPr>
                <w:rFonts w:ascii="Times New Roman" w:hAnsi="Times New Roman" w:cs="Times New Roman"/>
                <w:sz w:val="28"/>
                <w:szCs w:val="28"/>
              </w:rPr>
              <w:t>paredzēts,</w:t>
            </w:r>
            <w:r w:rsidR="007C4C26" w:rsidRPr="00CC28F2">
              <w:rPr>
                <w:rFonts w:ascii="Times New Roman" w:hAnsi="Times New Roman" w:cs="Times New Roman"/>
                <w:sz w:val="28"/>
                <w:szCs w:val="28"/>
              </w:rPr>
              <w:t xml:space="preserve"> ka </w:t>
            </w:r>
            <w:r w:rsidRPr="00CC28F2">
              <w:rPr>
                <w:rFonts w:ascii="Times New Roman" w:hAnsi="Times New Roman" w:cs="Times New Roman"/>
                <w:sz w:val="28"/>
                <w:szCs w:val="28"/>
              </w:rPr>
              <w:t xml:space="preserve">kultūras pieminekļus </w:t>
            </w:r>
            <w:r w:rsidRPr="00CC28F2">
              <w:rPr>
                <w:rFonts w:ascii="Times New Roman" w:hAnsi="Times New Roman" w:cs="Times New Roman"/>
                <w:sz w:val="28"/>
                <w:szCs w:val="28"/>
                <w:u w:val="single"/>
              </w:rPr>
              <w:t>aizliegts iznīcināt</w:t>
            </w:r>
            <w:r w:rsidR="0043303D">
              <w:rPr>
                <w:rFonts w:ascii="Times New Roman" w:hAnsi="Times New Roman" w:cs="Times New Roman"/>
                <w:sz w:val="28"/>
                <w:szCs w:val="28"/>
                <w:u w:val="single"/>
              </w:rPr>
              <w:t>,</w:t>
            </w:r>
            <w:r w:rsidRPr="00CC28F2">
              <w:rPr>
                <w:rFonts w:ascii="Times New Roman" w:hAnsi="Times New Roman" w:cs="Times New Roman"/>
                <w:sz w:val="28"/>
                <w:szCs w:val="28"/>
                <w:u w:val="single"/>
              </w:rPr>
              <w:t xml:space="preserve"> bojāt</w:t>
            </w:r>
            <w:r w:rsidR="0043303D">
              <w:rPr>
                <w:rFonts w:ascii="Times New Roman" w:hAnsi="Times New Roman" w:cs="Times New Roman"/>
                <w:sz w:val="28"/>
                <w:szCs w:val="28"/>
                <w:u w:val="single"/>
              </w:rPr>
              <w:t xml:space="preserve"> vai apgānīt</w:t>
            </w:r>
            <w:r w:rsidRPr="00CC28F2">
              <w:rPr>
                <w:rFonts w:ascii="Times New Roman" w:hAnsi="Times New Roman" w:cs="Times New Roman"/>
                <w:sz w:val="28"/>
                <w:szCs w:val="28"/>
              </w:rPr>
              <w:t xml:space="preserve">. </w:t>
            </w:r>
            <w:r w:rsidR="00C14CDE" w:rsidRPr="00CC28F2">
              <w:rPr>
                <w:rFonts w:ascii="Times New Roman" w:hAnsi="Times New Roman" w:cs="Times New Roman"/>
                <w:sz w:val="28"/>
                <w:szCs w:val="28"/>
              </w:rPr>
              <w:t>Konvencijas paskaidrojošā ziņojuma 1.</w:t>
            </w:r>
            <w:r w:rsidR="005100DC" w:rsidRPr="00CC28F2">
              <w:rPr>
                <w:rFonts w:ascii="Times New Roman" w:hAnsi="Times New Roman" w:cs="Times New Roman"/>
                <w:sz w:val="28"/>
                <w:szCs w:val="28"/>
              </w:rPr>
              <w:t>,</w:t>
            </w:r>
            <w:r w:rsidR="00C14CDE" w:rsidRPr="00CC28F2">
              <w:rPr>
                <w:rFonts w:ascii="Times New Roman" w:hAnsi="Times New Roman" w:cs="Times New Roman"/>
                <w:sz w:val="28"/>
                <w:szCs w:val="28"/>
              </w:rPr>
              <w:t xml:space="preserve"> 2.</w:t>
            </w:r>
            <w:r w:rsidR="005100DC" w:rsidRPr="00CC28F2">
              <w:rPr>
                <w:rFonts w:ascii="Times New Roman" w:hAnsi="Times New Roman" w:cs="Times New Roman"/>
                <w:sz w:val="28"/>
                <w:szCs w:val="28"/>
              </w:rPr>
              <w:t xml:space="preserve"> un 4.</w:t>
            </w:r>
            <w:r w:rsidR="00C14CDE" w:rsidRPr="00CC28F2">
              <w:rPr>
                <w:rFonts w:ascii="Times New Roman" w:hAnsi="Times New Roman" w:cs="Times New Roman"/>
                <w:sz w:val="28"/>
                <w:szCs w:val="28"/>
              </w:rPr>
              <w:t>punktā skaidrots Konvencijas mērķis daļā par kultūras vērtību (priekšmetu) iznīcināšanu un nelikumīgu</w:t>
            </w:r>
            <w:r w:rsidR="00C14CDE" w:rsidRPr="00C02892">
              <w:rPr>
                <w:rFonts w:ascii="Times New Roman" w:hAnsi="Times New Roman" w:cs="Times New Roman"/>
                <w:sz w:val="28"/>
                <w:szCs w:val="28"/>
              </w:rPr>
              <w:t xml:space="preserve"> pārsūtīšanu. Proti, kultūras vērtība</w:t>
            </w:r>
            <w:r w:rsidR="005100DC" w:rsidRPr="00C02892">
              <w:rPr>
                <w:rFonts w:ascii="Times New Roman" w:hAnsi="Times New Roman" w:cs="Times New Roman"/>
                <w:sz w:val="28"/>
                <w:szCs w:val="28"/>
              </w:rPr>
              <w:t>s</w:t>
            </w:r>
            <w:r w:rsidR="00C14CDE" w:rsidRPr="00C02892">
              <w:rPr>
                <w:rFonts w:ascii="Times New Roman" w:hAnsi="Times New Roman" w:cs="Times New Roman"/>
                <w:sz w:val="28"/>
                <w:szCs w:val="28"/>
              </w:rPr>
              <w:t xml:space="preserve"> (priekšmet</w:t>
            </w:r>
            <w:r w:rsidR="005100DC" w:rsidRPr="00C02892">
              <w:rPr>
                <w:rFonts w:ascii="Times New Roman" w:hAnsi="Times New Roman" w:cs="Times New Roman"/>
                <w:sz w:val="28"/>
                <w:szCs w:val="28"/>
              </w:rPr>
              <w:t>i</w:t>
            </w:r>
            <w:r w:rsidR="00C14CDE" w:rsidRPr="00C02892">
              <w:rPr>
                <w:rFonts w:ascii="Times New Roman" w:hAnsi="Times New Roman" w:cs="Times New Roman"/>
                <w:sz w:val="28"/>
                <w:szCs w:val="28"/>
              </w:rPr>
              <w:t>) veido unikālu un nozīmīgu vēstures un dažādu tautu identitātes liecību un ir kopīg</w:t>
            </w:r>
            <w:r w:rsidR="005100DC" w:rsidRPr="00C02892">
              <w:rPr>
                <w:rFonts w:ascii="Times New Roman" w:hAnsi="Times New Roman" w:cs="Times New Roman"/>
                <w:sz w:val="28"/>
                <w:szCs w:val="28"/>
              </w:rPr>
              <w:t>a</w:t>
            </w:r>
            <w:r w:rsidR="00C14CDE" w:rsidRPr="00C02892">
              <w:rPr>
                <w:rFonts w:ascii="Times New Roman" w:hAnsi="Times New Roman" w:cs="Times New Roman"/>
                <w:sz w:val="28"/>
                <w:szCs w:val="28"/>
              </w:rPr>
              <w:t xml:space="preserve"> </w:t>
            </w:r>
            <w:r w:rsidR="005100DC" w:rsidRPr="00C02892">
              <w:rPr>
                <w:rFonts w:ascii="Times New Roman" w:hAnsi="Times New Roman" w:cs="Times New Roman"/>
                <w:sz w:val="28"/>
                <w:szCs w:val="28"/>
              </w:rPr>
              <w:t>vērtība</w:t>
            </w:r>
            <w:r w:rsidR="00C14CDE" w:rsidRPr="00C02892">
              <w:rPr>
                <w:rFonts w:ascii="Times New Roman" w:hAnsi="Times New Roman" w:cs="Times New Roman"/>
                <w:sz w:val="28"/>
                <w:szCs w:val="28"/>
              </w:rPr>
              <w:t xml:space="preserve">, </w:t>
            </w:r>
            <w:r w:rsidR="00C14CDE" w:rsidRPr="00C02892">
              <w:rPr>
                <w:rFonts w:ascii="Times New Roman" w:hAnsi="Times New Roman" w:cs="Times New Roman"/>
                <w:sz w:val="28"/>
                <w:szCs w:val="28"/>
                <w:u w:val="single"/>
              </w:rPr>
              <w:t>kas ir jāsaglabā visos apstākļos</w:t>
            </w:r>
            <w:r w:rsidR="00C14CDE" w:rsidRPr="00C02892">
              <w:rPr>
                <w:rFonts w:ascii="Times New Roman" w:hAnsi="Times New Roman" w:cs="Times New Roman"/>
                <w:sz w:val="28"/>
                <w:szCs w:val="28"/>
              </w:rPr>
              <w:t xml:space="preserve">. Cauri cilvēces vēsturei kultūras vērtības (priekšmeti) </w:t>
            </w:r>
            <w:r w:rsidR="005100DC" w:rsidRPr="00C02892">
              <w:rPr>
                <w:rFonts w:ascii="Times New Roman" w:hAnsi="Times New Roman" w:cs="Times New Roman"/>
                <w:sz w:val="28"/>
                <w:szCs w:val="28"/>
              </w:rPr>
              <w:t>veidoja</w:t>
            </w:r>
            <w:r w:rsidR="00C14CDE" w:rsidRPr="00C02892">
              <w:rPr>
                <w:rFonts w:ascii="Times New Roman" w:hAnsi="Times New Roman" w:cs="Times New Roman"/>
                <w:sz w:val="28"/>
                <w:szCs w:val="28"/>
              </w:rPr>
              <w:t xml:space="preserve"> vienu no pamatelementiem vietējām un nacionālajām kultūrām, </w:t>
            </w:r>
            <w:r w:rsidR="00CB6698" w:rsidRPr="00C02892">
              <w:rPr>
                <w:rFonts w:ascii="Times New Roman" w:hAnsi="Times New Roman" w:cs="Times New Roman"/>
                <w:sz w:val="28"/>
                <w:szCs w:val="28"/>
              </w:rPr>
              <w:t xml:space="preserve">vedot uz miermīlīgākas, taisnīgākas un saliedētākas sabiedrības rašanos. Visas cilvēku sabiedrības </w:t>
            </w:r>
            <w:r w:rsidR="005100DC" w:rsidRPr="00C02892">
              <w:rPr>
                <w:rFonts w:ascii="Times New Roman" w:hAnsi="Times New Roman" w:cs="Times New Roman"/>
                <w:sz w:val="28"/>
                <w:szCs w:val="28"/>
              </w:rPr>
              <w:t>iesaistās</w:t>
            </w:r>
            <w:r w:rsidR="00CB6698" w:rsidRPr="00C02892">
              <w:rPr>
                <w:rFonts w:ascii="Times New Roman" w:hAnsi="Times New Roman" w:cs="Times New Roman"/>
                <w:sz w:val="28"/>
                <w:szCs w:val="28"/>
              </w:rPr>
              <w:t xml:space="preserve"> radošos un mākslinieciskos centienos, meklējot dažādus </w:t>
            </w:r>
            <w:r w:rsidR="005C32A8" w:rsidRPr="00C02892">
              <w:rPr>
                <w:rFonts w:ascii="Times New Roman" w:hAnsi="Times New Roman" w:cs="Times New Roman"/>
                <w:sz w:val="28"/>
                <w:szCs w:val="28"/>
              </w:rPr>
              <w:t xml:space="preserve">izteiksmes </w:t>
            </w:r>
            <w:r w:rsidR="00CB6698" w:rsidRPr="00C02892">
              <w:rPr>
                <w:rFonts w:ascii="Times New Roman" w:hAnsi="Times New Roman" w:cs="Times New Roman"/>
                <w:sz w:val="28"/>
                <w:szCs w:val="28"/>
              </w:rPr>
              <w:t>līdzekļus un</w:t>
            </w:r>
            <w:r w:rsidR="005C32A8" w:rsidRPr="00C02892">
              <w:rPr>
                <w:rFonts w:ascii="Times New Roman" w:hAnsi="Times New Roman" w:cs="Times New Roman"/>
                <w:sz w:val="28"/>
                <w:szCs w:val="28"/>
              </w:rPr>
              <w:t xml:space="preserve"> </w:t>
            </w:r>
            <w:r w:rsidR="00C558DE" w:rsidRPr="00C02892">
              <w:rPr>
                <w:rFonts w:ascii="Times New Roman" w:hAnsi="Times New Roman" w:cs="Times New Roman"/>
                <w:sz w:val="28"/>
                <w:szCs w:val="28"/>
              </w:rPr>
              <w:t xml:space="preserve">radot </w:t>
            </w:r>
            <w:r w:rsidR="00CB6698" w:rsidRPr="00C02892">
              <w:rPr>
                <w:rFonts w:ascii="Times New Roman" w:hAnsi="Times New Roman" w:cs="Times New Roman"/>
                <w:sz w:val="28"/>
                <w:szCs w:val="28"/>
              </w:rPr>
              <w:t>oriģinālu</w:t>
            </w:r>
            <w:r w:rsidR="00C558DE" w:rsidRPr="000B0220">
              <w:rPr>
                <w:rFonts w:ascii="Times New Roman" w:hAnsi="Times New Roman" w:cs="Times New Roman"/>
                <w:sz w:val="28"/>
                <w:szCs w:val="28"/>
              </w:rPr>
              <w:t>s</w:t>
            </w:r>
            <w:r w:rsidR="00CB6698" w:rsidRPr="00C02892">
              <w:rPr>
                <w:rFonts w:ascii="Times New Roman" w:hAnsi="Times New Roman" w:cs="Times New Roman"/>
                <w:sz w:val="28"/>
                <w:szCs w:val="28"/>
              </w:rPr>
              <w:t xml:space="preserve"> māksliniecisku</w:t>
            </w:r>
            <w:r w:rsidR="00C558DE" w:rsidRPr="000B0220">
              <w:rPr>
                <w:rFonts w:ascii="Times New Roman" w:hAnsi="Times New Roman" w:cs="Times New Roman"/>
                <w:sz w:val="28"/>
                <w:szCs w:val="28"/>
              </w:rPr>
              <w:t>s</w:t>
            </w:r>
            <w:r w:rsidR="00CB6698" w:rsidRPr="00C02892">
              <w:rPr>
                <w:rFonts w:ascii="Times New Roman" w:hAnsi="Times New Roman" w:cs="Times New Roman"/>
                <w:sz w:val="28"/>
                <w:szCs w:val="28"/>
              </w:rPr>
              <w:t xml:space="preserve"> darbu</w:t>
            </w:r>
            <w:r w:rsidR="00C558DE" w:rsidRPr="000B0220">
              <w:rPr>
                <w:rFonts w:ascii="Times New Roman" w:hAnsi="Times New Roman" w:cs="Times New Roman"/>
                <w:sz w:val="28"/>
                <w:szCs w:val="28"/>
              </w:rPr>
              <w:t>s</w:t>
            </w:r>
            <w:r w:rsidR="00CB6698" w:rsidRPr="00C02892">
              <w:rPr>
                <w:rFonts w:ascii="Times New Roman" w:hAnsi="Times New Roman" w:cs="Times New Roman"/>
                <w:sz w:val="28"/>
                <w:szCs w:val="28"/>
              </w:rPr>
              <w:t xml:space="preserve">, lai ar tiem dalītos un novērtētu to kopienās un </w:t>
            </w:r>
            <w:r w:rsidR="005100DC" w:rsidRPr="00C02892">
              <w:rPr>
                <w:rFonts w:ascii="Times New Roman" w:hAnsi="Times New Roman" w:cs="Times New Roman"/>
                <w:sz w:val="28"/>
                <w:szCs w:val="28"/>
              </w:rPr>
              <w:t>ārpus</w:t>
            </w:r>
            <w:r w:rsidR="00CB6698" w:rsidRPr="00C02892">
              <w:rPr>
                <w:rFonts w:ascii="Times New Roman" w:hAnsi="Times New Roman" w:cs="Times New Roman"/>
                <w:sz w:val="28"/>
                <w:szCs w:val="28"/>
              </w:rPr>
              <w:t xml:space="preserve"> tām. Šīs kultūras vērtības (priekšmeti) ir unikāli resursi, trausli un neaizstājami, kas pelna augstākos rūpīguma standartus, </w:t>
            </w:r>
            <w:r w:rsidR="00CB6698" w:rsidRPr="000B0220">
              <w:rPr>
                <w:rFonts w:ascii="Times New Roman" w:hAnsi="Times New Roman" w:cs="Times New Roman"/>
                <w:sz w:val="28"/>
                <w:szCs w:val="28"/>
                <w:u w:val="single"/>
              </w:rPr>
              <w:t>lai tās varētu vienlīdz izbaudīt šā brīža un nākotnes paaudzes</w:t>
            </w:r>
            <w:r w:rsidR="00CB6698" w:rsidRPr="00C02892">
              <w:rPr>
                <w:rFonts w:ascii="Times New Roman" w:hAnsi="Times New Roman" w:cs="Times New Roman"/>
                <w:sz w:val="28"/>
                <w:szCs w:val="28"/>
              </w:rPr>
              <w:t xml:space="preserve">. Diemžēl pret kultūras vērtībām vēršas satraucoši bieži gan miera, gan kara laikā, kas bieži noved pie paliekoša </w:t>
            </w:r>
            <w:r w:rsidR="005100DC" w:rsidRPr="00C02892">
              <w:rPr>
                <w:rFonts w:ascii="Times New Roman" w:hAnsi="Times New Roman" w:cs="Times New Roman"/>
                <w:sz w:val="28"/>
                <w:szCs w:val="28"/>
              </w:rPr>
              <w:t xml:space="preserve">kultūras mantojumam nozīmīgu </w:t>
            </w:r>
            <w:r w:rsidR="00CB6698" w:rsidRPr="00C02892">
              <w:rPr>
                <w:rFonts w:ascii="Times New Roman" w:hAnsi="Times New Roman" w:cs="Times New Roman"/>
                <w:sz w:val="28"/>
                <w:szCs w:val="28"/>
              </w:rPr>
              <w:t>ēku un objektu zaudējuma</w:t>
            </w:r>
            <w:r w:rsidR="005100DC" w:rsidRPr="00C02892">
              <w:rPr>
                <w:rFonts w:ascii="Times New Roman" w:hAnsi="Times New Roman" w:cs="Times New Roman"/>
                <w:sz w:val="28"/>
                <w:szCs w:val="28"/>
              </w:rPr>
              <w:t xml:space="preserve">, tādējādi vājinot cilvēci pēc būtības. Kultūras </w:t>
            </w:r>
            <w:r w:rsidR="001612D2">
              <w:rPr>
                <w:rFonts w:ascii="Times New Roman" w:hAnsi="Times New Roman" w:cs="Times New Roman"/>
                <w:sz w:val="28"/>
                <w:szCs w:val="28"/>
              </w:rPr>
              <w:t>priekšmeti</w:t>
            </w:r>
            <w:r w:rsidR="005100DC" w:rsidRPr="00C02892">
              <w:rPr>
                <w:rFonts w:ascii="Times New Roman" w:hAnsi="Times New Roman" w:cs="Times New Roman"/>
                <w:sz w:val="28"/>
                <w:szCs w:val="28"/>
              </w:rPr>
              <w:t xml:space="preserve"> ir tikuši nozagti un nolaupīti cita starpā no muzejiem, galerijām, publiskām un privātām kolekcijām, reliģiskām ēkām, vienlaikus nozīmīgas arheoloģiskās vietas un pieminekļi ir nelegāli izrakti un iznīcināti. </w:t>
            </w:r>
            <w:r w:rsidR="00C1136F" w:rsidRPr="00C02892">
              <w:rPr>
                <w:rFonts w:ascii="Times New Roman" w:hAnsi="Times New Roman" w:cs="Times New Roman"/>
                <w:sz w:val="28"/>
                <w:szCs w:val="28"/>
              </w:rPr>
              <w:t>Gatavojoties K</w:t>
            </w:r>
            <w:r w:rsidR="00A80FAE" w:rsidRPr="00C02892">
              <w:rPr>
                <w:rFonts w:ascii="Times New Roman" w:hAnsi="Times New Roman" w:cs="Times New Roman"/>
                <w:sz w:val="28"/>
                <w:szCs w:val="28"/>
              </w:rPr>
              <w:t xml:space="preserve">onvencijas izstrādei, Rietumu tirgos būtiski palielinājās nolaupīto un zagto antikvāro priekšmetu skaits, jo īpaši no nozīmīgām vietām Irākā un Sīrijā saistībā ar tiesiskuma un kārtības noārdīšanos šajās zemēs. </w:t>
            </w:r>
            <w:r w:rsidR="00A80FAE" w:rsidRPr="000B0220">
              <w:rPr>
                <w:rFonts w:ascii="Times New Roman" w:hAnsi="Times New Roman" w:cs="Times New Roman"/>
                <w:sz w:val="28"/>
                <w:szCs w:val="28"/>
              </w:rPr>
              <w:t>Nevalstiskās bruņotās grup</w:t>
            </w:r>
            <w:r w:rsidR="00A31220" w:rsidRPr="00C02892">
              <w:rPr>
                <w:rFonts w:ascii="Times New Roman" w:hAnsi="Times New Roman" w:cs="Times New Roman"/>
                <w:sz w:val="28"/>
                <w:szCs w:val="28"/>
              </w:rPr>
              <w:t>a</w:t>
            </w:r>
            <w:r w:rsidR="00A80FAE" w:rsidRPr="000B0220">
              <w:rPr>
                <w:rFonts w:ascii="Times New Roman" w:hAnsi="Times New Roman" w:cs="Times New Roman"/>
                <w:sz w:val="28"/>
                <w:szCs w:val="28"/>
              </w:rPr>
              <w:t>s un teroristiskās organizācijas tika iesaistītas vēsturisku vietu iznīcināšanā un izlaupīšanā, lai finansētu to kareivīgās operācijas.</w:t>
            </w:r>
          </w:p>
          <w:p w14:paraId="254E08ED" w14:textId="77777777" w:rsidR="00B32FB8" w:rsidRPr="000B0220" w:rsidRDefault="00B32FB8" w:rsidP="007C4C26">
            <w:pPr>
              <w:spacing w:after="0" w:line="240" w:lineRule="auto"/>
              <w:jc w:val="both"/>
              <w:rPr>
                <w:rFonts w:ascii="Times New Roman" w:hAnsi="Times New Roman" w:cs="Times New Roman"/>
                <w:sz w:val="28"/>
                <w:szCs w:val="28"/>
                <w:u w:val="single"/>
              </w:rPr>
            </w:pPr>
          </w:p>
          <w:p w14:paraId="7136A676" w14:textId="01877EED" w:rsidR="008D6019" w:rsidRPr="00C62B1F" w:rsidRDefault="007C4C26" w:rsidP="00440048">
            <w:pPr>
              <w:pStyle w:val="BodyText"/>
              <w:tabs>
                <w:tab w:val="left" w:pos="675"/>
              </w:tabs>
              <w:kinsoku w:val="0"/>
              <w:overflowPunct w:val="0"/>
              <w:ind w:left="0" w:firstLine="0"/>
              <w:jc w:val="both"/>
              <w:rPr>
                <w:rFonts w:ascii="Times New Roman" w:hAnsi="Times New Roman" w:cs="Times New Roman"/>
                <w:sz w:val="28"/>
                <w:szCs w:val="28"/>
              </w:rPr>
            </w:pPr>
            <w:r w:rsidRPr="00C02892">
              <w:rPr>
                <w:rFonts w:ascii="Times New Roman" w:hAnsi="Times New Roman" w:cs="Times New Roman"/>
                <w:sz w:val="28"/>
                <w:szCs w:val="28"/>
              </w:rPr>
              <w:t>Likumprojekt</w:t>
            </w:r>
            <w:r w:rsidR="00DD4605">
              <w:rPr>
                <w:rFonts w:ascii="Times New Roman" w:hAnsi="Times New Roman" w:cs="Times New Roman"/>
                <w:sz w:val="28"/>
                <w:szCs w:val="28"/>
              </w:rPr>
              <w:t>a 1.pantā</w:t>
            </w:r>
            <w:r w:rsidRPr="00C02892">
              <w:rPr>
                <w:rFonts w:ascii="Times New Roman" w:hAnsi="Times New Roman" w:cs="Times New Roman"/>
                <w:sz w:val="28"/>
                <w:szCs w:val="28"/>
              </w:rPr>
              <w:t xml:space="preserve"> paredzētais jēdziens </w:t>
            </w:r>
            <w:bookmarkStart w:id="0" w:name="_Hlk45275254"/>
            <w:r w:rsidR="00B32FB8" w:rsidRPr="0002072E">
              <w:rPr>
                <w:rFonts w:ascii="Times New Roman" w:hAnsi="Times New Roman"/>
                <w:sz w:val="28"/>
                <w:szCs w:val="28"/>
              </w:rPr>
              <w:t>„</w:t>
            </w:r>
            <w:bookmarkEnd w:id="0"/>
            <w:r w:rsidRPr="00C02892">
              <w:rPr>
                <w:rFonts w:ascii="Times New Roman" w:hAnsi="Times New Roman" w:cs="Times New Roman"/>
                <w:sz w:val="28"/>
                <w:szCs w:val="28"/>
              </w:rPr>
              <w:t>iznīcināt” saprotams kā kultūras pieminekļ</w:t>
            </w:r>
            <w:r w:rsidR="00C14CDE" w:rsidRPr="00C02892">
              <w:rPr>
                <w:rFonts w:ascii="Times New Roman" w:hAnsi="Times New Roman" w:cs="Times New Roman"/>
                <w:sz w:val="28"/>
                <w:szCs w:val="28"/>
              </w:rPr>
              <w:t>u</w:t>
            </w:r>
            <w:r w:rsidR="0050261D" w:rsidRPr="00C02892">
              <w:rPr>
                <w:rFonts w:ascii="Times New Roman" w:hAnsi="Times New Roman" w:cs="Times New Roman"/>
                <w:sz w:val="28"/>
                <w:szCs w:val="28"/>
              </w:rPr>
              <w:t>, senliet</w:t>
            </w:r>
            <w:r w:rsidR="006227DE" w:rsidRPr="00C02892">
              <w:rPr>
                <w:rFonts w:ascii="Times New Roman" w:hAnsi="Times New Roman" w:cs="Times New Roman"/>
                <w:sz w:val="28"/>
                <w:szCs w:val="28"/>
              </w:rPr>
              <w:t>u</w:t>
            </w:r>
            <w:r w:rsidRPr="00C02892">
              <w:rPr>
                <w:rFonts w:ascii="Times New Roman" w:hAnsi="Times New Roman" w:cs="Times New Roman"/>
                <w:sz w:val="28"/>
                <w:szCs w:val="28"/>
              </w:rPr>
              <w:t xml:space="preserve"> pilnīga vai daļēja likvidācija vai pārveidošana tādā mērā, ka tas pilnībā pārstāj fiziski eksistēt</w:t>
            </w:r>
            <w:r w:rsidR="001612D2">
              <w:rPr>
                <w:rFonts w:ascii="Times New Roman" w:hAnsi="Times New Roman" w:cs="Times New Roman"/>
                <w:sz w:val="28"/>
                <w:szCs w:val="28"/>
              </w:rPr>
              <w:t>.</w:t>
            </w:r>
            <w:r w:rsidR="00D35ADE" w:rsidRPr="00C02892">
              <w:rPr>
                <w:rFonts w:ascii="Times New Roman" w:hAnsi="Times New Roman" w:cs="Times New Roman"/>
                <w:sz w:val="28"/>
                <w:szCs w:val="28"/>
              </w:rPr>
              <w:t xml:space="preserve"> Fakts, ka iepriekš iznīcinātu </w:t>
            </w:r>
            <w:r w:rsidR="0050261D" w:rsidRPr="00C02892">
              <w:rPr>
                <w:rFonts w:ascii="Times New Roman" w:hAnsi="Times New Roman" w:cs="Times New Roman"/>
                <w:sz w:val="28"/>
                <w:szCs w:val="28"/>
              </w:rPr>
              <w:t>kultūras vērtību</w:t>
            </w:r>
            <w:r w:rsidR="00D35ADE" w:rsidRPr="00C02892">
              <w:rPr>
                <w:rFonts w:ascii="Times New Roman" w:hAnsi="Times New Roman" w:cs="Times New Roman"/>
                <w:sz w:val="28"/>
                <w:szCs w:val="28"/>
              </w:rPr>
              <w:t xml:space="preserve"> var rekonstruēt vai atjaunot tā</w:t>
            </w:r>
            <w:r w:rsidR="0050261D" w:rsidRPr="00C02892">
              <w:rPr>
                <w:rFonts w:ascii="Times New Roman" w:hAnsi="Times New Roman" w:cs="Times New Roman"/>
                <w:sz w:val="28"/>
                <w:szCs w:val="28"/>
              </w:rPr>
              <w:t>s</w:t>
            </w:r>
            <w:r w:rsidR="00D35ADE" w:rsidRPr="00C02892">
              <w:rPr>
                <w:rFonts w:ascii="Times New Roman" w:hAnsi="Times New Roman" w:cs="Times New Roman"/>
                <w:sz w:val="28"/>
                <w:szCs w:val="28"/>
              </w:rPr>
              <w:t xml:space="preserve"> sākotnējā izskatā, vai radīt tā identisku kopiju no tādiem pašiem materiāliem, izmantojot tās pašas tehnoloģijas un paņēmienus, kādas tika lietotas kultūras </w:t>
            </w:r>
            <w:r w:rsidR="0050261D" w:rsidRPr="00C02892">
              <w:rPr>
                <w:rFonts w:ascii="Times New Roman" w:hAnsi="Times New Roman" w:cs="Times New Roman"/>
                <w:sz w:val="28"/>
                <w:szCs w:val="28"/>
              </w:rPr>
              <w:t>vērtības</w:t>
            </w:r>
            <w:r w:rsidR="00D35ADE" w:rsidRPr="00C02892">
              <w:rPr>
                <w:rFonts w:ascii="Times New Roman" w:hAnsi="Times New Roman" w:cs="Times New Roman"/>
                <w:sz w:val="28"/>
                <w:szCs w:val="28"/>
              </w:rPr>
              <w:t xml:space="preserve"> sākotnējā radīšanas laikā, nemaina faktu, ka kultūras </w:t>
            </w:r>
            <w:r w:rsidR="0050261D" w:rsidRPr="00C02892">
              <w:rPr>
                <w:rFonts w:ascii="Times New Roman" w:hAnsi="Times New Roman" w:cs="Times New Roman"/>
                <w:sz w:val="28"/>
                <w:szCs w:val="28"/>
              </w:rPr>
              <w:t>vērtība</w:t>
            </w:r>
            <w:r w:rsidR="00D35ADE" w:rsidRPr="00C02892">
              <w:rPr>
                <w:rFonts w:ascii="Times New Roman" w:hAnsi="Times New Roman" w:cs="Times New Roman"/>
                <w:sz w:val="28"/>
                <w:szCs w:val="28"/>
              </w:rPr>
              <w:t xml:space="preserve"> ir ti</w:t>
            </w:r>
            <w:r w:rsidR="0050261D" w:rsidRPr="00C02892">
              <w:rPr>
                <w:rFonts w:ascii="Times New Roman" w:hAnsi="Times New Roman" w:cs="Times New Roman"/>
                <w:sz w:val="28"/>
                <w:szCs w:val="28"/>
              </w:rPr>
              <w:t>kusi</w:t>
            </w:r>
            <w:r w:rsidR="00D35ADE" w:rsidRPr="00C02892">
              <w:rPr>
                <w:rFonts w:ascii="Times New Roman" w:hAnsi="Times New Roman" w:cs="Times New Roman"/>
                <w:sz w:val="28"/>
                <w:szCs w:val="28"/>
              </w:rPr>
              <w:t xml:space="preserve"> iznīcināt</w:t>
            </w:r>
            <w:r w:rsidR="0050261D" w:rsidRPr="00C02892">
              <w:rPr>
                <w:rFonts w:ascii="Times New Roman" w:hAnsi="Times New Roman" w:cs="Times New Roman"/>
                <w:sz w:val="28"/>
                <w:szCs w:val="28"/>
              </w:rPr>
              <w:t>a</w:t>
            </w:r>
            <w:r w:rsidR="00D35ADE" w:rsidRPr="00C02892">
              <w:rPr>
                <w:rFonts w:ascii="Times New Roman" w:hAnsi="Times New Roman" w:cs="Times New Roman"/>
                <w:sz w:val="28"/>
                <w:szCs w:val="28"/>
              </w:rPr>
              <w:t xml:space="preserve">. Tāpat par kultūras </w:t>
            </w:r>
            <w:r w:rsidR="0050261D" w:rsidRPr="00C02892">
              <w:rPr>
                <w:rFonts w:ascii="Times New Roman" w:hAnsi="Times New Roman" w:cs="Times New Roman"/>
                <w:sz w:val="28"/>
                <w:szCs w:val="28"/>
              </w:rPr>
              <w:t>vērtības</w:t>
            </w:r>
            <w:r w:rsidR="00D35ADE" w:rsidRPr="00C02892">
              <w:rPr>
                <w:rFonts w:ascii="Times New Roman" w:hAnsi="Times New Roman" w:cs="Times New Roman"/>
                <w:sz w:val="28"/>
                <w:szCs w:val="28"/>
              </w:rPr>
              <w:t xml:space="preserve"> iznīcināšanu uzskatāma tāda iepriekš pilnībā vai daļēji iznīcināta</w:t>
            </w:r>
            <w:r w:rsidR="0050261D" w:rsidRPr="00C02892">
              <w:rPr>
                <w:rFonts w:ascii="Times New Roman" w:hAnsi="Times New Roman" w:cs="Times New Roman"/>
                <w:sz w:val="28"/>
                <w:szCs w:val="28"/>
              </w:rPr>
              <w:t>s</w:t>
            </w:r>
            <w:r w:rsidR="00D35ADE" w:rsidRPr="00C02892">
              <w:rPr>
                <w:rFonts w:ascii="Times New Roman" w:hAnsi="Times New Roman" w:cs="Times New Roman"/>
                <w:sz w:val="28"/>
                <w:szCs w:val="28"/>
              </w:rPr>
              <w:t xml:space="preserve"> kultūras </w:t>
            </w:r>
            <w:r w:rsidR="0050261D" w:rsidRPr="00C02892">
              <w:rPr>
                <w:rFonts w:ascii="Times New Roman" w:hAnsi="Times New Roman" w:cs="Times New Roman"/>
                <w:sz w:val="28"/>
                <w:szCs w:val="28"/>
              </w:rPr>
              <w:t xml:space="preserve">vērtības </w:t>
            </w:r>
            <w:r w:rsidR="00D35ADE" w:rsidRPr="00C02892">
              <w:rPr>
                <w:rFonts w:ascii="Times New Roman" w:hAnsi="Times New Roman" w:cs="Times New Roman"/>
                <w:sz w:val="28"/>
                <w:szCs w:val="28"/>
              </w:rPr>
              <w:t>renovācija neatbilstoši tā sākotnējam izskatam</w:t>
            </w:r>
            <w:r w:rsidR="00EA7C08" w:rsidRPr="00C02892">
              <w:rPr>
                <w:rFonts w:ascii="Times New Roman" w:hAnsi="Times New Roman" w:cs="Times New Roman"/>
                <w:sz w:val="28"/>
                <w:szCs w:val="28"/>
              </w:rPr>
              <w:t xml:space="preserve">, jo tādējādi </w:t>
            </w:r>
            <w:r w:rsidR="00B72F90" w:rsidRPr="00C02892">
              <w:rPr>
                <w:rFonts w:ascii="Times New Roman" w:hAnsi="Times New Roman" w:cs="Times New Roman"/>
                <w:sz w:val="28"/>
                <w:szCs w:val="28"/>
              </w:rPr>
              <w:t xml:space="preserve">joprojām </w:t>
            </w:r>
            <w:r w:rsidR="00EA7C08" w:rsidRPr="00C02892">
              <w:rPr>
                <w:rFonts w:ascii="Times New Roman" w:hAnsi="Times New Roman" w:cs="Times New Roman"/>
                <w:sz w:val="28"/>
                <w:szCs w:val="28"/>
              </w:rPr>
              <w:t>tiek zaudēt</w:t>
            </w:r>
            <w:r w:rsidR="00B72F90" w:rsidRPr="00C02892">
              <w:rPr>
                <w:rFonts w:ascii="Times New Roman" w:hAnsi="Times New Roman" w:cs="Times New Roman"/>
                <w:sz w:val="28"/>
                <w:szCs w:val="28"/>
              </w:rPr>
              <w:t>a viena no kultūras vērtībām.</w:t>
            </w:r>
            <w:r w:rsidR="00775345" w:rsidRPr="00C02892">
              <w:rPr>
                <w:rFonts w:ascii="Times New Roman" w:hAnsi="Times New Roman" w:cs="Times New Roman"/>
                <w:sz w:val="28"/>
                <w:szCs w:val="28"/>
              </w:rPr>
              <w:t xml:space="preserve"> </w:t>
            </w:r>
            <w:r w:rsidR="00775345" w:rsidRPr="00C62B1F">
              <w:rPr>
                <w:rFonts w:ascii="Times New Roman" w:hAnsi="Times New Roman" w:cs="Times New Roman"/>
                <w:sz w:val="28"/>
                <w:szCs w:val="28"/>
              </w:rPr>
              <w:t xml:space="preserve">Kultūras vērtību iznīcināšana </w:t>
            </w:r>
            <w:r w:rsidR="006E71E1" w:rsidRPr="000B0220">
              <w:rPr>
                <w:rFonts w:ascii="Times New Roman" w:hAnsi="Times New Roman" w:cs="Times New Roman"/>
                <w:sz w:val="28"/>
                <w:szCs w:val="28"/>
              </w:rPr>
              <w:t>pārsvarā</w:t>
            </w:r>
            <w:r w:rsidR="006E71E1" w:rsidRPr="00C62B1F">
              <w:rPr>
                <w:rFonts w:ascii="Times New Roman" w:hAnsi="Times New Roman" w:cs="Times New Roman"/>
                <w:sz w:val="28"/>
                <w:szCs w:val="28"/>
              </w:rPr>
              <w:t xml:space="preserve"> </w:t>
            </w:r>
            <w:r w:rsidR="00775345" w:rsidRPr="00C62B1F">
              <w:rPr>
                <w:rFonts w:ascii="Times New Roman" w:hAnsi="Times New Roman" w:cs="Times New Roman"/>
                <w:sz w:val="28"/>
                <w:szCs w:val="28"/>
              </w:rPr>
              <w:t>ir tīša darbība, par kuru administratīvā atbildība nav piemērojama.</w:t>
            </w:r>
            <w:r w:rsidR="004325C7" w:rsidRPr="00C02892">
              <w:rPr>
                <w:rFonts w:ascii="Times New Roman" w:hAnsi="Times New Roman" w:cs="Times New Roman"/>
                <w:sz w:val="28"/>
                <w:szCs w:val="28"/>
              </w:rPr>
              <w:t xml:space="preserve"> Persona, kas izdara</w:t>
            </w:r>
            <w:r w:rsidR="006871E6" w:rsidRPr="00C02892">
              <w:rPr>
                <w:rFonts w:ascii="Times New Roman" w:hAnsi="Times New Roman" w:cs="Times New Roman"/>
                <w:sz w:val="28"/>
                <w:szCs w:val="28"/>
              </w:rPr>
              <w:t xml:space="preserve"> tīšu</w:t>
            </w:r>
            <w:r w:rsidR="004325C7" w:rsidRPr="00C02892">
              <w:rPr>
                <w:rFonts w:ascii="Times New Roman" w:hAnsi="Times New Roman" w:cs="Times New Roman"/>
                <w:sz w:val="28"/>
                <w:szCs w:val="28"/>
              </w:rPr>
              <w:t xml:space="preserve"> kultūras vērtības iznīcināšanu, ir saucama pie kriminālatbildības.</w:t>
            </w:r>
            <w:r w:rsidR="0048440E" w:rsidRPr="00C02892">
              <w:rPr>
                <w:rFonts w:ascii="Times New Roman" w:hAnsi="Times New Roman" w:cs="Times New Roman"/>
                <w:sz w:val="28"/>
                <w:szCs w:val="28"/>
              </w:rPr>
              <w:t xml:space="preserve"> </w:t>
            </w:r>
            <w:r w:rsidR="0048440E" w:rsidRPr="00C62B1F">
              <w:rPr>
                <w:rFonts w:ascii="Times New Roman" w:hAnsi="Times New Roman" w:cs="Times New Roman"/>
                <w:sz w:val="28"/>
                <w:szCs w:val="28"/>
              </w:rPr>
              <w:t xml:space="preserve">Personas </w:t>
            </w:r>
            <w:r w:rsidR="00357161">
              <w:rPr>
                <w:rFonts w:ascii="Times New Roman" w:hAnsi="Times New Roman" w:cs="Times New Roman"/>
                <w:sz w:val="28"/>
                <w:szCs w:val="28"/>
              </w:rPr>
              <w:t xml:space="preserve">atzīšana par vainīgu kultūras pieminekļa iznīcināšanā, kā arī šādas personas </w:t>
            </w:r>
            <w:r w:rsidR="0048440E" w:rsidRPr="00C62B1F">
              <w:rPr>
                <w:rFonts w:ascii="Times New Roman" w:hAnsi="Times New Roman" w:cs="Times New Roman"/>
                <w:sz w:val="28"/>
                <w:szCs w:val="28"/>
              </w:rPr>
              <w:t xml:space="preserve">sodīšana par kultūras pieminekļa iznīcināšanu </w:t>
            </w:r>
            <w:r w:rsidR="00357161">
              <w:rPr>
                <w:rFonts w:ascii="Times New Roman" w:hAnsi="Times New Roman" w:cs="Times New Roman"/>
                <w:sz w:val="28"/>
                <w:szCs w:val="28"/>
              </w:rPr>
              <w:t>vainīgo personu</w:t>
            </w:r>
            <w:r w:rsidR="00357161" w:rsidRPr="00C62B1F">
              <w:rPr>
                <w:rFonts w:ascii="Times New Roman" w:hAnsi="Times New Roman" w:cs="Times New Roman"/>
                <w:sz w:val="28"/>
                <w:szCs w:val="28"/>
              </w:rPr>
              <w:t xml:space="preserve"> </w:t>
            </w:r>
            <w:r w:rsidR="0048440E" w:rsidRPr="00C62B1F">
              <w:rPr>
                <w:rFonts w:ascii="Times New Roman" w:hAnsi="Times New Roman" w:cs="Times New Roman"/>
                <w:sz w:val="28"/>
                <w:szCs w:val="28"/>
              </w:rPr>
              <w:t>neatbrīvo no pienākuma atjaunot kultūras vērtību cik vien iespējams tās sākotnējā, kultūrvēsturiskajā veidolā</w:t>
            </w:r>
            <w:r w:rsidR="00357161">
              <w:rPr>
                <w:rFonts w:ascii="Times New Roman" w:hAnsi="Times New Roman" w:cs="Times New Roman"/>
                <w:sz w:val="28"/>
                <w:szCs w:val="28"/>
              </w:rPr>
              <w:t>. Savukārt</w:t>
            </w:r>
            <w:r w:rsidR="0048440E" w:rsidRPr="00C62B1F">
              <w:rPr>
                <w:rFonts w:ascii="Times New Roman" w:hAnsi="Times New Roman" w:cs="Times New Roman"/>
                <w:sz w:val="28"/>
                <w:szCs w:val="28"/>
              </w:rPr>
              <w:t xml:space="preserve"> valstij </w:t>
            </w:r>
            <w:r w:rsidR="00CC232E" w:rsidRPr="000B0220">
              <w:rPr>
                <w:rFonts w:ascii="Times New Roman" w:hAnsi="Times New Roman" w:cs="Times New Roman"/>
                <w:sz w:val="28"/>
                <w:szCs w:val="28"/>
              </w:rPr>
              <w:t xml:space="preserve">jāveicina, ka </w:t>
            </w:r>
            <w:r w:rsidR="00357161">
              <w:rPr>
                <w:rFonts w:ascii="Times New Roman" w:hAnsi="Times New Roman" w:cs="Times New Roman"/>
                <w:sz w:val="28"/>
                <w:szCs w:val="28"/>
              </w:rPr>
              <w:t>kultūras pieminekļa iznīcināšanā vainīgā</w:t>
            </w:r>
            <w:r w:rsidR="00CC232E" w:rsidRPr="000B0220">
              <w:rPr>
                <w:rFonts w:ascii="Times New Roman" w:hAnsi="Times New Roman" w:cs="Times New Roman"/>
                <w:sz w:val="28"/>
                <w:szCs w:val="28"/>
              </w:rPr>
              <w:t xml:space="preserve"> persona atjauno </w:t>
            </w:r>
            <w:r w:rsidR="0048440E" w:rsidRPr="00C62B1F">
              <w:rPr>
                <w:rFonts w:ascii="Times New Roman" w:hAnsi="Times New Roman" w:cs="Times New Roman"/>
                <w:sz w:val="28"/>
                <w:szCs w:val="28"/>
              </w:rPr>
              <w:t>iznīcināt</w:t>
            </w:r>
            <w:r w:rsidR="00CC232E" w:rsidRPr="000B0220">
              <w:rPr>
                <w:rFonts w:ascii="Times New Roman" w:hAnsi="Times New Roman" w:cs="Times New Roman"/>
                <w:sz w:val="28"/>
                <w:szCs w:val="28"/>
              </w:rPr>
              <w:t>ās</w:t>
            </w:r>
            <w:r w:rsidR="0048440E" w:rsidRPr="00C62B1F">
              <w:rPr>
                <w:rFonts w:ascii="Times New Roman" w:hAnsi="Times New Roman" w:cs="Times New Roman"/>
                <w:sz w:val="28"/>
                <w:szCs w:val="28"/>
              </w:rPr>
              <w:t xml:space="preserve"> kultūras vērtības.</w:t>
            </w:r>
          </w:p>
          <w:p w14:paraId="31F60EA4" w14:textId="479C78C7" w:rsidR="00B72F90" w:rsidRPr="00C02892" w:rsidRDefault="00B72F90" w:rsidP="00440048">
            <w:pPr>
              <w:pStyle w:val="BodyText"/>
              <w:tabs>
                <w:tab w:val="left" w:pos="675"/>
              </w:tabs>
              <w:kinsoku w:val="0"/>
              <w:overflowPunct w:val="0"/>
              <w:ind w:left="0" w:firstLine="0"/>
              <w:jc w:val="both"/>
              <w:rPr>
                <w:rFonts w:ascii="Times New Roman" w:hAnsi="Times New Roman" w:cs="Times New Roman"/>
                <w:sz w:val="28"/>
                <w:szCs w:val="28"/>
              </w:rPr>
            </w:pPr>
          </w:p>
          <w:p w14:paraId="6553678F" w14:textId="15D25978" w:rsidR="00141483" w:rsidRDefault="00B72F90" w:rsidP="007C777A">
            <w:pPr>
              <w:pStyle w:val="BodyText"/>
              <w:tabs>
                <w:tab w:val="left" w:pos="675"/>
              </w:tabs>
              <w:kinsoku w:val="0"/>
              <w:overflowPunct w:val="0"/>
              <w:ind w:left="0" w:firstLine="0"/>
              <w:jc w:val="both"/>
              <w:rPr>
                <w:rFonts w:ascii="Times New Roman" w:hAnsi="Times New Roman" w:cs="Times New Roman"/>
                <w:sz w:val="28"/>
                <w:szCs w:val="28"/>
              </w:rPr>
            </w:pPr>
            <w:r w:rsidRPr="00C02892">
              <w:rPr>
                <w:rFonts w:ascii="Times New Roman" w:hAnsi="Times New Roman" w:cs="Times New Roman"/>
                <w:sz w:val="28"/>
                <w:szCs w:val="28"/>
              </w:rPr>
              <w:t xml:space="preserve">Savukārt ar </w:t>
            </w:r>
            <w:r w:rsidR="00DD4605" w:rsidRPr="00DD4605">
              <w:rPr>
                <w:rFonts w:ascii="Times New Roman" w:hAnsi="Times New Roman" w:cs="Times New Roman"/>
                <w:sz w:val="28"/>
                <w:szCs w:val="28"/>
              </w:rPr>
              <w:t xml:space="preserve">Likumprojekta 1.pantā </w:t>
            </w:r>
            <w:r w:rsidR="00DD4605">
              <w:rPr>
                <w:rFonts w:ascii="Times New Roman" w:hAnsi="Times New Roman" w:cs="Times New Roman"/>
                <w:sz w:val="28"/>
                <w:szCs w:val="28"/>
              </w:rPr>
              <w:t xml:space="preserve">paredzēto </w:t>
            </w:r>
            <w:r w:rsidRPr="00C02892">
              <w:rPr>
                <w:rFonts w:ascii="Times New Roman" w:hAnsi="Times New Roman" w:cs="Times New Roman"/>
                <w:sz w:val="28"/>
                <w:szCs w:val="28"/>
              </w:rPr>
              <w:t xml:space="preserve">jēdzienu </w:t>
            </w:r>
            <w:r w:rsidR="00B32FB8" w:rsidRPr="0002072E">
              <w:rPr>
                <w:rFonts w:ascii="Times New Roman" w:hAnsi="Times New Roman"/>
                <w:sz w:val="28"/>
                <w:szCs w:val="28"/>
              </w:rPr>
              <w:t>„</w:t>
            </w:r>
            <w:r w:rsidRPr="00C02892">
              <w:rPr>
                <w:rFonts w:ascii="Times New Roman" w:hAnsi="Times New Roman" w:cs="Times New Roman"/>
                <w:sz w:val="28"/>
                <w:szCs w:val="28"/>
              </w:rPr>
              <w:t>bojā</w:t>
            </w:r>
            <w:r w:rsidR="00012B12">
              <w:rPr>
                <w:rFonts w:ascii="Times New Roman" w:hAnsi="Times New Roman" w:cs="Times New Roman"/>
                <w:sz w:val="28"/>
                <w:szCs w:val="28"/>
              </w:rPr>
              <w:t>t</w:t>
            </w:r>
            <w:r w:rsidRPr="00C02892">
              <w:rPr>
                <w:rFonts w:ascii="Times New Roman" w:hAnsi="Times New Roman" w:cs="Times New Roman"/>
                <w:sz w:val="28"/>
                <w:szCs w:val="28"/>
              </w:rPr>
              <w:t>” saprotama</w:t>
            </w:r>
            <w:r w:rsidR="00051180" w:rsidRPr="00C02892">
              <w:rPr>
                <w:rFonts w:ascii="Times New Roman" w:hAnsi="Times New Roman" w:cs="Times New Roman"/>
                <w:sz w:val="28"/>
                <w:szCs w:val="28"/>
              </w:rPr>
              <w:t xml:space="preserve"> darbība, kuras rezultātā</w:t>
            </w:r>
            <w:r w:rsidRPr="00C02892">
              <w:rPr>
                <w:rFonts w:ascii="Times New Roman" w:hAnsi="Times New Roman" w:cs="Times New Roman"/>
                <w:sz w:val="28"/>
                <w:szCs w:val="28"/>
              </w:rPr>
              <w:t xml:space="preserve"> </w:t>
            </w:r>
            <w:r w:rsidR="004D5FB8" w:rsidRPr="00C02892">
              <w:rPr>
                <w:rFonts w:ascii="Times New Roman" w:hAnsi="Times New Roman" w:cs="Times New Roman"/>
                <w:sz w:val="28"/>
                <w:szCs w:val="28"/>
              </w:rPr>
              <w:t xml:space="preserve">nodarīts būtisks kaitējums kultūras pieminekļu aizsardzības interesēm un kultūras piemineklis vai senlieta </w:t>
            </w:r>
            <w:r w:rsidR="006871E6" w:rsidRPr="00C02892">
              <w:rPr>
                <w:rFonts w:ascii="Times New Roman" w:hAnsi="Times New Roman" w:cs="Times New Roman"/>
                <w:sz w:val="28"/>
                <w:szCs w:val="28"/>
              </w:rPr>
              <w:t>daļēji zaudē savu autentisk</w:t>
            </w:r>
            <w:r w:rsidR="004D5FB8" w:rsidRPr="00C02892">
              <w:rPr>
                <w:rFonts w:ascii="Times New Roman" w:hAnsi="Times New Roman" w:cs="Times New Roman"/>
                <w:sz w:val="28"/>
                <w:szCs w:val="28"/>
              </w:rPr>
              <w:t>o, kultūrvēsturisko veidolu</w:t>
            </w:r>
            <w:r w:rsidR="001612D2">
              <w:rPr>
                <w:rFonts w:ascii="Times New Roman" w:hAnsi="Times New Roman" w:cs="Times New Roman"/>
                <w:sz w:val="28"/>
                <w:szCs w:val="28"/>
              </w:rPr>
              <w:t>.</w:t>
            </w:r>
            <w:r w:rsidR="006871E6" w:rsidRPr="00C02892">
              <w:rPr>
                <w:rFonts w:ascii="Times New Roman" w:hAnsi="Times New Roman" w:cs="Times New Roman"/>
                <w:sz w:val="28"/>
                <w:szCs w:val="28"/>
              </w:rPr>
              <w:t xml:space="preserve"> Kultūras pieminekļu bojāšana </w:t>
            </w:r>
            <w:r w:rsidR="00724D97" w:rsidRPr="00C02892">
              <w:rPr>
                <w:rFonts w:ascii="Times New Roman" w:hAnsi="Times New Roman" w:cs="Times New Roman"/>
                <w:sz w:val="28"/>
                <w:szCs w:val="28"/>
              </w:rPr>
              <w:t>nav kultūras pieminekļu</w:t>
            </w:r>
            <w:r w:rsidR="006871E6" w:rsidRPr="00C02892">
              <w:rPr>
                <w:rFonts w:ascii="Times New Roman" w:hAnsi="Times New Roman" w:cs="Times New Roman"/>
                <w:sz w:val="28"/>
                <w:szCs w:val="28"/>
              </w:rPr>
              <w:t xml:space="preserve"> renovācija, restaurācija, rekonstrukcija, tiesiska un saudzīga izpēte, kā arī citu šādu darbību veikšana, ja tās nodrošina kultūras pieminekļu</w:t>
            </w:r>
            <w:r w:rsidR="00724D97" w:rsidRPr="00C02892">
              <w:rPr>
                <w:rFonts w:ascii="Times New Roman" w:hAnsi="Times New Roman" w:cs="Times New Roman"/>
                <w:sz w:val="28"/>
                <w:szCs w:val="28"/>
              </w:rPr>
              <w:t>, senlietu</w:t>
            </w:r>
            <w:r w:rsidR="006871E6" w:rsidRPr="00C02892">
              <w:rPr>
                <w:rFonts w:ascii="Times New Roman" w:hAnsi="Times New Roman" w:cs="Times New Roman"/>
                <w:sz w:val="28"/>
                <w:szCs w:val="28"/>
              </w:rPr>
              <w:t xml:space="preserve"> saglabāšanu. </w:t>
            </w:r>
            <w:r w:rsidRPr="00C02892">
              <w:rPr>
                <w:rFonts w:ascii="Times New Roman" w:hAnsi="Times New Roman" w:cs="Times New Roman"/>
                <w:sz w:val="28"/>
                <w:szCs w:val="28"/>
              </w:rPr>
              <w:t>Vienlaikus jēdziens</w:t>
            </w:r>
            <w:r w:rsidR="00A534B8" w:rsidRPr="00C02892">
              <w:rPr>
                <w:rFonts w:ascii="Times New Roman" w:hAnsi="Times New Roman" w:cs="Times New Roman"/>
                <w:sz w:val="28"/>
                <w:szCs w:val="28"/>
              </w:rPr>
              <w:t xml:space="preserve"> </w:t>
            </w:r>
            <w:r w:rsidR="00DB69C6" w:rsidRPr="0002072E">
              <w:rPr>
                <w:rFonts w:ascii="Times New Roman" w:hAnsi="Times New Roman"/>
                <w:sz w:val="28"/>
                <w:szCs w:val="28"/>
              </w:rPr>
              <w:t>„</w:t>
            </w:r>
            <w:r w:rsidR="00A534B8" w:rsidRPr="00C02892">
              <w:rPr>
                <w:rFonts w:ascii="Times New Roman" w:hAnsi="Times New Roman" w:cs="Times New Roman"/>
                <w:sz w:val="28"/>
                <w:szCs w:val="28"/>
              </w:rPr>
              <w:t>boj</w:t>
            </w:r>
            <w:r w:rsidR="00012B12">
              <w:rPr>
                <w:rFonts w:ascii="Times New Roman" w:hAnsi="Times New Roman" w:cs="Times New Roman"/>
                <w:sz w:val="28"/>
                <w:szCs w:val="28"/>
              </w:rPr>
              <w:t>āt</w:t>
            </w:r>
            <w:r w:rsidR="00A534B8" w:rsidRPr="00C02892">
              <w:rPr>
                <w:rFonts w:ascii="Times New Roman" w:hAnsi="Times New Roman" w:cs="Times New Roman"/>
                <w:sz w:val="28"/>
                <w:szCs w:val="28"/>
              </w:rPr>
              <w:t>”</w:t>
            </w:r>
            <w:r w:rsidRPr="00C02892">
              <w:rPr>
                <w:rFonts w:ascii="Times New Roman" w:hAnsi="Times New Roman" w:cs="Times New Roman"/>
                <w:sz w:val="28"/>
                <w:szCs w:val="28"/>
              </w:rPr>
              <w:t xml:space="preserve"> nav </w:t>
            </w:r>
            <w:r w:rsidR="0050261D" w:rsidRPr="00C02892">
              <w:rPr>
                <w:rFonts w:ascii="Times New Roman" w:hAnsi="Times New Roman" w:cs="Times New Roman"/>
                <w:sz w:val="28"/>
                <w:szCs w:val="28"/>
              </w:rPr>
              <w:t>interpretējams</w:t>
            </w:r>
            <w:r w:rsidRPr="00C02892">
              <w:rPr>
                <w:rFonts w:ascii="Times New Roman" w:hAnsi="Times New Roman" w:cs="Times New Roman"/>
                <w:sz w:val="28"/>
                <w:szCs w:val="28"/>
              </w:rPr>
              <w:t xml:space="preserve"> tik plaši, lai to attiecinātu uz, piemēram, nepareizu </w:t>
            </w:r>
            <w:r w:rsidR="00A534B8" w:rsidRPr="00C02892">
              <w:rPr>
                <w:rFonts w:ascii="Times New Roman" w:hAnsi="Times New Roman" w:cs="Times New Roman"/>
                <w:sz w:val="28"/>
                <w:szCs w:val="28"/>
              </w:rPr>
              <w:t xml:space="preserve">kultūras pieminekļa </w:t>
            </w:r>
            <w:r w:rsidRPr="00C02892">
              <w:rPr>
                <w:rFonts w:ascii="Times New Roman" w:hAnsi="Times New Roman" w:cs="Times New Roman"/>
                <w:sz w:val="28"/>
                <w:szCs w:val="28"/>
              </w:rPr>
              <w:t>krāsu</w:t>
            </w:r>
            <w:r w:rsidR="00A534B8" w:rsidRPr="00C02892">
              <w:rPr>
                <w:rFonts w:ascii="Times New Roman" w:hAnsi="Times New Roman" w:cs="Times New Roman"/>
                <w:sz w:val="28"/>
                <w:szCs w:val="28"/>
              </w:rPr>
              <w:t xml:space="preserve"> toņa</w:t>
            </w:r>
            <w:r w:rsidRPr="00C02892">
              <w:rPr>
                <w:rFonts w:ascii="Times New Roman" w:hAnsi="Times New Roman" w:cs="Times New Roman"/>
                <w:sz w:val="28"/>
                <w:szCs w:val="28"/>
              </w:rPr>
              <w:t xml:space="preserve"> izvēli,</w:t>
            </w:r>
            <w:r w:rsidR="00F8537C" w:rsidRPr="00C02892">
              <w:rPr>
                <w:rFonts w:ascii="Times New Roman" w:hAnsi="Times New Roman" w:cs="Times New Roman"/>
                <w:sz w:val="28"/>
                <w:szCs w:val="28"/>
              </w:rPr>
              <w:t xml:space="preserve"> logu, durvju un to elementu nomaiņu,</w:t>
            </w:r>
            <w:r w:rsidRPr="00C02892">
              <w:rPr>
                <w:rFonts w:ascii="Times New Roman" w:hAnsi="Times New Roman" w:cs="Times New Roman"/>
                <w:sz w:val="28"/>
                <w:szCs w:val="28"/>
              </w:rPr>
              <w:t xml:space="preserve"> sīkiem bojājumiem, remonta, renovācijas, rekonstrukcijas vai citas šādas darbības reglamentējošo normatīvo aktu pārkāpumiem, ja tā rezultātā </w:t>
            </w:r>
            <w:r w:rsidR="0050261D" w:rsidRPr="00C02892">
              <w:rPr>
                <w:rFonts w:ascii="Times New Roman" w:hAnsi="Times New Roman" w:cs="Times New Roman"/>
                <w:sz w:val="28"/>
                <w:szCs w:val="28"/>
              </w:rPr>
              <w:t>nav radies</w:t>
            </w:r>
            <w:r w:rsidRPr="00C02892">
              <w:rPr>
                <w:rFonts w:ascii="Times New Roman" w:hAnsi="Times New Roman" w:cs="Times New Roman"/>
                <w:sz w:val="28"/>
                <w:szCs w:val="28"/>
              </w:rPr>
              <w:t xml:space="preserve"> būtisks kaitējums, vai ja bojājums ir </w:t>
            </w:r>
            <w:r w:rsidR="00051180" w:rsidRPr="00C02892">
              <w:rPr>
                <w:rFonts w:ascii="Times New Roman" w:hAnsi="Times New Roman" w:cs="Times New Roman"/>
                <w:sz w:val="28"/>
                <w:szCs w:val="28"/>
              </w:rPr>
              <w:t xml:space="preserve">salīdzinoši vienkārši </w:t>
            </w:r>
            <w:r w:rsidRPr="00C02892">
              <w:rPr>
                <w:rFonts w:ascii="Times New Roman" w:hAnsi="Times New Roman" w:cs="Times New Roman"/>
                <w:sz w:val="28"/>
                <w:szCs w:val="28"/>
              </w:rPr>
              <w:t>novēršams</w:t>
            </w:r>
            <w:r w:rsidR="00051180" w:rsidRPr="00C02892">
              <w:rPr>
                <w:rFonts w:ascii="Times New Roman" w:hAnsi="Times New Roman" w:cs="Times New Roman"/>
                <w:sz w:val="28"/>
                <w:szCs w:val="28"/>
              </w:rPr>
              <w:t xml:space="preserve"> vai ticis savlaicīgi novērsts</w:t>
            </w:r>
            <w:r w:rsidRPr="00C02892">
              <w:rPr>
                <w:rFonts w:ascii="Times New Roman" w:hAnsi="Times New Roman" w:cs="Times New Roman"/>
                <w:sz w:val="28"/>
                <w:szCs w:val="28"/>
              </w:rPr>
              <w:t>.</w:t>
            </w:r>
            <w:r w:rsidR="0048440E" w:rsidRPr="00C02892">
              <w:rPr>
                <w:rFonts w:ascii="Times New Roman" w:hAnsi="Times New Roman" w:cs="Times New Roman"/>
                <w:sz w:val="28"/>
                <w:szCs w:val="28"/>
              </w:rPr>
              <w:t xml:space="preserve"> </w:t>
            </w:r>
            <w:r w:rsidR="0048440E" w:rsidRPr="00C62B1F">
              <w:rPr>
                <w:rFonts w:ascii="Times New Roman" w:hAnsi="Times New Roman" w:cs="Times New Roman"/>
                <w:sz w:val="28"/>
                <w:szCs w:val="28"/>
              </w:rPr>
              <w:t xml:space="preserve">Personas </w:t>
            </w:r>
            <w:r w:rsidR="00A63DCD">
              <w:rPr>
                <w:rFonts w:ascii="Times New Roman" w:hAnsi="Times New Roman" w:cs="Times New Roman"/>
                <w:sz w:val="28"/>
                <w:szCs w:val="28"/>
              </w:rPr>
              <w:t>atzīšana par vainīgu</w:t>
            </w:r>
            <w:r w:rsidR="00A63DCD" w:rsidRPr="00C62B1F">
              <w:rPr>
                <w:rFonts w:ascii="Times New Roman" w:hAnsi="Times New Roman" w:cs="Times New Roman"/>
                <w:sz w:val="28"/>
                <w:szCs w:val="28"/>
              </w:rPr>
              <w:t xml:space="preserve"> </w:t>
            </w:r>
            <w:r w:rsidR="0048440E" w:rsidRPr="00C62B1F">
              <w:rPr>
                <w:rFonts w:ascii="Times New Roman" w:hAnsi="Times New Roman" w:cs="Times New Roman"/>
                <w:sz w:val="28"/>
                <w:szCs w:val="28"/>
              </w:rPr>
              <w:t>administratīvo pārkāpumu procesa vai kriminālprocesa ietvaros</w:t>
            </w:r>
            <w:r w:rsidR="00A63DCD">
              <w:rPr>
                <w:rFonts w:ascii="Times New Roman" w:hAnsi="Times New Roman" w:cs="Times New Roman"/>
                <w:sz w:val="28"/>
                <w:szCs w:val="28"/>
              </w:rPr>
              <w:t xml:space="preserve"> un šādas personas sodīšana</w:t>
            </w:r>
            <w:r w:rsidR="0048440E" w:rsidRPr="00C62B1F">
              <w:rPr>
                <w:rFonts w:ascii="Times New Roman" w:hAnsi="Times New Roman" w:cs="Times New Roman"/>
                <w:sz w:val="28"/>
                <w:szCs w:val="28"/>
              </w:rPr>
              <w:t xml:space="preserve"> to neatbrīvo no pienākuma novērst kaitējumu, atjaunojot kultūras vērtību </w:t>
            </w:r>
            <w:r w:rsidR="004D5FB8" w:rsidRPr="00C62B1F">
              <w:rPr>
                <w:rFonts w:ascii="Times New Roman" w:hAnsi="Times New Roman" w:cs="Times New Roman"/>
                <w:sz w:val="28"/>
                <w:szCs w:val="28"/>
              </w:rPr>
              <w:t xml:space="preserve">cik vien iespējams </w:t>
            </w:r>
            <w:r w:rsidR="0048440E" w:rsidRPr="00C62B1F">
              <w:rPr>
                <w:rFonts w:ascii="Times New Roman" w:hAnsi="Times New Roman" w:cs="Times New Roman"/>
                <w:sz w:val="28"/>
                <w:szCs w:val="28"/>
              </w:rPr>
              <w:t>tās sākotnējā, kultūrvēsturiskajā veidolā</w:t>
            </w:r>
            <w:r w:rsidR="006C4D8D" w:rsidRPr="00C62B1F">
              <w:rPr>
                <w:rFonts w:ascii="Times New Roman" w:hAnsi="Times New Roman" w:cs="Times New Roman"/>
                <w:sz w:val="28"/>
                <w:szCs w:val="28"/>
              </w:rPr>
              <w:t>.</w:t>
            </w:r>
            <w:r w:rsidR="007C777A" w:rsidRPr="00C02892">
              <w:rPr>
                <w:rFonts w:ascii="Times New Roman" w:hAnsi="Times New Roman" w:cs="Times New Roman"/>
                <w:sz w:val="28"/>
                <w:szCs w:val="28"/>
              </w:rPr>
              <w:t xml:space="preserve"> Pretēja jēdziena </w:t>
            </w:r>
            <w:r w:rsidR="00DB69C6" w:rsidRPr="0002072E">
              <w:rPr>
                <w:rFonts w:ascii="Times New Roman" w:hAnsi="Times New Roman"/>
                <w:sz w:val="28"/>
                <w:szCs w:val="28"/>
              </w:rPr>
              <w:t>„</w:t>
            </w:r>
            <w:r w:rsidR="007C777A" w:rsidRPr="00C02892">
              <w:rPr>
                <w:rFonts w:ascii="Times New Roman" w:hAnsi="Times New Roman" w:cs="Times New Roman"/>
                <w:sz w:val="28"/>
                <w:szCs w:val="28"/>
              </w:rPr>
              <w:t>bojā</w:t>
            </w:r>
            <w:r w:rsidR="00012B12">
              <w:rPr>
                <w:rFonts w:ascii="Times New Roman" w:hAnsi="Times New Roman" w:cs="Times New Roman"/>
                <w:sz w:val="28"/>
                <w:szCs w:val="28"/>
              </w:rPr>
              <w:t>t</w:t>
            </w:r>
            <w:r w:rsidR="007C777A" w:rsidRPr="00C02892">
              <w:rPr>
                <w:rFonts w:ascii="Times New Roman" w:hAnsi="Times New Roman" w:cs="Times New Roman"/>
                <w:sz w:val="28"/>
                <w:szCs w:val="28"/>
              </w:rPr>
              <w:t xml:space="preserve">” interpretācija novestu ne tikai pie sabiedrības </w:t>
            </w:r>
            <w:proofErr w:type="spellStart"/>
            <w:r w:rsidR="007C777A" w:rsidRPr="00C02892">
              <w:rPr>
                <w:rFonts w:ascii="Times New Roman" w:hAnsi="Times New Roman" w:cs="Times New Roman"/>
                <w:sz w:val="28"/>
                <w:szCs w:val="28"/>
              </w:rPr>
              <w:t>pārkriminalizācijas</w:t>
            </w:r>
            <w:proofErr w:type="spellEnd"/>
            <w:r w:rsidR="007C777A" w:rsidRPr="00C02892">
              <w:rPr>
                <w:rFonts w:ascii="Times New Roman" w:hAnsi="Times New Roman" w:cs="Times New Roman"/>
                <w:sz w:val="28"/>
                <w:szCs w:val="28"/>
              </w:rPr>
              <w:t>, bet radītu nesamērīgu slogu kultūras vērtību, jo īpaši kultūras pieminekļu, īpašniekiem un personām, kas nonāk saskarē ar kultūras vērtībām, kā arī nesamērīgi palielinātu izskatāmo krimināllietu un administratīvo pārkāpumu lietu skaitu.</w:t>
            </w:r>
          </w:p>
          <w:p w14:paraId="41BF17DA" w14:textId="77777777" w:rsidR="00CC28F2" w:rsidRDefault="00CC28F2" w:rsidP="007C777A">
            <w:pPr>
              <w:pStyle w:val="BodyText"/>
              <w:tabs>
                <w:tab w:val="left" w:pos="675"/>
              </w:tabs>
              <w:kinsoku w:val="0"/>
              <w:overflowPunct w:val="0"/>
              <w:ind w:left="0" w:firstLine="0"/>
              <w:jc w:val="both"/>
              <w:rPr>
                <w:rFonts w:ascii="Times New Roman" w:hAnsi="Times New Roman" w:cs="Times New Roman"/>
                <w:sz w:val="28"/>
                <w:szCs w:val="28"/>
              </w:rPr>
            </w:pPr>
          </w:p>
          <w:p w14:paraId="66504F34" w14:textId="4D314D80" w:rsidR="00E21242" w:rsidRDefault="00C6040D" w:rsidP="00440048">
            <w:pPr>
              <w:pStyle w:val="BodyText"/>
              <w:tabs>
                <w:tab w:val="left" w:pos="675"/>
              </w:tabs>
              <w:kinsoku w:val="0"/>
              <w:overflowPunct w:val="0"/>
              <w:ind w:left="0" w:firstLine="0"/>
              <w:jc w:val="both"/>
              <w:rPr>
                <w:rFonts w:ascii="Times New Roman" w:hAnsi="Times New Roman" w:cs="Times New Roman"/>
                <w:sz w:val="28"/>
                <w:szCs w:val="28"/>
              </w:rPr>
            </w:pPr>
            <w:r w:rsidRPr="00C02892">
              <w:rPr>
                <w:rFonts w:ascii="Times New Roman" w:hAnsi="Times New Roman" w:cs="Times New Roman"/>
                <w:sz w:val="28"/>
                <w:szCs w:val="28"/>
              </w:rPr>
              <w:t xml:space="preserve">Visos gadījumos kultūras </w:t>
            </w:r>
            <w:r w:rsidR="00BD5E29" w:rsidRPr="00C02892">
              <w:rPr>
                <w:rFonts w:ascii="Times New Roman" w:hAnsi="Times New Roman" w:cs="Times New Roman"/>
                <w:sz w:val="28"/>
                <w:szCs w:val="28"/>
              </w:rPr>
              <w:t xml:space="preserve">vērtību, tostarp kultūras </w:t>
            </w:r>
            <w:r w:rsidR="00724D97" w:rsidRPr="00C02892">
              <w:rPr>
                <w:rFonts w:ascii="Times New Roman" w:hAnsi="Times New Roman" w:cs="Times New Roman"/>
                <w:sz w:val="28"/>
                <w:szCs w:val="28"/>
              </w:rPr>
              <w:t>pieminekļu</w:t>
            </w:r>
            <w:r w:rsidR="00BD5E29" w:rsidRPr="00C02892">
              <w:rPr>
                <w:rFonts w:ascii="Times New Roman" w:hAnsi="Times New Roman" w:cs="Times New Roman"/>
                <w:sz w:val="28"/>
                <w:szCs w:val="28"/>
              </w:rPr>
              <w:t xml:space="preserve"> </w:t>
            </w:r>
            <w:r w:rsidR="004D5FB8" w:rsidRPr="00C02892">
              <w:rPr>
                <w:rFonts w:ascii="Times New Roman" w:hAnsi="Times New Roman" w:cs="Times New Roman"/>
                <w:sz w:val="28"/>
                <w:szCs w:val="28"/>
              </w:rPr>
              <w:t xml:space="preserve">un </w:t>
            </w:r>
            <w:r w:rsidR="00BD5E29" w:rsidRPr="00C02892">
              <w:rPr>
                <w:rFonts w:ascii="Times New Roman" w:hAnsi="Times New Roman" w:cs="Times New Roman"/>
                <w:sz w:val="28"/>
                <w:szCs w:val="28"/>
              </w:rPr>
              <w:t>senlietu</w:t>
            </w:r>
            <w:r w:rsidR="004D5FB8" w:rsidRPr="00C02892">
              <w:rPr>
                <w:rFonts w:ascii="Times New Roman" w:hAnsi="Times New Roman" w:cs="Times New Roman"/>
                <w:sz w:val="28"/>
                <w:szCs w:val="28"/>
              </w:rPr>
              <w:t xml:space="preserve"> </w:t>
            </w:r>
            <w:r w:rsidRPr="00C02892">
              <w:rPr>
                <w:rFonts w:ascii="Times New Roman" w:hAnsi="Times New Roman" w:cs="Times New Roman"/>
                <w:sz w:val="28"/>
                <w:szCs w:val="28"/>
              </w:rPr>
              <w:t>bojāšanu, tāpat kā iznīcināšanu, raksturo personas mērķis jeb rezultāts, kādu bojājumu nodarījusī persona vēlējās sasniegt, kas vienlaikus atzīstam</w:t>
            </w:r>
            <w:r w:rsidR="00DB24D7" w:rsidRPr="00C02892">
              <w:rPr>
                <w:rFonts w:ascii="Times New Roman" w:hAnsi="Times New Roman" w:cs="Times New Roman"/>
                <w:sz w:val="28"/>
                <w:szCs w:val="28"/>
              </w:rPr>
              <w:t>s</w:t>
            </w:r>
            <w:r w:rsidRPr="00C02892">
              <w:rPr>
                <w:rFonts w:ascii="Times New Roman" w:hAnsi="Times New Roman" w:cs="Times New Roman"/>
                <w:sz w:val="28"/>
                <w:szCs w:val="28"/>
              </w:rPr>
              <w:t xml:space="preserve"> par administratīvo pārkāpumu </w:t>
            </w:r>
            <w:r w:rsidR="00CF41D7">
              <w:rPr>
                <w:rFonts w:ascii="Times New Roman" w:hAnsi="Times New Roman" w:cs="Times New Roman"/>
                <w:sz w:val="28"/>
                <w:szCs w:val="28"/>
              </w:rPr>
              <w:t>vai</w:t>
            </w:r>
            <w:r w:rsidRPr="00C02892">
              <w:rPr>
                <w:rFonts w:ascii="Times New Roman" w:hAnsi="Times New Roman" w:cs="Times New Roman"/>
                <w:sz w:val="28"/>
                <w:szCs w:val="28"/>
              </w:rPr>
              <w:t xml:space="preserve"> noziedzīgu nodarījumu </w:t>
            </w:r>
            <w:r w:rsidR="00F4670D">
              <w:rPr>
                <w:rFonts w:ascii="Times New Roman" w:hAnsi="Times New Roman" w:cs="Times New Roman"/>
                <w:sz w:val="28"/>
                <w:szCs w:val="28"/>
              </w:rPr>
              <w:t>subjektīvās</w:t>
            </w:r>
            <w:r w:rsidR="00F4670D" w:rsidRPr="00C02892">
              <w:rPr>
                <w:rFonts w:ascii="Times New Roman" w:hAnsi="Times New Roman" w:cs="Times New Roman"/>
                <w:sz w:val="28"/>
                <w:szCs w:val="28"/>
              </w:rPr>
              <w:t xml:space="preserve"> </w:t>
            </w:r>
            <w:r w:rsidRPr="00C02892">
              <w:rPr>
                <w:rFonts w:ascii="Times New Roman" w:hAnsi="Times New Roman" w:cs="Times New Roman"/>
                <w:sz w:val="28"/>
                <w:szCs w:val="28"/>
              </w:rPr>
              <w:t xml:space="preserve">puses pazīmi. Proti, ja persona tīši vēlējās radīt tādas izmaiņas kultūras </w:t>
            </w:r>
            <w:r w:rsidR="00C14CDE" w:rsidRPr="00C02892">
              <w:rPr>
                <w:rFonts w:ascii="Times New Roman" w:hAnsi="Times New Roman" w:cs="Times New Roman"/>
                <w:sz w:val="28"/>
                <w:szCs w:val="28"/>
              </w:rPr>
              <w:t xml:space="preserve">vērtībā, tostarp kultūras </w:t>
            </w:r>
            <w:r w:rsidR="00724D97" w:rsidRPr="00C02892">
              <w:rPr>
                <w:rFonts w:ascii="Times New Roman" w:hAnsi="Times New Roman" w:cs="Times New Roman"/>
                <w:sz w:val="28"/>
                <w:szCs w:val="28"/>
              </w:rPr>
              <w:t>piemineklī, senlietā</w:t>
            </w:r>
            <w:r w:rsidRPr="00C02892">
              <w:rPr>
                <w:rFonts w:ascii="Times New Roman" w:hAnsi="Times New Roman" w:cs="Times New Roman"/>
                <w:sz w:val="28"/>
                <w:szCs w:val="28"/>
              </w:rPr>
              <w:t>, k</w:t>
            </w:r>
            <w:r w:rsidR="00724D97" w:rsidRPr="00C02892">
              <w:rPr>
                <w:rFonts w:ascii="Times New Roman" w:hAnsi="Times New Roman" w:cs="Times New Roman"/>
                <w:sz w:val="28"/>
                <w:szCs w:val="28"/>
              </w:rPr>
              <w:t>uru rezultātā tie daļēji zaudē savu autentiskumu</w:t>
            </w:r>
            <w:r w:rsidR="00B068FE">
              <w:rPr>
                <w:rFonts w:ascii="Times New Roman" w:hAnsi="Times New Roman" w:cs="Times New Roman"/>
                <w:sz w:val="28"/>
                <w:szCs w:val="28"/>
              </w:rPr>
              <w:t xml:space="preserve">, </w:t>
            </w:r>
            <w:r w:rsidRPr="00C02892">
              <w:rPr>
                <w:rFonts w:ascii="Times New Roman" w:hAnsi="Times New Roman" w:cs="Times New Roman"/>
                <w:sz w:val="28"/>
                <w:szCs w:val="28"/>
              </w:rPr>
              <w:t>konstatējam</w:t>
            </w:r>
            <w:r w:rsidR="00DB24D7" w:rsidRPr="00C02892">
              <w:rPr>
                <w:rFonts w:ascii="Times New Roman" w:hAnsi="Times New Roman" w:cs="Times New Roman"/>
                <w:sz w:val="28"/>
                <w:szCs w:val="28"/>
              </w:rPr>
              <w:t>a</w:t>
            </w:r>
            <w:r w:rsidRPr="00C02892">
              <w:rPr>
                <w:rFonts w:ascii="Times New Roman" w:hAnsi="Times New Roman" w:cs="Times New Roman"/>
                <w:sz w:val="28"/>
                <w:szCs w:val="28"/>
              </w:rPr>
              <w:t xml:space="preserve"> administratīvā pārkāpuma vai noziedzīga nodarījuma </w:t>
            </w:r>
            <w:r w:rsidR="00890E71">
              <w:rPr>
                <w:rFonts w:ascii="Times New Roman" w:hAnsi="Times New Roman" w:cs="Times New Roman"/>
                <w:sz w:val="28"/>
                <w:szCs w:val="28"/>
              </w:rPr>
              <w:t>subjektīvās</w:t>
            </w:r>
            <w:r w:rsidRPr="00C02892">
              <w:rPr>
                <w:rFonts w:ascii="Times New Roman" w:hAnsi="Times New Roman" w:cs="Times New Roman"/>
                <w:sz w:val="28"/>
                <w:szCs w:val="28"/>
              </w:rPr>
              <w:t xml:space="preserve"> puses pazīme</w:t>
            </w:r>
            <w:r w:rsidR="00DB24D7" w:rsidRPr="00C02892">
              <w:rPr>
                <w:rFonts w:ascii="Times New Roman" w:hAnsi="Times New Roman" w:cs="Times New Roman"/>
                <w:sz w:val="28"/>
                <w:szCs w:val="28"/>
              </w:rPr>
              <w:t xml:space="preserve"> –</w:t>
            </w:r>
            <w:r w:rsidRPr="00C02892">
              <w:rPr>
                <w:rFonts w:ascii="Times New Roman" w:hAnsi="Times New Roman" w:cs="Times New Roman"/>
                <w:sz w:val="28"/>
                <w:szCs w:val="28"/>
              </w:rPr>
              <w:t xml:space="preserve"> mērķis bojāt vai iznīcināt kultūras vērtību</w:t>
            </w:r>
            <w:r w:rsidR="00A0188D">
              <w:rPr>
                <w:rFonts w:ascii="Times New Roman" w:hAnsi="Times New Roman" w:cs="Times New Roman"/>
                <w:sz w:val="28"/>
                <w:szCs w:val="28"/>
              </w:rPr>
              <w:t>, un atkarībā no kaitīgo seku smaguma par šīm darbībām personu var saukt pie administratīvās atbildības vai kriminālatbildības</w:t>
            </w:r>
            <w:r w:rsidRPr="00C02892">
              <w:rPr>
                <w:rFonts w:ascii="Times New Roman" w:hAnsi="Times New Roman" w:cs="Times New Roman"/>
                <w:sz w:val="28"/>
                <w:szCs w:val="28"/>
              </w:rPr>
              <w:t>. Savukārt, ja persona</w:t>
            </w:r>
            <w:r w:rsidR="00E83EB3" w:rsidRPr="00C02892">
              <w:rPr>
                <w:rFonts w:ascii="Times New Roman" w:hAnsi="Times New Roman" w:cs="Times New Roman"/>
                <w:sz w:val="28"/>
                <w:szCs w:val="28"/>
              </w:rPr>
              <w:t xml:space="preserve"> </w:t>
            </w:r>
            <w:r w:rsidR="00A0188D" w:rsidRPr="00C02892">
              <w:rPr>
                <w:rFonts w:ascii="Times New Roman" w:hAnsi="Times New Roman" w:cs="Times New Roman"/>
                <w:sz w:val="28"/>
                <w:szCs w:val="28"/>
              </w:rPr>
              <w:t>vēl</w:t>
            </w:r>
            <w:r w:rsidR="00A0188D">
              <w:rPr>
                <w:rFonts w:ascii="Times New Roman" w:hAnsi="Times New Roman" w:cs="Times New Roman"/>
                <w:sz w:val="28"/>
                <w:szCs w:val="28"/>
              </w:rPr>
              <w:t>ējās</w:t>
            </w:r>
            <w:r w:rsidR="00A0188D" w:rsidRPr="00C02892">
              <w:rPr>
                <w:rFonts w:ascii="Times New Roman" w:hAnsi="Times New Roman" w:cs="Times New Roman"/>
                <w:sz w:val="28"/>
                <w:szCs w:val="28"/>
              </w:rPr>
              <w:t xml:space="preserve"> </w:t>
            </w:r>
            <w:r w:rsidR="00E83EB3" w:rsidRPr="00C02892">
              <w:rPr>
                <w:rFonts w:ascii="Times New Roman" w:hAnsi="Times New Roman" w:cs="Times New Roman"/>
                <w:sz w:val="28"/>
                <w:szCs w:val="28"/>
              </w:rPr>
              <w:t>atjaunot vai uzlabot kultūras vērtību</w:t>
            </w:r>
            <w:r w:rsidR="004D5FB8" w:rsidRPr="00C02892">
              <w:rPr>
                <w:rFonts w:ascii="Times New Roman" w:hAnsi="Times New Roman" w:cs="Times New Roman"/>
                <w:sz w:val="28"/>
                <w:szCs w:val="28"/>
              </w:rPr>
              <w:t>, tostarp, kultūras pieminekli vai senlietu tās autentiskajā izskatā</w:t>
            </w:r>
            <w:r w:rsidR="00E83EB3" w:rsidRPr="00C02892">
              <w:rPr>
                <w:rFonts w:ascii="Times New Roman" w:hAnsi="Times New Roman" w:cs="Times New Roman"/>
                <w:sz w:val="28"/>
                <w:szCs w:val="28"/>
              </w:rPr>
              <w:t>, bet šo darbību veikšanā izdara likumpārkāpumu, mērķis</w:t>
            </w:r>
            <w:r w:rsidR="00DB24D7" w:rsidRPr="00C02892">
              <w:rPr>
                <w:rFonts w:ascii="Times New Roman" w:hAnsi="Times New Roman" w:cs="Times New Roman"/>
                <w:sz w:val="28"/>
                <w:szCs w:val="28"/>
              </w:rPr>
              <w:t xml:space="preserve"> bojāt vai iznīcināt</w:t>
            </w:r>
            <w:r w:rsidR="00E83EB3" w:rsidRPr="00C02892">
              <w:rPr>
                <w:rFonts w:ascii="Times New Roman" w:hAnsi="Times New Roman" w:cs="Times New Roman"/>
                <w:sz w:val="28"/>
                <w:szCs w:val="28"/>
              </w:rPr>
              <w:t xml:space="preserve"> nav konstatējams, bet ir pamats šo personu saukt pie administratīvās atbildības par attiecīgo likuma pārkāpumu vai uzlikt tai pienākumu novērst trūkumus.</w:t>
            </w:r>
            <w:r w:rsidR="00DB24D7" w:rsidRPr="00C02892">
              <w:rPr>
                <w:rFonts w:ascii="Times New Roman" w:hAnsi="Times New Roman" w:cs="Times New Roman"/>
                <w:sz w:val="28"/>
                <w:szCs w:val="28"/>
              </w:rPr>
              <w:t xml:space="preserve"> </w:t>
            </w:r>
            <w:r w:rsidR="00530C6F" w:rsidRPr="00C02892">
              <w:rPr>
                <w:rFonts w:ascii="Times New Roman" w:hAnsi="Times New Roman" w:cs="Times New Roman"/>
                <w:sz w:val="28"/>
                <w:szCs w:val="28"/>
              </w:rPr>
              <w:t>Vienlaikus, konstatējot bojāšanas mērķi, tiesību piemērotājs nošķir administratīvos pārkāpumus pēc kaitīgo seku</w:t>
            </w:r>
            <w:r w:rsidR="00A0188D">
              <w:rPr>
                <w:rFonts w:ascii="Times New Roman" w:hAnsi="Times New Roman" w:cs="Times New Roman"/>
                <w:sz w:val="28"/>
                <w:szCs w:val="28"/>
              </w:rPr>
              <w:t xml:space="preserve"> rakstura un</w:t>
            </w:r>
            <w:r w:rsidR="00530C6F" w:rsidRPr="00C02892">
              <w:rPr>
                <w:rFonts w:ascii="Times New Roman" w:hAnsi="Times New Roman" w:cs="Times New Roman"/>
                <w:sz w:val="28"/>
                <w:szCs w:val="28"/>
              </w:rPr>
              <w:t xml:space="preserve"> smaguma.</w:t>
            </w:r>
          </w:p>
          <w:p w14:paraId="777718B7" w14:textId="77777777" w:rsidR="00D50367" w:rsidRDefault="00D50367" w:rsidP="00440048">
            <w:pPr>
              <w:pStyle w:val="BodyText"/>
              <w:tabs>
                <w:tab w:val="left" w:pos="675"/>
              </w:tabs>
              <w:kinsoku w:val="0"/>
              <w:overflowPunct w:val="0"/>
              <w:ind w:left="0" w:firstLine="0"/>
              <w:jc w:val="both"/>
              <w:rPr>
                <w:rFonts w:ascii="Times New Roman" w:hAnsi="Times New Roman" w:cs="Times New Roman"/>
                <w:sz w:val="28"/>
                <w:szCs w:val="28"/>
              </w:rPr>
            </w:pPr>
          </w:p>
          <w:p w14:paraId="2646AA11" w14:textId="782009AC" w:rsidR="00E55908" w:rsidRDefault="00E55908" w:rsidP="00E55908">
            <w:pPr>
              <w:pStyle w:val="BodyText"/>
              <w:tabs>
                <w:tab w:val="left" w:pos="675"/>
              </w:tabs>
              <w:kinsoku w:val="0"/>
              <w:overflowPunct w:val="0"/>
              <w:ind w:left="0" w:firstLine="0"/>
              <w:jc w:val="both"/>
              <w:rPr>
                <w:rFonts w:ascii="Times New Roman" w:hAnsi="Times New Roman" w:cs="Times New Roman"/>
                <w:sz w:val="28"/>
                <w:szCs w:val="28"/>
              </w:rPr>
            </w:pPr>
            <w:r>
              <w:rPr>
                <w:rFonts w:ascii="Times New Roman" w:hAnsi="Times New Roman" w:cs="Times New Roman"/>
                <w:sz w:val="28"/>
                <w:szCs w:val="28"/>
              </w:rPr>
              <w:t xml:space="preserve">Vienlaikus ar kultūras pieminekļu un senlietu iznīcināšanu un bojāšanu ir saistīta </w:t>
            </w:r>
            <w:r w:rsidR="0043303D">
              <w:rPr>
                <w:rFonts w:ascii="Times New Roman" w:hAnsi="Times New Roman" w:cs="Times New Roman"/>
                <w:sz w:val="28"/>
                <w:szCs w:val="28"/>
              </w:rPr>
              <w:t xml:space="preserve">kultūras pieminekļu </w:t>
            </w:r>
            <w:r w:rsidR="00701A8A">
              <w:rPr>
                <w:rFonts w:ascii="Times New Roman" w:hAnsi="Times New Roman" w:cs="Times New Roman"/>
                <w:sz w:val="28"/>
                <w:szCs w:val="28"/>
              </w:rPr>
              <w:t xml:space="preserve">apgānīšana, kas </w:t>
            </w:r>
            <w:proofErr w:type="spellStart"/>
            <w:r w:rsidR="00701A8A">
              <w:rPr>
                <w:rFonts w:ascii="Times New Roman" w:hAnsi="Times New Roman" w:cs="Times New Roman"/>
                <w:sz w:val="28"/>
                <w:szCs w:val="28"/>
              </w:rPr>
              <w:t>kriminalizēta</w:t>
            </w:r>
            <w:proofErr w:type="spellEnd"/>
            <w:r w:rsidR="00701A8A">
              <w:rPr>
                <w:rFonts w:ascii="Times New Roman" w:hAnsi="Times New Roman" w:cs="Times New Roman"/>
                <w:sz w:val="28"/>
                <w:szCs w:val="28"/>
              </w:rPr>
              <w:t xml:space="preserve"> Grozījumu Krimināllikumā 3.pantā </w:t>
            </w:r>
            <w:r w:rsidR="004725B9">
              <w:rPr>
                <w:rFonts w:ascii="Times New Roman" w:hAnsi="Times New Roman" w:cs="Times New Roman"/>
                <w:sz w:val="28"/>
                <w:szCs w:val="28"/>
              </w:rPr>
              <w:t>ietvertajā</w:t>
            </w:r>
            <w:r w:rsidR="00701A8A">
              <w:rPr>
                <w:rFonts w:ascii="Times New Roman" w:hAnsi="Times New Roman" w:cs="Times New Roman"/>
                <w:sz w:val="28"/>
                <w:szCs w:val="28"/>
              </w:rPr>
              <w:t xml:space="preserve"> 229.panta otrajā daļā</w:t>
            </w:r>
            <w:r>
              <w:rPr>
                <w:rFonts w:ascii="Times New Roman" w:hAnsi="Times New Roman" w:cs="Times New Roman"/>
                <w:sz w:val="28"/>
                <w:szCs w:val="28"/>
              </w:rPr>
              <w:t xml:space="preserve">. Proti, kultūras pieminekļa apgānīšana ir tīša tādu darbību veikšana, kuru motīvs (vainīgās personas iekšējais pamudinājums) ir necieņa, ņirgāšanās, nicinājums vai naids pret tām ar tiesību normām aizsargātajām personas, personu grupu vai Latvijas Republikas interesēm (vērtībām), kuras atspoguļo vai simbolizē konkrētais kultūras piemineklis. </w:t>
            </w:r>
            <w:r w:rsidR="004C40FC">
              <w:rPr>
                <w:rFonts w:ascii="Times New Roman" w:hAnsi="Times New Roman" w:cs="Times New Roman"/>
                <w:sz w:val="28"/>
                <w:szCs w:val="28"/>
              </w:rPr>
              <w:t>Kultūras pieminekļa apgānīšanas mērķis (sekas, kuras vainīgā persona vēlējās sasniegt)</w:t>
            </w:r>
            <w:r w:rsidR="0043303D">
              <w:rPr>
                <w:rFonts w:ascii="Times New Roman" w:hAnsi="Times New Roman" w:cs="Times New Roman"/>
                <w:sz w:val="28"/>
                <w:szCs w:val="28"/>
              </w:rPr>
              <w:t xml:space="preserve"> ir</w:t>
            </w:r>
            <w:r w:rsidR="004C40FC">
              <w:rPr>
                <w:rFonts w:ascii="Times New Roman" w:hAnsi="Times New Roman" w:cs="Times New Roman"/>
                <w:sz w:val="28"/>
                <w:szCs w:val="28"/>
              </w:rPr>
              <w:t xml:space="preserve"> kultūras pieminekļa atveids vai stāvoklis, kas norāda uz nicinājumu, naidu vai ņirgāšanos pret tām ar tiesību normām aizsargātajām personas, personu grupu vai Latvijas Republikas interesēm (vērtībām), kuras atspoguļo vai simbolizē konkrētais kultūras piemineklis</w:t>
            </w:r>
            <w:r w:rsidR="004725B9">
              <w:rPr>
                <w:rFonts w:ascii="Times New Roman" w:hAnsi="Times New Roman" w:cs="Times New Roman"/>
                <w:sz w:val="28"/>
                <w:szCs w:val="28"/>
              </w:rPr>
              <w:t>.</w:t>
            </w:r>
            <w:r w:rsidR="004C40FC">
              <w:rPr>
                <w:rFonts w:ascii="Times New Roman" w:hAnsi="Times New Roman" w:cs="Times New Roman"/>
                <w:sz w:val="28"/>
                <w:szCs w:val="28"/>
              </w:rPr>
              <w:t xml:space="preserve"> </w:t>
            </w:r>
            <w:r>
              <w:rPr>
                <w:rFonts w:ascii="Times New Roman" w:hAnsi="Times New Roman" w:cs="Times New Roman"/>
                <w:sz w:val="28"/>
                <w:szCs w:val="28"/>
              </w:rPr>
              <w:t>Piemēram, no Latvijas Republikas Satversmes preambulas vispārējiem tiesību principiem un tiesiskajām paražām izriet, ka Latvijas Republikas un tā</w:t>
            </w:r>
            <w:r w:rsidR="004725B9">
              <w:rPr>
                <w:rFonts w:ascii="Times New Roman" w:hAnsi="Times New Roman" w:cs="Times New Roman"/>
                <w:sz w:val="28"/>
                <w:szCs w:val="28"/>
              </w:rPr>
              <w:t>s</w:t>
            </w:r>
            <w:r>
              <w:rPr>
                <w:rFonts w:ascii="Times New Roman" w:hAnsi="Times New Roman" w:cs="Times New Roman"/>
                <w:sz w:val="28"/>
                <w:szCs w:val="28"/>
              </w:rPr>
              <w:t xml:space="preserve"> sabiedrības vispāratzīta un aizsargājama interese (vērtība) ir </w:t>
            </w:r>
            <w:r w:rsidRPr="00A90443">
              <w:rPr>
                <w:rFonts w:ascii="Times New Roman" w:hAnsi="Times New Roman" w:cs="Times New Roman"/>
                <w:sz w:val="28"/>
                <w:szCs w:val="28"/>
              </w:rPr>
              <w:t xml:space="preserve">visdažādākā laika posma, galvenokārt </w:t>
            </w:r>
            <w:r>
              <w:rPr>
                <w:rFonts w:ascii="Times New Roman" w:hAnsi="Times New Roman" w:cs="Times New Roman"/>
                <w:sz w:val="28"/>
                <w:szCs w:val="28"/>
              </w:rPr>
              <w:t>L</w:t>
            </w:r>
            <w:r w:rsidRPr="00A90443">
              <w:rPr>
                <w:rFonts w:ascii="Times New Roman" w:hAnsi="Times New Roman" w:cs="Times New Roman"/>
                <w:sz w:val="28"/>
                <w:szCs w:val="28"/>
              </w:rPr>
              <w:t>atvijas tautas un</w:t>
            </w:r>
            <w:r>
              <w:rPr>
                <w:rFonts w:ascii="Times New Roman" w:hAnsi="Times New Roman" w:cs="Times New Roman"/>
                <w:sz w:val="28"/>
                <w:szCs w:val="28"/>
              </w:rPr>
              <w:t xml:space="preserve"> Rietumeiropas, kultūrvēsturiskā mantojuma saglabāšana un uzturēšana</w:t>
            </w:r>
            <w:r w:rsidRPr="00A90443">
              <w:rPr>
                <w:rFonts w:ascii="Times New Roman" w:hAnsi="Times New Roman" w:cs="Times New Roman"/>
                <w:sz w:val="28"/>
                <w:szCs w:val="28"/>
              </w:rPr>
              <w:t xml:space="preserve"> pilsētbūvniecībā, arhitektūrā, </w:t>
            </w:r>
            <w:r>
              <w:rPr>
                <w:rFonts w:ascii="Times New Roman" w:hAnsi="Times New Roman" w:cs="Times New Roman"/>
                <w:sz w:val="28"/>
                <w:szCs w:val="28"/>
              </w:rPr>
              <w:t xml:space="preserve">tēlniecībā, </w:t>
            </w:r>
            <w:r w:rsidRPr="00A90443">
              <w:rPr>
                <w:rFonts w:ascii="Times New Roman" w:hAnsi="Times New Roman" w:cs="Times New Roman"/>
                <w:sz w:val="28"/>
                <w:szCs w:val="28"/>
              </w:rPr>
              <w:t xml:space="preserve">grāmatniecībā, mākslā, amatniecībā, valodniecībā, spēlēs, rotaļās, </w:t>
            </w:r>
            <w:r>
              <w:rPr>
                <w:rFonts w:ascii="Times New Roman" w:hAnsi="Times New Roman" w:cs="Times New Roman"/>
                <w:sz w:val="28"/>
                <w:szCs w:val="28"/>
              </w:rPr>
              <w:t xml:space="preserve">pasakās un stāstos, </w:t>
            </w:r>
            <w:r w:rsidRPr="00A90443">
              <w:rPr>
                <w:rFonts w:ascii="Times New Roman" w:hAnsi="Times New Roman" w:cs="Times New Roman"/>
                <w:sz w:val="28"/>
                <w:szCs w:val="28"/>
              </w:rPr>
              <w:t xml:space="preserve">mūzikā, tiesiskajās paražās, tradīcijās, reliģijā, rituālos, ticējumos, mītos, apbedīšanas un kapu kultūrā, kultūrvēsturisko apģērbu, rotu, ieroču un darbarīku radīšanā, saglabāšanā, </w:t>
            </w:r>
            <w:r>
              <w:rPr>
                <w:rFonts w:ascii="Times New Roman" w:hAnsi="Times New Roman" w:cs="Times New Roman"/>
                <w:sz w:val="28"/>
                <w:szCs w:val="28"/>
              </w:rPr>
              <w:t xml:space="preserve">un to </w:t>
            </w:r>
            <w:r w:rsidRPr="00A90443">
              <w:rPr>
                <w:rFonts w:ascii="Times New Roman" w:hAnsi="Times New Roman" w:cs="Times New Roman"/>
                <w:sz w:val="28"/>
                <w:szCs w:val="28"/>
              </w:rPr>
              <w:t>izmanto</w:t>
            </w:r>
            <w:r w:rsidR="00701A8A">
              <w:rPr>
                <w:rFonts w:ascii="Times New Roman" w:hAnsi="Times New Roman" w:cs="Times New Roman"/>
                <w:sz w:val="28"/>
                <w:szCs w:val="28"/>
              </w:rPr>
              <w:t>šanā dažādos kultūras pasākumos u.c.</w:t>
            </w:r>
            <w:r>
              <w:rPr>
                <w:rFonts w:ascii="Times New Roman" w:hAnsi="Times New Roman" w:cs="Times New Roman"/>
                <w:sz w:val="28"/>
                <w:szCs w:val="28"/>
              </w:rPr>
              <w:t xml:space="preserve"> Iepriekšminētās intereses (vērtības) esamība un aizsardzība nostiprināta </w:t>
            </w:r>
            <w:r w:rsidR="004725B9">
              <w:rPr>
                <w:rFonts w:ascii="Times New Roman" w:hAnsi="Times New Roman" w:cs="Times New Roman"/>
                <w:sz w:val="28"/>
                <w:szCs w:val="28"/>
              </w:rPr>
              <w:t xml:space="preserve">Latvijas </w:t>
            </w:r>
            <w:r>
              <w:rPr>
                <w:rFonts w:ascii="Times New Roman" w:hAnsi="Times New Roman" w:cs="Times New Roman"/>
                <w:sz w:val="28"/>
                <w:szCs w:val="28"/>
              </w:rPr>
              <w:t xml:space="preserve">Republikas Satversmes preambulas 1.apsvērumā kā latviešu nācijas, tās valodas un kultūras pastāvēšanas un attīstības </w:t>
            </w:r>
            <w:proofErr w:type="spellStart"/>
            <w:r>
              <w:rPr>
                <w:rFonts w:ascii="Times New Roman" w:hAnsi="Times New Roman" w:cs="Times New Roman"/>
                <w:sz w:val="28"/>
                <w:szCs w:val="28"/>
              </w:rPr>
              <w:t>virsprincips</w:t>
            </w:r>
            <w:proofErr w:type="spellEnd"/>
            <w:r>
              <w:rPr>
                <w:rFonts w:ascii="Times New Roman" w:hAnsi="Times New Roman" w:cs="Times New Roman"/>
                <w:sz w:val="28"/>
                <w:szCs w:val="28"/>
              </w:rPr>
              <w:t xml:space="preserve"> un 5.apsvērumā kā kopš senlaikiem Latvijas identitāti Eiropas kultūrtelpā veidojošie latviešu un lībiešu tradīciju, latviskās dzīvesziņas, latviešu valodas, vispārcilvēcisko un kristīgo vērtību </w:t>
            </w:r>
            <w:proofErr w:type="spellStart"/>
            <w:r>
              <w:rPr>
                <w:rFonts w:ascii="Times New Roman" w:hAnsi="Times New Roman" w:cs="Times New Roman"/>
                <w:sz w:val="28"/>
                <w:szCs w:val="28"/>
              </w:rPr>
              <w:t>virsprincipi</w:t>
            </w:r>
            <w:proofErr w:type="spellEnd"/>
            <w:r>
              <w:rPr>
                <w:rFonts w:ascii="Times New Roman" w:hAnsi="Times New Roman" w:cs="Times New Roman"/>
                <w:sz w:val="28"/>
                <w:szCs w:val="28"/>
              </w:rPr>
              <w:t xml:space="preserve">. Tāpat arī Latvijas Republikas Satversmes </w:t>
            </w:r>
            <w:r w:rsidR="00910248">
              <w:rPr>
                <w:rFonts w:ascii="Times New Roman" w:hAnsi="Times New Roman" w:cs="Times New Roman"/>
                <w:sz w:val="28"/>
                <w:szCs w:val="28"/>
              </w:rPr>
              <w:t xml:space="preserve">preambulas </w:t>
            </w:r>
            <w:r>
              <w:rPr>
                <w:rFonts w:ascii="Times New Roman" w:hAnsi="Times New Roman" w:cs="Times New Roman"/>
                <w:sz w:val="28"/>
                <w:szCs w:val="28"/>
              </w:rPr>
              <w:t xml:space="preserve">4.apsvērumā ietvertie Latvijas Republikas aizsargātie </w:t>
            </w:r>
            <w:proofErr w:type="spellStart"/>
            <w:r>
              <w:rPr>
                <w:rFonts w:ascii="Times New Roman" w:hAnsi="Times New Roman" w:cs="Times New Roman"/>
                <w:sz w:val="28"/>
                <w:szCs w:val="28"/>
              </w:rPr>
              <w:t>virsprincipi</w:t>
            </w:r>
            <w:proofErr w:type="spellEnd"/>
            <w:r>
              <w:rPr>
                <w:rFonts w:ascii="Times New Roman" w:hAnsi="Times New Roman" w:cs="Times New Roman"/>
                <w:sz w:val="28"/>
                <w:szCs w:val="28"/>
              </w:rPr>
              <w:t xml:space="preserve">, tādi kā Latvijas demokrātiskas, tiesiskas, sociāli atbildīgas un nacionālas valsts </w:t>
            </w:r>
            <w:proofErr w:type="spellStart"/>
            <w:r>
              <w:rPr>
                <w:rFonts w:ascii="Times New Roman" w:hAnsi="Times New Roman" w:cs="Times New Roman"/>
                <w:sz w:val="28"/>
                <w:szCs w:val="28"/>
              </w:rPr>
              <w:t>virsprincips</w:t>
            </w:r>
            <w:proofErr w:type="spellEnd"/>
            <w:r>
              <w:rPr>
                <w:rFonts w:ascii="Times New Roman" w:hAnsi="Times New Roman" w:cs="Times New Roman"/>
                <w:sz w:val="28"/>
                <w:szCs w:val="28"/>
              </w:rPr>
              <w:t xml:space="preserve">, cilvēka cieņas un brīvības, cilvēka pamattiesību atzīšanas un aizsardzības, kā arī mazākumtautību cieņas </w:t>
            </w:r>
            <w:proofErr w:type="spellStart"/>
            <w:r>
              <w:rPr>
                <w:rFonts w:ascii="Times New Roman" w:hAnsi="Times New Roman" w:cs="Times New Roman"/>
                <w:sz w:val="28"/>
                <w:szCs w:val="28"/>
              </w:rPr>
              <w:t>vir</w:t>
            </w:r>
            <w:r w:rsidR="00D50367">
              <w:rPr>
                <w:rFonts w:ascii="Times New Roman" w:hAnsi="Times New Roman" w:cs="Times New Roman"/>
                <w:sz w:val="28"/>
                <w:szCs w:val="28"/>
              </w:rPr>
              <w:t>s</w:t>
            </w:r>
            <w:r>
              <w:rPr>
                <w:rFonts w:ascii="Times New Roman" w:hAnsi="Times New Roman" w:cs="Times New Roman"/>
                <w:sz w:val="28"/>
                <w:szCs w:val="28"/>
              </w:rPr>
              <w:t>princips</w:t>
            </w:r>
            <w:proofErr w:type="spellEnd"/>
            <w:r>
              <w:rPr>
                <w:rFonts w:ascii="Times New Roman" w:hAnsi="Times New Roman" w:cs="Times New Roman"/>
                <w:sz w:val="28"/>
                <w:szCs w:val="28"/>
              </w:rPr>
              <w:t xml:space="preserve">, Latvijas tautas suverenitātes, Latvijas valsts neatkarības </w:t>
            </w:r>
            <w:proofErr w:type="spellStart"/>
            <w:r>
              <w:rPr>
                <w:rFonts w:ascii="Times New Roman" w:hAnsi="Times New Roman" w:cs="Times New Roman"/>
                <w:sz w:val="28"/>
                <w:szCs w:val="28"/>
              </w:rPr>
              <w:t>virsprincips</w:t>
            </w:r>
            <w:proofErr w:type="spellEnd"/>
            <w:r>
              <w:rPr>
                <w:rFonts w:ascii="Times New Roman" w:hAnsi="Times New Roman" w:cs="Times New Roman"/>
                <w:sz w:val="28"/>
                <w:szCs w:val="28"/>
              </w:rPr>
              <w:t xml:space="preserve">, Latvijas valsts teritorijas un vienotības aizsardzības, kā arī demokrātiskas valsts iekārtas </w:t>
            </w:r>
            <w:proofErr w:type="spellStart"/>
            <w:r>
              <w:rPr>
                <w:rFonts w:ascii="Times New Roman" w:hAnsi="Times New Roman" w:cs="Times New Roman"/>
                <w:sz w:val="28"/>
                <w:szCs w:val="28"/>
              </w:rPr>
              <w:t>virsprincips</w:t>
            </w:r>
            <w:proofErr w:type="spellEnd"/>
            <w:r>
              <w:rPr>
                <w:rFonts w:ascii="Times New Roman" w:hAnsi="Times New Roman" w:cs="Times New Roman"/>
                <w:sz w:val="28"/>
                <w:szCs w:val="28"/>
              </w:rPr>
              <w:t xml:space="preserve"> u.c. uzskatām</w:t>
            </w:r>
            <w:r w:rsidR="00701A8A">
              <w:rPr>
                <w:rFonts w:ascii="Times New Roman" w:hAnsi="Times New Roman" w:cs="Times New Roman"/>
                <w:sz w:val="28"/>
                <w:szCs w:val="28"/>
              </w:rPr>
              <w:t>i par ar likumu</w:t>
            </w:r>
            <w:r>
              <w:rPr>
                <w:rFonts w:ascii="Times New Roman" w:hAnsi="Times New Roman" w:cs="Times New Roman"/>
                <w:sz w:val="28"/>
                <w:szCs w:val="28"/>
              </w:rPr>
              <w:t xml:space="preserve"> aizsargātajām Latvijas Republikas un tās sabiedrības interesēm (vērtībām). Tādējādi,</w:t>
            </w:r>
            <w:r w:rsidR="004C40FC">
              <w:rPr>
                <w:rFonts w:ascii="Times New Roman" w:hAnsi="Times New Roman" w:cs="Times New Roman"/>
                <w:sz w:val="28"/>
                <w:szCs w:val="28"/>
              </w:rPr>
              <w:t xml:space="preserve"> kultūras pieminekļa apgānīšana visos gadījumos būs saistīta ar personas naidu, nicinājumu vai ņirgāšanos pret iepriekšminētajām vērtībām (motīvu) un personas vēlēšanos paust naidu, noniecināt vai ņirgāties par šīm vērtībām</w:t>
            </w:r>
            <w:r w:rsidR="00F36137">
              <w:rPr>
                <w:rFonts w:ascii="Times New Roman" w:hAnsi="Times New Roman" w:cs="Times New Roman"/>
                <w:sz w:val="28"/>
                <w:szCs w:val="28"/>
              </w:rPr>
              <w:t>, iedarbojoties uz kultūras pieminekli.</w:t>
            </w:r>
          </w:p>
          <w:p w14:paraId="199B6733" w14:textId="447E2AA4" w:rsidR="00E55908" w:rsidRPr="00C02892" w:rsidRDefault="00E55908" w:rsidP="00E55908">
            <w:pPr>
              <w:pStyle w:val="BodyText"/>
              <w:tabs>
                <w:tab w:val="left" w:pos="675"/>
              </w:tabs>
              <w:kinsoku w:val="0"/>
              <w:overflowPunct w:val="0"/>
              <w:ind w:left="0" w:firstLine="0"/>
              <w:jc w:val="both"/>
              <w:rPr>
                <w:rFonts w:ascii="Times New Roman" w:hAnsi="Times New Roman" w:cs="Times New Roman"/>
                <w:sz w:val="28"/>
                <w:szCs w:val="28"/>
              </w:rPr>
            </w:pPr>
          </w:p>
          <w:p w14:paraId="270409E3" w14:textId="2C8A6991" w:rsidR="00791275" w:rsidRDefault="00E55908" w:rsidP="00293296">
            <w:pPr>
              <w:pStyle w:val="ListParagraph"/>
              <w:ind w:left="31"/>
              <w:jc w:val="both"/>
              <w:rPr>
                <w:sz w:val="28"/>
                <w:szCs w:val="28"/>
              </w:rPr>
            </w:pPr>
            <w:r>
              <w:rPr>
                <w:sz w:val="28"/>
                <w:szCs w:val="28"/>
              </w:rPr>
              <w:t>Neatkarīgi no faktiskajiem apstākļiem k</w:t>
            </w:r>
            <w:r w:rsidR="0038605B">
              <w:rPr>
                <w:sz w:val="28"/>
                <w:szCs w:val="28"/>
              </w:rPr>
              <w:t>ultūras pieminekļa un senlietas iznīcināšanas, bojāšanas, tostarp, apgānīšanas, prettiesiskumu</w:t>
            </w:r>
            <w:r w:rsidR="00505294">
              <w:rPr>
                <w:sz w:val="28"/>
                <w:szCs w:val="28"/>
              </w:rPr>
              <w:t xml:space="preserve"> un kaitīgumu</w:t>
            </w:r>
            <w:r w:rsidR="0038605B">
              <w:rPr>
                <w:sz w:val="28"/>
                <w:szCs w:val="28"/>
              </w:rPr>
              <w:t xml:space="preserve"> nemazina</w:t>
            </w:r>
            <w:r w:rsidR="00F36137">
              <w:rPr>
                <w:sz w:val="28"/>
                <w:szCs w:val="28"/>
              </w:rPr>
              <w:t xml:space="preserve"> personas</w:t>
            </w:r>
            <w:r w:rsidR="0038605B">
              <w:rPr>
                <w:sz w:val="28"/>
                <w:szCs w:val="28"/>
              </w:rPr>
              <w:t xml:space="preserve">, personu grupu, politisko, ideoloģisko, sociālo, ekonomisko </w:t>
            </w:r>
            <w:r w:rsidR="00CD1F9C">
              <w:rPr>
                <w:sz w:val="28"/>
                <w:szCs w:val="28"/>
              </w:rPr>
              <w:t xml:space="preserve">vai citu </w:t>
            </w:r>
            <w:r w:rsidR="0038605B">
              <w:rPr>
                <w:sz w:val="28"/>
                <w:szCs w:val="28"/>
              </w:rPr>
              <w:t xml:space="preserve">kustību, nevalstisko organizāciju, valstu, valstu savienību un to tiesību pārņēmēju, starptautisko tiesību subjektu kā arī jebkuru citu privāto un publisko tiesību subjektu ideoloģiskie, politiskie, ekonomiskie, sociālie, kulturālie vai jebkādi citi uzskati, nostājas, mērķi un akcijas, </w:t>
            </w:r>
            <w:r w:rsidR="00E21242" w:rsidRPr="00C02892">
              <w:rPr>
                <w:sz w:val="28"/>
                <w:szCs w:val="28"/>
              </w:rPr>
              <w:t xml:space="preserve">vēstures interpretācija vai attieksme pret </w:t>
            </w:r>
            <w:r w:rsidR="00CD1F9C">
              <w:rPr>
                <w:sz w:val="28"/>
                <w:szCs w:val="28"/>
              </w:rPr>
              <w:t>vēsturiskajiem notikumiem</w:t>
            </w:r>
            <w:r w:rsidR="00096DB6">
              <w:rPr>
                <w:sz w:val="28"/>
                <w:szCs w:val="28"/>
              </w:rPr>
              <w:t>,</w:t>
            </w:r>
            <w:r>
              <w:rPr>
                <w:sz w:val="28"/>
                <w:szCs w:val="28"/>
              </w:rPr>
              <w:t xml:space="preserve"> personām</w:t>
            </w:r>
            <w:r w:rsidR="00096DB6">
              <w:rPr>
                <w:sz w:val="28"/>
                <w:szCs w:val="28"/>
              </w:rPr>
              <w:t>, šo personu darbībām</w:t>
            </w:r>
            <w:r w:rsidR="00E21242" w:rsidRPr="00C02892">
              <w:rPr>
                <w:sz w:val="28"/>
                <w:szCs w:val="28"/>
              </w:rPr>
              <w:t>,</w:t>
            </w:r>
            <w:r w:rsidR="004F3748" w:rsidRPr="00C02892">
              <w:rPr>
                <w:sz w:val="28"/>
                <w:szCs w:val="28"/>
              </w:rPr>
              <w:t xml:space="preserve"> kā arī, ievērojot vispārējo tiesību principu </w:t>
            </w:r>
            <w:proofErr w:type="spellStart"/>
            <w:r w:rsidR="004F3748" w:rsidRPr="00C02892">
              <w:rPr>
                <w:i/>
                <w:sz w:val="28"/>
                <w:szCs w:val="28"/>
              </w:rPr>
              <w:t>iudex</w:t>
            </w:r>
            <w:proofErr w:type="spellEnd"/>
            <w:r w:rsidR="004F3748" w:rsidRPr="00C02892">
              <w:rPr>
                <w:i/>
                <w:sz w:val="28"/>
                <w:szCs w:val="28"/>
              </w:rPr>
              <w:t xml:space="preserve"> non </w:t>
            </w:r>
            <w:proofErr w:type="spellStart"/>
            <w:r w:rsidR="004F3748" w:rsidRPr="00C02892">
              <w:rPr>
                <w:i/>
                <w:sz w:val="28"/>
                <w:szCs w:val="28"/>
              </w:rPr>
              <w:t>calculat</w:t>
            </w:r>
            <w:proofErr w:type="spellEnd"/>
            <w:r w:rsidR="004F3748" w:rsidRPr="00C02892">
              <w:rPr>
                <w:sz w:val="28"/>
                <w:szCs w:val="28"/>
              </w:rPr>
              <w:t xml:space="preserve"> (latviešu val. tiesnesis nerēķina),</w:t>
            </w:r>
            <w:r w:rsidR="00CD1F9C">
              <w:rPr>
                <w:sz w:val="28"/>
                <w:szCs w:val="28"/>
              </w:rPr>
              <w:t xml:space="preserve"> iepriekš minēto tiesību subjektu </w:t>
            </w:r>
            <w:r w:rsidR="004F3748" w:rsidRPr="00C02892">
              <w:rPr>
                <w:sz w:val="28"/>
                <w:szCs w:val="28"/>
              </w:rPr>
              <w:t>ekonomiskās intereses.</w:t>
            </w:r>
          </w:p>
          <w:p w14:paraId="77369185" w14:textId="77777777" w:rsidR="00CF41D7" w:rsidRPr="00C02892" w:rsidRDefault="00CF41D7" w:rsidP="004F3748">
            <w:pPr>
              <w:pStyle w:val="ListParagraph"/>
              <w:ind w:left="31"/>
              <w:jc w:val="both"/>
              <w:rPr>
                <w:sz w:val="28"/>
                <w:szCs w:val="28"/>
              </w:rPr>
            </w:pPr>
          </w:p>
          <w:p w14:paraId="3A8C48E0" w14:textId="060EF7F8" w:rsidR="00881C17" w:rsidRDefault="006B0742" w:rsidP="00C66EB8">
            <w:pPr>
              <w:pStyle w:val="ListParagraph"/>
              <w:ind w:left="31"/>
              <w:jc w:val="both"/>
              <w:rPr>
                <w:bCs/>
                <w:iCs/>
                <w:sz w:val="28"/>
                <w:szCs w:val="28"/>
                <w:lang w:eastAsia="lv-LV"/>
              </w:rPr>
            </w:pPr>
            <w:r w:rsidRPr="00FD4EBB">
              <w:rPr>
                <w:bCs/>
                <w:iCs/>
                <w:sz w:val="28"/>
                <w:szCs w:val="28"/>
                <w:lang w:eastAsia="lv-LV"/>
              </w:rPr>
              <w:t xml:space="preserve">Likumprojekta </w:t>
            </w:r>
            <w:r w:rsidR="00FD4EBB" w:rsidRPr="00FD4EBB">
              <w:rPr>
                <w:bCs/>
                <w:iCs/>
                <w:sz w:val="28"/>
                <w:szCs w:val="28"/>
                <w:lang w:eastAsia="lv-LV"/>
              </w:rPr>
              <w:t>1</w:t>
            </w:r>
            <w:r w:rsidRPr="00FD4EBB">
              <w:rPr>
                <w:bCs/>
                <w:iCs/>
                <w:sz w:val="28"/>
                <w:szCs w:val="28"/>
                <w:lang w:eastAsia="lv-LV"/>
              </w:rPr>
              <w:t>.pantā</w:t>
            </w:r>
            <w:r w:rsidRPr="00C02892">
              <w:rPr>
                <w:bCs/>
                <w:iCs/>
                <w:sz w:val="28"/>
                <w:szCs w:val="28"/>
                <w:lang w:eastAsia="lv-LV"/>
              </w:rPr>
              <w:t xml:space="preserve"> paredzēts izteikt Likuma 3.</w:t>
            </w:r>
            <w:r w:rsidRPr="00C02892">
              <w:rPr>
                <w:bCs/>
                <w:iCs/>
                <w:sz w:val="28"/>
                <w:szCs w:val="28"/>
                <w:vertAlign w:val="superscript"/>
                <w:lang w:eastAsia="lv-LV"/>
              </w:rPr>
              <w:t>1</w:t>
            </w:r>
            <w:r w:rsidRPr="00C02892">
              <w:rPr>
                <w:bCs/>
                <w:iCs/>
                <w:sz w:val="28"/>
                <w:szCs w:val="28"/>
                <w:lang w:eastAsia="lv-LV"/>
              </w:rPr>
              <w:t xml:space="preserve"> pantu jaunā redakcijā, nosakot, ka </w:t>
            </w:r>
            <w:r w:rsidRPr="00C02892">
              <w:rPr>
                <w:sz w:val="28"/>
                <w:szCs w:val="28"/>
              </w:rPr>
              <w:t xml:space="preserve">aizliegts iznīcināt, bojāt, </w:t>
            </w:r>
            <w:r w:rsidR="00270FC3" w:rsidRPr="00270FC3">
              <w:rPr>
                <w:sz w:val="28"/>
                <w:szCs w:val="28"/>
              </w:rPr>
              <w:t xml:space="preserve">un bez Nacionālās kultūras mantojuma pārvaldes atļaujas </w:t>
            </w:r>
            <w:r w:rsidRPr="00C02892">
              <w:rPr>
                <w:sz w:val="28"/>
                <w:szCs w:val="28"/>
              </w:rPr>
              <w:t>atsavināt, iegūt, glabāt, pārvietot un pārsūtīt senlietas, kuras saskaņā ar šā likuma 7.panta ceturtās daļas noteikumiem pieder Latvijas valstij.</w:t>
            </w:r>
            <w:r w:rsidR="00985796" w:rsidRPr="00C02892">
              <w:rPr>
                <w:sz w:val="28"/>
                <w:szCs w:val="28"/>
              </w:rPr>
              <w:t xml:space="preserve"> </w:t>
            </w:r>
            <w:r w:rsidR="00E55C91">
              <w:rPr>
                <w:bCs/>
                <w:iCs/>
                <w:sz w:val="28"/>
                <w:szCs w:val="28"/>
                <w:lang w:eastAsia="lv-LV"/>
              </w:rPr>
              <w:t>I</w:t>
            </w:r>
            <w:r w:rsidR="00857EE7" w:rsidRPr="00C02892">
              <w:rPr>
                <w:bCs/>
                <w:iCs/>
                <w:sz w:val="28"/>
                <w:szCs w:val="28"/>
                <w:lang w:eastAsia="lv-LV"/>
              </w:rPr>
              <w:t xml:space="preserve">evērojot Konvencijas 10.panta noteikumus, </w:t>
            </w:r>
            <w:r w:rsidR="00270FC3" w:rsidRPr="00C02892">
              <w:rPr>
                <w:bCs/>
                <w:iCs/>
                <w:sz w:val="28"/>
                <w:szCs w:val="28"/>
                <w:lang w:eastAsia="lv-LV"/>
              </w:rPr>
              <w:t>Likuma 3.</w:t>
            </w:r>
            <w:r w:rsidR="00270FC3" w:rsidRPr="00C02892">
              <w:rPr>
                <w:bCs/>
                <w:iCs/>
                <w:sz w:val="28"/>
                <w:szCs w:val="28"/>
                <w:vertAlign w:val="superscript"/>
                <w:lang w:eastAsia="lv-LV"/>
              </w:rPr>
              <w:t>1</w:t>
            </w:r>
            <w:r w:rsidR="00270FC3" w:rsidRPr="00C02892">
              <w:rPr>
                <w:bCs/>
                <w:iCs/>
                <w:sz w:val="28"/>
                <w:szCs w:val="28"/>
                <w:lang w:eastAsia="lv-LV"/>
              </w:rPr>
              <w:t> pant</w:t>
            </w:r>
            <w:r w:rsidR="00270FC3">
              <w:rPr>
                <w:bCs/>
                <w:iCs/>
                <w:sz w:val="28"/>
                <w:szCs w:val="28"/>
                <w:lang w:eastAsia="lv-LV"/>
              </w:rPr>
              <w:t>s</w:t>
            </w:r>
            <w:r w:rsidR="00270FC3" w:rsidRPr="00C02892">
              <w:rPr>
                <w:bCs/>
                <w:iCs/>
                <w:sz w:val="28"/>
                <w:szCs w:val="28"/>
                <w:lang w:eastAsia="lv-LV"/>
              </w:rPr>
              <w:t xml:space="preserve"> </w:t>
            </w:r>
            <w:r w:rsidR="00857EE7" w:rsidRPr="00C02892">
              <w:rPr>
                <w:bCs/>
                <w:iCs/>
                <w:sz w:val="28"/>
                <w:szCs w:val="28"/>
                <w:lang w:eastAsia="lv-LV"/>
              </w:rPr>
              <w:t>papildināt</w:t>
            </w:r>
            <w:r w:rsidR="00270FC3">
              <w:rPr>
                <w:bCs/>
                <w:iCs/>
                <w:sz w:val="28"/>
                <w:szCs w:val="28"/>
                <w:lang w:eastAsia="lv-LV"/>
              </w:rPr>
              <w:t>s</w:t>
            </w:r>
            <w:r w:rsidR="00857EE7" w:rsidRPr="00C02892">
              <w:rPr>
                <w:bCs/>
                <w:iCs/>
                <w:sz w:val="28"/>
                <w:szCs w:val="28"/>
                <w:lang w:eastAsia="lv-LV"/>
              </w:rPr>
              <w:t xml:space="preserve"> ar jēdzieniem </w:t>
            </w:r>
            <w:r w:rsidR="00B92D05" w:rsidRPr="0002072E">
              <w:rPr>
                <w:sz w:val="28"/>
                <w:szCs w:val="28"/>
              </w:rPr>
              <w:t>„</w:t>
            </w:r>
            <w:r w:rsidR="00857EE7" w:rsidRPr="00C02892">
              <w:rPr>
                <w:bCs/>
                <w:iCs/>
                <w:sz w:val="28"/>
                <w:szCs w:val="28"/>
                <w:lang w:eastAsia="lv-LV"/>
              </w:rPr>
              <w:t xml:space="preserve">iznīcināt” un </w:t>
            </w:r>
            <w:r w:rsidR="00B92D05" w:rsidRPr="0002072E">
              <w:rPr>
                <w:sz w:val="28"/>
                <w:szCs w:val="28"/>
              </w:rPr>
              <w:t>„</w:t>
            </w:r>
            <w:r w:rsidR="00857EE7" w:rsidRPr="00C02892">
              <w:rPr>
                <w:bCs/>
                <w:iCs/>
                <w:sz w:val="28"/>
                <w:szCs w:val="28"/>
                <w:lang w:eastAsia="lv-LV"/>
              </w:rPr>
              <w:t>bojāt”</w:t>
            </w:r>
            <w:r w:rsidR="00432B60" w:rsidRPr="00C02892">
              <w:rPr>
                <w:bCs/>
                <w:iCs/>
                <w:sz w:val="28"/>
                <w:szCs w:val="28"/>
                <w:lang w:eastAsia="lv-LV"/>
              </w:rPr>
              <w:t xml:space="preserve"> ar mērķi novēr</w:t>
            </w:r>
            <w:r w:rsidR="00F56661" w:rsidRPr="00C02892">
              <w:rPr>
                <w:bCs/>
                <w:iCs/>
                <w:sz w:val="28"/>
                <w:szCs w:val="28"/>
                <w:lang w:eastAsia="lv-LV"/>
              </w:rPr>
              <w:t>s</w:t>
            </w:r>
            <w:r w:rsidR="00432B60" w:rsidRPr="00C02892">
              <w:rPr>
                <w:bCs/>
                <w:iCs/>
                <w:sz w:val="28"/>
                <w:szCs w:val="28"/>
                <w:lang w:eastAsia="lv-LV"/>
              </w:rPr>
              <w:t>t kultūras vērtību pilnīgu vai daļēju izzušanu to iznīcināšanas vai bojāšanas rezultātā.</w:t>
            </w:r>
            <w:r w:rsidR="00C66EB8" w:rsidRPr="00C02892">
              <w:rPr>
                <w:bCs/>
                <w:iCs/>
                <w:sz w:val="28"/>
                <w:szCs w:val="28"/>
                <w:lang w:eastAsia="lv-LV"/>
              </w:rPr>
              <w:t xml:space="preserve"> </w:t>
            </w:r>
            <w:r w:rsidR="007A32BD">
              <w:rPr>
                <w:bCs/>
                <w:iCs/>
                <w:sz w:val="28"/>
                <w:szCs w:val="28"/>
                <w:lang w:eastAsia="lv-LV"/>
              </w:rPr>
              <w:t>J</w:t>
            </w:r>
            <w:r w:rsidR="00C66EB8" w:rsidRPr="00C02892">
              <w:rPr>
                <w:bCs/>
                <w:iCs/>
                <w:sz w:val="28"/>
                <w:szCs w:val="28"/>
                <w:lang w:eastAsia="lv-LV"/>
              </w:rPr>
              <w:t xml:space="preserve">ēdzieni </w:t>
            </w:r>
            <w:r w:rsidR="00B92D05" w:rsidRPr="0002072E">
              <w:rPr>
                <w:sz w:val="28"/>
                <w:szCs w:val="28"/>
              </w:rPr>
              <w:t>„</w:t>
            </w:r>
            <w:r w:rsidR="00C66EB8" w:rsidRPr="00C02892">
              <w:rPr>
                <w:bCs/>
                <w:iCs/>
                <w:sz w:val="28"/>
                <w:szCs w:val="28"/>
                <w:lang w:eastAsia="lv-LV"/>
              </w:rPr>
              <w:t xml:space="preserve">iznīcināt” un </w:t>
            </w:r>
            <w:r w:rsidR="00B92D05" w:rsidRPr="0002072E">
              <w:rPr>
                <w:sz w:val="28"/>
                <w:szCs w:val="28"/>
              </w:rPr>
              <w:t>„</w:t>
            </w:r>
            <w:r w:rsidR="00C66EB8" w:rsidRPr="00C02892">
              <w:rPr>
                <w:bCs/>
                <w:iCs/>
                <w:sz w:val="28"/>
                <w:szCs w:val="28"/>
                <w:lang w:eastAsia="lv-LV"/>
              </w:rPr>
              <w:t>bojāt” ir tulkojami tāpat kā kultūras pieminekļa iznīcināšanas un bojāšanas gadījumos.</w:t>
            </w:r>
            <w:r w:rsidR="001716FB">
              <w:rPr>
                <w:bCs/>
                <w:iCs/>
                <w:sz w:val="28"/>
                <w:szCs w:val="28"/>
                <w:lang w:eastAsia="lv-LV"/>
              </w:rPr>
              <w:t xml:space="preserve"> Vienlaikus norādāms, ka jēdziens ,,iegūt” ietver jebkādu nelikumīgu iegūšanas veidu, tostarp, </w:t>
            </w:r>
            <w:r w:rsidR="00BB7CA1">
              <w:rPr>
                <w:bCs/>
                <w:iCs/>
                <w:sz w:val="28"/>
                <w:szCs w:val="28"/>
                <w:lang w:eastAsia="lv-LV"/>
              </w:rPr>
              <w:t xml:space="preserve">to nelikumīgu iegūšanu, veicot  izrakumus </w:t>
            </w:r>
            <w:r w:rsidR="001716FB">
              <w:rPr>
                <w:bCs/>
                <w:iCs/>
                <w:sz w:val="28"/>
                <w:szCs w:val="28"/>
                <w:lang w:eastAsia="lv-LV"/>
              </w:rPr>
              <w:t>arheoloģiskās senvietās</w:t>
            </w:r>
            <w:r w:rsidR="00BB7CA1">
              <w:rPr>
                <w:bCs/>
                <w:iCs/>
                <w:sz w:val="28"/>
                <w:szCs w:val="28"/>
                <w:lang w:eastAsia="lv-LV"/>
              </w:rPr>
              <w:t>, kapa vietās u</w:t>
            </w:r>
            <w:r w:rsidR="001716FB">
              <w:rPr>
                <w:bCs/>
                <w:iCs/>
                <w:sz w:val="28"/>
                <w:szCs w:val="28"/>
                <w:lang w:eastAsia="lv-LV"/>
              </w:rPr>
              <w:t>z citai personai piederošas zemes</w:t>
            </w:r>
            <w:r w:rsidR="00BB7CA1">
              <w:rPr>
                <w:bCs/>
                <w:iCs/>
                <w:sz w:val="28"/>
                <w:szCs w:val="28"/>
                <w:lang w:eastAsia="lv-LV"/>
              </w:rPr>
              <w:t>, zem ūdens u.c</w:t>
            </w:r>
            <w:r w:rsidR="001716FB">
              <w:rPr>
                <w:bCs/>
                <w:iCs/>
                <w:sz w:val="28"/>
                <w:szCs w:val="28"/>
                <w:lang w:eastAsia="lv-LV"/>
              </w:rPr>
              <w:t>.</w:t>
            </w:r>
          </w:p>
          <w:p w14:paraId="2CA2BCCF" w14:textId="16A8BC12" w:rsidR="000C19AA" w:rsidRDefault="00A079FC" w:rsidP="000C19AA">
            <w:pPr>
              <w:pStyle w:val="ListParagraph"/>
              <w:ind w:left="31"/>
              <w:jc w:val="both"/>
              <w:rPr>
                <w:bCs/>
                <w:iCs/>
                <w:sz w:val="28"/>
                <w:szCs w:val="28"/>
                <w:lang w:eastAsia="lv-LV"/>
              </w:rPr>
            </w:pPr>
            <w:r>
              <w:rPr>
                <w:b/>
                <w:bCs/>
                <w:iCs/>
                <w:sz w:val="28"/>
                <w:szCs w:val="28"/>
                <w:lang w:eastAsia="lv-LV"/>
              </w:rPr>
              <w:t>Likumprojekta 2.pantā</w:t>
            </w:r>
            <w:r>
              <w:rPr>
                <w:bCs/>
                <w:iCs/>
                <w:sz w:val="28"/>
                <w:szCs w:val="28"/>
                <w:lang w:eastAsia="lv-LV"/>
              </w:rPr>
              <w:t xml:space="preserve"> paredzēts papildināt Likuma 4.pantu ar trešo daļu nosakot aizliegumu izvest no Latvijas Republikas un ievest Latvijas Republikā nelikumīgi iegūtus kultūras pieminekļus. Tāpat paredzēts precizēt Likuma 4.panta nosaukumu. </w:t>
            </w:r>
            <w:r w:rsidRPr="00656EE9">
              <w:rPr>
                <w:bCs/>
                <w:iCs/>
                <w:sz w:val="28"/>
                <w:szCs w:val="28"/>
                <w:lang w:eastAsia="lv-LV"/>
              </w:rPr>
              <w:t>Minētais aizliegums attiecas uz ikvienu tiesību subjektu</w:t>
            </w:r>
            <w:r w:rsidR="00C94A1F">
              <w:rPr>
                <w:bCs/>
                <w:iCs/>
                <w:sz w:val="28"/>
                <w:szCs w:val="28"/>
                <w:lang w:eastAsia="lv-LV"/>
              </w:rPr>
              <w:t>,</w:t>
            </w:r>
            <w:r w:rsidRPr="00656EE9">
              <w:rPr>
                <w:bCs/>
                <w:iCs/>
                <w:sz w:val="28"/>
                <w:szCs w:val="28"/>
                <w:lang w:eastAsia="lv-LV"/>
              </w:rPr>
              <w:t xml:space="preserve"> tādējādi nodrošinot tiesiskās vienlīdzības principu, neatkarīgi no tā, vai attiecīgais tiesību subjekts ir privātpersona vai publiska persona. </w:t>
            </w:r>
            <w:r>
              <w:rPr>
                <w:bCs/>
                <w:iCs/>
                <w:sz w:val="28"/>
                <w:szCs w:val="28"/>
                <w:lang w:eastAsia="lv-LV"/>
              </w:rPr>
              <w:t>Piedāvātās normas mērķis ir pārņemt Konvencijas 5. un 6.panta regulējumu.</w:t>
            </w:r>
            <w:r w:rsidR="00965887">
              <w:rPr>
                <w:bCs/>
                <w:iCs/>
                <w:sz w:val="28"/>
                <w:szCs w:val="28"/>
                <w:lang w:eastAsia="lv-LV"/>
              </w:rPr>
              <w:t xml:space="preserve"> </w:t>
            </w:r>
            <w:r w:rsidR="000C19AA">
              <w:rPr>
                <w:bCs/>
                <w:iCs/>
                <w:sz w:val="28"/>
                <w:szCs w:val="28"/>
                <w:lang w:eastAsia="lv-LV"/>
              </w:rPr>
              <w:t xml:space="preserve"> Likumprojektā paredzētais jēdziens </w:t>
            </w:r>
            <w:r w:rsidR="000C19AA" w:rsidRPr="00656EE9">
              <w:rPr>
                <w:bCs/>
                <w:sz w:val="28"/>
                <w:szCs w:val="28"/>
                <w:lang w:eastAsia="lv-LV"/>
              </w:rPr>
              <w:t>„</w:t>
            </w:r>
            <w:r w:rsidR="000C19AA">
              <w:rPr>
                <w:bCs/>
                <w:iCs/>
                <w:sz w:val="28"/>
                <w:szCs w:val="28"/>
                <w:lang w:eastAsia="lv-LV"/>
              </w:rPr>
              <w:t>nelikumīgi”</w:t>
            </w:r>
            <w:r w:rsidR="001077B7">
              <w:rPr>
                <w:bCs/>
                <w:iCs/>
                <w:sz w:val="28"/>
                <w:szCs w:val="28"/>
                <w:lang w:eastAsia="lv-LV"/>
              </w:rPr>
              <w:t>, tāpat kā jēdziens ,,nelikumīgi iegūts”,</w:t>
            </w:r>
            <w:r w:rsidR="000C19AA">
              <w:rPr>
                <w:bCs/>
                <w:iCs/>
                <w:sz w:val="28"/>
                <w:szCs w:val="28"/>
                <w:lang w:eastAsia="lv-LV"/>
              </w:rPr>
              <w:t xml:space="preserve"> interpretējams kopsakarībā ar Konvencijas II. nodaļu </w:t>
            </w:r>
            <w:r w:rsidR="000C19AA" w:rsidRPr="00656EE9">
              <w:rPr>
                <w:bCs/>
                <w:sz w:val="28"/>
                <w:szCs w:val="28"/>
                <w:lang w:eastAsia="lv-LV"/>
              </w:rPr>
              <w:t>„</w:t>
            </w:r>
            <w:r w:rsidR="000C19AA">
              <w:rPr>
                <w:bCs/>
                <w:iCs/>
                <w:sz w:val="28"/>
                <w:szCs w:val="28"/>
                <w:lang w:eastAsia="lv-LV"/>
              </w:rPr>
              <w:t>Materi</w:t>
            </w:r>
            <w:r w:rsidR="001077B7">
              <w:rPr>
                <w:bCs/>
                <w:iCs/>
                <w:sz w:val="28"/>
                <w:szCs w:val="28"/>
                <w:lang w:eastAsia="lv-LV"/>
              </w:rPr>
              <w:t>ālās krimināltiesības”. Jēdziens ,,nelikumīgi iegūts”</w:t>
            </w:r>
            <w:r w:rsidR="000C19AA">
              <w:rPr>
                <w:bCs/>
                <w:iCs/>
                <w:sz w:val="28"/>
                <w:szCs w:val="28"/>
                <w:lang w:eastAsia="lv-LV"/>
              </w:rPr>
              <w:t xml:space="preserve"> apzīmē Konvencijas II. nodaļā paredzētos nodarījumus</w:t>
            </w:r>
            <w:r w:rsidR="007B04AB">
              <w:rPr>
                <w:bCs/>
                <w:iCs/>
                <w:sz w:val="28"/>
                <w:szCs w:val="28"/>
                <w:lang w:eastAsia="lv-LV"/>
              </w:rPr>
              <w:t>, kuru rezultātā iegūtas kultūras vērtības</w:t>
            </w:r>
            <w:r w:rsidR="00B47F18">
              <w:rPr>
                <w:bCs/>
                <w:iCs/>
                <w:sz w:val="28"/>
                <w:szCs w:val="28"/>
                <w:lang w:eastAsia="lv-LV"/>
              </w:rPr>
              <w:t xml:space="preserve">. </w:t>
            </w:r>
            <w:r w:rsidR="000C19AA">
              <w:rPr>
                <w:bCs/>
                <w:iCs/>
                <w:sz w:val="28"/>
                <w:szCs w:val="28"/>
                <w:lang w:eastAsia="lv-LV"/>
              </w:rPr>
              <w:t xml:space="preserve">Jēdziens </w:t>
            </w:r>
            <w:r w:rsidR="000C19AA" w:rsidRPr="00656EE9">
              <w:rPr>
                <w:bCs/>
                <w:sz w:val="28"/>
                <w:szCs w:val="28"/>
                <w:lang w:eastAsia="lv-LV"/>
              </w:rPr>
              <w:t>„</w:t>
            </w:r>
            <w:r w:rsidR="000C19AA">
              <w:rPr>
                <w:bCs/>
                <w:iCs/>
                <w:sz w:val="28"/>
                <w:szCs w:val="28"/>
                <w:lang w:eastAsia="lv-LV"/>
              </w:rPr>
              <w:t>nelikumīgi</w:t>
            </w:r>
            <w:r w:rsidR="00B47F18">
              <w:rPr>
                <w:bCs/>
                <w:iCs/>
                <w:sz w:val="28"/>
                <w:szCs w:val="28"/>
                <w:lang w:eastAsia="lv-LV"/>
              </w:rPr>
              <w:t xml:space="preserve"> iegūts</w:t>
            </w:r>
            <w:r w:rsidR="000C19AA">
              <w:rPr>
                <w:bCs/>
                <w:iCs/>
                <w:sz w:val="28"/>
                <w:szCs w:val="28"/>
                <w:lang w:eastAsia="lv-LV"/>
              </w:rPr>
              <w:t xml:space="preserve">” neattiecas uz privāttiesību jomu (civiltiesībām, komerctiesībām, darba tiesībām u.c. privāttiesībām), ja vien privāttiesisks pārkāpums vienlaikus neveido </w:t>
            </w:r>
            <w:r w:rsidR="00B47F18">
              <w:rPr>
                <w:bCs/>
                <w:iCs/>
                <w:sz w:val="28"/>
                <w:szCs w:val="28"/>
                <w:lang w:eastAsia="lv-LV"/>
              </w:rPr>
              <w:t>Konvencijas II.</w:t>
            </w:r>
            <w:r w:rsidR="00C94A1F">
              <w:rPr>
                <w:bCs/>
                <w:iCs/>
                <w:sz w:val="28"/>
                <w:szCs w:val="28"/>
                <w:lang w:eastAsia="lv-LV"/>
              </w:rPr>
              <w:t> </w:t>
            </w:r>
            <w:r w:rsidR="00B47F18">
              <w:rPr>
                <w:bCs/>
                <w:iCs/>
                <w:sz w:val="28"/>
                <w:szCs w:val="28"/>
                <w:lang w:eastAsia="lv-LV"/>
              </w:rPr>
              <w:t>nodaļā paredzētā nodarījuma objektīvo pusi</w:t>
            </w:r>
            <w:r w:rsidR="000C19AA">
              <w:rPr>
                <w:bCs/>
                <w:iCs/>
                <w:sz w:val="28"/>
                <w:szCs w:val="28"/>
                <w:lang w:eastAsia="lv-LV"/>
              </w:rPr>
              <w:t xml:space="preserve">. </w:t>
            </w:r>
            <w:r w:rsidR="00B47F18">
              <w:rPr>
                <w:bCs/>
                <w:iCs/>
                <w:sz w:val="28"/>
                <w:szCs w:val="28"/>
                <w:lang w:eastAsia="lv-LV"/>
              </w:rPr>
              <w:t xml:space="preserve">Tāpat norādāms, ka </w:t>
            </w:r>
            <w:r w:rsidR="00EB4B2B">
              <w:rPr>
                <w:bCs/>
                <w:iCs/>
                <w:sz w:val="28"/>
                <w:szCs w:val="28"/>
                <w:lang w:eastAsia="lv-LV"/>
              </w:rPr>
              <w:t>k</w:t>
            </w:r>
            <w:r w:rsidR="000C19AA">
              <w:rPr>
                <w:bCs/>
                <w:iCs/>
                <w:sz w:val="28"/>
                <w:szCs w:val="28"/>
                <w:lang w:eastAsia="lv-LV"/>
              </w:rPr>
              <w:t>ultūras pieminekļi ir civiltiesiskās aprites priekšmeti, tādējādi likumīgu kultūras pieminekļu apriti pamatā reglamentē Likums</w:t>
            </w:r>
            <w:r w:rsidR="000C19AA">
              <w:rPr>
                <w:color w:val="000000" w:themeColor="text1"/>
                <w:sz w:val="28"/>
                <w:szCs w:val="28"/>
              </w:rPr>
              <w:t xml:space="preserve"> un Civillikums.</w:t>
            </w:r>
            <w:r w:rsidR="000C19AA">
              <w:rPr>
                <w:bCs/>
                <w:iCs/>
                <w:sz w:val="28"/>
                <w:szCs w:val="28"/>
                <w:lang w:eastAsia="lv-LV"/>
              </w:rPr>
              <w:t xml:space="preserve"> </w:t>
            </w:r>
            <w:r w:rsidR="00B47F18">
              <w:rPr>
                <w:bCs/>
                <w:iCs/>
                <w:sz w:val="28"/>
                <w:szCs w:val="28"/>
                <w:lang w:eastAsia="lv-LV"/>
              </w:rPr>
              <w:t xml:space="preserve">Līdz ar to </w:t>
            </w:r>
            <w:r w:rsidR="000C19AA" w:rsidRPr="00D22B61">
              <w:rPr>
                <w:bCs/>
                <w:iCs/>
                <w:sz w:val="28"/>
                <w:szCs w:val="28"/>
                <w:lang w:eastAsia="lv-LV"/>
              </w:rPr>
              <w:t>Likumprojektā nav nepieciešams dublēt</w:t>
            </w:r>
            <w:r w:rsidR="000C19AA">
              <w:rPr>
                <w:bCs/>
                <w:iCs/>
                <w:sz w:val="28"/>
                <w:szCs w:val="28"/>
                <w:lang w:eastAsia="lv-LV"/>
              </w:rPr>
              <w:t xml:space="preserve"> Civillikuma</w:t>
            </w:r>
            <w:r w:rsidR="000C19AA" w:rsidRPr="00D22B61">
              <w:rPr>
                <w:bCs/>
                <w:iCs/>
                <w:sz w:val="28"/>
                <w:szCs w:val="28"/>
                <w:lang w:eastAsia="lv-LV"/>
              </w:rPr>
              <w:t xml:space="preserve"> tiesisko regulējumu</w:t>
            </w:r>
            <w:r w:rsidR="000C19AA" w:rsidRPr="00D22B61">
              <w:rPr>
                <w:sz w:val="28"/>
                <w:szCs w:val="28"/>
              </w:rPr>
              <w:t xml:space="preserve"> un </w:t>
            </w:r>
            <w:r w:rsidR="000C19AA" w:rsidRPr="00D22B61">
              <w:rPr>
                <w:bCs/>
                <w:iCs/>
                <w:sz w:val="28"/>
                <w:szCs w:val="28"/>
                <w:lang w:eastAsia="lv-LV"/>
              </w:rPr>
              <w:t xml:space="preserve">detalizēti reglamentēt </w:t>
            </w:r>
            <w:r w:rsidR="000C19AA">
              <w:rPr>
                <w:bCs/>
                <w:iCs/>
                <w:sz w:val="28"/>
                <w:szCs w:val="28"/>
                <w:lang w:eastAsia="lv-LV"/>
              </w:rPr>
              <w:t>kultūras pieminekļu</w:t>
            </w:r>
            <w:r w:rsidR="000C19AA" w:rsidRPr="00D22B61">
              <w:rPr>
                <w:bCs/>
                <w:iCs/>
                <w:sz w:val="28"/>
                <w:szCs w:val="28"/>
                <w:lang w:eastAsia="lv-LV"/>
              </w:rPr>
              <w:t xml:space="preserve"> aprites jautājumus</w:t>
            </w:r>
            <w:r w:rsidR="000C19AA">
              <w:rPr>
                <w:bCs/>
                <w:iCs/>
                <w:sz w:val="28"/>
                <w:szCs w:val="28"/>
                <w:lang w:eastAsia="lv-LV"/>
              </w:rPr>
              <w:t xml:space="preserve">, tostarp – īpašumu, valdījumu, turējumu, lietojumu, patapinājumu, glabājumu, darījumus ar tiem u.c. Tādējādi Likumprojekts, nepārsniedzot Konvencijas tiesiskā regulējuma ietvaru, nosaka tos aizliegumus, kas ir saistīti ar Konvenciju un sevišķi nepieciešami, lai nodrošinātu nacionālo tiesību normu atbilstību Konvencijai. </w:t>
            </w:r>
            <w:r w:rsidR="00EB4B2B">
              <w:rPr>
                <w:bCs/>
                <w:iCs/>
                <w:sz w:val="28"/>
                <w:szCs w:val="28"/>
                <w:lang w:eastAsia="lv-LV"/>
              </w:rPr>
              <w:t xml:space="preserve">Likumprojekta 2.pantā ietvertajā Likuma 4.panta trešajā daļā </w:t>
            </w:r>
            <w:r w:rsidR="000C19AA" w:rsidRPr="002E17E0">
              <w:rPr>
                <w:bCs/>
                <w:iCs/>
                <w:sz w:val="28"/>
                <w:szCs w:val="28"/>
                <w:lang w:eastAsia="lv-LV"/>
              </w:rPr>
              <w:t xml:space="preserve">paredzēto </w:t>
            </w:r>
            <w:r w:rsidR="000C19AA">
              <w:rPr>
                <w:bCs/>
                <w:iCs/>
                <w:sz w:val="28"/>
                <w:szCs w:val="28"/>
                <w:lang w:eastAsia="lv-LV"/>
              </w:rPr>
              <w:t>aizliegumu pārkāpums,</w:t>
            </w:r>
            <w:r w:rsidR="000C19AA" w:rsidRPr="00D1710D">
              <w:rPr>
                <w:bCs/>
                <w:iCs/>
                <w:sz w:val="28"/>
                <w:szCs w:val="28"/>
                <w:lang w:eastAsia="lv-LV"/>
              </w:rPr>
              <w:t xml:space="preserve"> ja ar to radīts būtisks kaitējums</w:t>
            </w:r>
            <w:r w:rsidR="000C19AA">
              <w:rPr>
                <w:bCs/>
                <w:iCs/>
                <w:sz w:val="28"/>
                <w:szCs w:val="28"/>
                <w:lang w:eastAsia="lv-LV"/>
              </w:rPr>
              <w:t xml:space="preserve">, veido </w:t>
            </w:r>
            <w:r w:rsidR="000C19AA" w:rsidRPr="00656EE9">
              <w:rPr>
                <w:iCs/>
                <w:sz w:val="28"/>
                <w:szCs w:val="28"/>
                <w:lang w:eastAsia="lv-LV"/>
              </w:rPr>
              <w:t>Grozījum</w:t>
            </w:r>
            <w:r w:rsidR="000C19AA">
              <w:rPr>
                <w:iCs/>
                <w:sz w:val="28"/>
                <w:szCs w:val="28"/>
                <w:lang w:eastAsia="lv-LV"/>
              </w:rPr>
              <w:t>os</w:t>
            </w:r>
            <w:r w:rsidR="000C19AA" w:rsidRPr="00656EE9">
              <w:rPr>
                <w:bCs/>
                <w:iCs/>
                <w:sz w:val="28"/>
                <w:szCs w:val="28"/>
                <w:lang w:eastAsia="lv-LV"/>
              </w:rPr>
              <w:t xml:space="preserve"> </w:t>
            </w:r>
            <w:r w:rsidR="000C19AA" w:rsidRPr="00D1710D">
              <w:rPr>
                <w:bCs/>
                <w:iCs/>
                <w:sz w:val="28"/>
                <w:szCs w:val="28"/>
                <w:lang w:eastAsia="lv-LV"/>
              </w:rPr>
              <w:t>Krimināllikumā ietvertajā</w:t>
            </w:r>
            <w:r w:rsidR="000C19AA">
              <w:rPr>
                <w:bCs/>
                <w:iCs/>
                <w:sz w:val="28"/>
                <w:szCs w:val="28"/>
                <w:lang w:eastAsia="lv-LV"/>
              </w:rPr>
              <w:t xml:space="preserve"> 229.panta pirmajā daļā</w:t>
            </w:r>
            <w:r w:rsidR="000C19AA" w:rsidRPr="00D1710D">
              <w:rPr>
                <w:bCs/>
                <w:iCs/>
                <w:sz w:val="28"/>
                <w:szCs w:val="28"/>
                <w:lang w:eastAsia="lv-LV"/>
              </w:rPr>
              <w:t xml:space="preserve"> paredzēto</w:t>
            </w:r>
            <w:r w:rsidR="000C19AA">
              <w:rPr>
                <w:bCs/>
                <w:iCs/>
                <w:sz w:val="28"/>
                <w:szCs w:val="28"/>
                <w:lang w:eastAsia="lv-LV"/>
              </w:rPr>
              <w:t xml:space="preserve"> noziedzīgo nodarījumu sastāvu. Savukārt,</w:t>
            </w:r>
            <w:r w:rsidR="00B47F18">
              <w:rPr>
                <w:bCs/>
                <w:iCs/>
                <w:sz w:val="28"/>
                <w:szCs w:val="28"/>
                <w:lang w:eastAsia="lv-LV"/>
              </w:rPr>
              <w:t xml:space="preserve"> ja</w:t>
            </w:r>
            <w:r w:rsidR="000C19AA">
              <w:rPr>
                <w:bCs/>
                <w:iCs/>
                <w:sz w:val="28"/>
                <w:szCs w:val="28"/>
                <w:lang w:eastAsia="lv-LV"/>
              </w:rPr>
              <w:t xml:space="preserve"> </w:t>
            </w:r>
            <w:r w:rsidR="00EB4B2B" w:rsidRPr="00EB4B2B">
              <w:rPr>
                <w:bCs/>
                <w:iCs/>
                <w:sz w:val="28"/>
                <w:szCs w:val="28"/>
                <w:lang w:eastAsia="lv-LV"/>
              </w:rPr>
              <w:t xml:space="preserve">Likumprojekta 2.pantā ietvertajā Likuma 4.panta trešajā daļā </w:t>
            </w:r>
            <w:r w:rsidR="000C19AA">
              <w:rPr>
                <w:bCs/>
                <w:iCs/>
                <w:sz w:val="28"/>
                <w:szCs w:val="28"/>
                <w:lang w:eastAsia="lv-LV"/>
              </w:rPr>
              <w:t>paredzētā aizlieguma pārkāpuma rezultātā nav iestājies būtisks kaitējums, personai var iestāties Likumā paredzētā administratīvā atbildība</w:t>
            </w:r>
            <w:r w:rsidR="000C19AA" w:rsidRPr="00D1710D">
              <w:rPr>
                <w:bCs/>
                <w:iCs/>
                <w:sz w:val="28"/>
                <w:szCs w:val="28"/>
                <w:lang w:eastAsia="lv-LV"/>
              </w:rPr>
              <w:t>.</w:t>
            </w:r>
            <w:r w:rsidR="000C19AA" w:rsidRPr="00656EE9">
              <w:rPr>
                <w:bCs/>
                <w:iCs/>
                <w:sz w:val="28"/>
                <w:szCs w:val="28"/>
                <w:lang w:eastAsia="lv-LV"/>
              </w:rPr>
              <w:t xml:space="preserve"> Vienlaikus, neatkarīgi no tiesību nozares, kas nodrošina šo aizliegumu ievērošanu, jāņem vērā vispārējais tiesību princips, ka ikvienā gadījumā jebkura sodoša rakstura </w:t>
            </w:r>
            <w:r w:rsidR="000C19AA">
              <w:rPr>
                <w:bCs/>
                <w:iCs/>
                <w:sz w:val="28"/>
                <w:szCs w:val="28"/>
                <w:lang w:eastAsia="lv-LV"/>
              </w:rPr>
              <w:t xml:space="preserve">tiesību </w:t>
            </w:r>
            <w:r w:rsidR="000C19AA" w:rsidRPr="00656EE9">
              <w:rPr>
                <w:bCs/>
                <w:iCs/>
                <w:sz w:val="28"/>
                <w:szCs w:val="28"/>
                <w:lang w:eastAsia="lv-LV"/>
              </w:rPr>
              <w:t xml:space="preserve">norma un tās elementi jāinterpretē šauri. Šis princips atklāts Eiropas Cilvēktiesību tiesas un uzturēts Augstākās tiesas judikatūrā </w:t>
            </w:r>
            <w:r w:rsidR="000C19AA">
              <w:rPr>
                <w:bCs/>
                <w:i/>
                <w:iCs/>
                <w:sz w:val="28"/>
                <w:szCs w:val="28"/>
                <w:lang w:eastAsia="lv-LV"/>
              </w:rPr>
              <w:t>(s</w:t>
            </w:r>
            <w:r w:rsidR="000C19AA" w:rsidRPr="00656EE9">
              <w:rPr>
                <w:bCs/>
                <w:i/>
                <w:iCs/>
                <w:sz w:val="28"/>
                <w:szCs w:val="28"/>
                <w:lang w:eastAsia="lv-LV"/>
              </w:rPr>
              <w:t xml:space="preserve">k. Eiropas Cilvēktiesību tiesas 2006.gada 19.decembra spriedumu lietā </w:t>
            </w:r>
            <w:proofErr w:type="spellStart"/>
            <w:r w:rsidR="000C19AA" w:rsidRPr="00656EE9">
              <w:rPr>
                <w:bCs/>
                <w:i/>
                <w:iCs/>
                <w:sz w:val="28"/>
                <w:szCs w:val="28"/>
                <w:lang w:eastAsia="lv-LV"/>
              </w:rPr>
              <w:t>Mattei</w:t>
            </w:r>
            <w:proofErr w:type="spellEnd"/>
            <w:r w:rsidR="000C19AA" w:rsidRPr="00656EE9">
              <w:rPr>
                <w:bCs/>
                <w:i/>
                <w:iCs/>
                <w:sz w:val="28"/>
                <w:szCs w:val="28"/>
                <w:lang w:eastAsia="lv-LV"/>
              </w:rPr>
              <w:t xml:space="preserve"> v. </w:t>
            </w:r>
            <w:proofErr w:type="spellStart"/>
            <w:r w:rsidR="000C19AA" w:rsidRPr="00656EE9">
              <w:rPr>
                <w:bCs/>
                <w:i/>
                <w:iCs/>
                <w:sz w:val="28"/>
                <w:szCs w:val="28"/>
                <w:lang w:eastAsia="lv-LV"/>
              </w:rPr>
              <w:t>France</w:t>
            </w:r>
            <w:proofErr w:type="spellEnd"/>
            <w:r w:rsidR="000C19AA" w:rsidRPr="00656EE9">
              <w:rPr>
                <w:bCs/>
                <w:i/>
                <w:iCs/>
                <w:sz w:val="28"/>
                <w:szCs w:val="28"/>
                <w:lang w:eastAsia="lv-LV"/>
              </w:rPr>
              <w:t xml:space="preserve"> Nr.34043/02, Augstākās tiesas 2016.</w:t>
            </w:r>
            <w:r w:rsidR="000C19AA">
              <w:rPr>
                <w:bCs/>
                <w:i/>
                <w:iCs/>
                <w:sz w:val="28"/>
                <w:szCs w:val="28"/>
                <w:lang w:eastAsia="lv-LV"/>
              </w:rPr>
              <w:t>gada 14.jūnija lēmums lietā Nr.</w:t>
            </w:r>
            <w:r w:rsidR="000C19AA" w:rsidRPr="00656EE9">
              <w:rPr>
                <w:bCs/>
                <w:i/>
                <w:iCs/>
                <w:sz w:val="28"/>
                <w:szCs w:val="28"/>
                <w:lang w:eastAsia="lv-LV"/>
              </w:rPr>
              <w:t>SKK-6/2016)</w:t>
            </w:r>
            <w:r w:rsidR="000C19AA" w:rsidRPr="00656EE9">
              <w:rPr>
                <w:bCs/>
                <w:iCs/>
                <w:sz w:val="28"/>
                <w:szCs w:val="28"/>
                <w:lang w:eastAsia="lv-LV"/>
              </w:rPr>
              <w:t xml:space="preserve">. Tādējādi </w:t>
            </w:r>
            <w:r w:rsidR="000C19AA">
              <w:rPr>
                <w:bCs/>
                <w:iCs/>
                <w:sz w:val="28"/>
                <w:szCs w:val="28"/>
                <w:lang w:eastAsia="lv-LV"/>
              </w:rPr>
              <w:t>Likump</w:t>
            </w:r>
            <w:r w:rsidR="000C19AA" w:rsidRPr="00656EE9">
              <w:rPr>
                <w:bCs/>
                <w:iCs/>
                <w:sz w:val="28"/>
                <w:szCs w:val="28"/>
                <w:lang w:eastAsia="lv-LV"/>
              </w:rPr>
              <w:t>rojekt</w:t>
            </w:r>
            <w:r w:rsidR="00204FA9">
              <w:rPr>
                <w:bCs/>
                <w:iCs/>
                <w:sz w:val="28"/>
                <w:szCs w:val="28"/>
                <w:lang w:eastAsia="lv-LV"/>
              </w:rPr>
              <w:t>a</w:t>
            </w:r>
            <w:r w:rsidR="000C19AA" w:rsidRPr="00656EE9">
              <w:rPr>
                <w:bCs/>
                <w:iCs/>
                <w:sz w:val="28"/>
                <w:szCs w:val="28"/>
                <w:lang w:eastAsia="lv-LV"/>
              </w:rPr>
              <w:t xml:space="preserve"> </w:t>
            </w:r>
            <w:r w:rsidR="00204FA9" w:rsidRPr="00204FA9">
              <w:rPr>
                <w:bCs/>
                <w:iCs/>
                <w:sz w:val="28"/>
                <w:szCs w:val="28"/>
                <w:lang w:eastAsia="lv-LV"/>
              </w:rPr>
              <w:t xml:space="preserve">2.pantā ietvertajā Likuma 4.panta trešajā daļā </w:t>
            </w:r>
            <w:r w:rsidR="000C19AA" w:rsidRPr="00656EE9">
              <w:rPr>
                <w:bCs/>
                <w:iCs/>
                <w:sz w:val="28"/>
                <w:szCs w:val="28"/>
                <w:lang w:eastAsia="lv-LV"/>
              </w:rPr>
              <w:t xml:space="preserve">paredzētie aizliegumi un ierobežojumi attiecas tikai uz tām darbībām, kas </w:t>
            </w:r>
            <w:r w:rsidR="000C19AA" w:rsidRPr="00B45C26">
              <w:rPr>
                <w:bCs/>
                <w:iCs/>
                <w:sz w:val="28"/>
                <w:szCs w:val="28"/>
                <w:lang w:eastAsia="lv-LV"/>
              </w:rPr>
              <w:t xml:space="preserve">tiešā tekstā noteiktas Likumprojekta </w:t>
            </w:r>
            <w:r w:rsidR="00204FA9" w:rsidRPr="00204FA9">
              <w:rPr>
                <w:bCs/>
                <w:iCs/>
                <w:sz w:val="28"/>
                <w:szCs w:val="28"/>
                <w:lang w:eastAsia="lv-LV"/>
              </w:rPr>
              <w:t>2.pantā ietvertajā Likuma 4.panta trešā</w:t>
            </w:r>
            <w:r w:rsidR="00204FA9">
              <w:rPr>
                <w:bCs/>
                <w:iCs/>
                <w:sz w:val="28"/>
                <w:szCs w:val="28"/>
                <w:lang w:eastAsia="lv-LV"/>
              </w:rPr>
              <w:t>s</w:t>
            </w:r>
            <w:r w:rsidR="00204FA9" w:rsidRPr="00204FA9">
              <w:rPr>
                <w:bCs/>
                <w:iCs/>
                <w:sz w:val="28"/>
                <w:szCs w:val="28"/>
                <w:lang w:eastAsia="lv-LV"/>
              </w:rPr>
              <w:t xml:space="preserve"> daļ</w:t>
            </w:r>
            <w:r w:rsidR="00204FA9">
              <w:rPr>
                <w:bCs/>
                <w:iCs/>
                <w:sz w:val="28"/>
                <w:szCs w:val="28"/>
                <w:lang w:eastAsia="lv-LV"/>
              </w:rPr>
              <w:t>as</w:t>
            </w:r>
            <w:r w:rsidR="00204FA9" w:rsidRPr="00204FA9">
              <w:rPr>
                <w:bCs/>
                <w:iCs/>
                <w:sz w:val="28"/>
                <w:szCs w:val="28"/>
                <w:lang w:eastAsia="lv-LV"/>
              </w:rPr>
              <w:t xml:space="preserve"> </w:t>
            </w:r>
            <w:r w:rsidR="000C19AA" w:rsidRPr="00B45C26">
              <w:rPr>
                <w:bCs/>
                <w:iCs/>
                <w:sz w:val="28"/>
                <w:szCs w:val="28"/>
                <w:lang w:eastAsia="lv-LV"/>
              </w:rPr>
              <w:t>normā to šaurākajā izpratnē.</w:t>
            </w:r>
          </w:p>
          <w:p w14:paraId="5610AFC9" w14:textId="77777777" w:rsidR="00A079FC" w:rsidRDefault="00A079FC" w:rsidP="00C66EB8">
            <w:pPr>
              <w:pStyle w:val="ListParagraph"/>
              <w:ind w:left="31"/>
              <w:jc w:val="both"/>
              <w:rPr>
                <w:bCs/>
                <w:iCs/>
                <w:sz w:val="28"/>
                <w:szCs w:val="28"/>
                <w:lang w:eastAsia="lv-LV"/>
              </w:rPr>
            </w:pPr>
          </w:p>
          <w:p w14:paraId="3534A717" w14:textId="167D063C" w:rsidR="000C45D2" w:rsidRDefault="00033024" w:rsidP="003D2694">
            <w:pPr>
              <w:pStyle w:val="ListParagraph"/>
              <w:ind w:left="31"/>
              <w:jc w:val="both"/>
              <w:rPr>
                <w:bCs/>
                <w:iCs/>
                <w:sz w:val="28"/>
                <w:szCs w:val="28"/>
                <w:lang w:eastAsia="lv-LV"/>
              </w:rPr>
            </w:pPr>
            <w:r w:rsidRPr="00C02892">
              <w:rPr>
                <w:b/>
                <w:bCs/>
                <w:iCs/>
                <w:sz w:val="28"/>
                <w:szCs w:val="28"/>
                <w:lang w:eastAsia="lv-LV"/>
              </w:rPr>
              <w:t xml:space="preserve">Likumprojekta </w:t>
            </w:r>
            <w:r w:rsidR="00A079FC">
              <w:rPr>
                <w:b/>
                <w:bCs/>
                <w:iCs/>
                <w:sz w:val="28"/>
                <w:szCs w:val="28"/>
                <w:lang w:eastAsia="lv-LV"/>
              </w:rPr>
              <w:t>3</w:t>
            </w:r>
            <w:r w:rsidRPr="00C02892">
              <w:rPr>
                <w:b/>
                <w:bCs/>
                <w:iCs/>
                <w:sz w:val="28"/>
                <w:szCs w:val="28"/>
                <w:lang w:eastAsia="lv-LV"/>
              </w:rPr>
              <w:t>.pantā</w:t>
            </w:r>
            <w:r>
              <w:rPr>
                <w:bCs/>
                <w:iCs/>
                <w:sz w:val="28"/>
                <w:szCs w:val="28"/>
                <w:lang w:eastAsia="lv-LV"/>
              </w:rPr>
              <w:t xml:space="preserve"> paredzēts izteikt Likuma 7.panta ceturt</w:t>
            </w:r>
            <w:r w:rsidR="0058477F">
              <w:rPr>
                <w:bCs/>
                <w:iCs/>
                <w:sz w:val="28"/>
                <w:szCs w:val="28"/>
                <w:lang w:eastAsia="lv-LV"/>
              </w:rPr>
              <w:t>ās</w:t>
            </w:r>
            <w:r>
              <w:rPr>
                <w:bCs/>
                <w:iCs/>
                <w:sz w:val="28"/>
                <w:szCs w:val="28"/>
                <w:lang w:eastAsia="lv-LV"/>
              </w:rPr>
              <w:t xml:space="preserve"> daļ</w:t>
            </w:r>
            <w:r w:rsidR="0058477F">
              <w:rPr>
                <w:bCs/>
                <w:iCs/>
                <w:sz w:val="28"/>
                <w:szCs w:val="28"/>
                <w:lang w:eastAsia="lv-LV"/>
              </w:rPr>
              <w:t>as pirmo teikumu</w:t>
            </w:r>
            <w:r>
              <w:rPr>
                <w:bCs/>
                <w:iCs/>
                <w:sz w:val="28"/>
                <w:szCs w:val="28"/>
                <w:lang w:eastAsia="lv-LV"/>
              </w:rPr>
              <w:t xml:space="preserve"> jaunā redakcijā, nosakot, ka </w:t>
            </w:r>
            <w:r>
              <w:rPr>
                <w:sz w:val="28"/>
                <w:szCs w:val="28"/>
              </w:rPr>
              <w:t>a</w:t>
            </w:r>
            <w:r w:rsidRPr="00BA5ACF">
              <w:rPr>
                <w:sz w:val="28"/>
                <w:szCs w:val="28"/>
              </w:rPr>
              <w:t>rheoloģiskās senvietās</w:t>
            </w:r>
            <w:r w:rsidR="00E07F45">
              <w:rPr>
                <w:sz w:val="28"/>
                <w:szCs w:val="28"/>
              </w:rPr>
              <w:t xml:space="preserve">, </w:t>
            </w:r>
            <w:r w:rsidR="00E07F45" w:rsidRPr="00C05F51">
              <w:rPr>
                <w:sz w:val="28"/>
                <w:szCs w:val="28"/>
              </w:rPr>
              <w:t>kas ieguvušas valsts aizsargājama vai jaunatklāta kultūras pieminekļa statusu, kā arī to</w:t>
            </w:r>
            <w:r w:rsidRPr="00BA5ACF">
              <w:rPr>
                <w:sz w:val="28"/>
                <w:szCs w:val="28"/>
              </w:rPr>
              <w:t xml:space="preserve"> aizsardzības zonās </w:t>
            </w:r>
            <w:r w:rsidR="0058477F" w:rsidRPr="0058477F">
              <w:rPr>
                <w:sz w:val="28"/>
                <w:szCs w:val="28"/>
              </w:rPr>
              <w:t>zemē, virs zemes vai ūdenī</w:t>
            </w:r>
            <w:r w:rsidR="0058477F">
              <w:rPr>
                <w:sz w:val="28"/>
                <w:szCs w:val="28"/>
              </w:rPr>
              <w:t xml:space="preserve"> </w:t>
            </w:r>
            <w:r w:rsidRPr="00BA5ACF">
              <w:rPr>
                <w:sz w:val="28"/>
                <w:szCs w:val="28"/>
              </w:rPr>
              <w:t xml:space="preserve">atrastas senlietas (ar datējumu līdz 17.gadsimtam ieskaitot) ir valsts aizsardzībā un pieder valstij, tās glabā publiskie muzeji. </w:t>
            </w:r>
            <w:r>
              <w:rPr>
                <w:bCs/>
                <w:iCs/>
                <w:sz w:val="28"/>
                <w:szCs w:val="28"/>
                <w:lang w:eastAsia="lv-LV"/>
              </w:rPr>
              <w:t xml:space="preserve">Piedāvātā tiesību norma ir saturiski līdzīga līdz Likumprojekta pieņemšanai spēkā esošajai </w:t>
            </w:r>
            <w:r w:rsidR="0058477F" w:rsidRPr="0058477F">
              <w:rPr>
                <w:bCs/>
                <w:iCs/>
                <w:sz w:val="28"/>
                <w:szCs w:val="28"/>
                <w:lang w:eastAsia="lv-LV"/>
              </w:rPr>
              <w:t>Likuma 7.panta ceturtās daļas pirm</w:t>
            </w:r>
            <w:r w:rsidR="0058477F">
              <w:rPr>
                <w:bCs/>
                <w:iCs/>
                <w:sz w:val="28"/>
                <w:szCs w:val="28"/>
                <w:lang w:eastAsia="lv-LV"/>
              </w:rPr>
              <w:t>ajā</w:t>
            </w:r>
            <w:r w:rsidR="0058477F" w:rsidRPr="0058477F">
              <w:rPr>
                <w:bCs/>
                <w:iCs/>
                <w:sz w:val="28"/>
                <w:szCs w:val="28"/>
                <w:lang w:eastAsia="lv-LV"/>
              </w:rPr>
              <w:t xml:space="preserve"> teikum</w:t>
            </w:r>
            <w:r w:rsidR="0058477F">
              <w:rPr>
                <w:bCs/>
                <w:iCs/>
                <w:sz w:val="28"/>
                <w:szCs w:val="28"/>
                <w:lang w:eastAsia="lv-LV"/>
              </w:rPr>
              <w:t>ā ietvertajai</w:t>
            </w:r>
            <w:r w:rsidR="0058477F" w:rsidRPr="0058477F">
              <w:rPr>
                <w:bCs/>
                <w:iCs/>
                <w:sz w:val="28"/>
                <w:szCs w:val="28"/>
                <w:lang w:eastAsia="lv-LV"/>
              </w:rPr>
              <w:t xml:space="preserve"> </w:t>
            </w:r>
            <w:r>
              <w:rPr>
                <w:bCs/>
                <w:iCs/>
                <w:sz w:val="28"/>
                <w:szCs w:val="28"/>
                <w:lang w:eastAsia="lv-LV"/>
              </w:rPr>
              <w:t>tiesību normai ar redakcionāliem precizējumiem</w:t>
            </w:r>
            <w:r w:rsidR="00E07F45">
              <w:rPr>
                <w:bCs/>
                <w:iCs/>
                <w:sz w:val="28"/>
                <w:szCs w:val="28"/>
                <w:lang w:eastAsia="lv-LV"/>
              </w:rPr>
              <w:t xml:space="preserve">, </w:t>
            </w:r>
            <w:r w:rsidR="00E07F45" w:rsidRPr="00C05F51">
              <w:rPr>
                <w:bCs/>
                <w:iCs/>
                <w:sz w:val="28"/>
                <w:szCs w:val="28"/>
                <w:lang w:eastAsia="lv-LV"/>
              </w:rPr>
              <w:t xml:space="preserve">ko likuma izpratnē ietver  jēdziens </w:t>
            </w:r>
            <w:r w:rsidR="00FC5879">
              <w:rPr>
                <w:bCs/>
                <w:iCs/>
                <w:sz w:val="28"/>
                <w:szCs w:val="28"/>
                <w:lang w:eastAsia="lv-LV"/>
              </w:rPr>
              <w:t>,,</w:t>
            </w:r>
            <w:r w:rsidR="00E07F45" w:rsidRPr="00C05F51">
              <w:rPr>
                <w:bCs/>
                <w:iCs/>
                <w:sz w:val="28"/>
                <w:szCs w:val="28"/>
                <w:lang w:eastAsia="lv-LV"/>
              </w:rPr>
              <w:t>arheoloģiska senvieta”</w:t>
            </w:r>
            <w:r w:rsidR="00C05F51">
              <w:rPr>
                <w:bCs/>
                <w:iCs/>
                <w:sz w:val="28"/>
                <w:szCs w:val="28"/>
                <w:lang w:eastAsia="lv-LV"/>
              </w:rPr>
              <w:t>.</w:t>
            </w:r>
            <w:r>
              <w:rPr>
                <w:bCs/>
                <w:iCs/>
                <w:sz w:val="28"/>
                <w:szCs w:val="28"/>
                <w:lang w:eastAsia="lv-LV"/>
              </w:rPr>
              <w:t xml:space="preserve"> </w:t>
            </w:r>
            <w:r w:rsidR="00B07DF3">
              <w:rPr>
                <w:bCs/>
                <w:iCs/>
                <w:sz w:val="28"/>
                <w:szCs w:val="28"/>
                <w:lang w:eastAsia="lv-LV"/>
              </w:rPr>
              <w:t xml:space="preserve">Likuma 7.panta ceturtajā daļā paredzētās </w:t>
            </w:r>
            <w:r>
              <w:rPr>
                <w:bCs/>
                <w:iCs/>
                <w:sz w:val="28"/>
                <w:szCs w:val="28"/>
                <w:lang w:eastAsia="lv-LV"/>
              </w:rPr>
              <w:t>tiesību normas mērķis ir nodrošināt arheoloģiskās senvietās atrasto senlietu saglabāšanu kā Latvijas Republikas kultūras mantojumu, kā arī novērst šī mantojuma zudumu, kas visbiežāk izpaužas senlietu mērķtiecīgā meklēšanā arheoloģiskajās senvietās, nelikumīgu izrakumu veikšanā arheoloģiskās senvietās un arheoloģisko senvietu izpostīšanā, tostarp senkapu apgānīšanā, un šādi iegūtu senlietu nelikumīgā tirdzniecībā. Arheoloģijas zinātnē atzīts, ka a</w:t>
            </w:r>
            <w:r w:rsidRPr="00FB5A3E">
              <w:rPr>
                <w:bCs/>
                <w:iCs/>
                <w:sz w:val="28"/>
                <w:szCs w:val="28"/>
                <w:lang w:eastAsia="lv-LV"/>
              </w:rPr>
              <w:t>rheoloģiska senvieta ir vieta, kur atklātas nozīmīgas, fiziski saglabājušās materiālās liecības par cilvēku darbību pagātnē</w:t>
            </w:r>
            <w:r>
              <w:rPr>
                <w:bCs/>
                <w:iCs/>
                <w:sz w:val="28"/>
                <w:szCs w:val="28"/>
                <w:lang w:eastAsia="lv-LV"/>
              </w:rPr>
              <w:t>,</w:t>
            </w:r>
            <w:r w:rsidRPr="00FB5A3E">
              <w:rPr>
                <w:bCs/>
                <w:iCs/>
                <w:sz w:val="28"/>
                <w:szCs w:val="28"/>
                <w:lang w:eastAsia="lv-LV"/>
              </w:rPr>
              <w:t xml:space="preserve"> un kas ir pētīta vai kuru var pētīt arheoloģijas nozares speciālisti. Arheoloģiskie dati, kas atrodas</w:t>
            </w:r>
            <w:r w:rsidR="00FF4511">
              <w:rPr>
                <w:bCs/>
                <w:iCs/>
                <w:sz w:val="28"/>
                <w:szCs w:val="28"/>
                <w:lang w:eastAsia="lv-LV"/>
              </w:rPr>
              <w:t xml:space="preserve"> arheoloģiskajās senvietās</w:t>
            </w:r>
            <w:r w:rsidRPr="00FB5A3E">
              <w:rPr>
                <w:bCs/>
                <w:iCs/>
                <w:sz w:val="28"/>
                <w:szCs w:val="28"/>
                <w:lang w:eastAsia="lv-LV"/>
              </w:rPr>
              <w:t>, ir lietiskais vēstures avots, kas radies cilvēku darbības rezultātā un dod objektīvas liecības par cilvēku dzīvi un darbīb</w:t>
            </w:r>
            <w:r>
              <w:rPr>
                <w:bCs/>
                <w:iCs/>
                <w:sz w:val="28"/>
                <w:szCs w:val="28"/>
                <w:lang w:eastAsia="lv-LV"/>
              </w:rPr>
              <w:t>u noteiktā vēstures laika posmā</w:t>
            </w:r>
            <w:r w:rsidRPr="00FB5A3E">
              <w:rPr>
                <w:bCs/>
                <w:iCs/>
                <w:sz w:val="28"/>
                <w:szCs w:val="28"/>
                <w:lang w:eastAsia="lv-LV"/>
              </w:rPr>
              <w:t xml:space="preserve"> </w:t>
            </w:r>
            <w:r w:rsidRPr="00FB5A3E">
              <w:rPr>
                <w:bCs/>
                <w:i/>
                <w:iCs/>
                <w:sz w:val="28"/>
                <w:szCs w:val="28"/>
                <w:lang w:eastAsia="lv-LV"/>
              </w:rPr>
              <w:t>(</w:t>
            </w:r>
            <w:proofErr w:type="spellStart"/>
            <w:r w:rsidRPr="00FB5A3E">
              <w:rPr>
                <w:bCs/>
                <w:i/>
                <w:iCs/>
                <w:sz w:val="28"/>
                <w:szCs w:val="28"/>
                <w:lang w:eastAsia="lv-LV"/>
              </w:rPr>
              <w:t>Heyworth</w:t>
            </w:r>
            <w:proofErr w:type="spellEnd"/>
            <w:r w:rsidRPr="00FB5A3E">
              <w:rPr>
                <w:bCs/>
                <w:i/>
                <w:iCs/>
                <w:sz w:val="28"/>
                <w:szCs w:val="28"/>
                <w:lang w:eastAsia="lv-LV"/>
              </w:rPr>
              <w:t xml:space="preserve">, M., 2013. </w:t>
            </w:r>
            <w:proofErr w:type="spellStart"/>
            <w:r w:rsidRPr="00FB5A3E">
              <w:rPr>
                <w:bCs/>
                <w:i/>
                <w:iCs/>
                <w:sz w:val="28"/>
                <w:szCs w:val="28"/>
                <w:lang w:eastAsia="lv-LV"/>
              </w:rPr>
              <w:t>Archaelogical</w:t>
            </w:r>
            <w:proofErr w:type="spellEnd"/>
            <w:r w:rsidRPr="00FB5A3E">
              <w:rPr>
                <w:bCs/>
                <w:i/>
                <w:iCs/>
                <w:sz w:val="28"/>
                <w:szCs w:val="28"/>
                <w:lang w:eastAsia="lv-LV"/>
              </w:rPr>
              <w:t xml:space="preserve"> </w:t>
            </w:r>
            <w:proofErr w:type="spellStart"/>
            <w:r w:rsidRPr="00FB5A3E">
              <w:rPr>
                <w:bCs/>
                <w:i/>
                <w:iCs/>
                <w:sz w:val="28"/>
                <w:szCs w:val="28"/>
                <w:lang w:eastAsia="lv-LV"/>
              </w:rPr>
              <w:t>sites</w:t>
            </w:r>
            <w:proofErr w:type="spellEnd"/>
            <w:r>
              <w:rPr>
                <w:bCs/>
                <w:iCs/>
                <w:sz w:val="28"/>
                <w:szCs w:val="28"/>
                <w:lang w:eastAsia="lv-LV"/>
              </w:rPr>
              <w:t>)</w:t>
            </w:r>
            <w:r w:rsidR="00FF4511">
              <w:rPr>
                <w:bCs/>
                <w:iCs/>
                <w:sz w:val="28"/>
                <w:szCs w:val="28"/>
                <w:lang w:eastAsia="lv-LV"/>
              </w:rPr>
              <w:t>.</w:t>
            </w:r>
            <w:r w:rsidRPr="00FB5A3E">
              <w:rPr>
                <w:bCs/>
                <w:iCs/>
                <w:sz w:val="28"/>
                <w:szCs w:val="28"/>
                <w:lang w:eastAsia="lv-LV"/>
              </w:rPr>
              <w:t xml:space="preserve"> Arheoloģisko senlietu kā noteiktā laika periodā izgatavotu priekšmetu sākotnējā izcelsme jebkurā gadījumā ir saistīta ar valsts aizsardzībā esošu </w:t>
            </w:r>
            <w:r w:rsidR="00FF4511">
              <w:rPr>
                <w:bCs/>
                <w:iCs/>
                <w:sz w:val="28"/>
                <w:szCs w:val="28"/>
                <w:lang w:eastAsia="lv-LV"/>
              </w:rPr>
              <w:t xml:space="preserve">kultūras pieminekli </w:t>
            </w:r>
            <w:r w:rsidRPr="00C05F51">
              <w:rPr>
                <w:bCs/>
                <w:iCs/>
                <w:sz w:val="28"/>
                <w:szCs w:val="28"/>
                <w:lang w:eastAsia="lv-LV"/>
              </w:rPr>
              <w:t xml:space="preserve">vai </w:t>
            </w:r>
            <w:r w:rsidR="00A76176" w:rsidRPr="00C05F51">
              <w:rPr>
                <w:bCs/>
                <w:iCs/>
                <w:sz w:val="28"/>
                <w:szCs w:val="28"/>
                <w:lang w:eastAsia="lv-LV"/>
              </w:rPr>
              <w:t>iepriekš nezināmu</w:t>
            </w:r>
            <w:r w:rsidR="00A76176">
              <w:rPr>
                <w:bCs/>
                <w:iCs/>
                <w:sz w:val="28"/>
                <w:szCs w:val="28"/>
                <w:lang w:eastAsia="lv-LV"/>
              </w:rPr>
              <w:t xml:space="preserve"> </w:t>
            </w:r>
            <w:r w:rsidRPr="00FB5A3E">
              <w:rPr>
                <w:bCs/>
                <w:iCs/>
                <w:sz w:val="28"/>
                <w:szCs w:val="28"/>
                <w:lang w:eastAsia="lv-LV"/>
              </w:rPr>
              <w:t xml:space="preserve">arheoloģiski nozīmīgu vietu, kurai </w:t>
            </w:r>
            <w:r w:rsidR="00FF4511">
              <w:rPr>
                <w:bCs/>
                <w:iCs/>
                <w:sz w:val="28"/>
                <w:szCs w:val="28"/>
                <w:lang w:eastAsia="lv-LV"/>
              </w:rPr>
              <w:t xml:space="preserve">saskaņā ar Likuma 17.pantu </w:t>
            </w:r>
            <w:r w:rsidRPr="00FB5A3E">
              <w:rPr>
                <w:bCs/>
                <w:iCs/>
                <w:sz w:val="28"/>
                <w:szCs w:val="28"/>
                <w:lang w:eastAsia="lv-LV"/>
              </w:rPr>
              <w:t xml:space="preserve">tiek noteikts jaunatklāta </w:t>
            </w:r>
            <w:r w:rsidR="00FF4511">
              <w:rPr>
                <w:bCs/>
                <w:iCs/>
                <w:sz w:val="28"/>
                <w:szCs w:val="28"/>
                <w:lang w:eastAsia="lv-LV"/>
              </w:rPr>
              <w:t xml:space="preserve">kultūras </w:t>
            </w:r>
            <w:r>
              <w:rPr>
                <w:bCs/>
                <w:iCs/>
                <w:sz w:val="28"/>
                <w:szCs w:val="28"/>
                <w:lang w:eastAsia="lv-LV"/>
              </w:rPr>
              <w:t>pieminekļa</w:t>
            </w:r>
            <w:r w:rsidRPr="00FB5A3E">
              <w:rPr>
                <w:bCs/>
                <w:iCs/>
                <w:sz w:val="28"/>
                <w:szCs w:val="28"/>
                <w:lang w:eastAsia="lv-LV"/>
              </w:rPr>
              <w:t xml:space="preserve"> statuss.</w:t>
            </w:r>
            <w:r>
              <w:rPr>
                <w:bCs/>
                <w:iCs/>
                <w:sz w:val="28"/>
                <w:szCs w:val="28"/>
                <w:lang w:eastAsia="lv-LV"/>
              </w:rPr>
              <w:t xml:space="preserve"> </w:t>
            </w:r>
            <w:r w:rsidR="006C7776">
              <w:rPr>
                <w:bCs/>
                <w:iCs/>
                <w:sz w:val="28"/>
                <w:szCs w:val="28"/>
                <w:lang w:eastAsia="lv-LV"/>
              </w:rPr>
              <w:t xml:space="preserve">Likumprojekta </w:t>
            </w:r>
            <w:r w:rsidR="00A079FC">
              <w:rPr>
                <w:bCs/>
                <w:iCs/>
                <w:sz w:val="28"/>
                <w:szCs w:val="28"/>
                <w:lang w:eastAsia="lv-LV"/>
              </w:rPr>
              <w:t>3</w:t>
            </w:r>
            <w:r w:rsidR="006C7776">
              <w:rPr>
                <w:bCs/>
                <w:iCs/>
                <w:sz w:val="28"/>
                <w:szCs w:val="28"/>
                <w:lang w:eastAsia="lv-LV"/>
              </w:rPr>
              <w:t>.pantā</w:t>
            </w:r>
            <w:r w:rsidR="00B07DF3">
              <w:rPr>
                <w:bCs/>
                <w:iCs/>
                <w:sz w:val="28"/>
                <w:szCs w:val="28"/>
                <w:lang w:eastAsia="lv-LV"/>
              </w:rPr>
              <w:t xml:space="preserve"> ietvertā Likuma 7.panta ceturtā</w:t>
            </w:r>
            <w:r w:rsidR="006C7776">
              <w:rPr>
                <w:bCs/>
                <w:iCs/>
                <w:sz w:val="28"/>
                <w:szCs w:val="28"/>
                <w:lang w:eastAsia="lv-LV"/>
              </w:rPr>
              <w:t xml:space="preserve"> daļa </w:t>
            </w:r>
            <w:r>
              <w:rPr>
                <w:bCs/>
                <w:iCs/>
                <w:sz w:val="28"/>
                <w:szCs w:val="28"/>
                <w:lang w:eastAsia="lv-LV"/>
              </w:rPr>
              <w:t>konkretizē arheoloģisk</w:t>
            </w:r>
            <w:r w:rsidR="006C7776">
              <w:rPr>
                <w:bCs/>
                <w:iCs/>
                <w:sz w:val="28"/>
                <w:szCs w:val="28"/>
                <w:lang w:eastAsia="lv-LV"/>
              </w:rPr>
              <w:t>ā</w:t>
            </w:r>
            <w:r>
              <w:rPr>
                <w:bCs/>
                <w:iCs/>
                <w:sz w:val="28"/>
                <w:szCs w:val="28"/>
                <w:lang w:eastAsia="lv-LV"/>
              </w:rPr>
              <w:t xml:space="preserve">s senvietas jēdzienisko tvērumu, lai novērstu arheoloģiskās senvietas jēdziena patvaļīgu interpretāciju. </w:t>
            </w:r>
            <w:r w:rsidR="00835088" w:rsidRPr="00835088">
              <w:rPr>
                <w:bCs/>
                <w:iCs/>
                <w:sz w:val="28"/>
                <w:szCs w:val="28"/>
                <w:lang w:eastAsia="lv-LV"/>
              </w:rPr>
              <w:t xml:space="preserve">Likumprojekta </w:t>
            </w:r>
            <w:r w:rsidR="00A079FC">
              <w:rPr>
                <w:bCs/>
                <w:iCs/>
                <w:sz w:val="28"/>
                <w:szCs w:val="28"/>
                <w:lang w:eastAsia="lv-LV"/>
              </w:rPr>
              <w:t>3</w:t>
            </w:r>
            <w:r w:rsidR="00835088" w:rsidRPr="00835088">
              <w:rPr>
                <w:bCs/>
                <w:iCs/>
                <w:sz w:val="28"/>
                <w:szCs w:val="28"/>
                <w:lang w:eastAsia="lv-LV"/>
              </w:rPr>
              <w:t xml:space="preserve">.pantā ietvertā Likuma 7.panta ceturtā daļa </w:t>
            </w:r>
            <w:r>
              <w:rPr>
                <w:bCs/>
                <w:iCs/>
                <w:sz w:val="28"/>
                <w:szCs w:val="28"/>
                <w:lang w:eastAsia="lv-LV"/>
              </w:rPr>
              <w:t xml:space="preserve">attiecināma uz Latvijas Republikas teritorijā esošajām senvietām un tajās atrastajām senlietām, vienlaikus nosakot, ka šādas senlietas atrodas Latvijas Republikas aizsardzībā. Jāuzsver, ka ar </w:t>
            </w:r>
            <w:r w:rsidR="008700F6" w:rsidRPr="008700F6">
              <w:rPr>
                <w:bCs/>
                <w:iCs/>
                <w:sz w:val="28"/>
                <w:szCs w:val="28"/>
                <w:lang w:eastAsia="lv-LV"/>
              </w:rPr>
              <w:t xml:space="preserve">Likumprojekta </w:t>
            </w:r>
            <w:r w:rsidR="00A079FC">
              <w:rPr>
                <w:bCs/>
                <w:iCs/>
                <w:sz w:val="28"/>
                <w:szCs w:val="28"/>
                <w:lang w:eastAsia="lv-LV"/>
              </w:rPr>
              <w:t>3</w:t>
            </w:r>
            <w:r w:rsidR="008700F6" w:rsidRPr="008700F6">
              <w:rPr>
                <w:bCs/>
                <w:iCs/>
                <w:sz w:val="28"/>
                <w:szCs w:val="28"/>
                <w:lang w:eastAsia="lv-LV"/>
              </w:rPr>
              <w:t>.pantā ietvert</w:t>
            </w:r>
            <w:r w:rsidR="008700F6">
              <w:rPr>
                <w:bCs/>
                <w:iCs/>
                <w:sz w:val="28"/>
                <w:szCs w:val="28"/>
                <w:lang w:eastAsia="lv-LV"/>
              </w:rPr>
              <w:t>o</w:t>
            </w:r>
            <w:r w:rsidR="008700F6" w:rsidRPr="008700F6">
              <w:rPr>
                <w:bCs/>
                <w:iCs/>
                <w:sz w:val="28"/>
                <w:szCs w:val="28"/>
                <w:lang w:eastAsia="lv-LV"/>
              </w:rPr>
              <w:t xml:space="preserve"> Likuma 7.panta ceturt</w:t>
            </w:r>
            <w:r w:rsidR="008700F6">
              <w:rPr>
                <w:bCs/>
                <w:iCs/>
                <w:sz w:val="28"/>
                <w:szCs w:val="28"/>
                <w:lang w:eastAsia="lv-LV"/>
              </w:rPr>
              <w:t>o</w:t>
            </w:r>
            <w:r w:rsidR="008700F6" w:rsidRPr="008700F6">
              <w:rPr>
                <w:bCs/>
                <w:iCs/>
                <w:sz w:val="28"/>
                <w:szCs w:val="28"/>
                <w:lang w:eastAsia="lv-LV"/>
              </w:rPr>
              <w:t xml:space="preserve"> daļ</w:t>
            </w:r>
            <w:r w:rsidR="008700F6">
              <w:rPr>
                <w:bCs/>
                <w:iCs/>
                <w:sz w:val="28"/>
                <w:szCs w:val="28"/>
                <w:lang w:eastAsia="lv-LV"/>
              </w:rPr>
              <w:t>u</w:t>
            </w:r>
            <w:r w:rsidR="008700F6" w:rsidRPr="008700F6">
              <w:rPr>
                <w:bCs/>
                <w:iCs/>
                <w:sz w:val="28"/>
                <w:szCs w:val="28"/>
                <w:lang w:eastAsia="lv-LV"/>
              </w:rPr>
              <w:t xml:space="preserve"> </w:t>
            </w:r>
            <w:r>
              <w:rPr>
                <w:bCs/>
                <w:iCs/>
                <w:sz w:val="28"/>
                <w:szCs w:val="28"/>
                <w:lang w:eastAsia="lv-LV"/>
              </w:rPr>
              <w:t xml:space="preserve">netiek nacionalizētas senlietas (valstij piespiedu kārtā tās atņemot senlietu īpašniekiem </w:t>
            </w:r>
            <w:r w:rsidR="00FB53C1">
              <w:rPr>
                <w:bCs/>
                <w:iCs/>
                <w:sz w:val="28"/>
                <w:szCs w:val="28"/>
                <w:lang w:eastAsia="lv-LV"/>
              </w:rPr>
              <w:t>un</w:t>
            </w:r>
            <w:r>
              <w:rPr>
                <w:bCs/>
                <w:iCs/>
                <w:sz w:val="28"/>
                <w:szCs w:val="28"/>
                <w:lang w:eastAsia="lv-LV"/>
              </w:rPr>
              <w:t xml:space="preserve"> padarot par valsts īpašumu), netiek pārkāpts īpašumtiesību mūžīguma vispārējais tiesību princips, kā arī citādi netiek ierobežotas personu tiesības uz īpašumu, bet skaidri noteiktas valsts īpašumtiesības attiecībā uz senlietām, kas atrastas arheoloģiskās senvietās Latvijas Republikas teritorijā</w:t>
            </w:r>
            <w:r w:rsidR="00F678FB">
              <w:rPr>
                <w:bCs/>
                <w:iCs/>
                <w:sz w:val="28"/>
                <w:szCs w:val="28"/>
                <w:lang w:eastAsia="lv-LV"/>
              </w:rPr>
              <w:t>, un kuru likumīgais īpašnieks nav noskaidrojams</w:t>
            </w:r>
            <w:r>
              <w:rPr>
                <w:bCs/>
                <w:iCs/>
                <w:sz w:val="28"/>
                <w:szCs w:val="28"/>
                <w:lang w:eastAsia="lv-LV"/>
              </w:rPr>
              <w:t xml:space="preserve">. </w:t>
            </w:r>
            <w:r w:rsidR="008700F6" w:rsidRPr="008700F6">
              <w:rPr>
                <w:bCs/>
                <w:iCs/>
                <w:sz w:val="28"/>
                <w:szCs w:val="28"/>
                <w:lang w:eastAsia="lv-LV"/>
              </w:rPr>
              <w:t xml:space="preserve">Likumprojekta </w:t>
            </w:r>
            <w:r w:rsidR="00A079FC">
              <w:rPr>
                <w:bCs/>
                <w:iCs/>
                <w:sz w:val="28"/>
                <w:szCs w:val="28"/>
                <w:lang w:eastAsia="lv-LV"/>
              </w:rPr>
              <w:t>3</w:t>
            </w:r>
            <w:r w:rsidR="008700F6" w:rsidRPr="008700F6">
              <w:rPr>
                <w:bCs/>
                <w:iCs/>
                <w:sz w:val="28"/>
                <w:szCs w:val="28"/>
                <w:lang w:eastAsia="lv-LV"/>
              </w:rPr>
              <w:t>.pantā ietvert</w:t>
            </w:r>
            <w:r w:rsidR="008700F6">
              <w:rPr>
                <w:bCs/>
                <w:iCs/>
                <w:sz w:val="28"/>
                <w:szCs w:val="28"/>
                <w:lang w:eastAsia="lv-LV"/>
              </w:rPr>
              <w:t>aj</w:t>
            </w:r>
            <w:r w:rsidR="008700F6" w:rsidRPr="008700F6">
              <w:rPr>
                <w:bCs/>
                <w:iCs/>
                <w:sz w:val="28"/>
                <w:szCs w:val="28"/>
                <w:lang w:eastAsia="lv-LV"/>
              </w:rPr>
              <w:t>ā Likuma 7.panta ceturt</w:t>
            </w:r>
            <w:r w:rsidR="008700F6">
              <w:rPr>
                <w:bCs/>
                <w:iCs/>
                <w:sz w:val="28"/>
                <w:szCs w:val="28"/>
                <w:lang w:eastAsia="lv-LV"/>
              </w:rPr>
              <w:t>aj</w:t>
            </w:r>
            <w:r w:rsidR="008700F6" w:rsidRPr="008700F6">
              <w:rPr>
                <w:bCs/>
                <w:iCs/>
                <w:sz w:val="28"/>
                <w:szCs w:val="28"/>
                <w:lang w:eastAsia="lv-LV"/>
              </w:rPr>
              <w:t>ā daļ</w:t>
            </w:r>
            <w:r w:rsidR="008700F6">
              <w:rPr>
                <w:bCs/>
                <w:iCs/>
                <w:sz w:val="28"/>
                <w:szCs w:val="28"/>
                <w:lang w:eastAsia="lv-LV"/>
              </w:rPr>
              <w:t xml:space="preserve">ā </w:t>
            </w:r>
            <w:r>
              <w:rPr>
                <w:bCs/>
                <w:iCs/>
                <w:sz w:val="28"/>
                <w:szCs w:val="28"/>
                <w:lang w:eastAsia="lv-LV"/>
              </w:rPr>
              <w:t xml:space="preserve">paredzētais datējums </w:t>
            </w:r>
            <w:r w:rsidRPr="00EC6B85">
              <w:rPr>
                <w:sz w:val="28"/>
                <w:szCs w:val="28"/>
              </w:rPr>
              <w:t>līdz 17.gadsimtam ieskaitot</w:t>
            </w:r>
            <w:r>
              <w:rPr>
                <w:sz w:val="28"/>
                <w:szCs w:val="28"/>
              </w:rPr>
              <w:t xml:space="preserve"> izvēlēts, izvērtējot senlietu kultūrvēsturisko vērtību, kā arī to, ka personām, kuras likumīgi ieguvušas tik senas</w:t>
            </w:r>
            <w:r w:rsidR="00C05F51">
              <w:rPr>
                <w:sz w:val="28"/>
                <w:szCs w:val="28"/>
              </w:rPr>
              <w:t xml:space="preserve"> vai senākas kultūras vērtības, </w:t>
            </w:r>
            <w:r w:rsidR="00F176B0">
              <w:rPr>
                <w:sz w:val="28"/>
                <w:szCs w:val="28"/>
              </w:rPr>
              <w:t xml:space="preserve">parasti </w:t>
            </w:r>
            <w:r>
              <w:rPr>
                <w:sz w:val="28"/>
                <w:szCs w:val="28"/>
              </w:rPr>
              <w:t>ir pieejami pierādījumi, kas var novērst šaubas par to likumīgu izcelsmi (piemēram, lai novērstu senlietu zudumu to nolaupīšanas gadījumos, apdrošinātu to vērtību, eksponētu izstādēs u.c.).</w:t>
            </w:r>
            <w:r>
              <w:rPr>
                <w:bCs/>
                <w:iCs/>
                <w:sz w:val="28"/>
                <w:szCs w:val="28"/>
                <w:lang w:eastAsia="lv-LV"/>
              </w:rPr>
              <w:t xml:space="preserve"> Ja persona vēlas pierādīt īpašumtiesības uz </w:t>
            </w:r>
            <w:r w:rsidR="008700F6">
              <w:rPr>
                <w:bCs/>
                <w:iCs/>
                <w:sz w:val="28"/>
                <w:szCs w:val="28"/>
                <w:lang w:eastAsia="lv-LV"/>
              </w:rPr>
              <w:t xml:space="preserve">Likuma 7.panta ceturtajā daļā </w:t>
            </w:r>
            <w:r>
              <w:rPr>
                <w:bCs/>
                <w:iCs/>
                <w:sz w:val="28"/>
                <w:szCs w:val="28"/>
                <w:lang w:eastAsia="lv-LV"/>
              </w:rPr>
              <w:t xml:space="preserve">noteiktajām senlietām, šādu senlietu likumīgu izcelsmi personas īpašumā </w:t>
            </w:r>
            <w:r w:rsidR="008700F6">
              <w:rPr>
                <w:bCs/>
                <w:iCs/>
                <w:sz w:val="28"/>
                <w:szCs w:val="28"/>
                <w:lang w:eastAsia="lv-LV"/>
              </w:rPr>
              <w:t xml:space="preserve">saskaņā ar </w:t>
            </w:r>
            <w:r w:rsidR="008700F6" w:rsidRPr="008700F6">
              <w:rPr>
                <w:bCs/>
                <w:iCs/>
                <w:sz w:val="28"/>
                <w:szCs w:val="28"/>
                <w:lang w:eastAsia="lv-LV"/>
              </w:rPr>
              <w:t xml:space="preserve">Likuma 7.panta ceturtajā daļā </w:t>
            </w:r>
            <w:r w:rsidR="008700F6">
              <w:rPr>
                <w:bCs/>
                <w:iCs/>
                <w:sz w:val="28"/>
                <w:szCs w:val="28"/>
                <w:lang w:eastAsia="lv-LV"/>
              </w:rPr>
              <w:t xml:space="preserve">noteikto kārtību </w:t>
            </w:r>
            <w:r>
              <w:rPr>
                <w:bCs/>
                <w:iCs/>
                <w:sz w:val="28"/>
                <w:szCs w:val="28"/>
                <w:lang w:eastAsia="lv-LV"/>
              </w:rPr>
              <w:t xml:space="preserve">konstatē Nacionālā kultūras mantojuma pārvalde, par to izsniedzot rakstveida apliecinājumu. Pretējā gadījumā Nacionālā kultūras mantojuma pārvalde </w:t>
            </w:r>
            <w:r w:rsidR="008700F6" w:rsidRPr="008700F6">
              <w:rPr>
                <w:bCs/>
                <w:iCs/>
                <w:sz w:val="28"/>
                <w:szCs w:val="28"/>
                <w:lang w:eastAsia="lv-LV"/>
              </w:rPr>
              <w:t>Likuma 7.panta ceturtajā daļā</w:t>
            </w:r>
            <w:r>
              <w:rPr>
                <w:bCs/>
                <w:iCs/>
                <w:sz w:val="28"/>
                <w:szCs w:val="28"/>
                <w:lang w:eastAsia="lv-LV"/>
              </w:rPr>
              <w:t xml:space="preserve"> noteiktajā kārtībā izņem </w:t>
            </w:r>
            <w:r w:rsidR="008700F6">
              <w:rPr>
                <w:bCs/>
                <w:iCs/>
                <w:sz w:val="28"/>
                <w:szCs w:val="28"/>
                <w:lang w:eastAsia="lv-LV"/>
              </w:rPr>
              <w:t>šādas</w:t>
            </w:r>
            <w:r>
              <w:rPr>
                <w:bCs/>
                <w:iCs/>
                <w:sz w:val="28"/>
                <w:szCs w:val="28"/>
                <w:lang w:eastAsia="lv-LV"/>
              </w:rPr>
              <w:t xml:space="preserve"> senlietas</w:t>
            </w:r>
            <w:r w:rsidR="008700F6">
              <w:rPr>
                <w:bCs/>
                <w:iCs/>
                <w:sz w:val="28"/>
                <w:szCs w:val="28"/>
                <w:lang w:eastAsia="lv-LV"/>
              </w:rPr>
              <w:t xml:space="preserve"> un nodod tās glabāšanai publiskajiem muzejiem</w:t>
            </w:r>
            <w:r>
              <w:rPr>
                <w:bCs/>
                <w:iCs/>
                <w:sz w:val="28"/>
                <w:szCs w:val="28"/>
                <w:lang w:eastAsia="lv-LV"/>
              </w:rPr>
              <w:t xml:space="preserve">. Vienlaikus </w:t>
            </w:r>
            <w:r w:rsidR="002944F6" w:rsidRPr="002944F6">
              <w:rPr>
                <w:bCs/>
                <w:iCs/>
                <w:sz w:val="28"/>
                <w:szCs w:val="28"/>
                <w:lang w:eastAsia="lv-LV"/>
              </w:rPr>
              <w:t xml:space="preserve">Likumprojekta </w:t>
            </w:r>
            <w:r w:rsidR="00A079FC">
              <w:rPr>
                <w:bCs/>
                <w:iCs/>
                <w:sz w:val="28"/>
                <w:szCs w:val="28"/>
                <w:lang w:eastAsia="lv-LV"/>
              </w:rPr>
              <w:t>3</w:t>
            </w:r>
            <w:r w:rsidR="002944F6" w:rsidRPr="002944F6">
              <w:rPr>
                <w:bCs/>
                <w:iCs/>
                <w:sz w:val="28"/>
                <w:szCs w:val="28"/>
                <w:lang w:eastAsia="lv-LV"/>
              </w:rPr>
              <w:t>.pantā ietvertā Likuma 7.panta ceturtā daļ</w:t>
            </w:r>
            <w:r w:rsidR="002944F6">
              <w:rPr>
                <w:bCs/>
                <w:iCs/>
                <w:sz w:val="28"/>
                <w:szCs w:val="28"/>
                <w:lang w:eastAsia="lv-LV"/>
              </w:rPr>
              <w:t>a</w:t>
            </w:r>
            <w:r w:rsidR="002944F6" w:rsidRPr="002944F6">
              <w:rPr>
                <w:bCs/>
                <w:iCs/>
                <w:sz w:val="28"/>
                <w:szCs w:val="28"/>
                <w:lang w:eastAsia="lv-LV"/>
              </w:rPr>
              <w:t xml:space="preserve"> </w:t>
            </w:r>
            <w:r>
              <w:rPr>
                <w:bCs/>
                <w:iCs/>
                <w:sz w:val="28"/>
                <w:szCs w:val="28"/>
                <w:lang w:eastAsia="lv-LV"/>
              </w:rPr>
              <w:t>interpretējama kopsakar</w:t>
            </w:r>
            <w:r w:rsidR="002944F6">
              <w:rPr>
                <w:bCs/>
                <w:iCs/>
                <w:sz w:val="28"/>
                <w:szCs w:val="28"/>
                <w:lang w:eastAsia="lv-LV"/>
              </w:rPr>
              <w:t>ībā</w:t>
            </w:r>
            <w:r>
              <w:rPr>
                <w:bCs/>
                <w:iCs/>
                <w:sz w:val="28"/>
                <w:szCs w:val="28"/>
                <w:lang w:eastAsia="lv-LV"/>
              </w:rPr>
              <w:t xml:space="preserve"> ar Likuma 17.panta otro daļu, atbilstoši kurai p</w:t>
            </w:r>
            <w:r w:rsidRPr="009A1260">
              <w:rPr>
                <w:bCs/>
                <w:iCs/>
                <w:sz w:val="28"/>
                <w:szCs w:val="28"/>
                <w:lang w:eastAsia="lv-LV"/>
              </w:rPr>
              <w:t xml:space="preserve">ar objektiem, kuri atrasti zemē, virs zemes, ūdenī, būvēs vai to daļās un atliekās un kuriem varētu būt vēsturiska, zinātniska, mākslinieciska vai citāda kultūras vērtība, kā arī par to atrašanas vietu un apstākļiem </w:t>
            </w:r>
            <w:r w:rsidRPr="00DD0D73">
              <w:rPr>
                <w:bCs/>
                <w:iCs/>
                <w:sz w:val="28"/>
                <w:szCs w:val="28"/>
                <w:u w:val="single"/>
                <w:lang w:eastAsia="lv-LV"/>
              </w:rPr>
              <w:t>atradējs nekavējoties, bet ne vēlāk kā piecu dienu laikā rakstveidā paziņo Nacionālajai kultūras mantojuma pārvaldei</w:t>
            </w:r>
            <w:r w:rsidRPr="009A1260">
              <w:rPr>
                <w:bCs/>
                <w:iCs/>
                <w:sz w:val="28"/>
                <w:szCs w:val="28"/>
                <w:lang w:eastAsia="lv-LV"/>
              </w:rPr>
              <w:t>.</w:t>
            </w:r>
            <w:r>
              <w:rPr>
                <w:bCs/>
                <w:iCs/>
                <w:sz w:val="28"/>
                <w:szCs w:val="28"/>
                <w:lang w:eastAsia="lv-LV"/>
              </w:rPr>
              <w:t xml:space="preserve"> Līdz ar to neatkarīgi no tā, kur senlieta ir atrasta, tās atradējam ir pienākums par to paziņot Nacionālajai kultūras mantojuma pārvaldei. Šā pienākuma neizpildes gadījumā personu var saukt pie Likum</w:t>
            </w:r>
            <w:r w:rsidR="00DD521E">
              <w:rPr>
                <w:bCs/>
                <w:iCs/>
                <w:sz w:val="28"/>
                <w:szCs w:val="28"/>
                <w:lang w:eastAsia="lv-LV"/>
              </w:rPr>
              <w:t>a septītajā nodaļā ,,</w:t>
            </w:r>
            <w:r w:rsidR="00DD521E" w:rsidRPr="00DD521E">
              <w:rPr>
                <w:bCs/>
                <w:iCs/>
                <w:sz w:val="28"/>
                <w:szCs w:val="28"/>
                <w:lang w:eastAsia="lv-LV"/>
              </w:rPr>
              <w:t>Administratīvie pārkāpumi kultūras pieminekļu aizsardzības jomā un kompetence administratīvo pārkāpumu procesā</w:t>
            </w:r>
            <w:r w:rsidR="00DD521E">
              <w:rPr>
                <w:bCs/>
                <w:iCs/>
                <w:sz w:val="28"/>
                <w:szCs w:val="28"/>
                <w:lang w:eastAsia="lv-LV"/>
              </w:rPr>
              <w:t xml:space="preserve">” </w:t>
            </w:r>
            <w:r>
              <w:rPr>
                <w:bCs/>
                <w:iCs/>
                <w:sz w:val="28"/>
                <w:szCs w:val="28"/>
                <w:lang w:eastAsia="lv-LV"/>
              </w:rPr>
              <w:t xml:space="preserve"> paredzētās administratīvās atbildības. </w:t>
            </w:r>
            <w:r w:rsidR="00DD521E" w:rsidRPr="00DD521E">
              <w:rPr>
                <w:bCs/>
                <w:iCs/>
                <w:sz w:val="28"/>
                <w:szCs w:val="28"/>
                <w:lang w:eastAsia="lv-LV"/>
              </w:rPr>
              <w:t xml:space="preserve">Likumprojekta </w:t>
            </w:r>
            <w:r w:rsidR="00A079FC">
              <w:rPr>
                <w:bCs/>
                <w:iCs/>
                <w:sz w:val="28"/>
                <w:szCs w:val="28"/>
                <w:lang w:eastAsia="lv-LV"/>
              </w:rPr>
              <w:t>3</w:t>
            </w:r>
            <w:r w:rsidR="00DD521E" w:rsidRPr="00DD521E">
              <w:rPr>
                <w:bCs/>
                <w:iCs/>
                <w:sz w:val="28"/>
                <w:szCs w:val="28"/>
                <w:lang w:eastAsia="lv-LV"/>
              </w:rPr>
              <w:t xml:space="preserve">.pantā ietvertā Likuma 7.panta ceturtā daļa </w:t>
            </w:r>
            <w:r>
              <w:rPr>
                <w:bCs/>
                <w:iCs/>
                <w:sz w:val="28"/>
                <w:szCs w:val="28"/>
                <w:lang w:eastAsia="lv-LV"/>
              </w:rPr>
              <w:t>arī paredz, ka valstij piederošas senlietas glabā publiskie muzeji, proti, valsts, pašvaldību un citi Latvijas Republikas atvasināto publisko tiesību subjektu muzeji. Tādējādi to, kurā publiskajā muzejā glabā arheoloģiskās senvietās atrastās senlietas, nosaka Nacionālā kultūras mantojuma pārvalde sadarbībā ar publiskajiem muzejiem.</w:t>
            </w:r>
          </w:p>
          <w:p w14:paraId="2072285A" w14:textId="40EF5C61" w:rsidR="00E516D6" w:rsidRDefault="00E516D6" w:rsidP="003D2694">
            <w:pPr>
              <w:pStyle w:val="ListParagraph"/>
              <w:ind w:left="31"/>
              <w:jc w:val="both"/>
              <w:rPr>
                <w:bCs/>
                <w:iCs/>
                <w:sz w:val="28"/>
                <w:szCs w:val="28"/>
                <w:lang w:eastAsia="lv-LV"/>
              </w:rPr>
            </w:pPr>
          </w:p>
          <w:p w14:paraId="1DF0D5FB" w14:textId="420B9E56" w:rsidR="00196CDD" w:rsidRDefault="00A079FC" w:rsidP="00196CDD">
            <w:pPr>
              <w:pStyle w:val="ListParagraph"/>
              <w:ind w:left="31"/>
              <w:jc w:val="both"/>
              <w:rPr>
                <w:bCs/>
                <w:iCs/>
                <w:sz w:val="28"/>
                <w:szCs w:val="28"/>
                <w:lang w:eastAsia="lv-LV"/>
              </w:rPr>
            </w:pPr>
            <w:r>
              <w:rPr>
                <w:b/>
                <w:bCs/>
                <w:iCs/>
                <w:sz w:val="28"/>
                <w:szCs w:val="28"/>
                <w:lang w:eastAsia="lv-LV"/>
              </w:rPr>
              <w:t>Likumprojekta 4</w:t>
            </w:r>
            <w:r w:rsidR="00E516D6">
              <w:rPr>
                <w:b/>
                <w:bCs/>
                <w:iCs/>
                <w:sz w:val="28"/>
                <w:szCs w:val="28"/>
                <w:lang w:eastAsia="lv-LV"/>
              </w:rPr>
              <w:t>.pantā</w:t>
            </w:r>
            <w:r w:rsidR="00E516D6">
              <w:rPr>
                <w:bCs/>
                <w:iCs/>
                <w:sz w:val="28"/>
                <w:szCs w:val="28"/>
                <w:lang w:eastAsia="lv-LV"/>
              </w:rPr>
              <w:t xml:space="preserve"> paredzēts papildināt Likuma 8.pantu ar ceturto da</w:t>
            </w:r>
            <w:r w:rsidR="00C106E2">
              <w:rPr>
                <w:bCs/>
                <w:iCs/>
                <w:sz w:val="28"/>
                <w:szCs w:val="28"/>
                <w:lang w:eastAsia="lv-LV"/>
              </w:rPr>
              <w:t xml:space="preserve">ļu, nosakot, ka </w:t>
            </w:r>
            <w:r w:rsidR="00196CDD">
              <w:rPr>
                <w:sz w:val="28"/>
                <w:szCs w:val="28"/>
              </w:rPr>
              <w:t>a</w:t>
            </w:r>
            <w:r w:rsidR="00196CDD" w:rsidRPr="00473BDD">
              <w:rPr>
                <w:sz w:val="28"/>
                <w:szCs w:val="28"/>
              </w:rPr>
              <w:t>izliegts</w:t>
            </w:r>
            <w:r w:rsidR="00196CDD">
              <w:rPr>
                <w:sz w:val="28"/>
                <w:szCs w:val="28"/>
              </w:rPr>
              <w:t xml:space="preserve"> glabāt, atsavināt vai pārsūtīt nelikumīgi iegūtus kultūras pieminekļus</w:t>
            </w:r>
            <w:r w:rsidR="00C106E2">
              <w:rPr>
                <w:sz w:val="28"/>
                <w:szCs w:val="28"/>
              </w:rPr>
              <w:t>.</w:t>
            </w:r>
            <w:r w:rsidR="007442F5" w:rsidRPr="00656EE9">
              <w:rPr>
                <w:bCs/>
                <w:iCs/>
                <w:sz w:val="28"/>
                <w:szCs w:val="28"/>
                <w:lang w:eastAsia="lv-LV"/>
              </w:rPr>
              <w:t xml:space="preserve"> Minētais aizliegums attiecas uz ikvienu tiesību subjektu</w:t>
            </w:r>
            <w:r w:rsidR="008B02DA">
              <w:rPr>
                <w:bCs/>
                <w:iCs/>
                <w:sz w:val="28"/>
                <w:szCs w:val="28"/>
                <w:lang w:eastAsia="lv-LV"/>
              </w:rPr>
              <w:t>,</w:t>
            </w:r>
            <w:r w:rsidR="007442F5" w:rsidRPr="00656EE9">
              <w:rPr>
                <w:bCs/>
                <w:iCs/>
                <w:sz w:val="28"/>
                <w:szCs w:val="28"/>
                <w:lang w:eastAsia="lv-LV"/>
              </w:rPr>
              <w:t xml:space="preserve"> tādējādi nodrošinot tiesiskās vienlīdzības principu, neatkarīgi no tā, vai attiecīgais tiesību subjekts ir privātpersona vai publiska persona. Minētā tiesību norma paredzēta</w:t>
            </w:r>
            <w:r w:rsidR="007442F5">
              <w:rPr>
                <w:bCs/>
                <w:iCs/>
                <w:sz w:val="28"/>
                <w:szCs w:val="28"/>
                <w:lang w:eastAsia="lv-LV"/>
              </w:rPr>
              <w:t xml:space="preserve"> ar mērķi</w:t>
            </w:r>
            <w:r w:rsidR="007442F5" w:rsidRPr="00656EE9">
              <w:rPr>
                <w:bCs/>
                <w:iCs/>
                <w:sz w:val="28"/>
                <w:szCs w:val="28"/>
                <w:lang w:eastAsia="lv-LV"/>
              </w:rPr>
              <w:t xml:space="preserve"> izpildīt Konvencijas </w:t>
            </w:r>
            <w:r w:rsidR="007442F5">
              <w:rPr>
                <w:bCs/>
                <w:iCs/>
                <w:sz w:val="28"/>
                <w:szCs w:val="28"/>
                <w:lang w:eastAsia="lv-LV"/>
              </w:rPr>
              <w:t xml:space="preserve">4., </w:t>
            </w:r>
            <w:r w:rsidR="007442F5" w:rsidRPr="00656EE9">
              <w:rPr>
                <w:bCs/>
                <w:iCs/>
                <w:sz w:val="28"/>
                <w:szCs w:val="28"/>
                <w:lang w:eastAsia="lv-LV"/>
              </w:rPr>
              <w:t xml:space="preserve">7. un 8.pantā uzlikto pienākumu nacionālajā tiesību sistēmā pārņemt Konvencijas normas, pēc iespējas nodrošinot Likumprojekta regulējuma atbilstību </w:t>
            </w:r>
            <w:r w:rsidR="007442F5" w:rsidRPr="00656EE9">
              <w:rPr>
                <w:iCs/>
                <w:sz w:val="28"/>
                <w:szCs w:val="28"/>
                <w:lang w:eastAsia="lv-LV"/>
              </w:rPr>
              <w:t>Grozījumiem Krimināllikumā</w:t>
            </w:r>
            <w:r w:rsidR="007442F5" w:rsidRPr="00656EE9">
              <w:rPr>
                <w:bCs/>
                <w:iCs/>
                <w:sz w:val="28"/>
                <w:szCs w:val="28"/>
                <w:lang w:eastAsia="lv-LV"/>
              </w:rPr>
              <w:t>.</w:t>
            </w:r>
            <w:r w:rsidR="000C19AA">
              <w:rPr>
                <w:bCs/>
                <w:iCs/>
                <w:sz w:val="28"/>
                <w:szCs w:val="28"/>
                <w:lang w:eastAsia="lv-LV"/>
              </w:rPr>
              <w:t xml:space="preserve"> </w:t>
            </w:r>
            <w:r w:rsidR="007B04AB">
              <w:rPr>
                <w:bCs/>
                <w:iCs/>
                <w:sz w:val="28"/>
                <w:szCs w:val="28"/>
                <w:lang w:eastAsia="lv-LV"/>
              </w:rPr>
              <w:t>Ievērojot, ka Likumprojekts izstrādāts, lai pārņemtu Konvenciju, jēdziens ,,nelikumīgi iegūts” attiecas uz Konvencijas II. nodaļā paredzētajiem nodarījumiem.</w:t>
            </w:r>
          </w:p>
          <w:p w14:paraId="5E4615BA" w14:textId="19194EC8" w:rsidR="00B742D8" w:rsidRDefault="00B742D8" w:rsidP="00196CDD">
            <w:pPr>
              <w:pStyle w:val="ListParagraph"/>
              <w:ind w:left="31"/>
              <w:jc w:val="both"/>
              <w:rPr>
                <w:bCs/>
                <w:iCs/>
                <w:sz w:val="28"/>
                <w:szCs w:val="28"/>
                <w:lang w:eastAsia="lv-LV"/>
              </w:rPr>
            </w:pPr>
          </w:p>
          <w:p w14:paraId="3A67C2F0" w14:textId="412BA2A6" w:rsidR="00ED2DFD" w:rsidRPr="00C02892" w:rsidRDefault="00881C17">
            <w:pPr>
              <w:pStyle w:val="ListParagraph"/>
              <w:ind w:left="31"/>
              <w:jc w:val="both"/>
              <w:rPr>
                <w:sz w:val="28"/>
                <w:szCs w:val="28"/>
              </w:rPr>
            </w:pPr>
            <w:r w:rsidRPr="00C02892">
              <w:rPr>
                <w:b/>
                <w:bCs/>
                <w:iCs/>
                <w:sz w:val="28"/>
                <w:szCs w:val="28"/>
                <w:lang w:eastAsia="lv-LV"/>
              </w:rPr>
              <w:t xml:space="preserve">Likumprojekta </w:t>
            </w:r>
            <w:r w:rsidR="00B742D8">
              <w:rPr>
                <w:b/>
                <w:bCs/>
                <w:iCs/>
                <w:sz w:val="28"/>
                <w:szCs w:val="28"/>
                <w:lang w:eastAsia="lv-LV"/>
              </w:rPr>
              <w:t>5</w:t>
            </w:r>
            <w:r w:rsidRPr="00C02892">
              <w:rPr>
                <w:b/>
                <w:bCs/>
                <w:iCs/>
                <w:sz w:val="28"/>
                <w:szCs w:val="28"/>
                <w:lang w:eastAsia="lv-LV"/>
              </w:rPr>
              <w:t>.pantā</w:t>
            </w:r>
            <w:r w:rsidRPr="00C02892">
              <w:rPr>
                <w:bCs/>
                <w:iCs/>
                <w:sz w:val="28"/>
                <w:szCs w:val="28"/>
                <w:lang w:eastAsia="lv-LV"/>
              </w:rPr>
              <w:t xml:space="preserve"> paredzēts </w:t>
            </w:r>
            <w:r w:rsidR="00C476EB" w:rsidRPr="00C02892">
              <w:rPr>
                <w:bCs/>
                <w:iCs/>
                <w:sz w:val="28"/>
                <w:szCs w:val="28"/>
                <w:lang w:eastAsia="lv-LV"/>
              </w:rPr>
              <w:t xml:space="preserve">izteikt </w:t>
            </w:r>
            <w:r w:rsidRPr="00C02892">
              <w:rPr>
                <w:bCs/>
                <w:iCs/>
                <w:sz w:val="28"/>
                <w:szCs w:val="28"/>
                <w:lang w:eastAsia="lv-LV"/>
              </w:rPr>
              <w:t>Likuma 18.</w:t>
            </w:r>
            <w:r w:rsidRPr="00C02892">
              <w:rPr>
                <w:bCs/>
                <w:iCs/>
                <w:sz w:val="28"/>
                <w:szCs w:val="28"/>
                <w:vertAlign w:val="superscript"/>
                <w:lang w:eastAsia="lv-LV"/>
              </w:rPr>
              <w:t>1</w:t>
            </w:r>
            <w:r w:rsidRPr="00C02892">
              <w:rPr>
                <w:bCs/>
                <w:iCs/>
                <w:sz w:val="28"/>
                <w:szCs w:val="28"/>
                <w:lang w:eastAsia="lv-LV"/>
              </w:rPr>
              <w:t xml:space="preserve"> pant</w:t>
            </w:r>
            <w:r w:rsidR="00C476EB" w:rsidRPr="00C02892">
              <w:rPr>
                <w:bCs/>
                <w:iCs/>
                <w:sz w:val="28"/>
                <w:szCs w:val="28"/>
                <w:lang w:eastAsia="lv-LV"/>
              </w:rPr>
              <w:t>a pirmo daļu jaunā redakcijā,</w:t>
            </w:r>
            <w:r w:rsidRPr="00C02892">
              <w:rPr>
                <w:bCs/>
                <w:iCs/>
                <w:sz w:val="28"/>
                <w:szCs w:val="28"/>
                <w:lang w:eastAsia="lv-LV"/>
              </w:rPr>
              <w:t xml:space="preserve"> nosakot </w:t>
            </w:r>
            <w:r w:rsidR="002B1F1C" w:rsidRPr="00C02892">
              <w:rPr>
                <w:bCs/>
                <w:iCs/>
                <w:sz w:val="28"/>
                <w:szCs w:val="28"/>
                <w:lang w:eastAsia="lv-LV"/>
              </w:rPr>
              <w:t>aizlieg</w:t>
            </w:r>
            <w:r w:rsidR="00C476EB" w:rsidRPr="00C02892">
              <w:rPr>
                <w:bCs/>
                <w:iCs/>
                <w:sz w:val="28"/>
                <w:szCs w:val="28"/>
                <w:lang w:eastAsia="lv-LV"/>
              </w:rPr>
              <w:t>umu</w:t>
            </w:r>
            <w:r w:rsidR="002B1F1C" w:rsidRPr="00C02892">
              <w:rPr>
                <w:bCs/>
                <w:iCs/>
                <w:sz w:val="28"/>
                <w:szCs w:val="28"/>
                <w:lang w:eastAsia="lv-LV"/>
              </w:rPr>
              <w:t xml:space="preserve"> izvest no Latvijas Republikas un ievest </w:t>
            </w:r>
            <w:r w:rsidR="00330128">
              <w:rPr>
                <w:bCs/>
                <w:iCs/>
                <w:sz w:val="28"/>
                <w:szCs w:val="28"/>
                <w:lang w:eastAsia="lv-LV"/>
              </w:rPr>
              <w:t xml:space="preserve">Latvijas Republikā </w:t>
            </w:r>
            <w:r w:rsidR="00330128" w:rsidRPr="00330128">
              <w:rPr>
                <w:bCs/>
                <w:iCs/>
                <w:sz w:val="28"/>
                <w:szCs w:val="28"/>
                <w:lang w:eastAsia="lv-LV"/>
              </w:rPr>
              <w:t>nelikumīgi iegūtus mākslas un antikvāros priekšmetus</w:t>
            </w:r>
            <w:r w:rsidR="00E13BA7" w:rsidRPr="00C02892">
              <w:rPr>
                <w:bCs/>
                <w:iCs/>
                <w:sz w:val="28"/>
                <w:szCs w:val="28"/>
                <w:lang w:eastAsia="lv-LV"/>
              </w:rPr>
              <w:t xml:space="preserve">, kā arī </w:t>
            </w:r>
            <w:r w:rsidR="00330128">
              <w:rPr>
                <w:bCs/>
                <w:iCs/>
                <w:sz w:val="28"/>
                <w:szCs w:val="28"/>
                <w:lang w:eastAsia="lv-LV"/>
              </w:rPr>
              <w:t xml:space="preserve">tos nelikumīgi </w:t>
            </w:r>
            <w:r w:rsidR="00E13BA7" w:rsidRPr="00C02892">
              <w:rPr>
                <w:bCs/>
                <w:iCs/>
                <w:sz w:val="28"/>
                <w:szCs w:val="28"/>
                <w:lang w:eastAsia="lv-LV"/>
              </w:rPr>
              <w:t>glabāt un tirgot</w:t>
            </w:r>
            <w:r w:rsidR="002B1F1C" w:rsidRPr="00C02892">
              <w:rPr>
                <w:bCs/>
                <w:iCs/>
                <w:sz w:val="28"/>
                <w:szCs w:val="28"/>
                <w:lang w:eastAsia="lv-LV"/>
              </w:rPr>
              <w:t>.</w:t>
            </w:r>
            <w:r w:rsidR="00DE2AB6">
              <w:rPr>
                <w:bCs/>
                <w:iCs/>
                <w:sz w:val="28"/>
                <w:szCs w:val="28"/>
                <w:lang w:eastAsia="lv-LV"/>
              </w:rPr>
              <w:t xml:space="preserve"> </w:t>
            </w:r>
            <w:r w:rsidR="00CB168E" w:rsidRPr="00656EE9">
              <w:rPr>
                <w:bCs/>
                <w:iCs/>
                <w:sz w:val="28"/>
                <w:szCs w:val="28"/>
                <w:lang w:eastAsia="lv-LV"/>
              </w:rPr>
              <w:t>Minētais aizliegums attiecas uz ikvienu tiesību subjektu</w:t>
            </w:r>
            <w:r w:rsidR="008B02DA">
              <w:rPr>
                <w:bCs/>
                <w:iCs/>
                <w:sz w:val="28"/>
                <w:szCs w:val="28"/>
                <w:lang w:eastAsia="lv-LV"/>
              </w:rPr>
              <w:t>,</w:t>
            </w:r>
            <w:r w:rsidR="00CB168E" w:rsidRPr="00656EE9">
              <w:rPr>
                <w:bCs/>
                <w:iCs/>
                <w:sz w:val="28"/>
                <w:szCs w:val="28"/>
                <w:lang w:eastAsia="lv-LV"/>
              </w:rPr>
              <w:t xml:space="preserve"> tādējādi nodrošinot tiesiskās vienlīdzības principu, neatkarīgi no tā, vai attiecīgais tiesību subjekts ir privātpersona vai publiska persona. </w:t>
            </w:r>
            <w:r w:rsidR="00C66EB8" w:rsidRPr="00C02892">
              <w:rPr>
                <w:bCs/>
                <w:iCs/>
                <w:sz w:val="28"/>
                <w:szCs w:val="28"/>
                <w:lang w:eastAsia="lv-LV"/>
              </w:rPr>
              <w:t>Likumprojekt</w:t>
            </w:r>
            <w:r w:rsidR="00AA3CCB">
              <w:rPr>
                <w:bCs/>
                <w:iCs/>
                <w:sz w:val="28"/>
                <w:szCs w:val="28"/>
                <w:lang w:eastAsia="lv-LV"/>
              </w:rPr>
              <w:t>a 5.pantā</w:t>
            </w:r>
            <w:r w:rsidR="00C66EB8" w:rsidRPr="00C02892">
              <w:rPr>
                <w:bCs/>
                <w:iCs/>
                <w:sz w:val="28"/>
                <w:szCs w:val="28"/>
                <w:lang w:eastAsia="lv-LV"/>
              </w:rPr>
              <w:t xml:space="preserve"> paredzētais jēdziens </w:t>
            </w:r>
            <w:r w:rsidR="00DE2AB6" w:rsidRPr="0002072E">
              <w:rPr>
                <w:sz w:val="28"/>
                <w:szCs w:val="28"/>
              </w:rPr>
              <w:t>„</w:t>
            </w:r>
            <w:r w:rsidR="00C66EB8" w:rsidRPr="00C02892">
              <w:rPr>
                <w:bCs/>
                <w:iCs/>
                <w:sz w:val="28"/>
                <w:szCs w:val="28"/>
                <w:lang w:eastAsia="lv-LV"/>
              </w:rPr>
              <w:t>nelikumīgi iegūts”</w:t>
            </w:r>
            <w:r w:rsidR="007B04AB">
              <w:rPr>
                <w:bCs/>
                <w:iCs/>
                <w:sz w:val="28"/>
                <w:szCs w:val="28"/>
                <w:lang w:eastAsia="lv-LV"/>
              </w:rPr>
              <w:t xml:space="preserve"> attiecas uz Konvencijas II. nodaļā paredzētajiem nodarījumiem</w:t>
            </w:r>
            <w:r w:rsidR="00981385" w:rsidRPr="00C02892">
              <w:rPr>
                <w:bCs/>
                <w:iCs/>
                <w:sz w:val="28"/>
                <w:szCs w:val="28"/>
                <w:lang w:eastAsia="lv-LV"/>
              </w:rPr>
              <w:t>.</w:t>
            </w:r>
            <w:r w:rsidR="00CB168E">
              <w:rPr>
                <w:bCs/>
                <w:iCs/>
                <w:sz w:val="28"/>
                <w:szCs w:val="28"/>
                <w:lang w:eastAsia="lv-LV"/>
              </w:rPr>
              <w:t xml:space="preserve"> </w:t>
            </w:r>
            <w:r w:rsidR="00B02B4F">
              <w:rPr>
                <w:bCs/>
                <w:iCs/>
                <w:sz w:val="28"/>
                <w:szCs w:val="28"/>
                <w:lang w:eastAsia="lv-LV"/>
              </w:rPr>
              <w:t xml:space="preserve">Likumprojekta </w:t>
            </w:r>
            <w:r w:rsidR="00B742D8">
              <w:rPr>
                <w:bCs/>
                <w:iCs/>
                <w:sz w:val="28"/>
                <w:szCs w:val="28"/>
                <w:lang w:eastAsia="lv-LV"/>
              </w:rPr>
              <w:t>5</w:t>
            </w:r>
            <w:r w:rsidR="00B02B4F">
              <w:rPr>
                <w:bCs/>
                <w:iCs/>
                <w:sz w:val="28"/>
                <w:szCs w:val="28"/>
                <w:lang w:eastAsia="lv-LV"/>
              </w:rPr>
              <w:t xml:space="preserve">.pantā </w:t>
            </w:r>
            <w:r w:rsidR="00981385" w:rsidRPr="00C02892">
              <w:rPr>
                <w:bCs/>
                <w:iCs/>
                <w:sz w:val="28"/>
                <w:szCs w:val="28"/>
                <w:lang w:eastAsia="lv-LV"/>
              </w:rPr>
              <w:t xml:space="preserve">paredzētais </w:t>
            </w:r>
            <w:r w:rsidR="002B1F1C" w:rsidRPr="00C02892">
              <w:rPr>
                <w:bCs/>
                <w:iCs/>
                <w:sz w:val="28"/>
                <w:szCs w:val="28"/>
                <w:lang w:eastAsia="lv-LV"/>
              </w:rPr>
              <w:t>aizliegums neattiecas uz gadījumiem, kad</w:t>
            </w:r>
            <w:r w:rsidR="00981385" w:rsidRPr="00C02892">
              <w:rPr>
                <w:bCs/>
                <w:iCs/>
                <w:sz w:val="28"/>
                <w:szCs w:val="28"/>
                <w:lang w:eastAsia="lv-LV"/>
              </w:rPr>
              <w:t xml:space="preserve"> mākslas vai antikvārajam priekšmetam zūd nelikumīgi iegūta priekšmeta </w:t>
            </w:r>
            <w:r w:rsidR="00C66EB8" w:rsidRPr="00C02892">
              <w:rPr>
                <w:bCs/>
                <w:iCs/>
                <w:sz w:val="28"/>
                <w:szCs w:val="28"/>
                <w:lang w:eastAsia="lv-LV"/>
              </w:rPr>
              <w:t>statuss</w:t>
            </w:r>
            <w:r w:rsidR="00981385" w:rsidRPr="00C02892">
              <w:rPr>
                <w:bCs/>
                <w:iCs/>
                <w:sz w:val="28"/>
                <w:szCs w:val="28"/>
                <w:lang w:eastAsia="lv-LV"/>
              </w:rPr>
              <w:t xml:space="preserve"> publiskās personas iestāžu nolēmum</w:t>
            </w:r>
            <w:r w:rsidR="002B7ABC">
              <w:rPr>
                <w:bCs/>
                <w:iCs/>
                <w:sz w:val="28"/>
                <w:szCs w:val="28"/>
                <w:lang w:eastAsia="lv-LV"/>
              </w:rPr>
              <w:t>u</w:t>
            </w:r>
            <w:r w:rsidR="002B7ABC" w:rsidRPr="00C02892">
              <w:rPr>
                <w:bCs/>
                <w:iCs/>
                <w:sz w:val="28"/>
                <w:szCs w:val="28"/>
                <w:lang w:eastAsia="lv-LV"/>
              </w:rPr>
              <w:t xml:space="preserve"> dēļ</w:t>
            </w:r>
            <w:r w:rsidR="00981385" w:rsidRPr="00C02892">
              <w:rPr>
                <w:bCs/>
                <w:iCs/>
                <w:sz w:val="28"/>
                <w:szCs w:val="28"/>
                <w:lang w:eastAsia="lv-LV"/>
              </w:rPr>
              <w:t xml:space="preserve">, </w:t>
            </w:r>
            <w:r w:rsidR="00B02B4F">
              <w:rPr>
                <w:bCs/>
                <w:iCs/>
                <w:sz w:val="28"/>
                <w:szCs w:val="28"/>
                <w:lang w:eastAsia="lv-LV"/>
              </w:rPr>
              <w:t xml:space="preserve">saistībā ar </w:t>
            </w:r>
            <w:r w:rsidR="00981385" w:rsidRPr="00C02892">
              <w:rPr>
                <w:bCs/>
                <w:iCs/>
                <w:sz w:val="28"/>
                <w:szCs w:val="28"/>
                <w:lang w:eastAsia="lv-LV"/>
              </w:rPr>
              <w:t>tiesību normu izmaiņām</w:t>
            </w:r>
            <w:r w:rsidR="00B02B4F">
              <w:rPr>
                <w:bCs/>
                <w:iCs/>
                <w:sz w:val="28"/>
                <w:szCs w:val="28"/>
                <w:lang w:eastAsia="lv-LV"/>
              </w:rPr>
              <w:t>,</w:t>
            </w:r>
            <w:r w:rsidR="00981385" w:rsidRPr="00C02892">
              <w:rPr>
                <w:bCs/>
                <w:iCs/>
                <w:sz w:val="28"/>
                <w:szCs w:val="28"/>
                <w:lang w:eastAsia="lv-LV"/>
              </w:rPr>
              <w:t xml:space="preserve"> kā arī gadījumos, kad ar šiem priekšmetiem rīkojas </w:t>
            </w:r>
            <w:r w:rsidR="00C476EB" w:rsidRPr="00C02892">
              <w:rPr>
                <w:bCs/>
                <w:iCs/>
                <w:sz w:val="28"/>
                <w:szCs w:val="28"/>
                <w:lang w:eastAsia="lv-LV"/>
              </w:rPr>
              <w:t>tiesībsargājošās institūcijas</w:t>
            </w:r>
            <w:r w:rsidR="00981385" w:rsidRPr="00C02892">
              <w:rPr>
                <w:bCs/>
                <w:iCs/>
                <w:sz w:val="28"/>
                <w:szCs w:val="28"/>
                <w:lang w:eastAsia="lv-LV"/>
              </w:rPr>
              <w:t>, tostarp Nacionālā kultūras mantojuma pārvalde</w:t>
            </w:r>
            <w:r w:rsidR="00C476EB" w:rsidRPr="00C02892">
              <w:rPr>
                <w:bCs/>
                <w:iCs/>
                <w:sz w:val="28"/>
                <w:szCs w:val="28"/>
                <w:lang w:eastAsia="lv-LV"/>
              </w:rPr>
              <w:t xml:space="preserve"> savas kompetences ietvaros. </w:t>
            </w:r>
            <w:r w:rsidR="003E78CD" w:rsidRPr="00C02892">
              <w:rPr>
                <w:bCs/>
                <w:iCs/>
                <w:sz w:val="28"/>
                <w:szCs w:val="28"/>
                <w:lang w:eastAsia="lv-LV"/>
              </w:rPr>
              <w:t>Likumprojekt</w:t>
            </w:r>
            <w:r w:rsidR="00D915DF">
              <w:rPr>
                <w:bCs/>
                <w:iCs/>
                <w:sz w:val="28"/>
                <w:szCs w:val="28"/>
                <w:lang w:eastAsia="lv-LV"/>
              </w:rPr>
              <w:t xml:space="preserve">a </w:t>
            </w:r>
            <w:r w:rsidR="00B742D8">
              <w:rPr>
                <w:bCs/>
                <w:iCs/>
                <w:sz w:val="28"/>
                <w:szCs w:val="28"/>
                <w:lang w:eastAsia="lv-LV"/>
              </w:rPr>
              <w:t>5</w:t>
            </w:r>
            <w:r w:rsidR="00D915DF">
              <w:rPr>
                <w:bCs/>
                <w:iCs/>
                <w:sz w:val="28"/>
                <w:szCs w:val="28"/>
                <w:lang w:eastAsia="lv-LV"/>
              </w:rPr>
              <w:t>.panta</w:t>
            </w:r>
            <w:r w:rsidR="003E78CD" w:rsidRPr="00C02892">
              <w:rPr>
                <w:bCs/>
                <w:iCs/>
                <w:sz w:val="28"/>
                <w:szCs w:val="28"/>
                <w:lang w:eastAsia="lv-LV"/>
              </w:rPr>
              <w:t xml:space="preserve"> mērķis ir novērst nelikumīgi iegūtu kultūras vērtību</w:t>
            </w:r>
            <w:r w:rsidR="00981385" w:rsidRPr="00C02892">
              <w:rPr>
                <w:bCs/>
                <w:iCs/>
                <w:sz w:val="28"/>
                <w:szCs w:val="28"/>
                <w:lang w:eastAsia="lv-LV"/>
              </w:rPr>
              <w:t xml:space="preserve"> (priekšmetu)</w:t>
            </w:r>
            <w:r w:rsidR="003E78CD" w:rsidRPr="00C02892">
              <w:rPr>
                <w:bCs/>
                <w:iCs/>
                <w:sz w:val="28"/>
                <w:szCs w:val="28"/>
                <w:lang w:eastAsia="lv-LV"/>
              </w:rPr>
              <w:t xml:space="preserve"> pārrobežu apriti. </w:t>
            </w:r>
            <w:r w:rsidR="0068003B">
              <w:rPr>
                <w:bCs/>
                <w:iCs/>
                <w:sz w:val="28"/>
                <w:szCs w:val="28"/>
                <w:lang w:eastAsia="lv-LV"/>
              </w:rPr>
              <w:t xml:space="preserve">Likumprojekta </w:t>
            </w:r>
            <w:r w:rsidR="00B742D8">
              <w:rPr>
                <w:bCs/>
                <w:iCs/>
                <w:sz w:val="28"/>
                <w:szCs w:val="28"/>
                <w:lang w:eastAsia="lv-LV"/>
              </w:rPr>
              <w:t>5</w:t>
            </w:r>
            <w:r w:rsidR="0068003B">
              <w:rPr>
                <w:bCs/>
                <w:iCs/>
                <w:sz w:val="28"/>
                <w:szCs w:val="28"/>
                <w:lang w:eastAsia="lv-LV"/>
              </w:rPr>
              <w:t xml:space="preserve">.pantā </w:t>
            </w:r>
            <w:r w:rsidR="003E78CD" w:rsidRPr="00C02892">
              <w:rPr>
                <w:bCs/>
                <w:iCs/>
                <w:sz w:val="28"/>
                <w:szCs w:val="28"/>
                <w:lang w:eastAsia="lv-LV"/>
              </w:rPr>
              <w:t xml:space="preserve">paredzētais aizliegums ievest Latvijas Republikā nelikumīgi iegūtus mākslas un antikvāros priekšmetus </w:t>
            </w:r>
            <w:r w:rsidR="00981385" w:rsidRPr="00C02892">
              <w:rPr>
                <w:bCs/>
                <w:iCs/>
                <w:sz w:val="28"/>
                <w:szCs w:val="28"/>
                <w:lang w:eastAsia="lv-LV"/>
              </w:rPr>
              <w:t xml:space="preserve">noteikts </w:t>
            </w:r>
            <w:r w:rsidR="003E78CD" w:rsidRPr="00C02892">
              <w:rPr>
                <w:bCs/>
                <w:iCs/>
                <w:sz w:val="28"/>
                <w:szCs w:val="28"/>
                <w:lang w:eastAsia="lv-LV"/>
              </w:rPr>
              <w:t>ar mērķi apturēt un novērst Konvencijas dalībvalstīs nelikumīgi iegūtu kultūras vērtību nonākšanu Latvijas Republikā, un iespējamu tālāku pārvietošanu uz citu trešo valsti vai teritoriju.</w:t>
            </w:r>
          </w:p>
        </w:tc>
      </w:tr>
      <w:tr w:rsidR="007F2DF0" w:rsidRPr="00C02892" w14:paraId="7BC561B4" w14:textId="77777777" w:rsidTr="00447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F1BAB3" w14:textId="50CAEEF6" w:rsidR="00655F2C" w:rsidRPr="00C02892" w:rsidRDefault="00E5323B" w:rsidP="004472C5">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lastRenderedPageBreak/>
              <w:t>3.</w:t>
            </w:r>
          </w:p>
        </w:tc>
        <w:tc>
          <w:tcPr>
            <w:tcW w:w="1682" w:type="pct"/>
            <w:tcBorders>
              <w:top w:val="outset" w:sz="6" w:space="0" w:color="auto"/>
              <w:left w:val="outset" w:sz="6" w:space="0" w:color="auto"/>
              <w:bottom w:val="outset" w:sz="6" w:space="0" w:color="auto"/>
              <w:right w:val="outset" w:sz="6" w:space="0" w:color="auto"/>
            </w:tcBorders>
            <w:hideMark/>
          </w:tcPr>
          <w:p w14:paraId="3394514D" w14:textId="77777777" w:rsidR="00E5323B" w:rsidRPr="00C02892" w:rsidRDefault="00E5323B" w:rsidP="00440048">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55" w:type="pct"/>
            <w:tcBorders>
              <w:top w:val="outset" w:sz="6" w:space="0" w:color="auto"/>
              <w:left w:val="outset" w:sz="6" w:space="0" w:color="auto"/>
              <w:bottom w:val="outset" w:sz="6" w:space="0" w:color="auto"/>
              <w:right w:val="outset" w:sz="6" w:space="0" w:color="auto"/>
            </w:tcBorders>
            <w:hideMark/>
          </w:tcPr>
          <w:p w14:paraId="7CF27026" w14:textId="28705539" w:rsidR="00782620" w:rsidRPr="00C02892" w:rsidRDefault="001F5BB0" w:rsidP="00BF4A3A">
            <w:pPr>
              <w:spacing w:after="0" w:line="240" w:lineRule="auto"/>
              <w:jc w:val="both"/>
              <w:rPr>
                <w:rFonts w:ascii="Times New Roman" w:eastAsia="Times New Roman" w:hAnsi="Times New Roman" w:cs="Times New Roman"/>
                <w:iCs/>
                <w:sz w:val="28"/>
                <w:szCs w:val="28"/>
                <w:highlight w:val="yellow"/>
                <w:lang w:eastAsia="lv-LV"/>
              </w:rPr>
            </w:pPr>
            <w:r w:rsidRPr="00C02892">
              <w:rPr>
                <w:rFonts w:ascii="Times New Roman" w:eastAsia="Times New Roman" w:hAnsi="Times New Roman" w:cs="Times New Roman"/>
                <w:iCs/>
                <w:sz w:val="28"/>
                <w:szCs w:val="28"/>
                <w:lang w:eastAsia="lv-LV"/>
              </w:rPr>
              <w:t>Kultūras ministrija</w:t>
            </w:r>
            <w:r w:rsidR="00556086">
              <w:rPr>
                <w:rFonts w:ascii="Times New Roman" w:eastAsia="Times New Roman" w:hAnsi="Times New Roman" w:cs="Times New Roman"/>
                <w:iCs/>
                <w:sz w:val="28"/>
                <w:szCs w:val="28"/>
                <w:lang w:eastAsia="lv-LV"/>
              </w:rPr>
              <w:t>,</w:t>
            </w:r>
            <w:r w:rsidRPr="00C02892">
              <w:rPr>
                <w:rFonts w:ascii="Times New Roman" w:eastAsia="Times New Roman" w:hAnsi="Times New Roman" w:cs="Times New Roman"/>
                <w:iCs/>
                <w:sz w:val="28"/>
                <w:szCs w:val="28"/>
                <w:lang w:eastAsia="lv-LV"/>
              </w:rPr>
              <w:t xml:space="preserve"> </w:t>
            </w:r>
            <w:r w:rsidR="0037017E" w:rsidRPr="00C02892">
              <w:rPr>
                <w:rFonts w:ascii="Times New Roman" w:eastAsia="Times New Roman" w:hAnsi="Times New Roman" w:cs="Times New Roman"/>
                <w:iCs/>
                <w:sz w:val="28"/>
                <w:szCs w:val="28"/>
                <w:lang w:eastAsia="lv-LV"/>
              </w:rPr>
              <w:t>Nacionālā kultūras mantojuma pārvalde</w:t>
            </w:r>
            <w:r w:rsidR="00ED2AD4" w:rsidRPr="00C02892">
              <w:rPr>
                <w:rFonts w:ascii="Times New Roman" w:eastAsia="Times New Roman" w:hAnsi="Times New Roman" w:cs="Times New Roman"/>
                <w:iCs/>
                <w:sz w:val="28"/>
                <w:szCs w:val="28"/>
                <w:lang w:eastAsia="lv-LV"/>
              </w:rPr>
              <w:t>.</w:t>
            </w:r>
          </w:p>
        </w:tc>
      </w:tr>
      <w:tr w:rsidR="007F2DF0" w:rsidRPr="00C57D39" w14:paraId="5F377CF2" w14:textId="77777777" w:rsidTr="00447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4238FD" w14:textId="77777777" w:rsidR="00655F2C" w:rsidRPr="00C57D39" w:rsidRDefault="00E5323B" w:rsidP="004472C5">
            <w:pPr>
              <w:spacing w:after="0" w:line="240" w:lineRule="auto"/>
              <w:jc w:val="center"/>
              <w:rPr>
                <w:rFonts w:ascii="Times New Roman" w:eastAsia="Times New Roman" w:hAnsi="Times New Roman" w:cs="Times New Roman"/>
                <w:iCs/>
                <w:sz w:val="28"/>
                <w:szCs w:val="28"/>
                <w:lang w:eastAsia="lv-LV"/>
              </w:rPr>
            </w:pPr>
            <w:r w:rsidRPr="00C57D39">
              <w:rPr>
                <w:rFonts w:ascii="Times New Roman" w:eastAsia="Times New Roman" w:hAnsi="Times New Roman" w:cs="Times New Roman"/>
                <w:iCs/>
                <w:sz w:val="28"/>
                <w:szCs w:val="28"/>
                <w:lang w:eastAsia="lv-LV"/>
              </w:rPr>
              <w:t>4.</w:t>
            </w:r>
          </w:p>
        </w:tc>
        <w:tc>
          <w:tcPr>
            <w:tcW w:w="1682" w:type="pct"/>
            <w:tcBorders>
              <w:top w:val="outset" w:sz="6" w:space="0" w:color="auto"/>
              <w:left w:val="outset" w:sz="6" w:space="0" w:color="auto"/>
              <w:bottom w:val="outset" w:sz="6" w:space="0" w:color="auto"/>
              <w:right w:val="outset" w:sz="6" w:space="0" w:color="auto"/>
            </w:tcBorders>
            <w:hideMark/>
          </w:tcPr>
          <w:p w14:paraId="2D9132D4" w14:textId="77777777" w:rsidR="00E5323B" w:rsidRPr="00C57D39" w:rsidRDefault="00E5323B" w:rsidP="00C57D39">
            <w:pPr>
              <w:spacing w:after="0" w:line="240" w:lineRule="auto"/>
              <w:rPr>
                <w:rFonts w:ascii="Times New Roman" w:eastAsia="Times New Roman" w:hAnsi="Times New Roman" w:cs="Times New Roman"/>
                <w:iCs/>
                <w:sz w:val="28"/>
                <w:szCs w:val="28"/>
                <w:lang w:eastAsia="lv-LV"/>
              </w:rPr>
            </w:pPr>
            <w:r w:rsidRPr="00C57D39">
              <w:rPr>
                <w:rFonts w:ascii="Times New Roman" w:eastAsia="Times New Roman" w:hAnsi="Times New Roman" w:cs="Times New Roman"/>
                <w:iCs/>
                <w:sz w:val="28"/>
                <w:szCs w:val="28"/>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3657BE97" w14:textId="6F1F0AB2" w:rsidR="00E5323B" w:rsidRPr="00C57D39" w:rsidRDefault="00C166F2" w:rsidP="00C57D39">
            <w:pPr>
              <w:spacing w:after="0" w:line="240" w:lineRule="auto"/>
              <w:rPr>
                <w:rFonts w:ascii="Times New Roman" w:eastAsia="Times New Roman" w:hAnsi="Times New Roman" w:cs="Times New Roman"/>
                <w:iCs/>
                <w:sz w:val="28"/>
                <w:szCs w:val="28"/>
                <w:lang w:eastAsia="lv-LV"/>
              </w:rPr>
            </w:pPr>
            <w:r w:rsidRPr="00C57D39">
              <w:rPr>
                <w:rFonts w:ascii="Times New Roman" w:eastAsia="Times New Roman" w:hAnsi="Times New Roman" w:cs="Times New Roman"/>
                <w:iCs/>
                <w:sz w:val="28"/>
                <w:szCs w:val="28"/>
                <w:lang w:eastAsia="lv-LV"/>
              </w:rPr>
              <w:t>Nav</w:t>
            </w:r>
          </w:p>
        </w:tc>
      </w:tr>
    </w:tbl>
    <w:p w14:paraId="573CEB7D" w14:textId="77777777" w:rsidR="00C57D39" w:rsidRPr="00C57D39" w:rsidRDefault="00C57D39" w:rsidP="00C57D39">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7"/>
        <w:gridCol w:w="5397"/>
      </w:tblGrid>
      <w:tr w:rsidR="007F2DF0" w:rsidRPr="00C57D39" w14:paraId="549C25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79541A" w14:textId="77777777" w:rsidR="00655F2C" w:rsidRPr="00C57D39" w:rsidRDefault="00E5323B" w:rsidP="00C57D39">
            <w:pPr>
              <w:spacing w:after="0" w:line="240" w:lineRule="auto"/>
              <w:jc w:val="center"/>
              <w:rPr>
                <w:rFonts w:ascii="Times New Roman" w:eastAsia="Times New Roman" w:hAnsi="Times New Roman" w:cs="Times New Roman"/>
                <w:b/>
                <w:bCs/>
                <w:iCs/>
                <w:sz w:val="28"/>
                <w:szCs w:val="28"/>
                <w:lang w:eastAsia="lv-LV"/>
              </w:rPr>
            </w:pPr>
            <w:r w:rsidRPr="00C57D3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2DF0" w:rsidRPr="00C57D39" w14:paraId="02C5BB3A"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44CD71" w14:textId="77777777" w:rsidR="00655F2C" w:rsidRPr="00C57D39" w:rsidRDefault="00E5323B" w:rsidP="00154ADA">
            <w:pPr>
              <w:spacing w:after="0" w:line="240" w:lineRule="auto"/>
              <w:jc w:val="center"/>
              <w:rPr>
                <w:rFonts w:ascii="Times New Roman" w:eastAsia="Times New Roman" w:hAnsi="Times New Roman" w:cs="Times New Roman"/>
                <w:iCs/>
                <w:sz w:val="28"/>
                <w:szCs w:val="28"/>
                <w:lang w:eastAsia="lv-LV"/>
              </w:rPr>
            </w:pPr>
            <w:r w:rsidRPr="00C57D39">
              <w:rPr>
                <w:rFonts w:ascii="Times New Roman" w:eastAsia="Times New Roman" w:hAnsi="Times New Roman" w:cs="Times New Roman"/>
                <w:iCs/>
                <w:sz w:val="28"/>
                <w:szCs w:val="28"/>
                <w:lang w:eastAsia="lv-LV"/>
              </w:rPr>
              <w:t>1.</w:t>
            </w:r>
          </w:p>
        </w:tc>
        <w:tc>
          <w:tcPr>
            <w:tcW w:w="1682" w:type="pct"/>
            <w:tcBorders>
              <w:top w:val="outset" w:sz="6" w:space="0" w:color="auto"/>
              <w:left w:val="outset" w:sz="6" w:space="0" w:color="auto"/>
              <w:bottom w:val="outset" w:sz="6" w:space="0" w:color="auto"/>
              <w:right w:val="outset" w:sz="6" w:space="0" w:color="auto"/>
            </w:tcBorders>
            <w:hideMark/>
          </w:tcPr>
          <w:p w14:paraId="3B8A2A5D" w14:textId="77777777" w:rsidR="00E5323B" w:rsidRPr="00C57D39" w:rsidRDefault="00E5323B" w:rsidP="00C57D39">
            <w:pPr>
              <w:spacing w:after="0" w:line="240" w:lineRule="auto"/>
              <w:rPr>
                <w:rFonts w:ascii="Times New Roman" w:eastAsia="Times New Roman" w:hAnsi="Times New Roman" w:cs="Times New Roman"/>
                <w:iCs/>
                <w:sz w:val="28"/>
                <w:szCs w:val="28"/>
                <w:lang w:eastAsia="lv-LV"/>
              </w:rPr>
            </w:pPr>
            <w:r w:rsidRPr="00C57D39">
              <w:rPr>
                <w:rFonts w:ascii="Times New Roman" w:eastAsia="Times New Roman" w:hAnsi="Times New Roman" w:cs="Times New Roman"/>
                <w:iCs/>
                <w:sz w:val="28"/>
                <w:szCs w:val="28"/>
                <w:lang w:eastAsia="lv-LV"/>
              </w:rPr>
              <w:t>Sabiedrības mērķgrupas, kuras tiesiskais regulējums ietekmē vai varētu ietekmēt</w:t>
            </w:r>
          </w:p>
        </w:tc>
        <w:tc>
          <w:tcPr>
            <w:tcW w:w="2955" w:type="pct"/>
            <w:tcBorders>
              <w:top w:val="outset" w:sz="6" w:space="0" w:color="auto"/>
              <w:left w:val="outset" w:sz="6" w:space="0" w:color="auto"/>
              <w:bottom w:val="outset" w:sz="6" w:space="0" w:color="auto"/>
              <w:right w:val="outset" w:sz="6" w:space="0" w:color="auto"/>
            </w:tcBorders>
            <w:hideMark/>
          </w:tcPr>
          <w:p w14:paraId="3E88021C" w14:textId="17A6CB24" w:rsidR="00E5323B" w:rsidRPr="00C57D39" w:rsidRDefault="00D912E2" w:rsidP="00C57D3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w:t>
            </w:r>
            <w:r w:rsidR="0037017E" w:rsidRPr="00C57D39">
              <w:rPr>
                <w:rFonts w:ascii="Times New Roman" w:eastAsia="Times New Roman" w:hAnsi="Times New Roman" w:cs="Times New Roman"/>
                <w:iCs/>
                <w:sz w:val="28"/>
                <w:szCs w:val="28"/>
                <w:lang w:eastAsia="lv-LV"/>
              </w:rPr>
              <w:t>ultūras pieminekļu, senlietu, mākslas un antikvāro priekšmetu īpašnieki</w:t>
            </w:r>
            <w:r w:rsidR="0015141C" w:rsidRPr="00C57D39">
              <w:rPr>
                <w:rFonts w:ascii="Times New Roman" w:eastAsia="Times New Roman" w:hAnsi="Times New Roman" w:cs="Times New Roman"/>
                <w:iCs/>
                <w:sz w:val="28"/>
                <w:szCs w:val="28"/>
                <w:lang w:eastAsia="lv-LV"/>
              </w:rPr>
              <w:t>, valdītāji un turētāji</w:t>
            </w:r>
            <w:r w:rsidR="009E6940" w:rsidRPr="00C57D39">
              <w:rPr>
                <w:rFonts w:ascii="Times New Roman" w:eastAsia="Times New Roman" w:hAnsi="Times New Roman" w:cs="Times New Roman"/>
                <w:iCs/>
                <w:sz w:val="28"/>
                <w:szCs w:val="28"/>
                <w:lang w:eastAsia="lv-LV"/>
              </w:rPr>
              <w:t>, būvnieki,</w:t>
            </w:r>
            <w:r w:rsidR="0037017E" w:rsidRPr="00C57D39">
              <w:rPr>
                <w:rFonts w:ascii="Times New Roman" w:eastAsia="Times New Roman" w:hAnsi="Times New Roman" w:cs="Times New Roman"/>
                <w:iCs/>
                <w:sz w:val="28"/>
                <w:szCs w:val="28"/>
                <w:lang w:eastAsia="lv-LV"/>
              </w:rPr>
              <w:t xml:space="preserve"> arheologi,</w:t>
            </w:r>
            <w:r w:rsidR="009E6940" w:rsidRPr="00C57D39">
              <w:rPr>
                <w:rFonts w:ascii="Times New Roman" w:eastAsia="Times New Roman" w:hAnsi="Times New Roman" w:cs="Times New Roman"/>
                <w:iCs/>
                <w:sz w:val="28"/>
                <w:szCs w:val="28"/>
                <w:lang w:eastAsia="lv-LV"/>
              </w:rPr>
              <w:t xml:space="preserve"> kultūras noza</w:t>
            </w:r>
            <w:r w:rsidR="00F62939" w:rsidRPr="00C57D39">
              <w:rPr>
                <w:rFonts w:ascii="Times New Roman" w:eastAsia="Times New Roman" w:hAnsi="Times New Roman" w:cs="Times New Roman"/>
                <w:iCs/>
                <w:sz w:val="28"/>
                <w:szCs w:val="28"/>
                <w:lang w:eastAsia="lv-LV"/>
              </w:rPr>
              <w:t>res darbinieki,</w:t>
            </w:r>
            <w:r w:rsidR="0015141C" w:rsidRPr="00C57D39">
              <w:rPr>
                <w:rFonts w:ascii="Times New Roman" w:eastAsia="Times New Roman" w:hAnsi="Times New Roman" w:cs="Times New Roman"/>
                <w:iCs/>
                <w:sz w:val="28"/>
                <w:szCs w:val="28"/>
                <w:lang w:eastAsia="lv-LV"/>
              </w:rPr>
              <w:t xml:space="preserve"> kā arī ikviena persona, kura saskaras ar kultūras pieminekļu, senlietu, mākslas un antikvāro priekšmetu apriti</w:t>
            </w:r>
            <w:r w:rsidR="00C87414" w:rsidRPr="00C57D39">
              <w:rPr>
                <w:rFonts w:ascii="Times New Roman" w:eastAsia="Times New Roman" w:hAnsi="Times New Roman" w:cs="Times New Roman"/>
                <w:iCs/>
                <w:sz w:val="28"/>
                <w:szCs w:val="28"/>
                <w:lang w:eastAsia="lv-LV"/>
              </w:rPr>
              <w:t>.</w:t>
            </w:r>
          </w:p>
        </w:tc>
      </w:tr>
      <w:tr w:rsidR="007F2DF0" w:rsidRPr="00C02892" w14:paraId="494F7F4F"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AC4562" w14:textId="77777777" w:rsidR="00655F2C" w:rsidRPr="00C02892" w:rsidRDefault="00E5323B" w:rsidP="00154ADA">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w:t>
            </w:r>
          </w:p>
        </w:tc>
        <w:tc>
          <w:tcPr>
            <w:tcW w:w="1682" w:type="pct"/>
            <w:tcBorders>
              <w:top w:val="outset" w:sz="6" w:space="0" w:color="auto"/>
              <w:left w:val="outset" w:sz="6" w:space="0" w:color="auto"/>
              <w:bottom w:val="outset" w:sz="6" w:space="0" w:color="auto"/>
              <w:right w:val="outset" w:sz="6" w:space="0" w:color="auto"/>
            </w:tcBorders>
            <w:hideMark/>
          </w:tcPr>
          <w:p w14:paraId="49EEABFA"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Tiesiskā regulējuma ietekme uz tautsaimniecību un administratīvo slogu</w:t>
            </w:r>
          </w:p>
        </w:tc>
        <w:tc>
          <w:tcPr>
            <w:tcW w:w="2955" w:type="pct"/>
            <w:tcBorders>
              <w:top w:val="outset" w:sz="6" w:space="0" w:color="auto"/>
              <w:left w:val="outset" w:sz="6" w:space="0" w:color="auto"/>
              <w:bottom w:val="outset" w:sz="6" w:space="0" w:color="auto"/>
              <w:right w:val="outset" w:sz="6" w:space="0" w:color="auto"/>
            </w:tcBorders>
            <w:hideMark/>
          </w:tcPr>
          <w:p w14:paraId="64486B76" w14:textId="00F9F438" w:rsidR="00E5323B" w:rsidRPr="00C02892" w:rsidRDefault="00EC0382" w:rsidP="00440048">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p>
        </w:tc>
      </w:tr>
      <w:tr w:rsidR="007F2DF0" w:rsidRPr="00C02892" w14:paraId="5DEACDB3"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D3D3B1" w14:textId="77777777" w:rsidR="00655F2C" w:rsidRPr="00C02892" w:rsidRDefault="00E5323B" w:rsidP="00154ADA">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3.</w:t>
            </w:r>
          </w:p>
        </w:tc>
        <w:tc>
          <w:tcPr>
            <w:tcW w:w="1682" w:type="pct"/>
            <w:tcBorders>
              <w:top w:val="outset" w:sz="6" w:space="0" w:color="auto"/>
              <w:left w:val="outset" w:sz="6" w:space="0" w:color="auto"/>
              <w:bottom w:val="outset" w:sz="6" w:space="0" w:color="auto"/>
              <w:right w:val="outset" w:sz="6" w:space="0" w:color="auto"/>
            </w:tcBorders>
            <w:hideMark/>
          </w:tcPr>
          <w:p w14:paraId="1E6CE68C"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Administratīvo izmaksu monetārs novērtējums</w:t>
            </w:r>
          </w:p>
        </w:tc>
        <w:tc>
          <w:tcPr>
            <w:tcW w:w="2955" w:type="pct"/>
            <w:tcBorders>
              <w:top w:val="outset" w:sz="6" w:space="0" w:color="auto"/>
              <w:left w:val="outset" w:sz="6" w:space="0" w:color="auto"/>
              <w:bottom w:val="outset" w:sz="6" w:space="0" w:color="auto"/>
              <w:right w:val="outset" w:sz="6" w:space="0" w:color="auto"/>
            </w:tcBorders>
            <w:hideMark/>
          </w:tcPr>
          <w:p w14:paraId="52D55A02" w14:textId="77777777" w:rsidR="00E5323B"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p>
        </w:tc>
      </w:tr>
      <w:tr w:rsidR="007F2DF0" w:rsidRPr="00C02892" w14:paraId="7BB77792"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E2371A" w14:textId="77777777" w:rsidR="00655F2C" w:rsidRPr="00C02892" w:rsidRDefault="00E5323B" w:rsidP="00154ADA">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4.</w:t>
            </w:r>
          </w:p>
        </w:tc>
        <w:tc>
          <w:tcPr>
            <w:tcW w:w="1682" w:type="pct"/>
            <w:tcBorders>
              <w:top w:val="outset" w:sz="6" w:space="0" w:color="auto"/>
              <w:left w:val="outset" w:sz="6" w:space="0" w:color="auto"/>
              <w:bottom w:val="outset" w:sz="6" w:space="0" w:color="auto"/>
              <w:right w:val="outset" w:sz="6" w:space="0" w:color="auto"/>
            </w:tcBorders>
            <w:hideMark/>
          </w:tcPr>
          <w:p w14:paraId="6868A993"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Atbilstības izmaksu monetārs novērtējums</w:t>
            </w:r>
          </w:p>
        </w:tc>
        <w:tc>
          <w:tcPr>
            <w:tcW w:w="2955" w:type="pct"/>
            <w:tcBorders>
              <w:top w:val="outset" w:sz="6" w:space="0" w:color="auto"/>
              <w:left w:val="outset" w:sz="6" w:space="0" w:color="auto"/>
              <w:bottom w:val="outset" w:sz="6" w:space="0" w:color="auto"/>
              <w:right w:val="outset" w:sz="6" w:space="0" w:color="auto"/>
            </w:tcBorders>
            <w:hideMark/>
          </w:tcPr>
          <w:p w14:paraId="123E5109" w14:textId="77777777" w:rsidR="00E5323B"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p>
        </w:tc>
      </w:tr>
      <w:tr w:rsidR="007F2DF0" w:rsidRPr="00C02892" w14:paraId="208890D3"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7309CF" w14:textId="77777777" w:rsidR="00655F2C" w:rsidRPr="00C02892" w:rsidRDefault="00E5323B" w:rsidP="00154ADA">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5.</w:t>
            </w:r>
          </w:p>
        </w:tc>
        <w:tc>
          <w:tcPr>
            <w:tcW w:w="1682" w:type="pct"/>
            <w:tcBorders>
              <w:top w:val="outset" w:sz="6" w:space="0" w:color="auto"/>
              <w:left w:val="outset" w:sz="6" w:space="0" w:color="auto"/>
              <w:bottom w:val="outset" w:sz="6" w:space="0" w:color="auto"/>
              <w:right w:val="outset" w:sz="6" w:space="0" w:color="auto"/>
            </w:tcBorders>
            <w:hideMark/>
          </w:tcPr>
          <w:p w14:paraId="004C2817"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04AA9E53" w14:textId="7AE1F4BC" w:rsidR="00E5323B"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Nav</w:t>
            </w:r>
          </w:p>
        </w:tc>
      </w:tr>
    </w:tbl>
    <w:p w14:paraId="3228B91E" w14:textId="6D68F8D6" w:rsidR="00E5323B" w:rsidRPr="00C02892" w:rsidRDefault="00E5323B" w:rsidP="0044004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DF0" w:rsidRPr="00C02892" w14:paraId="7CD0D0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528BFA"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highlight w:val="yellow"/>
                <w:lang w:eastAsia="lv-LV"/>
              </w:rPr>
            </w:pPr>
            <w:r w:rsidRPr="00C02892">
              <w:rPr>
                <w:rFonts w:ascii="Times New Roman" w:eastAsia="Times New Roman" w:hAnsi="Times New Roman" w:cs="Times New Roman"/>
                <w:b/>
                <w:bCs/>
                <w:iCs/>
                <w:sz w:val="28"/>
                <w:szCs w:val="28"/>
                <w:lang w:eastAsia="lv-LV"/>
              </w:rPr>
              <w:t>III. Tiesību akta projekta ietekme uz valsts budžetu un pašvaldību budžetiem</w:t>
            </w:r>
          </w:p>
        </w:tc>
      </w:tr>
      <w:tr w:rsidR="00073337" w:rsidRPr="00C02892" w14:paraId="52CCBB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D6A6DF" w14:textId="58F965ED" w:rsidR="00073337" w:rsidRPr="00C02892" w:rsidRDefault="00E95238" w:rsidP="00440048">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p>
        </w:tc>
      </w:tr>
    </w:tbl>
    <w:p w14:paraId="13464098" w14:textId="05EEE0FD" w:rsidR="00E5323B"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3048"/>
        <w:gridCol w:w="5401"/>
      </w:tblGrid>
      <w:tr w:rsidR="007F2DF0" w:rsidRPr="00C02892" w14:paraId="790542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28B06F"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IV. Tiesību akta projekta ietekme uz spēkā esošo tiesību normu sistēmu</w:t>
            </w:r>
          </w:p>
        </w:tc>
      </w:tr>
      <w:tr w:rsidR="007F2DF0" w:rsidRPr="00C02892" w14:paraId="196DB59D" w14:textId="77777777" w:rsidTr="003F2C5D">
        <w:trPr>
          <w:tblCellSpacing w:w="15" w:type="dxa"/>
        </w:trPr>
        <w:tc>
          <w:tcPr>
            <w:tcW w:w="310" w:type="pct"/>
            <w:tcBorders>
              <w:top w:val="outset" w:sz="6" w:space="0" w:color="auto"/>
              <w:left w:val="outset" w:sz="6" w:space="0" w:color="auto"/>
              <w:bottom w:val="outset" w:sz="6" w:space="0" w:color="auto"/>
              <w:right w:val="outset" w:sz="6" w:space="0" w:color="auto"/>
            </w:tcBorders>
            <w:hideMark/>
          </w:tcPr>
          <w:p w14:paraId="59C3E19C" w14:textId="77777777" w:rsidR="00655F2C" w:rsidRPr="00C02892" w:rsidRDefault="00E5323B" w:rsidP="007F3579">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4AB3054C" w14:textId="3A3FCC12"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Saistītie tiesību </w:t>
            </w:r>
            <w:r w:rsidR="00595A25" w:rsidRPr="00C02892">
              <w:rPr>
                <w:rFonts w:ascii="Times New Roman" w:eastAsia="Times New Roman" w:hAnsi="Times New Roman" w:cs="Times New Roman"/>
                <w:iCs/>
                <w:sz w:val="28"/>
                <w:szCs w:val="28"/>
                <w:lang w:eastAsia="lv-LV"/>
              </w:rPr>
              <w:t>akti</w:t>
            </w:r>
            <w:r w:rsidR="00906696" w:rsidRPr="00C02892">
              <w:rPr>
                <w:rFonts w:ascii="Times New Roman" w:eastAsia="Times New Roman" w:hAnsi="Times New Roman" w:cs="Times New Roman"/>
                <w:iCs/>
                <w:sz w:val="28"/>
                <w:szCs w:val="28"/>
                <w:lang w:eastAsia="lv-LV"/>
              </w:rPr>
              <w:t xml:space="preserve"> un </w:t>
            </w:r>
            <w:r w:rsidRPr="00C02892">
              <w:rPr>
                <w:rFonts w:ascii="Times New Roman" w:eastAsia="Times New Roman" w:hAnsi="Times New Roman" w:cs="Times New Roman"/>
                <w:iCs/>
                <w:sz w:val="28"/>
                <w:szCs w:val="28"/>
                <w:lang w:eastAsia="lv-LV"/>
              </w:rPr>
              <w:t>projekti</w:t>
            </w:r>
          </w:p>
        </w:tc>
        <w:tc>
          <w:tcPr>
            <w:tcW w:w="2957" w:type="pct"/>
            <w:tcBorders>
              <w:top w:val="outset" w:sz="6" w:space="0" w:color="auto"/>
              <w:left w:val="outset" w:sz="6" w:space="0" w:color="auto"/>
              <w:bottom w:val="outset" w:sz="6" w:space="0" w:color="auto"/>
              <w:right w:val="outset" w:sz="6" w:space="0" w:color="auto"/>
            </w:tcBorders>
            <w:hideMark/>
          </w:tcPr>
          <w:p w14:paraId="50DF1677" w14:textId="2F0DD3C2" w:rsidR="00AF7F0C" w:rsidRPr="00C02892" w:rsidRDefault="00D915DF" w:rsidP="00440048">
            <w:pPr>
              <w:spacing w:after="0" w:line="240" w:lineRule="auto"/>
              <w:jc w:val="both"/>
              <w:rPr>
                <w:rFonts w:ascii="Times New Roman" w:eastAsia="Times New Roman" w:hAnsi="Times New Roman" w:cs="Times New Roman"/>
                <w:iCs/>
                <w:sz w:val="28"/>
                <w:szCs w:val="28"/>
                <w:lang w:eastAsia="lv-LV"/>
              </w:rPr>
            </w:pPr>
            <w:r w:rsidRPr="00D915DF">
              <w:rPr>
                <w:rFonts w:ascii="Times New Roman" w:eastAsia="Times New Roman" w:hAnsi="Times New Roman" w:cs="Times New Roman"/>
                <w:iCs/>
                <w:sz w:val="28"/>
                <w:szCs w:val="28"/>
                <w:lang w:eastAsia="lv-LV"/>
              </w:rPr>
              <w:t>Likumprojekts saistīts ar likumu „Par Eiropas Padomes Konvenciju par noziedzīgiem nodarījumiem, kas saistīti ar kultūras vērtībām” (pieņemts Saeimā 05.11.2020</w:t>
            </w:r>
            <w:r w:rsidR="00D71922">
              <w:rPr>
                <w:rFonts w:ascii="Times New Roman" w:eastAsia="Times New Roman" w:hAnsi="Times New Roman" w:cs="Times New Roman"/>
                <w:iCs/>
                <w:sz w:val="28"/>
                <w:szCs w:val="28"/>
                <w:lang w:eastAsia="lv-LV"/>
              </w:rPr>
              <w:t>.</w:t>
            </w:r>
            <w:r w:rsidRPr="00D915DF">
              <w:rPr>
                <w:rFonts w:ascii="Times New Roman" w:eastAsia="Times New Roman" w:hAnsi="Times New Roman" w:cs="Times New Roman"/>
                <w:iCs/>
                <w:sz w:val="28"/>
                <w:szCs w:val="28"/>
                <w:lang w:eastAsia="lv-LV"/>
              </w:rPr>
              <w:t>, stāj</w:t>
            </w:r>
            <w:r w:rsidR="00D71922">
              <w:rPr>
                <w:rFonts w:ascii="Times New Roman" w:eastAsia="Times New Roman" w:hAnsi="Times New Roman" w:cs="Times New Roman"/>
                <w:iCs/>
                <w:sz w:val="28"/>
                <w:szCs w:val="28"/>
                <w:lang w:eastAsia="lv-LV"/>
              </w:rPr>
              <w:t>ā</w:t>
            </w:r>
            <w:r w:rsidRPr="00D915DF">
              <w:rPr>
                <w:rFonts w:ascii="Times New Roman" w:eastAsia="Times New Roman" w:hAnsi="Times New Roman" w:cs="Times New Roman"/>
                <w:iCs/>
                <w:sz w:val="28"/>
                <w:szCs w:val="28"/>
                <w:lang w:eastAsia="lv-LV"/>
              </w:rPr>
              <w:t>s spēkā 01.12.2020.) un ar likumu „Grozījumi Krimināllikumā” (pieņemts Saeimā 07.01.2021</w:t>
            </w:r>
            <w:r w:rsidR="00D71922">
              <w:rPr>
                <w:rFonts w:ascii="Times New Roman" w:eastAsia="Times New Roman" w:hAnsi="Times New Roman" w:cs="Times New Roman"/>
                <w:iCs/>
                <w:sz w:val="28"/>
                <w:szCs w:val="28"/>
                <w:lang w:eastAsia="lv-LV"/>
              </w:rPr>
              <w:t>.</w:t>
            </w:r>
            <w:r w:rsidRPr="00D915DF">
              <w:rPr>
                <w:rFonts w:ascii="Times New Roman" w:eastAsia="Times New Roman" w:hAnsi="Times New Roman" w:cs="Times New Roman"/>
                <w:iCs/>
                <w:sz w:val="28"/>
                <w:szCs w:val="28"/>
                <w:lang w:eastAsia="lv-LV"/>
              </w:rPr>
              <w:t>, stāj</w:t>
            </w:r>
            <w:r w:rsidR="00D71922">
              <w:rPr>
                <w:rFonts w:ascii="Times New Roman" w:eastAsia="Times New Roman" w:hAnsi="Times New Roman" w:cs="Times New Roman"/>
                <w:iCs/>
                <w:sz w:val="28"/>
                <w:szCs w:val="28"/>
                <w:lang w:eastAsia="lv-LV"/>
              </w:rPr>
              <w:t>ā</w:t>
            </w:r>
            <w:r w:rsidRPr="00D915DF">
              <w:rPr>
                <w:rFonts w:ascii="Times New Roman" w:eastAsia="Times New Roman" w:hAnsi="Times New Roman" w:cs="Times New Roman"/>
                <w:iCs/>
                <w:sz w:val="28"/>
                <w:szCs w:val="28"/>
                <w:lang w:eastAsia="lv-LV"/>
              </w:rPr>
              <w:t>s spēkā 02.02.2021.).</w:t>
            </w:r>
          </w:p>
        </w:tc>
      </w:tr>
      <w:tr w:rsidR="007F2DF0" w:rsidRPr="003F2C5D" w14:paraId="5260C075" w14:textId="77777777" w:rsidTr="003F2C5D">
        <w:trPr>
          <w:tblCellSpacing w:w="15" w:type="dxa"/>
        </w:trPr>
        <w:tc>
          <w:tcPr>
            <w:tcW w:w="310" w:type="pct"/>
            <w:tcBorders>
              <w:top w:val="outset" w:sz="6" w:space="0" w:color="auto"/>
              <w:left w:val="outset" w:sz="6" w:space="0" w:color="auto"/>
              <w:bottom w:val="outset" w:sz="6" w:space="0" w:color="auto"/>
              <w:right w:val="outset" w:sz="6" w:space="0" w:color="auto"/>
            </w:tcBorders>
            <w:hideMark/>
          </w:tcPr>
          <w:p w14:paraId="20DD0E78" w14:textId="77777777" w:rsidR="00655F2C" w:rsidRPr="003F2C5D" w:rsidRDefault="00E5323B" w:rsidP="003F2C5D">
            <w:pPr>
              <w:spacing w:after="0" w:line="240" w:lineRule="auto"/>
              <w:jc w:val="center"/>
              <w:rPr>
                <w:rFonts w:ascii="Times New Roman" w:eastAsia="Times New Roman" w:hAnsi="Times New Roman" w:cs="Times New Roman"/>
                <w:iCs/>
                <w:sz w:val="28"/>
                <w:szCs w:val="28"/>
                <w:lang w:eastAsia="lv-LV"/>
              </w:rPr>
            </w:pPr>
            <w:r w:rsidRPr="003F2C5D">
              <w:rPr>
                <w:rFonts w:ascii="Times New Roman" w:eastAsia="Times New Roman" w:hAnsi="Times New Roman" w:cs="Times New Roman"/>
                <w:iCs/>
                <w:sz w:val="28"/>
                <w:szCs w:val="28"/>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5B80E18A" w14:textId="77777777" w:rsidR="00E5323B" w:rsidRPr="003F2C5D" w:rsidRDefault="00E5323B" w:rsidP="003F2C5D">
            <w:pPr>
              <w:spacing w:after="0" w:line="240" w:lineRule="auto"/>
              <w:rPr>
                <w:rFonts w:ascii="Times New Roman" w:eastAsia="Times New Roman" w:hAnsi="Times New Roman" w:cs="Times New Roman"/>
                <w:iCs/>
                <w:sz w:val="28"/>
                <w:szCs w:val="28"/>
                <w:lang w:eastAsia="lv-LV"/>
              </w:rPr>
            </w:pPr>
            <w:r w:rsidRPr="003F2C5D">
              <w:rPr>
                <w:rFonts w:ascii="Times New Roman" w:eastAsia="Times New Roman" w:hAnsi="Times New Roman" w:cs="Times New Roman"/>
                <w:iCs/>
                <w:sz w:val="28"/>
                <w:szCs w:val="28"/>
                <w:lang w:eastAsia="lv-LV"/>
              </w:rPr>
              <w:t>Atbildīgā institūcija</w:t>
            </w:r>
          </w:p>
        </w:tc>
        <w:tc>
          <w:tcPr>
            <w:tcW w:w="2957" w:type="pct"/>
            <w:tcBorders>
              <w:top w:val="outset" w:sz="6" w:space="0" w:color="auto"/>
              <w:left w:val="outset" w:sz="6" w:space="0" w:color="auto"/>
              <w:bottom w:val="outset" w:sz="6" w:space="0" w:color="auto"/>
              <w:right w:val="outset" w:sz="6" w:space="0" w:color="auto"/>
            </w:tcBorders>
            <w:hideMark/>
          </w:tcPr>
          <w:p w14:paraId="7A596410" w14:textId="54A5B860" w:rsidR="00E5323B" w:rsidRPr="003F2C5D" w:rsidRDefault="006F61D9" w:rsidP="003F2C5D">
            <w:pPr>
              <w:spacing w:after="0" w:line="240" w:lineRule="auto"/>
              <w:jc w:val="both"/>
              <w:rPr>
                <w:rFonts w:ascii="Times New Roman" w:eastAsia="Times New Roman" w:hAnsi="Times New Roman" w:cs="Times New Roman"/>
                <w:iCs/>
                <w:sz w:val="28"/>
                <w:szCs w:val="28"/>
                <w:lang w:eastAsia="lv-LV"/>
              </w:rPr>
            </w:pPr>
            <w:r w:rsidRPr="003F2C5D">
              <w:rPr>
                <w:rFonts w:ascii="Times New Roman" w:eastAsia="Times New Roman" w:hAnsi="Times New Roman" w:cs="Times New Roman"/>
                <w:iCs/>
                <w:sz w:val="28"/>
                <w:szCs w:val="28"/>
                <w:lang w:eastAsia="lv-LV"/>
              </w:rPr>
              <w:t>Tieslietu ministrija.</w:t>
            </w:r>
          </w:p>
        </w:tc>
      </w:tr>
      <w:tr w:rsidR="007F2DF0" w:rsidRPr="003F2C5D" w14:paraId="2BF871E7" w14:textId="77777777" w:rsidTr="003F2C5D">
        <w:trPr>
          <w:tblCellSpacing w:w="15" w:type="dxa"/>
        </w:trPr>
        <w:tc>
          <w:tcPr>
            <w:tcW w:w="310" w:type="pct"/>
            <w:tcBorders>
              <w:top w:val="outset" w:sz="6" w:space="0" w:color="auto"/>
              <w:left w:val="outset" w:sz="6" w:space="0" w:color="auto"/>
              <w:bottom w:val="outset" w:sz="6" w:space="0" w:color="auto"/>
              <w:right w:val="outset" w:sz="6" w:space="0" w:color="auto"/>
            </w:tcBorders>
            <w:hideMark/>
          </w:tcPr>
          <w:p w14:paraId="64C43213" w14:textId="77777777" w:rsidR="00655F2C" w:rsidRPr="003F2C5D" w:rsidRDefault="00E5323B" w:rsidP="003F2C5D">
            <w:pPr>
              <w:spacing w:after="0" w:line="240" w:lineRule="auto"/>
              <w:jc w:val="center"/>
              <w:rPr>
                <w:rFonts w:ascii="Times New Roman" w:eastAsia="Times New Roman" w:hAnsi="Times New Roman" w:cs="Times New Roman"/>
                <w:iCs/>
                <w:sz w:val="28"/>
                <w:szCs w:val="28"/>
                <w:lang w:eastAsia="lv-LV"/>
              </w:rPr>
            </w:pPr>
            <w:r w:rsidRPr="003F2C5D">
              <w:rPr>
                <w:rFonts w:ascii="Times New Roman" w:eastAsia="Times New Roman" w:hAnsi="Times New Roman" w:cs="Times New Roman"/>
                <w:iCs/>
                <w:sz w:val="28"/>
                <w:szCs w:val="28"/>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55C2007B" w14:textId="77777777" w:rsidR="00E5323B" w:rsidRPr="003F2C5D" w:rsidRDefault="00E5323B" w:rsidP="003F2C5D">
            <w:pPr>
              <w:spacing w:after="0" w:line="240" w:lineRule="auto"/>
              <w:rPr>
                <w:rFonts w:ascii="Times New Roman" w:eastAsia="Times New Roman" w:hAnsi="Times New Roman" w:cs="Times New Roman"/>
                <w:iCs/>
                <w:sz w:val="28"/>
                <w:szCs w:val="28"/>
                <w:lang w:eastAsia="lv-LV"/>
              </w:rPr>
            </w:pPr>
            <w:r w:rsidRPr="003F2C5D">
              <w:rPr>
                <w:rFonts w:ascii="Times New Roman" w:eastAsia="Times New Roman" w:hAnsi="Times New Roman" w:cs="Times New Roman"/>
                <w:iCs/>
                <w:sz w:val="28"/>
                <w:szCs w:val="28"/>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0E995903" w14:textId="4DF6BCFF" w:rsidR="00E5323B" w:rsidRPr="003F2C5D" w:rsidRDefault="00073337" w:rsidP="003F2C5D">
            <w:pPr>
              <w:spacing w:after="0" w:line="240" w:lineRule="auto"/>
              <w:rPr>
                <w:rFonts w:ascii="Times New Roman" w:eastAsia="Times New Roman" w:hAnsi="Times New Roman" w:cs="Times New Roman"/>
                <w:iCs/>
                <w:sz w:val="28"/>
                <w:szCs w:val="28"/>
                <w:lang w:eastAsia="lv-LV"/>
              </w:rPr>
            </w:pPr>
            <w:r w:rsidRPr="003F2C5D">
              <w:rPr>
                <w:rFonts w:ascii="Times New Roman" w:eastAsia="Times New Roman" w:hAnsi="Times New Roman" w:cs="Times New Roman"/>
                <w:iCs/>
                <w:sz w:val="28"/>
                <w:szCs w:val="28"/>
                <w:lang w:eastAsia="lv-LV"/>
              </w:rPr>
              <w:t>Nav</w:t>
            </w:r>
          </w:p>
        </w:tc>
      </w:tr>
    </w:tbl>
    <w:p w14:paraId="08B7083A" w14:textId="77777777" w:rsidR="003F2C5D" w:rsidRPr="003F2C5D" w:rsidRDefault="003F2C5D" w:rsidP="003F2C5D">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108"/>
        <w:gridCol w:w="5370"/>
      </w:tblGrid>
      <w:tr w:rsidR="007F2DF0" w:rsidRPr="003F2C5D" w14:paraId="4D9F8346" w14:textId="77777777" w:rsidTr="00B55045">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3DB42D3" w14:textId="77777777" w:rsidR="00655F2C" w:rsidRPr="003F2C5D" w:rsidRDefault="00E5323B" w:rsidP="003F2C5D">
            <w:pPr>
              <w:spacing w:after="0" w:line="240" w:lineRule="auto"/>
              <w:jc w:val="center"/>
              <w:rPr>
                <w:rFonts w:ascii="Times New Roman" w:eastAsia="Times New Roman" w:hAnsi="Times New Roman" w:cs="Times New Roman"/>
                <w:b/>
                <w:bCs/>
                <w:iCs/>
                <w:sz w:val="28"/>
                <w:szCs w:val="28"/>
                <w:lang w:eastAsia="lv-LV"/>
              </w:rPr>
            </w:pPr>
            <w:r w:rsidRPr="003F2C5D">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B55045" w:rsidRPr="00C02892" w14:paraId="5210CC17" w14:textId="77777777" w:rsidTr="003F2C5D">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14:paraId="7B7C0079" w14:textId="77777777" w:rsidR="00655F2C" w:rsidRPr="00C02892" w:rsidRDefault="00E5323B" w:rsidP="00DE4EA3">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3078" w:type="dxa"/>
            <w:tcBorders>
              <w:top w:val="outset" w:sz="6" w:space="0" w:color="auto"/>
              <w:left w:val="outset" w:sz="6" w:space="0" w:color="auto"/>
              <w:bottom w:val="outset" w:sz="6" w:space="0" w:color="auto"/>
              <w:right w:val="outset" w:sz="6" w:space="0" w:color="auto"/>
            </w:tcBorders>
            <w:hideMark/>
          </w:tcPr>
          <w:p w14:paraId="5F2B1F4F"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Saistības pret Eiropas Savienību</w:t>
            </w:r>
          </w:p>
        </w:tc>
        <w:tc>
          <w:tcPr>
            <w:tcW w:w="5325" w:type="dxa"/>
            <w:tcBorders>
              <w:top w:val="outset" w:sz="6" w:space="0" w:color="auto"/>
              <w:left w:val="outset" w:sz="6" w:space="0" w:color="auto"/>
              <w:bottom w:val="outset" w:sz="6" w:space="0" w:color="auto"/>
              <w:right w:val="outset" w:sz="6" w:space="0" w:color="auto"/>
            </w:tcBorders>
            <w:hideMark/>
          </w:tcPr>
          <w:p w14:paraId="145D158F" w14:textId="481CEBF4" w:rsidR="00E5323B" w:rsidRPr="00C02892" w:rsidRDefault="003B6B6F"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p>
        </w:tc>
      </w:tr>
      <w:tr w:rsidR="00B55045" w:rsidRPr="00C02892" w14:paraId="71696B49" w14:textId="77777777" w:rsidTr="003F2C5D">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14:paraId="69727096" w14:textId="77777777" w:rsidR="00655F2C" w:rsidRPr="00C02892" w:rsidRDefault="00E5323B" w:rsidP="00DE4EA3">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w:t>
            </w:r>
          </w:p>
        </w:tc>
        <w:tc>
          <w:tcPr>
            <w:tcW w:w="3078" w:type="dxa"/>
            <w:tcBorders>
              <w:top w:val="outset" w:sz="6" w:space="0" w:color="auto"/>
              <w:left w:val="outset" w:sz="6" w:space="0" w:color="auto"/>
              <w:bottom w:val="outset" w:sz="6" w:space="0" w:color="auto"/>
              <w:right w:val="outset" w:sz="6" w:space="0" w:color="auto"/>
            </w:tcBorders>
            <w:hideMark/>
          </w:tcPr>
          <w:p w14:paraId="66560959"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Citas starptautiskās saistības</w:t>
            </w:r>
          </w:p>
        </w:tc>
        <w:tc>
          <w:tcPr>
            <w:tcW w:w="5325" w:type="dxa"/>
            <w:tcBorders>
              <w:top w:val="outset" w:sz="6" w:space="0" w:color="auto"/>
              <w:left w:val="outset" w:sz="6" w:space="0" w:color="auto"/>
              <w:bottom w:val="outset" w:sz="6" w:space="0" w:color="auto"/>
              <w:right w:val="outset" w:sz="6" w:space="0" w:color="auto"/>
            </w:tcBorders>
            <w:hideMark/>
          </w:tcPr>
          <w:p w14:paraId="0DB199E4" w14:textId="6212D26E" w:rsidR="00E5323B" w:rsidRPr="00C02892" w:rsidRDefault="002B0DD5" w:rsidP="00440048">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2017.gada 19.maija Eiropas Padomes Konvencija par noziedzīgiem nodarījumiem, kas saistīti ar kultūras vērtībām.</w:t>
            </w:r>
          </w:p>
        </w:tc>
      </w:tr>
      <w:tr w:rsidR="00B55045" w:rsidRPr="002133A0" w14:paraId="2E9F18A8" w14:textId="77777777" w:rsidTr="003F2C5D">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14:paraId="7445B6D8" w14:textId="77777777" w:rsidR="00655F2C" w:rsidRPr="002133A0" w:rsidRDefault="00E5323B" w:rsidP="002133A0">
            <w:pPr>
              <w:spacing w:after="0" w:line="240" w:lineRule="auto"/>
              <w:jc w:val="center"/>
              <w:rPr>
                <w:rFonts w:ascii="Times New Roman" w:eastAsia="Times New Roman" w:hAnsi="Times New Roman" w:cs="Times New Roman"/>
                <w:iCs/>
                <w:sz w:val="28"/>
                <w:szCs w:val="28"/>
                <w:lang w:eastAsia="lv-LV"/>
              </w:rPr>
            </w:pPr>
            <w:r w:rsidRPr="002133A0">
              <w:rPr>
                <w:rFonts w:ascii="Times New Roman" w:eastAsia="Times New Roman" w:hAnsi="Times New Roman" w:cs="Times New Roman"/>
                <w:iCs/>
                <w:sz w:val="28"/>
                <w:szCs w:val="28"/>
                <w:lang w:eastAsia="lv-LV"/>
              </w:rPr>
              <w:t>3.</w:t>
            </w:r>
          </w:p>
        </w:tc>
        <w:tc>
          <w:tcPr>
            <w:tcW w:w="3078" w:type="dxa"/>
            <w:tcBorders>
              <w:top w:val="outset" w:sz="6" w:space="0" w:color="auto"/>
              <w:left w:val="outset" w:sz="6" w:space="0" w:color="auto"/>
              <w:bottom w:val="outset" w:sz="6" w:space="0" w:color="auto"/>
              <w:right w:val="outset" w:sz="6" w:space="0" w:color="auto"/>
            </w:tcBorders>
            <w:hideMark/>
          </w:tcPr>
          <w:p w14:paraId="318468E4" w14:textId="77777777" w:rsidR="00E5323B" w:rsidRPr="002133A0" w:rsidRDefault="00E5323B" w:rsidP="002133A0">
            <w:pPr>
              <w:spacing w:after="0" w:line="240" w:lineRule="auto"/>
              <w:rPr>
                <w:rFonts w:ascii="Times New Roman" w:eastAsia="Times New Roman" w:hAnsi="Times New Roman" w:cs="Times New Roman"/>
                <w:iCs/>
                <w:sz w:val="28"/>
                <w:szCs w:val="28"/>
                <w:lang w:eastAsia="lv-LV"/>
              </w:rPr>
            </w:pPr>
            <w:r w:rsidRPr="002133A0">
              <w:rPr>
                <w:rFonts w:ascii="Times New Roman" w:eastAsia="Times New Roman" w:hAnsi="Times New Roman" w:cs="Times New Roman"/>
                <w:iCs/>
                <w:sz w:val="28"/>
                <w:szCs w:val="28"/>
                <w:lang w:eastAsia="lv-LV"/>
              </w:rPr>
              <w:t>Cita informācija</w:t>
            </w:r>
          </w:p>
        </w:tc>
        <w:tc>
          <w:tcPr>
            <w:tcW w:w="5325" w:type="dxa"/>
            <w:tcBorders>
              <w:top w:val="outset" w:sz="6" w:space="0" w:color="auto"/>
              <w:left w:val="outset" w:sz="6" w:space="0" w:color="auto"/>
              <w:bottom w:val="outset" w:sz="6" w:space="0" w:color="auto"/>
              <w:right w:val="outset" w:sz="6" w:space="0" w:color="auto"/>
            </w:tcBorders>
            <w:hideMark/>
          </w:tcPr>
          <w:p w14:paraId="3FB8C660" w14:textId="07FC2C3B" w:rsidR="00E5323B" w:rsidRPr="002133A0" w:rsidRDefault="00D33DB6" w:rsidP="002133A0">
            <w:pPr>
              <w:spacing w:after="0" w:line="240" w:lineRule="auto"/>
              <w:rPr>
                <w:rFonts w:ascii="Times New Roman" w:eastAsia="Times New Roman" w:hAnsi="Times New Roman" w:cs="Times New Roman"/>
                <w:iCs/>
                <w:sz w:val="28"/>
                <w:szCs w:val="28"/>
                <w:lang w:eastAsia="lv-LV"/>
              </w:rPr>
            </w:pPr>
            <w:r w:rsidRPr="002133A0">
              <w:rPr>
                <w:rFonts w:ascii="Times New Roman" w:eastAsia="Times New Roman" w:hAnsi="Times New Roman" w:cs="Times New Roman"/>
                <w:iCs/>
                <w:sz w:val="28"/>
                <w:szCs w:val="28"/>
                <w:lang w:eastAsia="lv-LV"/>
              </w:rPr>
              <w:t>Nav</w:t>
            </w:r>
          </w:p>
        </w:tc>
      </w:tr>
    </w:tbl>
    <w:p w14:paraId="7CBD985F" w14:textId="77777777" w:rsidR="004559CD" w:rsidRPr="002133A0" w:rsidRDefault="004559CD" w:rsidP="002133A0">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42"/>
        <w:gridCol w:w="4754"/>
        <w:gridCol w:w="2186"/>
        <w:gridCol w:w="73"/>
      </w:tblGrid>
      <w:tr w:rsidR="007F2DF0" w:rsidRPr="00C02892" w14:paraId="46A5884F" w14:textId="77777777" w:rsidTr="00B55045">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0F9B30FB" w14:textId="77777777" w:rsidR="001E21BD"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1.tabula</w:t>
            </w:r>
          </w:p>
          <w:p w14:paraId="149581E9" w14:textId="44586EB0"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Tiesību akta projekta atbilstība ES tiesību aktiem</w:t>
            </w:r>
          </w:p>
        </w:tc>
      </w:tr>
      <w:tr w:rsidR="00BF3C0C" w:rsidRPr="00C02892" w14:paraId="4131E7F8" w14:textId="77777777" w:rsidTr="00B55045">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tcPr>
          <w:p w14:paraId="576B0F2C" w14:textId="2BC3F612" w:rsidR="00BF3C0C" w:rsidRPr="00C02892" w:rsidRDefault="00BF3C0C" w:rsidP="00440048">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r w:rsidR="00452C6A">
              <w:rPr>
                <w:rFonts w:ascii="Times New Roman" w:eastAsia="Times New Roman" w:hAnsi="Times New Roman" w:cs="Times New Roman"/>
                <w:iCs/>
                <w:sz w:val="28"/>
                <w:szCs w:val="28"/>
                <w:lang w:eastAsia="lv-LV"/>
              </w:rPr>
              <w:t>.</w:t>
            </w:r>
          </w:p>
        </w:tc>
      </w:tr>
      <w:tr w:rsidR="007F2DF0" w:rsidRPr="00C02892" w14:paraId="4BEB5CF3" w14:textId="77777777" w:rsidTr="00B55045">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4B52A5BB" w14:textId="77777777" w:rsidR="001E21BD"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2.tabula</w:t>
            </w:r>
          </w:p>
          <w:p w14:paraId="5EAE67F4" w14:textId="15D29960" w:rsidR="00D50BDB"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 xml:space="preserve">Ar tiesību akta projektu </w:t>
            </w:r>
            <w:bookmarkStart w:id="1" w:name="_Hlk27565013"/>
            <w:r w:rsidRPr="00C02892">
              <w:rPr>
                <w:rFonts w:ascii="Times New Roman" w:eastAsia="Times New Roman" w:hAnsi="Times New Roman" w:cs="Times New Roman"/>
                <w:b/>
                <w:bCs/>
                <w:iCs/>
                <w:sz w:val="28"/>
                <w:szCs w:val="28"/>
                <w:lang w:eastAsia="lv-LV"/>
              </w:rPr>
              <w:t>izpildītās vai uzņemtās saistības, kas izriet no starptautiskajiem tiesību aktiem vai starptautiskas institūcijas vai organizācijas dokumentiem.</w:t>
            </w:r>
            <w:bookmarkEnd w:id="1"/>
          </w:p>
          <w:p w14:paraId="329CFEE5" w14:textId="1A7391D5"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Pasākumi šo saistību izpildei</w:t>
            </w:r>
          </w:p>
        </w:tc>
      </w:tr>
      <w:tr w:rsidR="00C02892" w:rsidRPr="00C02892" w14:paraId="57C8BA6A" w14:textId="77777777" w:rsidTr="00B55045">
        <w:trPr>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1F59B43D" w14:textId="77777777" w:rsidR="00E5323B" w:rsidRPr="00C02892" w:rsidRDefault="00E5323B" w:rsidP="00440048">
            <w:pPr>
              <w:spacing w:after="0" w:line="240" w:lineRule="auto"/>
              <w:rPr>
                <w:rFonts w:ascii="Times New Roman" w:eastAsia="Times New Roman" w:hAnsi="Times New Roman" w:cs="Times New Roman"/>
                <w:iCs/>
                <w:sz w:val="28"/>
                <w:szCs w:val="28"/>
                <w:highlight w:val="yellow"/>
                <w:lang w:eastAsia="lv-LV"/>
              </w:rPr>
            </w:pPr>
            <w:r w:rsidRPr="00C02892">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6968" w:type="dxa"/>
            <w:gridSpan w:val="3"/>
            <w:tcBorders>
              <w:top w:val="outset" w:sz="6" w:space="0" w:color="auto"/>
              <w:left w:val="outset" w:sz="6" w:space="0" w:color="auto"/>
              <w:bottom w:val="outset" w:sz="6" w:space="0" w:color="auto"/>
              <w:right w:val="outset" w:sz="6" w:space="0" w:color="auto"/>
            </w:tcBorders>
            <w:hideMark/>
          </w:tcPr>
          <w:p w14:paraId="4F645975" w14:textId="61BB21E1" w:rsidR="002D1AC8" w:rsidRPr="00C02892" w:rsidRDefault="000567AF" w:rsidP="003B6B6F">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2017.gada 19.maija Eiropas Padomes Konvencija par noziedzīgiem nodarījumiem, kas saistīti ar kultūras vērtībām.</w:t>
            </w:r>
          </w:p>
        </w:tc>
      </w:tr>
      <w:tr w:rsidR="00B55045" w:rsidRPr="00C02892" w14:paraId="73B8E3AB"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4AA45757" w14:textId="77777777" w:rsidR="00655F2C" w:rsidRPr="00C02892" w:rsidRDefault="00E5323B" w:rsidP="00CF2382">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A</w:t>
            </w:r>
          </w:p>
        </w:tc>
        <w:tc>
          <w:tcPr>
            <w:tcW w:w="4724" w:type="dxa"/>
            <w:tcBorders>
              <w:top w:val="outset" w:sz="6" w:space="0" w:color="auto"/>
              <w:left w:val="outset" w:sz="6" w:space="0" w:color="auto"/>
              <w:bottom w:val="outset" w:sz="6" w:space="0" w:color="auto"/>
              <w:right w:val="outset" w:sz="6" w:space="0" w:color="auto"/>
            </w:tcBorders>
            <w:hideMark/>
          </w:tcPr>
          <w:p w14:paraId="1DB76E7D" w14:textId="77777777" w:rsidR="00655F2C" w:rsidRPr="00C02892" w:rsidRDefault="00E5323B" w:rsidP="00CF2382">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B</w:t>
            </w:r>
          </w:p>
        </w:tc>
        <w:tc>
          <w:tcPr>
            <w:tcW w:w="2156" w:type="dxa"/>
            <w:tcBorders>
              <w:top w:val="outset" w:sz="6" w:space="0" w:color="auto"/>
              <w:left w:val="outset" w:sz="6" w:space="0" w:color="auto"/>
              <w:bottom w:val="outset" w:sz="6" w:space="0" w:color="auto"/>
              <w:right w:val="outset" w:sz="6" w:space="0" w:color="auto"/>
            </w:tcBorders>
            <w:vAlign w:val="center"/>
            <w:hideMark/>
          </w:tcPr>
          <w:p w14:paraId="211668A2" w14:textId="77777777" w:rsidR="00655F2C" w:rsidRPr="00C02892" w:rsidRDefault="00E5323B" w:rsidP="00CF2382">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w:t>
            </w:r>
          </w:p>
        </w:tc>
      </w:tr>
      <w:tr w:rsidR="00EC32D9" w:rsidRPr="00C02892" w14:paraId="74442A56"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2CF45F3C" w14:textId="77777777" w:rsidR="004B2CAD" w:rsidRDefault="00E5323B" w:rsidP="00BC0B11">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Starptautiskās saistības (pēc būtības), kas izriet no norādītā starptautiskā dokumenta.</w:t>
            </w:r>
          </w:p>
          <w:p w14:paraId="6A6F363F" w14:textId="2D97A07B" w:rsidR="003C19B7" w:rsidRPr="00C02892" w:rsidRDefault="00E5323B" w:rsidP="00BC0B11">
            <w:pPr>
              <w:spacing w:after="0" w:line="240" w:lineRule="auto"/>
              <w:jc w:val="both"/>
              <w:rPr>
                <w:rFonts w:ascii="Times New Roman" w:eastAsia="Times New Roman" w:hAnsi="Times New Roman" w:cs="Times New Roman"/>
                <w:sz w:val="28"/>
                <w:szCs w:val="28"/>
                <w:lang w:eastAsia="lv-LV"/>
              </w:rPr>
            </w:pPr>
            <w:r w:rsidRPr="00C02892">
              <w:rPr>
                <w:rFonts w:ascii="Times New Roman" w:eastAsia="Times New Roman" w:hAnsi="Times New Roman" w:cs="Times New Roman"/>
                <w:iCs/>
                <w:sz w:val="28"/>
                <w:szCs w:val="28"/>
                <w:lang w:eastAsia="lv-LV"/>
              </w:rPr>
              <w:t>Konkrēti veicamie pasākumi vai uzdevumi, kas nepieciešami šo starptautisko saistību izpildei</w:t>
            </w:r>
          </w:p>
        </w:tc>
        <w:tc>
          <w:tcPr>
            <w:tcW w:w="4724" w:type="dxa"/>
            <w:tcBorders>
              <w:top w:val="outset" w:sz="6" w:space="0" w:color="auto"/>
              <w:left w:val="outset" w:sz="6" w:space="0" w:color="auto"/>
              <w:bottom w:val="outset" w:sz="6" w:space="0" w:color="auto"/>
              <w:right w:val="outset" w:sz="6" w:space="0" w:color="auto"/>
            </w:tcBorders>
            <w:hideMark/>
          </w:tcPr>
          <w:p w14:paraId="4780F158" w14:textId="2C69CE55" w:rsidR="0003542E" w:rsidRPr="00C02892" w:rsidRDefault="00E5323B" w:rsidP="003B6B6F">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56" w:type="dxa"/>
            <w:tcBorders>
              <w:top w:val="outset" w:sz="6" w:space="0" w:color="auto"/>
              <w:left w:val="outset" w:sz="6" w:space="0" w:color="auto"/>
              <w:bottom w:val="outset" w:sz="6" w:space="0" w:color="auto"/>
              <w:right w:val="outset" w:sz="6" w:space="0" w:color="auto"/>
            </w:tcBorders>
            <w:hideMark/>
          </w:tcPr>
          <w:p w14:paraId="38B78A5F" w14:textId="77777777" w:rsidR="00E5323B" w:rsidRPr="00C02892" w:rsidRDefault="00E5323B" w:rsidP="003B6B6F">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Informācija par to, vai starptautiskās saistības, kas minētas šīs tabulas A ailē, tiek izpildītas pilnībā vai daļēji.</w:t>
            </w:r>
            <w:r w:rsidRPr="00C02892">
              <w:rPr>
                <w:rFonts w:ascii="Times New Roman" w:eastAsia="Times New Roman" w:hAnsi="Times New Roman" w:cs="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C02892">
              <w:rPr>
                <w:rFonts w:ascii="Times New Roman" w:eastAsia="Times New Roman" w:hAnsi="Times New Roman" w:cs="Times New Roman"/>
                <w:iCs/>
                <w:sz w:val="28"/>
                <w:szCs w:val="28"/>
                <w:lang w:eastAsia="lv-LV"/>
              </w:rPr>
              <w:br/>
              <w:t>Norāda institūciju, kas ir atbildīga par šo saistību izpildi pilnībā</w:t>
            </w:r>
          </w:p>
        </w:tc>
      </w:tr>
      <w:tr w:rsidR="00EC32D9" w:rsidRPr="00C02892" w14:paraId="3DE4C675"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180DEE04" w14:textId="353CFC6C"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Konvencijas 2.pants</w:t>
            </w:r>
          </w:p>
        </w:tc>
        <w:tc>
          <w:tcPr>
            <w:tcW w:w="4724" w:type="dxa"/>
            <w:tcBorders>
              <w:top w:val="outset" w:sz="6" w:space="0" w:color="auto"/>
              <w:left w:val="outset" w:sz="6" w:space="0" w:color="auto"/>
              <w:bottom w:val="outset" w:sz="6" w:space="0" w:color="auto"/>
              <w:right w:val="outset" w:sz="6" w:space="0" w:color="auto"/>
            </w:tcBorders>
            <w:hideMark/>
          </w:tcPr>
          <w:p w14:paraId="6970BB95" w14:textId="6CF6C69B" w:rsidR="003C75FC" w:rsidRPr="000B0220" w:rsidRDefault="00A545E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Likuma</w:t>
            </w:r>
            <w:r w:rsidR="003C75FC" w:rsidRPr="000B0220">
              <w:rPr>
                <w:rFonts w:ascii="Times New Roman" w:eastAsia="Times New Roman" w:hAnsi="Times New Roman" w:cs="Times New Roman"/>
                <w:iCs/>
                <w:sz w:val="28"/>
                <w:szCs w:val="28"/>
                <w:lang w:eastAsia="lv-LV"/>
              </w:rPr>
              <w:t xml:space="preserve"> 1.</w:t>
            </w:r>
            <w:r w:rsidR="008A29F8">
              <w:rPr>
                <w:rFonts w:ascii="Times New Roman" w:eastAsia="Times New Roman" w:hAnsi="Times New Roman" w:cs="Times New Roman"/>
                <w:iCs/>
                <w:sz w:val="28"/>
                <w:szCs w:val="28"/>
                <w:lang w:eastAsia="lv-LV"/>
              </w:rPr>
              <w:t>,</w:t>
            </w:r>
            <w:r w:rsidR="00A6458B" w:rsidRPr="000B0220">
              <w:rPr>
                <w:rFonts w:ascii="Times New Roman" w:eastAsia="Times New Roman" w:hAnsi="Times New Roman" w:cs="Times New Roman"/>
                <w:iCs/>
                <w:sz w:val="28"/>
                <w:szCs w:val="28"/>
                <w:lang w:eastAsia="lv-LV"/>
              </w:rPr>
              <w:t xml:space="preserve"> </w:t>
            </w:r>
            <w:r w:rsidR="003C75FC" w:rsidRPr="000B0220">
              <w:rPr>
                <w:rFonts w:ascii="Times New Roman" w:eastAsia="Times New Roman" w:hAnsi="Times New Roman" w:cs="Times New Roman"/>
                <w:iCs/>
                <w:sz w:val="28"/>
                <w:szCs w:val="28"/>
                <w:lang w:eastAsia="lv-LV"/>
              </w:rPr>
              <w:t>2.</w:t>
            </w:r>
            <w:r w:rsidR="008A29F8">
              <w:rPr>
                <w:rFonts w:ascii="Times New Roman" w:eastAsia="Times New Roman" w:hAnsi="Times New Roman" w:cs="Times New Roman"/>
                <w:iCs/>
                <w:sz w:val="28"/>
                <w:szCs w:val="28"/>
                <w:lang w:eastAsia="lv-LV"/>
              </w:rPr>
              <w:t xml:space="preserve"> un 3.</w:t>
            </w:r>
            <w:r w:rsidR="003C75FC" w:rsidRPr="000B0220">
              <w:rPr>
                <w:rFonts w:ascii="Times New Roman" w:eastAsia="Times New Roman" w:hAnsi="Times New Roman" w:cs="Times New Roman"/>
                <w:iCs/>
                <w:sz w:val="28"/>
                <w:szCs w:val="28"/>
                <w:lang w:eastAsia="lv-LV"/>
              </w:rPr>
              <w:t>pants</w:t>
            </w:r>
            <w:r w:rsidR="00A6458B" w:rsidRPr="000B0220">
              <w:rPr>
                <w:rFonts w:ascii="Times New Roman" w:eastAsia="Times New Roman" w:hAnsi="Times New Roman" w:cs="Times New Roman"/>
                <w:iCs/>
                <w:sz w:val="28"/>
                <w:szCs w:val="28"/>
                <w:lang w:eastAsia="lv-LV"/>
              </w:rPr>
              <w:t xml:space="preserve">, </w:t>
            </w:r>
            <w:r w:rsidR="00FB3FBE" w:rsidRPr="00656EE9">
              <w:rPr>
                <w:rFonts w:ascii="Times New Roman" w:eastAsia="Times New Roman" w:hAnsi="Times New Roman" w:cs="Times New Roman"/>
                <w:iCs/>
                <w:sz w:val="28"/>
                <w:szCs w:val="28"/>
                <w:lang w:eastAsia="lv-LV"/>
              </w:rPr>
              <w:t xml:space="preserve">UNESCO </w:t>
            </w:r>
            <w:r w:rsidR="000870D6" w:rsidRPr="00656EE9">
              <w:rPr>
                <w:rFonts w:ascii="Times New Roman" w:eastAsia="Times New Roman" w:hAnsi="Times New Roman" w:cs="Times New Roman"/>
                <w:iCs/>
                <w:sz w:val="28"/>
                <w:szCs w:val="28"/>
                <w:lang w:eastAsia="lv-LV"/>
              </w:rPr>
              <w:t xml:space="preserve">1970.gada 14.novembra </w:t>
            </w:r>
            <w:r w:rsidR="00FB3FBE">
              <w:rPr>
                <w:rFonts w:ascii="Times New Roman" w:eastAsia="Times New Roman" w:hAnsi="Times New Roman" w:cs="Times New Roman"/>
                <w:iCs/>
                <w:sz w:val="28"/>
                <w:szCs w:val="28"/>
                <w:lang w:eastAsia="lv-LV"/>
              </w:rPr>
              <w:t>k</w:t>
            </w:r>
            <w:r w:rsidR="000870D6" w:rsidRPr="00656EE9">
              <w:rPr>
                <w:rFonts w:ascii="Times New Roman" w:eastAsia="Times New Roman" w:hAnsi="Times New Roman" w:cs="Times New Roman"/>
                <w:iCs/>
                <w:sz w:val="28"/>
                <w:szCs w:val="28"/>
                <w:lang w:eastAsia="lv-LV"/>
              </w:rPr>
              <w:t>onvencij</w:t>
            </w:r>
            <w:r w:rsidR="00FB3FBE">
              <w:rPr>
                <w:rFonts w:ascii="Times New Roman" w:eastAsia="Times New Roman" w:hAnsi="Times New Roman" w:cs="Times New Roman"/>
                <w:iCs/>
                <w:sz w:val="28"/>
                <w:szCs w:val="28"/>
                <w:lang w:eastAsia="lv-LV"/>
              </w:rPr>
              <w:t>as</w:t>
            </w:r>
            <w:r w:rsidR="000870D6" w:rsidRPr="00656EE9">
              <w:rPr>
                <w:rFonts w:ascii="Times New Roman" w:eastAsia="Times New Roman" w:hAnsi="Times New Roman" w:cs="Times New Roman"/>
                <w:iCs/>
                <w:sz w:val="28"/>
                <w:szCs w:val="28"/>
                <w:lang w:eastAsia="lv-LV"/>
              </w:rPr>
              <w:t xml:space="preserve"> par kultūras priekšmetu nelikumīgas ievešanas, izvešanas un īpašumtiesību maiņas aizliegšanu un novēršanu</w:t>
            </w:r>
            <w:r w:rsidR="003C75FC" w:rsidRPr="000B0220">
              <w:rPr>
                <w:rFonts w:ascii="Times New Roman" w:eastAsia="Times New Roman" w:hAnsi="Times New Roman" w:cs="Times New Roman"/>
                <w:iCs/>
                <w:sz w:val="28"/>
                <w:szCs w:val="28"/>
                <w:lang w:eastAsia="lv-LV"/>
              </w:rPr>
              <w:t xml:space="preserve"> 1.pants</w:t>
            </w:r>
            <w:r w:rsidR="00A6458B" w:rsidRPr="000B0220">
              <w:rPr>
                <w:rFonts w:ascii="Times New Roman" w:eastAsia="Times New Roman" w:hAnsi="Times New Roman" w:cs="Times New Roman"/>
                <w:iCs/>
                <w:sz w:val="28"/>
                <w:szCs w:val="28"/>
                <w:lang w:eastAsia="lv-LV"/>
              </w:rPr>
              <w:t xml:space="preserve">, </w:t>
            </w:r>
            <w:r w:rsidR="003C75FC" w:rsidRPr="000B0220">
              <w:rPr>
                <w:rFonts w:ascii="Times New Roman" w:eastAsia="Times New Roman" w:hAnsi="Times New Roman" w:cs="Times New Roman"/>
                <w:iCs/>
                <w:sz w:val="28"/>
                <w:szCs w:val="28"/>
                <w:lang w:eastAsia="lv-LV"/>
              </w:rPr>
              <w:t xml:space="preserve">UNIDROIT </w:t>
            </w:r>
            <w:r w:rsidR="00BE1F70" w:rsidRPr="00BE1F70">
              <w:rPr>
                <w:rFonts w:ascii="Times New Roman" w:eastAsia="Times New Roman" w:hAnsi="Times New Roman" w:cs="Times New Roman"/>
                <w:iCs/>
                <w:sz w:val="28"/>
                <w:szCs w:val="28"/>
                <w:lang w:eastAsia="lv-LV"/>
              </w:rPr>
              <w:t xml:space="preserve">1995.gada 24.jūnija </w:t>
            </w:r>
            <w:r w:rsidR="00BE1F70">
              <w:rPr>
                <w:rFonts w:ascii="Times New Roman" w:eastAsia="Times New Roman" w:hAnsi="Times New Roman" w:cs="Times New Roman"/>
                <w:iCs/>
                <w:sz w:val="28"/>
                <w:szCs w:val="28"/>
                <w:lang w:eastAsia="lv-LV"/>
              </w:rPr>
              <w:t>k</w:t>
            </w:r>
            <w:r w:rsidR="00BE1F70" w:rsidRPr="00BE1F70">
              <w:rPr>
                <w:rFonts w:ascii="Times New Roman" w:eastAsia="Times New Roman" w:hAnsi="Times New Roman" w:cs="Times New Roman"/>
                <w:iCs/>
                <w:sz w:val="28"/>
                <w:szCs w:val="28"/>
                <w:lang w:eastAsia="lv-LV"/>
              </w:rPr>
              <w:t>onvencij</w:t>
            </w:r>
            <w:r w:rsidR="00BE1F70">
              <w:rPr>
                <w:rFonts w:ascii="Times New Roman" w:eastAsia="Times New Roman" w:hAnsi="Times New Roman" w:cs="Times New Roman"/>
                <w:iCs/>
                <w:sz w:val="28"/>
                <w:szCs w:val="28"/>
                <w:lang w:eastAsia="lv-LV"/>
              </w:rPr>
              <w:t>as</w:t>
            </w:r>
            <w:r w:rsidR="00BE1F70" w:rsidRPr="00BE1F70">
              <w:rPr>
                <w:rFonts w:ascii="Times New Roman" w:eastAsia="Times New Roman" w:hAnsi="Times New Roman" w:cs="Times New Roman"/>
                <w:iCs/>
                <w:sz w:val="28"/>
                <w:szCs w:val="28"/>
                <w:lang w:eastAsia="lv-LV"/>
              </w:rPr>
              <w:t xml:space="preserve"> par zagtajiem vai nelikumīgi izvestajiem kultūras priekšmetiem </w:t>
            </w:r>
            <w:r w:rsidR="003C75FC" w:rsidRPr="000B0220">
              <w:rPr>
                <w:rFonts w:ascii="Times New Roman" w:eastAsia="Times New Roman" w:hAnsi="Times New Roman" w:cs="Times New Roman"/>
                <w:iCs/>
                <w:sz w:val="28"/>
                <w:szCs w:val="28"/>
                <w:lang w:eastAsia="lv-LV"/>
              </w:rPr>
              <w:t>2.pants.</w:t>
            </w:r>
          </w:p>
        </w:tc>
        <w:tc>
          <w:tcPr>
            <w:tcW w:w="2156" w:type="dxa"/>
            <w:tcBorders>
              <w:top w:val="outset" w:sz="6" w:space="0" w:color="auto"/>
              <w:left w:val="outset" w:sz="6" w:space="0" w:color="auto"/>
              <w:bottom w:val="outset" w:sz="6" w:space="0" w:color="auto"/>
              <w:right w:val="outset" w:sz="6" w:space="0" w:color="auto"/>
            </w:tcBorders>
            <w:hideMark/>
          </w:tcPr>
          <w:p w14:paraId="24D942CF" w14:textId="54E137B5" w:rsidR="003C75FC" w:rsidRPr="00C02892" w:rsidRDefault="003C75FC" w:rsidP="00440048">
            <w:pPr>
              <w:spacing w:after="0" w:line="240" w:lineRule="auto"/>
              <w:rPr>
                <w:rFonts w:ascii="Times New Roman" w:hAnsi="Times New Roman" w:cs="Times New Roman"/>
                <w:i/>
                <w:sz w:val="28"/>
                <w:szCs w:val="28"/>
              </w:rPr>
            </w:pPr>
            <w:r w:rsidRPr="00C02892">
              <w:rPr>
                <w:rFonts w:ascii="Times New Roman" w:eastAsia="Times New Roman" w:hAnsi="Times New Roman" w:cs="Times New Roman"/>
                <w:i/>
                <w:iCs/>
                <w:sz w:val="28"/>
                <w:szCs w:val="28"/>
                <w:lang w:eastAsia="lv-LV"/>
              </w:rPr>
              <w:t>Izpildītas pilnībā</w:t>
            </w:r>
          </w:p>
        </w:tc>
      </w:tr>
      <w:tr w:rsidR="00EC32D9" w:rsidRPr="00C02892" w14:paraId="65EBE259"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0C9E4662" w14:textId="5C392F70"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Konvencijas 3.pants</w:t>
            </w:r>
          </w:p>
        </w:tc>
        <w:tc>
          <w:tcPr>
            <w:tcW w:w="4724" w:type="dxa"/>
            <w:tcBorders>
              <w:top w:val="outset" w:sz="6" w:space="0" w:color="auto"/>
              <w:left w:val="outset" w:sz="6" w:space="0" w:color="auto"/>
              <w:bottom w:val="outset" w:sz="6" w:space="0" w:color="auto"/>
              <w:right w:val="outset" w:sz="6" w:space="0" w:color="auto"/>
            </w:tcBorders>
          </w:tcPr>
          <w:p w14:paraId="2EFEC2D8" w14:textId="6D865CF7" w:rsidR="003C75FC" w:rsidRPr="000B0220" w:rsidRDefault="00A6458B" w:rsidP="00845CF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Likumprojekta 1.</w:t>
            </w:r>
            <w:r w:rsidR="00A079FC">
              <w:rPr>
                <w:rFonts w:ascii="Times New Roman" w:eastAsia="Times New Roman" w:hAnsi="Times New Roman" w:cs="Times New Roman"/>
                <w:iCs/>
                <w:sz w:val="28"/>
                <w:szCs w:val="28"/>
                <w:lang w:eastAsia="lv-LV"/>
              </w:rPr>
              <w:t xml:space="preserve"> un 4.</w:t>
            </w:r>
            <w:r w:rsidRPr="000B0220">
              <w:rPr>
                <w:rFonts w:ascii="Times New Roman" w:eastAsia="Times New Roman" w:hAnsi="Times New Roman" w:cs="Times New Roman"/>
                <w:iCs/>
                <w:sz w:val="28"/>
                <w:szCs w:val="28"/>
                <w:lang w:eastAsia="lv-LV"/>
              </w:rPr>
              <w:t>pants, Likuma 32.</w:t>
            </w:r>
            <w:r w:rsidR="0018629F" w:rsidRPr="000B0220">
              <w:rPr>
                <w:rFonts w:ascii="Times New Roman" w:eastAsia="Times New Roman" w:hAnsi="Times New Roman" w:cs="Times New Roman"/>
                <w:iCs/>
                <w:sz w:val="28"/>
                <w:szCs w:val="28"/>
                <w:lang w:eastAsia="lv-LV"/>
              </w:rPr>
              <w:t>,</w:t>
            </w:r>
            <w:r w:rsidRPr="000B0220">
              <w:rPr>
                <w:rFonts w:ascii="Times New Roman" w:eastAsia="Times New Roman" w:hAnsi="Times New Roman" w:cs="Times New Roman"/>
                <w:iCs/>
                <w:sz w:val="28"/>
                <w:szCs w:val="28"/>
                <w:lang w:eastAsia="lv-LV"/>
              </w:rPr>
              <w:t xml:space="preserve"> 33.</w:t>
            </w:r>
            <w:r w:rsidR="0018629F" w:rsidRPr="000B0220">
              <w:rPr>
                <w:rFonts w:ascii="Times New Roman" w:eastAsia="Times New Roman" w:hAnsi="Times New Roman" w:cs="Times New Roman"/>
                <w:iCs/>
                <w:sz w:val="28"/>
                <w:szCs w:val="28"/>
                <w:lang w:eastAsia="lv-LV"/>
              </w:rPr>
              <w:t xml:space="preserve"> </w:t>
            </w:r>
            <w:r w:rsidR="00EC32D9">
              <w:rPr>
                <w:rFonts w:ascii="Times New Roman" w:eastAsia="Times New Roman" w:hAnsi="Times New Roman" w:cs="Times New Roman"/>
                <w:iCs/>
                <w:sz w:val="28"/>
                <w:szCs w:val="28"/>
                <w:lang w:eastAsia="lv-LV"/>
              </w:rPr>
              <w:t xml:space="preserve">un </w:t>
            </w:r>
            <w:r w:rsidR="0018629F" w:rsidRPr="000B0220">
              <w:rPr>
                <w:rFonts w:ascii="Times New Roman" w:eastAsia="Times New Roman" w:hAnsi="Times New Roman" w:cs="Times New Roman"/>
                <w:iCs/>
                <w:sz w:val="28"/>
                <w:szCs w:val="28"/>
                <w:lang w:eastAsia="lv-LV"/>
              </w:rPr>
              <w:t>35.</w:t>
            </w:r>
            <w:r w:rsidRPr="000B0220">
              <w:rPr>
                <w:rFonts w:ascii="Times New Roman" w:eastAsia="Times New Roman" w:hAnsi="Times New Roman" w:cs="Times New Roman"/>
                <w:iCs/>
                <w:sz w:val="28"/>
                <w:szCs w:val="28"/>
                <w:lang w:eastAsia="lv-LV"/>
              </w:rPr>
              <w:t>pants</w:t>
            </w:r>
            <w:r w:rsidR="0018629F" w:rsidRPr="000B0220">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7E859682" w14:textId="105E7B28"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665B0006"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25576A8B" w14:textId="17FC32FF"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Konvencijas 4.panta 1.punkts</w:t>
            </w:r>
          </w:p>
        </w:tc>
        <w:tc>
          <w:tcPr>
            <w:tcW w:w="4724" w:type="dxa"/>
            <w:tcBorders>
              <w:top w:val="outset" w:sz="6" w:space="0" w:color="auto"/>
              <w:left w:val="outset" w:sz="6" w:space="0" w:color="auto"/>
              <w:bottom w:val="outset" w:sz="6" w:space="0" w:color="auto"/>
              <w:right w:val="outset" w:sz="6" w:space="0" w:color="auto"/>
            </w:tcBorders>
          </w:tcPr>
          <w:p w14:paraId="62C6F62F" w14:textId="0E2F90DB" w:rsidR="003C75FC" w:rsidRPr="000B0220" w:rsidRDefault="0018629F" w:rsidP="00A079FC">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Likumprojekta 1.</w:t>
            </w:r>
            <w:r w:rsidR="00A079FC">
              <w:rPr>
                <w:rFonts w:ascii="Times New Roman" w:eastAsia="Times New Roman" w:hAnsi="Times New Roman" w:cs="Times New Roman"/>
                <w:iCs/>
                <w:sz w:val="28"/>
                <w:szCs w:val="28"/>
                <w:lang w:eastAsia="lv-LV"/>
              </w:rPr>
              <w:t>, 3. un 4.</w:t>
            </w:r>
            <w:r w:rsidRPr="000B0220">
              <w:rPr>
                <w:rFonts w:ascii="Times New Roman" w:eastAsia="Times New Roman" w:hAnsi="Times New Roman" w:cs="Times New Roman"/>
                <w:iCs/>
                <w:sz w:val="28"/>
                <w:szCs w:val="28"/>
                <w:lang w:eastAsia="lv-LV"/>
              </w:rPr>
              <w:t>pants, Likuma 32., 33.</w:t>
            </w:r>
            <w:r w:rsidR="00EC32D9">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35.pants</w:t>
            </w:r>
            <w:r w:rsidR="00EC32D9">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05DF660F" w14:textId="4DE138C6"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5D94B989"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4C1CD752" w14:textId="7F95A891"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Konvencijas 5.panta 1.punkts</w:t>
            </w:r>
          </w:p>
        </w:tc>
        <w:tc>
          <w:tcPr>
            <w:tcW w:w="4724" w:type="dxa"/>
            <w:tcBorders>
              <w:top w:val="outset" w:sz="6" w:space="0" w:color="auto"/>
              <w:left w:val="outset" w:sz="6" w:space="0" w:color="auto"/>
              <w:bottom w:val="outset" w:sz="6" w:space="0" w:color="auto"/>
              <w:right w:val="outset" w:sz="6" w:space="0" w:color="auto"/>
            </w:tcBorders>
          </w:tcPr>
          <w:p w14:paraId="2670A5CC" w14:textId="1E5D1185" w:rsidR="003C75FC" w:rsidRPr="000B0220" w:rsidRDefault="0018629F" w:rsidP="006C208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Likumprojekta</w:t>
            </w:r>
            <w:r w:rsidR="00A079FC">
              <w:rPr>
                <w:rFonts w:ascii="Times New Roman" w:eastAsia="Times New Roman" w:hAnsi="Times New Roman" w:cs="Times New Roman"/>
                <w:iCs/>
                <w:sz w:val="28"/>
                <w:szCs w:val="28"/>
                <w:lang w:eastAsia="lv-LV"/>
              </w:rPr>
              <w:t>2</w:t>
            </w:r>
            <w:r w:rsidR="006C208F">
              <w:rPr>
                <w:rFonts w:ascii="Times New Roman" w:eastAsia="Times New Roman" w:hAnsi="Times New Roman" w:cs="Times New Roman"/>
                <w:iCs/>
                <w:sz w:val="28"/>
                <w:szCs w:val="28"/>
                <w:lang w:eastAsia="lv-LV"/>
              </w:rPr>
              <w:t>. un 5</w:t>
            </w:r>
            <w:r w:rsidRPr="000B0220">
              <w:rPr>
                <w:rFonts w:ascii="Times New Roman" w:eastAsia="Times New Roman" w:hAnsi="Times New Roman" w:cs="Times New Roman"/>
                <w:iCs/>
                <w:sz w:val="28"/>
                <w:szCs w:val="28"/>
                <w:lang w:eastAsia="lv-LV"/>
              </w:rPr>
              <w:t>.pants, Likuma 32., 33.</w:t>
            </w:r>
            <w:r w:rsidR="00EC32D9">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35.pants, </w:t>
            </w:r>
            <w:r w:rsidR="005A3C83" w:rsidRPr="005A3C83">
              <w:rPr>
                <w:rFonts w:ascii="Times New Roman" w:eastAsia="Times New Roman" w:hAnsi="Times New Roman" w:cs="Times New Roman"/>
                <w:iCs/>
                <w:sz w:val="28"/>
                <w:szCs w:val="28"/>
                <w:lang w:eastAsia="lv-LV"/>
              </w:rPr>
              <w:t>NILLTPFNL</w:t>
            </w:r>
            <w:r w:rsidRPr="000B0220">
              <w:rPr>
                <w:rFonts w:ascii="Times New Roman" w:eastAsia="Times New Roman" w:hAnsi="Times New Roman" w:cs="Times New Roman"/>
                <w:iCs/>
                <w:sz w:val="28"/>
                <w:szCs w:val="28"/>
                <w:lang w:eastAsia="lv-LV"/>
              </w:rPr>
              <w:t xml:space="preserve"> 5.pants</w:t>
            </w:r>
            <w:r w:rsidR="00B51FD9" w:rsidRPr="000B0220">
              <w:rPr>
                <w:rFonts w:ascii="Times New Roman" w:eastAsia="Times New Roman" w:hAnsi="Times New Roman" w:cs="Times New Roman"/>
                <w:iCs/>
                <w:sz w:val="28"/>
                <w:szCs w:val="28"/>
                <w:lang w:eastAsia="lv-LV"/>
              </w:rPr>
              <w:t xml:space="preserve">, </w:t>
            </w:r>
            <w:r w:rsidR="00EC32D9">
              <w:rPr>
                <w:rFonts w:ascii="Times New Roman" w:eastAsia="Times New Roman" w:hAnsi="Times New Roman" w:cs="Times New Roman"/>
                <w:iCs/>
                <w:sz w:val="28"/>
                <w:szCs w:val="28"/>
                <w:lang w:eastAsia="lv-LV"/>
              </w:rPr>
              <w:t xml:space="preserve">Ministru kabineta </w:t>
            </w:r>
            <w:r w:rsidR="00B51FD9" w:rsidRPr="000B0220">
              <w:rPr>
                <w:rFonts w:ascii="Times New Roman" w:eastAsia="Times New Roman" w:hAnsi="Times New Roman" w:cs="Times New Roman"/>
                <w:iCs/>
                <w:sz w:val="28"/>
                <w:szCs w:val="28"/>
                <w:lang w:eastAsia="lv-LV"/>
              </w:rPr>
              <w:t>2016.gada 20.decembra noteikumi Nr.846 „Noteikumi par kultūras pieminekļu, tajā skaitā valstij piederošo senlietu, mākslas un antikvāro priekšmetu izvešanu no Latvijas un ievešanu Latvijā”.</w:t>
            </w:r>
          </w:p>
        </w:tc>
        <w:tc>
          <w:tcPr>
            <w:tcW w:w="2156" w:type="dxa"/>
            <w:tcBorders>
              <w:top w:val="outset" w:sz="6" w:space="0" w:color="auto"/>
              <w:left w:val="outset" w:sz="6" w:space="0" w:color="auto"/>
              <w:bottom w:val="outset" w:sz="6" w:space="0" w:color="auto"/>
              <w:right w:val="outset" w:sz="6" w:space="0" w:color="auto"/>
            </w:tcBorders>
          </w:tcPr>
          <w:p w14:paraId="4A9552C2" w14:textId="3A9A1CC0"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5B2776F8"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2D9EAD8A" w14:textId="72A67D9F"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Konvencijas 6.pants</w:t>
            </w:r>
          </w:p>
        </w:tc>
        <w:tc>
          <w:tcPr>
            <w:tcW w:w="4724" w:type="dxa"/>
            <w:tcBorders>
              <w:top w:val="outset" w:sz="6" w:space="0" w:color="auto"/>
              <w:left w:val="outset" w:sz="6" w:space="0" w:color="auto"/>
              <w:bottom w:val="outset" w:sz="6" w:space="0" w:color="auto"/>
              <w:right w:val="outset" w:sz="6" w:space="0" w:color="auto"/>
            </w:tcBorders>
          </w:tcPr>
          <w:p w14:paraId="77188BE6" w14:textId="7375DC5A" w:rsidR="003C75FC" w:rsidRPr="000B0220" w:rsidRDefault="0018629F" w:rsidP="006C208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Likumprojekta </w:t>
            </w:r>
            <w:r w:rsidR="006C208F">
              <w:rPr>
                <w:rFonts w:ascii="Times New Roman" w:eastAsia="Times New Roman" w:hAnsi="Times New Roman" w:cs="Times New Roman"/>
                <w:iCs/>
                <w:sz w:val="28"/>
                <w:szCs w:val="28"/>
                <w:lang w:eastAsia="lv-LV"/>
              </w:rPr>
              <w:t>2. un 5</w:t>
            </w:r>
            <w:r w:rsidRPr="000B0220">
              <w:rPr>
                <w:rFonts w:ascii="Times New Roman" w:eastAsia="Times New Roman" w:hAnsi="Times New Roman" w:cs="Times New Roman"/>
                <w:iCs/>
                <w:sz w:val="28"/>
                <w:szCs w:val="28"/>
                <w:lang w:eastAsia="lv-LV"/>
              </w:rPr>
              <w:t>.pants, Likuma 32., 33.</w:t>
            </w:r>
            <w:r w:rsidR="00C3086F">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35.pants</w:t>
            </w:r>
            <w:r w:rsidR="00B51FD9" w:rsidRPr="000B0220">
              <w:rPr>
                <w:rFonts w:ascii="Times New Roman" w:eastAsia="Times New Roman" w:hAnsi="Times New Roman" w:cs="Times New Roman"/>
                <w:iCs/>
                <w:sz w:val="28"/>
                <w:szCs w:val="28"/>
                <w:lang w:eastAsia="lv-LV"/>
              </w:rPr>
              <w:t xml:space="preserve">, </w:t>
            </w:r>
            <w:r w:rsidR="00C3086F">
              <w:rPr>
                <w:rFonts w:ascii="Times New Roman" w:eastAsia="Times New Roman" w:hAnsi="Times New Roman" w:cs="Times New Roman"/>
                <w:iCs/>
                <w:sz w:val="28"/>
                <w:szCs w:val="28"/>
                <w:lang w:eastAsia="lv-LV"/>
              </w:rPr>
              <w:t xml:space="preserve">Ministru kabineta </w:t>
            </w:r>
            <w:r w:rsidR="00B51FD9" w:rsidRPr="000B0220">
              <w:rPr>
                <w:rFonts w:ascii="Times New Roman" w:eastAsia="Times New Roman" w:hAnsi="Times New Roman" w:cs="Times New Roman"/>
                <w:iCs/>
                <w:sz w:val="28"/>
                <w:szCs w:val="28"/>
                <w:lang w:eastAsia="lv-LV"/>
              </w:rPr>
              <w:t>2016.gada 20.decembra noteikumi Nr.846 „Noteikumi par kultūras pieminekļu, tajā skaitā valstij piederošo senlietu, mākslas un antikvāro priekšmetu izvešanu no Latvijas un ievešanu Latvijā”.</w:t>
            </w:r>
          </w:p>
        </w:tc>
        <w:tc>
          <w:tcPr>
            <w:tcW w:w="2156" w:type="dxa"/>
            <w:tcBorders>
              <w:top w:val="outset" w:sz="6" w:space="0" w:color="auto"/>
              <w:left w:val="outset" w:sz="6" w:space="0" w:color="auto"/>
              <w:bottom w:val="outset" w:sz="6" w:space="0" w:color="auto"/>
              <w:right w:val="outset" w:sz="6" w:space="0" w:color="auto"/>
            </w:tcBorders>
          </w:tcPr>
          <w:p w14:paraId="03BBEAB3" w14:textId="03C1F4EB"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4D21CAAB"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140BECCD" w14:textId="45F7EC73"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Konvencijas 7.pants</w:t>
            </w:r>
          </w:p>
        </w:tc>
        <w:tc>
          <w:tcPr>
            <w:tcW w:w="4724" w:type="dxa"/>
            <w:tcBorders>
              <w:top w:val="outset" w:sz="6" w:space="0" w:color="auto"/>
              <w:left w:val="outset" w:sz="6" w:space="0" w:color="auto"/>
              <w:bottom w:val="outset" w:sz="6" w:space="0" w:color="auto"/>
              <w:right w:val="outset" w:sz="6" w:space="0" w:color="auto"/>
            </w:tcBorders>
          </w:tcPr>
          <w:p w14:paraId="28882CBF" w14:textId="0B935C03" w:rsidR="003C75FC" w:rsidRPr="000B0220" w:rsidRDefault="0018629F" w:rsidP="00C3086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Likumprojekta 1.pant</w:t>
            </w:r>
            <w:r w:rsidR="00B51FD9" w:rsidRPr="000B0220">
              <w:rPr>
                <w:rFonts w:ascii="Times New Roman" w:eastAsia="Times New Roman" w:hAnsi="Times New Roman" w:cs="Times New Roman"/>
                <w:iCs/>
                <w:sz w:val="28"/>
                <w:szCs w:val="28"/>
                <w:lang w:eastAsia="lv-LV"/>
              </w:rPr>
              <w:t>s, Likuma 32., 33.</w:t>
            </w:r>
            <w:r w:rsidR="00C3086F">
              <w:rPr>
                <w:rFonts w:ascii="Times New Roman" w:eastAsia="Times New Roman" w:hAnsi="Times New Roman" w:cs="Times New Roman"/>
                <w:iCs/>
                <w:sz w:val="28"/>
                <w:szCs w:val="28"/>
                <w:lang w:eastAsia="lv-LV"/>
              </w:rPr>
              <w:t xml:space="preserve"> un</w:t>
            </w:r>
            <w:r w:rsidR="00B51FD9" w:rsidRPr="000B0220">
              <w:rPr>
                <w:rFonts w:ascii="Times New Roman" w:eastAsia="Times New Roman" w:hAnsi="Times New Roman" w:cs="Times New Roman"/>
                <w:iCs/>
                <w:sz w:val="28"/>
                <w:szCs w:val="28"/>
                <w:lang w:eastAsia="lv-LV"/>
              </w:rPr>
              <w:t xml:space="preserve"> 35.pants, </w:t>
            </w:r>
            <w:r w:rsidR="005A3C83" w:rsidRPr="005A3C83">
              <w:rPr>
                <w:rFonts w:ascii="Times New Roman" w:eastAsia="Times New Roman" w:hAnsi="Times New Roman" w:cs="Times New Roman"/>
                <w:iCs/>
                <w:sz w:val="28"/>
                <w:szCs w:val="28"/>
                <w:lang w:eastAsia="lv-LV"/>
              </w:rPr>
              <w:t>NILLTPFNL</w:t>
            </w:r>
            <w:r w:rsidR="00B51FD9" w:rsidRPr="000B0220">
              <w:rPr>
                <w:rFonts w:ascii="Times New Roman" w:eastAsia="Times New Roman" w:hAnsi="Times New Roman" w:cs="Times New Roman"/>
                <w:iCs/>
                <w:sz w:val="28"/>
                <w:szCs w:val="28"/>
                <w:lang w:eastAsia="lv-LV"/>
              </w:rPr>
              <w:t xml:space="preserve"> 5.pants</w:t>
            </w:r>
            <w:r w:rsidR="00C3086F">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0B295EAD" w14:textId="4F340202"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6C0368DC"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2468E853" w14:textId="76920432"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Konvencijas 8.pants</w:t>
            </w:r>
          </w:p>
        </w:tc>
        <w:tc>
          <w:tcPr>
            <w:tcW w:w="4724" w:type="dxa"/>
            <w:tcBorders>
              <w:top w:val="outset" w:sz="6" w:space="0" w:color="auto"/>
              <w:left w:val="outset" w:sz="6" w:space="0" w:color="auto"/>
              <w:bottom w:val="outset" w:sz="6" w:space="0" w:color="auto"/>
              <w:right w:val="outset" w:sz="6" w:space="0" w:color="auto"/>
            </w:tcBorders>
          </w:tcPr>
          <w:p w14:paraId="67A588B3" w14:textId="2F3DA78C" w:rsidR="003C75FC" w:rsidRPr="000B0220" w:rsidRDefault="00B51FD9" w:rsidP="00C3086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Likumprojekta 1.pants, Likuma 32., 33.</w:t>
            </w:r>
            <w:r w:rsidR="00C3086F">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35.pants, </w:t>
            </w:r>
            <w:r w:rsidR="005A3C83" w:rsidRPr="005A3C83">
              <w:rPr>
                <w:rFonts w:ascii="Times New Roman" w:eastAsia="Times New Roman" w:hAnsi="Times New Roman" w:cs="Times New Roman"/>
                <w:iCs/>
                <w:sz w:val="28"/>
                <w:szCs w:val="28"/>
                <w:lang w:eastAsia="lv-LV"/>
              </w:rPr>
              <w:t>NILLTPFNL</w:t>
            </w:r>
            <w:r w:rsidRPr="000B0220">
              <w:rPr>
                <w:rFonts w:ascii="Times New Roman" w:eastAsia="Times New Roman" w:hAnsi="Times New Roman" w:cs="Times New Roman"/>
                <w:iCs/>
                <w:sz w:val="28"/>
                <w:szCs w:val="28"/>
                <w:lang w:eastAsia="lv-LV"/>
              </w:rPr>
              <w:t xml:space="preserve"> 5.pants.</w:t>
            </w:r>
          </w:p>
        </w:tc>
        <w:tc>
          <w:tcPr>
            <w:tcW w:w="2156" w:type="dxa"/>
            <w:tcBorders>
              <w:top w:val="outset" w:sz="6" w:space="0" w:color="auto"/>
              <w:left w:val="outset" w:sz="6" w:space="0" w:color="auto"/>
              <w:bottom w:val="outset" w:sz="6" w:space="0" w:color="auto"/>
              <w:right w:val="outset" w:sz="6" w:space="0" w:color="auto"/>
            </w:tcBorders>
          </w:tcPr>
          <w:p w14:paraId="547A1EFB" w14:textId="7147CE59"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43FAC6C7"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59DAAC6B" w14:textId="7EABE674"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Konvencijas 10.panta 1.punkts</w:t>
            </w:r>
          </w:p>
        </w:tc>
        <w:tc>
          <w:tcPr>
            <w:tcW w:w="4724" w:type="dxa"/>
            <w:tcBorders>
              <w:top w:val="outset" w:sz="6" w:space="0" w:color="auto"/>
              <w:left w:val="outset" w:sz="6" w:space="0" w:color="auto"/>
              <w:bottom w:val="outset" w:sz="6" w:space="0" w:color="auto"/>
              <w:right w:val="outset" w:sz="6" w:space="0" w:color="auto"/>
            </w:tcBorders>
          </w:tcPr>
          <w:p w14:paraId="0FF63CC2" w14:textId="6B517222" w:rsidR="003C75FC" w:rsidRPr="000B0220" w:rsidRDefault="00B51FD9" w:rsidP="00C3086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Likumprojekta 1</w:t>
            </w:r>
            <w:r w:rsidR="00A16112">
              <w:rPr>
                <w:rFonts w:ascii="Times New Roman" w:eastAsia="Times New Roman" w:hAnsi="Times New Roman" w:cs="Times New Roman"/>
                <w:iCs/>
                <w:sz w:val="28"/>
                <w:szCs w:val="28"/>
                <w:lang w:eastAsia="lv-LV"/>
              </w:rPr>
              <w:t>.</w:t>
            </w:r>
            <w:r w:rsidRPr="000B0220">
              <w:rPr>
                <w:rFonts w:ascii="Times New Roman" w:eastAsia="Times New Roman" w:hAnsi="Times New Roman" w:cs="Times New Roman"/>
                <w:iCs/>
                <w:sz w:val="28"/>
                <w:szCs w:val="28"/>
                <w:lang w:eastAsia="lv-LV"/>
              </w:rPr>
              <w:t>pants, Likuma 32., 33.</w:t>
            </w:r>
            <w:r w:rsidR="00C3086F">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35.pants, </w:t>
            </w:r>
            <w:r w:rsidR="005A3C83" w:rsidRPr="005A3C83">
              <w:rPr>
                <w:rFonts w:ascii="Times New Roman" w:eastAsia="Times New Roman" w:hAnsi="Times New Roman" w:cs="Times New Roman"/>
                <w:iCs/>
                <w:sz w:val="28"/>
                <w:szCs w:val="28"/>
                <w:lang w:eastAsia="lv-LV"/>
              </w:rPr>
              <w:t>NILLTPFNL</w:t>
            </w:r>
            <w:r w:rsidRPr="000B0220">
              <w:rPr>
                <w:rFonts w:ascii="Times New Roman" w:eastAsia="Times New Roman" w:hAnsi="Times New Roman" w:cs="Times New Roman"/>
                <w:iCs/>
                <w:sz w:val="28"/>
                <w:szCs w:val="28"/>
                <w:lang w:eastAsia="lv-LV"/>
              </w:rPr>
              <w:t xml:space="preserve"> 5.pants.</w:t>
            </w:r>
          </w:p>
        </w:tc>
        <w:tc>
          <w:tcPr>
            <w:tcW w:w="2156" w:type="dxa"/>
            <w:tcBorders>
              <w:top w:val="outset" w:sz="6" w:space="0" w:color="auto"/>
              <w:left w:val="outset" w:sz="6" w:space="0" w:color="auto"/>
              <w:bottom w:val="outset" w:sz="6" w:space="0" w:color="auto"/>
              <w:right w:val="outset" w:sz="6" w:space="0" w:color="auto"/>
            </w:tcBorders>
          </w:tcPr>
          <w:p w14:paraId="748596E5" w14:textId="149F3717"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266883B9"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06A8963D" w14:textId="1A172936"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a.apakšpunkts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0C9862C0" w14:textId="3785F11A" w:rsidR="003C75FC" w:rsidRPr="000B0220" w:rsidRDefault="00A545EF" w:rsidP="00B51FD9">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Likuma</w:t>
            </w:r>
            <w:r w:rsidR="00B51FD9" w:rsidRPr="000B0220">
              <w:rPr>
                <w:rFonts w:ascii="Times New Roman" w:eastAsia="Times New Roman" w:hAnsi="Times New Roman" w:cs="Times New Roman"/>
                <w:iCs/>
                <w:sz w:val="28"/>
                <w:szCs w:val="28"/>
                <w:lang w:eastAsia="lv-LV"/>
              </w:rPr>
              <w:t xml:space="preserve"> 1., 12.</w:t>
            </w:r>
            <w:r w:rsidR="00C3086F">
              <w:rPr>
                <w:rFonts w:ascii="Times New Roman" w:eastAsia="Times New Roman" w:hAnsi="Times New Roman" w:cs="Times New Roman"/>
                <w:iCs/>
                <w:sz w:val="28"/>
                <w:szCs w:val="28"/>
                <w:lang w:eastAsia="lv-LV"/>
              </w:rPr>
              <w:t xml:space="preserve"> un</w:t>
            </w:r>
            <w:r w:rsidR="00B51FD9" w:rsidRPr="000B0220">
              <w:rPr>
                <w:rFonts w:ascii="Times New Roman" w:eastAsia="Times New Roman" w:hAnsi="Times New Roman" w:cs="Times New Roman"/>
                <w:iCs/>
                <w:sz w:val="28"/>
                <w:szCs w:val="28"/>
                <w:lang w:eastAsia="lv-LV"/>
              </w:rPr>
              <w:t xml:space="preserve"> </w:t>
            </w:r>
            <w:r w:rsidR="003C75FC" w:rsidRPr="000B0220">
              <w:rPr>
                <w:rFonts w:ascii="Times New Roman" w:eastAsia="Times New Roman" w:hAnsi="Times New Roman" w:cs="Times New Roman"/>
                <w:iCs/>
                <w:sz w:val="28"/>
                <w:szCs w:val="28"/>
                <w:lang w:eastAsia="lv-LV"/>
              </w:rPr>
              <w:t>14.pants</w:t>
            </w:r>
            <w:r w:rsidR="00B51FD9" w:rsidRPr="000B0220">
              <w:rPr>
                <w:rFonts w:ascii="Times New Roman" w:eastAsia="Times New Roman" w:hAnsi="Times New Roman" w:cs="Times New Roman"/>
                <w:iCs/>
                <w:sz w:val="28"/>
                <w:szCs w:val="28"/>
                <w:lang w:eastAsia="lv-LV"/>
              </w:rPr>
              <w:t xml:space="preserve">, Ministru kabineta 2003.gada 26.augusta noteikumi Nr.474 </w:t>
            </w:r>
            <w:r w:rsidR="007E5D3A" w:rsidRPr="000B0220">
              <w:rPr>
                <w:rFonts w:ascii="Times New Roman" w:eastAsia="Times New Roman" w:hAnsi="Times New Roman" w:cs="Times New Roman"/>
                <w:iCs/>
                <w:sz w:val="28"/>
                <w:szCs w:val="28"/>
                <w:lang w:eastAsia="lv-LV"/>
              </w:rPr>
              <w:t>„</w:t>
            </w:r>
            <w:r w:rsidR="00B51FD9" w:rsidRPr="000B0220">
              <w:rPr>
                <w:rFonts w:ascii="Times New Roman" w:eastAsia="Times New Roman" w:hAnsi="Times New Roman" w:cs="Times New Roman"/>
                <w:iCs/>
                <w:sz w:val="28"/>
                <w:szCs w:val="28"/>
                <w:lang w:eastAsia="lv-LV"/>
              </w:rPr>
              <w:t>Noteikumi par kultūras pieminekļu uzskaiti, aizsardzību, izmantošanu, restaurāciju un vidi degradējoša objekta statusa piešķiršanu</w:t>
            </w:r>
            <w:r w:rsidR="007E5D3A">
              <w:rPr>
                <w:rFonts w:ascii="Times New Roman" w:eastAsia="Times New Roman" w:hAnsi="Times New Roman" w:cs="Times New Roman"/>
                <w:iCs/>
                <w:sz w:val="28"/>
                <w:szCs w:val="28"/>
                <w:lang w:eastAsia="lv-LV"/>
              </w:rPr>
              <w:t>”</w:t>
            </w:r>
            <w:r w:rsidR="00B51FD9" w:rsidRPr="000B0220">
              <w:rPr>
                <w:rFonts w:ascii="Times New Roman" w:eastAsia="Times New Roman" w:hAnsi="Times New Roman" w:cs="Times New Roman"/>
                <w:iCs/>
                <w:sz w:val="28"/>
                <w:szCs w:val="28"/>
                <w:lang w:eastAsia="lv-LV"/>
              </w:rPr>
              <w:t xml:space="preserve">, </w:t>
            </w:r>
            <w:r w:rsidR="007E5D3A">
              <w:rPr>
                <w:rFonts w:ascii="Times New Roman" w:eastAsia="Times New Roman" w:hAnsi="Times New Roman" w:cs="Times New Roman"/>
                <w:iCs/>
                <w:sz w:val="28"/>
                <w:szCs w:val="28"/>
                <w:lang w:eastAsia="lv-LV"/>
              </w:rPr>
              <w:t xml:space="preserve">Ministru kabineta </w:t>
            </w:r>
            <w:r w:rsidR="00B51FD9" w:rsidRPr="000B0220">
              <w:rPr>
                <w:rFonts w:ascii="Times New Roman" w:eastAsia="Times New Roman" w:hAnsi="Times New Roman" w:cs="Times New Roman"/>
                <w:iCs/>
                <w:sz w:val="28"/>
                <w:szCs w:val="28"/>
                <w:lang w:eastAsia="lv-LV"/>
              </w:rPr>
              <w:t>2016.gada 20.decembra noteikumi Nr.846 „Noteikumi par kultūras pieminekļu, tajā skaitā valstij piederošo senlietu, mākslas un antikvāro priekšmetu izvešanu no Latvijas un ievešanu Latvijā”.</w:t>
            </w:r>
          </w:p>
        </w:tc>
        <w:tc>
          <w:tcPr>
            <w:tcW w:w="2156" w:type="dxa"/>
            <w:tcBorders>
              <w:top w:val="outset" w:sz="6" w:space="0" w:color="auto"/>
              <w:left w:val="outset" w:sz="6" w:space="0" w:color="auto"/>
              <w:bottom w:val="outset" w:sz="6" w:space="0" w:color="auto"/>
              <w:right w:val="outset" w:sz="6" w:space="0" w:color="auto"/>
            </w:tcBorders>
          </w:tcPr>
          <w:p w14:paraId="4D112941" w14:textId="708D34FD"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0C463E8F"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12921345" w14:textId="73381B2E"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b.apakšpunkts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31263032" w14:textId="2E947F1C" w:rsidR="003C75FC" w:rsidRPr="000B0220" w:rsidRDefault="00B51FD9" w:rsidP="006C208F">
            <w:pPr>
              <w:spacing w:after="0" w:line="240" w:lineRule="auto"/>
              <w:jc w:val="both"/>
              <w:rPr>
                <w:rFonts w:ascii="Times New Roman" w:eastAsia="Times New Roman" w:hAnsi="Times New Roman" w:cs="Times New Roman"/>
                <w:iCs/>
                <w:sz w:val="28"/>
                <w:szCs w:val="28"/>
                <w:highlight w:val="yellow"/>
                <w:lang w:eastAsia="lv-LV"/>
              </w:rPr>
            </w:pPr>
            <w:r w:rsidRPr="000B0220">
              <w:rPr>
                <w:rFonts w:ascii="Times New Roman" w:eastAsia="Times New Roman" w:hAnsi="Times New Roman" w:cs="Times New Roman"/>
                <w:iCs/>
                <w:sz w:val="28"/>
                <w:szCs w:val="28"/>
                <w:lang w:eastAsia="lv-LV"/>
              </w:rPr>
              <w:t xml:space="preserve">Likumprojekta </w:t>
            </w:r>
            <w:r w:rsidR="006C208F">
              <w:rPr>
                <w:rFonts w:ascii="Times New Roman" w:eastAsia="Times New Roman" w:hAnsi="Times New Roman" w:cs="Times New Roman"/>
                <w:iCs/>
                <w:sz w:val="28"/>
                <w:szCs w:val="28"/>
                <w:lang w:eastAsia="lv-LV"/>
              </w:rPr>
              <w:t>2</w:t>
            </w:r>
            <w:r w:rsidR="006C208F" w:rsidRPr="000B0220">
              <w:rPr>
                <w:rFonts w:ascii="Times New Roman" w:eastAsia="Times New Roman" w:hAnsi="Times New Roman" w:cs="Times New Roman"/>
                <w:iCs/>
                <w:sz w:val="28"/>
                <w:szCs w:val="28"/>
                <w:lang w:eastAsia="lv-LV"/>
              </w:rPr>
              <w:t>.</w:t>
            </w:r>
            <w:r w:rsidR="006C208F">
              <w:rPr>
                <w:rFonts w:ascii="Times New Roman" w:eastAsia="Times New Roman" w:hAnsi="Times New Roman" w:cs="Times New Roman"/>
                <w:iCs/>
                <w:sz w:val="28"/>
                <w:szCs w:val="28"/>
                <w:lang w:eastAsia="lv-LV"/>
              </w:rPr>
              <w:t xml:space="preserve"> un 5</w:t>
            </w:r>
            <w:r w:rsidRPr="000B0220">
              <w:rPr>
                <w:rFonts w:ascii="Times New Roman" w:eastAsia="Times New Roman" w:hAnsi="Times New Roman" w:cs="Times New Roman"/>
                <w:iCs/>
                <w:sz w:val="28"/>
                <w:szCs w:val="28"/>
                <w:lang w:eastAsia="lv-LV"/>
              </w:rPr>
              <w:t xml:space="preserve">.pants, </w:t>
            </w:r>
            <w:r w:rsidR="003C75FC" w:rsidRPr="000B0220">
              <w:rPr>
                <w:rFonts w:ascii="Times New Roman" w:eastAsia="Times New Roman" w:hAnsi="Times New Roman" w:cs="Times New Roman"/>
                <w:iCs/>
                <w:sz w:val="28"/>
                <w:szCs w:val="28"/>
                <w:lang w:eastAsia="lv-LV"/>
              </w:rPr>
              <w:t xml:space="preserve">Likuma </w:t>
            </w:r>
            <w:r w:rsidRPr="000B0220">
              <w:rPr>
                <w:rFonts w:ascii="Times New Roman" w:eastAsia="Times New Roman" w:hAnsi="Times New Roman" w:cs="Times New Roman"/>
                <w:iCs/>
                <w:sz w:val="28"/>
                <w:szCs w:val="28"/>
                <w:lang w:eastAsia="lv-LV"/>
              </w:rPr>
              <w:t>3.</w:t>
            </w:r>
            <w:r w:rsidRPr="000B0220">
              <w:rPr>
                <w:rFonts w:ascii="Times New Roman" w:eastAsia="Times New Roman" w:hAnsi="Times New Roman" w:cs="Times New Roman"/>
                <w:iCs/>
                <w:sz w:val="28"/>
                <w:szCs w:val="28"/>
                <w:vertAlign w:val="superscript"/>
                <w:lang w:eastAsia="lv-LV"/>
              </w:rPr>
              <w:t>1</w:t>
            </w:r>
            <w:r w:rsidRPr="000B0220">
              <w:rPr>
                <w:rFonts w:ascii="Times New Roman" w:eastAsia="Times New Roman" w:hAnsi="Times New Roman" w:cs="Times New Roman"/>
                <w:iCs/>
                <w:sz w:val="28"/>
                <w:szCs w:val="28"/>
                <w:lang w:eastAsia="lv-LV"/>
              </w:rPr>
              <w:t>, 4., 18.</w:t>
            </w:r>
            <w:r w:rsidR="008A43FE">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18.</w:t>
            </w:r>
            <w:r w:rsidRPr="000B0220">
              <w:rPr>
                <w:rFonts w:ascii="Times New Roman" w:eastAsia="Times New Roman" w:hAnsi="Times New Roman" w:cs="Times New Roman"/>
                <w:iCs/>
                <w:sz w:val="28"/>
                <w:szCs w:val="28"/>
                <w:vertAlign w:val="superscript"/>
                <w:lang w:eastAsia="lv-LV"/>
              </w:rPr>
              <w:t>1</w:t>
            </w:r>
            <w:r w:rsidR="00473DC3">
              <w:rPr>
                <w:rFonts w:ascii="Times New Roman" w:eastAsia="Times New Roman" w:hAnsi="Times New Roman" w:cs="Times New Roman"/>
                <w:iCs/>
                <w:sz w:val="28"/>
                <w:szCs w:val="28"/>
                <w:lang w:eastAsia="lv-LV"/>
              </w:rPr>
              <w:t> </w:t>
            </w:r>
            <w:r w:rsidRPr="000B0220">
              <w:rPr>
                <w:rFonts w:ascii="Times New Roman" w:eastAsia="Times New Roman" w:hAnsi="Times New Roman" w:cs="Times New Roman"/>
                <w:iCs/>
                <w:sz w:val="28"/>
                <w:szCs w:val="28"/>
                <w:lang w:eastAsia="lv-LV"/>
              </w:rPr>
              <w:t>pants</w:t>
            </w:r>
            <w:r w:rsidRPr="000B0220">
              <w:rPr>
                <w:rFonts w:ascii="Times New Roman" w:hAnsi="Times New Roman" w:cs="Times New Roman"/>
                <w:bCs/>
                <w:sz w:val="28"/>
                <w:szCs w:val="28"/>
                <w:shd w:val="clear" w:color="auto" w:fill="FFFFFF"/>
              </w:rPr>
              <w:t xml:space="preserve">, </w:t>
            </w:r>
            <w:r w:rsidR="008A43FE">
              <w:rPr>
                <w:rFonts w:ascii="Times New Roman" w:hAnsi="Times New Roman" w:cs="Times New Roman"/>
                <w:bCs/>
                <w:sz w:val="28"/>
                <w:szCs w:val="28"/>
                <w:shd w:val="clear" w:color="auto" w:fill="FFFFFF"/>
              </w:rPr>
              <w:t xml:space="preserve">Ministru kabineta </w:t>
            </w:r>
            <w:r w:rsidRPr="000B0220">
              <w:rPr>
                <w:rFonts w:ascii="Times New Roman" w:hAnsi="Times New Roman" w:cs="Times New Roman"/>
                <w:bCs/>
                <w:sz w:val="28"/>
                <w:szCs w:val="28"/>
                <w:shd w:val="clear" w:color="auto" w:fill="FFFFFF"/>
              </w:rPr>
              <w:t>2016.gada 20.decembra noteikumi Nr.846 „Noteikumi par kultūras pieminekļu, tajā skaitā valstij piederošo senlietu, mākslas un antikvāro priekšmetu izvešanu no Latvijas un ievešanu Latvijā”.</w:t>
            </w:r>
          </w:p>
        </w:tc>
        <w:tc>
          <w:tcPr>
            <w:tcW w:w="2156" w:type="dxa"/>
            <w:tcBorders>
              <w:top w:val="outset" w:sz="6" w:space="0" w:color="auto"/>
              <w:left w:val="outset" w:sz="6" w:space="0" w:color="auto"/>
              <w:bottom w:val="outset" w:sz="6" w:space="0" w:color="auto"/>
              <w:right w:val="outset" w:sz="6" w:space="0" w:color="auto"/>
            </w:tcBorders>
          </w:tcPr>
          <w:p w14:paraId="2113B652" w14:textId="4D4946C6" w:rsidR="003C75FC" w:rsidRPr="00C02892" w:rsidRDefault="003C75FC" w:rsidP="00440048">
            <w:pPr>
              <w:spacing w:after="0" w:line="240" w:lineRule="auto"/>
              <w:rPr>
                <w:rFonts w:ascii="Times New Roman" w:eastAsia="Times New Roman" w:hAnsi="Times New Roman" w:cs="Times New Roman"/>
                <w:i/>
                <w:iCs/>
                <w:sz w:val="28"/>
                <w:szCs w:val="28"/>
                <w:highlight w:val="yellow"/>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22547AB6"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7DDAB476" w14:textId="4CE96335"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c.apakšpunkts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76F52C02" w14:textId="11DD1949" w:rsidR="003C75FC" w:rsidRPr="000B0220" w:rsidRDefault="005A3C83" w:rsidP="008A43FE">
            <w:pPr>
              <w:spacing w:after="0" w:line="240" w:lineRule="auto"/>
              <w:jc w:val="both"/>
              <w:rPr>
                <w:rFonts w:ascii="Times New Roman" w:eastAsia="Times New Roman" w:hAnsi="Times New Roman" w:cs="Times New Roman"/>
                <w:iCs/>
                <w:sz w:val="28"/>
                <w:szCs w:val="28"/>
                <w:highlight w:val="yellow"/>
                <w:lang w:eastAsia="lv-LV"/>
              </w:rPr>
            </w:pPr>
            <w:r w:rsidRPr="005A3C83">
              <w:rPr>
                <w:rFonts w:ascii="Times New Roman" w:eastAsia="Times New Roman" w:hAnsi="Times New Roman" w:cs="Times New Roman"/>
                <w:iCs/>
                <w:sz w:val="28"/>
                <w:szCs w:val="28"/>
                <w:lang w:eastAsia="lv-LV"/>
              </w:rPr>
              <w:t>NILLTPFNL</w:t>
            </w:r>
            <w:r w:rsidR="00B51FD9" w:rsidRPr="000B0220">
              <w:rPr>
                <w:rFonts w:ascii="Times New Roman" w:hAnsi="Times New Roman" w:cs="Times New Roman"/>
                <w:sz w:val="28"/>
                <w:szCs w:val="28"/>
              </w:rPr>
              <w:t xml:space="preserve"> 3.panta pirmās daļas 12.punkts, 6.</w:t>
            </w:r>
            <w:r w:rsidR="00473DC3">
              <w:rPr>
                <w:rFonts w:ascii="Times New Roman" w:hAnsi="Times New Roman" w:cs="Times New Roman"/>
                <w:sz w:val="28"/>
                <w:szCs w:val="28"/>
              </w:rPr>
              <w:t xml:space="preserve"> un</w:t>
            </w:r>
            <w:r w:rsidR="00B51FD9" w:rsidRPr="000B0220">
              <w:rPr>
                <w:rFonts w:ascii="Times New Roman" w:hAnsi="Times New Roman" w:cs="Times New Roman"/>
                <w:sz w:val="28"/>
                <w:szCs w:val="28"/>
              </w:rPr>
              <w:t xml:space="preserve"> 7.</w:t>
            </w:r>
            <w:r w:rsidR="00473DC3">
              <w:rPr>
                <w:rFonts w:ascii="Times New Roman" w:hAnsi="Times New Roman" w:cs="Times New Roman"/>
                <w:sz w:val="28"/>
                <w:szCs w:val="28"/>
              </w:rPr>
              <w:t>pants</w:t>
            </w:r>
            <w:r w:rsidR="00B51FD9" w:rsidRPr="000B0220">
              <w:rPr>
                <w:rFonts w:ascii="Times New Roman" w:hAnsi="Times New Roman" w:cs="Times New Roman"/>
                <w:sz w:val="28"/>
                <w:szCs w:val="28"/>
              </w:rPr>
              <w:t>, 45.panta 1.</w:t>
            </w:r>
            <w:r w:rsidR="00B51FD9" w:rsidRPr="000B0220">
              <w:rPr>
                <w:rFonts w:ascii="Times New Roman" w:hAnsi="Times New Roman" w:cs="Times New Roman"/>
                <w:sz w:val="28"/>
                <w:szCs w:val="28"/>
                <w:vertAlign w:val="superscript"/>
              </w:rPr>
              <w:t>1</w:t>
            </w:r>
            <w:r w:rsidR="008A43FE">
              <w:rPr>
                <w:rFonts w:ascii="Times New Roman" w:hAnsi="Times New Roman" w:cs="Times New Roman"/>
                <w:sz w:val="28"/>
                <w:szCs w:val="28"/>
                <w:vertAlign w:val="superscript"/>
              </w:rPr>
              <w:t> </w:t>
            </w:r>
            <w:r w:rsidR="00B51FD9" w:rsidRPr="000B0220">
              <w:rPr>
                <w:rFonts w:ascii="Times New Roman" w:hAnsi="Times New Roman" w:cs="Times New Roman"/>
                <w:sz w:val="28"/>
                <w:szCs w:val="28"/>
              </w:rPr>
              <w:t>daļa</w:t>
            </w:r>
            <w:r w:rsidR="008A43FE">
              <w:rPr>
                <w:rFonts w:ascii="Times New Roman" w:hAnsi="Times New Roman" w:cs="Times New Roman"/>
                <w:sz w:val="28"/>
                <w:szCs w:val="28"/>
              </w:rPr>
              <w:t xml:space="preserve"> un</w:t>
            </w:r>
            <w:r w:rsidR="00B51FD9" w:rsidRPr="000B0220">
              <w:rPr>
                <w:rFonts w:ascii="Times New Roman" w:hAnsi="Times New Roman" w:cs="Times New Roman"/>
                <w:sz w:val="28"/>
                <w:szCs w:val="28"/>
              </w:rPr>
              <w:t xml:space="preserve"> 47.pants.</w:t>
            </w:r>
          </w:p>
        </w:tc>
        <w:tc>
          <w:tcPr>
            <w:tcW w:w="2156" w:type="dxa"/>
            <w:tcBorders>
              <w:top w:val="outset" w:sz="6" w:space="0" w:color="auto"/>
              <w:left w:val="outset" w:sz="6" w:space="0" w:color="auto"/>
              <w:bottom w:val="outset" w:sz="6" w:space="0" w:color="auto"/>
              <w:right w:val="outset" w:sz="6" w:space="0" w:color="auto"/>
            </w:tcBorders>
          </w:tcPr>
          <w:p w14:paraId="36A63BE4" w14:textId="3D60EDD5"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63BF9EFD"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1DF46CA4" w14:textId="2F26247F"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d.apakšpunkts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44F87EDC" w14:textId="46E1F2B3" w:rsidR="003C75FC" w:rsidRPr="000B0220" w:rsidRDefault="003C75FC" w:rsidP="00440048">
            <w:pPr>
              <w:spacing w:after="0" w:line="240" w:lineRule="auto"/>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Likuma 26.pants.</w:t>
            </w:r>
          </w:p>
        </w:tc>
        <w:tc>
          <w:tcPr>
            <w:tcW w:w="2156" w:type="dxa"/>
            <w:tcBorders>
              <w:top w:val="outset" w:sz="6" w:space="0" w:color="auto"/>
              <w:left w:val="outset" w:sz="6" w:space="0" w:color="auto"/>
              <w:bottom w:val="outset" w:sz="6" w:space="0" w:color="auto"/>
              <w:right w:val="outset" w:sz="6" w:space="0" w:color="auto"/>
            </w:tcBorders>
          </w:tcPr>
          <w:p w14:paraId="0C278901" w14:textId="05B30123"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1EBE6030"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49432F85" w14:textId="7A3B4311"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e.apakšpunkts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4C70692C" w14:textId="6A1FBD44" w:rsidR="00B51FD9" w:rsidRPr="000B0220" w:rsidRDefault="005A3C83" w:rsidP="00B51FD9">
            <w:pPr>
              <w:spacing w:after="0" w:line="240" w:lineRule="auto"/>
              <w:jc w:val="both"/>
              <w:rPr>
                <w:rFonts w:ascii="Times New Roman" w:hAnsi="Times New Roman" w:cs="Times New Roman"/>
                <w:iCs/>
                <w:sz w:val="28"/>
                <w:szCs w:val="28"/>
              </w:rPr>
            </w:pPr>
            <w:r w:rsidRPr="005A3C83">
              <w:rPr>
                <w:rFonts w:ascii="Times New Roman" w:eastAsia="Times New Roman" w:hAnsi="Times New Roman" w:cs="Times New Roman"/>
                <w:iCs/>
                <w:sz w:val="28"/>
                <w:szCs w:val="28"/>
                <w:lang w:eastAsia="lv-LV"/>
              </w:rPr>
              <w:t>NILLTPFNL</w:t>
            </w:r>
            <w:r w:rsidR="00B51FD9" w:rsidRPr="000B0220">
              <w:rPr>
                <w:rFonts w:ascii="Times New Roman" w:hAnsi="Times New Roman" w:cs="Times New Roman"/>
                <w:iCs/>
                <w:sz w:val="28"/>
                <w:szCs w:val="28"/>
              </w:rPr>
              <w:t xml:space="preserve"> 3.panta pirmās daļas 12.punkts, 6.</w:t>
            </w:r>
            <w:r w:rsidR="00D57FFE">
              <w:rPr>
                <w:rFonts w:ascii="Times New Roman" w:hAnsi="Times New Roman" w:cs="Times New Roman"/>
                <w:iCs/>
                <w:sz w:val="28"/>
                <w:szCs w:val="28"/>
              </w:rPr>
              <w:t xml:space="preserve"> un</w:t>
            </w:r>
            <w:r w:rsidR="00B51FD9" w:rsidRPr="000B0220">
              <w:rPr>
                <w:rFonts w:ascii="Times New Roman" w:hAnsi="Times New Roman" w:cs="Times New Roman"/>
                <w:iCs/>
                <w:sz w:val="28"/>
                <w:szCs w:val="28"/>
              </w:rPr>
              <w:t xml:space="preserve"> 7.</w:t>
            </w:r>
            <w:r w:rsidR="00D57FFE">
              <w:rPr>
                <w:rFonts w:ascii="Times New Roman" w:hAnsi="Times New Roman" w:cs="Times New Roman"/>
                <w:iCs/>
                <w:sz w:val="28"/>
                <w:szCs w:val="28"/>
              </w:rPr>
              <w:t>pants</w:t>
            </w:r>
            <w:r w:rsidR="00B51FD9" w:rsidRPr="000B0220">
              <w:rPr>
                <w:rFonts w:ascii="Times New Roman" w:hAnsi="Times New Roman" w:cs="Times New Roman"/>
                <w:iCs/>
                <w:sz w:val="28"/>
                <w:szCs w:val="28"/>
              </w:rPr>
              <w:t>, 45.panta 1.</w:t>
            </w:r>
            <w:r w:rsidR="00B51FD9" w:rsidRPr="000B0220">
              <w:rPr>
                <w:rFonts w:ascii="Times New Roman" w:hAnsi="Times New Roman" w:cs="Times New Roman"/>
                <w:iCs/>
                <w:sz w:val="28"/>
                <w:szCs w:val="28"/>
                <w:vertAlign w:val="superscript"/>
              </w:rPr>
              <w:t>1</w:t>
            </w:r>
            <w:r w:rsidR="00D97E38">
              <w:rPr>
                <w:rFonts w:ascii="Times New Roman" w:hAnsi="Times New Roman" w:cs="Times New Roman"/>
                <w:iCs/>
                <w:sz w:val="28"/>
                <w:szCs w:val="28"/>
                <w:vertAlign w:val="superscript"/>
              </w:rPr>
              <w:t> </w:t>
            </w:r>
            <w:r w:rsidR="00B51FD9" w:rsidRPr="000B0220">
              <w:rPr>
                <w:rFonts w:ascii="Times New Roman" w:hAnsi="Times New Roman" w:cs="Times New Roman"/>
                <w:iCs/>
                <w:sz w:val="28"/>
                <w:szCs w:val="28"/>
              </w:rPr>
              <w:t>daļa</w:t>
            </w:r>
            <w:r w:rsidR="00595FF2">
              <w:rPr>
                <w:rFonts w:ascii="Times New Roman" w:hAnsi="Times New Roman" w:cs="Times New Roman"/>
                <w:iCs/>
                <w:sz w:val="28"/>
                <w:szCs w:val="28"/>
              </w:rPr>
              <w:t xml:space="preserve"> un</w:t>
            </w:r>
            <w:r w:rsidR="00B51FD9" w:rsidRPr="000B0220">
              <w:rPr>
                <w:rFonts w:ascii="Times New Roman" w:hAnsi="Times New Roman" w:cs="Times New Roman"/>
                <w:iCs/>
                <w:sz w:val="28"/>
                <w:szCs w:val="28"/>
              </w:rPr>
              <w:t xml:space="preserve"> 47.pants.</w:t>
            </w:r>
          </w:p>
          <w:p w14:paraId="0C566BDE" w14:textId="1D142EA2" w:rsidR="003C75FC" w:rsidRPr="000B0220" w:rsidRDefault="00B51FD9" w:rsidP="00B51FD9">
            <w:pPr>
              <w:spacing w:after="0" w:line="240" w:lineRule="auto"/>
              <w:jc w:val="both"/>
              <w:rPr>
                <w:rFonts w:ascii="Times New Roman" w:eastAsia="Times New Roman" w:hAnsi="Times New Roman" w:cs="Times New Roman"/>
                <w:iCs/>
                <w:sz w:val="28"/>
                <w:szCs w:val="28"/>
                <w:lang w:eastAsia="lv-LV"/>
              </w:rPr>
            </w:pPr>
            <w:r w:rsidRPr="000B0220">
              <w:rPr>
                <w:rFonts w:ascii="Times New Roman" w:hAnsi="Times New Roman" w:cs="Times New Roman"/>
                <w:iCs/>
                <w:sz w:val="28"/>
                <w:szCs w:val="28"/>
              </w:rPr>
              <w:t>Nacionālā</w:t>
            </w:r>
            <w:r w:rsidR="00C97F58">
              <w:rPr>
                <w:rFonts w:ascii="Times New Roman" w:hAnsi="Times New Roman" w:cs="Times New Roman"/>
                <w:iCs/>
                <w:sz w:val="28"/>
                <w:szCs w:val="28"/>
              </w:rPr>
              <w:t>s</w:t>
            </w:r>
            <w:r w:rsidRPr="000B0220">
              <w:rPr>
                <w:rFonts w:ascii="Times New Roman" w:hAnsi="Times New Roman" w:cs="Times New Roman"/>
                <w:iCs/>
                <w:sz w:val="28"/>
                <w:szCs w:val="28"/>
              </w:rPr>
              <w:t xml:space="preserve"> kultūras mantojuma pārvaldes darbinieki veic ikdienas interneta darījumu vietu pārbaudi, identificējot aizdomīgus darījumus, un nepieciešamības gadījumā nododot informāciju Valsts policijai kriminālprocesa uzsākšanai, atbilstoši Nacionālās kultūras mantojuma pārvaldes izstrādātajām Vadlīnijām pārbaudēm darījumiem ar kultūras priekšmetiem mākslas un antikvāro priekšmetu izvešanas atļauju izsniegšanas gadījumā un interneta vietņu pārbaudēm darījumiem ar kultūras priekšmetiem (</w:t>
            </w:r>
            <w:r w:rsidR="00595FF2">
              <w:rPr>
                <w:rFonts w:ascii="Times New Roman" w:hAnsi="Times New Roman" w:cs="Times New Roman"/>
                <w:iCs/>
                <w:sz w:val="28"/>
                <w:szCs w:val="28"/>
              </w:rPr>
              <w:t>p</w:t>
            </w:r>
            <w:r w:rsidRPr="000B0220">
              <w:rPr>
                <w:rFonts w:ascii="Times New Roman" w:hAnsi="Times New Roman" w:cs="Times New Roman"/>
                <w:iCs/>
                <w:sz w:val="28"/>
                <w:szCs w:val="28"/>
              </w:rPr>
              <w:t>ielikums Nr.3 Nacionālās kultūras mantojuma pārvaldes vadītāja 2019.gada 16.oktobra rīkojumam Nr.1/32) un Riska identifikatoriem darbojoties mākslas un antikvāro priekšmetu apritē (</w:t>
            </w:r>
            <w:r w:rsidR="00595FF2">
              <w:rPr>
                <w:rFonts w:ascii="Times New Roman" w:hAnsi="Times New Roman" w:cs="Times New Roman"/>
                <w:iCs/>
                <w:sz w:val="28"/>
                <w:szCs w:val="28"/>
              </w:rPr>
              <w:t>p</w:t>
            </w:r>
            <w:r w:rsidRPr="000B0220">
              <w:rPr>
                <w:rFonts w:ascii="Times New Roman" w:hAnsi="Times New Roman" w:cs="Times New Roman"/>
                <w:iCs/>
                <w:sz w:val="28"/>
                <w:szCs w:val="28"/>
              </w:rPr>
              <w:t>ielikums Nr.2.1</w:t>
            </w:r>
            <w:r w:rsidR="00595FF2">
              <w:rPr>
                <w:rFonts w:ascii="Times New Roman" w:hAnsi="Times New Roman" w:cs="Times New Roman"/>
                <w:iCs/>
                <w:sz w:val="28"/>
                <w:szCs w:val="28"/>
              </w:rPr>
              <w:t>.</w:t>
            </w:r>
            <w:r w:rsidRPr="000B0220">
              <w:rPr>
                <w:rFonts w:ascii="Times New Roman" w:hAnsi="Times New Roman" w:cs="Times New Roman"/>
                <w:iCs/>
                <w:sz w:val="28"/>
                <w:szCs w:val="28"/>
              </w:rPr>
              <w:t xml:space="preserve"> Nacionālās kultūras mantojuma pārvaldes vadītāja </w:t>
            </w:r>
            <w:r w:rsidR="004561F6" w:rsidRPr="000B0220">
              <w:rPr>
                <w:rFonts w:ascii="Times New Roman" w:hAnsi="Times New Roman" w:cs="Times New Roman"/>
                <w:iCs/>
                <w:sz w:val="28"/>
                <w:szCs w:val="28"/>
              </w:rPr>
              <w:t xml:space="preserve">2019.gada </w:t>
            </w:r>
            <w:r w:rsidRPr="000B0220">
              <w:rPr>
                <w:rFonts w:ascii="Times New Roman" w:hAnsi="Times New Roman" w:cs="Times New Roman"/>
                <w:iCs/>
                <w:sz w:val="28"/>
                <w:szCs w:val="28"/>
              </w:rPr>
              <w:t>16.</w:t>
            </w:r>
            <w:r w:rsidR="004561F6" w:rsidRPr="000B0220">
              <w:rPr>
                <w:rFonts w:ascii="Times New Roman" w:hAnsi="Times New Roman" w:cs="Times New Roman"/>
                <w:iCs/>
                <w:sz w:val="28"/>
                <w:szCs w:val="28"/>
              </w:rPr>
              <w:t xml:space="preserve">oktobra </w:t>
            </w:r>
            <w:r w:rsidRPr="000B0220">
              <w:rPr>
                <w:rFonts w:ascii="Times New Roman" w:hAnsi="Times New Roman" w:cs="Times New Roman"/>
                <w:iCs/>
                <w:sz w:val="28"/>
                <w:szCs w:val="28"/>
              </w:rPr>
              <w:t>rīkojumam Nr.1/32).</w:t>
            </w:r>
          </w:p>
        </w:tc>
        <w:tc>
          <w:tcPr>
            <w:tcW w:w="2156" w:type="dxa"/>
            <w:tcBorders>
              <w:top w:val="outset" w:sz="6" w:space="0" w:color="auto"/>
              <w:left w:val="outset" w:sz="6" w:space="0" w:color="auto"/>
              <w:bottom w:val="outset" w:sz="6" w:space="0" w:color="auto"/>
              <w:right w:val="outset" w:sz="6" w:space="0" w:color="auto"/>
            </w:tcBorders>
          </w:tcPr>
          <w:p w14:paraId="6A74D28D" w14:textId="74AC4C27"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50E4AC56"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087CD9AC" w14:textId="3DEBEEC4"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f.apakšpunkts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38B752DB" w14:textId="2018B5F9" w:rsidR="003C75FC" w:rsidRPr="000B0220" w:rsidRDefault="00A545EF" w:rsidP="00440048">
            <w:pPr>
              <w:spacing w:after="0" w:line="240" w:lineRule="auto"/>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Likuma </w:t>
            </w:r>
            <w:r w:rsidR="003C75FC" w:rsidRPr="000B0220">
              <w:rPr>
                <w:rFonts w:ascii="Times New Roman" w:eastAsia="Times New Roman" w:hAnsi="Times New Roman" w:cs="Times New Roman"/>
                <w:iCs/>
                <w:sz w:val="28"/>
                <w:szCs w:val="28"/>
                <w:lang w:eastAsia="lv-LV"/>
              </w:rPr>
              <w:t>17.pants.</w:t>
            </w:r>
          </w:p>
        </w:tc>
        <w:tc>
          <w:tcPr>
            <w:tcW w:w="2156" w:type="dxa"/>
            <w:tcBorders>
              <w:top w:val="outset" w:sz="6" w:space="0" w:color="auto"/>
              <w:left w:val="outset" w:sz="6" w:space="0" w:color="auto"/>
              <w:bottom w:val="outset" w:sz="6" w:space="0" w:color="auto"/>
              <w:right w:val="outset" w:sz="6" w:space="0" w:color="auto"/>
            </w:tcBorders>
          </w:tcPr>
          <w:p w14:paraId="6BF27E50" w14:textId="5291B2A1"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392A68D4"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6FB44105" w14:textId="29B7A211" w:rsidR="003C75FC" w:rsidRPr="00C02892" w:rsidRDefault="003C75FC" w:rsidP="00440048">
            <w:pPr>
              <w:spacing w:after="0" w:line="240" w:lineRule="auto"/>
              <w:rPr>
                <w:rFonts w:ascii="Times New Roman" w:eastAsia="Times New Roman" w:hAnsi="Times New Roman" w:cs="Times New Roman"/>
                <w:iCs/>
                <w:sz w:val="28"/>
                <w:szCs w:val="28"/>
                <w:highlight w:val="yellow"/>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g.apakšpunkts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01AC3CEE" w14:textId="36814E3F" w:rsidR="00F51C8A" w:rsidRPr="000B0220" w:rsidRDefault="00DD77CA" w:rsidP="00F51C8A">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 xml:space="preserve">UNESCO </w:t>
            </w:r>
            <w:r w:rsidR="00F51C8A" w:rsidRPr="000B0220">
              <w:rPr>
                <w:rFonts w:ascii="Times New Roman" w:hAnsi="Times New Roman" w:cs="Times New Roman"/>
                <w:sz w:val="28"/>
                <w:szCs w:val="28"/>
              </w:rPr>
              <w:t>1970.gada 14.novembra Konvencij</w:t>
            </w:r>
            <w:r>
              <w:rPr>
                <w:rFonts w:ascii="Times New Roman" w:hAnsi="Times New Roman" w:cs="Times New Roman"/>
                <w:sz w:val="28"/>
                <w:szCs w:val="28"/>
              </w:rPr>
              <w:t>as</w:t>
            </w:r>
            <w:r w:rsidR="00F51C8A" w:rsidRPr="000B0220">
              <w:rPr>
                <w:rFonts w:ascii="Times New Roman" w:hAnsi="Times New Roman" w:cs="Times New Roman"/>
                <w:sz w:val="28"/>
                <w:szCs w:val="28"/>
              </w:rPr>
              <w:t xml:space="preserve"> par kultūras priekšmetu nelikumīgas ievešanas, izvešanas un īpašumtiesību maiņas aizliegšanu un novēršanu 1.</w:t>
            </w:r>
            <w:r w:rsidR="007819D5">
              <w:rPr>
                <w:rFonts w:ascii="Times New Roman" w:hAnsi="Times New Roman" w:cs="Times New Roman"/>
                <w:sz w:val="28"/>
                <w:szCs w:val="28"/>
              </w:rPr>
              <w:t xml:space="preserve"> un</w:t>
            </w:r>
            <w:r w:rsidR="00F51C8A" w:rsidRPr="000B0220">
              <w:rPr>
                <w:rFonts w:ascii="Times New Roman" w:hAnsi="Times New Roman" w:cs="Times New Roman"/>
                <w:sz w:val="28"/>
                <w:szCs w:val="28"/>
              </w:rPr>
              <w:t xml:space="preserve"> 10.pants.</w:t>
            </w:r>
          </w:p>
          <w:p w14:paraId="414CB7C6" w14:textId="6E2C02C2" w:rsidR="003C75FC" w:rsidRPr="000B0220" w:rsidRDefault="00F51C8A" w:rsidP="00595FF2">
            <w:pPr>
              <w:spacing w:after="0" w:line="240" w:lineRule="auto"/>
              <w:jc w:val="both"/>
              <w:rPr>
                <w:rFonts w:ascii="Times New Roman" w:eastAsia="Times New Roman" w:hAnsi="Times New Roman" w:cs="Times New Roman"/>
                <w:iCs/>
                <w:sz w:val="28"/>
                <w:szCs w:val="28"/>
                <w:lang w:eastAsia="lv-LV"/>
              </w:rPr>
            </w:pPr>
            <w:r w:rsidRPr="000B0220">
              <w:rPr>
                <w:rFonts w:ascii="Times New Roman" w:hAnsi="Times New Roman" w:cs="Times New Roman"/>
                <w:sz w:val="28"/>
                <w:szCs w:val="28"/>
              </w:rPr>
              <w:t xml:space="preserve">Nacionālā kultūras mantojuma pārvalde ir izstrādājusi informatīvo materiālu plašākai sabiedrībai </w:t>
            </w:r>
            <w:r w:rsidR="00595FF2" w:rsidRPr="00656EE9">
              <w:rPr>
                <w:rFonts w:ascii="Times New Roman" w:hAnsi="Times New Roman" w:cs="Times New Roman"/>
                <w:bCs/>
                <w:sz w:val="28"/>
                <w:szCs w:val="28"/>
                <w:lang w:eastAsia="lv-LV"/>
              </w:rPr>
              <w:t>„</w:t>
            </w:r>
            <w:r w:rsidRPr="000B0220">
              <w:rPr>
                <w:rFonts w:ascii="Times New Roman" w:hAnsi="Times New Roman" w:cs="Times New Roman"/>
                <w:sz w:val="28"/>
                <w:szCs w:val="28"/>
              </w:rPr>
              <w:t>Kultūras priekšmetu nelikumīgas aprites novēršana” par nelikumīgas mākslas un antikvāro priekšmetu aprites novēršanu kopā ar vadlīnijām uzticamības pārbaudei pie kultūras priekšmeta iegādes, kas paredzēts publicēšanai interneta vietnē un izplatīšanai drukātā veidā.</w:t>
            </w:r>
          </w:p>
        </w:tc>
        <w:tc>
          <w:tcPr>
            <w:tcW w:w="2156" w:type="dxa"/>
            <w:tcBorders>
              <w:top w:val="outset" w:sz="6" w:space="0" w:color="auto"/>
              <w:left w:val="outset" w:sz="6" w:space="0" w:color="auto"/>
              <w:bottom w:val="outset" w:sz="6" w:space="0" w:color="auto"/>
              <w:right w:val="outset" w:sz="6" w:space="0" w:color="auto"/>
            </w:tcBorders>
          </w:tcPr>
          <w:p w14:paraId="3732F694" w14:textId="254033D1"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00B6CC1D"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2B04576C" w14:textId="35B8F3A6"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h.apakšpunkts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609A8BDF" w14:textId="75161924" w:rsidR="00F51C8A" w:rsidRPr="000B0220" w:rsidRDefault="003C75FC" w:rsidP="00C925CD">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Likuma 18.pants</w:t>
            </w:r>
            <w:r w:rsidR="00F51C8A" w:rsidRPr="000B0220">
              <w:rPr>
                <w:rFonts w:ascii="Times New Roman" w:eastAsia="Times New Roman" w:hAnsi="Times New Roman" w:cs="Times New Roman"/>
                <w:iCs/>
                <w:sz w:val="28"/>
                <w:szCs w:val="28"/>
                <w:lang w:eastAsia="lv-LV"/>
              </w:rPr>
              <w:t>.</w:t>
            </w:r>
            <w:r w:rsidR="00C925CD">
              <w:rPr>
                <w:rFonts w:ascii="Times New Roman" w:eastAsia="Times New Roman" w:hAnsi="Times New Roman" w:cs="Times New Roman"/>
                <w:iCs/>
                <w:sz w:val="28"/>
                <w:szCs w:val="28"/>
                <w:lang w:eastAsia="lv-LV"/>
              </w:rPr>
              <w:t xml:space="preserve"> </w:t>
            </w:r>
            <w:r w:rsidR="00F51C8A" w:rsidRPr="000B0220">
              <w:rPr>
                <w:rFonts w:ascii="Times New Roman" w:eastAsia="Times New Roman" w:hAnsi="Times New Roman" w:cs="Times New Roman"/>
                <w:iCs/>
                <w:sz w:val="28"/>
                <w:szCs w:val="28"/>
                <w:lang w:eastAsia="lv-LV"/>
              </w:rPr>
              <w:t xml:space="preserve">Nacionālā kultūras mantojuma pārvalde ir izstrādājusi informatīvo materiālu </w:t>
            </w:r>
            <w:r w:rsidR="00595FF2" w:rsidRPr="00656EE9">
              <w:rPr>
                <w:rFonts w:ascii="Times New Roman" w:hAnsi="Times New Roman" w:cs="Times New Roman"/>
                <w:bCs/>
                <w:sz w:val="28"/>
                <w:szCs w:val="28"/>
                <w:lang w:eastAsia="lv-LV"/>
              </w:rPr>
              <w:t>„</w:t>
            </w:r>
            <w:r w:rsidR="00F51C8A" w:rsidRPr="000B0220">
              <w:rPr>
                <w:rFonts w:ascii="Times New Roman" w:eastAsia="Times New Roman" w:hAnsi="Times New Roman" w:cs="Times New Roman"/>
                <w:iCs/>
                <w:sz w:val="28"/>
                <w:szCs w:val="28"/>
                <w:lang w:eastAsia="lv-LV"/>
              </w:rPr>
              <w:t>Kultūras priekšmetu nelikumīgas aprites novēršana”, kas paredzēts mākslas un antikvāro priekšmetu tirgus dalībniekiem, kurā iekļautas arī vadlīnijas darba kārtībai, iepērkot kultūras priekšmetus, kā arī izstrādājusi Ētikas principus mākslas un antīko priekšmetu dīleriem un informatīvo materiālu tiesībsargājošām institūcijām par mākslas un antikvāro priekšmetu nelikumīgas aprites novēršanu.</w:t>
            </w:r>
          </w:p>
        </w:tc>
        <w:tc>
          <w:tcPr>
            <w:tcW w:w="2156" w:type="dxa"/>
            <w:tcBorders>
              <w:top w:val="outset" w:sz="6" w:space="0" w:color="auto"/>
              <w:left w:val="outset" w:sz="6" w:space="0" w:color="auto"/>
              <w:bottom w:val="outset" w:sz="6" w:space="0" w:color="auto"/>
              <w:right w:val="outset" w:sz="6" w:space="0" w:color="auto"/>
            </w:tcBorders>
          </w:tcPr>
          <w:p w14:paraId="23F4C859" w14:textId="1CF4A888"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58A7B84B"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7FC11679" w14:textId="1797CA3F"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i.apakšpunkts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2D882B07" w14:textId="40AE6D08" w:rsidR="003C75FC" w:rsidRPr="000B0220" w:rsidRDefault="00F51C8A" w:rsidP="000B0220">
            <w:pPr>
              <w:spacing w:after="0" w:line="240" w:lineRule="auto"/>
              <w:jc w:val="both"/>
              <w:rPr>
                <w:rFonts w:ascii="Times New Roman" w:eastAsia="Times New Roman" w:hAnsi="Times New Roman" w:cs="Times New Roman"/>
                <w:iCs/>
                <w:sz w:val="28"/>
                <w:szCs w:val="28"/>
                <w:lang w:eastAsia="lv-LV"/>
              </w:rPr>
            </w:pPr>
            <w:r w:rsidRPr="000B0220">
              <w:rPr>
                <w:rFonts w:ascii="Times New Roman" w:hAnsi="Times New Roman" w:cs="Times New Roman"/>
                <w:sz w:val="28"/>
                <w:szCs w:val="28"/>
              </w:rPr>
              <w:t xml:space="preserve">Nacionālā kultūras mantojuma pārvalde ir izstrādājusi informatīvo materiālu </w:t>
            </w:r>
            <w:r w:rsidR="00595FF2" w:rsidRPr="00656EE9">
              <w:rPr>
                <w:rFonts w:ascii="Times New Roman" w:hAnsi="Times New Roman" w:cs="Times New Roman"/>
                <w:bCs/>
                <w:sz w:val="28"/>
                <w:szCs w:val="28"/>
                <w:lang w:eastAsia="lv-LV"/>
              </w:rPr>
              <w:t>„</w:t>
            </w:r>
            <w:r w:rsidRPr="000B0220">
              <w:rPr>
                <w:rFonts w:ascii="Times New Roman" w:hAnsi="Times New Roman" w:cs="Times New Roman"/>
                <w:sz w:val="28"/>
                <w:szCs w:val="28"/>
              </w:rPr>
              <w:t>Kultūras priekšmetu nelikumīgas aprites novēršana</w:t>
            </w:r>
            <w:r w:rsidR="00595FF2">
              <w:rPr>
                <w:rFonts w:ascii="Times New Roman" w:hAnsi="Times New Roman" w:cs="Times New Roman"/>
                <w:sz w:val="28"/>
                <w:szCs w:val="28"/>
              </w:rPr>
              <w:t>”</w:t>
            </w:r>
            <w:r w:rsidRPr="000B0220">
              <w:rPr>
                <w:rFonts w:ascii="Times New Roman" w:hAnsi="Times New Roman" w:cs="Times New Roman"/>
                <w:sz w:val="28"/>
                <w:szCs w:val="28"/>
              </w:rPr>
              <w:t>, kas paredzēts mākslas un antikvāro priekšmetu tirgus dalībniekiem, kurā iekļautas arī vadlīnijas darba kārtībai, iepērkot kultūras priekšmetus, kā arī izstrādājusi Ētikas principus mākslas un antīko priekšmetu dīleriem un informatīvo materiālu tiesībsargājošām institūcijām par mākslas un antikvāro priekšmetu nelikumīgas aprites novēršanu.</w:t>
            </w:r>
          </w:p>
        </w:tc>
        <w:tc>
          <w:tcPr>
            <w:tcW w:w="2156" w:type="dxa"/>
            <w:tcBorders>
              <w:top w:val="outset" w:sz="6" w:space="0" w:color="auto"/>
              <w:left w:val="outset" w:sz="6" w:space="0" w:color="auto"/>
              <w:bottom w:val="outset" w:sz="6" w:space="0" w:color="auto"/>
              <w:right w:val="outset" w:sz="6" w:space="0" w:color="auto"/>
            </w:tcBorders>
          </w:tcPr>
          <w:p w14:paraId="5BE76F5A" w14:textId="6C973F23"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4BE40168"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355604F7" w14:textId="0C904267" w:rsidR="003C75FC" w:rsidRPr="00C02892" w:rsidRDefault="003C75FC" w:rsidP="00440048">
            <w:pPr>
              <w:spacing w:after="0" w:line="240" w:lineRule="auto"/>
              <w:rPr>
                <w:rFonts w:ascii="Times New Roman" w:eastAsia="Times New Roman" w:hAnsi="Times New Roman" w:cs="Times New Roman"/>
                <w:iCs/>
                <w:sz w:val="28"/>
                <w:szCs w:val="28"/>
                <w:highlight w:val="yellow"/>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j.apakšpunkts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074A9F37" w14:textId="170634FA" w:rsidR="00415F46" w:rsidRDefault="00415F46" w:rsidP="00F51C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Iesniegumu likuma 1.pants.</w:t>
            </w:r>
          </w:p>
          <w:p w14:paraId="4A66C6B1" w14:textId="3C904F9A" w:rsidR="00F51C8A" w:rsidRPr="000B0220" w:rsidRDefault="00F51C8A" w:rsidP="00F51C8A">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Nacionālā kultūras mantojuma pārvalde strādā pie vispārējas Komunikācijas stratēģijas dažādām mērķauditorijām, tai skaitā interneta vietņu tirgotājiem, par mākslas un antikvāro priekšmetu nelikumīgas aprites novēršanu.</w:t>
            </w:r>
          </w:p>
          <w:p w14:paraId="3F8B4B39" w14:textId="4E4D0BC7" w:rsidR="003C75FC" w:rsidRPr="000B0220" w:rsidRDefault="00F02C8E" w:rsidP="009A7C6A">
            <w:pPr>
              <w:spacing w:after="0" w:line="240" w:lineRule="auto"/>
              <w:jc w:val="both"/>
              <w:rPr>
                <w:rFonts w:ascii="Times New Roman" w:eastAsia="Times New Roman" w:hAnsi="Times New Roman" w:cs="Times New Roman"/>
                <w:iCs/>
                <w:sz w:val="28"/>
                <w:szCs w:val="28"/>
                <w:highlight w:val="yellow"/>
                <w:lang w:eastAsia="lv-LV"/>
              </w:rPr>
            </w:pPr>
            <w:r w:rsidRPr="000B0220">
              <w:rPr>
                <w:rFonts w:ascii="Times New Roman" w:hAnsi="Times New Roman" w:cs="Times New Roman"/>
                <w:sz w:val="28"/>
                <w:szCs w:val="28"/>
              </w:rPr>
              <w:t>Darbības vadlīnij</w:t>
            </w:r>
            <w:r w:rsidR="00BC014E">
              <w:rPr>
                <w:rFonts w:ascii="Times New Roman" w:hAnsi="Times New Roman" w:cs="Times New Roman"/>
                <w:sz w:val="28"/>
                <w:szCs w:val="28"/>
              </w:rPr>
              <w:t>u</w:t>
            </w:r>
            <w:r w:rsidRPr="000B0220">
              <w:rPr>
                <w:rFonts w:ascii="Times New Roman" w:hAnsi="Times New Roman" w:cs="Times New Roman"/>
                <w:sz w:val="28"/>
                <w:szCs w:val="28"/>
              </w:rPr>
              <w:t>, lai ieviestu 1970.gada</w:t>
            </w:r>
            <w:r w:rsidR="009C7154" w:rsidRPr="000B0220">
              <w:rPr>
                <w:rFonts w:ascii="Times New Roman" w:hAnsi="Times New Roman" w:cs="Times New Roman"/>
                <w:sz w:val="28"/>
                <w:szCs w:val="28"/>
              </w:rPr>
              <w:t xml:space="preserve"> 14.novembra</w:t>
            </w:r>
            <w:r w:rsidRPr="000B0220">
              <w:rPr>
                <w:rFonts w:ascii="Times New Roman" w:hAnsi="Times New Roman" w:cs="Times New Roman"/>
                <w:sz w:val="28"/>
                <w:szCs w:val="28"/>
              </w:rPr>
              <w:t xml:space="preserve"> UNESCO Konvenciju par kultūras priekšmetu nelikumīgas ievešanas, izvešanas un īpašumtiesību maiņas aizliegšanu un novēršanu</w:t>
            </w:r>
            <w:r w:rsidR="00BC014E">
              <w:rPr>
                <w:rFonts w:ascii="Times New Roman" w:hAnsi="Times New Roman" w:cs="Times New Roman"/>
                <w:sz w:val="28"/>
                <w:szCs w:val="28"/>
              </w:rPr>
              <w:t xml:space="preserve"> </w:t>
            </w:r>
            <w:r w:rsidRPr="00C02892">
              <w:t>(</w:t>
            </w:r>
            <w:hyperlink r:id="rId11" w:history="1">
              <w:r w:rsidR="003C75FC" w:rsidRPr="00F96555">
                <w:rPr>
                  <w:rStyle w:val="Hyperlink"/>
                  <w:rFonts w:ascii="Times New Roman" w:eastAsia="Times New Roman" w:hAnsi="Times New Roman" w:cs="Times New Roman"/>
                  <w:i/>
                  <w:iCs/>
                  <w:color w:val="auto"/>
                  <w:sz w:val="28"/>
                  <w:szCs w:val="28"/>
                  <w:lang w:val="en-US" w:eastAsia="lv-LV"/>
                </w:rPr>
                <w:t xml:space="preserve">Operational Guidelines for the Implementation of the Convention on the Means of Prohibiting and Preventing the Illicit Import, Export and Transfer of Ownership of Cultural </w:t>
              </w:r>
              <w:proofErr w:type="spellStart"/>
              <w:r w:rsidR="003C75FC" w:rsidRPr="00F96555">
                <w:rPr>
                  <w:rStyle w:val="Hyperlink"/>
                  <w:rFonts w:ascii="Times New Roman" w:eastAsia="Times New Roman" w:hAnsi="Times New Roman" w:cs="Times New Roman"/>
                  <w:i/>
                  <w:iCs/>
                  <w:color w:val="auto"/>
                  <w:sz w:val="28"/>
                  <w:szCs w:val="28"/>
                  <w:lang w:val="en-US" w:eastAsia="lv-LV"/>
                </w:rPr>
                <w:t>Propert</w:t>
              </w:r>
              <w:proofErr w:type="spellEnd"/>
              <w:r w:rsidR="003C75FC" w:rsidRPr="000B0220">
                <w:rPr>
                  <w:rStyle w:val="Hyperlink"/>
                  <w:rFonts w:ascii="Times New Roman" w:eastAsia="Times New Roman" w:hAnsi="Times New Roman" w:cs="Times New Roman"/>
                  <w:i/>
                  <w:iCs/>
                  <w:color w:val="auto"/>
                  <w:sz w:val="28"/>
                  <w:szCs w:val="28"/>
                  <w:lang w:eastAsia="lv-LV"/>
                </w:rPr>
                <w:t>y (UNESCO, Paris, 1970</w:t>
              </w:r>
            </w:hyperlink>
            <w:r w:rsidR="00BC014E">
              <w:rPr>
                <w:rStyle w:val="Hyperlink"/>
                <w:rFonts w:ascii="Times New Roman" w:eastAsia="Times New Roman" w:hAnsi="Times New Roman" w:cs="Times New Roman"/>
                <w:i/>
                <w:iCs/>
                <w:color w:val="auto"/>
                <w:sz w:val="28"/>
                <w:szCs w:val="28"/>
                <w:lang w:eastAsia="lv-LV"/>
              </w:rPr>
              <w:t>)</w:t>
            </w:r>
            <w:r w:rsidR="009C7154" w:rsidRPr="000B0220">
              <w:rPr>
                <w:rStyle w:val="Hyperlink"/>
                <w:rFonts w:ascii="Times New Roman" w:eastAsia="Times New Roman" w:hAnsi="Times New Roman" w:cs="Times New Roman"/>
                <w:iCs/>
                <w:color w:val="auto"/>
                <w:sz w:val="28"/>
                <w:szCs w:val="28"/>
                <w:lang w:eastAsia="lv-LV"/>
              </w:rPr>
              <w:t>)</w:t>
            </w:r>
            <w:r w:rsidR="00BC014E" w:rsidRPr="00BC014E">
              <w:rPr>
                <w:rStyle w:val="Hyperlink"/>
                <w:rFonts w:ascii="Times New Roman" w:eastAsia="Times New Roman" w:hAnsi="Times New Roman" w:cs="Times New Roman"/>
                <w:iCs/>
                <w:color w:val="auto"/>
                <w:sz w:val="28"/>
                <w:szCs w:val="28"/>
                <w:u w:val="none"/>
                <w:lang w:eastAsia="lv-LV"/>
              </w:rPr>
              <w:t xml:space="preserve"> </w:t>
            </w:r>
            <w:r w:rsidR="009C7154" w:rsidRPr="000B0220">
              <w:rPr>
                <w:rFonts w:ascii="Times New Roman" w:eastAsia="Times New Roman" w:hAnsi="Times New Roman" w:cs="Times New Roman"/>
                <w:iCs/>
                <w:sz w:val="28"/>
                <w:szCs w:val="28"/>
                <w:lang w:eastAsia="lv-LV"/>
              </w:rPr>
              <w:t>3.</w:t>
            </w:r>
            <w:r w:rsidR="00BC014E">
              <w:rPr>
                <w:rFonts w:ascii="Times New Roman" w:eastAsia="Times New Roman" w:hAnsi="Times New Roman" w:cs="Times New Roman"/>
                <w:iCs/>
                <w:sz w:val="28"/>
                <w:szCs w:val="28"/>
                <w:lang w:eastAsia="lv-LV"/>
              </w:rPr>
              <w:t>p</w:t>
            </w:r>
            <w:r w:rsidR="009C7154" w:rsidRPr="000B0220">
              <w:rPr>
                <w:rFonts w:ascii="Times New Roman" w:eastAsia="Times New Roman" w:hAnsi="Times New Roman" w:cs="Times New Roman"/>
                <w:iCs/>
                <w:sz w:val="28"/>
                <w:szCs w:val="28"/>
                <w:lang w:eastAsia="lv-LV"/>
              </w:rPr>
              <w:t xml:space="preserve">ielikums </w:t>
            </w:r>
            <w:r w:rsidR="009A7C6A" w:rsidRPr="00656EE9">
              <w:rPr>
                <w:rFonts w:ascii="Times New Roman" w:hAnsi="Times New Roman" w:cs="Times New Roman"/>
                <w:bCs/>
                <w:sz w:val="28"/>
                <w:szCs w:val="28"/>
                <w:lang w:eastAsia="lv-LV"/>
              </w:rPr>
              <w:t>„</w:t>
            </w:r>
            <w:r w:rsidR="009C7154" w:rsidRPr="000B0220">
              <w:rPr>
                <w:rFonts w:ascii="Times New Roman" w:eastAsia="Times New Roman" w:hAnsi="Times New Roman" w:cs="Times New Roman"/>
                <w:iCs/>
                <w:sz w:val="28"/>
                <w:szCs w:val="28"/>
                <w:lang w:eastAsia="lv-LV"/>
              </w:rPr>
              <w:t>Pamata darbības attiecībā uz internetā piedāvāto kultūras priekšmetu tirdzniecību</w:t>
            </w:r>
            <w:r w:rsidR="009A7C6A">
              <w:rPr>
                <w:rFonts w:ascii="Times New Roman" w:eastAsia="Times New Roman" w:hAnsi="Times New Roman" w:cs="Times New Roman"/>
                <w:iCs/>
                <w:sz w:val="28"/>
                <w:szCs w:val="28"/>
                <w:lang w:eastAsia="lv-LV"/>
              </w:rPr>
              <w:t xml:space="preserve">” </w:t>
            </w:r>
            <w:r w:rsidR="009C7154" w:rsidRPr="000B0220">
              <w:rPr>
                <w:rFonts w:ascii="Times New Roman" w:eastAsia="Times New Roman" w:hAnsi="Times New Roman" w:cs="Times New Roman"/>
                <w:iCs/>
                <w:sz w:val="28"/>
                <w:szCs w:val="28"/>
                <w:lang w:eastAsia="lv-LV"/>
              </w:rPr>
              <w:t>(</w:t>
            </w:r>
            <w:r w:rsidR="003C75FC" w:rsidRPr="000B0220">
              <w:rPr>
                <w:rFonts w:ascii="Times New Roman" w:eastAsia="Times New Roman" w:hAnsi="Times New Roman" w:cs="Times New Roman"/>
                <w:i/>
                <w:iCs/>
                <w:sz w:val="28"/>
                <w:szCs w:val="28"/>
                <w:lang w:eastAsia="lv-LV"/>
              </w:rPr>
              <w:t xml:space="preserve">ANNEX 3 </w:t>
            </w:r>
            <w:r w:rsidR="003C75FC" w:rsidRPr="00F96555">
              <w:rPr>
                <w:rFonts w:ascii="Times New Roman" w:eastAsia="Times New Roman" w:hAnsi="Times New Roman" w:cs="Times New Roman"/>
                <w:i/>
                <w:iCs/>
                <w:sz w:val="28"/>
                <w:szCs w:val="28"/>
                <w:lang w:val="en-US" w:eastAsia="lv-LV"/>
              </w:rPr>
              <w:t>Basic Actions concerning Cultural Objects being offered for Sale over the Internet</w:t>
            </w:r>
            <w:r w:rsidR="009C7154" w:rsidRPr="000B0220">
              <w:rPr>
                <w:rFonts w:ascii="Times New Roman" w:eastAsia="Times New Roman" w:hAnsi="Times New Roman" w:cs="Times New Roman"/>
                <w:iCs/>
                <w:sz w:val="28"/>
                <w:szCs w:val="28"/>
                <w:lang w:eastAsia="lv-LV"/>
              </w:rPr>
              <w:t>)</w:t>
            </w:r>
            <w:r w:rsidR="009A7C6A">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5DD1923C" w14:textId="2D842818" w:rsidR="003C75FC" w:rsidRPr="00C02892" w:rsidRDefault="003C75FC" w:rsidP="000B0220">
            <w:pPr>
              <w:spacing w:after="0" w:line="240" w:lineRule="auto"/>
              <w:jc w:val="both"/>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 xml:space="preserve">Izpildītas </w:t>
            </w:r>
            <w:r w:rsidR="00415F46">
              <w:rPr>
                <w:rFonts w:ascii="Times New Roman" w:eastAsia="Times New Roman" w:hAnsi="Times New Roman" w:cs="Times New Roman"/>
                <w:i/>
                <w:iCs/>
                <w:sz w:val="28"/>
                <w:szCs w:val="28"/>
                <w:lang w:eastAsia="lv-LV"/>
              </w:rPr>
              <w:t>pilnībā</w:t>
            </w:r>
          </w:p>
        </w:tc>
      </w:tr>
      <w:tr w:rsidR="00EC32D9" w:rsidRPr="00C02892" w14:paraId="0D6CCE3B"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0516C50E" w14:textId="3DAEE86E"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k.apakšpunkts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1AB49BC9" w14:textId="5EACB8EF" w:rsidR="00854301" w:rsidRPr="000B0220" w:rsidRDefault="00415F46" w:rsidP="00595F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Likuma </w:t>
            </w:r>
            <w:r w:rsidR="00A11BDB" w:rsidRPr="00656EE9">
              <w:rPr>
                <w:rFonts w:ascii="Times New Roman" w:hAnsi="Times New Roman" w:cs="Times New Roman"/>
                <w:bCs/>
                <w:sz w:val="28"/>
                <w:szCs w:val="28"/>
                <w:lang w:eastAsia="lv-LV"/>
              </w:rPr>
              <w:t>„</w:t>
            </w:r>
            <w:r>
              <w:rPr>
                <w:rFonts w:ascii="Times New Roman" w:hAnsi="Times New Roman" w:cs="Times New Roman"/>
                <w:sz w:val="28"/>
                <w:szCs w:val="28"/>
              </w:rPr>
              <w:t>Par policiju” 19.</w:t>
            </w:r>
            <w:r>
              <w:rPr>
                <w:rFonts w:ascii="Times New Roman" w:hAnsi="Times New Roman" w:cs="Times New Roman"/>
                <w:sz w:val="28"/>
                <w:szCs w:val="28"/>
                <w:vertAlign w:val="superscript"/>
              </w:rPr>
              <w:t>1</w:t>
            </w:r>
            <w:r w:rsidR="00A11BDB">
              <w:rPr>
                <w:rFonts w:ascii="Times New Roman" w:hAnsi="Times New Roman" w:cs="Times New Roman"/>
                <w:sz w:val="28"/>
                <w:szCs w:val="28"/>
              </w:rPr>
              <w:t> </w:t>
            </w:r>
            <w:r>
              <w:rPr>
                <w:rFonts w:ascii="Times New Roman" w:hAnsi="Times New Roman" w:cs="Times New Roman"/>
                <w:sz w:val="28"/>
                <w:szCs w:val="28"/>
              </w:rPr>
              <w:t xml:space="preserve">panta trešā daļa, </w:t>
            </w:r>
            <w:r w:rsidR="005A3C83" w:rsidRPr="005A3C83">
              <w:rPr>
                <w:rFonts w:ascii="Times New Roman" w:eastAsia="Times New Roman" w:hAnsi="Times New Roman" w:cs="Times New Roman"/>
                <w:iCs/>
                <w:sz w:val="28"/>
                <w:szCs w:val="28"/>
                <w:lang w:eastAsia="lv-LV"/>
              </w:rPr>
              <w:t>NILLTPFNL</w:t>
            </w:r>
            <w:r w:rsidR="003C75FC" w:rsidRPr="000B0220">
              <w:rPr>
                <w:rFonts w:ascii="Times New Roman" w:hAnsi="Times New Roman" w:cs="Times New Roman"/>
                <w:sz w:val="28"/>
                <w:szCs w:val="28"/>
              </w:rPr>
              <w:t xml:space="preserve"> 45.panta </w:t>
            </w:r>
            <w:r w:rsidR="00854301" w:rsidRPr="000B0220">
              <w:rPr>
                <w:rFonts w:ascii="Times New Roman" w:hAnsi="Times New Roman" w:cs="Times New Roman"/>
                <w:sz w:val="28"/>
                <w:szCs w:val="28"/>
              </w:rPr>
              <w:t xml:space="preserve">otrā </w:t>
            </w:r>
            <w:r w:rsidR="003C75FC" w:rsidRPr="000B0220">
              <w:rPr>
                <w:rFonts w:ascii="Times New Roman" w:hAnsi="Times New Roman" w:cs="Times New Roman"/>
                <w:sz w:val="28"/>
                <w:szCs w:val="28"/>
              </w:rPr>
              <w:t>daļa</w:t>
            </w:r>
            <w:r w:rsidR="00854301" w:rsidRPr="000B0220">
              <w:rPr>
                <w:rFonts w:ascii="Times New Roman" w:hAnsi="Times New Roman" w:cs="Times New Roman"/>
                <w:sz w:val="28"/>
                <w:szCs w:val="28"/>
              </w:rPr>
              <w:t>.</w:t>
            </w:r>
          </w:p>
          <w:p w14:paraId="55926E7F" w14:textId="77777777" w:rsidR="00854301" w:rsidRPr="000B0220" w:rsidRDefault="00854301" w:rsidP="00595FF2">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Nacionālā kultūras mantojuma pārvalde ir uzsākusi sarunas ar Valsts ieņēmumu dienesta Muitas pārvaldi par starpresoru vienošanos noslēgšanu.</w:t>
            </w:r>
          </w:p>
        </w:tc>
        <w:tc>
          <w:tcPr>
            <w:tcW w:w="2156" w:type="dxa"/>
            <w:tcBorders>
              <w:top w:val="outset" w:sz="6" w:space="0" w:color="auto"/>
              <w:left w:val="outset" w:sz="6" w:space="0" w:color="auto"/>
              <w:bottom w:val="outset" w:sz="6" w:space="0" w:color="auto"/>
              <w:right w:val="outset" w:sz="6" w:space="0" w:color="auto"/>
            </w:tcBorders>
          </w:tcPr>
          <w:p w14:paraId="6DA5D1C1" w14:textId="4202F982" w:rsidR="003C75FC" w:rsidRPr="00C02892" w:rsidRDefault="003C75FC">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 xml:space="preserve">Izpildītas </w:t>
            </w:r>
            <w:r w:rsidR="00415F46">
              <w:rPr>
                <w:rFonts w:ascii="Times New Roman" w:eastAsia="Times New Roman" w:hAnsi="Times New Roman" w:cs="Times New Roman"/>
                <w:i/>
                <w:iCs/>
                <w:sz w:val="28"/>
                <w:szCs w:val="28"/>
                <w:lang w:eastAsia="lv-LV"/>
              </w:rPr>
              <w:t>pilnībā</w:t>
            </w:r>
          </w:p>
        </w:tc>
      </w:tr>
      <w:tr w:rsidR="00EC32D9" w:rsidRPr="00C02892" w14:paraId="2C48CA36"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22305D51" w14:textId="79744956"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20.panta </w:t>
            </w:r>
            <w:proofErr w:type="spellStart"/>
            <w:r w:rsidRPr="00C02892">
              <w:rPr>
                <w:rFonts w:ascii="Times New Roman" w:eastAsia="Times New Roman" w:hAnsi="Times New Roman" w:cs="Times New Roman"/>
                <w:iCs/>
                <w:sz w:val="28"/>
                <w:szCs w:val="28"/>
                <w:lang w:eastAsia="lv-LV"/>
              </w:rPr>
              <w:t>l.apakšpunkts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146E5F58" w14:textId="1732B54E" w:rsidR="00854301" w:rsidRPr="000B0220" w:rsidRDefault="00854301" w:rsidP="00854301">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Nacionāl</w:t>
            </w:r>
            <w:r w:rsidR="007C15FE">
              <w:rPr>
                <w:rFonts w:ascii="Times New Roman" w:hAnsi="Times New Roman" w:cs="Times New Roman"/>
                <w:sz w:val="28"/>
                <w:szCs w:val="28"/>
              </w:rPr>
              <w:t>ajai</w:t>
            </w:r>
            <w:r w:rsidRPr="000B0220">
              <w:rPr>
                <w:rFonts w:ascii="Times New Roman" w:hAnsi="Times New Roman" w:cs="Times New Roman"/>
                <w:sz w:val="28"/>
                <w:szCs w:val="28"/>
              </w:rPr>
              <w:t xml:space="preserve"> kultūras mantojuma pārvalde</w:t>
            </w:r>
            <w:r w:rsidR="007C15FE">
              <w:rPr>
                <w:rFonts w:ascii="Times New Roman" w:hAnsi="Times New Roman" w:cs="Times New Roman"/>
                <w:sz w:val="28"/>
                <w:szCs w:val="28"/>
              </w:rPr>
              <w:t>i</w:t>
            </w:r>
            <w:r w:rsidRPr="000B0220">
              <w:rPr>
                <w:rFonts w:ascii="Times New Roman" w:hAnsi="Times New Roman" w:cs="Times New Roman"/>
                <w:sz w:val="28"/>
                <w:szCs w:val="28"/>
              </w:rPr>
              <w:t xml:space="preserve"> ir sadarbība gan ar muitu, gan Valsts policiju, tai skaitā pakārtoti ar </w:t>
            </w:r>
            <w:r w:rsidRPr="00C14B4C">
              <w:rPr>
                <w:rFonts w:ascii="Times New Roman" w:hAnsi="Times New Roman" w:cs="Times New Roman"/>
                <w:i/>
                <w:sz w:val="28"/>
                <w:szCs w:val="28"/>
              </w:rPr>
              <w:t>Interpol</w:t>
            </w:r>
            <w:r w:rsidRPr="000B0220">
              <w:rPr>
                <w:rFonts w:ascii="Times New Roman" w:hAnsi="Times New Roman" w:cs="Times New Roman"/>
                <w:sz w:val="28"/>
                <w:szCs w:val="28"/>
              </w:rPr>
              <w:t>. Aktuālāko informāciju par starptautiski konstatētu nelikumīgu kultūras priekšmetu apriti Nacionālā kultūras mantojuma pārvalde saņem Eiropas Savienības dalībvalstu kontaktpersonu tīklā, kā arī</w:t>
            </w:r>
            <w:r w:rsidR="00C32A1D">
              <w:rPr>
                <w:rFonts w:ascii="Times New Roman" w:hAnsi="Times New Roman" w:cs="Times New Roman"/>
                <w:sz w:val="28"/>
                <w:szCs w:val="28"/>
              </w:rPr>
              <w:t>,</w:t>
            </w:r>
            <w:r w:rsidRPr="000B0220">
              <w:rPr>
                <w:rFonts w:ascii="Times New Roman" w:hAnsi="Times New Roman" w:cs="Times New Roman"/>
                <w:sz w:val="28"/>
                <w:szCs w:val="28"/>
              </w:rPr>
              <w:t xml:space="preserve"> izmantojot Iekšējā tirgus informācijas sistēmu (IMI).</w:t>
            </w:r>
          </w:p>
          <w:p w14:paraId="694C6ACA" w14:textId="37189FA5" w:rsidR="00854301" w:rsidRPr="000B0220" w:rsidRDefault="00854301" w:rsidP="00854301">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 xml:space="preserve">Nacionālā kultūras mantojuma pārvalde, ņemot vērā 2019.gada 13.jūnija grozījumus Starptautisko un Latvijas Republikas nacionālo sankciju likumā, kas stājās spēkā 2019.gada 4.jūlijā, saņem aktuālo informāciju par starptautiskajām sankcijām. </w:t>
            </w:r>
            <w:r w:rsidR="00E17237" w:rsidRPr="00656EE9">
              <w:rPr>
                <w:rFonts w:ascii="Times New Roman" w:eastAsia="Times New Roman" w:hAnsi="Times New Roman" w:cs="Times New Roman"/>
                <w:iCs/>
                <w:sz w:val="28"/>
                <w:szCs w:val="28"/>
                <w:lang w:eastAsia="lv-LV"/>
              </w:rPr>
              <w:t xml:space="preserve">Starptautisko un Latvijas Republikas nacionālo sankciju </w:t>
            </w:r>
            <w:r w:rsidR="00E17237">
              <w:rPr>
                <w:rFonts w:ascii="Times New Roman" w:eastAsia="Times New Roman" w:hAnsi="Times New Roman" w:cs="Times New Roman"/>
                <w:iCs/>
                <w:sz w:val="28"/>
                <w:szCs w:val="28"/>
                <w:lang w:eastAsia="lv-LV"/>
              </w:rPr>
              <w:t>l</w:t>
            </w:r>
            <w:r w:rsidR="00E17237" w:rsidRPr="00656EE9">
              <w:rPr>
                <w:rFonts w:ascii="Times New Roman" w:eastAsia="Times New Roman" w:hAnsi="Times New Roman" w:cs="Times New Roman"/>
                <w:iCs/>
                <w:sz w:val="28"/>
                <w:szCs w:val="28"/>
                <w:lang w:eastAsia="lv-LV"/>
              </w:rPr>
              <w:t xml:space="preserve">ikuma </w:t>
            </w:r>
            <w:r w:rsidRPr="000B0220">
              <w:rPr>
                <w:rFonts w:ascii="Times New Roman" w:hAnsi="Times New Roman" w:cs="Times New Roman"/>
                <w:sz w:val="28"/>
                <w:szCs w:val="28"/>
              </w:rPr>
              <w:t>subjektiem, t.i., mākslas un antikvāro priekšmetu apritē iesaistītajiem ir pienākums veikt sankciju riska novērtējumu un izveidot iekšējās kontroles sistēmu.</w:t>
            </w:r>
          </w:p>
          <w:p w14:paraId="33A9AD96" w14:textId="46B157D4" w:rsidR="00854301" w:rsidRPr="000B0220" w:rsidRDefault="00854301" w:rsidP="00854301">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Nacionālā kultūras mantojuma pārvalde ir izstrādājusi iestādes ietvaros starptautiskas sadarbības vadlīnijas nelikumīgas kultūras priekšmetu aprites gadījumiem.</w:t>
            </w:r>
          </w:p>
          <w:p w14:paraId="0F75240B" w14:textId="156A37AB" w:rsidR="00854301" w:rsidRPr="000B0220" w:rsidRDefault="00854301" w:rsidP="00854301">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Attiecībā uz Latvijas kultūras priekšmetiem, kas cietuši Konvencijā definētā noziedzīgā nodarījumā, Nacionāl</w:t>
            </w:r>
            <w:r w:rsidR="00C32A1D">
              <w:rPr>
                <w:rFonts w:ascii="Times New Roman" w:hAnsi="Times New Roman" w:cs="Times New Roman"/>
                <w:sz w:val="28"/>
                <w:szCs w:val="28"/>
              </w:rPr>
              <w:t>ajai</w:t>
            </w:r>
            <w:r w:rsidRPr="000B0220">
              <w:rPr>
                <w:rFonts w:ascii="Times New Roman" w:hAnsi="Times New Roman" w:cs="Times New Roman"/>
                <w:sz w:val="28"/>
                <w:szCs w:val="28"/>
              </w:rPr>
              <w:t xml:space="preserve"> kultūras mantojuma pārvaldei ir pastāvīga sadarbības sistēma ar Valsts policiju senlietu nelikumīgas aprites gadījumos.</w:t>
            </w:r>
          </w:p>
          <w:p w14:paraId="12FFCE11" w14:textId="4AEAA2A5" w:rsidR="003C75FC" w:rsidRPr="000B0220" w:rsidRDefault="00854301" w:rsidP="000B0220">
            <w:pPr>
              <w:spacing w:after="0" w:line="240" w:lineRule="auto"/>
              <w:jc w:val="both"/>
              <w:rPr>
                <w:rFonts w:ascii="Times New Roman" w:eastAsia="Times New Roman" w:hAnsi="Times New Roman" w:cs="Times New Roman"/>
                <w:iCs/>
                <w:sz w:val="28"/>
                <w:szCs w:val="28"/>
                <w:highlight w:val="yellow"/>
                <w:lang w:eastAsia="lv-LV"/>
              </w:rPr>
            </w:pPr>
            <w:r w:rsidRPr="000B0220">
              <w:rPr>
                <w:rFonts w:ascii="Times New Roman" w:hAnsi="Times New Roman" w:cs="Times New Roman"/>
                <w:sz w:val="28"/>
                <w:szCs w:val="28"/>
              </w:rPr>
              <w:t>Iekšlietu ministrijas Informācijas centrs ir izveidojis e-pakalpojumu, kas ir pieejams Nacionālās kultūras mantojuma pārvaldes tīmekļvietnē –</w:t>
            </w:r>
            <w:r w:rsidR="00E30F6E">
              <w:rPr>
                <w:rFonts w:ascii="Times New Roman" w:hAnsi="Times New Roman" w:cs="Times New Roman"/>
                <w:sz w:val="28"/>
                <w:szCs w:val="28"/>
              </w:rPr>
              <w:t xml:space="preserve"> </w:t>
            </w:r>
            <w:r w:rsidR="00E30F6E" w:rsidRPr="00656EE9">
              <w:rPr>
                <w:rFonts w:ascii="Times New Roman" w:hAnsi="Times New Roman" w:cs="Times New Roman"/>
                <w:bCs/>
                <w:sz w:val="28"/>
                <w:szCs w:val="28"/>
                <w:lang w:eastAsia="lv-LV"/>
              </w:rPr>
              <w:t>„</w:t>
            </w:r>
            <w:r w:rsidRPr="000B0220">
              <w:rPr>
                <w:rFonts w:ascii="Times New Roman" w:hAnsi="Times New Roman" w:cs="Times New Roman"/>
                <w:sz w:val="28"/>
                <w:szCs w:val="28"/>
              </w:rPr>
              <w:t>Kultūras objekta statusa noteikšana</w:t>
            </w:r>
            <w:r w:rsidR="00E30F6E">
              <w:rPr>
                <w:rFonts w:ascii="Times New Roman" w:hAnsi="Times New Roman" w:cs="Times New Roman"/>
                <w:sz w:val="28"/>
                <w:szCs w:val="28"/>
              </w:rPr>
              <w:t>”</w:t>
            </w:r>
            <w:r w:rsidRPr="000B0220">
              <w:rPr>
                <w:rFonts w:ascii="Times New Roman" w:hAnsi="Times New Roman" w:cs="Times New Roman"/>
                <w:sz w:val="28"/>
                <w:szCs w:val="28"/>
              </w:rPr>
              <w:t xml:space="preserve"> (</w:t>
            </w:r>
            <w:hyperlink r:id="rId12" w:history="1">
              <w:r w:rsidR="00E17237" w:rsidRPr="00484DDE">
                <w:rPr>
                  <w:rStyle w:val="Hyperlink"/>
                  <w:rFonts w:ascii="Times New Roman" w:hAnsi="Times New Roman" w:cs="Times New Roman"/>
                  <w:sz w:val="28"/>
                  <w:szCs w:val="28"/>
                </w:rPr>
                <w:t>http://www.ic.iem.gov.lv/ko_status/index.php</w:t>
              </w:r>
            </w:hyperlink>
            <w:r w:rsidR="00965929" w:rsidRPr="000B0220">
              <w:rPr>
                <w:rFonts w:ascii="Times New Roman" w:hAnsi="Times New Roman" w:cs="Times New Roman"/>
                <w:sz w:val="28"/>
                <w:szCs w:val="28"/>
              </w:rPr>
              <w:t>)</w:t>
            </w:r>
            <w:r w:rsidRPr="000B0220">
              <w:rPr>
                <w:rFonts w:ascii="Times New Roman" w:hAnsi="Times New Roman" w:cs="Times New Roman"/>
                <w:sz w:val="28"/>
                <w:szCs w:val="28"/>
              </w:rPr>
              <w:t xml:space="preserve">, </w:t>
            </w:r>
            <w:r w:rsidRPr="001C770F">
              <w:rPr>
                <w:rFonts w:ascii="Times New Roman" w:hAnsi="Times New Roman" w:cs="Times New Roman"/>
                <w:sz w:val="28"/>
                <w:szCs w:val="28"/>
              </w:rPr>
              <w:t>kas nodrošina privātpersonu (piemēram,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 kā arī paredz iespēju nosūtīt paziņojumu Latvijas Republikas Valsts policijai par šo kultūras objektu.</w:t>
            </w:r>
          </w:p>
        </w:tc>
        <w:tc>
          <w:tcPr>
            <w:tcW w:w="2156" w:type="dxa"/>
            <w:tcBorders>
              <w:top w:val="outset" w:sz="6" w:space="0" w:color="auto"/>
              <w:left w:val="outset" w:sz="6" w:space="0" w:color="auto"/>
              <w:bottom w:val="outset" w:sz="6" w:space="0" w:color="auto"/>
              <w:right w:val="outset" w:sz="6" w:space="0" w:color="auto"/>
            </w:tcBorders>
          </w:tcPr>
          <w:p w14:paraId="7A911E6A" w14:textId="6D5F768D"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5695C803"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7F823D46" w14:textId="3B7106D7"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Konvencijas 21.pant</w:t>
            </w:r>
            <w:r w:rsidR="004B2210" w:rsidRPr="00C02892">
              <w:rPr>
                <w:rFonts w:ascii="Times New Roman" w:eastAsia="Times New Roman" w:hAnsi="Times New Roman" w:cs="Times New Roman"/>
                <w:iCs/>
                <w:sz w:val="28"/>
                <w:szCs w:val="28"/>
                <w:lang w:eastAsia="lv-LV"/>
              </w:rPr>
              <w:t xml:space="preserve">a </w:t>
            </w:r>
            <w:proofErr w:type="spellStart"/>
            <w:r w:rsidR="004B2210" w:rsidRPr="00C02892">
              <w:rPr>
                <w:rFonts w:ascii="Times New Roman" w:eastAsia="Times New Roman" w:hAnsi="Times New Roman" w:cs="Times New Roman"/>
                <w:iCs/>
                <w:sz w:val="28"/>
                <w:szCs w:val="28"/>
                <w:lang w:eastAsia="lv-LV"/>
              </w:rPr>
              <w:t>a.punkts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378854CE" w14:textId="0F7A7DD7" w:rsidR="00FA5FF3" w:rsidRPr="000B0220" w:rsidRDefault="00FA5FF3" w:rsidP="004B2210">
            <w:pPr>
              <w:spacing w:after="0" w:line="240" w:lineRule="auto"/>
              <w:jc w:val="both"/>
              <w:rPr>
                <w:rFonts w:ascii="Times New Roman" w:hAnsi="Times New Roman" w:cs="Times New Roman"/>
                <w:bCs/>
                <w:sz w:val="28"/>
                <w:szCs w:val="28"/>
              </w:rPr>
            </w:pPr>
            <w:r w:rsidRPr="000B0220">
              <w:rPr>
                <w:rFonts w:ascii="Times New Roman" w:hAnsi="Times New Roman" w:cs="Times New Roman"/>
                <w:sz w:val="28"/>
                <w:szCs w:val="28"/>
              </w:rPr>
              <w:t xml:space="preserve">Likuma </w:t>
            </w:r>
            <w:r w:rsidR="004B2210" w:rsidRPr="000B0220">
              <w:rPr>
                <w:rFonts w:ascii="Times New Roman" w:hAnsi="Times New Roman" w:cs="Times New Roman"/>
                <w:sz w:val="28"/>
                <w:szCs w:val="28"/>
              </w:rPr>
              <w:t>18.</w:t>
            </w:r>
            <w:r w:rsidR="004B2210" w:rsidRPr="000B0220">
              <w:rPr>
                <w:rFonts w:ascii="Times New Roman" w:hAnsi="Times New Roman" w:cs="Times New Roman"/>
                <w:sz w:val="28"/>
                <w:szCs w:val="28"/>
                <w:vertAlign w:val="superscript"/>
              </w:rPr>
              <w:t>2</w:t>
            </w:r>
            <w:r w:rsidR="001C770F">
              <w:rPr>
                <w:rFonts w:ascii="Times New Roman" w:hAnsi="Times New Roman" w:cs="Times New Roman"/>
                <w:sz w:val="28"/>
                <w:szCs w:val="28"/>
              </w:rPr>
              <w:t> </w:t>
            </w:r>
            <w:r w:rsidR="004B2210" w:rsidRPr="000B0220">
              <w:rPr>
                <w:rFonts w:ascii="Times New Roman" w:hAnsi="Times New Roman" w:cs="Times New Roman"/>
                <w:sz w:val="28"/>
                <w:szCs w:val="28"/>
              </w:rPr>
              <w:t>pants</w:t>
            </w:r>
            <w:r w:rsidR="001C770F">
              <w:rPr>
                <w:rFonts w:ascii="Times New Roman" w:hAnsi="Times New Roman" w:cs="Times New Roman"/>
                <w:sz w:val="28"/>
                <w:szCs w:val="28"/>
              </w:rPr>
              <w:t xml:space="preserve"> un</w:t>
            </w:r>
            <w:r w:rsidR="004B2210" w:rsidRPr="000B0220">
              <w:rPr>
                <w:rFonts w:ascii="Times New Roman" w:hAnsi="Times New Roman" w:cs="Times New Roman"/>
                <w:sz w:val="28"/>
                <w:szCs w:val="28"/>
              </w:rPr>
              <w:t xml:space="preserve"> </w:t>
            </w:r>
            <w:r w:rsidRPr="000B0220">
              <w:rPr>
                <w:rFonts w:ascii="Times New Roman" w:hAnsi="Times New Roman" w:cs="Times New Roman"/>
                <w:sz w:val="28"/>
                <w:szCs w:val="28"/>
              </w:rPr>
              <w:t>31.pants</w:t>
            </w:r>
            <w:r w:rsidR="004B2210" w:rsidRPr="000B0220">
              <w:rPr>
                <w:rFonts w:ascii="Times New Roman" w:hAnsi="Times New Roman" w:cs="Times New Roman"/>
                <w:sz w:val="28"/>
                <w:szCs w:val="28"/>
              </w:rPr>
              <w:t xml:space="preserve">, Ministru kabineta </w:t>
            </w:r>
            <w:r w:rsidR="004B2210" w:rsidRPr="000B0220">
              <w:rPr>
                <w:rFonts w:ascii="Times New Roman" w:hAnsi="Times New Roman" w:cs="Times New Roman"/>
                <w:bCs/>
                <w:sz w:val="28"/>
                <w:szCs w:val="28"/>
              </w:rPr>
              <w:t>2016.gada 20.decembra noteikum</w:t>
            </w:r>
            <w:r w:rsidR="008D72E2">
              <w:rPr>
                <w:rFonts w:ascii="Times New Roman" w:hAnsi="Times New Roman" w:cs="Times New Roman"/>
                <w:bCs/>
                <w:sz w:val="28"/>
                <w:szCs w:val="28"/>
              </w:rPr>
              <w:t>u</w:t>
            </w:r>
            <w:r w:rsidR="004B2210" w:rsidRPr="000B0220">
              <w:rPr>
                <w:rFonts w:ascii="Times New Roman" w:hAnsi="Times New Roman" w:cs="Times New Roman"/>
                <w:bCs/>
                <w:sz w:val="28"/>
                <w:szCs w:val="28"/>
              </w:rPr>
              <w:t xml:space="preserve"> Nr.846 „Noteikumi par kultūras pieminekļu, tajā skaitā valstij piederošo senlietu, mākslas un antikvāro priekšmetu izvešanu no Latvijas un ievešanu Latvijā” 14.punkts.</w:t>
            </w:r>
          </w:p>
          <w:p w14:paraId="72E0CE11" w14:textId="18398DDE" w:rsidR="00FA5FF3" w:rsidRPr="000B0220" w:rsidRDefault="008D72E2" w:rsidP="00FA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w:t>
            </w:r>
            <w:r w:rsidR="00FA5FF3" w:rsidRPr="000B0220">
              <w:rPr>
                <w:rFonts w:ascii="Times New Roman" w:hAnsi="Times New Roman" w:cs="Times New Roman"/>
                <w:sz w:val="28"/>
                <w:szCs w:val="28"/>
              </w:rPr>
              <w:t xml:space="preserve">isai sabiedrībai, kā arī ārvalstu lietotājiem, </w:t>
            </w:r>
            <w:r>
              <w:rPr>
                <w:rFonts w:ascii="Times New Roman" w:hAnsi="Times New Roman" w:cs="Times New Roman"/>
                <w:sz w:val="28"/>
                <w:szCs w:val="28"/>
              </w:rPr>
              <w:t xml:space="preserve">publiski </w:t>
            </w:r>
            <w:r w:rsidR="00FA5FF3" w:rsidRPr="000B0220">
              <w:rPr>
                <w:rFonts w:ascii="Times New Roman" w:hAnsi="Times New Roman" w:cs="Times New Roman"/>
                <w:sz w:val="28"/>
                <w:szCs w:val="28"/>
              </w:rPr>
              <w:t xml:space="preserve">ir pieejams Iekšlietu ministrijas Informācijas centra uzturētais e-pakalpojums </w:t>
            </w:r>
            <w:r w:rsidRPr="00656EE9">
              <w:rPr>
                <w:rFonts w:ascii="Times New Roman" w:hAnsi="Times New Roman" w:cs="Times New Roman"/>
                <w:bCs/>
                <w:sz w:val="28"/>
                <w:szCs w:val="28"/>
                <w:lang w:eastAsia="lv-LV"/>
              </w:rPr>
              <w:t>„</w:t>
            </w:r>
            <w:r w:rsidR="00FA5FF3" w:rsidRPr="000B0220">
              <w:rPr>
                <w:rFonts w:ascii="Times New Roman" w:hAnsi="Times New Roman" w:cs="Times New Roman"/>
                <w:sz w:val="28"/>
                <w:szCs w:val="28"/>
              </w:rPr>
              <w:t>Kultūras objekta statusa noteikšana</w:t>
            </w:r>
            <w:r>
              <w:rPr>
                <w:rFonts w:ascii="Times New Roman" w:hAnsi="Times New Roman" w:cs="Times New Roman"/>
                <w:sz w:val="28"/>
                <w:szCs w:val="28"/>
              </w:rPr>
              <w:t>”</w:t>
            </w:r>
            <w:r w:rsidR="00FA5FF3" w:rsidRPr="000B0220">
              <w:rPr>
                <w:rFonts w:ascii="Times New Roman" w:hAnsi="Times New Roman" w:cs="Times New Roman"/>
                <w:sz w:val="28"/>
                <w:szCs w:val="28"/>
              </w:rPr>
              <w:t xml:space="preserve"> (</w:t>
            </w:r>
            <w:hyperlink r:id="rId13" w:history="1">
              <w:r w:rsidR="00A11BDB" w:rsidRPr="00484DDE">
                <w:rPr>
                  <w:rStyle w:val="Hyperlink"/>
                  <w:rFonts w:ascii="Times New Roman" w:hAnsi="Times New Roman" w:cs="Times New Roman"/>
                  <w:sz w:val="28"/>
                  <w:szCs w:val="28"/>
                </w:rPr>
                <w:t>http://www.ic.iem.gov.lv/ko_status/index.php</w:t>
              </w:r>
            </w:hyperlink>
            <w:r w:rsidR="00FA5FF3" w:rsidRPr="000B0220">
              <w:rPr>
                <w:rFonts w:ascii="Times New Roman" w:hAnsi="Times New Roman" w:cs="Times New Roman"/>
                <w:sz w:val="28"/>
                <w:szCs w:val="28"/>
              </w:rPr>
              <w:t>), kas nodrošina privātpersonu (piemēram,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w:t>
            </w:r>
          </w:p>
          <w:p w14:paraId="1A1E88DE" w14:textId="38D2724C" w:rsidR="003C75FC" w:rsidRPr="000B0220" w:rsidRDefault="00FA5FF3" w:rsidP="000B0220">
            <w:pPr>
              <w:spacing w:after="0" w:line="240" w:lineRule="auto"/>
              <w:jc w:val="both"/>
              <w:rPr>
                <w:rFonts w:ascii="Times New Roman" w:eastAsia="Times New Roman" w:hAnsi="Times New Roman" w:cs="Times New Roman"/>
                <w:iCs/>
                <w:sz w:val="28"/>
                <w:szCs w:val="28"/>
                <w:lang w:eastAsia="lv-LV"/>
              </w:rPr>
            </w:pPr>
            <w:r w:rsidRPr="000B0220">
              <w:rPr>
                <w:rFonts w:ascii="Times New Roman" w:hAnsi="Times New Roman" w:cs="Times New Roman"/>
                <w:sz w:val="28"/>
                <w:szCs w:val="28"/>
              </w:rPr>
              <w:t>Nacionālā kultūras mantojuma pārvalde ir izstrādājusi Vadlīnijas starptautiskajai sadarbībai par noziedzīgi iegūtu līdzekļu legalizācijas un terorisma finansēšanas nodrošināšanu (</w:t>
            </w:r>
            <w:r w:rsidR="00A11BDB">
              <w:rPr>
                <w:rFonts w:ascii="Times New Roman" w:hAnsi="Times New Roman" w:cs="Times New Roman"/>
                <w:sz w:val="28"/>
                <w:szCs w:val="28"/>
              </w:rPr>
              <w:t>p</w:t>
            </w:r>
            <w:r w:rsidRPr="000B0220">
              <w:rPr>
                <w:rFonts w:ascii="Times New Roman" w:hAnsi="Times New Roman" w:cs="Times New Roman"/>
                <w:sz w:val="28"/>
                <w:szCs w:val="28"/>
              </w:rPr>
              <w:t xml:space="preserve">ielikums Nr.1 </w:t>
            </w:r>
            <w:r w:rsidR="00226594" w:rsidRPr="000B0220">
              <w:rPr>
                <w:rFonts w:ascii="Times New Roman" w:hAnsi="Times New Roman" w:cs="Times New Roman"/>
                <w:sz w:val="28"/>
                <w:szCs w:val="28"/>
              </w:rPr>
              <w:t>Nacionālās kultūras mantojuma pārvaldes</w:t>
            </w:r>
            <w:r w:rsidRPr="000B0220">
              <w:rPr>
                <w:rFonts w:ascii="Times New Roman" w:hAnsi="Times New Roman" w:cs="Times New Roman"/>
                <w:sz w:val="28"/>
                <w:szCs w:val="28"/>
              </w:rPr>
              <w:t xml:space="preserve"> vadītāja </w:t>
            </w:r>
            <w:r w:rsidR="00226594" w:rsidRPr="000B0220">
              <w:rPr>
                <w:rFonts w:ascii="Times New Roman" w:hAnsi="Times New Roman" w:cs="Times New Roman"/>
                <w:sz w:val="28"/>
                <w:szCs w:val="28"/>
              </w:rPr>
              <w:t xml:space="preserve">2019.gada </w:t>
            </w:r>
            <w:r w:rsidRPr="000B0220">
              <w:rPr>
                <w:rFonts w:ascii="Times New Roman" w:hAnsi="Times New Roman" w:cs="Times New Roman"/>
                <w:sz w:val="28"/>
                <w:szCs w:val="28"/>
              </w:rPr>
              <w:t>28.</w:t>
            </w:r>
            <w:r w:rsidR="00226594" w:rsidRPr="000B0220">
              <w:rPr>
                <w:rFonts w:ascii="Times New Roman" w:hAnsi="Times New Roman" w:cs="Times New Roman"/>
                <w:sz w:val="28"/>
                <w:szCs w:val="28"/>
              </w:rPr>
              <w:t>jūnija</w:t>
            </w:r>
            <w:r w:rsidRPr="000B0220">
              <w:rPr>
                <w:rFonts w:ascii="Times New Roman" w:hAnsi="Times New Roman" w:cs="Times New Roman"/>
                <w:sz w:val="28"/>
                <w:szCs w:val="28"/>
              </w:rPr>
              <w:t xml:space="preserve"> rīkojumam Nr.1/18).</w:t>
            </w:r>
          </w:p>
        </w:tc>
        <w:tc>
          <w:tcPr>
            <w:tcW w:w="2156" w:type="dxa"/>
            <w:tcBorders>
              <w:top w:val="outset" w:sz="6" w:space="0" w:color="auto"/>
              <w:left w:val="outset" w:sz="6" w:space="0" w:color="auto"/>
              <w:bottom w:val="outset" w:sz="6" w:space="0" w:color="auto"/>
              <w:right w:val="outset" w:sz="6" w:space="0" w:color="auto"/>
            </w:tcBorders>
          </w:tcPr>
          <w:p w14:paraId="20757EFF" w14:textId="76AD31E1"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61990D41"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4B2710F4" w14:textId="37532FA3"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21.panta </w:t>
            </w:r>
            <w:proofErr w:type="spellStart"/>
            <w:r w:rsidRPr="00C02892">
              <w:rPr>
                <w:rFonts w:ascii="Times New Roman" w:eastAsia="Times New Roman" w:hAnsi="Times New Roman" w:cs="Times New Roman"/>
                <w:iCs/>
                <w:sz w:val="28"/>
                <w:szCs w:val="28"/>
                <w:lang w:eastAsia="lv-LV"/>
              </w:rPr>
              <w:t>b.apakšpunkts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3B68AB02" w14:textId="03609C7F" w:rsidR="003C75FC" w:rsidRPr="000B0220" w:rsidRDefault="004661BF" w:rsidP="004661BF">
            <w:pPr>
              <w:spacing w:after="0" w:line="240" w:lineRule="auto"/>
              <w:jc w:val="both"/>
              <w:rPr>
                <w:rFonts w:ascii="Times New Roman" w:eastAsia="Times New Roman" w:hAnsi="Times New Roman" w:cs="Times New Roman"/>
                <w:iCs/>
                <w:sz w:val="28"/>
                <w:szCs w:val="28"/>
                <w:lang w:eastAsia="lv-LV"/>
              </w:rPr>
            </w:pPr>
            <w:r w:rsidRPr="000B0220">
              <w:rPr>
                <w:rFonts w:ascii="Times New Roman" w:hAnsi="Times New Roman" w:cs="Times New Roman"/>
                <w:sz w:val="28"/>
                <w:szCs w:val="28"/>
              </w:rPr>
              <w:t>Darbības vadlīnij</w:t>
            </w:r>
            <w:r>
              <w:rPr>
                <w:rFonts w:ascii="Times New Roman" w:hAnsi="Times New Roman" w:cs="Times New Roman"/>
                <w:sz w:val="28"/>
                <w:szCs w:val="28"/>
              </w:rPr>
              <w:t>u</w:t>
            </w:r>
            <w:r w:rsidRPr="000B0220">
              <w:rPr>
                <w:rFonts w:ascii="Times New Roman" w:hAnsi="Times New Roman" w:cs="Times New Roman"/>
                <w:sz w:val="28"/>
                <w:szCs w:val="28"/>
              </w:rPr>
              <w:t>, lai ieviestu 1970.gada 14.novembra UNESCO Konvenciju par kultūras priekšmetu nelikumīgas ievešanas, izvešanas un īpašumtiesību maiņas aizliegšanu un novēršanu</w:t>
            </w:r>
            <w:r>
              <w:rPr>
                <w:rFonts w:ascii="Times New Roman" w:hAnsi="Times New Roman" w:cs="Times New Roman"/>
                <w:sz w:val="28"/>
                <w:szCs w:val="28"/>
              </w:rPr>
              <w:t xml:space="preserve"> </w:t>
            </w:r>
            <w:r w:rsidRPr="00C02892">
              <w:t>(</w:t>
            </w:r>
            <w:hyperlink r:id="rId14" w:history="1">
              <w:r w:rsidRPr="00F96555">
                <w:rPr>
                  <w:rStyle w:val="Hyperlink"/>
                  <w:rFonts w:ascii="Times New Roman" w:eastAsia="Times New Roman" w:hAnsi="Times New Roman" w:cs="Times New Roman"/>
                  <w:i/>
                  <w:iCs/>
                  <w:color w:val="auto"/>
                  <w:sz w:val="28"/>
                  <w:szCs w:val="28"/>
                  <w:lang w:val="en-US" w:eastAsia="lv-LV"/>
                </w:rPr>
                <w:t xml:space="preserve">Operational Guidelines for the Implementation of the Convention on the Means of Prohibiting and Preventing the Illicit Import, Export and Transfer of Ownership of Cultural </w:t>
              </w:r>
              <w:proofErr w:type="spellStart"/>
              <w:r w:rsidRPr="00F96555">
                <w:rPr>
                  <w:rStyle w:val="Hyperlink"/>
                  <w:rFonts w:ascii="Times New Roman" w:eastAsia="Times New Roman" w:hAnsi="Times New Roman" w:cs="Times New Roman"/>
                  <w:i/>
                  <w:iCs/>
                  <w:color w:val="auto"/>
                  <w:sz w:val="28"/>
                  <w:szCs w:val="28"/>
                  <w:lang w:val="en-US" w:eastAsia="lv-LV"/>
                </w:rPr>
                <w:t>Propert</w:t>
              </w:r>
              <w:proofErr w:type="spellEnd"/>
              <w:r w:rsidRPr="000B0220">
                <w:rPr>
                  <w:rStyle w:val="Hyperlink"/>
                  <w:rFonts w:ascii="Times New Roman" w:eastAsia="Times New Roman" w:hAnsi="Times New Roman" w:cs="Times New Roman"/>
                  <w:i/>
                  <w:iCs/>
                  <w:color w:val="auto"/>
                  <w:sz w:val="28"/>
                  <w:szCs w:val="28"/>
                  <w:lang w:eastAsia="lv-LV"/>
                </w:rPr>
                <w:t>y (UNESCO, Paris, 1970</w:t>
              </w:r>
            </w:hyperlink>
            <w:r>
              <w:rPr>
                <w:rStyle w:val="Hyperlink"/>
                <w:rFonts w:ascii="Times New Roman" w:eastAsia="Times New Roman" w:hAnsi="Times New Roman" w:cs="Times New Roman"/>
                <w:i/>
                <w:iCs/>
                <w:color w:val="auto"/>
                <w:sz w:val="28"/>
                <w:szCs w:val="28"/>
                <w:lang w:eastAsia="lv-LV"/>
              </w:rPr>
              <w:t>)</w:t>
            </w:r>
            <w:r w:rsidRPr="000B0220">
              <w:rPr>
                <w:rStyle w:val="Hyperlink"/>
                <w:rFonts w:ascii="Times New Roman" w:eastAsia="Times New Roman" w:hAnsi="Times New Roman" w:cs="Times New Roman"/>
                <w:iCs/>
                <w:color w:val="auto"/>
                <w:sz w:val="28"/>
                <w:szCs w:val="28"/>
                <w:lang w:eastAsia="lv-LV"/>
              </w:rPr>
              <w:t>)</w:t>
            </w:r>
            <w:r w:rsidRPr="004661BF">
              <w:rPr>
                <w:rStyle w:val="Hyperlink"/>
                <w:rFonts w:ascii="Times New Roman" w:eastAsia="Times New Roman" w:hAnsi="Times New Roman" w:cs="Times New Roman"/>
                <w:iCs/>
                <w:color w:val="auto"/>
                <w:sz w:val="28"/>
                <w:szCs w:val="28"/>
                <w:u w:val="none"/>
                <w:lang w:eastAsia="lv-LV"/>
              </w:rPr>
              <w:t xml:space="preserve"> </w:t>
            </w:r>
            <w:r w:rsidR="009C7154" w:rsidRPr="000B0220">
              <w:rPr>
                <w:rFonts w:ascii="Times New Roman" w:eastAsia="Times New Roman" w:hAnsi="Times New Roman" w:cs="Times New Roman"/>
                <w:iCs/>
                <w:sz w:val="28"/>
                <w:szCs w:val="28"/>
                <w:lang w:eastAsia="lv-LV"/>
              </w:rPr>
              <w:t>5</w:t>
            </w:r>
            <w:r w:rsidR="003560D5" w:rsidRPr="000B0220">
              <w:rPr>
                <w:rFonts w:ascii="Times New Roman" w:eastAsia="Times New Roman" w:hAnsi="Times New Roman" w:cs="Times New Roman"/>
                <w:iCs/>
                <w:sz w:val="28"/>
                <w:szCs w:val="28"/>
                <w:lang w:eastAsia="lv-LV"/>
              </w:rPr>
              <w:t>4.</w:t>
            </w:r>
            <w:r>
              <w:rPr>
                <w:rFonts w:ascii="Times New Roman" w:eastAsia="Times New Roman" w:hAnsi="Times New Roman" w:cs="Times New Roman"/>
                <w:iCs/>
                <w:sz w:val="28"/>
                <w:szCs w:val="28"/>
                <w:lang w:eastAsia="lv-LV"/>
              </w:rPr>
              <w:t xml:space="preserve"> un</w:t>
            </w:r>
            <w:r w:rsidR="00E21242" w:rsidRPr="000B0220">
              <w:rPr>
                <w:rFonts w:ascii="Times New Roman" w:eastAsia="Times New Roman" w:hAnsi="Times New Roman" w:cs="Times New Roman"/>
                <w:iCs/>
                <w:sz w:val="28"/>
                <w:szCs w:val="28"/>
                <w:lang w:eastAsia="lv-LV"/>
              </w:rPr>
              <w:t xml:space="preserve"> </w:t>
            </w:r>
            <w:r w:rsidR="003560D5" w:rsidRPr="000B0220">
              <w:rPr>
                <w:rFonts w:ascii="Times New Roman" w:eastAsia="Times New Roman" w:hAnsi="Times New Roman" w:cs="Times New Roman"/>
                <w:iCs/>
                <w:sz w:val="28"/>
                <w:szCs w:val="28"/>
                <w:lang w:eastAsia="lv-LV"/>
              </w:rPr>
              <w:t>55.punkts.</w:t>
            </w:r>
          </w:p>
        </w:tc>
        <w:tc>
          <w:tcPr>
            <w:tcW w:w="2156" w:type="dxa"/>
            <w:tcBorders>
              <w:top w:val="outset" w:sz="6" w:space="0" w:color="auto"/>
              <w:left w:val="outset" w:sz="6" w:space="0" w:color="auto"/>
              <w:bottom w:val="outset" w:sz="6" w:space="0" w:color="auto"/>
              <w:right w:val="outset" w:sz="6" w:space="0" w:color="auto"/>
            </w:tcBorders>
          </w:tcPr>
          <w:p w14:paraId="39753C5A" w14:textId="2887A40C"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7E6FB2BF"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479E582B" w14:textId="12168BFC"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21.panta </w:t>
            </w:r>
            <w:proofErr w:type="spellStart"/>
            <w:r w:rsidRPr="00C02892">
              <w:rPr>
                <w:rFonts w:ascii="Times New Roman" w:eastAsia="Times New Roman" w:hAnsi="Times New Roman" w:cs="Times New Roman"/>
                <w:iCs/>
                <w:sz w:val="28"/>
                <w:szCs w:val="28"/>
                <w:lang w:eastAsia="lv-LV"/>
              </w:rPr>
              <w:t>c.apakšpunkts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20A9567E" w14:textId="405DF852" w:rsidR="003C75FC" w:rsidRPr="000B0220" w:rsidRDefault="003C75FC" w:rsidP="0028532D">
            <w:pPr>
              <w:spacing w:after="0" w:line="240" w:lineRule="auto"/>
              <w:jc w:val="both"/>
              <w:rPr>
                <w:rFonts w:ascii="Times New Roman" w:eastAsia="Times New Roman" w:hAnsi="Times New Roman" w:cs="Times New Roman"/>
                <w:iCs/>
                <w:sz w:val="28"/>
                <w:szCs w:val="28"/>
                <w:lang w:eastAsia="lv-LV"/>
              </w:rPr>
            </w:pPr>
            <w:r w:rsidRPr="00720D64">
              <w:rPr>
                <w:rFonts w:ascii="Times New Roman" w:eastAsia="Times New Roman" w:hAnsi="Times New Roman" w:cs="Times New Roman"/>
                <w:iCs/>
                <w:sz w:val="28"/>
                <w:szCs w:val="28"/>
                <w:lang w:eastAsia="lv-LV"/>
              </w:rPr>
              <w:t xml:space="preserve">Latvija ir pievienojusies </w:t>
            </w:r>
            <w:r w:rsidR="003B7285" w:rsidRPr="00720D64">
              <w:rPr>
                <w:rFonts w:ascii="Times New Roman" w:eastAsia="Times New Roman" w:hAnsi="Times New Roman" w:cs="Times New Roman"/>
                <w:iCs/>
                <w:sz w:val="28"/>
                <w:szCs w:val="28"/>
                <w:lang w:eastAsia="lv-LV"/>
              </w:rPr>
              <w:t>1954.gada 14.maija Hāgas k</w:t>
            </w:r>
            <w:r w:rsidRPr="00720D64">
              <w:rPr>
                <w:rFonts w:ascii="Times New Roman" w:eastAsia="Times New Roman" w:hAnsi="Times New Roman" w:cs="Times New Roman"/>
                <w:iCs/>
                <w:sz w:val="28"/>
                <w:szCs w:val="28"/>
                <w:lang w:eastAsia="lv-LV"/>
              </w:rPr>
              <w:t>onvencijai par kultūras vērtību aizsardzību bruņota konflikta gadījumā un tās</w:t>
            </w:r>
            <w:r w:rsidR="00AD2E17" w:rsidRPr="00720D64">
              <w:rPr>
                <w:rFonts w:ascii="Times New Roman" w:eastAsia="Times New Roman" w:hAnsi="Times New Roman" w:cs="Times New Roman"/>
                <w:iCs/>
                <w:sz w:val="28"/>
                <w:szCs w:val="28"/>
                <w:lang w:eastAsia="lv-LV"/>
              </w:rPr>
              <w:t xml:space="preserve"> 1954.gada 14.maija protokolam par kultūras vērtību aizsardzību bruņota konflikta gadījumā</w:t>
            </w:r>
            <w:r w:rsidR="003B7285" w:rsidRPr="00720D64">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1B67F6B1" w14:textId="5C4CF8F1" w:rsidR="003C75FC" w:rsidRPr="00C02892" w:rsidRDefault="00567261"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C02892" w:rsidRPr="00C02892" w14:paraId="5265082D" w14:textId="77777777" w:rsidTr="00B55045">
        <w:trPr>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61C6C837" w14:textId="77777777" w:rsidR="00AB607A" w:rsidRPr="00C02892" w:rsidRDefault="00AB607A"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6968" w:type="dxa"/>
            <w:gridSpan w:val="3"/>
            <w:tcBorders>
              <w:top w:val="outset" w:sz="6" w:space="0" w:color="auto"/>
              <w:left w:val="outset" w:sz="6" w:space="0" w:color="auto"/>
              <w:bottom w:val="outset" w:sz="6" w:space="0" w:color="auto"/>
              <w:right w:val="outset" w:sz="6" w:space="0" w:color="auto"/>
            </w:tcBorders>
            <w:hideMark/>
          </w:tcPr>
          <w:p w14:paraId="21FBC298" w14:textId="77777777" w:rsidR="00AB607A" w:rsidRPr="00C02892" w:rsidRDefault="004B350E" w:rsidP="00544952">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Saistības nav pretrunā ar citām Latvijas Republikas starptautiskajām saistībām.</w:t>
            </w:r>
          </w:p>
        </w:tc>
      </w:tr>
      <w:tr w:rsidR="00C02892" w:rsidRPr="00C02892" w14:paraId="7F7476A3" w14:textId="77777777" w:rsidTr="00B55045">
        <w:trPr>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08F780B7" w14:textId="77777777" w:rsidR="00AB607A" w:rsidRPr="00C02892" w:rsidRDefault="00AB607A"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 informācija</w:t>
            </w:r>
          </w:p>
        </w:tc>
        <w:tc>
          <w:tcPr>
            <w:tcW w:w="6968" w:type="dxa"/>
            <w:gridSpan w:val="3"/>
            <w:tcBorders>
              <w:top w:val="outset" w:sz="6" w:space="0" w:color="auto"/>
              <w:left w:val="outset" w:sz="6" w:space="0" w:color="auto"/>
              <w:bottom w:val="outset" w:sz="6" w:space="0" w:color="auto"/>
              <w:right w:val="outset" w:sz="6" w:space="0" w:color="auto"/>
            </w:tcBorders>
            <w:hideMark/>
          </w:tcPr>
          <w:p w14:paraId="49BD550C" w14:textId="27E381D5" w:rsidR="001D3027" w:rsidRPr="00C02892" w:rsidRDefault="006A0615" w:rsidP="006A0615">
            <w:pPr>
              <w:spacing w:after="0"/>
              <w:rPr>
                <w:rFonts w:ascii="Times New Roman" w:hAnsi="Times New Roman" w:cs="Times New Roman"/>
                <w:iCs/>
                <w:sz w:val="28"/>
                <w:szCs w:val="28"/>
                <w:lang w:eastAsia="lv-LV"/>
              </w:rPr>
            </w:pPr>
            <w:r w:rsidRPr="00C02892">
              <w:rPr>
                <w:rFonts w:ascii="Times New Roman" w:hAnsi="Times New Roman" w:cs="Times New Roman"/>
                <w:iCs/>
                <w:sz w:val="28"/>
                <w:szCs w:val="28"/>
                <w:lang w:eastAsia="lv-LV"/>
              </w:rPr>
              <w:t>Nav</w:t>
            </w:r>
          </w:p>
        </w:tc>
      </w:tr>
    </w:tbl>
    <w:p w14:paraId="06991C3A" w14:textId="77777777" w:rsidR="006D4EA6" w:rsidRPr="00C02892" w:rsidRDefault="006D4EA6" w:rsidP="0044004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6"/>
      </w:tblGrid>
      <w:tr w:rsidR="007F2DF0" w:rsidRPr="00C02892" w14:paraId="573E5A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66F128"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VI. Sabiedrības līdzdalība un komunikācijas aktivitātes</w:t>
            </w:r>
          </w:p>
        </w:tc>
      </w:tr>
      <w:tr w:rsidR="00BA4F4E" w:rsidRPr="00C02892" w14:paraId="0495FC7E" w14:textId="77777777" w:rsidTr="00FE65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28B1AE" w14:textId="77777777" w:rsidR="00BA4F4E" w:rsidRPr="00C02892" w:rsidRDefault="00BA4F4E" w:rsidP="00B66C7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4A352119" w14:textId="77777777" w:rsidR="00BA4F4E"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44" w:type="pct"/>
            <w:tcBorders>
              <w:top w:val="outset" w:sz="6" w:space="0" w:color="auto"/>
              <w:left w:val="outset" w:sz="6" w:space="0" w:color="auto"/>
              <w:bottom w:val="outset" w:sz="6" w:space="0" w:color="auto"/>
              <w:right w:val="outset" w:sz="6" w:space="0" w:color="auto"/>
            </w:tcBorders>
            <w:hideMark/>
          </w:tcPr>
          <w:p w14:paraId="7343A175" w14:textId="135DF458" w:rsidR="00BA4F4E" w:rsidRPr="00C02892" w:rsidRDefault="009F5DB6" w:rsidP="00440048">
            <w:pPr>
              <w:spacing w:after="0" w:line="240" w:lineRule="auto"/>
              <w:jc w:val="both"/>
              <w:rPr>
                <w:rFonts w:ascii="Times New Roman" w:eastAsia="Times New Roman" w:hAnsi="Times New Roman" w:cs="Times New Roman"/>
                <w:iCs/>
                <w:sz w:val="28"/>
                <w:szCs w:val="28"/>
                <w:lang w:eastAsia="lv-LV"/>
              </w:rPr>
            </w:pPr>
            <w:r w:rsidRPr="00656EE9">
              <w:rPr>
                <w:rFonts w:ascii="Times New Roman" w:hAnsi="Times New Roman" w:cs="Times New Roman"/>
                <w:sz w:val="28"/>
                <w:szCs w:val="28"/>
              </w:rPr>
              <w:t>Likump</w:t>
            </w:r>
            <w:r w:rsidRPr="00656EE9">
              <w:rPr>
                <w:rFonts w:ascii="Times New Roman" w:hAnsi="Times New Roman" w:cs="Times New Roman"/>
                <w:iCs/>
                <w:sz w:val="28"/>
                <w:szCs w:val="28"/>
              </w:rPr>
              <w:t xml:space="preserve">rojekts </w:t>
            </w:r>
            <w:r w:rsidRPr="00656EE9">
              <w:rPr>
                <w:rFonts w:ascii="Times New Roman" w:hAnsi="Times New Roman" w:cs="Times New Roman"/>
                <w:sz w:val="28"/>
                <w:szCs w:val="28"/>
              </w:rPr>
              <w:t xml:space="preserve">2020.gada </w:t>
            </w:r>
            <w:r w:rsidR="00847335">
              <w:rPr>
                <w:rFonts w:ascii="Times New Roman" w:hAnsi="Times New Roman" w:cs="Times New Roman"/>
                <w:sz w:val="28"/>
                <w:szCs w:val="28"/>
              </w:rPr>
              <w:t>1</w:t>
            </w:r>
            <w:r>
              <w:rPr>
                <w:rFonts w:ascii="Times New Roman" w:hAnsi="Times New Roman" w:cs="Times New Roman"/>
                <w:sz w:val="28"/>
                <w:szCs w:val="28"/>
              </w:rPr>
              <w:t>3.jūlijā</w:t>
            </w:r>
            <w:r w:rsidRPr="00656EE9">
              <w:rPr>
                <w:rFonts w:ascii="Times New Roman" w:hAnsi="Times New Roman" w:cs="Times New Roman"/>
                <w:sz w:val="28"/>
                <w:szCs w:val="28"/>
              </w:rPr>
              <w:t xml:space="preserve"> </w:t>
            </w:r>
            <w:r w:rsidRPr="00656EE9">
              <w:rPr>
                <w:rFonts w:ascii="Times New Roman" w:hAnsi="Times New Roman" w:cs="Times New Roman"/>
                <w:iCs/>
                <w:sz w:val="28"/>
                <w:szCs w:val="28"/>
              </w:rPr>
              <w:t xml:space="preserve">ievietots Kultūras ministrijas tīmekļvietnes </w:t>
            </w:r>
            <w:hyperlink r:id="rId15" w:history="1">
              <w:r w:rsidRPr="00656EE9">
                <w:rPr>
                  <w:rStyle w:val="Hyperlink"/>
                  <w:rFonts w:ascii="Times New Roman" w:hAnsi="Times New Roman" w:cs="Times New Roman"/>
                  <w:iCs/>
                  <w:sz w:val="28"/>
                  <w:szCs w:val="28"/>
                </w:rPr>
                <w:t>www.km.gov.lv</w:t>
              </w:r>
            </w:hyperlink>
            <w:r w:rsidRPr="00656EE9">
              <w:rPr>
                <w:rFonts w:ascii="Times New Roman" w:hAnsi="Times New Roman" w:cs="Times New Roman"/>
                <w:iCs/>
                <w:sz w:val="28"/>
                <w:szCs w:val="28"/>
              </w:rPr>
              <w:t xml:space="preserve"> sadaļā „Sabiedrības līdzdalība” un Valsts kancelejas tīmekļvietnes </w:t>
            </w:r>
            <w:hyperlink r:id="rId16" w:history="1">
              <w:r w:rsidRPr="00656EE9">
                <w:rPr>
                  <w:rStyle w:val="Hyperlink"/>
                  <w:rFonts w:ascii="Times New Roman" w:hAnsi="Times New Roman" w:cs="Times New Roman"/>
                  <w:iCs/>
                  <w:sz w:val="28"/>
                  <w:szCs w:val="28"/>
                </w:rPr>
                <w:t>www.mk.gov.lv</w:t>
              </w:r>
            </w:hyperlink>
            <w:r w:rsidRPr="00656EE9">
              <w:rPr>
                <w:rFonts w:ascii="Times New Roman" w:hAnsi="Times New Roman" w:cs="Times New Roman"/>
                <w:iCs/>
                <w:sz w:val="28"/>
                <w:szCs w:val="28"/>
              </w:rPr>
              <w:t xml:space="preserve"> sadaļā „Sabiedrības līdzdalība” ar aicinājumu sabiedrības pārstāvjiem līdzdarboties Likumprojekta izstrādē, līdz 2020.gada </w:t>
            </w:r>
            <w:r w:rsidR="00DC0E80">
              <w:rPr>
                <w:rFonts w:ascii="Times New Roman" w:hAnsi="Times New Roman" w:cs="Times New Roman"/>
                <w:iCs/>
                <w:sz w:val="28"/>
                <w:szCs w:val="28"/>
              </w:rPr>
              <w:t>2</w:t>
            </w:r>
            <w:r>
              <w:rPr>
                <w:rFonts w:ascii="Times New Roman" w:hAnsi="Times New Roman" w:cs="Times New Roman"/>
                <w:iCs/>
                <w:sz w:val="28"/>
                <w:szCs w:val="28"/>
              </w:rPr>
              <w:t>7.</w:t>
            </w:r>
            <w:r w:rsidRPr="00656EE9">
              <w:rPr>
                <w:rFonts w:ascii="Times New Roman" w:hAnsi="Times New Roman" w:cs="Times New Roman"/>
                <w:iCs/>
                <w:sz w:val="28"/>
                <w:szCs w:val="28"/>
              </w:rPr>
              <w:t>jūlijam</w:t>
            </w:r>
            <w:r w:rsidRPr="00656EE9">
              <w:rPr>
                <w:rFonts w:ascii="Times New Roman" w:hAnsi="Times New Roman" w:cs="Times New Roman"/>
                <w:sz w:val="28"/>
                <w:szCs w:val="28"/>
              </w:rPr>
              <w:t xml:space="preserve"> </w:t>
            </w:r>
            <w:r w:rsidRPr="00656EE9">
              <w:rPr>
                <w:rFonts w:ascii="Times New Roman" w:hAnsi="Times New Roman" w:cs="Times New Roman"/>
                <w:iCs/>
                <w:sz w:val="28"/>
                <w:szCs w:val="28"/>
              </w:rPr>
              <w:t>rakstiski sniedzot viedokli par Likumprojektu atbilstoši Ministru kabineta 2009.gada 25.augusta noteikumu Nr.970 „Sabiedrības līdzdalības kārtība attīstības plānošanas procesā” 5. un 7.4.</w:t>
            </w:r>
            <w:r w:rsidRPr="00656EE9">
              <w:rPr>
                <w:rFonts w:ascii="Times New Roman" w:hAnsi="Times New Roman" w:cs="Times New Roman"/>
                <w:iCs/>
                <w:sz w:val="28"/>
                <w:szCs w:val="28"/>
                <w:vertAlign w:val="superscript"/>
              </w:rPr>
              <w:t>1</w:t>
            </w:r>
            <w:r w:rsidRPr="00656EE9">
              <w:rPr>
                <w:rFonts w:ascii="Times New Roman" w:hAnsi="Times New Roman" w:cs="Times New Roman"/>
                <w:iCs/>
                <w:sz w:val="28"/>
                <w:szCs w:val="28"/>
              </w:rPr>
              <w:t> punktam.</w:t>
            </w:r>
          </w:p>
        </w:tc>
      </w:tr>
      <w:tr w:rsidR="00BA4F4E" w:rsidRPr="00C02892" w14:paraId="14F35016" w14:textId="77777777" w:rsidTr="00FE65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043256" w14:textId="77777777" w:rsidR="00BA4F4E" w:rsidRPr="00C02892" w:rsidRDefault="00BA4F4E" w:rsidP="00B66C7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010BC871" w14:textId="77777777" w:rsidR="00BA4F4E"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Sabiedrības līdzdalība projekta izstrādē</w:t>
            </w:r>
          </w:p>
        </w:tc>
        <w:tc>
          <w:tcPr>
            <w:tcW w:w="2944" w:type="pct"/>
            <w:tcBorders>
              <w:top w:val="outset" w:sz="6" w:space="0" w:color="auto"/>
              <w:left w:val="outset" w:sz="6" w:space="0" w:color="auto"/>
              <w:bottom w:val="outset" w:sz="6" w:space="0" w:color="auto"/>
              <w:right w:val="outset" w:sz="6" w:space="0" w:color="auto"/>
            </w:tcBorders>
            <w:hideMark/>
          </w:tcPr>
          <w:p w14:paraId="3C153732" w14:textId="548033DB" w:rsidR="00BA4F4E" w:rsidRPr="00C02892" w:rsidRDefault="009F5DB6" w:rsidP="00440048">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iCs/>
                <w:sz w:val="28"/>
                <w:szCs w:val="28"/>
              </w:rPr>
              <w:t>S</w:t>
            </w:r>
            <w:r w:rsidRPr="00656EE9">
              <w:rPr>
                <w:rFonts w:ascii="Times New Roman" w:hAnsi="Times New Roman" w:cs="Times New Roman"/>
                <w:iCs/>
                <w:sz w:val="28"/>
                <w:szCs w:val="28"/>
              </w:rPr>
              <w:t xml:space="preserve">abiedrības pārstāvji tiek aicināti līdzdarboties Likumprojekta izstrādē, līdz </w:t>
            </w:r>
            <w:r w:rsidRPr="00656EE9">
              <w:rPr>
                <w:rFonts w:ascii="Times New Roman" w:hAnsi="Times New Roman" w:cs="Times New Roman"/>
                <w:sz w:val="28"/>
                <w:szCs w:val="28"/>
              </w:rPr>
              <w:t xml:space="preserve">2020.gada </w:t>
            </w:r>
            <w:r w:rsidR="00363D2A">
              <w:rPr>
                <w:rFonts w:ascii="Times New Roman" w:hAnsi="Times New Roman" w:cs="Times New Roman"/>
                <w:sz w:val="28"/>
                <w:szCs w:val="28"/>
              </w:rPr>
              <w:t>2</w:t>
            </w:r>
            <w:r>
              <w:rPr>
                <w:rFonts w:ascii="Times New Roman" w:hAnsi="Times New Roman" w:cs="Times New Roman"/>
                <w:sz w:val="28"/>
                <w:szCs w:val="28"/>
              </w:rPr>
              <w:t>7.</w:t>
            </w:r>
            <w:r w:rsidRPr="00656EE9">
              <w:rPr>
                <w:rFonts w:ascii="Times New Roman" w:hAnsi="Times New Roman" w:cs="Times New Roman"/>
                <w:sz w:val="28"/>
                <w:szCs w:val="28"/>
              </w:rPr>
              <w:t xml:space="preserve">jūlijam </w:t>
            </w:r>
            <w:r w:rsidRPr="00656EE9">
              <w:rPr>
                <w:rFonts w:ascii="Times New Roman" w:hAnsi="Times New Roman" w:cs="Times New Roman"/>
                <w:iCs/>
                <w:sz w:val="28"/>
                <w:szCs w:val="28"/>
              </w:rPr>
              <w:t>rakstiski sniedzot viedokli par Likumprojektu atbilstoši Ministru kabineta 2009.gada 25.augusta noteikumu Nr.970 „Sabiedrības līdzdalības kārtība attīstības plānošanas procesā” 5. un 7.4.</w:t>
            </w:r>
            <w:r w:rsidRPr="00656EE9">
              <w:rPr>
                <w:rFonts w:ascii="Times New Roman" w:hAnsi="Times New Roman" w:cs="Times New Roman"/>
                <w:iCs/>
                <w:sz w:val="28"/>
                <w:szCs w:val="28"/>
                <w:vertAlign w:val="superscript"/>
              </w:rPr>
              <w:t>1</w:t>
            </w:r>
            <w:r w:rsidRPr="00656EE9">
              <w:rPr>
                <w:rFonts w:ascii="Times New Roman" w:hAnsi="Times New Roman" w:cs="Times New Roman"/>
                <w:iCs/>
                <w:sz w:val="28"/>
                <w:szCs w:val="28"/>
              </w:rPr>
              <w:t> punktam.</w:t>
            </w:r>
          </w:p>
        </w:tc>
      </w:tr>
      <w:tr w:rsidR="00BA4F4E" w:rsidRPr="00C02892" w14:paraId="101B9926" w14:textId="77777777" w:rsidTr="00252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40F8B" w14:textId="77777777" w:rsidR="00BA4F4E" w:rsidRPr="00C02892" w:rsidRDefault="00BA4F4E" w:rsidP="00B66C7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14E52024" w14:textId="77777777" w:rsidR="00BA4F4E"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Sabiedrības līdzdalības rezultāti</w:t>
            </w:r>
          </w:p>
        </w:tc>
        <w:tc>
          <w:tcPr>
            <w:tcW w:w="2944" w:type="pct"/>
            <w:tcBorders>
              <w:top w:val="outset" w:sz="6" w:space="0" w:color="auto"/>
              <w:left w:val="outset" w:sz="6" w:space="0" w:color="auto"/>
              <w:bottom w:val="outset" w:sz="6" w:space="0" w:color="auto"/>
              <w:right w:val="outset" w:sz="6" w:space="0" w:color="auto"/>
            </w:tcBorders>
          </w:tcPr>
          <w:p w14:paraId="350EB3FC" w14:textId="3FDF1FF5" w:rsidR="00BA4F4E" w:rsidRPr="00C02892" w:rsidRDefault="00252FBD" w:rsidP="00440048">
            <w:pPr>
              <w:spacing w:after="0" w:line="240" w:lineRule="auto"/>
              <w:jc w:val="both"/>
              <w:rPr>
                <w:rFonts w:ascii="Times New Roman" w:eastAsia="Times New Roman" w:hAnsi="Times New Roman" w:cs="Times New Roman"/>
                <w:iCs/>
                <w:sz w:val="28"/>
                <w:szCs w:val="28"/>
                <w:lang w:eastAsia="lv-LV"/>
              </w:rPr>
            </w:pPr>
            <w:r w:rsidRPr="00196DEE">
              <w:rPr>
                <w:rFonts w:ascii="Times New Roman" w:eastAsia="Times New Roman" w:hAnsi="Times New Roman" w:cs="Times New Roman"/>
                <w:iCs/>
                <w:sz w:val="28"/>
                <w:szCs w:val="28"/>
                <w:lang w:eastAsia="lv-LV"/>
              </w:rPr>
              <w:t xml:space="preserve">Sabiedrības līdzdalības rezultātā pēc </w:t>
            </w:r>
            <w:r>
              <w:rPr>
                <w:rFonts w:ascii="Times New Roman" w:eastAsia="Times New Roman" w:hAnsi="Times New Roman" w:cs="Times New Roman"/>
                <w:iCs/>
                <w:sz w:val="28"/>
                <w:szCs w:val="28"/>
                <w:lang w:eastAsia="lv-LV"/>
              </w:rPr>
              <w:t>Likump</w:t>
            </w:r>
            <w:r w:rsidRPr="00196DEE">
              <w:rPr>
                <w:rFonts w:ascii="Times New Roman" w:eastAsia="Times New Roman" w:hAnsi="Times New Roman" w:cs="Times New Roman"/>
                <w:iCs/>
                <w:sz w:val="28"/>
                <w:szCs w:val="28"/>
                <w:lang w:eastAsia="lv-LV"/>
              </w:rPr>
              <w:t xml:space="preserve">rojekta ievietošanas Kultūras ministrijas tīmekļvietnes </w:t>
            </w:r>
            <w:hyperlink r:id="rId17" w:history="1">
              <w:r w:rsidRPr="00BA4F21">
                <w:rPr>
                  <w:rStyle w:val="Hyperlink"/>
                  <w:rFonts w:ascii="Times New Roman" w:eastAsia="Times New Roman" w:hAnsi="Times New Roman" w:cs="Times New Roman"/>
                  <w:iCs/>
                  <w:sz w:val="28"/>
                  <w:szCs w:val="28"/>
                  <w:lang w:eastAsia="lv-LV"/>
                </w:rPr>
                <w:t>www.km.gov.lv</w:t>
              </w:r>
            </w:hyperlink>
            <w:r>
              <w:rPr>
                <w:rFonts w:ascii="Times New Roman" w:eastAsia="Times New Roman" w:hAnsi="Times New Roman" w:cs="Times New Roman"/>
                <w:iCs/>
                <w:sz w:val="28"/>
                <w:szCs w:val="28"/>
                <w:lang w:eastAsia="lv-LV"/>
              </w:rPr>
              <w:t xml:space="preserve"> </w:t>
            </w:r>
            <w:r w:rsidRPr="00196DEE">
              <w:rPr>
                <w:rFonts w:ascii="Times New Roman" w:eastAsia="Times New Roman" w:hAnsi="Times New Roman" w:cs="Times New Roman"/>
                <w:iCs/>
                <w:sz w:val="28"/>
                <w:szCs w:val="28"/>
                <w:lang w:eastAsia="lv-LV"/>
              </w:rPr>
              <w:t xml:space="preserve">sadaļā „Sabiedrības līdzdalība” un Valsts kancelejas tīmekļvietnes </w:t>
            </w:r>
            <w:hyperlink r:id="rId18" w:history="1">
              <w:r w:rsidRPr="00BA4F21">
                <w:rPr>
                  <w:rStyle w:val="Hyperlink"/>
                  <w:rFonts w:ascii="Times New Roman" w:eastAsia="Times New Roman" w:hAnsi="Times New Roman" w:cs="Times New Roman"/>
                  <w:iCs/>
                  <w:sz w:val="28"/>
                  <w:szCs w:val="28"/>
                  <w:lang w:eastAsia="lv-LV"/>
                </w:rPr>
                <w:t>www.mk.gov.lv</w:t>
              </w:r>
            </w:hyperlink>
            <w:r>
              <w:rPr>
                <w:rFonts w:ascii="Times New Roman" w:eastAsia="Times New Roman" w:hAnsi="Times New Roman" w:cs="Times New Roman"/>
                <w:iCs/>
                <w:sz w:val="28"/>
                <w:szCs w:val="28"/>
                <w:lang w:eastAsia="lv-LV"/>
              </w:rPr>
              <w:t xml:space="preserve"> </w:t>
            </w:r>
            <w:r w:rsidRPr="00196DEE">
              <w:rPr>
                <w:rFonts w:ascii="Times New Roman" w:eastAsia="Times New Roman" w:hAnsi="Times New Roman" w:cs="Times New Roman"/>
                <w:iCs/>
                <w:sz w:val="28"/>
                <w:szCs w:val="28"/>
                <w:lang w:eastAsia="lv-LV"/>
              </w:rPr>
              <w:t xml:space="preserve">sadaļā „Sabiedrības līdzdalība” sabiedrības pārstāvju viedoklis par </w:t>
            </w:r>
            <w:r>
              <w:rPr>
                <w:rFonts w:ascii="Times New Roman" w:eastAsia="Times New Roman" w:hAnsi="Times New Roman" w:cs="Times New Roman"/>
                <w:iCs/>
                <w:sz w:val="28"/>
                <w:szCs w:val="28"/>
                <w:lang w:eastAsia="lv-LV"/>
              </w:rPr>
              <w:t>Likump</w:t>
            </w:r>
            <w:r w:rsidRPr="00196DEE">
              <w:rPr>
                <w:rFonts w:ascii="Times New Roman" w:eastAsia="Times New Roman" w:hAnsi="Times New Roman" w:cs="Times New Roman"/>
                <w:iCs/>
                <w:sz w:val="28"/>
                <w:szCs w:val="28"/>
                <w:lang w:eastAsia="lv-LV"/>
              </w:rPr>
              <w:t>rojektu netika saņemts.</w:t>
            </w:r>
          </w:p>
        </w:tc>
      </w:tr>
      <w:tr w:rsidR="00BA4F4E" w:rsidRPr="00C02892" w14:paraId="09AB272D" w14:textId="77777777" w:rsidTr="00FE65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CF0F0A" w14:textId="77777777" w:rsidR="00BA4F4E" w:rsidRPr="00C02892" w:rsidRDefault="00BA4F4E" w:rsidP="00B66C7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4.</w:t>
            </w:r>
          </w:p>
        </w:tc>
        <w:tc>
          <w:tcPr>
            <w:tcW w:w="1694" w:type="pct"/>
            <w:tcBorders>
              <w:top w:val="outset" w:sz="6" w:space="0" w:color="auto"/>
              <w:left w:val="outset" w:sz="6" w:space="0" w:color="auto"/>
              <w:bottom w:val="outset" w:sz="6" w:space="0" w:color="auto"/>
              <w:right w:val="outset" w:sz="6" w:space="0" w:color="auto"/>
            </w:tcBorders>
            <w:hideMark/>
          </w:tcPr>
          <w:p w14:paraId="5B80AA01" w14:textId="77777777" w:rsidR="00BA4F4E"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7206CB1E" w14:textId="2346391B" w:rsidR="00BA4F4E"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sz w:val="28"/>
                <w:szCs w:val="28"/>
                <w:lang w:eastAsia="lv-LV"/>
              </w:rPr>
              <w:t>Nav</w:t>
            </w:r>
          </w:p>
        </w:tc>
      </w:tr>
    </w:tbl>
    <w:p w14:paraId="060AA4C5"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C02892" w14:paraId="33864D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5FCE9D"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F2DF0" w:rsidRPr="00C02892" w14:paraId="767E5938" w14:textId="77777777" w:rsidTr="008A34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695937" w14:textId="77777777" w:rsidR="00655F2C" w:rsidRPr="00C02892" w:rsidRDefault="00E5323B" w:rsidP="008A344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906912"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51BCC6D" w14:textId="53B8E175" w:rsidR="00E5323B" w:rsidRPr="00C02892" w:rsidRDefault="001926F3" w:rsidP="00A429A9">
            <w:pPr>
              <w:spacing w:after="0" w:line="240" w:lineRule="auto"/>
              <w:jc w:val="both"/>
              <w:rPr>
                <w:rFonts w:ascii="Times New Roman" w:eastAsia="Times New Roman" w:hAnsi="Times New Roman" w:cs="Times New Roman"/>
                <w:iCs/>
                <w:sz w:val="28"/>
                <w:szCs w:val="28"/>
                <w:highlight w:val="yellow"/>
                <w:lang w:eastAsia="lv-LV"/>
              </w:rPr>
            </w:pPr>
            <w:r w:rsidRPr="00C02892">
              <w:rPr>
                <w:rFonts w:ascii="Times New Roman" w:eastAsia="Times New Roman" w:hAnsi="Times New Roman" w:cs="Times New Roman"/>
                <w:iCs/>
                <w:sz w:val="28"/>
                <w:szCs w:val="28"/>
                <w:lang w:eastAsia="lv-LV"/>
              </w:rPr>
              <w:t xml:space="preserve">Kultūras ministrija, </w:t>
            </w:r>
            <w:r w:rsidR="006A0615" w:rsidRPr="00C02892">
              <w:rPr>
                <w:rFonts w:ascii="Times New Roman" w:eastAsia="Times New Roman" w:hAnsi="Times New Roman" w:cs="Times New Roman"/>
                <w:iCs/>
                <w:sz w:val="28"/>
                <w:szCs w:val="28"/>
                <w:lang w:eastAsia="lv-LV"/>
              </w:rPr>
              <w:t>Nacionālā kultūras mantojuma pārvalde</w:t>
            </w:r>
            <w:r w:rsidR="008A2861">
              <w:rPr>
                <w:rFonts w:ascii="Times New Roman" w:eastAsia="Times New Roman" w:hAnsi="Times New Roman" w:cs="Times New Roman"/>
                <w:iCs/>
                <w:sz w:val="28"/>
                <w:szCs w:val="28"/>
                <w:lang w:eastAsia="lv-LV"/>
              </w:rPr>
              <w:t>.</w:t>
            </w:r>
          </w:p>
        </w:tc>
      </w:tr>
      <w:tr w:rsidR="007F2DF0" w:rsidRPr="00C02892" w14:paraId="73F194CF" w14:textId="77777777" w:rsidTr="008A34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31C190" w14:textId="77777777" w:rsidR="00655F2C" w:rsidRPr="00C02892" w:rsidRDefault="00E5323B" w:rsidP="008A344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B90D4A" w14:textId="77777777" w:rsidR="00785BEA"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Projekta izpildes ietekme uz pārvaldes funkcijām un institucionālo struktūru.</w:t>
            </w:r>
          </w:p>
          <w:p w14:paraId="57DB93D8" w14:textId="62C59384"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DC399D7" w14:textId="196E11B9" w:rsidR="00E5323B" w:rsidRPr="00C02892" w:rsidRDefault="008A2861" w:rsidP="00A429A9">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Likumprojekts šo jomu neskar.</w:t>
            </w:r>
          </w:p>
        </w:tc>
      </w:tr>
      <w:tr w:rsidR="007F2DF0" w:rsidRPr="00C02892" w14:paraId="45FD60F9" w14:textId="77777777" w:rsidTr="008A34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6C2E3" w14:textId="77777777" w:rsidR="00655F2C" w:rsidRPr="00C02892" w:rsidRDefault="00E5323B" w:rsidP="008A344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CF3157"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A4BD42" w14:textId="64E0A596" w:rsidR="00E5323B"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Nav</w:t>
            </w:r>
          </w:p>
        </w:tc>
      </w:tr>
    </w:tbl>
    <w:p w14:paraId="276406C7" w14:textId="7BB38103" w:rsidR="00C87414" w:rsidRDefault="00C87414" w:rsidP="007B52A6">
      <w:pPr>
        <w:pStyle w:val="Body"/>
        <w:tabs>
          <w:tab w:val="left" w:pos="6804"/>
        </w:tabs>
        <w:spacing w:after="0" w:line="240" w:lineRule="auto"/>
        <w:ind w:firstLine="709"/>
        <w:jc w:val="both"/>
        <w:rPr>
          <w:rFonts w:ascii="Times New Roman" w:hAnsi="Times New Roman" w:cs="Times New Roman"/>
          <w:color w:val="auto"/>
          <w:sz w:val="28"/>
          <w:szCs w:val="28"/>
        </w:rPr>
      </w:pPr>
      <w:bookmarkStart w:id="2" w:name="_Hlk23772613"/>
    </w:p>
    <w:p w14:paraId="30695520" w14:textId="63385211" w:rsidR="008A3447" w:rsidRDefault="008A3447" w:rsidP="007B52A6">
      <w:pPr>
        <w:pStyle w:val="Body"/>
        <w:tabs>
          <w:tab w:val="left" w:pos="6804"/>
        </w:tabs>
        <w:spacing w:after="0" w:line="240" w:lineRule="auto"/>
        <w:ind w:firstLine="709"/>
        <w:jc w:val="both"/>
        <w:rPr>
          <w:rFonts w:ascii="Times New Roman" w:hAnsi="Times New Roman" w:cs="Times New Roman"/>
          <w:color w:val="auto"/>
          <w:sz w:val="28"/>
          <w:szCs w:val="28"/>
        </w:rPr>
      </w:pPr>
    </w:p>
    <w:p w14:paraId="6DDD7049" w14:textId="77777777" w:rsidR="007B52A6" w:rsidRDefault="007B52A6" w:rsidP="007B52A6">
      <w:pPr>
        <w:pStyle w:val="Body"/>
        <w:tabs>
          <w:tab w:val="left" w:pos="6804"/>
        </w:tabs>
        <w:spacing w:after="0" w:line="240" w:lineRule="auto"/>
        <w:ind w:firstLine="709"/>
        <w:jc w:val="both"/>
        <w:rPr>
          <w:rFonts w:ascii="Times New Roman" w:hAnsi="Times New Roman" w:cs="Times New Roman"/>
          <w:color w:val="auto"/>
          <w:sz w:val="28"/>
          <w:szCs w:val="28"/>
        </w:rPr>
      </w:pPr>
    </w:p>
    <w:p w14:paraId="1A1459DB" w14:textId="2BEAE845" w:rsidR="00070CBF" w:rsidRPr="00656EE9" w:rsidRDefault="007B52A6" w:rsidP="007B52A6">
      <w:pPr>
        <w:pStyle w:val="Parasts1"/>
        <w:tabs>
          <w:tab w:val="left" w:pos="6521"/>
        </w:tabs>
        <w:spacing w:after="0" w:line="240" w:lineRule="auto"/>
        <w:ind w:firstLine="709"/>
        <w:rPr>
          <w:rFonts w:ascii="Times New Roman" w:hAnsi="Times New Roman"/>
          <w:sz w:val="28"/>
          <w:szCs w:val="28"/>
        </w:rPr>
      </w:pPr>
      <w:r>
        <w:rPr>
          <w:rFonts w:ascii="Times New Roman" w:hAnsi="Times New Roman"/>
          <w:sz w:val="28"/>
          <w:szCs w:val="28"/>
        </w:rPr>
        <w:t>Kultūras ministrs</w:t>
      </w:r>
      <w:r>
        <w:rPr>
          <w:rFonts w:ascii="Times New Roman" w:hAnsi="Times New Roman"/>
          <w:sz w:val="28"/>
          <w:szCs w:val="28"/>
        </w:rPr>
        <w:tab/>
      </w:r>
      <w:r w:rsidR="00070CBF" w:rsidRPr="00656EE9">
        <w:rPr>
          <w:rFonts w:ascii="Times New Roman" w:hAnsi="Times New Roman"/>
          <w:sz w:val="28"/>
          <w:szCs w:val="28"/>
        </w:rPr>
        <w:t>N.</w:t>
      </w:r>
      <w:r>
        <w:rPr>
          <w:rFonts w:ascii="Times New Roman" w:hAnsi="Times New Roman"/>
          <w:sz w:val="28"/>
          <w:szCs w:val="28"/>
        </w:rPr>
        <w:t> </w:t>
      </w:r>
      <w:r w:rsidR="00070CBF" w:rsidRPr="00656EE9">
        <w:rPr>
          <w:rFonts w:ascii="Times New Roman" w:hAnsi="Times New Roman"/>
          <w:sz w:val="28"/>
          <w:szCs w:val="28"/>
        </w:rPr>
        <w:t>Puntulis</w:t>
      </w:r>
    </w:p>
    <w:p w14:paraId="19C7E0C8" w14:textId="77777777" w:rsidR="00070CBF" w:rsidRDefault="00070CBF" w:rsidP="007B52A6">
      <w:pPr>
        <w:spacing w:after="0" w:line="240" w:lineRule="auto"/>
        <w:ind w:firstLine="709"/>
        <w:rPr>
          <w:rFonts w:ascii="Times New Roman" w:hAnsi="Times New Roman" w:cs="Times New Roman"/>
          <w:sz w:val="28"/>
          <w:szCs w:val="28"/>
        </w:rPr>
      </w:pPr>
    </w:p>
    <w:p w14:paraId="63299CD3" w14:textId="77777777" w:rsidR="007B52A6" w:rsidRDefault="007B52A6" w:rsidP="007B52A6">
      <w:pPr>
        <w:spacing w:after="0" w:line="240" w:lineRule="auto"/>
        <w:ind w:firstLine="709"/>
        <w:rPr>
          <w:rFonts w:ascii="Times New Roman" w:hAnsi="Times New Roman" w:cs="Times New Roman"/>
          <w:sz w:val="28"/>
          <w:szCs w:val="28"/>
        </w:rPr>
      </w:pPr>
      <w:bookmarkStart w:id="3" w:name="_GoBack"/>
      <w:bookmarkEnd w:id="3"/>
    </w:p>
    <w:p w14:paraId="4B3B85BF" w14:textId="77777777" w:rsidR="007B52A6" w:rsidRDefault="007B52A6" w:rsidP="007B52A6">
      <w:pPr>
        <w:spacing w:after="0" w:line="240" w:lineRule="auto"/>
        <w:ind w:firstLine="709"/>
        <w:rPr>
          <w:rFonts w:ascii="Times New Roman" w:hAnsi="Times New Roman" w:cs="Times New Roman"/>
          <w:sz w:val="28"/>
          <w:szCs w:val="28"/>
        </w:rPr>
      </w:pPr>
    </w:p>
    <w:bookmarkEnd w:id="2"/>
    <w:p w14:paraId="52485FBF" w14:textId="5C3BC1F7" w:rsidR="007B52A6" w:rsidRPr="005A3098" w:rsidRDefault="007B52A6" w:rsidP="007B52A6">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5577</w:t>
      </w:r>
    </w:p>
    <w:sectPr w:rsidR="007B52A6" w:rsidRPr="005A3098" w:rsidSect="00FE27FB">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5527C" w14:textId="77777777" w:rsidR="00403D90" w:rsidRDefault="00403D90" w:rsidP="00894C55">
      <w:pPr>
        <w:spacing w:after="0" w:line="240" w:lineRule="auto"/>
      </w:pPr>
      <w:r>
        <w:separator/>
      </w:r>
    </w:p>
  </w:endnote>
  <w:endnote w:type="continuationSeparator" w:id="0">
    <w:p w14:paraId="2C1A05AD" w14:textId="77777777" w:rsidR="00403D90" w:rsidRDefault="00403D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C129" w14:textId="77777777" w:rsidR="002877DC" w:rsidRDefault="00287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A4F1" w14:textId="77777777" w:rsidR="00FD37C8" w:rsidRPr="00F52352" w:rsidRDefault="00FD37C8" w:rsidP="00FD37C8">
    <w:pPr>
      <w:pStyle w:val="Footer"/>
    </w:pPr>
    <w:r w:rsidRPr="00131320">
      <w:rPr>
        <w:rFonts w:ascii="Times New Roman" w:hAnsi="Times New Roman" w:cs="Times New Roman"/>
        <w:sz w:val="20"/>
        <w:szCs w:val="20"/>
      </w:rPr>
      <w:t>KMAnot_</w:t>
    </w:r>
    <w:r>
      <w:rPr>
        <w:rFonts w:ascii="Times New Roman" w:hAnsi="Times New Roman" w:cs="Times New Roman"/>
        <w:sz w:val="20"/>
        <w:szCs w:val="20"/>
      </w:rPr>
      <w:t>25</w:t>
    </w:r>
    <w:r w:rsidRPr="00131320">
      <w:rPr>
        <w:rFonts w:ascii="Times New Roman" w:hAnsi="Times New Roman" w:cs="Times New Roman"/>
        <w:sz w:val="20"/>
        <w:szCs w:val="20"/>
      </w:rPr>
      <w:t>0321_groz_konv_kult_vertibas_pieminekli</w:t>
    </w:r>
    <w:r>
      <w:rPr>
        <w:rFonts w:ascii="Times New Roman" w:hAnsi="Times New Roman" w:cs="Times New Roman"/>
        <w:sz w:val="20"/>
        <w:szCs w:val="20"/>
      </w:rPr>
      <w:t xml:space="preserve">  (TA-846)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50D6F" w14:textId="575A0EC7" w:rsidR="000E291D" w:rsidRPr="00F52352" w:rsidRDefault="00131320" w:rsidP="00F52352">
    <w:pPr>
      <w:pStyle w:val="Footer"/>
    </w:pPr>
    <w:r w:rsidRPr="00131320">
      <w:rPr>
        <w:rFonts w:ascii="Times New Roman" w:hAnsi="Times New Roman" w:cs="Times New Roman"/>
        <w:sz w:val="20"/>
        <w:szCs w:val="20"/>
      </w:rPr>
      <w:t>KMAnot_</w:t>
    </w:r>
    <w:r w:rsidR="00D150AB">
      <w:rPr>
        <w:rFonts w:ascii="Times New Roman" w:hAnsi="Times New Roman" w:cs="Times New Roman"/>
        <w:sz w:val="20"/>
        <w:szCs w:val="20"/>
      </w:rPr>
      <w:t>2</w:t>
    </w:r>
    <w:r w:rsidR="004A4B67">
      <w:rPr>
        <w:rFonts w:ascii="Times New Roman" w:hAnsi="Times New Roman" w:cs="Times New Roman"/>
        <w:sz w:val="20"/>
        <w:szCs w:val="20"/>
      </w:rPr>
      <w:t>5</w:t>
    </w:r>
    <w:r w:rsidR="00D150AB" w:rsidRPr="00131320">
      <w:rPr>
        <w:rFonts w:ascii="Times New Roman" w:hAnsi="Times New Roman" w:cs="Times New Roman"/>
        <w:sz w:val="20"/>
        <w:szCs w:val="20"/>
      </w:rPr>
      <w:t>0321</w:t>
    </w:r>
    <w:r w:rsidRPr="00131320">
      <w:rPr>
        <w:rFonts w:ascii="Times New Roman" w:hAnsi="Times New Roman" w:cs="Times New Roman"/>
        <w:sz w:val="20"/>
        <w:szCs w:val="20"/>
      </w:rPr>
      <w:t>_groz_konv_kult_vertibas_pieminekli</w:t>
    </w:r>
    <w:r w:rsidR="00FD37C8">
      <w:rPr>
        <w:rFonts w:ascii="Times New Roman" w:hAnsi="Times New Roman" w:cs="Times New Roman"/>
        <w:sz w:val="20"/>
        <w:szCs w:val="20"/>
      </w:rPr>
      <w:t xml:space="preserve">  (TA-846)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C73EB" w14:textId="77777777" w:rsidR="00403D90" w:rsidRDefault="00403D90" w:rsidP="00894C55">
      <w:pPr>
        <w:spacing w:after="0" w:line="240" w:lineRule="auto"/>
      </w:pPr>
      <w:r>
        <w:separator/>
      </w:r>
    </w:p>
  </w:footnote>
  <w:footnote w:type="continuationSeparator" w:id="0">
    <w:p w14:paraId="38ADBDCD" w14:textId="77777777" w:rsidR="00403D90" w:rsidRDefault="00403D9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24B89" w14:textId="77777777" w:rsidR="002877DC" w:rsidRDefault="0028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rPr>
    </w:sdtEndPr>
    <w:sdtContent>
      <w:p w14:paraId="0C148F3F" w14:textId="3668955B" w:rsidR="000E291D" w:rsidRPr="003545E2" w:rsidRDefault="000E291D">
        <w:pPr>
          <w:pStyle w:val="Header"/>
          <w:jc w:val="center"/>
          <w:rPr>
            <w:rFonts w:ascii="Times New Roman" w:hAnsi="Times New Roman" w:cs="Times New Roman"/>
          </w:rPr>
        </w:pPr>
        <w:r w:rsidRPr="003545E2">
          <w:rPr>
            <w:rFonts w:ascii="Times New Roman" w:hAnsi="Times New Roman" w:cs="Times New Roman"/>
          </w:rPr>
          <w:fldChar w:fldCharType="begin"/>
        </w:r>
        <w:r w:rsidRPr="003545E2">
          <w:rPr>
            <w:rFonts w:ascii="Times New Roman" w:hAnsi="Times New Roman" w:cs="Times New Roman"/>
          </w:rPr>
          <w:instrText xml:space="preserve"> PAGE   \* MERGEFORMAT </w:instrText>
        </w:r>
        <w:r w:rsidRPr="003545E2">
          <w:rPr>
            <w:rFonts w:ascii="Times New Roman" w:hAnsi="Times New Roman" w:cs="Times New Roman"/>
          </w:rPr>
          <w:fldChar w:fldCharType="separate"/>
        </w:r>
        <w:r w:rsidR="007B52A6">
          <w:rPr>
            <w:rFonts w:ascii="Times New Roman" w:hAnsi="Times New Roman" w:cs="Times New Roman"/>
            <w:noProof/>
          </w:rPr>
          <w:t>26</w:t>
        </w:r>
        <w:r w:rsidRPr="003545E2">
          <w:rPr>
            <w:rFonts w:ascii="Times New Roman" w:hAnsi="Times New Roman" w:cs="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D540" w14:textId="77777777" w:rsidR="002877DC" w:rsidRDefault="00287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3"/>
    <w:multiLevelType w:val="multilevel"/>
    <w:tmpl w:val="00000896"/>
    <w:lvl w:ilvl="0">
      <w:start w:val="1"/>
      <w:numFmt w:val="decimal"/>
      <w:lvlText w:val="%1"/>
      <w:lvlJc w:val="left"/>
      <w:pPr>
        <w:ind w:left="894" w:hanging="425"/>
      </w:pPr>
      <w:rPr>
        <w:rFonts w:ascii="Arial" w:hAnsi="Arial" w:cs="Arial"/>
        <w:b w:val="0"/>
        <w:bCs w:val="0"/>
        <w:sz w:val="16"/>
        <w:szCs w:val="16"/>
      </w:rPr>
    </w:lvl>
    <w:lvl w:ilvl="1">
      <w:numFmt w:val="bullet"/>
      <w:lvlText w:val="•"/>
      <w:lvlJc w:val="left"/>
      <w:pPr>
        <w:ind w:left="1737" w:hanging="425"/>
      </w:pPr>
    </w:lvl>
    <w:lvl w:ilvl="2">
      <w:numFmt w:val="bullet"/>
      <w:lvlText w:val="•"/>
      <w:lvlJc w:val="left"/>
      <w:pPr>
        <w:ind w:left="2581" w:hanging="425"/>
      </w:pPr>
    </w:lvl>
    <w:lvl w:ilvl="3">
      <w:numFmt w:val="bullet"/>
      <w:lvlText w:val="•"/>
      <w:lvlJc w:val="left"/>
      <w:pPr>
        <w:ind w:left="3425" w:hanging="425"/>
      </w:pPr>
    </w:lvl>
    <w:lvl w:ilvl="4">
      <w:numFmt w:val="bullet"/>
      <w:lvlText w:val="•"/>
      <w:lvlJc w:val="left"/>
      <w:pPr>
        <w:ind w:left="4268" w:hanging="425"/>
      </w:pPr>
    </w:lvl>
    <w:lvl w:ilvl="5">
      <w:numFmt w:val="bullet"/>
      <w:lvlText w:val="•"/>
      <w:lvlJc w:val="left"/>
      <w:pPr>
        <w:ind w:left="5112" w:hanging="425"/>
      </w:pPr>
    </w:lvl>
    <w:lvl w:ilvl="6">
      <w:numFmt w:val="bullet"/>
      <w:lvlText w:val="•"/>
      <w:lvlJc w:val="left"/>
      <w:pPr>
        <w:ind w:left="5956" w:hanging="425"/>
      </w:pPr>
    </w:lvl>
    <w:lvl w:ilvl="7">
      <w:numFmt w:val="bullet"/>
      <w:lvlText w:val="•"/>
      <w:lvlJc w:val="left"/>
      <w:pPr>
        <w:ind w:left="6799" w:hanging="425"/>
      </w:pPr>
    </w:lvl>
    <w:lvl w:ilvl="8">
      <w:numFmt w:val="bullet"/>
      <w:lvlText w:val="•"/>
      <w:lvlJc w:val="left"/>
      <w:pPr>
        <w:ind w:left="7643"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937491"/>
    <w:multiLevelType w:val="hybridMultilevel"/>
    <w:tmpl w:val="896C9C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3"/>
  </w:num>
  <w:num w:numId="5">
    <w:abstractNumId w:val="13"/>
  </w:num>
  <w:num w:numId="6">
    <w:abstractNumId w:val="18"/>
  </w:num>
  <w:num w:numId="7">
    <w:abstractNumId w:val="7"/>
  </w:num>
  <w:num w:numId="8">
    <w:abstractNumId w:val="14"/>
  </w:num>
  <w:num w:numId="9">
    <w:abstractNumId w:val="12"/>
  </w:num>
  <w:num w:numId="10">
    <w:abstractNumId w:val="0"/>
  </w:num>
  <w:num w:numId="11">
    <w:abstractNumId w:val="4"/>
  </w:num>
  <w:num w:numId="12">
    <w:abstractNumId w:val="17"/>
  </w:num>
  <w:num w:numId="13">
    <w:abstractNumId w:val="8"/>
  </w:num>
  <w:num w:numId="14">
    <w:abstractNumId w:val="6"/>
  </w:num>
  <w:num w:numId="15">
    <w:abstractNumId w:val="10"/>
  </w:num>
  <w:num w:numId="16">
    <w:abstractNumId w:val="2"/>
  </w:num>
  <w:num w:numId="17">
    <w:abstractNumId w:val="1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8D"/>
    <w:rsid w:val="00003597"/>
    <w:rsid w:val="00004318"/>
    <w:rsid w:val="00012B12"/>
    <w:rsid w:val="000140F5"/>
    <w:rsid w:val="0001415D"/>
    <w:rsid w:val="000146B5"/>
    <w:rsid w:val="00022B3D"/>
    <w:rsid w:val="000238BE"/>
    <w:rsid w:val="00023A70"/>
    <w:rsid w:val="00023DCA"/>
    <w:rsid w:val="00025F33"/>
    <w:rsid w:val="00030108"/>
    <w:rsid w:val="000310B8"/>
    <w:rsid w:val="00033024"/>
    <w:rsid w:val="0003368C"/>
    <w:rsid w:val="00033732"/>
    <w:rsid w:val="0003542E"/>
    <w:rsid w:val="00035AFD"/>
    <w:rsid w:val="000366BE"/>
    <w:rsid w:val="000372C8"/>
    <w:rsid w:val="00044059"/>
    <w:rsid w:val="00044736"/>
    <w:rsid w:val="00044A1B"/>
    <w:rsid w:val="00044C2C"/>
    <w:rsid w:val="00047931"/>
    <w:rsid w:val="00051180"/>
    <w:rsid w:val="00053F99"/>
    <w:rsid w:val="0005434B"/>
    <w:rsid w:val="000567AF"/>
    <w:rsid w:val="00056E8F"/>
    <w:rsid w:val="00062051"/>
    <w:rsid w:val="00070CBF"/>
    <w:rsid w:val="00073337"/>
    <w:rsid w:val="0007551C"/>
    <w:rsid w:val="000815A8"/>
    <w:rsid w:val="00082871"/>
    <w:rsid w:val="00087014"/>
    <w:rsid w:val="000870D6"/>
    <w:rsid w:val="00087590"/>
    <w:rsid w:val="0008781D"/>
    <w:rsid w:val="000916FB"/>
    <w:rsid w:val="00093D81"/>
    <w:rsid w:val="000940CA"/>
    <w:rsid w:val="0009609F"/>
    <w:rsid w:val="00096DB6"/>
    <w:rsid w:val="00097AA1"/>
    <w:rsid w:val="000A464B"/>
    <w:rsid w:val="000A533D"/>
    <w:rsid w:val="000A5AFA"/>
    <w:rsid w:val="000A643C"/>
    <w:rsid w:val="000A6558"/>
    <w:rsid w:val="000B0220"/>
    <w:rsid w:val="000B022E"/>
    <w:rsid w:val="000B02C8"/>
    <w:rsid w:val="000B5155"/>
    <w:rsid w:val="000B5606"/>
    <w:rsid w:val="000B768B"/>
    <w:rsid w:val="000C19AA"/>
    <w:rsid w:val="000C2872"/>
    <w:rsid w:val="000C38CF"/>
    <w:rsid w:val="000C3D70"/>
    <w:rsid w:val="000C42F3"/>
    <w:rsid w:val="000C45D2"/>
    <w:rsid w:val="000C57EE"/>
    <w:rsid w:val="000C7F85"/>
    <w:rsid w:val="000D085E"/>
    <w:rsid w:val="000D1383"/>
    <w:rsid w:val="000D2771"/>
    <w:rsid w:val="000D2921"/>
    <w:rsid w:val="000D507F"/>
    <w:rsid w:val="000D5441"/>
    <w:rsid w:val="000D7E2E"/>
    <w:rsid w:val="000E031F"/>
    <w:rsid w:val="000E0689"/>
    <w:rsid w:val="000E2758"/>
    <w:rsid w:val="000E291D"/>
    <w:rsid w:val="000F056A"/>
    <w:rsid w:val="000F059C"/>
    <w:rsid w:val="000F44C9"/>
    <w:rsid w:val="000F58F8"/>
    <w:rsid w:val="000F5ED5"/>
    <w:rsid w:val="0010018A"/>
    <w:rsid w:val="001008BE"/>
    <w:rsid w:val="001020FE"/>
    <w:rsid w:val="00102420"/>
    <w:rsid w:val="001077B7"/>
    <w:rsid w:val="00110A9E"/>
    <w:rsid w:val="00113BDF"/>
    <w:rsid w:val="00114C4A"/>
    <w:rsid w:val="00114DE1"/>
    <w:rsid w:val="00116625"/>
    <w:rsid w:val="00120240"/>
    <w:rsid w:val="00130BE4"/>
    <w:rsid w:val="00131320"/>
    <w:rsid w:val="00131A5B"/>
    <w:rsid w:val="0013239A"/>
    <w:rsid w:val="00132818"/>
    <w:rsid w:val="0013292D"/>
    <w:rsid w:val="00133216"/>
    <w:rsid w:val="00134A82"/>
    <w:rsid w:val="00134F41"/>
    <w:rsid w:val="0013518B"/>
    <w:rsid w:val="00136B37"/>
    <w:rsid w:val="00141483"/>
    <w:rsid w:val="001414FA"/>
    <w:rsid w:val="0014478D"/>
    <w:rsid w:val="00145C29"/>
    <w:rsid w:val="001504A9"/>
    <w:rsid w:val="0015141C"/>
    <w:rsid w:val="00151862"/>
    <w:rsid w:val="001523CB"/>
    <w:rsid w:val="001526E6"/>
    <w:rsid w:val="00154ADA"/>
    <w:rsid w:val="00155FB2"/>
    <w:rsid w:val="001565C0"/>
    <w:rsid w:val="001570C0"/>
    <w:rsid w:val="00160BFD"/>
    <w:rsid w:val="001612D2"/>
    <w:rsid w:val="00161D23"/>
    <w:rsid w:val="001657C2"/>
    <w:rsid w:val="001704C2"/>
    <w:rsid w:val="001716FB"/>
    <w:rsid w:val="00174E12"/>
    <w:rsid w:val="00175D5F"/>
    <w:rsid w:val="00177756"/>
    <w:rsid w:val="0018113E"/>
    <w:rsid w:val="00183199"/>
    <w:rsid w:val="00184DF4"/>
    <w:rsid w:val="0018629F"/>
    <w:rsid w:val="0018718C"/>
    <w:rsid w:val="001911CC"/>
    <w:rsid w:val="001926F3"/>
    <w:rsid w:val="00192A58"/>
    <w:rsid w:val="00192F04"/>
    <w:rsid w:val="00193C69"/>
    <w:rsid w:val="001945FB"/>
    <w:rsid w:val="00196CDD"/>
    <w:rsid w:val="001A4B8D"/>
    <w:rsid w:val="001A6E30"/>
    <w:rsid w:val="001B01C8"/>
    <w:rsid w:val="001B14F9"/>
    <w:rsid w:val="001B2630"/>
    <w:rsid w:val="001B4274"/>
    <w:rsid w:val="001B4434"/>
    <w:rsid w:val="001B46B5"/>
    <w:rsid w:val="001B56E2"/>
    <w:rsid w:val="001B5E1B"/>
    <w:rsid w:val="001B61D1"/>
    <w:rsid w:val="001C3D4C"/>
    <w:rsid w:val="001C59F5"/>
    <w:rsid w:val="001C770F"/>
    <w:rsid w:val="001D24E3"/>
    <w:rsid w:val="001D3027"/>
    <w:rsid w:val="001D52B4"/>
    <w:rsid w:val="001D54A2"/>
    <w:rsid w:val="001D71B4"/>
    <w:rsid w:val="001E0788"/>
    <w:rsid w:val="001E143D"/>
    <w:rsid w:val="001E21BD"/>
    <w:rsid w:val="001E29C8"/>
    <w:rsid w:val="001E2B4D"/>
    <w:rsid w:val="001E3166"/>
    <w:rsid w:val="001E5461"/>
    <w:rsid w:val="001E62B6"/>
    <w:rsid w:val="001F032D"/>
    <w:rsid w:val="001F0B1A"/>
    <w:rsid w:val="001F5397"/>
    <w:rsid w:val="001F5449"/>
    <w:rsid w:val="001F544A"/>
    <w:rsid w:val="001F55A6"/>
    <w:rsid w:val="001F5BB0"/>
    <w:rsid w:val="001F68B9"/>
    <w:rsid w:val="001F7F33"/>
    <w:rsid w:val="00202E19"/>
    <w:rsid w:val="00202F42"/>
    <w:rsid w:val="00203CE8"/>
    <w:rsid w:val="00204266"/>
    <w:rsid w:val="00204FA9"/>
    <w:rsid w:val="00205003"/>
    <w:rsid w:val="00206005"/>
    <w:rsid w:val="00207111"/>
    <w:rsid w:val="002133A0"/>
    <w:rsid w:val="00221475"/>
    <w:rsid w:val="00221F51"/>
    <w:rsid w:val="0022312F"/>
    <w:rsid w:val="00223BF5"/>
    <w:rsid w:val="00226594"/>
    <w:rsid w:val="00226D28"/>
    <w:rsid w:val="002311AB"/>
    <w:rsid w:val="002356DA"/>
    <w:rsid w:val="00241560"/>
    <w:rsid w:val="00241B1F"/>
    <w:rsid w:val="00243108"/>
    <w:rsid w:val="00243426"/>
    <w:rsid w:val="002439AE"/>
    <w:rsid w:val="00244223"/>
    <w:rsid w:val="00247D3F"/>
    <w:rsid w:val="0025025F"/>
    <w:rsid w:val="00251A06"/>
    <w:rsid w:val="002529E7"/>
    <w:rsid w:val="00252FBD"/>
    <w:rsid w:val="00255007"/>
    <w:rsid w:val="00257A27"/>
    <w:rsid w:val="00260D45"/>
    <w:rsid w:val="00261DCA"/>
    <w:rsid w:val="002637B6"/>
    <w:rsid w:val="00263B0F"/>
    <w:rsid w:val="00263F39"/>
    <w:rsid w:val="00264984"/>
    <w:rsid w:val="00270FC3"/>
    <w:rsid w:val="002713D0"/>
    <w:rsid w:val="00271FA0"/>
    <w:rsid w:val="00272181"/>
    <w:rsid w:val="002728C4"/>
    <w:rsid w:val="002744B7"/>
    <w:rsid w:val="00275320"/>
    <w:rsid w:val="0027565D"/>
    <w:rsid w:val="002767C0"/>
    <w:rsid w:val="002769CB"/>
    <w:rsid w:val="00280A39"/>
    <w:rsid w:val="002812B3"/>
    <w:rsid w:val="00282BEB"/>
    <w:rsid w:val="00283018"/>
    <w:rsid w:val="002841A9"/>
    <w:rsid w:val="002847DD"/>
    <w:rsid w:val="0028532D"/>
    <w:rsid w:val="0028669E"/>
    <w:rsid w:val="002877DC"/>
    <w:rsid w:val="00290DD5"/>
    <w:rsid w:val="00291844"/>
    <w:rsid w:val="00293296"/>
    <w:rsid w:val="00293641"/>
    <w:rsid w:val="002944F6"/>
    <w:rsid w:val="00296360"/>
    <w:rsid w:val="00297528"/>
    <w:rsid w:val="002A01DD"/>
    <w:rsid w:val="002A6088"/>
    <w:rsid w:val="002A6966"/>
    <w:rsid w:val="002B03BC"/>
    <w:rsid w:val="002B0DD5"/>
    <w:rsid w:val="002B1F1C"/>
    <w:rsid w:val="002B2668"/>
    <w:rsid w:val="002B386D"/>
    <w:rsid w:val="002B7226"/>
    <w:rsid w:val="002B775E"/>
    <w:rsid w:val="002B7ABC"/>
    <w:rsid w:val="002C0500"/>
    <w:rsid w:val="002C0815"/>
    <w:rsid w:val="002C37B6"/>
    <w:rsid w:val="002D1021"/>
    <w:rsid w:val="002D1AC8"/>
    <w:rsid w:val="002D2E84"/>
    <w:rsid w:val="002D383E"/>
    <w:rsid w:val="002D45C5"/>
    <w:rsid w:val="002D6F00"/>
    <w:rsid w:val="002E08EE"/>
    <w:rsid w:val="002E1C05"/>
    <w:rsid w:val="002E4EDD"/>
    <w:rsid w:val="002F3045"/>
    <w:rsid w:val="002F3D9A"/>
    <w:rsid w:val="002F4A36"/>
    <w:rsid w:val="002F735E"/>
    <w:rsid w:val="00302E30"/>
    <w:rsid w:val="0030339B"/>
    <w:rsid w:val="00303ED3"/>
    <w:rsid w:val="00304E52"/>
    <w:rsid w:val="00306A4F"/>
    <w:rsid w:val="003105B6"/>
    <w:rsid w:val="003142F5"/>
    <w:rsid w:val="00314E32"/>
    <w:rsid w:val="0031552A"/>
    <w:rsid w:val="00315D49"/>
    <w:rsid w:val="00317558"/>
    <w:rsid w:val="0032129C"/>
    <w:rsid w:val="00322044"/>
    <w:rsid w:val="00322AF5"/>
    <w:rsid w:val="00325656"/>
    <w:rsid w:val="00325763"/>
    <w:rsid w:val="00330128"/>
    <w:rsid w:val="00330462"/>
    <w:rsid w:val="00332095"/>
    <w:rsid w:val="00332B26"/>
    <w:rsid w:val="003341D4"/>
    <w:rsid w:val="00335136"/>
    <w:rsid w:val="00336378"/>
    <w:rsid w:val="00344373"/>
    <w:rsid w:val="00344EE5"/>
    <w:rsid w:val="00346757"/>
    <w:rsid w:val="003475A2"/>
    <w:rsid w:val="003506C4"/>
    <w:rsid w:val="00353013"/>
    <w:rsid w:val="00353381"/>
    <w:rsid w:val="00353415"/>
    <w:rsid w:val="003545E2"/>
    <w:rsid w:val="00354B6A"/>
    <w:rsid w:val="00355B44"/>
    <w:rsid w:val="003560D5"/>
    <w:rsid w:val="00357161"/>
    <w:rsid w:val="00363D2A"/>
    <w:rsid w:val="00363F5C"/>
    <w:rsid w:val="00365681"/>
    <w:rsid w:val="0037017E"/>
    <w:rsid w:val="00373DC7"/>
    <w:rsid w:val="00374DC7"/>
    <w:rsid w:val="00377E87"/>
    <w:rsid w:val="00380C33"/>
    <w:rsid w:val="00381C11"/>
    <w:rsid w:val="00382543"/>
    <w:rsid w:val="00383B1C"/>
    <w:rsid w:val="0038605B"/>
    <w:rsid w:val="00386257"/>
    <w:rsid w:val="00390024"/>
    <w:rsid w:val="00392279"/>
    <w:rsid w:val="003975F4"/>
    <w:rsid w:val="00397B14"/>
    <w:rsid w:val="00397EFA"/>
    <w:rsid w:val="003A67BF"/>
    <w:rsid w:val="003A7275"/>
    <w:rsid w:val="003A79FF"/>
    <w:rsid w:val="003B0BF9"/>
    <w:rsid w:val="003B16B1"/>
    <w:rsid w:val="003B3087"/>
    <w:rsid w:val="003B44E4"/>
    <w:rsid w:val="003B4A2F"/>
    <w:rsid w:val="003B5EE3"/>
    <w:rsid w:val="003B5F01"/>
    <w:rsid w:val="003B67C0"/>
    <w:rsid w:val="003B6A08"/>
    <w:rsid w:val="003B6B6F"/>
    <w:rsid w:val="003B7285"/>
    <w:rsid w:val="003B778B"/>
    <w:rsid w:val="003C09D3"/>
    <w:rsid w:val="003C19B7"/>
    <w:rsid w:val="003C2514"/>
    <w:rsid w:val="003C507A"/>
    <w:rsid w:val="003C533B"/>
    <w:rsid w:val="003C688C"/>
    <w:rsid w:val="003C75FC"/>
    <w:rsid w:val="003D2694"/>
    <w:rsid w:val="003D5F21"/>
    <w:rsid w:val="003D6099"/>
    <w:rsid w:val="003D66F9"/>
    <w:rsid w:val="003D69AF"/>
    <w:rsid w:val="003D7B11"/>
    <w:rsid w:val="003E05B7"/>
    <w:rsid w:val="003E0742"/>
    <w:rsid w:val="003E0791"/>
    <w:rsid w:val="003E1317"/>
    <w:rsid w:val="003E42BF"/>
    <w:rsid w:val="003E78CD"/>
    <w:rsid w:val="003F1CFB"/>
    <w:rsid w:val="003F28AC"/>
    <w:rsid w:val="003F2C5D"/>
    <w:rsid w:val="003F2C7F"/>
    <w:rsid w:val="003F35A8"/>
    <w:rsid w:val="003F3FA9"/>
    <w:rsid w:val="003F4011"/>
    <w:rsid w:val="00400E88"/>
    <w:rsid w:val="00402246"/>
    <w:rsid w:val="00403106"/>
    <w:rsid w:val="00403D90"/>
    <w:rsid w:val="00404AE0"/>
    <w:rsid w:val="00406AFC"/>
    <w:rsid w:val="00407428"/>
    <w:rsid w:val="004118BF"/>
    <w:rsid w:val="00413510"/>
    <w:rsid w:val="00414A93"/>
    <w:rsid w:val="0041526C"/>
    <w:rsid w:val="00415F46"/>
    <w:rsid w:val="004165C9"/>
    <w:rsid w:val="00420768"/>
    <w:rsid w:val="0042433B"/>
    <w:rsid w:val="004244AB"/>
    <w:rsid w:val="00425A1F"/>
    <w:rsid w:val="00431440"/>
    <w:rsid w:val="0043221A"/>
    <w:rsid w:val="004325C7"/>
    <w:rsid w:val="00432B60"/>
    <w:rsid w:val="0043303D"/>
    <w:rsid w:val="00435FCC"/>
    <w:rsid w:val="00440048"/>
    <w:rsid w:val="00440FBF"/>
    <w:rsid w:val="004413C2"/>
    <w:rsid w:val="004454FE"/>
    <w:rsid w:val="004472C5"/>
    <w:rsid w:val="00452C6A"/>
    <w:rsid w:val="0045426A"/>
    <w:rsid w:val="004559CD"/>
    <w:rsid w:val="004561F6"/>
    <w:rsid w:val="00456E40"/>
    <w:rsid w:val="0045720A"/>
    <w:rsid w:val="00457214"/>
    <w:rsid w:val="00461E24"/>
    <w:rsid w:val="0046265B"/>
    <w:rsid w:val="004636B6"/>
    <w:rsid w:val="004661BF"/>
    <w:rsid w:val="0046694C"/>
    <w:rsid w:val="004708DA"/>
    <w:rsid w:val="00471F27"/>
    <w:rsid w:val="004725B9"/>
    <w:rsid w:val="00473DC3"/>
    <w:rsid w:val="00473F3E"/>
    <w:rsid w:val="004764FE"/>
    <w:rsid w:val="00476F74"/>
    <w:rsid w:val="0047785C"/>
    <w:rsid w:val="0048007B"/>
    <w:rsid w:val="00480380"/>
    <w:rsid w:val="0048147F"/>
    <w:rsid w:val="00482487"/>
    <w:rsid w:val="0048440E"/>
    <w:rsid w:val="00487329"/>
    <w:rsid w:val="00493ADD"/>
    <w:rsid w:val="00493D3D"/>
    <w:rsid w:val="00494E0E"/>
    <w:rsid w:val="004951DA"/>
    <w:rsid w:val="00496EC9"/>
    <w:rsid w:val="004A3F3C"/>
    <w:rsid w:val="004A40B8"/>
    <w:rsid w:val="004A44F4"/>
    <w:rsid w:val="004A4B67"/>
    <w:rsid w:val="004A4C0E"/>
    <w:rsid w:val="004A5461"/>
    <w:rsid w:val="004A69AD"/>
    <w:rsid w:val="004B2210"/>
    <w:rsid w:val="004B2CAD"/>
    <w:rsid w:val="004B350E"/>
    <w:rsid w:val="004B41DF"/>
    <w:rsid w:val="004C40FC"/>
    <w:rsid w:val="004C7732"/>
    <w:rsid w:val="004D1128"/>
    <w:rsid w:val="004D2AB7"/>
    <w:rsid w:val="004D5533"/>
    <w:rsid w:val="004D569C"/>
    <w:rsid w:val="004D5FB8"/>
    <w:rsid w:val="004E264E"/>
    <w:rsid w:val="004E4E00"/>
    <w:rsid w:val="004E54F4"/>
    <w:rsid w:val="004E5A14"/>
    <w:rsid w:val="004E5A19"/>
    <w:rsid w:val="004E5AA4"/>
    <w:rsid w:val="004E61BC"/>
    <w:rsid w:val="004E635E"/>
    <w:rsid w:val="004E7DE6"/>
    <w:rsid w:val="004F21D8"/>
    <w:rsid w:val="004F36EC"/>
    <w:rsid w:val="004F3748"/>
    <w:rsid w:val="004F388B"/>
    <w:rsid w:val="0050178F"/>
    <w:rsid w:val="005025C0"/>
    <w:rsid w:val="0050261D"/>
    <w:rsid w:val="00502D04"/>
    <w:rsid w:val="00504B72"/>
    <w:rsid w:val="00505294"/>
    <w:rsid w:val="0050551F"/>
    <w:rsid w:val="0050558B"/>
    <w:rsid w:val="0050569A"/>
    <w:rsid w:val="005061CB"/>
    <w:rsid w:val="005064DB"/>
    <w:rsid w:val="005100DC"/>
    <w:rsid w:val="00510C69"/>
    <w:rsid w:val="00511ED3"/>
    <w:rsid w:val="005141C7"/>
    <w:rsid w:val="00520867"/>
    <w:rsid w:val="005235E4"/>
    <w:rsid w:val="005251E1"/>
    <w:rsid w:val="00525547"/>
    <w:rsid w:val="00527306"/>
    <w:rsid w:val="0052760E"/>
    <w:rsid w:val="005308FB"/>
    <w:rsid w:val="00530BB6"/>
    <w:rsid w:val="00530C6F"/>
    <w:rsid w:val="00531E12"/>
    <w:rsid w:val="00536755"/>
    <w:rsid w:val="0054180F"/>
    <w:rsid w:val="0054209C"/>
    <w:rsid w:val="00544172"/>
    <w:rsid w:val="00544227"/>
    <w:rsid w:val="005444AB"/>
    <w:rsid w:val="00544952"/>
    <w:rsid w:val="00545291"/>
    <w:rsid w:val="00545CFD"/>
    <w:rsid w:val="00546A1F"/>
    <w:rsid w:val="00551B23"/>
    <w:rsid w:val="00553504"/>
    <w:rsid w:val="00556086"/>
    <w:rsid w:val="00557AF4"/>
    <w:rsid w:val="00562861"/>
    <w:rsid w:val="005646D5"/>
    <w:rsid w:val="00565577"/>
    <w:rsid w:val="00567261"/>
    <w:rsid w:val="00570E0C"/>
    <w:rsid w:val="0057222A"/>
    <w:rsid w:val="005737D0"/>
    <w:rsid w:val="00576E60"/>
    <w:rsid w:val="0058222B"/>
    <w:rsid w:val="005823B6"/>
    <w:rsid w:val="0058477F"/>
    <w:rsid w:val="0058564A"/>
    <w:rsid w:val="005856FD"/>
    <w:rsid w:val="00585AA5"/>
    <w:rsid w:val="00586194"/>
    <w:rsid w:val="005876CE"/>
    <w:rsid w:val="00592351"/>
    <w:rsid w:val="00592911"/>
    <w:rsid w:val="00592F20"/>
    <w:rsid w:val="005938E8"/>
    <w:rsid w:val="00593F35"/>
    <w:rsid w:val="00595A25"/>
    <w:rsid w:val="00595FF2"/>
    <w:rsid w:val="005979D4"/>
    <w:rsid w:val="005A0476"/>
    <w:rsid w:val="005A2F48"/>
    <w:rsid w:val="005A3479"/>
    <w:rsid w:val="005A3C83"/>
    <w:rsid w:val="005A5BBE"/>
    <w:rsid w:val="005A7809"/>
    <w:rsid w:val="005B203B"/>
    <w:rsid w:val="005B3582"/>
    <w:rsid w:val="005B3902"/>
    <w:rsid w:val="005B4C17"/>
    <w:rsid w:val="005B57AE"/>
    <w:rsid w:val="005B6A5B"/>
    <w:rsid w:val="005C1126"/>
    <w:rsid w:val="005C1606"/>
    <w:rsid w:val="005C16F0"/>
    <w:rsid w:val="005C1E0A"/>
    <w:rsid w:val="005C32A8"/>
    <w:rsid w:val="005C4559"/>
    <w:rsid w:val="005C4B5B"/>
    <w:rsid w:val="005D04DE"/>
    <w:rsid w:val="005D1FF1"/>
    <w:rsid w:val="005D2DED"/>
    <w:rsid w:val="005D41FA"/>
    <w:rsid w:val="005D5CB8"/>
    <w:rsid w:val="005D6BCF"/>
    <w:rsid w:val="005E0AB4"/>
    <w:rsid w:val="005E0C2B"/>
    <w:rsid w:val="005E1720"/>
    <w:rsid w:val="005E1FF3"/>
    <w:rsid w:val="005E2164"/>
    <w:rsid w:val="005E34EB"/>
    <w:rsid w:val="005E506A"/>
    <w:rsid w:val="005E5390"/>
    <w:rsid w:val="005F29CF"/>
    <w:rsid w:val="005F33BE"/>
    <w:rsid w:val="005F46B0"/>
    <w:rsid w:val="00601841"/>
    <w:rsid w:val="006045CA"/>
    <w:rsid w:val="00605C19"/>
    <w:rsid w:val="006067BE"/>
    <w:rsid w:val="00610B16"/>
    <w:rsid w:val="00612A46"/>
    <w:rsid w:val="00613C0A"/>
    <w:rsid w:val="0061474E"/>
    <w:rsid w:val="00616280"/>
    <w:rsid w:val="0061697C"/>
    <w:rsid w:val="00617263"/>
    <w:rsid w:val="006174AA"/>
    <w:rsid w:val="006227DE"/>
    <w:rsid w:val="00624E7E"/>
    <w:rsid w:val="00624EB4"/>
    <w:rsid w:val="00630A0A"/>
    <w:rsid w:val="00631414"/>
    <w:rsid w:val="00631698"/>
    <w:rsid w:val="00632917"/>
    <w:rsid w:val="00637D08"/>
    <w:rsid w:val="00643F36"/>
    <w:rsid w:val="00645906"/>
    <w:rsid w:val="00651C04"/>
    <w:rsid w:val="0065378F"/>
    <w:rsid w:val="00655507"/>
    <w:rsid w:val="00655F2C"/>
    <w:rsid w:val="00655FE4"/>
    <w:rsid w:val="00657C64"/>
    <w:rsid w:val="006623A0"/>
    <w:rsid w:val="00665002"/>
    <w:rsid w:val="00667149"/>
    <w:rsid w:val="00671093"/>
    <w:rsid w:val="00673407"/>
    <w:rsid w:val="0067459F"/>
    <w:rsid w:val="0068003B"/>
    <w:rsid w:val="006803F5"/>
    <w:rsid w:val="00681F80"/>
    <w:rsid w:val="00683FB3"/>
    <w:rsid w:val="006840CE"/>
    <w:rsid w:val="00684894"/>
    <w:rsid w:val="00684B07"/>
    <w:rsid w:val="006871E6"/>
    <w:rsid w:val="006943B5"/>
    <w:rsid w:val="006977EE"/>
    <w:rsid w:val="006A0615"/>
    <w:rsid w:val="006A1B9C"/>
    <w:rsid w:val="006A1FA1"/>
    <w:rsid w:val="006A397D"/>
    <w:rsid w:val="006A3F1A"/>
    <w:rsid w:val="006A4ED6"/>
    <w:rsid w:val="006A7AF9"/>
    <w:rsid w:val="006A7EDF"/>
    <w:rsid w:val="006B0742"/>
    <w:rsid w:val="006B083D"/>
    <w:rsid w:val="006B1041"/>
    <w:rsid w:val="006B1644"/>
    <w:rsid w:val="006B198F"/>
    <w:rsid w:val="006B422F"/>
    <w:rsid w:val="006B5A56"/>
    <w:rsid w:val="006B65D2"/>
    <w:rsid w:val="006B666A"/>
    <w:rsid w:val="006B6E2B"/>
    <w:rsid w:val="006B7161"/>
    <w:rsid w:val="006C208F"/>
    <w:rsid w:val="006C4142"/>
    <w:rsid w:val="006C4D8D"/>
    <w:rsid w:val="006C5532"/>
    <w:rsid w:val="006C7004"/>
    <w:rsid w:val="006C7776"/>
    <w:rsid w:val="006C7850"/>
    <w:rsid w:val="006D27FA"/>
    <w:rsid w:val="006D322B"/>
    <w:rsid w:val="006D3CED"/>
    <w:rsid w:val="006D4EA6"/>
    <w:rsid w:val="006D5C59"/>
    <w:rsid w:val="006E1081"/>
    <w:rsid w:val="006E2F77"/>
    <w:rsid w:val="006E421B"/>
    <w:rsid w:val="006E47F2"/>
    <w:rsid w:val="006E71E1"/>
    <w:rsid w:val="006F37B1"/>
    <w:rsid w:val="006F4315"/>
    <w:rsid w:val="006F61D9"/>
    <w:rsid w:val="006F6941"/>
    <w:rsid w:val="006F7E5F"/>
    <w:rsid w:val="0070080A"/>
    <w:rsid w:val="00701A8A"/>
    <w:rsid w:val="00702674"/>
    <w:rsid w:val="00704771"/>
    <w:rsid w:val="007059EF"/>
    <w:rsid w:val="00705BA0"/>
    <w:rsid w:val="0070757D"/>
    <w:rsid w:val="00714936"/>
    <w:rsid w:val="00716AAD"/>
    <w:rsid w:val="00717E21"/>
    <w:rsid w:val="00720585"/>
    <w:rsid w:val="007205AF"/>
    <w:rsid w:val="00720AC7"/>
    <w:rsid w:val="00720D64"/>
    <w:rsid w:val="00722E89"/>
    <w:rsid w:val="00723CDF"/>
    <w:rsid w:val="00724D97"/>
    <w:rsid w:val="00725186"/>
    <w:rsid w:val="00726D3A"/>
    <w:rsid w:val="00731060"/>
    <w:rsid w:val="00732736"/>
    <w:rsid w:val="007366BD"/>
    <w:rsid w:val="00736BFA"/>
    <w:rsid w:val="007373F0"/>
    <w:rsid w:val="00737495"/>
    <w:rsid w:val="00742A0B"/>
    <w:rsid w:val="007432F0"/>
    <w:rsid w:val="00743605"/>
    <w:rsid w:val="007442F5"/>
    <w:rsid w:val="00745E16"/>
    <w:rsid w:val="007514F5"/>
    <w:rsid w:val="00751750"/>
    <w:rsid w:val="007526CA"/>
    <w:rsid w:val="00756BE0"/>
    <w:rsid w:val="00760A34"/>
    <w:rsid w:val="00760E0A"/>
    <w:rsid w:val="00762489"/>
    <w:rsid w:val="00764D6E"/>
    <w:rsid w:val="00765668"/>
    <w:rsid w:val="007673FE"/>
    <w:rsid w:val="00770012"/>
    <w:rsid w:val="00770A77"/>
    <w:rsid w:val="00770E0B"/>
    <w:rsid w:val="00772F07"/>
    <w:rsid w:val="00773AF6"/>
    <w:rsid w:val="00774E85"/>
    <w:rsid w:val="007751B1"/>
    <w:rsid w:val="00775345"/>
    <w:rsid w:val="00780C16"/>
    <w:rsid w:val="007814E4"/>
    <w:rsid w:val="007819D5"/>
    <w:rsid w:val="00781A08"/>
    <w:rsid w:val="00782603"/>
    <w:rsid w:val="00782620"/>
    <w:rsid w:val="00785BEA"/>
    <w:rsid w:val="00785C89"/>
    <w:rsid w:val="00787965"/>
    <w:rsid w:val="0079062D"/>
    <w:rsid w:val="0079063C"/>
    <w:rsid w:val="00790F97"/>
    <w:rsid w:val="00791275"/>
    <w:rsid w:val="007923F4"/>
    <w:rsid w:val="007927A9"/>
    <w:rsid w:val="0079532D"/>
    <w:rsid w:val="00795F71"/>
    <w:rsid w:val="00797153"/>
    <w:rsid w:val="007A062C"/>
    <w:rsid w:val="007A32BD"/>
    <w:rsid w:val="007A4B88"/>
    <w:rsid w:val="007A4D31"/>
    <w:rsid w:val="007A6E93"/>
    <w:rsid w:val="007A78E3"/>
    <w:rsid w:val="007B0405"/>
    <w:rsid w:val="007B04AB"/>
    <w:rsid w:val="007B35E1"/>
    <w:rsid w:val="007B3737"/>
    <w:rsid w:val="007B4FC8"/>
    <w:rsid w:val="007B52A6"/>
    <w:rsid w:val="007C15FE"/>
    <w:rsid w:val="007C254C"/>
    <w:rsid w:val="007C4C26"/>
    <w:rsid w:val="007C50BC"/>
    <w:rsid w:val="007C5A39"/>
    <w:rsid w:val="007C63E3"/>
    <w:rsid w:val="007C68CB"/>
    <w:rsid w:val="007C777A"/>
    <w:rsid w:val="007D0AC0"/>
    <w:rsid w:val="007D0E11"/>
    <w:rsid w:val="007D1AF1"/>
    <w:rsid w:val="007D662C"/>
    <w:rsid w:val="007D6E0A"/>
    <w:rsid w:val="007D7688"/>
    <w:rsid w:val="007E28F8"/>
    <w:rsid w:val="007E29B7"/>
    <w:rsid w:val="007E31A2"/>
    <w:rsid w:val="007E482A"/>
    <w:rsid w:val="007E5D3A"/>
    <w:rsid w:val="007E5F7A"/>
    <w:rsid w:val="007E66DD"/>
    <w:rsid w:val="007E73AB"/>
    <w:rsid w:val="007F0AA8"/>
    <w:rsid w:val="007F0ACB"/>
    <w:rsid w:val="007F2DF0"/>
    <w:rsid w:val="007F2E71"/>
    <w:rsid w:val="007F3579"/>
    <w:rsid w:val="008016CD"/>
    <w:rsid w:val="00802431"/>
    <w:rsid w:val="00803901"/>
    <w:rsid w:val="00805C18"/>
    <w:rsid w:val="00807506"/>
    <w:rsid w:val="00810C56"/>
    <w:rsid w:val="0081343F"/>
    <w:rsid w:val="008150D0"/>
    <w:rsid w:val="008156D0"/>
    <w:rsid w:val="00815E71"/>
    <w:rsid w:val="00816C11"/>
    <w:rsid w:val="00816CF1"/>
    <w:rsid w:val="00823AD0"/>
    <w:rsid w:val="00823CD9"/>
    <w:rsid w:val="00825239"/>
    <w:rsid w:val="00826E95"/>
    <w:rsid w:val="00831EC1"/>
    <w:rsid w:val="008343BE"/>
    <w:rsid w:val="00835088"/>
    <w:rsid w:val="00836DFD"/>
    <w:rsid w:val="00837595"/>
    <w:rsid w:val="008420BA"/>
    <w:rsid w:val="00845CFF"/>
    <w:rsid w:val="00846D2A"/>
    <w:rsid w:val="00847335"/>
    <w:rsid w:val="00847850"/>
    <w:rsid w:val="008479F7"/>
    <w:rsid w:val="00850BDD"/>
    <w:rsid w:val="00850C6C"/>
    <w:rsid w:val="008511DD"/>
    <w:rsid w:val="00854301"/>
    <w:rsid w:val="008543B1"/>
    <w:rsid w:val="00857EE7"/>
    <w:rsid w:val="00857F83"/>
    <w:rsid w:val="00860B99"/>
    <w:rsid w:val="00862F9A"/>
    <w:rsid w:val="008642B6"/>
    <w:rsid w:val="008652A7"/>
    <w:rsid w:val="00865B15"/>
    <w:rsid w:val="00865CE1"/>
    <w:rsid w:val="008700F6"/>
    <w:rsid w:val="008721B6"/>
    <w:rsid w:val="00880230"/>
    <w:rsid w:val="00881BCA"/>
    <w:rsid w:val="00881C17"/>
    <w:rsid w:val="00883C54"/>
    <w:rsid w:val="00886F6D"/>
    <w:rsid w:val="00890E71"/>
    <w:rsid w:val="00891DC9"/>
    <w:rsid w:val="00894C55"/>
    <w:rsid w:val="00897253"/>
    <w:rsid w:val="008A1669"/>
    <w:rsid w:val="008A2861"/>
    <w:rsid w:val="008A29F8"/>
    <w:rsid w:val="008A3447"/>
    <w:rsid w:val="008A37AF"/>
    <w:rsid w:val="008A43FE"/>
    <w:rsid w:val="008A523A"/>
    <w:rsid w:val="008A594A"/>
    <w:rsid w:val="008A72E8"/>
    <w:rsid w:val="008B02DA"/>
    <w:rsid w:val="008B108A"/>
    <w:rsid w:val="008B29D9"/>
    <w:rsid w:val="008B326C"/>
    <w:rsid w:val="008B3942"/>
    <w:rsid w:val="008C1575"/>
    <w:rsid w:val="008C15FF"/>
    <w:rsid w:val="008C219F"/>
    <w:rsid w:val="008C5C37"/>
    <w:rsid w:val="008C6643"/>
    <w:rsid w:val="008C7297"/>
    <w:rsid w:val="008C7C47"/>
    <w:rsid w:val="008D36C3"/>
    <w:rsid w:val="008D6019"/>
    <w:rsid w:val="008D64CA"/>
    <w:rsid w:val="008D72E2"/>
    <w:rsid w:val="008D74C5"/>
    <w:rsid w:val="008E29EB"/>
    <w:rsid w:val="008E4719"/>
    <w:rsid w:val="008E7BC8"/>
    <w:rsid w:val="008E7CD1"/>
    <w:rsid w:val="008F22FB"/>
    <w:rsid w:val="008F5AE0"/>
    <w:rsid w:val="008F7F57"/>
    <w:rsid w:val="009025E1"/>
    <w:rsid w:val="00904428"/>
    <w:rsid w:val="00905023"/>
    <w:rsid w:val="00905663"/>
    <w:rsid w:val="00906696"/>
    <w:rsid w:val="009066A6"/>
    <w:rsid w:val="00910248"/>
    <w:rsid w:val="0091093A"/>
    <w:rsid w:val="00913BF5"/>
    <w:rsid w:val="00913C1E"/>
    <w:rsid w:val="00914D92"/>
    <w:rsid w:val="00917E44"/>
    <w:rsid w:val="00920724"/>
    <w:rsid w:val="009265C0"/>
    <w:rsid w:val="009327DD"/>
    <w:rsid w:val="00942EF0"/>
    <w:rsid w:val="00944DCD"/>
    <w:rsid w:val="00945CC0"/>
    <w:rsid w:val="0094729C"/>
    <w:rsid w:val="009512C4"/>
    <w:rsid w:val="009518B1"/>
    <w:rsid w:val="00951C89"/>
    <w:rsid w:val="0095294D"/>
    <w:rsid w:val="00952A32"/>
    <w:rsid w:val="00953FEA"/>
    <w:rsid w:val="00954674"/>
    <w:rsid w:val="0095535C"/>
    <w:rsid w:val="009553A6"/>
    <w:rsid w:val="00957E76"/>
    <w:rsid w:val="009606AA"/>
    <w:rsid w:val="00965887"/>
    <w:rsid w:val="00965929"/>
    <w:rsid w:val="00966B19"/>
    <w:rsid w:val="009732AB"/>
    <w:rsid w:val="00973E6C"/>
    <w:rsid w:val="00975397"/>
    <w:rsid w:val="00975C4B"/>
    <w:rsid w:val="009775CB"/>
    <w:rsid w:val="00980727"/>
    <w:rsid w:val="00980D76"/>
    <w:rsid w:val="00981385"/>
    <w:rsid w:val="0098315A"/>
    <w:rsid w:val="009831EC"/>
    <w:rsid w:val="00985796"/>
    <w:rsid w:val="00986BF3"/>
    <w:rsid w:val="00991B7B"/>
    <w:rsid w:val="0099280E"/>
    <w:rsid w:val="00992DA0"/>
    <w:rsid w:val="00995F49"/>
    <w:rsid w:val="009963D9"/>
    <w:rsid w:val="009A1260"/>
    <w:rsid w:val="009A1EBE"/>
    <w:rsid w:val="009A2654"/>
    <w:rsid w:val="009A395D"/>
    <w:rsid w:val="009A5425"/>
    <w:rsid w:val="009A563D"/>
    <w:rsid w:val="009A7C6A"/>
    <w:rsid w:val="009B0D6E"/>
    <w:rsid w:val="009B2451"/>
    <w:rsid w:val="009B380E"/>
    <w:rsid w:val="009B7021"/>
    <w:rsid w:val="009B71DC"/>
    <w:rsid w:val="009B789D"/>
    <w:rsid w:val="009C01F1"/>
    <w:rsid w:val="009C07E4"/>
    <w:rsid w:val="009C3A62"/>
    <w:rsid w:val="009C3D62"/>
    <w:rsid w:val="009C543E"/>
    <w:rsid w:val="009C5555"/>
    <w:rsid w:val="009C7154"/>
    <w:rsid w:val="009C7803"/>
    <w:rsid w:val="009D1BC7"/>
    <w:rsid w:val="009D62A9"/>
    <w:rsid w:val="009D7988"/>
    <w:rsid w:val="009E18BB"/>
    <w:rsid w:val="009E3EA2"/>
    <w:rsid w:val="009E4AF3"/>
    <w:rsid w:val="009E6940"/>
    <w:rsid w:val="009E76E9"/>
    <w:rsid w:val="009E7E57"/>
    <w:rsid w:val="009F11F7"/>
    <w:rsid w:val="009F1C64"/>
    <w:rsid w:val="009F2312"/>
    <w:rsid w:val="009F3411"/>
    <w:rsid w:val="009F3DF7"/>
    <w:rsid w:val="009F577E"/>
    <w:rsid w:val="009F5A1A"/>
    <w:rsid w:val="009F5DB6"/>
    <w:rsid w:val="009F6D49"/>
    <w:rsid w:val="00A0033E"/>
    <w:rsid w:val="00A00838"/>
    <w:rsid w:val="00A0188D"/>
    <w:rsid w:val="00A02EC8"/>
    <w:rsid w:val="00A0457A"/>
    <w:rsid w:val="00A05CF2"/>
    <w:rsid w:val="00A06161"/>
    <w:rsid w:val="00A079FC"/>
    <w:rsid w:val="00A10FC3"/>
    <w:rsid w:val="00A110E4"/>
    <w:rsid w:val="00A11118"/>
    <w:rsid w:val="00A11BDB"/>
    <w:rsid w:val="00A14CA5"/>
    <w:rsid w:val="00A16112"/>
    <w:rsid w:val="00A235DC"/>
    <w:rsid w:val="00A26954"/>
    <w:rsid w:val="00A26D96"/>
    <w:rsid w:val="00A31220"/>
    <w:rsid w:val="00A429A9"/>
    <w:rsid w:val="00A4491A"/>
    <w:rsid w:val="00A47CC9"/>
    <w:rsid w:val="00A51D6A"/>
    <w:rsid w:val="00A534B8"/>
    <w:rsid w:val="00A545EF"/>
    <w:rsid w:val="00A54FE0"/>
    <w:rsid w:val="00A55F71"/>
    <w:rsid w:val="00A565DF"/>
    <w:rsid w:val="00A56991"/>
    <w:rsid w:val="00A6073E"/>
    <w:rsid w:val="00A60CAD"/>
    <w:rsid w:val="00A60F9A"/>
    <w:rsid w:val="00A61A32"/>
    <w:rsid w:val="00A63054"/>
    <w:rsid w:val="00A63391"/>
    <w:rsid w:val="00A63422"/>
    <w:rsid w:val="00A63DCD"/>
    <w:rsid w:val="00A6458B"/>
    <w:rsid w:val="00A6569B"/>
    <w:rsid w:val="00A65D5E"/>
    <w:rsid w:val="00A678B0"/>
    <w:rsid w:val="00A70B77"/>
    <w:rsid w:val="00A74DB3"/>
    <w:rsid w:val="00A75832"/>
    <w:rsid w:val="00A76176"/>
    <w:rsid w:val="00A77C31"/>
    <w:rsid w:val="00A80FAE"/>
    <w:rsid w:val="00A85370"/>
    <w:rsid w:val="00A854E5"/>
    <w:rsid w:val="00A86A88"/>
    <w:rsid w:val="00A90443"/>
    <w:rsid w:val="00A9129B"/>
    <w:rsid w:val="00A921EC"/>
    <w:rsid w:val="00A92BA2"/>
    <w:rsid w:val="00A938FD"/>
    <w:rsid w:val="00A95326"/>
    <w:rsid w:val="00A958C7"/>
    <w:rsid w:val="00A96735"/>
    <w:rsid w:val="00A977E9"/>
    <w:rsid w:val="00A97AB3"/>
    <w:rsid w:val="00AA1772"/>
    <w:rsid w:val="00AA3CCB"/>
    <w:rsid w:val="00AA60DA"/>
    <w:rsid w:val="00AA754F"/>
    <w:rsid w:val="00AB607A"/>
    <w:rsid w:val="00AB67B4"/>
    <w:rsid w:val="00AC1F75"/>
    <w:rsid w:val="00AC2978"/>
    <w:rsid w:val="00AC4D81"/>
    <w:rsid w:val="00AC4F45"/>
    <w:rsid w:val="00AC70B9"/>
    <w:rsid w:val="00AD090A"/>
    <w:rsid w:val="00AD1B2D"/>
    <w:rsid w:val="00AD2945"/>
    <w:rsid w:val="00AD2E17"/>
    <w:rsid w:val="00AE26DC"/>
    <w:rsid w:val="00AE3C2E"/>
    <w:rsid w:val="00AE5567"/>
    <w:rsid w:val="00AF0499"/>
    <w:rsid w:val="00AF1239"/>
    <w:rsid w:val="00AF3B95"/>
    <w:rsid w:val="00AF6130"/>
    <w:rsid w:val="00AF6622"/>
    <w:rsid w:val="00AF71D6"/>
    <w:rsid w:val="00AF7F0C"/>
    <w:rsid w:val="00B01453"/>
    <w:rsid w:val="00B01EF4"/>
    <w:rsid w:val="00B02B4F"/>
    <w:rsid w:val="00B04FDA"/>
    <w:rsid w:val="00B068FE"/>
    <w:rsid w:val="00B07024"/>
    <w:rsid w:val="00B07146"/>
    <w:rsid w:val="00B07DF3"/>
    <w:rsid w:val="00B10BDD"/>
    <w:rsid w:val="00B1339E"/>
    <w:rsid w:val="00B15E8F"/>
    <w:rsid w:val="00B16480"/>
    <w:rsid w:val="00B16A17"/>
    <w:rsid w:val="00B173A0"/>
    <w:rsid w:val="00B17800"/>
    <w:rsid w:val="00B17C64"/>
    <w:rsid w:val="00B2165C"/>
    <w:rsid w:val="00B21EDB"/>
    <w:rsid w:val="00B24C66"/>
    <w:rsid w:val="00B27A3B"/>
    <w:rsid w:val="00B32FB8"/>
    <w:rsid w:val="00B33493"/>
    <w:rsid w:val="00B3405B"/>
    <w:rsid w:val="00B352E7"/>
    <w:rsid w:val="00B35960"/>
    <w:rsid w:val="00B35B1B"/>
    <w:rsid w:val="00B45699"/>
    <w:rsid w:val="00B456AD"/>
    <w:rsid w:val="00B4679D"/>
    <w:rsid w:val="00B47F18"/>
    <w:rsid w:val="00B51A84"/>
    <w:rsid w:val="00B51E4F"/>
    <w:rsid w:val="00B51FD9"/>
    <w:rsid w:val="00B5243B"/>
    <w:rsid w:val="00B53008"/>
    <w:rsid w:val="00B53F90"/>
    <w:rsid w:val="00B54DA7"/>
    <w:rsid w:val="00B55045"/>
    <w:rsid w:val="00B57954"/>
    <w:rsid w:val="00B6391E"/>
    <w:rsid w:val="00B653D3"/>
    <w:rsid w:val="00B660AA"/>
    <w:rsid w:val="00B6664E"/>
    <w:rsid w:val="00B66C77"/>
    <w:rsid w:val="00B673C7"/>
    <w:rsid w:val="00B703E5"/>
    <w:rsid w:val="00B70465"/>
    <w:rsid w:val="00B7240D"/>
    <w:rsid w:val="00B72F90"/>
    <w:rsid w:val="00B738F3"/>
    <w:rsid w:val="00B742D8"/>
    <w:rsid w:val="00B7430B"/>
    <w:rsid w:val="00B80A03"/>
    <w:rsid w:val="00B80C80"/>
    <w:rsid w:val="00B83F0B"/>
    <w:rsid w:val="00B85639"/>
    <w:rsid w:val="00B85992"/>
    <w:rsid w:val="00B85FA6"/>
    <w:rsid w:val="00B86FFA"/>
    <w:rsid w:val="00B904AE"/>
    <w:rsid w:val="00B90E9E"/>
    <w:rsid w:val="00B92AB6"/>
    <w:rsid w:val="00B92D05"/>
    <w:rsid w:val="00B94B5E"/>
    <w:rsid w:val="00B95504"/>
    <w:rsid w:val="00B95785"/>
    <w:rsid w:val="00BA1735"/>
    <w:rsid w:val="00BA20AA"/>
    <w:rsid w:val="00BA3A7E"/>
    <w:rsid w:val="00BA4F4E"/>
    <w:rsid w:val="00BA58C7"/>
    <w:rsid w:val="00BA59F3"/>
    <w:rsid w:val="00BA74DD"/>
    <w:rsid w:val="00BB1990"/>
    <w:rsid w:val="00BB54E6"/>
    <w:rsid w:val="00BB66C7"/>
    <w:rsid w:val="00BB71D0"/>
    <w:rsid w:val="00BB76E1"/>
    <w:rsid w:val="00BB7CA1"/>
    <w:rsid w:val="00BC014E"/>
    <w:rsid w:val="00BC0B11"/>
    <w:rsid w:val="00BC1BE8"/>
    <w:rsid w:val="00BC7E5F"/>
    <w:rsid w:val="00BD09FB"/>
    <w:rsid w:val="00BD29AF"/>
    <w:rsid w:val="00BD3CE9"/>
    <w:rsid w:val="00BD4137"/>
    <w:rsid w:val="00BD43E1"/>
    <w:rsid w:val="00BD4425"/>
    <w:rsid w:val="00BD46F8"/>
    <w:rsid w:val="00BD5A92"/>
    <w:rsid w:val="00BD5E29"/>
    <w:rsid w:val="00BD6384"/>
    <w:rsid w:val="00BD6EB9"/>
    <w:rsid w:val="00BD7D95"/>
    <w:rsid w:val="00BE0CC6"/>
    <w:rsid w:val="00BE15FE"/>
    <w:rsid w:val="00BE1B92"/>
    <w:rsid w:val="00BE1F70"/>
    <w:rsid w:val="00BE2F46"/>
    <w:rsid w:val="00BE4853"/>
    <w:rsid w:val="00BE5F54"/>
    <w:rsid w:val="00BE7CDD"/>
    <w:rsid w:val="00BF38DF"/>
    <w:rsid w:val="00BF3C0C"/>
    <w:rsid w:val="00BF4A3A"/>
    <w:rsid w:val="00BF4D3F"/>
    <w:rsid w:val="00C004BE"/>
    <w:rsid w:val="00C02892"/>
    <w:rsid w:val="00C05F51"/>
    <w:rsid w:val="00C106E2"/>
    <w:rsid w:val="00C1136F"/>
    <w:rsid w:val="00C119FF"/>
    <w:rsid w:val="00C138EC"/>
    <w:rsid w:val="00C14269"/>
    <w:rsid w:val="00C14B4C"/>
    <w:rsid w:val="00C14CDE"/>
    <w:rsid w:val="00C166F2"/>
    <w:rsid w:val="00C16A40"/>
    <w:rsid w:val="00C211D3"/>
    <w:rsid w:val="00C21479"/>
    <w:rsid w:val="00C21E42"/>
    <w:rsid w:val="00C22479"/>
    <w:rsid w:val="00C24853"/>
    <w:rsid w:val="00C24BA3"/>
    <w:rsid w:val="00C25B49"/>
    <w:rsid w:val="00C26A66"/>
    <w:rsid w:val="00C2755E"/>
    <w:rsid w:val="00C27DB0"/>
    <w:rsid w:val="00C3086F"/>
    <w:rsid w:val="00C30E33"/>
    <w:rsid w:val="00C31BE9"/>
    <w:rsid w:val="00C31F26"/>
    <w:rsid w:val="00C32A1D"/>
    <w:rsid w:val="00C33AC4"/>
    <w:rsid w:val="00C4120A"/>
    <w:rsid w:val="00C41FB9"/>
    <w:rsid w:val="00C42FCD"/>
    <w:rsid w:val="00C43490"/>
    <w:rsid w:val="00C46779"/>
    <w:rsid w:val="00C46CB0"/>
    <w:rsid w:val="00C472B7"/>
    <w:rsid w:val="00C476EB"/>
    <w:rsid w:val="00C51556"/>
    <w:rsid w:val="00C51826"/>
    <w:rsid w:val="00C558DE"/>
    <w:rsid w:val="00C57086"/>
    <w:rsid w:val="00C5768A"/>
    <w:rsid w:val="00C57D39"/>
    <w:rsid w:val="00C6040D"/>
    <w:rsid w:val="00C62B1F"/>
    <w:rsid w:val="00C63679"/>
    <w:rsid w:val="00C6434F"/>
    <w:rsid w:val="00C643A4"/>
    <w:rsid w:val="00C647CC"/>
    <w:rsid w:val="00C66937"/>
    <w:rsid w:val="00C66EB8"/>
    <w:rsid w:val="00C71352"/>
    <w:rsid w:val="00C745D7"/>
    <w:rsid w:val="00C76E76"/>
    <w:rsid w:val="00C779BB"/>
    <w:rsid w:val="00C84CDF"/>
    <w:rsid w:val="00C851F5"/>
    <w:rsid w:val="00C8630F"/>
    <w:rsid w:val="00C87414"/>
    <w:rsid w:val="00C87560"/>
    <w:rsid w:val="00C878A7"/>
    <w:rsid w:val="00C91D72"/>
    <w:rsid w:val="00C925CD"/>
    <w:rsid w:val="00C92619"/>
    <w:rsid w:val="00C930A7"/>
    <w:rsid w:val="00C933A5"/>
    <w:rsid w:val="00C94A1F"/>
    <w:rsid w:val="00C95141"/>
    <w:rsid w:val="00C96735"/>
    <w:rsid w:val="00C97655"/>
    <w:rsid w:val="00C97F58"/>
    <w:rsid w:val="00CA268C"/>
    <w:rsid w:val="00CA39BA"/>
    <w:rsid w:val="00CA3B7C"/>
    <w:rsid w:val="00CA44AB"/>
    <w:rsid w:val="00CB168E"/>
    <w:rsid w:val="00CB32BB"/>
    <w:rsid w:val="00CB4CAA"/>
    <w:rsid w:val="00CB6698"/>
    <w:rsid w:val="00CC0D2D"/>
    <w:rsid w:val="00CC219F"/>
    <w:rsid w:val="00CC232E"/>
    <w:rsid w:val="00CC28F2"/>
    <w:rsid w:val="00CC2BC3"/>
    <w:rsid w:val="00CD1246"/>
    <w:rsid w:val="00CD1F9C"/>
    <w:rsid w:val="00CD3E02"/>
    <w:rsid w:val="00CD5A81"/>
    <w:rsid w:val="00CD6A9D"/>
    <w:rsid w:val="00CE0998"/>
    <w:rsid w:val="00CE187E"/>
    <w:rsid w:val="00CE5657"/>
    <w:rsid w:val="00CF129A"/>
    <w:rsid w:val="00CF2382"/>
    <w:rsid w:val="00CF41D7"/>
    <w:rsid w:val="00CF632A"/>
    <w:rsid w:val="00D00C00"/>
    <w:rsid w:val="00D010CB"/>
    <w:rsid w:val="00D02C6C"/>
    <w:rsid w:val="00D03C7B"/>
    <w:rsid w:val="00D104F9"/>
    <w:rsid w:val="00D113C2"/>
    <w:rsid w:val="00D133F8"/>
    <w:rsid w:val="00D14134"/>
    <w:rsid w:val="00D14A3E"/>
    <w:rsid w:val="00D150AB"/>
    <w:rsid w:val="00D15465"/>
    <w:rsid w:val="00D2058D"/>
    <w:rsid w:val="00D2152F"/>
    <w:rsid w:val="00D218B0"/>
    <w:rsid w:val="00D268E4"/>
    <w:rsid w:val="00D32099"/>
    <w:rsid w:val="00D32841"/>
    <w:rsid w:val="00D33DB6"/>
    <w:rsid w:val="00D35875"/>
    <w:rsid w:val="00D35ADE"/>
    <w:rsid w:val="00D36DE5"/>
    <w:rsid w:val="00D37F13"/>
    <w:rsid w:val="00D4792A"/>
    <w:rsid w:val="00D50367"/>
    <w:rsid w:val="00D50883"/>
    <w:rsid w:val="00D50BDB"/>
    <w:rsid w:val="00D52F2C"/>
    <w:rsid w:val="00D54CC1"/>
    <w:rsid w:val="00D57FFE"/>
    <w:rsid w:val="00D60D62"/>
    <w:rsid w:val="00D626D7"/>
    <w:rsid w:val="00D66550"/>
    <w:rsid w:val="00D67BDC"/>
    <w:rsid w:val="00D71922"/>
    <w:rsid w:val="00D75349"/>
    <w:rsid w:val="00D7570C"/>
    <w:rsid w:val="00D8057C"/>
    <w:rsid w:val="00D84094"/>
    <w:rsid w:val="00D84121"/>
    <w:rsid w:val="00D84B3A"/>
    <w:rsid w:val="00D8641A"/>
    <w:rsid w:val="00D9045F"/>
    <w:rsid w:val="00D90468"/>
    <w:rsid w:val="00D912E2"/>
    <w:rsid w:val="00D915DF"/>
    <w:rsid w:val="00D91EF7"/>
    <w:rsid w:val="00D93D58"/>
    <w:rsid w:val="00D9684E"/>
    <w:rsid w:val="00D97E38"/>
    <w:rsid w:val="00DA2EDF"/>
    <w:rsid w:val="00DA3D4D"/>
    <w:rsid w:val="00DA534D"/>
    <w:rsid w:val="00DA5704"/>
    <w:rsid w:val="00DA681C"/>
    <w:rsid w:val="00DB2160"/>
    <w:rsid w:val="00DB24D7"/>
    <w:rsid w:val="00DB2A41"/>
    <w:rsid w:val="00DB69C6"/>
    <w:rsid w:val="00DB6FC7"/>
    <w:rsid w:val="00DC0DBC"/>
    <w:rsid w:val="00DC0E80"/>
    <w:rsid w:val="00DC2589"/>
    <w:rsid w:val="00DC2C01"/>
    <w:rsid w:val="00DC473B"/>
    <w:rsid w:val="00DC4F45"/>
    <w:rsid w:val="00DC6129"/>
    <w:rsid w:val="00DC6352"/>
    <w:rsid w:val="00DC67F9"/>
    <w:rsid w:val="00DD0D73"/>
    <w:rsid w:val="00DD139C"/>
    <w:rsid w:val="00DD270D"/>
    <w:rsid w:val="00DD29D8"/>
    <w:rsid w:val="00DD4605"/>
    <w:rsid w:val="00DD4A50"/>
    <w:rsid w:val="00DD521E"/>
    <w:rsid w:val="00DD77CA"/>
    <w:rsid w:val="00DD7F6E"/>
    <w:rsid w:val="00DE1C86"/>
    <w:rsid w:val="00DE2AB6"/>
    <w:rsid w:val="00DE3B94"/>
    <w:rsid w:val="00DE478D"/>
    <w:rsid w:val="00DE4EA3"/>
    <w:rsid w:val="00DE5264"/>
    <w:rsid w:val="00DE5916"/>
    <w:rsid w:val="00DF39C5"/>
    <w:rsid w:val="00DF42DA"/>
    <w:rsid w:val="00E01292"/>
    <w:rsid w:val="00E02F2F"/>
    <w:rsid w:val="00E030EF"/>
    <w:rsid w:val="00E07133"/>
    <w:rsid w:val="00E07F45"/>
    <w:rsid w:val="00E10151"/>
    <w:rsid w:val="00E1066C"/>
    <w:rsid w:val="00E13BA7"/>
    <w:rsid w:val="00E14DE5"/>
    <w:rsid w:val="00E15D58"/>
    <w:rsid w:val="00E15E1D"/>
    <w:rsid w:val="00E17237"/>
    <w:rsid w:val="00E2035A"/>
    <w:rsid w:val="00E20B48"/>
    <w:rsid w:val="00E21242"/>
    <w:rsid w:val="00E21807"/>
    <w:rsid w:val="00E23071"/>
    <w:rsid w:val="00E25A36"/>
    <w:rsid w:val="00E26B49"/>
    <w:rsid w:val="00E27B37"/>
    <w:rsid w:val="00E30F6E"/>
    <w:rsid w:val="00E3174B"/>
    <w:rsid w:val="00E348DC"/>
    <w:rsid w:val="00E35DE0"/>
    <w:rsid w:val="00E3716B"/>
    <w:rsid w:val="00E404E0"/>
    <w:rsid w:val="00E43EE9"/>
    <w:rsid w:val="00E45212"/>
    <w:rsid w:val="00E45B38"/>
    <w:rsid w:val="00E463F8"/>
    <w:rsid w:val="00E5090C"/>
    <w:rsid w:val="00E50BE6"/>
    <w:rsid w:val="00E516D6"/>
    <w:rsid w:val="00E519C1"/>
    <w:rsid w:val="00E5264B"/>
    <w:rsid w:val="00E5300F"/>
    <w:rsid w:val="00E5323B"/>
    <w:rsid w:val="00E55908"/>
    <w:rsid w:val="00E55C91"/>
    <w:rsid w:val="00E60FF9"/>
    <w:rsid w:val="00E61D6F"/>
    <w:rsid w:val="00E6258A"/>
    <w:rsid w:val="00E6419F"/>
    <w:rsid w:val="00E6472A"/>
    <w:rsid w:val="00E6767A"/>
    <w:rsid w:val="00E721B3"/>
    <w:rsid w:val="00E72CB5"/>
    <w:rsid w:val="00E75C97"/>
    <w:rsid w:val="00E77C2F"/>
    <w:rsid w:val="00E815E3"/>
    <w:rsid w:val="00E82514"/>
    <w:rsid w:val="00E82B73"/>
    <w:rsid w:val="00E835E5"/>
    <w:rsid w:val="00E83EB3"/>
    <w:rsid w:val="00E8556E"/>
    <w:rsid w:val="00E85A84"/>
    <w:rsid w:val="00E85F3B"/>
    <w:rsid w:val="00E8616D"/>
    <w:rsid w:val="00E86223"/>
    <w:rsid w:val="00E8749E"/>
    <w:rsid w:val="00E90C01"/>
    <w:rsid w:val="00E93299"/>
    <w:rsid w:val="00E94F2A"/>
    <w:rsid w:val="00E95238"/>
    <w:rsid w:val="00E9548C"/>
    <w:rsid w:val="00EA486E"/>
    <w:rsid w:val="00EA4FB1"/>
    <w:rsid w:val="00EA536D"/>
    <w:rsid w:val="00EA536F"/>
    <w:rsid w:val="00EA595A"/>
    <w:rsid w:val="00EA6F2E"/>
    <w:rsid w:val="00EA7C08"/>
    <w:rsid w:val="00EB0685"/>
    <w:rsid w:val="00EB2036"/>
    <w:rsid w:val="00EB4B2B"/>
    <w:rsid w:val="00EB4DA6"/>
    <w:rsid w:val="00EC0382"/>
    <w:rsid w:val="00EC0912"/>
    <w:rsid w:val="00EC20E5"/>
    <w:rsid w:val="00EC32D9"/>
    <w:rsid w:val="00EC5BE2"/>
    <w:rsid w:val="00EC6614"/>
    <w:rsid w:val="00EC7883"/>
    <w:rsid w:val="00EC79F2"/>
    <w:rsid w:val="00ED0762"/>
    <w:rsid w:val="00ED2AD4"/>
    <w:rsid w:val="00ED2DFD"/>
    <w:rsid w:val="00ED2E22"/>
    <w:rsid w:val="00ED38B2"/>
    <w:rsid w:val="00ED38DA"/>
    <w:rsid w:val="00ED51D8"/>
    <w:rsid w:val="00ED718B"/>
    <w:rsid w:val="00EE0C42"/>
    <w:rsid w:val="00EE31A8"/>
    <w:rsid w:val="00EE42DD"/>
    <w:rsid w:val="00EE6951"/>
    <w:rsid w:val="00EF155D"/>
    <w:rsid w:val="00EF481F"/>
    <w:rsid w:val="00EF5CA2"/>
    <w:rsid w:val="00EF65AB"/>
    <w:rsid w:val="00F01B21"/>
    <w:rsid w:val="00F02C8E"/>
    <w:rsid w:val="00F03DEB"/>
    <w:rsid w:val="00F07032"/>
    <w:rsid w:val="00F13957"/>
    <w:rsid w:val="00F13A0B"/>
    <w:rsid w:val="00F14208"/>
    <w:rsid w:val="00F176B0"/>
    <w:rsid w:val="00F17E2F"/>
    <w:rsid w:val="00F20799"/>
    <w:rsid w:val="00F21924"/>
    <w:rsid w:val="00F23097"/>
    <w:rsid w:val="00F26843"/>
    <w:rsid w:val="00F32295"/>
    <w:rsid w:val="00F359DD"/>
    <w:rsid w:val="00F36137"/>
    <w:rsid w:val="00F37594"/>
    <w:rsid w:val="00F40013"/>
    <w:rsid w:val="00F40F16"/>
    <w:rsid w:val="00F41BFA"/>
    <w:rsid w:val="00F45EFD"/>
    <w:rsid w:val="00F465D4"/>
    <w:rsid w:val="00F4670D"/>
    <w:rsid w:val="00F46DDF"/>
    <w:rsid w:val="00F506CF"/>
    <w:rsid w:val="00F51C8A"/>
    <w:rsid w:val="00F51FD6"/>
    <w:rsid w:val="00F52352"/>
    <w:rsid w:val="00F52C7E"/>
    <w:rsid w:val="00F53373"/>
    <w:rsid w:val="00F55DC2"/>
    <w:rsid w:val="00F56661"/>
    <w:rsid w:val="00F56C9A"/>
    <w:rsid w:val="00F57B0C"/>
    <w:rsid w:val="00F62939"/>
    <w:rsid w:val="00F63CD7"/>
    <w:rsid w:val="00F64EB2"/>
    <w:rsid w:val="00F678BE"/>
    <w:rsid w:val="00F678FB"/>
    <w:rsid w:val="00F70242"/>
    <w:rsid w:val="00F709C9"/>
    <w:rsid w:val="00F739FF"/>
    <w:rsid w:val="00F776FD"/>
    <w:rsid w:val="00F82641"/>
    <w:rsid w:val="00F85229"/>
    <w:rsid w:val="00F8537C"/>
    <w:rsid w:val="00F85684"/>
    <w:rsid w:val="00F904AE"/>
    <w:rsid w:val="00F906E8"/>
    <w:rsid w:val="00F911A9"/>
    <w:rsid w:val="00F92181"/>
    <w:rsid w:val="00F929CB"/>
    <w:rsid w:val="00F92A97"/>
    <w:rsid w:val="00F92FE9"/>
    <w:rsid w:val="00F956AC"/>
    <w:rsid w:val="00F958A8"/>
    <w:rsid w:val="00F96555"/>
    <w:rsid w:val="00F966EB"/>
    <w:rsid w:val="00F96985"/>
    <w:rsid w:val="00FA1A86"/>
    <w:rsid w:val="00FA2C34"/>
    <w:rsid w:val="00FA5FF3"/>
    <w:rsid w:val="00FA7B6F"/>
    <w:rsid w:val="00FB32AF"/>
    <w:rsid w:val="00FB3352"/>
    <w:rsid w:val="00FB3FBE"/>
    <w:rsid w:val="00FB4020"/>
    <w:rsid w:val="00FB41FB"/>
    <w:rsid w:val="00FB53C1"/>
    <w:rsid w:val="00FB6946"/>
    <w:rsid w:val="00FC158D"/>
    <w:rsid w:val="00FC25CF"/>
    <w:rsid w:val="00FC3C52"/>
    <w:rsid w:val="00FC5879"/>
    <w:rsid w:val="00FC6066"/>
    <w:rsid w:val="00FC6C3A"/>
    <w:rsid w:val="00FD1E6E"/>
    <w:rsid w:val="00FD3630"/>
    <w:rsid w:val="00FD371F"/>
    <w:rsid w:val="00FD37C8"/>
    <w:rsid w:val="00FD4EBB"/>
    <w:rsid w:val="00FD5CFB"/>
    <w:rsid w:val="00FE001D"/>
    <w:rsid w:val="00FE01F3"/>
    <w:rsid w:val="00FE27FB"/>
    <w:rsid w:val="00FE5450"/>
    <w:rsid w:val="00FE5533"/>
    <w:rsid w:val="00FE6143"/>
    <w:rsid w:val="00FE6568"/>
    <w:rsid w:val="00FE73F5"/>
    <w:rsid w:val="00FF1D63"/>
    <w:rsid w:val="00FF20EE"/>
    <w:rsid w:val="00FF27C8"/>
    <w:rsid w:val="00FF2CC3"/>
    <w:rsid w:val="00FF414E"/>
    <w:rsid w:val="00FF44E7"/>
    <w:rsid w:val="00FF4511"/>
    <w:rsid w:val="00FF4D74"/>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BACC7"/>
  <w15:docId w15:val="{785C0829-E709-4D8E-872F-5DDF10CF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E8"/>
  </w:style>
  <w:style w:type="paragraph" w:styleId="Heading1">
    <w:name w:val="heading 1"/>
    <w:basedOn w:val="Normal"/>
    <w:next w:val="Normal"/>
    <w:link w:val="Heading1Char"/>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paragraph" w:styleId="Heading3">
    <w:name w:val="heading 3"/>
    <w:basedOn w:val="Normal"/>
    <w:next w:val="Normal"/>
    <w:link w:val="Heading3Char"/>
    <w:uiPriority w:val="9"/>
    <w:semiHidden/>
    <w:unhideWhenUsed/>
    <w:qFormat/>
    <w:rsid w:val="00BE1F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2CC3"/>
    <w:rPr>
      <w:rFonts w:ascii="Arial" w:eastAsia="Times New Roman" w:hAnsi="Arial" w:cs="Arial"/>
      <w:b/>
      <w:bCs/>
      <w:sz w:val="20"/>
      <w:szCs w:val="20"/>
      <w:lang w:eastAsia="lv-LV"/>
    </w:rPr>
  </w:style>
  <w:style w:type="character" w:styleId="CommentReference">
    <w:name w:val="annotation reference"/>
    <w:basedOn w:val="DefaultParagraphFont"/>
    <w:uiPriority w:val="99"/>
    <w:semiHidden/>
    <w:unhideWhenUsed/>
    <w:rsid w:val="009C3D62"/>
    <w:rPr>
      <w:sz w:val="16"/>
      <w:szCs w:val="16"/>
    </w:rPr>
  </w:style>
  <w:style w:type="paragraph" w:styleId="CommentText">
    <w:name w:val="annotation text"/>
    <w:basedOn w:val="Normal"/>
    <w:link w:val="CommentTextChar"/>
    <w:uiPriority w:val="99"/>
    <w:semiHidden/>
    <w:unhideWhenUsed/>
    <w:rsid w:val="009C3D62"/>
    <w:pPr>
      <w:spacing w:line="240" w:lineRule="auto"/>
    </w:pPr>
    <w:rPr>
      <w:sz w:val="20"/>
      <w:szCs w:val="20"/>
    </w:rPr>
  </w:style>
  <w:style w:type="character" w:customStyle="1" w:styleId="CommentTextChar">
    <w:name w:val="Comment Text Char"/>
    <w:basedOn w:val="DefaultParagraphFont"/>
    <w:link w:val="CommentText"/>
    <w:uiPriority w:val="99"/>
    <w:semiHidden/>
    <w:rsid w:val="009C3D62"/>
    <w:rPr>
      <w:sz w:val="20"/>
      <w:szCs w:val="20"/>
    </w:rPr>
  </w:style>
  <w:style w:type="paragraph" w:styleId="CommentSubject">
    <w:name w:val="annotation subject"/>
    <w:basedOn w:val="CommentText"/>
    <w:next w:val="CommentText"/>
    <w:link w:val="CommentSubjectChar"/>
    <w:uiPriority w:val="99"/>
    <w:semiHidden/>
    <w:unhideWhenUsed/>
    <w:rsid w:val="009C3D62"/>
    <w:rPr>
      <w:b/>
      <w:bCs/>
    </w:rPr>
  </w:style>
  <w:style w:type="character" w:customStyle="1" w:styleId="CommentSubjectChar">
    <w:name w:val="Comment Subject Char"/>
    <w:basedOn w:val="CommentTextChar"/>
    <w:link w:val="CommentSubject"/>
    <w:uiPriority w:val="99"/>
    <w:semiHidden/>
    <w:rsid w:val="009C3D62"/>
    <w:rPr>
      <w:b/>
      <w:bCs/>
      <w:sz w:val="20"/>
      <w:szCs w:val="20"/>
    </w:rPr>
  </w:style>
  <w:style w:type="character" w:customStyle="1" w:styleId="Neatrisintapieminana1">
    <w:name w:val="Neatrisināta pieminēšana1"/>
    <w:basedOn w:val="DefaultParagraphFont"/>
    <w:uiPriority w:val="99"/>
    <w:semiHidden/>
    <w:unhideWhenUsed/>
    <w:rsid w:val="006F6941"/>
    <w:rPr>
      <w:color w:val="605E5C"/>
      <w:shd w:val="clear" w:color="auto" w:fill="E1DFDD"/>
    </w:rPr>
  </w:style>
  <w:style w:type="paragraph" w:styleId="BodyText">
    <w:name w:val="Body Text"/>
    <w:basedOn w:val="Normal"/>
    <w:link w:val="BodyTextChar"/>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BodyTextChar">
    <w:name w:val="Body Text Char"/>
    <w:basedOn w:val="DefaultParagraphFont"/>
    <w:link w:val="BodyText"/>
    <w:uiPriority w:val="99"/>
    <w:rsid w:val="00BA58C7"/>
    <w:rPr>
      <w:rFonts w:ascii="Arial" w:eastAsia="Times New Roman" w:hAnsi="Arial" w:cs="Arial"/>
      <w:sz w:val="20"/>
      <w:szCs w:val="20"/>
      <w:lang w:eastAsia="lv-LV"/>
    </w:rPr>
  </w:style>
  <w:style w:type="paragraph" w:styleId="NoSpacing">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Normal"/>
    <w:rsid w:val="00B3405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E404E0"/>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Normal"/>
    <w:rsid w:val="00E404E0"/>
    <w:pPr>
      <w:spacing w:after="120" w:line="240" w:lineRule="auto"/>
      <w:ind w:firstLine="720"/>
      <w:jc w:val="right"/>
    </w:pPr>
    <w:rPr>
      <w:rFonts w:ascii="Times New Roman" w:eastAsia="Times New Roman" w:hAnsi="Times New Roman" w:cs="Times New Roman"/>
      <w:sz w:val="28"/>
      <w:szCs w:val="28"/>
    </w:rPr>
  </w:style>
  <w:style w:type="character" w:customStyle="1" w:styleId="UnresolvedMention1">
    <w:name w:val="Unresolved Mention1"/>
    <w:basedOn w:val="DefaultParagraphFont"/>
    <w:uiPriority w:val="99"/>
    <w:semiHidden/>
    <w:unhideWhenUsed/>
    <w:rsid w:val="00765668"/>
    <w:rPr>
      <w:color w:val="605E5C"/>
      <w:shd w:val="clear" w:color="auto" w:fill="E1DFDD"/>
    </w:rPr>
  </w:style>
  <w:style w:type="character" w:customStyle="1" w:styleId="UnresolvedMention2">
    <w:name w:val="Unresolved Mention2"/>
    <w:basedOn w:val="DefaultParagraphFont"/>
    <w:uiPriority w:val="99"/>
    <w:semiHidden/>
    <w:unhideWhenUsed/>
    <w:rsid w:val="00B51FD9"/>
    <w:rPr>
      <w:color w:val="605E5C"/>
      <w:shd w:val="clear" w:color="auto" w:fill="E1DFDD"/>
    </w:rPr>
  </w:style>
  <w:style w:type="character" w:customStyle="1" w:styleId="Neatrisintapieminana2">
    <w:name w:val="Neatrisināta pieminēšana2"/>
    <w:basedOn w:val="DefaultParagraphFont"/>
    <w:uiPriority w:val="99"/>
    <w:semiHidden/>
    <w:unhideWhenUsed/>
    <w:rsid w:val="00A11BDB"/>
    <w:rPr>
      <w:color w:val="605E5C"/>
      <w:shd w:val="clear" w:color="auto" w:fill="E1DFDD"/>
    </w:rPr>
  </w:style>
  <w:style w:type="paragraph" w:customStyle="1" w:styleId="Parasts1">
    <w:name w:val="Parasts1"/>
    <w:qFormat/>
    <w:rsid w:val="00070CBF"/>
    <w:pPr>
      <w:spacing w:after="200" w:line="276" w:lineRule="auto"/>
    </w:pPr>
    <w:rPr>
      <w:rFonts w:ascii="Calibri" w:eastAsia="Times New Roman" w:hAnsi="Calibri" w:cs="Times New Roman"/>
      <w:lang w:eastAsia="lv-LV"/>
    </w:rPr>
  </w:style>
  <w:style w:type="character" w:customStyle="1" w:styleId="Heading3Char">
    <w:name w:val="Heading 3 Char"/>
    <w:basedOn w:val="DefaultParagraphFont"/>
    <w:link w:val="Heading3"/>
    <w:uiPriority w:val="9"/>
    <w:semiHidden/>
    <w:rsid w:val="00BE1F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1623">
      <w:bodyDiv w:val="1"/>
      <w:marLeft w:val="0"/>
      <w:marRight w:val="0"/>
      <w:marTop w:val="0"/>
      <w:marBottom w:val="0"/>
      <w:divBdr>
        <w:top w:val="none" w:sz="0" w:space="0" w:color="auto"/>
        <w:left w:val="none" w:sz="0" w:space="0" w:color="auto"/>
        <w:bottom w:val="none" w:sz="0" w:space="0" w:color="auto"/>
        <w:right w:val="none" w:sz="0" w:space="0" w:color="auto"/>
      </w:divBdr>
    </w:div>
    <w:div w:id="85422274">
      <w:bodyDiv w:val="1"/>
      <w:marLeft w:val="0"/>
      <w:marRight w:val="0"/>
      <w:marTop w:val="0"/>
      <w:marBottom w:val="0"/>
      <w:divBdr>
        <w:top w:val="none" w:sz="0" w:space="0" w:color="auto"/>
        <w:left w:val="none" w:sz="0" w:space="0" w:color="auto"/>
        <w:bottom w:val="none" w:sz="0" w:space="0" w:color="auto"/>
        <w:right w:val="none" w:sz="0" w:space="0" w:color="auto"/>
      </w:divBdr>
    </w:div>
    <w:div w:id="104813539">
      <w:bodyDiv w:val="1"/>
      <w:marLeft w:val="0"/>
      <w:marRight w:val="0"/>
      <w:marTop w:val="0"/>
      <w:marBottom w:val="0"/>
      <w:divBdr>
        <w:top w:val="none" w:sz="0" w:space="0" w:color="auto"/>
        <w:left w:val="none" w:sz="0" w:space="0" w:color="auto"/>
        <w:bottom w:val="none" w:sz="0" w:space="0" w:color="auto"/>
        <w:right w:val="none" w:sz="0" w:space="0" w:color="auto"/>
      </w:divBdr>
    </w:div>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519882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384988722">
      <w:bodyDiv w:val="1"/>
      <w:marLeft w:val="0"/>
      <w:marRight w:val="0"/>
      <w:marTop w:val="0"/>
      <w:marBottom w:val="0"/>
      <w:divBdr>
        <w:top w:val="none" w:sz="0" w:space="0" w:color="auto"/>
        <w:left w:val="none" w:sz="0" w:space="0" w:color="auto"/>
        <w:bottom w:val="none" w:sz="0" w:space="0" w:color="auto"/>
        <w:right w:val="none" w:sz="0" w:space="0" w:color="auto"/>
      </w:divBdr>
    </w:div>
    <w:div w:id="473524969">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2618">
      <w:bodyDiv w:val="1"/>
      <w:marLeft w:val="0"/>
      <w:marRight w:val="0"/>
      <w:marTop w:val="0"/>
      <w:marBottom w:val="0"/>
      <w:divBdr>
        <w:top w:val="none" w:sz="0" w:space="0" w:color="auto"/>
        <w:left w:val="none" w:sz="0" w:space="0" w:color="auto"/>
        <w:bottom w:val="none" w:sz="0" w:space="0" w:color="auto"/>
        <w:right w:val="none" w:sz="0" w:space="0" w:color="auto"/>
      </w:divBdr>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93902">
      <w:bodyDiv w:val="1"/>
      <w:marLeft w:val="0"/>
      <w:marRight w:val="0"/>
      <w:marTop w:val="0"/>
      <w:marBottom w:val="0"/>
      <w:divBdr>
        <w:top w:val="none" w:sz="0" w:space="0" w:color="auto"/>
        <w:left w:val="none" w:sz="0" w:space="0" w:color="auto"/>
        <w:bottom w:val="none" w:sz="0" w:space="0" w:color="auto"/>
        <w:right w:val="none" w:sz="0" w:space="0" w:color="auto"/>
      </w:divBdr>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009254587">
      <w:bodyDiv w:val="1"/>
      <w:marLeft w:val="0"/>
      <w:marRight w:val="0"/>
      <w:marTop w:val="0"/>
      <w:marBottom w:val="0"/>
      <w:divBdr>
        <w:top w:val="none" w:sz="0" w:space="0" w:color="auto"/>
        <w:left w:val="none" w:sz="0" w:space="0" w:color="auto"/>
        <w:bottom w:val="none" w:sz="0" w:space="0" w:color="auto"/>
        <w:right w:val="none" w:sz="0" w:space="0" w:color="auto"/>
      </w:divBdr>
    </w:div>
    <w:div w:id="1238904005">
      <w:bodyDiv w:val="1"/>
      <w:marLeft w:val="0"/>
      <w:marRight w:val="0"/>
      <w:marTop w:val="0"/>
      <w:marBottom w:val="0"/>
      <w:divBdr>
        <w:top w:val="none" w:sz="0" w:space="0" w:color="auto"/>
        <w:left w:val="none" w:sz="0" w:space="0" w:color="auto"/>
        <w:bottom w:val="none" w:sz="0" w:space="0" w:color="auto"/>
        <w:right w:val="none" w:sz="0" w:space="0" w:color="auto"/>
      </w:divBdr>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34024875">
      <w:bodyDiv w:val="1"/>
      <w:marLeft w:val="0"/>
      <w:marRight w:val="0"/>
      <w:marTop w:val="0"/>
      <w:marBottom w:val="0"/>
      <w:divBdr>
        <w:top w:val="none" w:sz="0" w:space="0" w:color="auto"/>
        <w:left w:val="none" w:sz="0" w:space="0" w:color="auto"/>
        <w:bottom w:val="none" w:sz="0" w:space="0" w:color="auto"/>
        <w:right w:val="none" w:sz="0" w:space="0" w:color="auto"/>
      </w:divBdr>
    </w:div>
    <w:div w:id="1673484276">
      <w:bodyDiv w:val="1"/>
      <w:marLeft w:val="0"/>
      <w:marRight w:val="0"/>
      <w:marTop w:val="0"/>
      <w:marBottom w:val="0"/>
      <w:divBdr>
        <w:top w:val="none" w:sz="0" w:space="0" w:color="auto"/>
        <w:left w:val="none" w:sz="0" w:space="0" w:color="auto"/>
        <w:bottom w:val="none" w:sz="0" w:space="0" w:color="auto"/>
        <w:right w:val="none" w:sz="0" w:space="0" w:color="auto"/>
      </w:divBdr>
    </w:div>
    <w:div w:id="1699310576">
      <w:bodyDiv w:val="1"/>
      <w:marLeft w:val="0"/>
      <w:marRight w:val="0"/>
      <w:marTop w:val="0"/>
      <w:marBottom w:val="0"/>
      <w:divBdr>
        <w:top w:val="none" w:sz="0" w:space="0" w:color="auto"/>
        <w:left w:val="none" w:sz="0" w:space="0" w:color="auto"/>
        <w:bottom w:val="none" w:sz="0" w:space="0" w:color="auto"/>
        <w:right w:val="none" w:sz="0" w:space="0" w:color="auto"/>
      </w:divBdr>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 w:id="18901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iem.gov.lv/ko_status/index.php" TargetMode="External"/><Relationship Id="rId18" Type="http://schemas.openxmlformats.org/officeDocument/2006/relationships/hyperlink" Target="http://www.mk.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c.iem.gov.lv/ko_status/index.php" TargetMode="External"/><Relationship Id="rId17" Type="http://schemas.openxmlformats.org/officeDocument/2006/relationships/hyperlink" Target="http://www.km.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k.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sco.org/new/en/culture/themes/illicit-trafficking-of-cultural-property/operational-guidelin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km.gov.l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sco.org/new/en/culture/themes/illicit-trafficking-of-cultural-property/operational-guidelin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166D-4E84-4EFB-A065-12E9A398B934}">
  <ds:schemaRefs>
    <ds:schemaRef ds:uri="http://schemas.microsoft.com/sharepoint/v3/contenttype/forms"/>
  </ds:schemaRefs>
</ds:datastoreItem>
</file>

<file path=customXml/itemProps2.xml><?xml version="1.0" encoding="utf-8"?>
<ds:datastoreItem xmlns:ds="http://schemas.openxmlformats.org/officeDocument/2006/customXml" ds:itemID="{A3DB8AA0-F9D5-4C4A-95C9-78E5401D8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BBC0B-A48F-494F-AD12-D5D51742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BBF218-2B1F-4782-BA40-00D4DD75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6095</Words>
  <Characters>41573</Characters>
  <Application>Microsoft Office Word</Application>
  <DocSecurity>0</DocSecurity>
  <Lines>1094</Lines>
  <Paragraphs>449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ministrija</Company>
  <LinksUpToDate>false</LinksUpToDate>
  <CharactersWithSpaces>47219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Lelde Puisāne</dc:creator>
  <cp:lastModifiedBy>User</cp:lastModifiedBy>
  <cp:revision>10</cp:revision>
  <cp:lastPrinted>2020-07-03T05:26:00Z</cp:lastPrinted>
  <dcterms:created xsi:type="dcterms:W3CDTF">2021-03-24T12:07:00Z</dcterms:created>
  <dcterms:modified xsi:type="dcterms:W3CDTF">2021-04-22T08:09:00Z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