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DD23" w14:textId="77777777" w:rsidR="00464B8D" w:rsidRPr="00041BA5" w:rsidRDefault="00464B8D" w:rsidP="00CC1461">
      <w:pPr>
        <w:spacing w:after="120" w:line="240" w:lineRule="auto"/>
        <w:jc w:val="center"/>
        <w:rPr>
          <w:rFonts w:ascii="Times New Roman" w:eastAsia="Calibri" w:hAnsi="Times New Roman" w:cs="Times New Roman"/>
          <w:b/>
          <w:sz w:val="24"/>
          <w:szCs w:val="24"/>
          <w:lang w:eastAsia="lv-LV"/>
        </w:rPr>
      </w:pPr>
      <w:bookmarkStart w:id="0" w:name="_GoBack"/>
      <w:bookmarkEnd w:id="0"/>
      <w:r w:rsidRPr="00041BA5">
        <w:rPr>
          <w:rFonts w:ascii="Times New Roman" w:eastAsia="Calibri" w:hAnsi="Times New Roman" w:cs="Times New Roman"/>
          <w:b/>
          <w:sz w:val="24"/>
          <w:szCs w:val="24"/>
          <w:lang w:eastAsia="lv-LV"/>
        </w:rPr>
        <w:t xml:space="preserve">Ministru kabineta noteikumu projekta </w:t>
      </w:r>
    </w:p>
    <w:p w14:paraId="5FA33797" w14:textId="1CFFAA61" w:rsidR="00464B8D" w:rsidRPr="00041BA5" w:rsidRDefault="00464B8D" w:rsidP="00CC1461">
      <w:pPr>
        <w:spacing w:after="120" w:line="240" w:lineRule="auto"/>
        <w:jc w:val="center"/>
        <w:rPr>
          <w:rFonts w:ascii="Times New Roman" w:eastAsia="Calibri" w:hAnsi="Times New Roman" w:cs="Times New Roman"/>
          <w:b/>
          <w:sz w:val="24"/>
          <w:szCs w:val="24"/>
          <w:lang w:eastAsia="lv-LV"/>
        </w:rPr>
      </w:pPr>
      <w:bookmarkStart w:id="1" w:name="_Hlk65741095"/>
      <w:r w:rsidRPr="00041BA5">
        <w:rPr>
          <w:rFonts w:ascii="Times New Roman" w:eastAsia="Calibri" w:hAnsi="Times New Roman" w:cs="Times New Roman"/>
          <w:b/>
          <w:sz w:val="24"/>
          <w:szCs w:val="24"/>
          <w:lang w:eastAsia="lv-LV"/>
        </w:rPr>
        <w:t>“</w:t>
      </w:r>
      <w:r w:rsidR="00D47E42" w:rsidRPr="00041BA5">
        <w:rPr>
          <w:rFonts w:ascii="Times New Roman" w:eastAsia="Calibri" w:hAnsi="Times New Roman" w:cs="Times New Roman"/>
          <w:b/>
          <w:sz w:val="24"/>
          <w:szCs w:val="24"/>
          <w:lang w:eastAsia="lv-LV"/>
        </w:rPr>
        <w:t>Noteikumi par asistenta, pavadoņa un aprūpes pakalpojumu personām ar invaliditāti</w:t>
      </w:r>
      <w:r w:rsidRPr="00041BA5">
        <w:rPr>
          <w:rFonts w:ascii="Times New Roman" w:eastAsia="Calibri" w:hAnsi="Times New Roman" w:cs="Times New Roman"/>
          <w:b/>
          <w:sz w:val="24"/>
          <w:szCs w:val="24"/>
          <w:lang w:eastAsia="lv-LV"/>
        </w:rPr>
        <w:t xml:space="preserve">” </w:t>
      </w:r>
      <w:bookmarkEnd w:id="1"/>
      <w:r w:rsidRPr="00041BA5">
        <w:rPr>
          <w:rFonts w:ascii="Times New Roman" w:eastAsia="Calibri" w:hAnsi="Times New Roman" w:cs="Times New Roman"/>
          <w:b/>
          <w:sz w:val="24"/>
          <w:szCs w:val="24"/>
          <w:lang w:eastAsia="lv-LV"/>
        </w:rPr>
        <w:t>sākotnējās ietekmes novērtējuma ziņojums (anotācija)</w:t>
      </w:r>
    </w:p>
    <w:p w14:paraId="673B0E5F" w14:textId="77777777" w:rsidR="00464B8D" w:rsidRPr="00041BA5" w:rsidRDefault="00464B8D" w:rsidP="00CC1461">
      <w:pPr>
        <w:shd w:val="clear" w:color="auto" w:fill="FFFFFF"/>
        <w:spacing w:after="12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08"/>
        <w:gridCol w:w="6132"/>
      </w:tblGrid>
      <w:tr w:rsidR="00480971" w:rsidRPr="00041BA5"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041BA5" w:rsidRDefault="00E5323B" w:rsidP="00CC1461">
            <w:pPr>
              <w:spacing w:after="120" w:line="240" w:lineRule="auto"/>
              <w:rPr>
                <w:rFonts w:ascii="Times New Roman" w:eastAsia="Times New Roman" w:hAnsi="Times New Roman" w:cs="Times New Roman"/>
                <w:b/>
                <w:bCs/>
                <w:iCs/>
                <w:sz w:val="24"/>
                <w:szCs w:val="24"/>
                <w:lang w:eastAsia="lv-LV"/>
              </w:rPr>
            </w:pPr>
            <w:r w:rsidRPr="00041BA5">
              <w:rPr>
                <w:rFonts w:ascii="Times New Roman" w:eastAsia="Times New Roman" w:hAnsi="Times New Roman" w:cs="Times New Roman"/>
                <w:b/>
                <w:bCs/>
                <w:iCs/>
                <w:sz w:val="24"/>
                <w:szCs w:val="24"/>
                <w:lang w:eastAsia="lv-LV"/>
              </w:rPr>
              <w:t>Tiesību akta projekta anotācijas kopsavilkums</w:t>
            </w:r>
          </w:p>
        </w:tc>
      </w:tr>
      <w:tr w:rsidR="00480971" w:rsidRPr="00041BA5" w14:paraId="1AE1CD6D" w14:textId="77777777" w:rsidTr="0048210F">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04FFB7D"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45EE0DE" w14:textId="0EBA5FE1" w:rsidR="00753FB1" w:rsidRPr="00041BA5" w:rsidRDefault="004B2FD3" w:rsidP="00CC1461">
            <w:pPr>
              <w:spacing w:after="120" w:line="240" w:lineRule="auto"/>
              <w:jc w:val="both"/>
              <w:rPr>
                <w:rFonts w:ascii="Times New Roman" w:eastAsia="Calibri" w:hAnsi="Times New Roman" w:cs="Times New Roman"/>
                <w:sz w:val="24"/>
                <w:szCs w:val="24"/>
              </w:rPr>
            </w:pPr>
            <w:r w:rsidRPr="00041BA5">
              <w:rPr>
                <w:rFonts w:ascii="Times New Roman" w:hAnsi="Times New Roman" w:cs="Times New Roman"/>
                <w:sz w:val="24"/>
                <w:szCs w:val="24"/>
              </w:rPr>
              <w:t>Ministru kabineta noteikumu projekta “</w:t>
            </w:r>
            <w:r w:rsidR="00B07327" w:rsidRPr="00041BA5">
              <w:rPr>
                <w:rFonts w:ascii="Times New Roman" w:eastAsia="Calibri" w:hAnsi="Times New Roman" w:cs="Times New Roman"/>
                <w:sz w:val="24"/>
                <w:szCs w:val="24"/>
                <w:lang w:eastAsia="lv-LV"/>
              </w:rPr>
              <w:t>Noteikumi par asistenta, pavadoņa un aprūpes pakalpojumu personām ar invaliditāti</w:t>
            </w:r>
            <w:r w:rsidRPr="00041BA5">
              <w:rPr>
                <w:rFonts w:ascii="Times New Roman" w:hAnsi="Times New Roman" w:cs="Times New Roman"/>
                <w:sz w:val="24"/>
                <w:szCs w:val="24"/>
              </w:rPr>
              <w:t>” (turpmāk –</w:t>
            </w:r>
            <w:r w:rsidR="003C7A67" w:rsidRPr="00041BA5">
              <w:rPr>
                <w:rFonts w:ascii="Times New Roman" w:hAnsi="Times New Roman" w:cs="Times New Roman"/>
                <w:sz w:val="24"/>
                <w:szCs w:val="24"/>
              </w:rPr>
              <w:t xml:space="preserve"> </w:t>
            </w:r>
            <w:r w:rsidRPr="00041BA5">
              <w:rPr>
                <w:rFonts w:ascii="Times New Roman" w:hAnsi="Times New Roman" w:cs="Times New Roman"/>
                <w:sz w:val="24"/>
                <w:szCs w:val="24"/>
              </w:rPr>
              <w:t xml:space="preserve">projekts) mērķis ir </w:t>
            </w:r>
            <w:r w:rsidR="00753FB1" w:rsidRPr="00041BA5">
              <w:rPr>
                <w:rFonts w:ascii="Times New Roman" w:eastAsia="Calibri" w:hAnsi="Times New Roman" w:cs="Times New Roman"/>
                <w:sz w:val="24"/>
                <w:szCs w:val="24"/>
              </w:rPr>
              <w:t>no 2021. gada 1. j</w:t>
            </w:r>
            <w:r w:rsidR="00480971" w:rsidRPr="00041BA5">
              <w:rPr>
                <w:rFonts w:ascii="Times New Roman" w:eastAsia="Calibri" w:hAnsi="Times New Roman" w:cs="Times New Roman"/>
                <w:sz w:val="24"/>
                <w:szCs w:val="24"/>
              </w:rPr>
              <w:t>ūlija</w:t>
            </w:r>
            <w:r w:rsidR="00753FB1" w:rsidRPr="00041BA5">
              <w:rPr>
                <w:rFonts w:ascii="Times New Roman" w:eastAsia="Calibri" w:hAnsi="Times New Roman" w:cs="Times New Roman"/>
                <w:sz w:val="24"/>
                <w:szCs w:val="24"/>
              </w:rPr>
              <w:t xml:space="preserve"> noteikt</w:t>
            </w:r>
            <w:r w:rsidR="00480971" w:rsidRPr="00041BA5">
              <w:rPr>
                <w:rFonts w:ascii="Times New Roman" w:eastAsia="Calibri" w:hAnsi="Times New Roman" w:cs="Times New Roman"/>
                <w:sz w:val="24"/>
                <w:szCs w:val="24"/>
              </w:rPr>
              <w:t xml:space="preserve"> jaunu kārtību</w:t>
            </w:r>
            <w:r w:rsidR="00B85C10">
              <w:rPr>
                <w:rFonts w:ascii="Times New Roman" w:eastAsia="Calibri" w:hAnsi="Times New Roman" w:cs="Times New Roman"/>
                <w:sz w:val="24"/>
                <w:szCs w:val="24"/>
              </w:rPr>
              <w:t>,</w:t>
            </w:r>
            <w:r w:rsidR="00480971" w:rsidRPr="00041BA5">
              <w:rPr>
                <w:rFonts w:ascii="Times New Roman" w:eastAsia="Calibri" w:hAnsi="Times New Roman" w:cs="Times New Roman"/>
                <w:sz w:val="24"/>
                <w:szCs w:val="24"/>
              </w:rPr>
              <w:t xml:space="preserve"> kā nodrošina asistenta pakalpojuma pašvaldībā, augstskolā vai koledžā</w:t>
            </w:r>
            <w:r w:rsidR="0070428D" w:rsidRPr="00041BA5">
              <w:rPr>
                <w:rFonts w:ascii="Times New Roman" w:eastAsia="Calibri" w:hAnsi="Times New Roman" w:cs="Times New Roman"/>
                <w:sz w:val="24"/>
                <w:szCs w:val="24"/>
              </w:rPr>
              <w:t xml:space="preserve"> (turpmāk – asistenta pakalpojums),</w:t>
            </w:r>
            <w:r w:rsidR="00480971" w:rsidRPr="00041BA5">
              <w:rPr>
                <w:rFonts w:ascii="Times New Roman" w:eastAsia="Calibri" w:hAnsi="Times New Roman" w:cs="Times New Roman"/>
                <w:sz w:val="24"/>
                <w:szCs w:val="24"/>
              </w:rPr>
              <w:t xml:space="preserve"> noteikt pavadoņa pakalpojuma personām ar invaliditāti no </w:t>
            </w:r>
            <w:r w:rsidR="000455B6">
              <w:rPr>
                <w:rFonts w:ascii="Times New Roman" w:eastAsia="Calibri" w:hAnsi="Times New Roman" w:cs="Times New Roman"/>
                <w:sz w:val="24"/>
                <w:szCs w:val="24"/>
              </w:rPr>
              <w:t>piecu</w:t>
            </w:r>
            <w:r w:rsidR="00480971" w:rsidRPr="00041BA5">
              <w:rPr>
                <w:rFonts w:ascii="Times New Roman" w:eastAsia="Calibri" w:hAnsi="Times New Roman" w:cs="Times New Roman"/>
                <w:sz w:val="24"/>
                <w:szCs w:val="24"/>
              </w:rPr>
              <w:t xml:space="preserve"> līdz 18 gadu vecumam nodrošināšanas kārtību, kā arī aprūpes pakalpojuma  personām ar invaliditāti no </w:t>
            </w:r>
            <w:r w:rsidR="000455B6">
              <w:rPr>
                <w:rFonts w:ascii="Times New Roman" w:eastAsia="Calibri" w:hAnsi="Times New Roman" w:cs="Times New Roman"/>
                <w:sz w:val="24"/>
                <w:szCs w:val="24"/>
              </w:rPr>
              <w:t>piecu</w:t>
            </w:r>
            <w:r w:rsidR="00480971" w:rsidRPr="00041BA5">
              <w:rPr>
                <w:rFonts w:ascii="Times New Roman" w:eastAsia="Calibri" w:hAnsi="Times New Roman" w:cs="Times New Roman"/>
                <w:sz w:val="24"/>
                <w:szCs w:val="24"/>
              </w:rPr>
              <w:t xml:space="preserve"> līdz 18 gadu vecumam </w:t>
            </w:r>
            <w:r w:rsidR="00753FB1" w:rsidRPr="00041BA5">
              <w:rPr>
                <w:rFonts w:ascii="Times New Roman" w:eastAsia="Calibri" w:hAnsi="Times New Roman" w:cs="Times New Roman"/>
                <w:sz w:val="24"/>
                <w:szCs w:val="24"/>
              </w:rPr>
              <w:t xml:space="preserve"> </w:t>
            </w:r>
            <w:r w:rsidR="00480971" w:rsidRPr="00041BA5">
              <w:rPr>
                <w:rFonts w:ascii="Times New Roman" w:eastAsia="Calibri" w:hAnsi="Times New Roman" w:cs="Times New Roman"/>
                <w:sz w:val="24"/>
                <w:szCs w:val="24"/>
              </w:rPr>
              <w:t>maksimālo apjomu un minimālās vienas stundas izmaksas</w:t>
            </w:r>
            <w:r w:rsidR="00753FB1" w:rsidRPr="00041BA5">
              <w:rPr>
                <w:rFonts w:ascii="Times New Roman" w:eastAsia="Calibri" w:hAnsi="Times New Roman" w:cs="Times New Roman"/>
                <w:sz w:val="24"/>
                <w:szCs w:val="24"/>
              </w:rPr>
              <w:t>.</w:t>
            </w:r>
          </w:p>
          <w:p w14:paraId="06BCFA7A" w14:textId="486E8E47" w:rsidR="00464B8D" w:rsidRPr="00041BA5" w:rsidRDefault="004B2FD3"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noProof/>
                <w:sz w:val="24"/>
                <w:szCs w:val="24"/>
                <w:lang w:eastAsia="lv-LV"/>
              </w:rPr>
              <w:t>Noteikumu projekts stāsies spēkā 2021.gada 1.</w:t>
            </w:r>
            <w:r w:rsidR="00D47E42" w:rsidRPr="00041BA5">
              <w:rPr>
                <w:rFonts w:ascii="Times New Roman" w:eastAsia="Times New Roman" w:hAnsi="Times New Roman" w:cs="Times New Roman"/>
                <w:iCs/>
                <w:noProof/>
                <w:sz w:val="24"/>
                <w:szCs w:val="24"/>
                <w:lang w:eastAsia="lv-LV"/>
              </w:rPr>
              <w:t>jūlijā</w:t>
            </w:r>
            <w:r w:rsidRPr="00041BA5">
              <w:rPr>
                <w:rFonts w:ascii="Times New Roman" w:eastAsia="Times New Roman" w:hAnsi="Times New Roman" w:cs="Times New Roman"/>
                <w:iCs/>
                <w:noProof/>
                <w:sz w:val="24"/>
                <w:szCs w:val="24"/>
                <w:lang w:eastAsia="lv-LV"/>
              </w:rPr>
              <w:t>.</w:t>
            </w:r>
          </w:p>
        </w:tc>
      </w:tr>
    </w:tbl>
    <w:p w14:paraId="63927D6D" w14:textId="77777777" w:rsidR="00E5323B" w:rsidRPr="00041BA5" w:rsidRDefault="00E5323B" w:rsidP="00CC1461">
      <w:pPr>
        <w:spacing w:after="120" w:line="240" w:lineRule="auto"/>
        <w:rPr>
          <w:rFonts w:ascii="Times New Roman" w:eastAsia="Times New Roman" w:hAnsi="Times New Roman" w:cs="Times New Roman"/>
          <w:iCs/>
          <w:color w:val="FF0000"/>
          <w:sz w:val="24"/>
          <w:szCs w:val="24"/>
          <w:lang w:eastAsia="lv-LV"/>
        </w:rPr>
      </w:pPr>
      <w:r w:rsidRPr="00041BA5">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610"/>
        <w:gridCol w:w="6132"/>
      </w:tblGrid>
      <w:tr w:rsidR="00891D38" w:rsidRPr="00041BA5"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041BA5" w:rsidRDefault="00E5323B" w:rsidP="00CC1461">
            <w:pPr>
              <w:spacing w:after="120" w:line="240" w:lineRule="auto"/>
              <w:rPr>
                <w:rFonts w:ascii="Times New Roman" w:eastAsia="Times New Roman" w:hAnsi="Times New Roman" w:cs="Times New Roman"/>
                <w:b/>
                <w:bCs/>
                <w:iCs/>
                <w:sz w:val="24"/>
                <w:szCs w:val="24"/>
                <w:lang w:eastAsia="lv-LV"/>
              </w:rPr>
            </w:pPr>
            <w:r w:rsidRPr="00041BA5">
              <w:rPr>
                <w:rFonts w:ascii="Times New Roman" w:eastAsia="Times New Roman" w:hAnsi="Times New Roman" w:cs="Times New Roman"/>
                <w:b/>
                <w:bCs/>
                <w:iCs/>
                <w:sz w:val="24"/>
                <w:szCs w:val="24"/>
                <w:lang w:eastAsia="lv-LV"/>
              </w:rPr>
              <w:t>I. Tiesību akta projekta izstrādes nepieciešamība</w:t>
            </w:r>
          </w:p>
        </w:tc>
      </w:tr>
      <w:tr w:rsidR="00891D38" w:rsidRPr="00041BA5" w14:paraId="21CCD4BC"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D63167"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631FC55"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5454AAC4" w14:textId="452BD83F" w:rsidR="00616D29" w:rsidRPr="00041BA5" w:rsidRDefault="00616D29" w:rsidP="00CC1461">
            <w:pPr>
              <w:spacing w:after="120" w:line="240" w:lineRule="auto"/>
              <w:jc w:val="both"/>
              <w:rPr>
                <w:rFonts w:ascii="Times New Roman" w:eastAsia="Calibri" w:hAnsi="Times New Roman" w:cs="Times New Roman"/>
                <w:sz w:val="24"/>
                <w:szCs w:val="24"/>
              </w:rPr>
            </w:pPr>
            <w:r w:rsidRPr="00041BA5">
              <w:rPr>
                <w:rFonts w:ascii="Times New Roman" w:eastAsia="Times New Roman" w:hAnsi="Times New Roman" w:cs="Times New Roman"/>
                <w:iCs/>
                <w:sz w:val="24"/>
                <w:szCs w:val="24"/>
                <w:lang w:eastAsia="lv-LV"/>
              </w:rPr>
              <w:t xml:space="preserve">Ministru kabineta noteikumu </w:t>
            </w:r>
            <w:r w:rsidRPr="00041BA5">
              <w:rPr>
                <w:rFonts w:ascii="Times New Roman" w:eastAsia="Calibri" w:hAnsi="Times New Roman" w:cs="Times New Roman"/>
                <w:sz w:val="24"/>
                <w:szCs w:val="24"/>
              </w:rPr>
              <w:t>projekts izstrādāts</w:t>
            </w:r>
            <w:r w:rsidR="00197160">
              <w:rPr>
                <w:rFonts w:ascii="Times New Roman" w:eastAsia="Calibri" w:hAnsi="Times New Roman" w:cs="Times New Roman"/>
                <w:sz w:val="24"/>
                <w:szCs w:val="24"/>
              </w:rPr>
              <w:t>,</w:t>
            </w:r>
            <w:r w:rsidRPr="00041BA5">
              <w:rPr>
                <w:rFonts w:ascii="Times New Roman" w:eastAsia="Calibri" w:hAnsi="Times New Roman" w:cs="Times New Roman"/>
                <w:sz w:val="24"/>
                <w:szCs w:val="24"/>
              </w:rPr>
              <w:t xml:space="preserve"> pamatojoties uz:</w:t>
            </w:r>
          </w:p>
          <w:p w14:paraId="4F27FF3D" w14:textId="32DDF298" w:rsidR="00616D29" w:rsidRPr="00041BA5" w:rsidRDefault="00616D29" w:rsidP="00CC1461">
            <w:pPr>
              <w:numPr>
                <w:ilvl w:val="0"/>
                <w:numId w:val="1"/>
              </w:numPr>
              <w:spacing w:after="120" w:line="240" w:lineRule="auto"/>
              <w:ind w:left="402"/>
              <w:jc w:val="both"/>
              <w:rPr>
                <w:rFonts w:ascii="Times New Roman" w:eastAsia="Calibri" w:hAnsi="Times New Roman" w:cs="Times New Roman"/>
                <w:sz w:val="24"/>
                <w:szCs w:val="24"/>
              </w:rPr>
            </w:pPr>
            <w:r w:rsidRPr="00041BA5">
              <w:rPr>
                <w:rFonts w:ascii="Times New Roman" w:eastAsia="Calibri" w:hAnsi="Times New Roman" w:cs="Times New Roman"/>
                <w:sz w:val="24"/>
                <w:szCs w:val="24"/>
              </w:rPr>
              <w:t>Deklarācijas “Par Artura Krišjāņa Kariņa vadītā Ministru kabineta iecerēto darbību” 114.</w:t>
            </w:r>
            <w:r w:rsidR="00FE4518" w:rsidRPr="00041BA5">
              <w:rPr>
                <w:rFonts w:ascii="Times New Roman" w:eastAsia="Calibri" w:hAnsi="Times New Roman" w:cs="Times New Roman"/>
                <w:sz w:val="24"/>
                <w:szCs w:val="24"/>
              </w:rPr>
              <w:t> </w:t>
            </w:r>
            <w:r w:rsidRPr="00041BA5">
              <w:rPr>
                <w:rFonts w:ascii="Times New Roman" w:eastAsia="Calibri" w:hAnsi="Times New Roman" w:cs="Times New Roman"/>
                <w:sz w:val="24"/>
                <w:szCs w:val="24"/>
              </w:rPr>
              <w:t>punktu;</w:t>
            </w:r>
          </w:p>
          <w:p w14:paraId="5896CA17" w14:textId="01D26F29" w:rsidR="00A03701" w:rsidRDefault="00616D29" w:rsidP="00A03701">
            <w:pPr>
              <w:numPr>
                <w:ilvl w:val="0"/>
                <w:numId w:val="1"/>
              </w:numPr>
              <w:spacing w:after="120" w:line="240" w:lineRule="auto"/>
              <w:ind w:left="402"/>
              <w:jc w:val="both"/>
              <w:rPr>
                <w:rFonts w:ascii="Times New Roman" w:eastAsia="Calibri" w:hAnsi="Times New Roman" w:cs="Times New Roman"/>
                <w:sz w:val="24"/>
                <w:szCs w:val="24"/>
              </w:rPr>
            </w:pPr>
            <w:bookmarkStart w:id="2" w:name="_Hlk65741701"/>
            <w:r w:rsidRPr="00041BA5">
              <w:rPr>
                <w:rFonts w:ascii="Times New Roman" w:eastAsia="Calibri" w:hAnsi="Times New Roman" w:cs="Times New Roman"/>
                <w:sz w:val="24"/>
                <w:szCs w:val="24"/>
              </w:rPr>
              <w:t>Ministru kabineta 2020.</w:t>
            </w:r>
            <w:r w:rsidR="00FE4518" w:rsidRPr="00041BA5">
              <w:rPr>
                <w:rFonts w:ascii="Times New Roman" w:eastAsia="Calibri" w:hAnsi="Times New Roman" w:cs="Times New Roman"/>
                <w:sz w:val="24"/>
                <w:szCs w:val="24"/>
              </w:rPr>
              <w:t> </w:t>
            </w:r>
            <w:r w:rsidRPr="00041BA5">
              <w:rPr>
                <w:rFonts w:ascii="Times New Roman" w:eastAsia="Calibri" w:hAnsi="Times New Roman" w:cs="Times New Roman"/>
                <w:sz w:val="24"/>
                <w:szCs w:val="24"/>
              </w:rPr>
              <w:t>gada 22.</w:t>
            </w:r>
            <w:r w:rsidR="00FE4518" w:rsidRPr="00041BA5">
              <w:rPr>
                <w:rFonts w:ascii="Times New Roman" w:eastAsia="Calibri" w:hAnsi="Times New Roman" w:cs="Times New Roman"/>
                <w:sz w:val="24"/>
                <w:szCs w:val="24"/>
              </w:rPr>
              <w:t> </w:t>
            </w:r>
            <w:r w:rsidRPr="00041BA5">
              <w:rPr>
                <w:rFonts w:ascii="Times New Roman" w:eastAsia="Calibri" w:hAnsi="Times New Roman" w:cs="Times New Roman"/>
                <w:sz w:val="24"/>
                <w:szCs w:val="24"/>
              </w:rPr>
              <w:t>septembra sēdē izskatīt</w:t>
            </w:r>
            <w:r w:rsidR="003633FA">
              <w:rPr>
                <w:rFonts w:ascii="Times New Roman" w:eastAsia="Calibri" w:hAnsi="Times New Roman" w:cs="Times New Roman"/>
                <w:sz w:val="24"/>
                <w:szCs w:val="24"/>
              </w:rPr>
              <w:t>ā</w:t>
            </w:r>
            <w:r w:rsidRPr="00041BA5">
              <w:rPr>
                <w:rFonts w:ascii="Times New Roman" w:eastAsia="Calibri" w:hAnsi="Times New Roman" w:cs="Times New Roman"/>
                <w:sz w:val="24"/>
                <w:szCs w:val="24"/>
              </w:rPr>
              <w:t xml:space="preserve"> un atbalstīt</w:t>
            </w:r>
            <w:r w:rsidR="003633FA">
              <w:rPr>
                <w:rFonts w:ascii="Times New Roman" w:eastAsia="Calibri" w:hAnsi="Times New Roman" w:cs="Times New Roman"/>
                <w:sz w:val="24"/>
                <w:szCs w:val="24"/>
              </w:rPr>
              <w:t>ā</w:t>
            </w:r>
            <w:r w:rsidRPr="00041BA5">
              <w:rPr>
                <w:rFonts w:ascii="Times New Roman" w:eastAsia="Calibri" w:hAnsi="Times New Roman" w:cs="Times New Roman"/>
                <w:sz w:val="24"/>
                <w:szCs w:val="24"/>
              </w:rPr>
              <w:t xml:space="preserve"> informatīv</w:t>
            </w:r>
            <w:r w:rsidR="003633FA">
              <w:rPr>
                <w:rFonts w:ascii="Times New Roman" w:eastAsia="Calibri" w:hAnsi="Times New Roman" w:cs="Times New Roman"/>
                <w:sz w:val="24"/>
                <w:szCs w:val="24"/>
              </w:rPr>
              <w:t>ā</w:t>
            </w:r>
            <w:r w:rsidRPr="00041BA5">
              <w:rPr>
                <w:rFonts w:ascii="Times New Roman" w:eastAsia="Calibri" w:hAnsi="Times New Roman" w:cs="Times New Roman"/>
                <w:sz w:val="24"/>
                <w:szCs w:val="24"/>
              </w:rPr>
              <w:t xml:space="preserve"> ziņojum</w:t>
            </w:r>
            <w:r w:rsidR="003633FA">
              <w:rPr>
                <w:rFonts w:ascii="Times New Roman" w:eastAsia="Calibri" w:hAnsi="Times New Roman" w:cs="Times New Roman"/>
                <w:sz w:val="24"/>
                <w:szCs w:val="24"/>
              </w:rPr>
              <w:t>a</w:t>
            </w:r>
            <w:r w:rsidRPr="00041BA5">
              <w:rPr>
                <w:rFonts w:ascii="Times New Roman" w:eastAsia="Calibri" w:hAnsi="Times New Roman" w:cs="Times New Roman"/>
                <w:sz w:val="24"/>
                <w:szCs w:val="24"/>
              </w:rPr>
              <w:t xml:space="preserve"> “Par priekšlikumiem valsts budžeta ieņēmumiem un izdevumiem 2021.</w:t>
            </w:r>
            <w:r w:rsidR="00FE4518" w:rsidRPr="00041BA5">
              <w:rPr>
                <w:rFonts w:ascii="Times New Roman" w:eastAsia="Calibri" w:hAnsi="Times New Roman" w:cs="Times New Roman"/>
                <w:sz w:val="24"/>
                <w:szCs w:val="24"/>
              </w:rPr>
              <w:t> </w:t>
            </w:r>
            <w:r w:rsidRPr="00041BA5">
              <w:rPr>
                <w:rFonts w:ascii="Times New Roman" w:eastAsia="Calibri" w:hAnsi="Times New Roman" w:cs="Times New Roman"/>
                <w:sz w:val="24"/>
                <w:szCs w:val="24"/>
              </w:rPr>
              <w:t>gadam un ietvaram 2021.</w:t>
            </w:r>
            <w:r w:rsidR="00FE4518" w:rsidRPr="00041BA5">
              <w:rPr>
                <w:rFonts w:ascii="Times New Roman" w:eastAsia="Calibri" w:hAnsi="Times New Roman" w:cs="Times New Roman"/>
                <w:sz w:val="24"/>
                <w:szCs w:val="24"/>
              </w:rPr>
              <w:t> </w:t>
            </w:r>
            <w:r w:rsidRPr="00041BA5">
              <w:rPr>
                <w:rFonts w:ascii="Times New Roman" w:eastAsia="Calibri" w:hAnsi="Times New Roman" w:cs="Times New Roman"/>
                <w:sz w:val="24"/>
                <w:szCs w:val="24"/>
              </w:rPr>
              <w:t>–</w:t>
            </w:r>
            <w:r w:rsidR="00FE4518" w:rsidRPr="00041BA5">
              <w:rPr>
                <w:rFonts w:ascii="Times New Roman" w:eastAsia="Calibri" w:hAnsi="Times New Roman" w:cs="Times New Roman"/>
                <w:sz w:val="24"/>
                <w:szCs w:val="24"/>
              </w:rPr>
              <w:t> </w:t>
            </w:r>
            <w:r w:rsidRPr="00041BA5">
              <w:rPr>
                <w:rFonts w:ascii="Times New Roman" w:eastAsia="Calibri" w:hAnsi="Times New Roman" w:cs="Times New Roman"/>
                <w:sz w:val="24"/>
                <w:szCs w:val="24"/>
              </w:rPr>
              <w:t>2023.</w:t>
            </w:r>
            <w:r w:rsidR="00FE4518" w:rsidRPr="00041BA5">
              <w:rPr>
                <w:rFonts w:ascii="Times New Roman" w:eastAsia="Calibri" w:hAnsi="Times New Roman" w:cs="Times New Roman"/>
                <w:sz w:val="24"/>
                <w:szCs w:val="24"/>
              </w:rPr>
              <w:t> </w:t>
            </w:r>
            <w:r w:rsidRPr="00041BA5">
              <w:rPr>
                <w:rFonts w:ascii="Times New Roman" w:eastAsia="Calibri" w:hAnsi="Times New Roman" w:cs="Times New Roman"/>
                <w:sz w:val="24"/>
                <w:szCs w:val="24"/>
              </w:rPr>
              <w:t>gadam”</w:t>
            </w:r>
            <w:r w:rsidR="00B85C10">
              <w:rPr>
                <w:rFonts w:ascii="Times New Roman" w:eastAsia="Calibri" w:hAnsi="Times New Roman" w:cs="Times New Roman"/>
                <w:sz w:val="24"/>
                <w:szCs w:val="24"/>
              </w:rPr>
              <w:t>, protokol</w:t>
            </w:r>
            <w:r w:rsidR="003633FA">
              <w:rPr>
                <w:rFonts w:ascii="Times New Roman" w:eastAsia="Calibri" w:hAnsi="Times New Roman" w:cs="Times New Roman"/>
                <w:sz w:val="24"/>
                <w:szCs w:val="24"/>
              </w:rPr>
              <w:t>a</w:t>
            </w:r>
            <w:r w:rsidR="00B85C10">
              <w:rPr>
                <w:rFonts w:ascii="Times New Roman" w:eastAsia="Calibri" w:hAnsi="Times New Roman" w:cs="Times New Roman"/>
                <w:sz w:val="24"/>
                <w:szCs w:val="24"/>
              </w:rPr>
              <w:t xml:space="preserve"> Nr. </w:t>
            </w:r>
            <w:r w:rsidR="00B85C10" w:rsidRPr="00041BA5">
              <w:rPr>
                <w:rFonts w:ascii="Times New Roman" w:eastAsia="Times New Roman" w:hAnsi="Times New Roman" w:cs="Times New Roman"/>
                <w:sz w:val="24"/>
                <w:szCs w:val="24"/>
                <w:lang w:eastAsia="lv-LV"/>
              </w:rPr>
              <w:t>55.</w:t>
            </w:r>
            <w:r w:rsidR="00B85C10">
              <w:rPr>
                <w:rFonts w:ascii="Times New Roman" w:eastAsia="Times New Roman" w:hAnsi="Times New Roman" w:cs="Times New Roman"/>
                <w:sz w:val="24"/>
                <w:szCs w:val="24"/>
                <w:lang w:eastAsia="lv-LV"/>
              </w:rPr>
              <w:t>,</w:t>
            </w:r>
            <w:r w:rsidR="00B85C10" w:rsidRPr="00041BA5">
              <w:rPr>
                <w:rFonts w:ascii="Times New Roman" w:eastAsia="Times New Roman" w:hAnsi="Times New Roman" w:cs="Times New Roman"/>
                <w:sz w:val="24"/>
                <w:szCs w:val="24"/>
                <w:lang w:eastAsia="lv-LV"/>
              </w:rPr>
              <w:t xml:space="preserve"> </w:t>
            </w:r>
            <w:r w:rsidR="00B85C10" w:rsidRPr="00041BA5">
              <w:rPr>
                <w:rFonts w:ascii="Times New Roman" w:hAnsi="Times New Roman" w:cs="Times New Roman"/>
                <w:bCs/>
                <w:sz w:val="24"/>
                <w:szCs w:val="24"/>
                <w:shd w:val="clear" w:color="auto" w:fill="FFFFFF"/>
              </w:rPr>
              <w:t>38.§ 2</w:t>
            </w:r>
            <w:r w:rsidR="006830D8">
              <w:rPr>
                <w:rFonts w:ascii="Times New Roman" w:hAnsi="Times New Roman" w:cs="Times New Roman"/>
                <w:bCs/>
                <w:sz w:val="24"/>
                <w:szCs w:val="24"/>
                <w:shd w:val="clear" w:color="auto" w:fill="FFFFFF"/>
              </w:rPr>
              <w:t>4</w:t>
            </w:r>
            <w:r w:rsidR="00B85C10" w:rsidRPr="00041BA5">
              <w:rPr>
                <w:rFonts w:ascii="Times New Roman" w:hAnsi="Times New Roman" w:cs="Times New Roman"/>
                <w:bCs/>
                <w:sz w:val="24"/>
                <w:szCs w:val="24"/>
                <w:shd w:val="clear" w:color="auto" w:fill="FFFFFF"/>
              </w:rPr>
              <w:t>.punkt</w:t>
            </w:r>
            <w:bookmarkEnd w:id="2"/>
            <w:r w:rsidR="003633FA">
              <w:rPr>
                <w:rFonts w:ascii="Times New Roman" w:hAnsi="Times New Roman" w:cs="Times New Roman"/>
                <w:bCs/>
                <w:sz w:val="24"/>
                <w:szCs w:val="24"/>
                <w:shd w:val="clear" w:color="auto" w:fill="FFFFFF"/>
              </w:rPr>
              <w:t>u</w:t>
            </w:r>
            <w:r w:rsidR="006E42AD" w:rsidRPr="00041BA5">
              <w:rPr>
                <w:rFonts w:ascii="Times New Roman" w:eastAsia="Calibri" w:hAnsi="Times New Roman" w:cs="Times New Roman"/>
                <w:sz w:val="24"/>
                <w:szCs w:val="24"/>
              </w:rPr>
              <w:t>;</w:t>
            </w:r>
          </w:p>
          <w:p w14:paraId="5789CFD9" w14:textId="39CFDF2F" w:rsidR="00A03701" w:rsidRDefault="00A03701" w:rsidP="00A03701">
            <w:pPr>
              <w:numPr>
                <w:ilvl w:val="0"/>
                <w:numId w:val="1"/>
              </w:numPr>
              <w:spacing w:after="120" w:line="240" w:lineRule="auto"/>
              <w:ind w:left="402"/>
              <w:jc w:val="both"/>
              <w:rPr>
                <w:rFonts w:ascii="Times New Roman" w:eastAsia="Calibri" w:hAnsi="Times New Roman" w:cs="Times New Roman"/>
                <w:sz w:val="24"/>
                <w:szCs w:val="24"/>
              </w:rPr>
            </w:pPr>
            <w:bookmarkStart w:id="3" w:name="_Hlk65741657"/>
            <w:r w:rsidRPr="00A03701">
              <w:rPr>
                <w:rFonts w:ascii="Times New Roman" w:eastAsia="Calibri" w:hAnsi="Times New Roman" w:cs="Times New Roman"/>
                <w:sz w:val="24"/>
                <w:szCs w:val="24"/>
              </w:rPr>
              <w:t>Invaliditātes likuma pārejas noteikumu 10.punktu</w:t>
            </w:r>
            <w:r>
              <w:rPr>
                <w:rFonts w:ascii="Times New Roman" w:eastAsia="Calibri" w:hAnsi="Times New Roman" w:cs="Times New Roman"/>
                <w:sz w:val="24"/>
                <w:szCs w:val="24"/>
              </w:rPr>
              <w:t>;</w:t>
            </w:r>
          </w:p>
          <w:p w14:paraId="76B1DA59" w14:textId="51E0B449" w:rsidR="00A03701" w:rsidRPr="009F3979" w:rsidRDefault="00A03701" w:rsidP="009F3979">
            <w:pPr>
              <w:numPr>
                <w:ilvl w:val="0"/>
                <w:numId w:val="1"/>
              </w:numPr>
              <w:spacing w:after="120" w:line="240" w:lineRule="auto"/>
              <w:ind w:left="402"/>
              <w:jc w:val="both"/>
              <w:rPr>
                <w:rFonts w:ascii="Times New Roman" w:eastAsia="Calibri" w:hAnsi="Times New Roman" w:cs="Times New Roman"/>
                <w:sz w:val="24"/>
                <w:szCs w:val="24"/>
              </w:rPr>
            </w:pPr>
            <w:bookmarkStart w:id="4" w:name="_Hlk65742137"/>
            <w:bookmarkEnd w:id="3"/>
            <w:r w:rsidRPr="009F3979">
              <w:rPr>
                <w:rFonts w:ascii="Times New Roman" w:eastAsia="Calibri" w:hAnsi="Times New Roman" w:cs="Times New Roman"/>
                <w:sz w:val="24"/>
                <w:szCs w:val="24"/>
              </w:rPr>
              <w:t>Ministru kabineta 2020. gada 29. septembra sēdē atbalstīto konceptuālo ziņojumu “Par asistenta pakalpojuma pašvaldībā pilnveidošanu”</w:t>
            </w:r>
            <w:bookmarkEnd w:id="4"/>
            <w:r w:rsidR="005C47A5" w:rsidRPr="009F3979">
              <w:rPr>
                <w:rFonts w:ascii="Times New Roman" w:eastAsia="Calibri" w:hAnsi="Times New Roman" w:cs="Times New Roman"/>
                <w:sz w:val="24"/>
                <w:szCs w:val="24"/>
              </w:rPr>
              <w:t xml:space="preserve"> (turpmāk – Ziņojums)</w:t>
            </w:r>
            <w:r w:rsidR="00DB21D6">
              <w:rPr>
                <w:rFonts w:ascii="Times New Roman" w:eastAsia="Calibri" w:hAnsi="Times New Roman" w:cs="Times New Roman"/>
                <w:sz w:val="24"/>
                <w:szCs w:val="24"/>
              </w:rPr>
              <w:t xml:space="preserve"> </w:t>
            </w:r>
            <w:r w:rsidR="00DB21D6" w:rsidRPr="00DB21D6">
              <w:rPr>
                <w:rFonts w:ascii="Times New Roman" w:eastAsia="Calibri" w:hAnsi="Times New Roman" w:cs="Times New Roman"/>
                <w:sz w:val="24"/>
                <w:szCs w:val="24"/>
              </w:rPr>
              <w:t>un M</w:t>
            </w:r>
            <w:r w:rsidR="00DB21D6">
              <w:rPr>
                <w:rFonts w:ascii="Times New Roman" w:eastAsia="Calibri" w:hAnsi="Times New Roman" w:cs="Times New Roman"/>
                <w:sz w:val="24"/>
                <w:szCs w:val="24"/>
              </w:rPr>
              <w:t>inistru kabineta</w:t>
            </w:r>
            <w:r w:rsidR="00DB21D6" w:rsidRPr="00DB21D6">
              <w:rPr>
                <w:rFonts w:ascii="Times New Roman" w:eastAsia="Calibri" w:hAnsi="Times New Roman" w:cs="Times New Roman"/>
                <w:sz w:val="24"/>
                <w:szCs w:val="24"/>
              </w:rPr>
              <w:t xml:space="preserve"> 2020. gada 9. oktobra rīkojum</w:t>
            </w:r>
            <w:r w:rsidR="00DB21D6">
              <w:rPr>
                <w:rFonts w:ascii="Times New Roman" w:eastAsia="Calibri" w:hAnsi="Times New Roman" w:cs="Times New Roman"/>
                <w:sz w:val="24"/>
                <w:szCs w:val="24"/>
              </w:rPr>
              <w:t>u</w:t>
            </w:r>
            <w:r w:rsidR="00DB21D6" w:rsidRPr="00DB21D6">
              <w:rPr>
                <w:rFonts w:ascii="Times New Roman" w:eastAsia="Calibri" w:hAnsi="Times New Roman" w:cs="Times New Roman"/>
                <w:sz w:val="24"/>
                <w:szCs w:val="24"/>
              </w:rPr>
              <w:t xml:space="preserve"> Nr.592 (prot. Nr. 56 52. §)</w:t>
            </w:r>
            <w:r w:rsidR="005C47A5" w:rsidRPr="009F3979">
              <w:rPr>
                <w:rFonts w:ascii="Times New Roman" w:eastAsia="Calibri" w:hAnsi="Times New Roman" w:cs="Times New Roman"/>
                <w:sz w:val="24"/>
                <w:szCs w:val="24"/>
              </w:rPr>
              <w:t>;</w:t>
            </w:r>
          </w:p>
          <w:p w14:paraId="57A9A286" w14:textId="65F4C1E3" w:rsidR="00041BA5" w:rsidRPr="00A03701" w:rsidRDefault="00A03701" w:rsidP="00A03701">
            <w:pPr>
              <w:numPr>
                <w:ilvl w:val="0"/>
                <w:numId w:val="1"/>
              </w:numPr>
              <w:spacing w:after="120" w:line="240" w:lineRule="auto"/>
              <w:ind w:left="402"/>
              <w:jc w:val="both"/>
              <w:rPr>
                <w:rFonts w:ascii="Times New Roman" w:eastAsia="Calibri" w:hAnsi="Times New Roman" w:cs="Times New Roman"/>
                <w:sz w:val="24"/>
                <w:szCs w:val="24"/>
              </w:rPr>
            </w:pPr>
            <w:bookmarkStart w:id="5" w:name="_Hlk65742066"/>
            <w:r w:rsidRPr="00041BA5">
              <w:rPr>
                <w:rFonts w:ascii="Times New Roman" w:hAnsi="Times New Roman" w:cs="Times New Roman"/>
                <w:sz w:val="24"/>
                <w:szCs w:val="24"/>
              </w:rPr>
              <w:t xml:space="preserve">2020.gada 21.decembra </w:t>
            </w:r>
            <w:r w:rsidRPr="00041BA5">
              <w:rPr>
                <w:rFonts w:ascii="Times New Roman" w:eastAsia="Calibri" w:hAnsi="Times New Roman" w:cs="Times New Roman"/>
                <w:sz w:val="24"/>
                <w:szCs w:val="24"/>
              </w:rPr>
              <w:t xml:space="preserve">Ministru prezidenta </w:t>
            </w:r>
            <w:proofErr w:type="spellStart"/>
            <w:r w:rsidRPr="00041BA5">
              <w:rPr>
                <w:rFonts w:ascii="Times New Roman" w:eastAsia="Calibri" w:hAnsi="Times New Roman" w:cs="Times New Roman"/>
                <w:sz w:val="24"/>
                <w:szCs w:val="24"/>
              </w:rPr>
              <w:t>A.K.Kariņa</w:t>
            </w:r>
            <w:proofErr w:type="spellEnd"/>
            <w:r>
              <w:rPr>
                <w:rFonts w:ascii="Times New Roman" w:eastAsia="Calibri" w:hAnsi="Times New Roman" w:cs="Times New Roman"/>
                <w:sz w:val="24"/>
                <w:szCs w:val="24"/>
              </w:rPr>
              <w:t xml:space="preserve"> uzdevum</w:t>
            </w:r>
            <w:r w:rsidR="00C33209">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Pr="00041BA5">
              <w:rPr>
                <w:rFonts w:ascii="Times New Roman" w:eastAsia="Calibri" w:hAnsi="Times New Roman" w:cs="Times New Roman"/>
                <w:sz w:val="24"/>
                <w:szCs w:val="24"/>
              </w:rPr>
              <w:t>Nr.</w:t>
            </w:r>
            <w:r w:rsidRPr="00041BA5">
              <w:rPr>
                <w:rFonts w:ascii="Times New Roman" w:hAnsi="Times New Roman"/>
                <w:sz w:val="24"/>
                <w:szCs w:val="24"/>
              </w:rPr>
              <w:t>12/2020-JUR-210</w:t>
            </w:r>
            <w:r w:rsidR="00F1007D">
              <w:rPr>
                <w:rFonts w:ascii="Times New Roman" w:hAnsi="Times New Roman"/>
                <w:sz w:val="24"/>
                <w:szCs w:val="24"/>
              </w:rPr>
              <w:t xml:space="preserve"> -</w:t>
            </w:r>
            <w:r>
              <w:rPr>
                <w:rFonts w:ascii="Times New Roman" w:hAnsi="Times New Roman"/>
                <w:sz w:val="24"/>
                <w:szCs w:val="24"/>
              </w:rPr>
              <w:t xml:space="preserve"> līdz 2021.gada </w:t>
            </w:r>
            <w:r w:rsidRPr="00041BA5">
              <w:rPr>
                <w:rFonts w:ascii="Times New Roman" w:hAnsi="Times New Roman"/>
                <w:sz w:val="24"/>
                <w:szCs w:val="24"/>
              </w:rPr>
              <w:t xml:space="preserve">1.jūlijam sagatavot un iesniegt Ministru kabinetā </w:t>
            </w:r>
            <w:r w:rsidRPr="00041BA5">
              <w:rPr>
                <w:rFonts w:ascii="Times New Roman" w:eastAsia="Times New Roman" w:hAnsi="Times New Roman"/>
                <w:bCs/>
                <w:sz w:val="24"/>
                <w:szCs w:val="24"/>
                <w:lang w:eastAsia="lv-LV"/>
              </w:rPr>
              <w:t xml:space="preserve">Invaliditātes </w:t>
            </w:r>
            <w:r w:rsidRPr="00041BA5">
              <w:rPr>
                <w:rFonts w:ascii="Times New Roman" w:hAnsi="Times New Roman"/>
                <w:sz w:val="24"/>
                <w:szCs w:val="24"/>
              </w:rPr>
              <w:t>likuma12. panta 6.</w:t>
            </w:r>
            <w:r w:rsidRPr="00041BA5">
              <w:rPr>
                <w:rFonts w:ascii="Times New Roman" w:hAnsi="Times New Roman"/>
                <w:sz w:val="24"/>
                <w:szCs w:val="24"/>
                <w:vertAlign w:val="superscript"/>
              </w:rPr>
              <w:t>1</w:t>
            </w:r>
            <w:r w:rsidRPr="00041BA5">
              <w:rPr>
                <w:rFonts w:ascii="Times New Roman" w:hAnsi="Times New Roman"/>
                <w:sz w:val="24"/>
                <w:szCs w:val="24"/>
              </w:rPr>
              <w:t>, 6.</w:t>
            </w:r>
            <w:r w:rsidRPr="00041BA5">
              <w:rPr>
                <w:rFonts w:ascii="Times New Roman" w:hAnsi="Times New Roman"/>
                <w:sz w:val="24"/>
                <w:szCs w:val="24"/>
                <w:vertAlign w:val="superscript"/>
              </w:rPr>
              <w:t>2</w:t>
            </w:r>
            <w:r w:rsidRPr="00041BA5">
              <w:rPr>
                <w:rFonts w:ascii="Times New Roman" w:hAnsi="Times New Roman"/>
                <w:sz w:val="24"/>
                <w:szCs w:val="24"/>
              </w:rPr>
              <w:t xml:space="preserve"> un astotajā daļā minētos tiesību akta projektus</w:t>
            </w:r>
            <w:bookmarkEnd w:id="5"/>
            <w:r>
              <w:rPr>
                <w:rFonts w:ascii="Times New Roman" w:hAnsi="Times New Roman"/>
                <w:sz w:val="24"/>
                <w:szCs w:val="24"/>
              </w:rPr>
              <w:t>.</w:t>
            </w:r>
          </w:p>
        </w:tc>
      </w:tr>
      <w:tr w:rsidR="00891D38" w:rsidRPr="00041BA5" w14:paraId="20BAA781"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09F2E8"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7AB89A79"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 xml:space="preserve">Pašreizējā situācija un problēmas, kuru risināšanai tiesību akta projekts izstrādāts, </w:t>
            </w:r>
            <w:r w:rsidRPr="00041BA5">
              <w:rPr>
                <w:rFonts w:ascii="Times New Roman" w:eastAsia="Times New Roman" w:hAnsi="Times New Roman" w:cs="Times New Roman"/>
                <w:iCs/>
                <w:sz w:val="24"/>
                <w:szCs w:val="24"/>
                <w:lang w:eastAsia="lv-LV"/>
              </w:rPr>
              <w:lastRenderedPageBreak/>
              <w:t>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7B82CD33" w14:textId="3F306F58" w:rsidR="00864803" w:rsidRPr="00041BA5" w:rsidRDefault="00864803" w:rsidP="00864803">
            <w:pPr>
              <w:spacing w:after="120" w:line="240" w:lineRule="auto"/>
              <w:jc w:val="both"/>
              <w:rPr>
                <w:rFonts w:ascii="Times New Roman" w:eastAsia="Calibri" w:hAnsi="Times New Roman" w:cs="Times New Roman"/>
                <w:sz w:val="24"/>
                <w:szCs w:val="24"/>
              </w:rPr>
            </w:pPr>
            <w:r w:rsidRPr="00041BA5">
              <w:rPr>
                <w:rFonts w:ascii="Times New Roman" w:eastAsia="Calibri" w:hAnsi="Times New Roman" w:cs="Times New Roman"/>
                <w:sz w:val="24"/>
                <w:szCs w:val="24"/>
              </w:rPr>
              <w:lastRenderedPageBreak/>
              <w:t xml:space="preserve">Atbilstoši Ministru kabineta 2020. gada 22. septembra sēdē atbalstītajam informatīvajam ziņojumam “Par priekšlikumiem valsts budžeta ieņēmumiem un izdevumiem 2021. gadam un ietvaram 2021. – 2023. gadam” un 2020. gada 29. septembra </w:t>
            </w:r>
            <w:r w:rsidRPr="00041BA5">
              <w:rPr>
                <w:rFonts w:ascii="Times New Roman" w:eastAsia="Calibri" w:hAnsi="Times New Roman" w:cs="Times New Roman"/>
                <w:sz w:val="24"/>
                <w:szCs w:val="24"/>
              </w:rPr>
              <w:lastRenderedPageBreak/>
              <w:t xml:space="preserve">sēdē atbalstītajam </w:t>
            </w:r>
            <w:r w:rsidR="009F3979">
              <w:rPr>
                <w:rFonts w:ascii="Times New Roman" w:eastAsia="Calibri" w:hAnsi="Times New Roman" w:cs="Times New Roman"/>
                <w:sz w:val="24"/>
                <w:szCs w:val="24"/>
              </w:rPr>
              <w:t>Ziņojumam</w:t>
            </w:r>
            <w:r w:rsidRPr="00041BA5">
              <w:rPr>
                <w:rFonts w:ascii="Times New Roman" w:eastAsia="Calibri" w:hAnsi="Times New Roman" w:cs="Times New Roman"/>
                <w:sz w:val="24"/>
                <w:szCs w:val="24"/>
              </w:rPr>
              <w:t xml:space="preserve"> no 2021. gada 1. jūlija paredzētas būtiskas izmaiņas asistenta pakalpojumā, kas paredz ievērojami mainīt un paplašināt pakalpojumu bērniem ar invaliditāti (nosakot pavadoņa un asistenta pakalpojumus)</w:t>
            </w:r>
            <w:r w:rsidR="00C33209">
              <w:rPr>
                <w:rFonts w:ascii="Times New Roman" w:eastAsia="Calibri" w:hAnsi="Times New Roman" w:cs="Times New Roman"/>
                <w:sz w:val="24"/>
                <w:szCs w:val="24"/>
              </w:rPr>
              <w:t>,</w:t>
            </w:r>
            <w:r w:rsidRPr="00041BA5">
              <w:rPr>
                <w:rFonts w:ascii="Times New Roman" w:eastAsia="Calibri" w:hAnsi="Times New Roman" w:cs="Times New Roman"/>
                <w:sz w:val="24"/>
                <w:szCs w:val="24"/>
              </w:rPr>
              <w:t xml:space="preserve"> un vienlaikus paredzot nodrošināt arī pašvaldības finansētu sociālo aprūpi, kā arī mainot pakalpojuma piešķiršanas kārtību. Tiek ieviesta vienota anketa pakalpojuma nepieciešamības izvērtēšanai pilngadīgām personām, tiek noteikta vienas vienības cena, kuras ietvaros paredzēta paaugstināta asistentu atlīdzība, pielīdzinot vienas pakalpojuma stundas sniegšanas atlīdzību valsts sociālās aprūpes centros strādājošo aprūpētāju vidējām vienas stundas darba izmaksām, t.i., vidēji 4.50 </w:t>
            </w:r>
            <w:proofErr w:type="spellStart"/>
            <w:r w:rsidR="00CC18ED" w:rsidRPr="00CC18ED">
              <w:rPr>
                <w:rFonts w:ascii="Times New Roman" w:eastAsia="Calibri" w:hAnsi="Times New Roman" w:cs="Times New Roman"/>
                <w:i/>
                <w:sz w:val="24"/>
                <w:szCs w:val="24"/>
              </w:rPr>
              <w:t>euro</w:t>
            </w:r>
            <w:proofErr w:type="spellEnd"/>
            <w:r w:rsidRPr="00041BA5">
              <w:rPr>
                <w:rFonts w:ascii="Times New Roman" w:eastAsia="Calibri" w:hAnsi="Times New Roman" w:cs="Times New Roman"/>
                <w:sz w:val="24"/>
                <w:szCs w:val="24"/>
              </w:rPr>
              <w:t xml:space="preserve"> par vienu pakalpojuma sniegšanas stundu.</w:t>
            </w:r>
          </w:p>
          <w:p w14:paraId="48EFD0C3" w14:textId="73BCF315" w:rsidR="00B52299" w:rsidRPr="00041BA5" w:rsidRDefault="00864803" w:rsidP="009E154D">
            <w:pPr>
              <w:spacing w:after="120" w:line="240" w:lineRule="auto"/>
              <w:jc w:val="both"/>
              <w:rPr>
                <w:rFonts w:ascii="Times New Roman" w:eastAsia="Calibri" w:hAnsi="Times New Roman" w:cs="Times New Roman"/>
                <w:sz w:val="24"/>
                <w:szCs w:val="24"/>
              </w:rPr>
            </w:pPr>
            <w:r w:rsidRPr="00041BA5">
              <w:rPr>
                <w:rFonts w:ascii="Times New Roman" w:eastAsia="Calibri" w:hAnsi="Times New Roman" w:cs="Times New Roman"/>
                <w:sz w:val="24"/>
                <w:szCs w:val="24"/>
              </w:rPr>
              <w:t>2020.gada 23.novembrī Saeimā tika apstiprināti grozījumi Invaliditātes likumā, kur</w:t>
            </w:r>
            <w:r w:rsidR="001868E0" w:rsidRPr="00041BA5">
              <w:rPr>
                <w:rFonts w:ascii="Times New Roman" w:eastAsia="Calibri" w:hAnsi="Times New Roman" w:cs="Times New Roman"/>
                <w:sz w:val="24"/>
                <w:szCs w:val="24"/>
              </w:rPr>
              <w:t xml:space="preserve"> atbilstoši</w:t>
            </w:r>
            <w:r w:rsidR="0070428D" w:rsidRPr="00041BA5">
              <w:rPr>
                <w:rFonts w:ascii="Times New Roman" w:eastAsia="Calibri" w:hAnsi="Times New Roman" w:cs="Times New Roman"/>
                <w:sz w:val="24"/>
                <w:szCs w:val="24"/>
              </w:rPr>
              <w:t xml:space="preserve"> pārejas noteikumu 10.</w:t>
            </w:r>
            <w:r w:rsidR="00ED4043" w:rsidRPr="00041BA5">
              <w:rPr>
                <w:rFonts w:ascii="Times New Roman" w:eastAsia="Calibri" w:hAnsi="Times New Roman" w:cs="Times New Roman"/>
                <w:sz w:val="24"/>
                <w:szCs w:val="24"/>
              </w:rPr>
              <w:t> </w:t>
            </w:r>
            <w:r w:rsidR="0070428D" w:rsidRPr="00041BA5">
              <w:rPr>
                <w:rFonts w:ascii="Times New Roman" w:eastAsia="Calibri" w:hAnsi="Times New Roman" w:cs="Times New Roman"/>
                <w:sz w:val="24"/>
                <w:szCs w:val="24"/>
              </w:rPr>
              <w:t>punkt</w:t>
            </w:r>
            <w:r w:rsidR="00122B59" w:rsidRPr="00041BA5">
              <w:rPr>
                <w:rFonts w:ascii="Times New Roman" w:eastAsia="Calibri" w:hAnsi="Times New Roman" w:cs="Times New Roman"/>
                <w:sz w:val="24"/>
                <w:szCs w:val="24"/>
              </w:rPr>
              <w:t>ā noteiktajam</w:t>
            </w:r>
            <w:r w:rsidR="0070428D" w:rsidRPr="00041BA5">
              <w:rPr>
                <w:rFonts w:ascii="Times New Roman" w:eastAsia="Calibri" w:hAnsi="Times New Roman" w:cs="Times New Roman"/>
                <w:sz w:val="24"/>
                <w:szCs w:val="24"/>
              </w:rPr>
              <w:t xml:space="preserve"> </w:t>
            </w:r>
            <w:r w:rsidR="00122B59" w:rsidRPr="00041BA5">
              <w:rPr>
                <w:rFonts w:ascii="Times New Roman" w:eastAsia="Calibri" w:hAnsi="Times New Roman" w:cs="Times New Roman"/>
                <w:sz w:val="24"/>
                <w:szCs w:val="24"/>
              </w:rPr>
              <w:t xml:space="preserve">šā likuma </w:t>
            </w:r>
            <w:hyperlink r:id="rId8" w:anchor="p1" w:history="1">
              <w:r w:rsidR="00122B59" w:rsidRPr="00041BA5">
                <w:rPr>
                  <w:rStyle w:val="Hipersaite"/>
                  <w:rFonts w:ascii="Times New Roman" w:hAnsi="Times New Roman" w:cs="Times New Roman"/>
                  <w:color w:val="auto"/>
                  <w:sz w:val="24"/>
                  <w:szCs w:val="24"/>
                  <w:u w:val="none"/>
                  <w:shd w:val="clear" w:color="auto" w:fill="FFFFFF"/>
                </w:rPr>
                <w:t>1.</w:t>
              </w:r>
            </w:hyperlink>
            <w:r w:rsidR="00122B59" w:rsidRPr="00041BA5">
              <w:rPr>
                <w:rFonts w:ascii="Times New Roman" w:hAnsi="Times New Roman" w:cs="Times New Roman"/>
                <w:sz w:val="24"/>
                <w:szCs w:val="24"/>
                <w:shd w:val="clear" w:color="auto" w:fill="FFFFFF"/>
              </w:rPr>
              <w:t> panta 11. un 12. punkts, </w:t>
            </w:r>
            <w:hyperlink r:id="rId9" w:anchor="p12" w:history="1">
              <w:r w:rsidR="00122B59" w:rsidRPr="00041BA5">
                <w:rPr>
                  <w:rStyle w:val="Hipersaite"/>
                  <w:rFonts w:ascii="Times New Roman" w:hAnsi="Times New Roman" w:cs="Times New Roman"/>
                  <w:color w:val="auto"/>
                  <w:sz w:val="24"/>
                  <w:szCs w:val="24"/>
                  <w:u w:val="none"/>
                  <w:shd w:val="clear" w:color="auto" w:fill="FFFFFF"/>
                </w:rPr>
                <w:t>12.</w:t>
              </w:r>
            </w:hyperlink>
            <w:r w:rsidR="00122B59" w:rsidRPr="00041BA5">
              <w:rPr>
                <w:rFonts w:ascii="Times New Roman" w:hAnsi="Times New Roman" w:cs="Times New Roman"/>
                <w:sz w:val="24"/>
                <w:szCs w:val="24"/>
                <w:shd w:val="clear" w:color="auto" w:fill="FFFFFF"/>
              </w:rPr>
              <w:t> panta pirmās daļas 4.</w:t>
            </w:r>
            <w:r w:rsidR="00122B59" w:rsidRPr="00041BA5">
              <w:rPr>
                <w:rFonts w:ascii="Times New Roman" w:hAnsi="Times New Roman" w:cs="Times New Roman"/>
                <w:sz w:val="24"/>
                <w:szCs w:val="24"/>
                <w:shd w:val="clear" w:color="auto" w:fill="FFFFFF"/>
                <w:vertAlign w:val="superscript"/>
              </w:rPr>
              <w:t>1</w:t>
            </w:r>
            <w:r w:rsidR="00122B59" w:rsidRPr="00041BA5">
              <w:rPr>
                <w:rFonts w:ascii="Times New Roman" w:hAnsi="Times New Roman" w:cs="Times New Roman"/>
                <w:sz w:val="24"/>
                <w:szCs w:val="24"/>
                <w:shd w:val="clear" w:color="auto" w:fill="FFFFFF"/>
              </w:rPr>
              <w:t> un 4.</w:t>
            </w:r>
            <w:r w:rsidR="00122B59" w:rsidRPr="00041BA5">
              <w:rPr>
                <w:rFonts w:ascii="Times New Roman" w:hAnsi="Times New Roman" w:cs="Times New Roman"/>
                <w:sz w:val="24"/>
                <w:szCs w:val="24"/>
                <w:shd w:val="clear" w:color="auto" w:fill="FFFFFF"/>
                <w:vertAlign w:val="superscript"/>
              </w:rPr>
              <w:t>2</w:t>
            </w:r>
            <w:r w:rsidR="00122B59" w:rsidRPr="00041BA5">
              <w:rPr>
                <w:rFonts w:ascii="Times New Roman" w:hAnsi="Times New Roman" w:cs="Times New Roman"/>
                <w:sz w:val="24"/>
                <w:szCs w:val="24"/>
                <w:shd w:val="clear" w:color="auto" w:fill="FFFFFF"/>
              </w:rPr>
              <w:t> punkts un 2.</w:t>
            </w:r>
            <w:r w:rsidR="00122B59" w:rsidRPr="00041BA5">
              <w:rPr>
                <w:rFonts w:ascii="Times New Roman" w:hAnsi="Times New Roman" w:cs="Times New Roman"/>
                <w:sz w:val="24"/>
                <w:szCs w:val="24"/>
                <w:shd w:val="clear" w:color="auto" w:fill="FFFFFF"/>
                <w:vertAlign w:val="superscript"/>
              </w:rPr>
              <w:t>3</w:t>
            </w:r>
            <w:r w:rsidR="00122B59" w:rsidRPr="00041BA5">
              <w:rPr>
                <w:rFonts w:ascii="Times New Roman" w:hAnsi="Times New Roman" w:cs="Times New Roman"/>
                <w:sz w:val="24"/>
                <w:szCs w:val="24"/>
                <w:shd w:val="clear" w:color="auto" w:fill="FFFFFF"/>
              </w:rPr>
              <w:t>, 2.</w:t>
            </w:r>
            <w:r w:rsidR="00122B59" w:rsidRPr="00041BA5">
              <w:rPr>
                <w:rFonts w:ascii="Times New Roman" w:hAnsi="Times New Roman" w:cs="Times New Roman"/>
                <w:sz w:val="24"/>
                <w:szCs w:val="24"/>
                <w:shd w:val="clear" w:color="auto" w:fill="FFFFFF"/>
                <w:vertAlign w:val="superscript"/>
              </w:rPr>
              <w:t>4</w:t>
            </w:r>
            <w:r w:rsidR="00122B59" w:rsidRPr="00041BA5">
              <w:rPr>
                <w:rFonts w:ascii="Times New Roman" w:hAnsi="Times New Roman" w:cs="Times New Roman"/>
                <w:sz w:val="24"/>
                <w:szCs w:val="24"/>
                <w:shd w:val="clear" w:color="auto" w:fill="FFFFFF"/>
              </w:rPr>
              <w:t>, 5.</w:t>
            </w:r>
            <w:r w:rsidR="00122B59" w:rsidRPr="00041BA5">
              <w:rPr>
                <w:rFonts w:ascii="Times New Roman" w:hAnsi="Times New Roman" w:cs="Times New Roman"/>
                <w:sz w:val="24"/>
                <w:szCs w:val="24"/>
                <w:shd w:val="clear" w:color="auto" w:fill="FFFFFF"/>
                <w:vertAlign w:val="superscript"/>
              </w:rPr>
              <w:t>2</w:t>
            </w:r>
            <w:r w:rsidR="00122B59" w:rsidRPr="00041BA5">
              <w:rPr>
                <w:rFonts w:ascii="Times New Roman" w:hAnsi="Times New Roman" w:cs="Times New Roman"/>
                <w:sz w:val="24"/>
                <w:szCs w:val="24"/>
                <w:shd w:val="clear" w:color="auto" w:fill="FFFFFF"/>
              </w:rPr>
              <w:t>, 6.</w:t>
            </w:r>
            <w:r w:rsidR="00122B59" w:rsidRPr="00041BA5">
              <w:rPr>
                <w:rFonts w:ascii="Times New Roman" w:hAnsi="Times New Roman" w:cs="Times New Roman"/>
                <w:sz w:val="24"/>
                <w:szCs w:val="24"/>
                <w:shd w:val="clear" w:color="auto" w:fill="FFFFFF"/>
                <w:vertAlign w:val="superscript"/>
              </w:rPr>
              <w:t>1</w:t>
            </w:r>
            <w:r w:rsidR="00122B59" w:rsidRPr="00041BA5">
              <w:rPr>
                <w:rFonts w:ascii="Times New Roman" w:hAnsi="Times New Roman" w:cs="Times New Roman"/>
                <w:sz w:val="24"/>
                <w:szCs w:val="24"/>
                <w:shd w:val="clear" w:color="auto" w:fill="FFFFFF"/>
              </w:rPr>
              <w:t>, 6.</w:t>
            </w:r>
            <w:r w:rsidR="00122B59" w:rsidRPr="00041BA5">
              <w:rPr>
                <w:rFonts w:ascii="Times New Roman" w:hAnsi="Times New Roman" w:cs="Times New Roman"/>
                <w:sz w:val="24"/>
                <w:szCs w:val="24"/>
                <w:shd w:val="clear" w:color="auto" w:fill="FFFFFF"/>
                <w:vertAlign w:val="superscript"/>
              </w:rPr>
              <w:t>2</w:t>
            </w:r>
            <w:r w:rsidR="00122B59" w:rsidRPr="00041BA5">
              <w:rPr>
                <w:rFonts w:ascii="Times New Roman" w:hAnsi="Times New Roman" w:cs="Times New Roman"/>
                <w:sz w:val="24"/>
                <w:szCs w:val="24"/>
                <w:shd w:val="clear" w:color="auto" w:fill="FFFFFF"/>
              </w:rPr>
              <w:t> un astotā daļa, kā arī grozījumi </w:t>
            </w:r>
            <w:hyperlink r:id="rId10" w:anchor="p12" w:history="1">
              <w:r w:rsidR="00122B59" w:rsidRPr="00041BA5">
                <w:rPr>
                  <w:rStyle w:val="Hipersaite"/>
                  <w:rFonts w:ascii="Times New Roman" w:hAnsi="Times New Roman" w:cs="Times New Roman"/>
                  <w:color w:val="auto"/>
                  <w:sz w:val="24"/>
                  <w:szCs w:val="24"/>
                  <w:u w:val="none"/>
                  <w:shd w:val="clear" w:color="auto" w:fill="FFFFFF"/>
                </w:rPr>
                <w:t>12.</w:t>
              </w:r>
            </w:hyperlink>
            <w:r w:rsidR="00122B59" w:rsidRPr="00041BA5">
              <w:rPr>
                <w:rFonts w:ascii="Times New Roman" w:hAnsi="Times New Roman" w:cs="Times New Roman"/>
                <w:sz w:val="24"/>
                <w:szCs w:val="24"/>
                <w:shd w:val="clear" w:color="auto" w:fill="FFFFFF"/>
              </w:rPr>
              <w:t> panta pirmās daļas 3., 3.</w:t>
            </w:r>
            <w:r w:rsidR="00122B59" w:rsidRPr="00041BA5">
              <w:rPr>
                <w:rFonts w:ascii="Times New Roman" w:hAnsi="Times New Roman" w:cs="Times New Roman"/>
                <w:sz w:val="24"/>
                <w:szCs w:val="24"/>
                <w:shd w:val="clear" w:color="auto" w:fill="FFFFFF"/>
                <w:vertAlign w:val="superscript"/>
              </w:rPr>
              <w:t>1</w:t>
            </w:r>
            <w:r w:rsidR="00122B59" w:rsidRPr="00041BA5">
              <w:rPr>
                <w:rFonts w:ascii="Times New Roman" w:hAnsi="Times New Roman" w:cs="Times New Roman"/>
                <w:sz w:val="24"/>
                <w:szCs w:val="24"/>
                <w:shd w:val="clear" w:color="auto" w:fill="FFFFFF"/>
              </w:rPr>
              <w:t> punktā un otrajā un 5.</w:t>
            </w:r>
            <w:r w:rsidR="00122B59" w:rsidRPr="00041BA5">
              <w:rPr>
                <w:rFonts w:ascii="Times New Roman" w:hAnsi="Times New Roman" w:cs="Times New Roman"/>
                <w:sz w:val="24"/>
                <w:szCs w:val="24"/>
                <w:shd w:val="clear" w:color="auto" w:fill="FFFFFF"/>
                <w:vertAlign w:val="superscript"/>
              </w:rPr>
              <w:t>1</w:t>
            </w:r>
            <w:r w:rsidR="00122B59" w:rsidRPr="00041BA5">
              <w:rPr>
                <w:rFonts w:ascii="Times New Roman" w:hAnsi="Times New Roman" w:cs="Times New Roman"/>
                <w:sz w:val="24"/>
                <w:szCs w:val="24"/>
                <w:shd w:val="clear" w:color="auto" w:fill="FFFFFF"/>
              </w:rPr>
              <w:t> daļā stājas spēkā 2021. gada 1. jūlijā,</w:t>
            </w:r>
            <w:r w:rsidR="003B0C03" w:rsidRPr="00041BA5">
              <w:rPr>
                <w:rFonts w:ascii="Times New Roman" w:hAnsi="Times New Roman" w:cs="Times New Roman"/>
                <w:sz w:val="24"/>
                <w:szCs w:val="24"/>
                <w:shd w:val="clear" w:color="auto" w:fill="FFFFFF"/>
              </w:rPr>
              <w:t xml:space="preserve"> ar ko</w:t>
            </w:r>
            <w:r w:rsidR="00122B59" w:rsidRPr="00041BA5">
              <w:rPr>
                <w:rFonts w:ascii="Times New Roman" w:eastAsia="Calibri" w:hAnsi="Times New Roman" w:cs="Times New Roman"/>
                <w:sz w:val="24"/>
                <w:szCs w:val="24"/>
              </w:rPr>
              <w:t xml:space="preserve"> </w:t>
            </w:r>
            <w:r w:rsidR="0070428D" w:rsidRPr="00041BA5">
              <w:rPr>
                <w:rFonts w:ascii="Times New Roman" w:eastAsia="Calibri" w:hAnsi="Times New Roman" w:cs="Times New Roman"/>
                <w:sz w:val="24"/>
                <w:szCs w:val="24"/>
              </w:rPr>
              <w:t>tiek mainīta asistenta pakalpojuma nodrošināšanas kārtība</w:t>
            </w:r>
            <w:r w:rsidR="00B52299" w:rsidRPr="00041BA5">
              <w:rPr>
                <w:rFonts w:ascii="Times New Roman" w:eastAsia="Calibri" w:hAnsi="Times New Roman" w:cs="Times New Roman"/>
                <w:sz w:val="24"/>
                <w:szCs w:val="24"/>
              </w:rPr>
              <w:t>.</w:t>
            </w:r>
          </w:p>
          <w:p w14:paraId="2B504658" w14:textId="52511B91" w:rsidR="0096075F" w:rsidRPr="00041BA5" w:rsidRDefault="00A27386" w:rsidP="009E154D">
            <w:pPr>
              <w:spacing w:after="120" w:line="240" w:lineRule="auto"/>
              <w:jc w:val="both"/>
              <w:rPr>
                <w:rFonts w:ascii="Times New Roman" w:hAnsi="Times New Roman" w:cs="Times New Roman"/>
                <w:sz w:val="24"/>
                <w:szCs w:val="24"/>
                <w:shd w:val="clear" w:color="auto" w:fill="FFFFFF"/>
              </w:rPr>
            </w:pPr>
            <w:r w:rsidRPr="00041BA5">
              <w:rPr>
                <w:rFonts w:ascii="Times New Roman" w:hAnsi="Times New Roman" w:cs="Times New Roman"/>
                <w:sz w:val="24"/>
                <w:szCs w:val="24"/>
                <w:shd w:val="clear" w:color="auto" w:fill="FFFFFF"/>
              </w:rPr>
              <w:t xml:space="preserve">Invaliditātes likuma 12.panta </w:t>
            </w:r>
            <w:r w:rsidR="0096075F" w:rsidRPr="00041BA5">
              <w:rPr>
                <w:rFonts w:ascii="Times New Roman" w:hAnsi="Times New Roman" w:cs="Times New Roman"/>
                <w:sz w:val="24"/>
                <w:szCs w:val="24"/>
                <w:shd w:val="clear" w:color="auto" w:fill="FFFFFF"/>
              </w:rPr>
              <w:t>otr</w:t>
            </w:r>
            <w:r w:rsidR="00B85C10">
              <w:rPr>
                <w:rFonts w:ascii="Times New Roman" w:hAnsi="Times New Roman" w:cs="Times New Roman"/>
                <w:sz w:val="24"/>
                <w:szCs w:val="24"/>
                <w:shd w:val="clear" w:color="auto" w:fill="FFFFFF"/>
              </w:rPr>
              <w:t>aj</w:t>
            </w:r>
            <w:r w:rsidR="0096075F" w:rsidRPr="00041BA5">
              <w:rPr>
                <w:rFonts w:ascii="Times New Roman" w:hAnsi="Times New Roman" w:cs="Times New Roman"/>
                <w:sz w:val="24"/>
                <w:szCs w:val="24"/>
                <w:shd w:val="clear" w:color="auto" w:fill="FFFFFF"/>
              </w:rPr>
              <w:t>ā daļ</w:t>
            </w:r>
            <w:r w:rsidR="007C4768" w:rsidRPr="00041BA5">
              <w:rPr>
                <w:rFonts w:ascii="Times New Roman" w:hAnsi="Times New Roman" w:cs="Times New Roman"/>
                <w:sz w:val="24"/>
                <w:szCs w:val="24"/>
                <w:shd w:val="clear" w:color="auto" w:fill="FFFFFF"/>
              </w:rPr>
              <w:t>ā</w:t>
            </w:r>
            <w:r w:rsidR="00A446E1" w:rsidRPr="00041BA5">
              <w:rPr>
                <w:rFonts w:ascii="Times New Roman" w:hAnsi="Times New Roman" w:cs="Times New Roman"/>
                <w:sz w:val="24"/>
                <w:szCs w:val="24"/>
                <w:shd w:val="clear" w:color="auto" w:fill="FFFFFF"/>
              </w:rPr>
              <w:t xml:space="preserve"> </w:t>
            </w:r>
            <w:r w:rsidR="0096075F" w:rsidRPr="00041BA5">
              <w:rPr>
                <w:rFonts w:ascii="Times New Roman" w:hAnsi="Times New Roman" w:cs="Times New Roman"/>
                <w:sz w:val="24"/>
                <w:szCs w:val="24"/>
                <w:shd w:val="clear" w:color="auto" w:fill="FFFFFF"/>
              </w:rPr>
              <w:t>noteik</w:t>
            </w:r>
            <w:r w:rsidR="00C33209">
              <w:rPr>
                <w:rFonts w:ascii="Times New Roman" w:hAnsi="Times New Roman" w:cs="Times New Roman"/>
                <w:sz w:val="24"/>
                <w:szCs w:val="24"/>
                <w:shd w:val="clear" w:color="auto" w:fill="FFFFFF"/>
              </w:rPr>
              <w:t>t</w:t>
            </w:r>
            <w:r w:rsidR="0096075F" w:rsidRPr="00041BA5">
              <w:rPr>
                <w:rFonts w:ascii="Times New Roman" w:hAnsi="Times New Roman" w:cs="Times New Roman"/>
                <w:sz w:val="24"/>
                <w:szCs w:val="24"/>
                <w:shd w:val="clear" w:color="auto" w:fill="FFFFFF"/>
              </w:rPr>
              <w:t xml:space="preserve">s, ka </w:t>
            </w:r>
            <w:r w:rsidR="00C7690E">
              <w:rPr>
                <w:rFonts w:ascii="Times New Roman" w:hAnsi="Times New Roman" w:cs="Times New Roman"/>
                <w:sz w:val="24"/>
                <w:szCs w:val="24"/>
                <w:shd w:val="clear" w:color="auto" w:fill="FFFFFF"/>
              </w:rPr>
              <w:t xml:space="preserve">no </w:t>
            </w:r>
            <w:r w:rsidR="00C7690E" w:rsidRPr="00041BA5">
              <w:rPr>
                <w:rFonts w:ascii="Times New Roman" w:hAnsi="Times New Roman" w:cs="Times New Roman"/>
                <w:sz w:val="24"/>
                <w:szCs w:val="24"/>
                <w:shd w:val="clear" w:color="auto" w:fill="FFFFFF"/>
              </w:rPr>
              <w:t>2021. gada 1. jūlij</w:t>
            </w:r>
            <w:r w:rsidR="00C7690E">
              <w:rPr>
                <w:rFonts w:ascii="Times New Roman" w:hAnsi="Times New Roman" w:cs="Times New Roman"/>
                <w:sz w:val="24"/>
                <w:szCs w:val="24"/>
                <w:shd w:val="clear" w:color="auto" w:fill="FFFFFF"/>
              </w:rPr>
              <w:t xml:space="preserve">a </w:t>
            </w:r>
            <w:r w:rsidR="00B52299" w:rsidRPr="00041BA5">
              <w:rPr>
                <w:rFonts w:ascii="Times New Roman" w:hAnsi="Times New Roman" w:cs="Times New Roman"/>
                <w:sz w:val="24"/>
                <w:szCs w:val="24"/>
                <w:shd w:val="clear" w:color="auto" w:fill="FFFFFF"/>
              </w:rPr>
              <w:t>tiesības uz asistenta pakalpojumu personām ar I vai II invaliditātes grupu</w:t>
            </w:r>
            <w:r w:rsidR="0096075F" w:rsidRPr="00041BA5">
              <w:rPr>
                <w:rFonts w:ascii="Times New Roman" w:hAnsi="Times New Roman" w:cs="Times New Roman"/>
                <w:sz w:val="24"/>
                <w:szCs w:val="24"/>
                <w:shd w:val="clear" w:color="auto" w:fill="FFFFFF"/>
              </w:rPr>
              <w:t xml:space="preserve"> </w:t>
            </w:r>
            <w:r w:rsidR="004B49A0" w:rsidRPr="00041BA5">
              <w:rPr>
                <w:rFonts w:ascii="Times New Roman" w:hAnsi="Times New Roman" w:cs="Times New Roman"/>
                <w:sz w:val="24"/>
                <w:szCs w:val="24"/>
                <w:shd w:val="clear" w:color="auto" w:fill="FFFFFF"/>
              </w:rPr>
              <w:t>būs</w:t>
            </w:r>
            <w:r w:rsidR="00F1007D">
              <w:rPr>
                <w:rFonts w:ascii="Times New Roman" w:hAnsi="Times New Roman" w:cs="Times New Roman"/>
                <w:sz w:val="24"/>
                <w:szCs w:val="24"/>
                <w:shd w:val="clear" w:color="auto" w:fill="FFFFFF"/>
              </w:rPr>
              <w:t>,</w:t>
            </w:r>
            <w:r w:rsidR="0096075F" w:rsidRPr="00041BA5">
              <w:rPr>
                <w:rFonts w:ascii="Times New Roman" w:hAnsi="Times New Roman" w:cs="Times New Roman"/>
                <w:sz w:val="24"/>
                <w:szCs w:val="24"/>
                <w:shd w:val="clear" w:color="auto" w:fill="FFFFFF"/>
              </w:rPr>
              <w:t xml:space="preserve"> pamatojoties uz pašvaldības sociālā dienesta</w:t>
            </w:r>
            <w:r w:rsidR="007C4768" w:rsidRPr="00041BA5">
              <w:rPr>
                <w:rFonts w:ascii="Times New Roman" w:hAnsi="Times New Roman" w:cs="Times New Roman"/>
                <w:sz w:val="24"/>
                <w:szCs w:val="24"/>
                <w:shd w:val="clear" w:color="auto" w:fill="FFFFFF"/>
              </w:rPr>
              <w:t xml:space="preserve"> (turpmāk – SD)</w:t>
            </w:r>
            <w:r w:rsidR="0096075F" w:rsidRPr="00041BA5">
              <w:rPr>
                <w:rFonts w:ascii="Times New Roman" w:hAnsi="Times New Roman" w:cs="Times New Roman"/>
                <w:sz w:val="24"/>
                <w:szCs w:val="24"/>
                <w:shd w:val="clear" w:color="auto" w:fill="FFFFFF"/>
              </w:rPr>
              <w:t xml:space="preserve"> veikto asistenta pakalpojuma nepieciešamības un atbalsta intensitātes novērtējumu, bet</w:t>
            </w:r>
            <w:r w:rsidR="00B52299" w:rsidRPr="00041BA5">
              <w:rPr>
                <w:rFonts w:ascii="Times New Roman" w:hAnsi="Times New Roman" w:cs="Times New Roman"/>
                <w:sz w:val="24"/>
                <w:szCs w:val="24"/>
                <w:shd w:val="clear" w:color="auto" w:fill="FFFFFF"/>
              </w:rPr>
              <w:t xml:space="preserve"> bērniem ar invaliditāti no </w:t>
            </w:r>
            <w:r w:rsidR="000455B6">
              <w:rPr>
                <w:rFonts w:ascii="Times New Roman" w:hAnsi="Times New Roman" w:cs="Times New Roman"/>
                <w:sz w:val="24"/>
                <w:szCs w:val="24"/>
                <w:shd w:val="clear" w:color="auto" w:fill="FFFFFF"/>
              </w:rPr>
              <w:t>piecu</w:t>
            </w:r>
            <w:r w:rsidR="00B52299" w:rsidRPr="00041BA5">
              <w:rPr>
                <w:rFonts w:ascii="Times New Roman" w:hAnsi="Times New Roman" w:cs="Times New Roman"/>
                <w:sz w:val="24"/>
                <w:szCs w:val="24"/>
                <w:shd w:val="clear" w:color="auto" w:fill="FFFFFF"/>
              </w:rPr>
              <w:t xml:space="preserve"> līdz 18 gadu vecumam</w:t>
            </w:r>
            <w:r w:rsidR="004B49A0" w:rsidRPr="00041BA5">
              <w:rPr>
                <w:rFonts w:ascii="Times New Roman" w:hAnsi="Times New Roman" w:cs="Times New Roman"/>
                <w:sz w:val="24"/>
                <w:szCs w:val="24"/>
                <w:shd w:val="clear" w:color="auto" w:fill="FFFFFF"/>
              </w:rPr>
              <w:t>, tāpat kā līdz šim,</w:t>
            </w:r>
            <w:r w:rsidR="0096075F" w:rsidRPr="00041BA5">
              <w:rPr>
                <w:rFonts w:ascii="Times New Roman" w:hAnsi="Times New Roman" w:cs="Times New Roman"/>
                <w:sz w:val="24"/>
                <w:szCs w:val="24"/>
                <w:shd w:val="clear" w:color="auto" w:fill="FFFFFF"/>
              </w:rPr>
              <w:t xml:space="preserve"> pamatojoties uz</w:t>
            </w:r>
            <w:r w:rsidR="00B52299" w:rsidRPr="00041BA5">
              <w:rPr>
                <w:rFonts w:ascii="Times New Roman" w:hAnsi="Times New Roman" w:cs="Times New Roman"/>
                <w:sz w:val="24"/>
                <w:szCs w:val="24"/>
                <w:shd w:val="clear" w:color="auto" w:fill="FFFFFF"/>
              </w:rPr>
              <w:t xml:space="preserve"> Veselības un darbspēju ekspertīzes ārstu valsts komisija (turpmāk – Valsts komisija) izsnieg</w:t>
            </w:r>
            <w:r w:rsidR="0096075F" w:rsidRPr="00041BA5">
              <w:rPr>
                <w:rFonts w:ascii="Times New Roman" w:hAnsi="Times New Roman" w:cs="Times New Roman"/>
                <w:sz w:val="24"/>
                <w:szCs w:val="24"/>
                <w:shd w:val="clear" w:color="auto" w:fill="FFFFFF"/>
              </w:rPr>
              <w:t>to</w:t>
            </w:r>
            <w:r w:rsidR="00B52299" w:rsidRPr="00041BA5">
              <w:rPr>
                <w:rFonts w:ascii="Times New Roman" w:hAnsi="Times New Roman" w:cs="Times New Roman"/>
                <w:sz w:val="24"/>
                <w:szCs w:val="24"/>
                <w:shd w:val="clear" w:color="auto" w:fill="FFFFFF"/>
              </w:rPr>
              <w:t xml:space="preserve"> atzinumu par īpašas kopšanas nepieciešamību</w:t>
            </w:r>
            <w:r w:rsidR="00736ED4" w:rsidRPr="00041BA5">
              <w:rPr>
                <w:rFonts w:ascii="Times New Roman" w:hAnsi="Times New Roman" w:cs="Times New Roman"/>
                <w:sz w:val="24"/>
                <w:szCs w:val="24"/>
                <w:shd w:val="clear" w:color="auto" w:fill="FFFFFF"/>
              </w:rPr>
              <w:t xml:space="preserve"> (turpmāk – kopšanas atzinums)</w:t>
            </w:r>
            <w:r w:rsidR="00B52299" w:rsidRPr="00041BA5">
              <w:rPr>
                <w:rFonts w:ascii="Times New Roman" w:hAnsi="Times New Roman" w:cs="Times New Roman"/>
                <w:sz w:val="24"/>
                <w:szCs w:val="24"/>
                <w:shd w:val="clear" w:color="auto" w:fill="FFFFFF"/>
              </w:rPr>
              <w:t>.</w:t>
            </w:r>
          </w:p>
          <w:p w14:paraId="6FFD50EA" w14:textId="34E73840" w:rsidR="00121EA5" w:rsidRPr="00041BA5" w:rsidRDefault="00121EA5" w:rsidP="009E154D">
            <w:pPr>
              <w:spacing w:after="120" w:line="240" w:lineRule="auto"/>
              <w:jc w:val="both"/>
              <w:rPr>
                <w:rFonts w:ascii="Times New Roman" w:eastAsia="Calibri" w:hAnsi="Times New Roman" w:cs="Times New Roman"/>
                <w:sz w:val="24"/>
                <w:szCs w:val="24"/>
              </w:rPr>
            </w:pPr>
            <w:r w:rsidRPr="00041BA5">
              <w:rPr>
                <w:rFonts w:ascii="Times New Roman" w:hAnsi="Times New Roman" w:cs="Times New Roman"/>
                <w:sz w:val="24"/>
                <w:szCs w:val="24"/>
                <w:shd w:val="clear" w:color="auto" w:fill="FFFFFF"/>
              </w:rPr>
              <w:t>Invaliditātes likuma 12.panta pirmās daļas 4.</w:t>
            </w:r>
            <w:r w:rsidRPr="00041BA5">
              <w:rPr>
                <w:rFonts w:ascii="Times New Roman" w:hAnsi="Times New Roman" w:cs="Times New Roman"/>
                <w:sz w:val="24"/>
                <w:szCs w:val="24"/>
                <w:shd w:val="clear" w:color="auto" w:fill="FFFFFF"/>
                <w:vertAlign w:val="superscript"/>
              </w:rPr>
              <w:t>1 </w:t>
            </w:r>
            <w:r w:rsidRPr="00041BA5">
              <w:rPr>
                <w:rFonts w:ascii="Times New Roman" w:hAnsi="Times New Roman" w:cs="Times New Roman"/>
                <w:sz w:val="24"/>
                <w:szCs w:val="24"/>
                <w:shd w:val="clear" w:color="auto" w:fill="FFFFFF"/>
              </w:rPr>
              <w:t>punkt</w:t>
            </w:r>
            <w:r w:rsidR="00EF3277" w:rsidRPr="00041BA5">
              <w:rPr>
                <w:rFonts w:ascii="Times New Roman" w:hAnsi="Times New Roman" w:cs="Times New Roman"/>
                <w:sz w:val="24"/>
                <w:szCs w:val="24"/>
                <w:shd w:val="clear" w:color="auto" w:fill="FFFFFF"/>
              </w:rPr>
              <w:t>ā</w:t>
            </w:r>
            <w:r w:rsidRPr="00041BA5">
              <w:rPr>
                <w:rFonts w:ascii="Times New Roman" w:hAnsi="Times New Roman" w:cs="Times New Roman"/>
                <w:sz w:val="24"/>
                <w:szCs w:val="24"/>
                <w:shd w:val="clear" w:color="auto" w:fill="FFFFFF"/>
              </w:rPr>
              <w:t xml:space="preserve"> noteikts, ka </w:t>
            </w:r>
            <w:r w:rsidR="00B52299" w:rsidRPr="00041BA5">
              <w:rPr>
                <w:rFonts w:ascii="Times New Roman" w:hAnsi="Times New Roman" w:cs="Times New Roman"/>
                <w:sz w:val="24"/>
                <w:szCs w:val="24"/>
                <w:shd w:val="clear" w:color="auto" w:fill="FFFFFF"/>
              </w:rPr>
              <w:t xml:space="preserve">bērniem ar invaliditāti </w:t>
            </w:r>
            <w:r w:rsidR="00B52299" w:rsidRPr="00041BA5">
              <w:rPr>
                <w:rFonts w:ascii="Times New Roman" w:eastAsia="Calibri" w:hAnsi="Times New Roman" w:cs="Times New Roman"/>
                <w:sz w:val="24"/>
                <w:szCs w:val="24"/>
              </w:rPr>
              <w:t xml:space="preserve">no </w:t>
            </w:r>
            <w:r w:rsidR="000455B6">
              <w:rPr>
                <w:rFonts w:ascii="Times New Roman" w:eastAsia="Calibri" w:hAnsi="Times New Roman" w:cs="Times New Roman"/>
                <w:sz w:val="24"/>
                <w:szCs w:val="24"/>
              </w:rPr>
              <w:t>piecu</w:t>
            </w:r>
            <w:r w:rsidR="00B52299" w:rsidRPr="00041BA5">
              <w:rPr>
                <w:rFonts w:ascii="Times New Roman" w:eastAsia="Calibri" w:hAnsi="Times New Roman" w:cs="Times New Roman"/>
                <w:sz w:val="24"/>
                <w:szCs w:val="24"/>
              </w:rPr>
              <w:t xml:space="preserve"> līdz 18 gadu vecumam</w:t>
            </w:r>
            <w:r w:rsidR="00B85C10">
              <w:rPr>
                <w:rFonts w:ascii="Times New Roman" w:eastAsia="Calibri" w:hAnsi="Times New Roman" w:cs="Times New Roman"/>
                <w:sz w:val="24"/>
                <w:szCs w:val="24"/>
              </w:rPr>
              <w:t>,</w:t>
            </w:r>
            <w:r w:rsidR="00B52299" w:rsidRPr="00041BA5">
              <w:rPr>
                <w:rFonts w:ascii="Times New Roman" w:eastAsia="Calibri" w:hAnsi="Times New Roman" w:cs="Times New Roman"/>
                <w:sz w:val="24"/>
                <w:szCs w:val="24"/>
              </w:rPr>
              <w:t xml:space="preserve"> </w:t>
            </w:r>
            <w:r w:rsidRPr="00041BA5">
              <w:rPr>
                <w:rFonts w:ascii="Times New Roman" w:hAnsi="Times New Roman" w:cs="Times New Roman"/>
                <w:sz w:val="24"/>
                <w:szCs w:val="24"/>
                <w:shd w:val="clear" w:color="auto" w:fill="FFFFFF"/>
              </w:rPr>
              <w:t>kuriem ir būtiski pārvietošanās traucējumi un kuri nesaņem asistenta pakalpojumu pašvaldībā, būs tiesības</w:t>
            </w:r>
            <w:r w:rsidRPr="00041BA5">
              <w:rPr>
                <w:rFonts w:ascii="Times New Roman" w:eastAsia="Calibri" w:hAnsi="Times New Roman" w:cs="Times New Roman"/>
                <w:sz w:val="24"/>
                <w:szCs w:val="24"/>
              </w:rPr>
              <w:t xml:space="preserve"> saņemt jaunu pavadoņa pakalpojumu.</w:t>
            </w:r>
          </w:p>
          <w:p w14:paraId="2DD3CE40" w14:textId="4F104960" w:rsidR="003E2CF5" w:rsidRPr="00041BA5" w:rsidRDefault="00121EA5" w:rsidP="009E154D">
            <w:pPr>
              <w:spacing w:after="120" w:line="240" w:lineRule="auto"/>
              <w:jc w:val="both"/>
              <w:rPr>
                <w:rFonts w:ascii="Times New Roman" w:eastAsia="Calibri" w:hAnsi="Times New Roman" w:cs="Times New Roman"/>
                <w:sz w:val="24"/>
                <w:szCs w:val="24"/>
              </w:rPr>
            </w:pPr>
            <w:r w:rsidRPr="00041BA5">
              <w:rPr>
                <w:rFonts w:ascii="Times New Roman" w:eastAsia="Calibri" w:hAnsi="Times New Roman" w:cs="Times New Roman"/>
                <w:sz w:val="24"/>
                <w:szCs w:val="24"/>
              </w:rPr>
              <w:t xml:space="preserve">Savukārt </w:t>
            </w:r>
            <w:r w:rsidRPr="00041BA5">
              <w:rPr>
                <w:rFonts w:ascii="Times New Roman" w:hAnsi="Times New Roman" w:cs="Times New Roman"/>
                <w:sz w:val="24"/>
                <w:szCs w:val="24"/>
                <w:shd w:val="clear" w:color="auto" w:fill="FFFFFF"/>
              </w:rPr>
              <w:t>Invaliditātes likuma 12.panta pirmās daļas 4.</w:t>
            </w:r>
            <w:r w:rsidRPr="00041BA5">
              <w:rPr>
                <w:rFonts w:ascii="Times New Roman" w:hAnsi="Times New Roman" w:cs="Times New Roman"/>
                <w:sz w:val="24"/>
                <w:szCs w:val="24"/>
                <w:shd w:val="clear" w:color="auto" w:fill="FFFFFF"/>
                <w:vertAlign w:val="superscript"/>
              </w:rPr>
              <w:t>2 </w:t>
            </w:r>
            <w:r w:rsidRPr="00041BA5">
              <w:rPr>
                <w:rFonts w:ascii="Times New Roman" w:hAnsi="Times New Roman" w:cs="Times New Roman"/>
                <w:sz w:val="24"/>
                <w:szCs w:val="24"/>
                <w:shd w:val="clear" w:color="auto" w:fill="FFFFFF"/>
              </w:rPr>
              <w:t>punkt</w:t>
            </w:r>
            <w:r w:rsidR="00EF3277" w:rsidRPr="00041BA5">
              <w:rPr>
                <w:rFonts w:ascii="Times New Roman" w:hAnsi="Times New Roman" w:cs="Times New Roman"/>
                <w:sz w:val="24"/>
                <w:szCs w:val="24"/>
                <w:shd w:val="clear" w:color="auto" w:fill="FFFFFF"/>
              </w:rPr>
              <w:t>ā</w:t>
            </w:r>
            <w:r w:rsidRPr="00041BA5">
              <w:rPr>
                <w:rFonts w:ascii="Times New Roman" w:hAnsi="Times New Roman" w:cs="Times New Roman"/>
                <w:sz w:val="24"/>
                <w:szCs w:val="24"/>
                <w:shd w:val="clear" w:color="auto" w:fill="FFFFFF"/>
              </w:rPr>
              <w:t xml:space="preserve"> noteikts, ka</w:t>
            </w:r>
            <w:r w:rsidR="00214DFF" w:rsidRPr="00041BA5">
              <w:rPr>
                <w:rFonts w:ascii="Times New Roman" w:hAnsi="Times New Roman" w:cs="Times New Roman"/>
                <w:sz w:val="24"/>
                <w:szCs w:val="24"/>
                <w:shd w:val="clear" w:color="auto" w:fill="FFFFFF"/>
              </w:rPr>
              <w:t xml:space="preserve"> bērniem ar invaliditāti </w:t>
            </w:r>
            <w:r w:rsidR="00214DFF" w:rsidRPr="00041BA5">
              <w:rPr>
                <w:rFonts w:ascii="Times New Roman" w:eastAsia="Calibri" w:hAnsi="Times New Roman" w:cs="Times New Roman"/>
                <w:sz w:val="24"/>
                <w:szCs w:val="24"/>
              </w:rPr>
              <w:t xml:space="preserve">no </w:t>
            </w:r>
            <w:r w:rsidR="000455B6">
              <w:rPr>
                <w:rFonts w:ascii="Times New Roman" w:eastAsia="Calibri" w:hAnsi="Times New Roman" w:cs="Times New Roman"/>
                <w:sz w:val="24"/>
                <w:szCs w:val="24"/>
              </w:rPr>
              <w:t>piecu</w:t>
            </w:r>
            <w:r w:rsidR="00214DFF" w:rsidRPr="00041BA5">
              <w:rPr>
                <w:rFonts w:ascii="Times New Roman" w:eastAsia="Calibri" w:hAnsi="Times New Roman" w:cs="Times New Roman"/>
                <w:sz w:val="24"/>
                <w:szCs w:val="24"/>
              </w:rPr>
              <w:t xml:space="preserve"> līdz 18 gadu vecumam, kuriem ir </w:t>
            </w:r>
            <w:r w:rsidR="00214DFF" w:rsidRPr="00041BA5">
              <w:rPr>
                <w:rFonts w:ascii="Times New Roman" w:hAnsi="Times New Roman" w:cs="Times New Roman"/>
                <w:sz w:val="24"/>
                <w:szCs w:val="24"/>
                <w:shd w:val="clear" w:color="auto" w:fill="FFFFFF"/>
              </w:rPr>
              <w:t>izteikti un smagi funkcionēšanas ierobežojumi,</w:t>
            </w:r>
            <w:r w:rsidR="003E2CF5" w:rsidRPr="00041BA5">
              <w:rPr>
                <w:rFonts w:ascii="Times New Roman" w:hAnsi="Times New Roman" w:cs="Times New Roman"/>
                <w:sz w:val="24"/>
                <w:szCs w:val="24"/>
                <w:shd w:val="clear" w:color="auto" w:fill="FFFFFF"/>
              </w:rPr>
              <w:t xml:space="preserve"> būs tiesības </w:t>
            </w:r>
            <w:r w:rsidR="00EF3277" w:rsidRPr="00041BA5">
              <w:rPr>
                <w:rFonts w:ascii="Times New Roman" w:hAnsi="Times New Roman" w:cs="Times New Roman"/>
                <w:sz w:val="24"/>
                <w:szCs w:val="24"/>
                <w:shd w:val="clear" w:color="auto" w:fill="FFFFFF"/>
              </w:rPr>
              <w:t>saņemt no pašvaldības budžeta apmaksātu aprūpes pakalpojumu</w:t>
            </w:r>
            <w:r w:rsidR="003E2CF5" w:rsidRPr="00041BA5">
              <w:rPr>
                <w:rFonts w:ascii="Times New Roman" w:eastAsia="Calibri" w:hAnsi="Times New Roman" w:cs="Times New Roman"/>
                <w:sz w:val="24"/>
                <w:szCs w:val="24"/>
              </w:rPr>
              <w:t>.</w:t>
            </w:r>
          </w:p>
          <w:p w14:paraId="044FD6E1" w14:textId="01D6296E" w:rsidR="0061401E" w:rsidRDefault="004A4B3C" w:rsidP="009E154D">
            <w:pPr>
              <w:spacing w:after="120" w:line="240" w:lineRule="auto"/>
              <w:jc w:val="both"/>
              <w:rPr>
                <w:rFonts w:ascii="Times New Roman" w:eastAsia="Calibri" w:hAnsi="Times New Roman" w:cs="Times New Roman"/>
                <w:sz w:val="24"/>
                <w:szCs w:val="24"/>
              </w:rPr>
            </w:pPr>
            <w:r w:rsidRPr="00041BA5">
              <w:rPr>
                <w:rFonts w:ascii="Times New Roman" w:eastAsia="Calibri" w:hAnsi="Times New Roman" w:cs="Times New Roman"/>
                <w:sz w:val="24"/>
                <w:szCs w:val="24"/>
              </w:rPr>
              <w:t xml:space="preserve">Šobrīd </w:t>
            </w:r>
            <w:r w:rsidR="00122B59" w:rsidRPr="00041BA5">
              <w:rPr>
                <w:rFonts w:ascii="Times New Roman" w:eastAsia="Calibri" w:hAnsi="Times New Roman" w:cs="Times New Roman"/>
                <w:sz w:val="24"/>
                <w:szCs w:val="24"/>
              </w:rPr>
              <w:t xml:space="preserve">asistenta pakalpojuma nodrošināšanas kārtība ir noteikta </w:t>
            </w:r>
            <w:r w:rsidRPr="00041BA5">
              <w:rPr>
                <w:rFonts w:ascii="Times New Roman" w:eastAsia="Calibri" w:hAnsi="Times New Roman" w:cs="Times New Roman"/>
                <w:sz w:val="24"/>
                <w:szCs w:val="24"/>
              </w:rPr>
              <w:t>Ministru kabineta 2012.gada 18</w:t>
            </w:r>
            <w:r w:rsidR="006377FA" w:rsidRPr="00041BA5">
              <w:rPr>
                <w:rFonts w:ascii="Times New Roman" w:eastAsia="Calibri" w:hAnsi="Times New Roman" w:cs="Times New Roman"/>
                <w:sz w:val="24"/>
                <w:szCs w:val="24"/>
              </w:rPr>
              <w:t>.</w:t>
            </w:r>
            <w:r w:rsidRPr="00041BA5">
              <w:rPr>
                <w:rFonts w:ascii="Times New Roman" w:eastAsia="Calibri" w:hAnsi="Times New Roman" w:cs="Times New Roman"/>
                <w:sz w:val="24"/>
                <w:szCs w:val="24"/>
              </w:rPr>
              <w:t>decembra noteikum</w:t>
            </w:r>
            <w:r w:rsidR="007C1A39">
              <w:rPr>
                <w:rFonts w:ascii="Times New Roman" w:eastAsia="Calibri" w:hAnsi="Times New Roman" w:cs="Times New Roman"/>
                <w:sz w:val="24"/>
                <w:szCs w:val="24"/>
              </w:rPr>
              <w:t>os</w:t>
            </w:r>
            <w:r w:rsidRPr="00041BA5">
              <w:rPr>
                <w:rFonts w:ascii="Times New Roman" w:eastAsia="Calibri" w:hAnsi="Times New Roman" w:cs="Times New Roman"/>
                <w:sz w:val="24"/>
                <w:szCs w:val="24"/>
              </w:rPr>
              <w:t xml:space="preserve"> Nr.942 “Kārtība, kādā piešķir un finansē asistenta pakalpojumu pašvaldībā, augstskolā un koledžā” (turpmāk </w:t>
            </w:r>
            <w:r w:rsidR="006377FA" w:rsidRPr="00041BA5">
              <w:rPr>
                <w:rFonts w:ascii="Times New Roman" w:eastAsia="Calibri" w:hAnsi="Times New Roman" w:cs="Times New Roman"/>
                <w:sz w:val="24"/>
                <w:szCs w:val="24"/>
              </w:rPr>
              <w:t>–</w:t>
            </w:r>
            <w:r w:rsidRPr="00041BA5">
              <w:rPr>
                <w:rFonts w:ascii="Times New Roman" w:eastAsia="Calibri" w:hAnsi="Times New Roman" w:cs="Times New Roman"/>
                <w:sz w:val="24"/>
                <w:szCs w:val="24"/>
              </w:rPr>
              <w:t xml:space="preserve"> MK noteikumi Nr.942)</w:t>
            </w:r>
            <w:r w:rsidR="00122B59" w:rsidRPr="00041BA5">
              <w:rPr>
                <w:rFonts w:ascii="Times New Roman" w:eastAsia="Calibri" w:hAnsi="Times New Roman" w:cs="Times New Roman"/>
                <w:sz w:val="24"/>
                <w:szCs w:val="24"/>
              </w:rPr>
              <w:t>, bet pavadoņa pakalpojum</w:t>
            </w:r>
            <w:r w:rsidR="001C4CCD" w:rsidRPr="00041BA5">
              <w:rPr>
                <w:rFonts w:ascii="Times New Roman" w:eastAsia="Calibri" w:hAnsi="Times New Roman" w:cs="Times New Roman"/>
                <w:sz w:val="24"/>
                <w:szCs w:val="24"/>
              </w:rPr>
              <w:t>a</w:t>
            </w:r>
            <w:r w:rsidR="00122B59" w:rsidRPr="00041BA5">
              <w:rPr>
                <w:rFonts w:ascii="Times New Roman" w:eastAsia="Calibri" w:hAnsi="Times New Roman" w:cs="Times New Roman"/>
                <w:sz w:val="24"/>
                <w:szCs w:val="24"/>
              </w:rPr>
              <w:t xml:space="preserve"> un no pašvaldības budžeta apmaksāt</w:t>
            </w:r>
            <w:r w:rsidR="001C4CCD" w:rsidRPr="00041BA5">
              <w:rPr>
                <w:rFonts w:ascii="Times New Roman" w:eastAsia="Calibri" w:hAnsi="Times New Roman" w:cs="Times New Roman"/>
                <w:sz w:val="24"/>
                <w:szCs w:val="24"/>
              </w:rPr>
              <w:t>a</w:t>
            </w:r>
            <w:r w:rsidR="00122B59" w:rsidRPr="00041BA5">
              <w:rPr>
                <w:rFonts w:ascii="Times New Roman" w:eastAsia="Calibri" w:hAnsi="Times New Roman" w:cs="Times New Roman"/>
                <w:sz w:val="24"/>
                <w:szCs w:val="24"/>
              </w:rPr>
              <w:t xml:space="preserve"> aprūpes pakalpojum</w:t>
            </w:r>
            <w:r w:rsidR="001C4CCD" w:rsidRPr="00041BA5">
              <w:rPr>
                <w:rFonts w:ascii="Times New Roman" w:eastAsia="Calibri" w:hAnsi="Times New Roman" w:cs="Times New Roman"/>
                <w:sz w:val="24"/>
                <w:szCs w:val="24"/>
              </w:rPr>
              <w:t xml:space="preserve">a nodrošināšana </w:t>
            </w:r>
            <w:r w:rsidR="00BE5CE8" w:rsidRPr="00041BA5">
              <w:rPr>
                <w:rFonts w:ascii="Times New Roman" w:eastAsia="Calibri" w:hAnsi="Times New Roman" w:cs="Times New Roman"/>
                <w:sz w:val="24"/>
                <w:szCs w:val="24"/>
              </w:rPr>
              <w:t xml:space="preserve">ir jauni </w:t>
            </w:r>
            <w:r w:rsidR="00BE5CE8" w:rsidRPr="00041BA5">
              <w:rPr>
                <w:rFonts w:ascii="Times New Roman" w:eastAsia="Calibri" w:hAnsi="Times New Roman" w:cs="Times New Roman"/>
                <w:sz w:val="24"/>
                <w:szCs w:val="24"/>
              </w:rPr>
              <w:lastRenderedPageBreak/>
              <w:t xml:space="preserve">pakalpojumi </w:t>
            </w:r>
            <w:r w:rsidR="000938D9">
              <w:rPr>
                <w:rFonts w:ascii="Times New Roman" w:eastAsia="Calibri" w:hAnsi="Times New Roman" w:cs="Times New Roman"/>
                <w:sz w:val="24"/>
                <w:szCs w:val="24"/>
              </w:rPr>
              <w:t xml:space="preserve">Invaliditātes likumā </w:t>
            </w:r>
            <w:r w:rsidR="00BE5CE8" w:rsidRPr="00041BA5">
              <w:rPr>
                <w:rFonts w:ascii="Times New Roman" w:eastAsia="Calibri" w:hAnsi="Times New Roman" w:cs="Times New Roman"/>
                <w:sz w:val="24"/>
                <w:szCs w:val="24"/>
              </w:rPr>
              <w:t xml:space="preserve">un </w:t>
            </w:r>
            <w:r w:rsidR="00C7690E">
              <w:rPr>
                <w:rFonts w:ascii="Times New Roman" w:eastAsia="Calibri" w:hAnsi="Times New Roman" w:cs="Times New Roman"/>
                <w:sz w:val="24"/>
                <w:szCs w:val="24"/>
              </w:rPr>
              <w:t xml:space="preserve">to nodrošināšanas kārtība </w:t>
            </w:r>
            <w:r w:rsidR="001C4CCD" w:rsidRPr="00041BA5">
              <w:rPr>
                <w:rFonts w:ascii="Times New Roman" w:eastAsia="Calibri" w:hAnsi="Times New Roman" w:cs="Times New Roman"/>
                <w:sz w:val="24"/>
                <w:szCs w:val="24"/>
              </w:rPr>
              <w:t xml:space="preserve">normatīvajos aktos </w:t>
            </w:r>
            <w:r w:rsidR="00BE5CE8" w:rsidRPr="00041BA5">
              <w:rPr>
                <w:rFonts w:ascii="Times New Roman" w:eastAsia="Calibri" w:hAnsi="Times New Roman" w:cs="Times New Roman"/>
                <w:sz w:val="24"/>
                <w:szCs w:val="24"/>
              </w:rPr>
              <w:t xml:space="preserve">vēl </w:t>
            </w:r>
            <w:r w:rsidR="001C4CCD" w:rsidRPr="00041BA5">
              <w:rPr>
                <w:rFonts w:ascii="Times New Roman" w:eastAsia="Calibri" w:hAnsi="Times New Roman" w:cs="Times New Roman"/>
                <w:sz w:val="24"/>
                <w:szCs w:val="24"/>
              </w:rPr>
              <w:t>nav reglamentēta.</w:t>
            </w:r>
          </w:p>
          <w:p w14:paraId="4E7C12C7" w14:textId="18EB1F4A" w:rsidR="001E7C8A" w:rsidRPr="00041BA5" w:rsidRDefault="0074244B" w:rsidP="009E154D">
            <w:pPr>
              <w:spacing w:after="120" w:line="240" w:lineRule="auto"/>
              <w:jc w:val="both"/>
              <w:rPr>
                <w:rFonts w:ascii="Times New Roman" w:eastAsia="Calibri" w:hAnsi="Times New Roman" w:cs="Times New Roman"/>
                <w:sz w:val="24"/>
                <w:szCs w:val="24"/>
              </w:rPr>
            </w:pPr>
            <w:r w:rsidRPr="00041BA5">
              <w:rPr>
                <w:rFonts w:ascii="Times New Roman" w:eastAsia="Calibri" w:hAnsi="Times New Roman" w:cs="Times New Roman"/>
                <w:sz w:val="24"/>
                <w:szCs w:val="24"/>
              </w:rPr>
              <w:t>Ņemot vērā, ka grozāmo normu apjoms pārsniedz pusi no spēkā esošo MK noteikumu Nr.942 normu apjoma, grozījum</w:t>
            </w:r>
            <w:r w:rsidR="00BE5CE8" w:rsidRPr="00041BA5">
              <w:rPr>
                <w:rFonts w:ascii="Times New Roman" w:eastAsia="Calibri" w:hAnsi="Times New Roman" w:cs="Times New Roman"/>
                <w:sz w:val="24"/>
                <w:szCs w:val="24"/>
              </w:rPr>
              <w:t>i</w:t>
            </w:r>
            <w:r w:rsidRPr="00041BA5">
              <w:rPr>
                <w:rFonts w:ascii="Times New Roman" w:eastAsia="Calibri" w:hAnsi="Times New Roman" w:cs="Times New Roman"/>
                <w:sz w:val="24"/>
                <w:szCs w:val="24"/>
              </w:rPr>
              <w:t xml:space="preserve"> šajos noteikumos netiek veikti, bet ir sagatavots jauns noteikumu projekts.</w:t>
            </w:r>
            <w:r w:rsidR="00527BB5">
              <w:rPr>
                <w:rFonts w:ascii="Times New Roman" w:eastAsia="Calibri" w:hAnsi="Times New Roman" w:cs="Times New Roman"/>
                <w:sz w:val="24"/>
                <w:szCs w:val="24"/>
              </w:rPr>
              <w:t xml:space="preserve"> Noteikumu projekt</w:t>
            </w:r>
            <w:r w:rsidR="00736C11">
              <w:rPr>
                <w:rFonts w:ascii="Times New Roman" w:eastAsia="Calibri" w:hAnsi="Times New Roman" w:cs="Times New Roman"/>
                <w:sz w:val="24"/>
                <w:szCs w:val="24"/>
              </w:rPr>
              <w:t xml:space="preserve">ā noteikti asistenta pakalpojums, pavadoņa pakalpojums un aprūpes pakalpojums personām ar invaliditāti, jo visus šos pakalpojumus nodrošina personas deklarētās dzīvesvietas </w:t>
            </w:r>
            <w:r w:rsidR="00A911B5">
              <w:rPr>
                <w:rFonts w:ascii="Times New Roman" w:eastAsia="Calibri" w:hAnsi="Times New Roman" w:cs="Times New Roman"/>
                <w:sz w:val="24"/>
                <w:szCs w:val="24"/>
              </w:rPr>
              <w:t>SD</w:t>
            </w:r>
            <w:r w:rsidR="00736C11">
              <w:rPr>
                <w:rFonts w:ascii="Times New Roman" w:eastAsia="Calibri" w:hAnsi="Times New Roman" w:cs="Times New Roman"/>
                <w:sz w:val="24"/>
                <w:szCs w:val="24"/>
              </w:rPr>
              <w:t xml:space="preserve"> un šie pakalpojumi ir vērsti uz atbalsta sniegšanu personām ar invaliditāti viņu dzīvesvietā</w:t>
            </w:r>
            <w:r w:rsidR="00A36633">
              <w:rPr>
                <w:rFonts w:ascii="Times New Roman" w:eastAsia="Calibri" w:hAnsi="Times New Roman" w:cs="Times New Roman"/>
                <w:sz w:val="24"/>
                <w:szCs w:val="24"/>
              </w:rPr>
              <w:t>.</w:t>
            </w:r>
            <w:r w:rsidR="00736C11">
              <w:rPr>
                <w:rFonts w:ascii="Times New Roman" w:eastAsia="Calibri" w:hAnsi="Times New Roman" w:cs="Times New Roman"/>
                <w:sz w:val="24"/>
                <w:szCs w:val="24"/>
              </w:rPr>
              <w:t xml:space="preserve"> </w:t>
            </w:r>
            <w:r w:rsidR="00A36633">
              <w:rPr>
                <w:rFonts w:ascii="Times New Roman" w:eastAsia="Calibri" w:hAnsi="Times New Roman" w:cs="Times New Roman"/>
                <w:sz w:val="24"/>
                <w:szCs w:val="24"/>
              </w:rPr>
              <w:t>Asistenta un pavadoņa pakalpojuma nepilngadīgām personām ar invaliditāti  nodrošināšanas kārtība ir līdzīga. Savukārt aprūpes pakalpojums ir paredzēts tai pašai personu grupai, kurai ir tiesības uz asistenta pakalpojumu</w:t>
            </w:r>
            <w:r w:rsidR="00C33209">
              <w:rPr>
                <w:rFonts w:ascii="Times New Roman" w:eastAsia="Calibri" w:hAnsi="Times New Roman" w:cs="Times New Roman"/>
                <w:sz w:val="24"/>
                <w:szCs w:val="24"/>
              </w:rPr>
              <w:t>,</w:t>
            </w:r>
            <w:r w:rsidR="00A36633">
              <w:rPr>
                <w:rFonts w:ascii="Times New Roman" w:eastAsia="Calibri" w:hAnsi="Times New Roman" w:cs="Times New Roman"/>
                <w:sz w:val="24"/>
                <w:szCs w:val="24"/>
              </w:rPr>
              <w:t xml:space="preserve"> un šie pakalpojumi ir</w:t>
            </w:r>
            <w:r w:rsidR="00162795">
              <w:rPr>
                <w:rFonts w:ascii="Times New Roman" w:eastAsia="Calibri" w:hAnsi="Times New Roman" w:cs="Times New Roman"/>
                <w:sz w:val="24"/>
                <w:szCs w:val="24"/>
              </w:rPr>
              <w:t xml:space="preserve"> savstarpēji</w:t>
            </w:r>
            <w:r w:rsidR="00A36633">
              <w:rPr>
                <w:rFonts w:ascii="Times New Roman" w:eastAsia="Calibri" w:hAnsi="Times New Roman" w:cs="Times New Roman"/>
                <w:sz w:val="24"/>
                <w:szCs w:val="24"/>
              </w:rPr>
              <w:t xml:space="preserve"> papildinoši (asistenta pakalpojums nodrošina atbalsta sniegšanu</w:t>
            </w:r>
            <w:r w:rsidR="00162795">
              <w:rPr>
                <w:rFonts w:ascii="Times New Roman" w:eastAsia="Calibri" w:hAnsi="Times New Roman" w:cs="Times New Roman"/>
                <w:sz w:val="24"/>
                <w:szCs w:val="24"/>
              </w:rPr>
              <w:t xml:space="preserve"> bērnam</w:t>
            </w:r>
            <w:r w:rsidR="00A36633">
              <w:rPr>
                <w:rFonts w:ascii="Times New Roman" w:eastAsia="Calibri" w:hAnsi="Times New Roman" w:cs="Times New Roman"/>
                <w:sz w:val="24"/>
                <w:szCs w:val="24"/>
              </w:rPr>
              <w:t xml:space="preserve"> ārpus mājokļa, bet no pašvaldību budžeta finansētais aprūpes pakalpojums </w:t>
            </w:r>
            <w:r w:rsidR="00162795">
              <w:rPr>
                <w:rFonts w:ascii="Times New Roman" w:eastAsia="Calibri" w:hAnsi="Times New Roman" w:cs="Times New Roman"/>
                <w:sz w:val="24"/>
                <w:szCs w:val="24"/>
              </w:rPr>
              <w:t>nodrošina atbalsta sniegšanu mājās).</w:t>
            </w:r>
          </w:p>
          <w:p w14:paraId="35F7A262" w14:textId="6C9BAFB0" w:rsidR="00167D11" w:rsidRPr="00041BA5" w:rsidRDefault="001C4CCD" w:rsidP="009E154D">
            <w:pPr>
              <w:spacing w:after="120" w:line="240" w:lineRule="auto"/>
              <w:jc w:val="both"/>
              <w:rPr>
                <w:rFonts w:ascii="Times New Roman" w:hAnsi="Times New Roman" w:cs="Times New Roman"/>
                <w:sz w:val="24"/>
                <w:szCs w:val="24"/>
                <w:shd w:val="clear" w:color="auto" w:fill="FFFFFF"/>
              </w:rPr>
            </w:pPr>
            <w:r w:rsidRPr="00041BA5">
              <w:rPr>
                <w:rFonts w:ascii="Times New Roman" w:eastAsia="Calibri" w:hAnsi="Times New Roman" w:cs="Times New Roman"/>
                <w:sz w:val="24"/>
                <w:szCs w:val="24"/>
              </w:rPr>
              <w:t>Lai īstenotu Invaliditātes likuma</w:t>
            </w:r>
            <w:r w:rsidRPr="00041BA5">
              <w:rPr>
                <w:rFonts w:ascii="Times New Roman" w:hAnsi="Times New Roman" w:cs="Times New Roman"/>
                <w:sz w:val="24"/>
                <w:szCs w:val="24"/>
                <w:shd w:val="clear" w:color="auto" w:fill="FFFFFF"/>
              </w:rPr>
              <w:t xml:space="preserve"> </w:t>
            </w:r>
            <w:r w:rsidR="00167D11" w:rsidRPr="00041BA5">
              <w:rPr>
                <w:rFonts w:ascii="Times New Roman" w:hAnsi="Times New Roman" w:cs="Times New Roman"/>
                <w:sz w:val="24"/>
                <w:szCs w:val="24"/>
                <w:shd w:val="clear" w:color="auto" w:fill="FFFFFF"/>
              </w:rPr>
              <w:t>otrajā, 5.</w:t>
            </w:r>
            <w:r w:rsidR="00167D11" w:rsidRPr="00041BA5">
              <w:rPr>
                <w:rFonts w:ascii="Times New Roman" w:hAnsi="Times New Roman" w:cs="Times New Roman"/>
                <w:sz w:val="24"/>
                <w:szCs w:val="24"/>
                <w:shd w:val="clear" w:color="auto" w:fill="FFFFFF"/>
                <w:vertAlign w:val="superscript"/>
              </w:rPr>
              <w:t>1</w:t>
            </w:r>
            <w:r w:rsidR="00167D11" w:rsidRPr="00041BA5">
              <w:rPr>
                <w:rFonts w:ascii="Times New Roman" w:hAnsi="Times New Roman" w:cs="Times New Roman"/>
                <w:sz w:val="24"/>
                <w:szCs w:val="24"/>
                <w:shd w:val="clear" w:color="auto" w:fill="FFFFFF"/>
              </w:rPr>
              <w:t>, </w:t>
            </w:r>
            <w:r w:rsidRPr="00041BA5">
              <w:rPr>
                <w:rFonts w:ascii="Times New Roman" w:hAnsi="Times New Roman" w:cs="Times New Roman"/>
                <w:sz w:val="24"/>
                <w:szCs w:val="24"/>
                <w:shd w:val="clear" w:color="auto" w:fill="FFFFFF"/>
              </w:rPr>
              <w:t>5.</w:t>
            </w:r>
            <w:r w:rsidRPr="00041BA5">
              <w:rPr>
                <w:rFonts w:ascii="Times New Roman" w:hAnsi="Times New Roman" w:cs="Times New Roman"/>
                <w:sz w:val="24"/>
                <w:szCs w:val="24"/>
                <w:shd w:val="clear" w:color="auto" w:fill="FFFFFF"/>
                <w:vertAlign w:val="superscript"/>
              </w:rPr>
              <w:t>2</w:t>
            </w:r>
            <w:r w:rsidRPr="00041BA5">
              <w:rPr>
                <w:rFonts w:ascii="Times New Roman" w:hAnsi="Times New Roman" w:cs="Times New Roman"/>
                <w:sz w:val="24"/>
                <w:szCs w:val="24"/>
                <w:shd w:val="clear" w:color="auto" w:fill="FFFFFF"/>
              </w:rPr>
              <w:t>, 6.</w:t>
            </w:r>
            <w:r w:rsidRPr="00041BA5">
              <w:rPr>
                <w:rFonts w:ascii="Times New Roman" w:hAnsi="Times New Roman" w:cs="Times New Roman"/>
                <w:sz w:val="24"/>
                <w:szCs w:val="24"/>
                <w:shd w:val="clear" w:color="auto" w:fill="FFFFFF"/>
                <w:vertAlign w:val="superscript"/>
              </w:rPr>
              <w:t>1</w:t>
            </w:r>
            <w:r w:rsidRPr="00041BA5">
              <w:rPr>
                <w:rFonts w:ascii="Times New Roman" w:hAnsi="Times New Roman" w:cs="Times New Roman"/>
                <w:sz w:val="24"/>
                <w:szCs w:val="24"/>
                <w:shd w:val="clear" w:color="auto" w:fill="FFFFFF"/>
              </w:rPr>
              <w:t xml:space="preserve"> un 6.</w:t>
            </w:r>
            <w:r w:rsidRPr="00041BA5">
              <w:rPr>
                <w:rFonts w:ascii="Times New Roman" w:hAnsi="Times New Roman" w:cs="Times New Roman"/>
                <w:sz w:val="24"/>
                <w:szCs w:val="24"/>
                <w:shd w:val="clear" w:color="auto" w:fill="FFFFFF"/>
                <w:vertAlign w:val="superscript"/>
              </w:rPr>
              <w:t>2</w:t>
            </w:r>
            <w:r w:rsidRPr="00041BA5">
              <w:rPr>
                <w:rFonts w:ascii="Times New Roman" w:hAnsi="Times New Roman" w:cs="Times New Roman"/>
                <w:sz w:val="24"/>
                <w:szCs w:val="24"/>
                <w:shd w:val="clear" w:color="auto" w:fill="FFFFFF"/>
              </w:rPr>
              <w:t>  daļ</w:t>
            </w:r>
            <w:r w:rsidR="00C33209">
              <w:rPr>
                <w:rFonts w:ascii="Times New Roman" w:hAnsi="Times New Roman" w:cs="Times New Roman"/>
                <w:sz w:val="24"/>
                <w:szCs w:val="24"/>
                <w:shd w:val="clear" w:color="auto" w:fill="FFFFFF"/>
              </w:rPr>
              <w:t>ā</w:t>
            </w:r>
            <w:r w:rsidR="00167D11" w:rsidRPr="00041BA5">
              <w:rPr>
                <w:rFonts w:ascii="Times New Roman" w:hAnsi="Times New Roman" w:cs="Times New Roman"/>
                <w:sz w:val="24"/>
                <w:szCs w:val="24"/>
                <w:shd w:val="clear" w:color="auto" w:fill="FFFFFF"/>
              </w:rPr>
              <w:t xml:space="preserve"> noteikto deleģējumu Ministru kabinetam, projekts paredz noteikt:</w:t>
            </w:r>
          </w:p>
          <w:p w14:paraId="38AFDFB0" w14:textId="70F6DC51" w:rsidR="00167D11" w:rsidRPr="00041BA5" w:rsidRDefault="00167D11" w:rsidP="007C1A39">
            <w:pPr>
              <w:pStyle w:val="tv213"/>
              <w:numPr>
                <w:ilvl w:val="0"/>
                <w:numId w:val="32"/>
              </w:numPr>
              <w:shd w:val="clear" w:color="auto" w:fill="FFFFFF"/>
              <w:spacing w:before="0" w:beforeAutospacing="0" w:after="120" w:afterAutospacing="0"/>
              <w:ind w:left="506"/>
              <w:jc w:val="both"/>
            </w:pPr>
            <w:r w:rsidRPr="00041BA5">
              <w:t>prasības asistentam un pavadonim, asistenta pakalpojuma un pavadoņa pakalpojuma piešķiršanas, atteikšanas, izbeigšanas un pārtraukšanas nosacījumus un kārtību;</w:t>
            </w:r>
          </w:p>
          <w:p w14:paraId="4E2524CD" w14:textId="496EF27B" w:rsidR="00167D11" w:rsidRPr="00041BA5" w:rsidRDefault="00167D11" w:rsidP="007C1A39">
            <w:pPr>
              <w:pStyle w:val="tv213"/>
              <w:numPr>
                <w:ilvl w:val="0"/>
                <w:numId w:val="32"/>
              </w:numPr>
              <w:shd w:val="clear" w:color="auto" w:fill="FFFFFF"/>
              <w:spacing w:before="0" w:beforeAutospacing="0" w:after="120" w:afterAutospacing="0"/>
              <w:ind w:left="506"/>
              <w:jc w:val="both"/>
            </w:pPr>
            <w:r w:rsidRPr="00041BA5">
              <w:t>kritērijus asistenta pakalpojuma nepieciešamības un atbalsta intensitātes novērtēšanai, kā arī kritērijus asistenta pakalpojuma apjoma noteikšanai;</w:t>
            </w:r>
          </w:p>
          <w:p w14:paraId="0201995A" w14:textId="4059379E" w:rsidR="00167D11" w:rsidRPr="00041BA5" w:rsidRDefault="00167D11" w:rsidP="007C1A39">
            <w:pPr>
              <w:pStyle w:val="tv213"/>
              <w:numPr>
                <w:ilvl w:val="0"/>
                <w:numId w:val="32"/>
              </w:numPr>
              <w:shd w:val="clear" w:color="auto" w:fill="FFFFFF"/>
              <w:spacing w:before="0" w:beforeAutospacing="0" w:after="120" w:afterAutospacing="0"/>
              <w:ind w:left="506"/>
              <w:jc w:val="both"/>
            </w:pPr>
            <w:r w:rsidRPr="00041BA5">
              <w:t>maksimālo asistenta pakalpojuma, pavadoņa pakalpojuma un aprūpes pakalpojuma apjomu, kā arī minimālās vienas stundas izmaksas aprūpes pakalpojumam;</w:t>
            </w:r>
          </w:p>
          <w:p w14:paraId="1264D31C" w14:textId="39B7878F" w:rsidR="00167D11" w:rsidRPr="00041BA5" w:rsidRDefault="00167D11" w:rsidP="007C1A39">
            <w:pPr>
              <w:pStyle w:val="tv213"/>
              <w:numPr>
                <w:ilvl w:val="0"/>
                <w:numId w:val="32"/>
              </w:numPr>
              <w:shd w:val="clear" w:color="auto" w:fill="FFFFFF"/>
              <w:spacing w:before="0" w:beforeAutospacing="0" w:after="120" w:afterAutospacing="0"/>
              <w:ind w:left="506"/>
              <w:jc w:val="both"/>
            </w:pPr>
            <w:r w:rsidRPr="00041BA5">
              <w:t>asistenta pakalpojumam nepieciešamā valsts budžeta finansējuma apmēru, tā aprēķināšanas un piešķiršanas kārtību, kā arī pavadoņa pakalpojumam nepieciešamās vienas stundas izmaksas un finansēšanas noteikumus.</w:t>
            </w:r>
          </w:p>
          <w:p w14:paraId="1B48AF0A" w14:textId="0778850B" w:rsidR="0000786E" w:rsidRPr="00041BA5" w:rsidRDefault="00B55B11" w:rsidP="009E154D">
            <w:pPr>
              <w:spacing w:line="240" w:lineRule="auto"/>
              <w:jc w:val="both"/>
              <w:rPr>
                <w:rFonts w:ascii="Times New Roman" w:hAnsi="Times New Roman" w:cs="Times New Roman"/>
                <w:sz w:val="24"/>
                <w:szCs w:val="24"/>
              </w:rPr>
            </w:pPr>
            <w:r w:rsidRPr="00041BA5">
              <w:rPr>
                <w:rFonts w:ascii="Times New Roman" w:hAnsi="Times New Roman" w:cs="Times New Roman"/>
                <w:sz w:val="24"/>
                <w:szCs w:val="24"/>
              </w:rPr>
              <w:t>Attiecībā uz asistenta pakalpojumu n</w:t>
            </w:r>
            <w:r w:rsidR="006A2563" w:rsidRPr="00041BA5">
              <w:rPr>
                <w:rFonts w:ascii="Times New Roman" w:hAnsi="Times New Roman" w:cs="Times New Roman"/>
                <w:sz w:val="24"/>
                <w:szCs w:val="24"/>
              </w:rPr>
              <w:t>oteikumu projekts paredz</w:t>
            </w:r>
            <w:r w:rsidR="004831B4" w:rsidRPr="00041BA5">
              <w:rPr>
                <w:rFonts w:ascii="Times New Roman" w:hAnsi="Times New Roman" w:cs="Times New Roman"/>
                <w:sz w:val="24"/>
                <w:szCs w:val="24"/>
              </w:rPr>
              <w:t xml:space="preserve"> noteikt </w:t>
            </w:r>
            <w:r w:rsidR="009742EF" w:rsidRPr="00041BA5">
              <w:rPr>
                <w:rFonts w:ascii="Times New Roman" w:hAnsi="Times New Roman" w:cs="Times New Roman"/>
                <w:sz w:val="24"/>
                <w:szCs w:val="24"/>
              </w:rPr>
              <w:t>atšķirīgus</w:t>
            </w:r>
            <w:r w:rsidR="004831B4" w:rsidRPr="00041BA5">
              <w:rPr>
                <w:rFonts w:ascii="Times New Roman" w:hAnsi="Times New Roman" w:cs="Times New Roman"/>
                <w:sz w:val="24"/>
                <w:szCs w:val="24"/>
              </w:rPr>
              <w:t xml:space="preserve"> kritērijus</w:t>
            </w:r>
            <w:r w:rsidR="006A2563" w:rsidRPr="00041BA5">
              <w:rPr>
                <w:rFonts w:ascii="Times New Roman" w:hAnsi="Times New Roman" w:cs="Times New Roman"/>
                <w:sz w:val="24"/>
                <w:szCs w:val="24"/>
              </w:rPr>
              <w:t xml:space="preserve"> </w:t>
            </w:r>
            <w:r w:rsidR="0000786E" w:rsidRPr="00041BA5">
              <w:rPr>
                <w:rFonts w:ascii="Times New Roman" w:hAnsi="Times New Roman" w:cs="Times New Roman"/>
                <w:sz w:val="24"/>
                <w:szCs w:val="24"/>
              </w:rPr>
              <w:t>asi</w:t>
            </w:r>
            <w:r w:rsidR="00703304" w:rsidRPr="00041BA5">
              <w:rPr>
                <w:rFonts w:ascii="Times New Roman" w:hAnsi="Times New Roman" w:cs="Times New Roman"/>
                <w:sz w:val="24"/>
                <w:szCs w:val="24"/>
              </w:rPr>
              <w:t>sten</w:t>
            </w:r>
            <w:r w:rsidR="006A2563" w:rsidRPr="00041BA5">
              <w:rPr>
                <w:rFonts w:ascii="Times New Roman" w:hAnsi="Times New Roman" w:cs="Times New Roman"/>
                <w:sz w:val="24"/>
                <w:szCs w:val="24"/>
              </w:rPr>
              <w:t>t</w:t>
            </w:r>
            <w:r w:rsidR="00703304" w:rsidRPr="00041BA5">
              <w:rPr>
                <w:rFonts w:ascii="Times New Roman" w:hAnsi="Times New Roman" w:cs="Times New Roman"/>
                <w:sz w:val="24"/>
                <w:szCs w:val="24"/>
              </w:rPr>
              <w:t>a</w:t>
            </w:r>
            <w:r w:rsidR="006A2563" w:rsidRPr="00041BA5">
              <w:rPr>
                <w:rFonts w:ascii="Times New Roman" w:hAnsi="Times New Roman" w:cs="Times New Roman"/>
                <w:sz w:val="24"/>
                <w:szCs w:val="24"/>
              </w:rPr>
              <w:t xml:space="preserve"> pakalpojum</w:t>
            </w:r>
            <w:r w:rsidR="004831B4" w:rsidRPr="00041BA5">
              <w:rPr>
                <w:rFonts w:ascii="Times New Roman" w:hAnsi="Times New Roman" w:cs="Times New Roman"/>
                <w:sz w:val="24"/>
                <w:szCs w:val="24"/>
              </w:rPr>
              <w:t>a</w:t>
            </w:r>
            <w:r w:rsidR="009742EF" w:rsidRPr="00041BA5">
              <w:rPr>
                <w:rFonts w:ascii="Times New Roman" w:hAnsi="Times New Roman" w:cs="Times New Roman"/>
                <w:sz w:val="24"/>
                <w:szCs w:val="24"/>
              </w:rPr>
              <w:t xml:space="preserve"> piešķiršanas nosacījumiem un kārtībai </w:t>
            </w:r>
            <w:r w:rsidR="004831B4" w:rsidRPr="00041BA5">
              <w:rPr>
                <w:rFonts w:ascii="Times New Roman" w:hAnsi="Times New Roman" w:cs="Times New Roman"/>
                <w:sz w:val="24"/>
                <w:szCs w:val="24"/>
              </w:rPr>
              <w:t>pilngadīgām un</w:t>
            </w:r>
            <w:r w:rsidR="006A2563" w:rsidRPr="00041BA5">
              <w:rPr>
                <w:rFonts w:ascii="Times New Roman" w:hAnsi="Times New Roman" w:cs="Times New Roman"/>
                <w:sz w:val="24"/>
                <w:szCs w:val="24"/>
              </w:rPr>
              <w:t xml:space="preserve"> nepilngadīgām personām</w:t>
            </w:r>
            <w:r w:rsidR="004831B4" w:rsidRPr="00041BA5">
              <w:rPr>
                <w:rFonts w:ascii="Times New Roman" w:hAnsi="Times New Roman" w:cs="Times New Roman"/>
                <w:sz w:val="24"/>
                <w:szCs w:val="24"/>
              </w:rPr>
              <w:t>.</w:t>
            </w:r>
          </w:p>
          <w:p w14:paraId="6FA921FE" w14:textId="79BEFC0D" w:rsidR="00B060C2" w:rsidRDefault="007B59E1" w:rsidP="009E154D">
            <w:pPr>
              <w:pStyle w:val="tv213"/>
              <w:shd w:val="clear" w:color="auto" w:fill="FFFFFF"/>
              <w:spacing w:before="0" w:beforeAutospacing="0" w:after="120" w:afterAutospacing="0"/>
              <w:jc w:val="both"/>
              <w:rPr>
                <w:shd w:val="clear" w:color="auto" w:fill="FFFFFF"/>
              </w:rPr>
            </w:pPr>
            <w:r w:rsidRPr="00041BA5">
              <w:t>Līdz šim</w:t>
            </w:r>
            <w:r w:rsidR="007C4768" w:rsidRPr="00041BA5">
              <w:t xml:space="preserve"> </w:t>
            </w:r>
            <w:r w:rsidR="00F8440F" w:rsidRPr="00041BA5">
              <w:t>Invaliditātes likuma 12.panta otrā daļa</w:t>
            </w:r>
            <w:r w:rsidR="007C4768" w:rsidRPr="00041BA5">
              <w:t xml:space="preserve"> notei</w:t>
            </w:r>
            <w:r w:rsidR="00F8440F" w:rsidRPr="00041BA5">
              <w:t>ca</w:t>
            </w:r>
            <w:r w:rsidR="007C4768" w:rsidRPr="00041BA5">
              <w:t>,</w:t>
            </w:r>
            <w:r w:rsidR="00F8440F" w:rsidRPr="00041BA5">
              <w:t xml:space="preserve"> ka</w:t>
            </w:r>
            <w:r w:rsidR="0023573C" w:rsidRPr="00041BA5">
              <w:t xml:space="preserve"> tiesības pieprasīt asistenta pakalpojumu ir</w:t>
            </w:r>
            <w:r w:rsidRPr="00041BA5">
              <w:t xml:space="preserve"> pilngadīg</w:t>
            </w:r>
            <w:r w:rsidR="0023573C" w:rsidRPr="00041BA5">
              <w:t>ām</w:t>
            </w:r>
            <w:r w:rsidRPr="00041BA5">
              <w:t xml:space="preserve"> person</w:t>
            </w:r>
            <w:r w:rsidR="0023573C" w:rsidRPr="00041BA5">
              <w:t>ām</w:t>
            </w:r>
            <w:r w:rsidRPr="00041BA5">
              <w:t xml:space="preserve"> ar </w:t>
            </w:r>
            <w:r w:rsidR="00884F80" w:rsidRPr="00041BA5">
              <w:t xml:space="preserve">I un II </w:t>
            </w:r>
            <w:r w:rsidRPr="00041BA5">
              <w:t>invaliditāt</w:t>
            </w:r>
            <w:r w:rsidR="00884F80" w:rsidRPr="00041BA5">
              <w:t xml:space="preserve">es </w:t>
            </w:r>
            <w:r w:rsidR="00884F80" w:rsidRPr="00AA16C9">
              <w:t>grupu</w:t>
            </w:r>
            <w:r w:rsidR="0023573C" w:rsidRPr="00AA16C9">
              <w:t>, kurām</w:t>
            </w:r>
            <w:r w:rsidRPr="00AA16C9">
              <w:t xml:space="preserve"> </w:t>
            </w:r>
            <w:r w:rsidR="003B0F65" w:rsidRPr="00AA16C9">
              <w:t>Valsts komisija</w:t>
            </w:r>
            <w:r w:rsidR="002A5EDD" w:rsidRPr="00AA16C9">
              <w:t xml:space="preserve"> </w:t>
            </w:r>
            <w:r w:rsidR="0023573C" w:rsidRPr="00AA16C9">
              <w:t>ir</w:t>
            </w:r>
            <w:r w:rsidR="002A5EDD" w:rsidRPr="00AA16C9">
              <w:t xml:space="preserve"> izsniegusi</w:t>
            </w:r>
            <w:r w:rsidRPr="00AA16C9">
              <w:t xml:space="preserve"> atzinum</w:t>
            </w:r>
            <w:r w:rsidR="002A5EDD" w:rsidRPr="00AA16C9">
              <w:t>u</w:t>
            </w:r>
            <w:r w:rsidRPr="00AA16C9">
              <w:t xml:space="preserve"> par asistenta pakalpojuma nepieciešamību</w:t>
            </w:r>
            <w:r w:rsidR="003B0F65" w:rsidRPr="00AA16C9">
              <w:t xml:space="preserve"> (turpmāk – asistenta atzinums)</w:t>
            </w:r>
            <w:r w:rsidRPr="00AA16C9">
              <w:t>.</w:t>
            </w:r>
            <w:r w:rsidR="008438BC" w:rsidRPr="00AA16C9">
              <w:t xml:space="preserve"> </w:t>
            </w:r>
            <w:r w:rsidR="00884F80" w:rsidRPr="00AA16C9">
              <w:t>20</w:t>
            </w:r>
            <w:r w:rsidR="004A2CAB" w:rsidRPr="00AA16C9">
              <w:t>20</w:t>
            </w:r>
            <w:r w:rsidR="00884F80" w:rsidRPr="00AA16C9">
              <w:t>.gad</w:t>
            </w:r>
            <w:r w:rsidR="004B22B8" w:rsidRPr="00AA16C9">
              <w:t>ā</w:t>
            </w:r>
            <w:r w:rsidR="00884F80" w:rsidRPr="00AA16C9">
              <w:t xml:space="preserve"> </w:t>
            </w:r>
            <w:r w:rsidR="00CC1461" w:rsidRPr="00AA16C9">
              <w:rPr>
                <w:shd w:val="clear" w:color="auto" w:fill="FFFFFF"/>
              </w:rPr>
              <w:t>asistenta pakalpojum</w:t>
            </w:r>
            <w:r w:rsidR="00884F80" w:rsidRPr="00AA16C9">
              <w:rPr>
                <w:shd w:val="clear" w:color="auto" w:fill="FFFFFF"/>
              </w:rPr>
              <w:t xml:space="preserve">u </w:t>
            </w:r>
            <w:r w:rsidR="00CC1461" w:rsidRPr="00AA16C9">
              <w:rPr>
                <w:shd w:val="clear" w:color="auto" w:fill="FFFFFF"/>
              </w:rPr>
              <w:t>saņēm</w:t>
            </w:r>
            <w:r w:rsidR="00884F80" w:rsidRPr="00AA16C9">
              <w:rPr>
                <w:shd w:val="clear" w:color="auto" w:fill="FFFFFF"/>
              </w:rPr>
              <w:t>a</w:t>
            </w:r>
            <w:r w:rsidR="004B22B8" w:rsidRPr="00AA16C9">
              <w:rPr>
                <w:shd w:val="clear" w:color="auto" w:fill="FFFFFF"/>
              </w:rPr>
              <w:t> 9</w:t>
            </w:r>
            <w:r w:rsidR="0061401E" w:rsidRPr="00AA16C9">
              <w:rPr>
                <w:shd w:val="clear" w:color="auto" w:fill="FFFFFF"/>
              </w:rPr>
              <w:t> </w:t>
            </w:r>
            <w:r w:rsidR="004B22B8" w:rsidRPr="00AA16C9">
              <w:rPr>
                <w:shd w:val="clear" w:color="auto" w:fill="FFFFFF"/>
              </w:rPr>
              <w:t>910</w:t>
            </w:r>
            <w:r w:rsidR="00CC1461" w:rsidRPr="00AA16C9">
              <w:rPr>
                <w:shd w:val="clear" w:color="auto" w:fill="FFFFFF"/>
              </w:rPr>
              <w:t xml:space="preserve"> person</w:t>
            </w:r>
            <w:r w:rsidR="00884F80" w:rsidRPr="00AA16C9">
              <w:rPr>
                <w:shd w:val="clear" w:color="auto" w:fill="FFFFFF"/>
              </w:rPr>
              <w:t>a</w:t>
            </w:r>
            <w:r w:rsidR="004B22B8" w:rsidRPr="00AA16C9">
              <w:rPr>
                <w:shd w:val="clear" w:color="auto" w:fill="FFFFFF"/>
              </w:rPr>
              <w:t>s</w:t>
            </w:r>
            <w:r w:rsidR="00CC1461" w:rsidRPr="00AA16C9">
              <w:rPr>
                <w:shd w:val="clear" w:color="auto" w:fill="FFFFFF"/>
              </w:rPr>
              <w:t xml:space="preserve"> </w:t>
            </w:r>
            <w:r w:rsidR="00884F80" w:rsidRPr="00AA16C9">
              <w:rPr>
                <w:shd w:val="clear" w:color="auto" w:fill="FFFFFF"/>
              </w:rPr>
              <w:t>ar I un II invaliditātes grupu</w:t>
            </w:r>
            <w:r w:rsidR="00123AF0" w:rsidRPr="00AA16C9">
              <w:rPr>
                <w:shd w:val="clear" w:color="auto" w:fill="FFFFFF"/>
              </w:rPr>
              <w:t xml:space="preserve">, bet </w:t>
            </w:r>
            <w:r w:rsidR="00A1570B" w:rsidRPr="00AA16C9">
              <w:rPr>
                <w:shd w:val="clear" w:color="auto" w:fill="FFFFFF"/>
              </w:rPr>
              <w:t xml:space="preserve">spēkā bija </w:t>
            </w:r>
            <w:r w:rsidR="00207DF4">
              <w:rPr>
                <w:shd w:val="clear" w:color="auto" w:fill="FFFFFF"/>
              </w:rPr>
              <w:t>44</w:t>
            </w:r>
            <w:r w:rsidR="00A1570B" w:rsidRPr="00AA16C9">
              <w:rPr>
                <w:shd w:val="clear" w:color="auto" w:fill="FFFFFF"/>
              </w:rPr>
              <w:t> 0</w:t>
            </w:r>
            <w:r w:rsidR="00B060C2">
              <w:rPr>
                <w:shd w:val="clear" w:color="auto" w:fill="FFFFFF"/>
              </w:rPr>
              <w:t>01</w:t>
            </w:r>
            <w:r w:rsidR="00A1570B" w:rsidRPr="00AA16C9">
              <w:rPr>
                <w:shd w:val="clear" w:color="auto" w:fill="FFFFFF"/>
              </w:rPr>
              <w:t xml:space="preserve"> </w:t>
            </w:r>
            <w:r w:rsidR="004B22B8" w:rsidRPr="00AA16C9">
              <w:rPr>
                <w:shd w:val="clear" w:color="auto" w:fill="FFFFFF"/>
              </w:rPr>
              <w:t>asistenta atzinum</w:t>
            </w:r>
            <w:r w:rsidR="00B060C2">
              <w:rPr>
                <w:shd w:val="clear" w:color="auto" w:fill="FFFFFF"/>
              </w:rPr>
              <w:t>s</w:t>
            </w:r>
            <w:r w:rsidR="004B22B8" w:rsidRPr="00AA16C9">
              <w:rPr>
                <w:shd w:val="clear" w:color="auto" w:fill="FFFFFF"/>
              </w:rPr>
              <w:t xml:space="preserve"> </w:t>
            </w:r>
            <w:r w:rsidR="00664AAE" w:rsidRPr="00AA16C9">
              <w:rPr>
                <w:shd w:val="clear" w:color="auto" w:fill="FFFFFF"/>
              </w:rPr>
              <w:t xml:space="preserve">pilngadīgām </w:t>
            </w:r>
            <w:r w:rsidR="006C7BD6" w:rsidRPr="00AA16C9">
              <w:rPr>
                <w:shd w:val="clear" w:color="auto" w:fill="FFFFFF"/>
              </w:rPr>
              <w:t>personām</w:t>
            </w:r>
            <w:r w:rsidR="00664AAE" w:rsidRPr="00AA16C9">
              <w:rPr>
                <w:shd w:val="clear" w:color="auto" w:fill="FFFFFF"/>
              </w:rPr>
              <w:t>,</w:t>
            </w:r>
            <w:r w:rsidR="006C7BD6" w:rsidRPr="00AA16C9">
              <w:rPr>
                <w:shd w:val="clear" w:color="auto" w:fill="FFFFFF"/>
              </w:rPr>
              <w:t xml:space="preserve"> </w:t>
            </w:r>
            <w:r w:rsidR="0061401E" w:rsidRPr="00AA16C9">
              <w:t>l</w:t>
            </w:r>
            <w:r w:rsidR="005D2662" w:rsidRPr="00AA16C9">
              <w:t xml:space="preserve">īdz ar to </w:t>
            </w:r>
            <w:r w:rsidR="00123AF0" w:rsidRPr="00AA16C9">
              <w:t>tikai</w:t>
            </w:r>
            <w:r w:rsidR="00123AF0" w:rsidRPr="00AA16C9">
              <w:rPr>
                <w:shd w:val="clear" w:color="auto" w:fill="FFFFFF"/>
              </w:rPr>
              <w:t xml:space="preserve"> </w:t>
            </w:r>
            <w:r w:rsidR="00664AAE" w:rsidRPr="00AA16C9">
              <w:rPr>
                <w:shd w:val="clear" w:color="auto" w:fill="FFFFFF"/>
              </w:rPr>
              <w:t>2</w:t>
            </w:r>
            <w:r w:rsidR="00B060C2">
              <w:rPr>
                <w:shd w:val="clear" w:color="auto" w:fill="FFFFFF"/>
              </w:rPr>
              <w:t>3</w:t>
            </w:r>
            <w:r w:rsidR="00123AF0" w:rsidRPr="00AA16C9">
              <w:rPr>
                <w:shd w:val="clear" w:color="auto" w:fill="FFFFFF"/>
              </w:rPr>
              <w:t xml:space="preserve">% no visām </w:t>
            </w:r>
            <w:r w:rsidR="00123AF0" w:rsidRPr="00AA16C9">
              <w:rPr>
                <w:shd w:val="clear" w:color="auto" w:fill="FFFFFF"/>
              </w:rPr>
              <w:lastRenderedPageBreak/>
              <w:t>pilngadīgām personām</w:t>
            </w:r>
            <w:r w:rsidR="0061401E" w:rsidRPr="00AA16C9">
              <w:rPr>
                <w:shd w:val="clear" w:color="auto" w:fill="FFFFFF"/>
              </w:rPr>
              <w:t>,</w:t>
            </w:r>
            <w:r w:rsidR="0042551C" w:rsidRPr="00AA16C9">
              <w:rPr>
                <w:shd w:val="clear" w:color="auto" w:fill="FFFFFF"/>
              </w:rPr>
              <w:t xml:space="preserve"> </w:t>
            </w:r>
            <w:r w:rsidR="00123AF0" w:rsidRPr="00AA16C9">
              <w:rPr>
                <w:shd w:val="clear" w:color="auto" w:fill="FFFFFF"/>
              </w:rPr>
              <w:t xml:space="preserve">kurām bija </w:t>
            </w:r>
            <w:r w:rsidR="00664AAE" w:rsidRPr="00AA16C9">
              <w:rPr>
                <w:shd w:val="clear" w:color="auto" w:fill="FFFFFF"/>
              </w:rPr>
              <w:t>izsniegts</w:t>
            </w:r>
            <w:r w:rsidR="00664AAE">
              <w:rPr>
                <w:shd w:val="clear" w:color="auto" w:fill="FFFFFF"/>
              </w:rPr>
              <w:t xml:space="preserve"> </w:t>
            </w:r>
            <w:r w:rsidR="00123AF0" w:rsidRPr="00041BA5">
              <w:rPr>
                <w:shd w:val="clear" w:color="auto" w:fill="FFFFFF"/>
              </w:rPr>
              <w:t xml:space="preserve">asistenta </w:t>
            </w:r>
            <w:r w:rsidR="00664AAE">
              <w:rPr>
                <w:shd w:val="clear" w:color="auto" w:fill="FFFFFF"/>
              </w:rPr>
              <w:t>atzinums</w:t>
            </w:r>
            <w:r w:rsidR="00123AF0" w:rsidRPr="00041BA5">
              <w:rPr>
                <w:shd w:val="clear" w:color="auto" w:fill="FFFFFF"/>
              </w:rPr>
              <w:t xml:space="preserve">, </w:t>
            </w:r>
            <w:r w:rsidR="00664AAE">
              <w:rPr>
                <w:shd w:val="clear" w:color="auto" w:fill="FFFFFF"/>
              </w:rPr>
              <w:t>pakalpojumu</w:t>
            </w:r>
            <w:r w:rsidR="00123AF0" w:rsidRPr="00041BA5">
              <w:rPr>
                <w:shd w:val="clear" w:color="auto" w:fill="FFFFFF"/>
              </w:rPr>
              <w:t xml:space="preserve"> </w:t>
            </w:r>
            <w:r w:rsidR="00664AAE">
              <w:rPr>
                <w:shd w:val="clear" w:color="auto" w:fill="FFFFFF"/>
              </w:rPr>
              <w:t xml:space="preserve">bija pieprasījušas un </w:t>
            </w:r>
            <w:r w:rsidR="00123AF0" w:rsidRPr="00041BA5">
              <w:rPr>
                <w:shd w:val="clear" w:color="auto" w:fill="FFFFFF"/>
              </w:rPr>
              <w:t>arī saņēma.</w:t>
            </w:r>
            <w:r w:rsidR="00B060C2">
              <w:rPr>
                <w:shd w:val="clear" w:color="auto" w:fill="FFFFFF"/>
              </w:rPr>
              <w:t xml:space="preserve"> Savukārt </w:t>
            </w:r>
            <w:r w:rsidR="00B060C2" w:rsidRPr="00AA16C9">
              <w:t xml:space="preserve">2020.gadā </w:t>
            </w:r>
            <w:r w:rsidR="00B060C2" w:rsidRPr="00AA16C9">
              <w:rPr>
                <w:shd w:val="clear" w:color="auto" w:fill="FFFFFF"/>
              </w:rPr>
              <w:t>asistenta pakalpojumu saņēma </w:t>
            </w:r>
            <w:r w:rsidR="00B060C2">
              <w:rPr>
                <w:shd w:val="clear" w:color="auto" w:fill="FFFFFF"/>
              </w:rPr>
              <w:t>1 091 nepilngadīga</w:t>
            </w:r>
            <w:r w:rsidR="00B060C2" w:rsidRPr="00AA16C9">
              <w:rPr>
                <w:shd w:val="clear" w:color="auto" w:fill="FFFFFF"/>
              </w:rPr>
              <w:t xml:space="preserve"> personas ar invaliditāt</w:t>
            </w:r>
            <w:r w:rsidR="00B060C2">
              <w:rPr>
                <w:shd w:val="clear" w:color="auto" w:fill="FFFFFF"/>
              </w:rPr>
              <w:t>i</w:t>
            </w:r>
            <w:r w:rsidR="00B060C2" w:rsidRPr="00AA16C9">
              <w:rPr>
                <w:shd w:val="clear" w:color="auto" w:fill="FFFFFF"/>
              </w:rPr>
              <w:t xml:space="preserve">, bet spēkā bija </w:t>
            </w:r>
            <w:r w:rsidR="00B060C2">
              <w:rPr>
                <w:shd w:val="clear" w:color="auto" w:fill="FFFFFF"/>
              </w:rPr>
              <w:t>2</w:t>
            </w:r>
            <w:r w:rsidR="00B060C2" w:rsidRPr="00AA16C9">
              <w:rPr>
                <w:shd w:val="clear" w:color="auto" w:fill="FFFFFF"/>
              </w:rPr>
              <w:t> </w:t>
            </w:r>
            <w:r w:rsidR="00B060C2">
              <w:rPr>
                <w:shd w:val="clear" w:color="auto" w:fill="FFFFFF"/>
              </w:rPr>
              <w:t>373</w:t>
            </w:r>
            <w:r w:rsidR="00B060C2" w:rsidRPr="00AA16C9">
              <w:rPr>
                <w:shd w:val="clear" w:color="auto" w:fill="FFFFFF"/>
              </w:rPr>
              <w:t xml:space="preserve"> </w:t>
            </w:r>
            <w:r w:rsidR="00B060C2">
              <w:rPr>
                <w:shd w:val="clear" w:color="auto" w:fill="FFFFFF"/>
              </w:rPr>
              <w:t>īpašās kopšanas</w:t>
            </w:r>
            <w:r w:rsidR="00B060C2" w:rsidRPr="00AA16C9">
              <w:rPr>
                <w:shd w:val="clear" w:color="auto" w:fill="FFFFFF"/>
              </w:rPr>
              <w:t xml:space="preserve"> atzinum</w:t>
            </w:r>
            <w:r w:rsidR="00B060C2">
              <w:rPr>
                <w:shd w:val="clear" w:color="auto" w:fill="FFFFFF"/>
              </w:rPr>
              <w:t>i</w:t>
            </w:r>
            <w:r w:rsidR="00B060C2" w:rsidRPr="00AA16C9">
              <w:rPr>
                <w:shd w:val="clear" w:color="auto" w:fill="FFFFFF"/>
              </w:rPr>
              <w:t xml:space="preserve"> </w:t>
            </w:r>
            <w:r w:rsidR="00B060C2">
              <w:rPr>
                <w:shd w:val="clear" w:color="auto" w:fill="FFFFFF"/>
              </w:rPr>
              <w:t xml:space="preserve">bērniem vecumā no 5 līdz 18.gadiem, līdz ar to aptuveni puse jeb </w:t>
            </w:r>
            <w:r w:rsidR="008A5678">
              <w:rPr>
                <w:shd w:val="clear" w:color="auto" w:fill="FFFFFF"/>
              </w:rPr>
              <w:t>46% asistenta pakalpojumu saņēma.</w:t>
            </w:r>
          </w:p>
          <w:p w14:paraId="5FFF131F" w14:textId="11972D14" w:rsidR="00123AF0" w:rsidRPr="00AA16C9" w:rsidRDefault="00123AF0" w:rsidP="009E154D">
            <w:pPr>
              <w:pStyle w:val="tv213"/>
              <w:shd w:val="clear" w:color="auto" w:fill="FFFFFF"/>
              <w:spacing w:before="0" w:beforeAutospacing="0" w:after="120" w:afterAutospacing="0"/>
              <w:jc w:val="both"/>
              <w:rPr>
                <w:shd w:val="clear" w:color="auto" w:fill="FFFFFF"/>
              </w:rPr>
            </w:pPr>
            <w:r w:rsidRPr="00041BA5">
              <w:t xml:space="preserve">Asistenta pakalpojuma </w:t>
            </w:r>
            <w:r w:rsidR="00AE29DD" w:rsidRPr="00041BA5">
              <w:t>nepieprasīšanas</w:t>
            </w:r>
            <w:r w:rsidRPr="00041BA5">
              <w:t xml:space="preserve"> iemesli var būt dažādi</w:t>
            </w:r>
            <w:r w:rsidR="00774B16" w:rsidRPr="00041BA5">
              <w:t>,</w:t>
            </w:r>
            <w:r w:rsidR="00774B16" w:rsidRPr="00041BA5">
              <w:rPr>
                <w:shd w:val="clear" w:color="auto" w:fill="FFFFFF"/>
              </w:rPr>
              <w:t xml:space="preserve"> piemēram, persona atrodas ilgstošas sociālās aprūpes institūcijā, personai nav aktivitāšu, kur būtu nepieciešams pārvietošanās atbalsts, vai tādu ir ļoti maz, personai ir apgrūtinošs noteiktais administratīvais process un procedūras</w:t>
            </w:r>
            <w:r w:rsidR="0042551C" w:rsidRPr="00041BA5">
              <w:rPr>
                <w:shd w:val="clear" w:color="auto" w:fill="FFFFFF"/>
              </w:rPr>
              <w:t>,</w:t>
            </w:r>
            <w:r w:rsidR="00774B16" w:rsidRPr="00041BA5">
              <w:rPr>
                <w:shd w:val="clear" w:color="auto" w:fill="FFFFFF"/>
              </w:rPr>
              <w:t xml:space="preserve"> lai pakalpojumu pieprasītu un saņemtu, persona saņem pietiekamu atbalstu no savas ģimenes un draugiem un tā neizvēlas pieteikties šī pakalpojuma saņemšanai</w:t>
            </w:r>
            <w:r w:rsidR="00A87683">
              <w:rPr>
                <w:shd w:val="clear" w:color="auto" w:fill="FFFFFF"/>
              </w:rPr>
              <w:t xml:space="preserve">, persona var saviem spēkiem veikt nepieciešamās darbībās ārpus </w:t>
            </w:r>
            <w:r w:rsidR="00A87683" w:rsidRPr="00AA16C9">
              <w:rPr>
                <w:shd w:val="clear" w:color="auto" w:fill="FFFFFF"/>
              </w:rPr>
              <w:t>mājokļa vai nespēj pārvietoties pat ar asistenta atbalstu</w:t>
            </w:r>
            <w:r w:rsidR="00774B16" w:rsidRPr="00AA16C9">
              <w:rPr>
                <w:shd w:val="clear" w:color="auto" w:fill="FFFFFF"/>
              </w:rPr>
              <w:t xml:space="preserve"> u.c. iemesli.</w:t>
            </w:r>
          </w:p>
          <w:p w14:paraId="1348612B" w14:textId="439E2A16" w:rsidR="001A1E67" w:rsidRPr="00AA16C9" w:rsidRDefault="00A87683" w:rsidP="009E154D">
            <w:pPr>
              <w:pStyle w:val="tv213"/>
              <w:shd w:val="clear" w:color="auto" w:fill="FFFFFF"/>
              <w:spacing w:before="0" w:beforeAutospacing="0" w:after="120" w:afterAutospacing="0"/>
              <w:jc w:val="both"/>
              <w:rPr>
                <w:shd w:val="clear" w:color="auto" w:fill="FFFFFF"/>
              </w:rPr>
            </w:pPr>
            <w:r w:rsidRPr="00AA16C9">
              <w:rPr>
                <w:shd w:val="clear" w:color="auto" w:fill="FFFFFF"/>
              </w:rPr>
              <w:t xml:space="preserve">Jāatzīmē, ka kritēriji asistenta atzinuma izsniegšanai pēc būtības </w:t>
            </w:r>
            <w:r w:rsidR="001A1E67" w:rsidRPr="00AA16C9">
              <w:rPr>
                <w:shd w:val="clear" w:color="auto" w:fill="FFFFFF"/>
              </w:rPr>
              <w:t xml:space="preserve">ir invaliditātes grupas un </w:t>
            </w:r>
            <w:r w:rsidR="007C1A39" w:rsidRPr="00AA16C9">
              <w:rPr>
                <w:shd w:val="clear" w:color="auto" w:fill="FFFFFF"/>
              </w:rPr>
              <w:t xml:space="preserve">funkcionālo traucējumu </w:t>
            </w:r>
            <w:r w:rsidR="001A1E67" w:rsidRPr="00AA16C9">
              <w:rPr>
                <w:shd w:val="clear" w:color="auto" w:fill="FFFFFF"/>
              </w:rPr>
              <w:t>veida identificēšana, proti</w:t>
            </w:r>
            <w:r w:rsidR="00F1007D">
              <w:rPr>
                <w:shd w:val="clear" w:color="auto" w:fill="FFFFFF"/>
              </w:rPr>
              <w:t>,</w:t>
            </w:r>
            <w:r w:rsidRPr="00AA16C9">
              <w:rPr>
                <w:shd w:val="clear" w:color="auto" w:fill="FFFFFF"/>
              </w:rPr>
              <w:t xml:space="preserve"> </w:t>
            </w:r>
            <w:r w:rsidR="001A1E67" w:rsidRPr="00AA16C9">
              <w:rPr>
                <w:shd w:val="clear" w:color="auto" w:fill="FFFFFF"/>
              </w:rPr>
              <w:t>minēto atzinumu</w:t>
            </w:r>
            <w:r w:rsidRPr="00AA16C9">
              <w:rPr>
                <w:shd w:val="clear" w:color="auto" w:fill="FFFFFF"/>
              </w:rPr>
              <w:t xml:space="preserve"> Valsts komisija</w:t>
            </w:r>
            <w:r w:rsidR="001A1E67" w:rsidRPr="00AA16C9">
              <w:rPr>
                <w:shd w:val="clear" w:color="auto" w:fill="FFFFFF"/>
              </w:rPr>
              <w:t xml:space="preserve"> izsniedz, ja personai ir:</w:t>
            </w:r>
          </w:p>
          <w:p w14:paraId="31C71EC8" w14:textId="1A7DE459" w:rsidR="001A1E67" w:rsidRPr="00AA16C9" w:rsidRDefault="001A1E67" w:rsidP="001A1E67">
            <w:pPr>
              <w:pStyle w:val="tv213"/>
              <w:numPr>
                <w:ilvl w:val="0"/>
                <w:numId w:val="29"/>
              </w:numPr>
              <w:shd w:val="clear" w:color="auto" w:fill="FFFFFF"/>
              <w:spacing w:before="0" w:beforeAutospacing="0" w:after="120" w:afterAutospacing="0"/>
              <w:jc w:val="both"/>
              <w:rPr>
                <w:shd w:val="clear" w:color="auto" w:fill="FFFFFF"/>
              </w:rPr>
            </w:pPr>
            <w:r w:rsidRPr="00AA16C9">
              <w:rPr>
                <w:shd w:val="clear" w:color="auto" w:fill="FFFFFF"/>
              </w:rPr>
              <w:t>noteikta I invaliditātes grupa redzes traucējumu dēļ;</w:t>
            </w:r>
          </w:p>
          <w:p w14:paraId="4C56DD51" w14:textId="01222F2F" w:rsidR="001A1E67" w:rsidRPr="00AA16C9" w:rsidRDefault="001A1E67" w:rsidP="001A1E67">
            <w:pPr>
              <w:pStyle w:val="tv213"/>
              <w:numPr>
                <w:ilvl w:val="0"/>
                <w:numId w:val="29"/>
              </w:numPr>
              <w:shd w:val="clear" w:color="auto" w:fill="FFFFFF"/>
              <w:spacing w:before="0" w:beforeAutospacing="0" w:after="120" w:afterAutospacing="0"/>
              <w:jc w:val="both"/>
              <w:rPr>
                <w:shd w:val="clear" w:color="auto" w:fill="FFFFFF"/>
              </w:rPr>
            </w:pPr>
            <w:r w:rsidRPr="00AA16C9">
              <w:rPr>
                <w:shd w:val="clear" w:color="auto" w:fill="FFFFFF"/>
              </w:rPr>
              <w:t xml:space="preserve">noteikta I vai II invaliditātes grupa un ir kāds no šādiem </w:t>
            </w:r>
            <w:r w:rsidR="007C1A39" w:rsidRPr="00AA16C9">
              <w:rPr>
                <w:shd w:val="clear" w:color="auto" w:fill="FFFFFF"/>
              </w:rPr>
              <w:t>funkcionāliem traucējumiem:</w:t>
            </w:r>
          </w:p>
          <w:p w14:paraId="203D2C09" w14:textId="1E46A75A" w:rsidR="001A1E67" w:rsidRPr="00AA16C9" w:rsidRDefault="001A1E67" w:rsidP="001A1E67">
            <w:pPr>
              <w:pStyle w:val="tv213"/>
              <w:numPr>
                <w:ilvl w:val="0"/>
                <w:numId w:val="31"/>
              </w:numPr>
              <w:shd w:val="clear" w:color="auto" w:fill="FFFFFF"/>
              <w:spacing w:before="0" w:beforeAutospacing="0" w:after="120" w:afterAutospacing="0"/>
              <w:jc w:val="both"/>
              <w:rPr>
                <w:shd w:val="clear" w:color="auto" w:fill="FFFFFF"/>
              </w:rPr>
            </w:pPr>
            <w:r w:rsidRPr="00AA16C9">
              <w:rPr>
                <w:shd w:val="clear" w:color="auto" w:fill="FFFFFF"/>
              </w:rPr>
              <w:t>slimības vai anatomiskie defekti, uz kuru pamata ir izsniegts atzinums par medicīniskajām indikācijām vieglā automobiļa speciālai pielāgošanai un pabalsta saņemšanai transporta izdevumu kompensēšanai;</w:t>
            </w:r>
          </w:p>
          <w:p w14:paraId="572CC3E8" w14:textId="6278F846" w:rsidR="001A1E67" w:rsidRPr="00AA16C9" w:rsidRDefault="001A1E67" w:rsidP="001A1E67">
            <w:pPr>
              <w:pStyle w:val="tv213"/>
              <w:numPr>
                <w:ilvl w:val="0"/>
                <w:numId w:val="31"/>
              </w:numPr>
              <w:shd w:val="clear" w:color="auto" w:fill="FFFFFF"/>
              <w:spacing w:before="0" w:beforeAutospacing="0" w:after="120" w:afterAutospacing="0"/>
              <w:jc w:val="both"/>
              <w:rPr>
                <w:shd w:val="clear" w:color="auto" w:fill="FFFFFF"/>
              </w:rPr>
            </w:pPr>
            <w:r w:rsidRPr="00AA16C9">
              <w:rPr>
                <w:shd w:val="clear" w:color="auto" w:fill="FFFFFF"/>
              </w:rPr>
              <w:t>abu augšējo ekstremitāšu anatomiski defekti: amputācijas stumbri plaukstu pamata līmenī vai augstāk;</w:t>
            </w:r>
          </w:p>
          <w:p w14:paraId="20FC10E3" w14:textId="07819CD7" w:rsidR="00A87683" w:rsidRPr="00AA16C9" w:rsidRDefault="001A1E67" w:rsidP="001A1E67">
            <w:pPr>
              <w:pStyle w:val="tv213"/>
              <w:numPr>
                <w:ilvl w:val="0"/>
                <w:numId w:val="31"/>
              </w:numPr>
              <w:shd w:val="clear" w:color="auto" w:fill="FFFFFF"/>
              <w:spacing w:before="0" w:beforeAutospacing="0" w:after="120" w:afterAutospacing="0"/>
              <w:jc w:val="both"/>
              <w:rPr>
                <w:shd w:val="clear" w:color="auto" w:fill="FFFFFF"/>
              </w:rPr>
            </w:pPr>
            <w:r w:rsidRPr="00AA16C9">
              <w:rPr>
                <w:shd w:val="clear" w:color="auto" w:fill="FFFFFF"/>
              </w:rPr>
              <w:t>garīgās veselības traucējumi.</w:t>
            </w:r>
          </w:p>
          <w:p w14:paraId="1C93F455" w14:textId="4A5B8A7F" w:rsidR="001A1E67" w:rsidRPr="00AA16C9" w:rsidRDefault="001A1E67" w:rsidP="00ED793D">
            <w:pPr>
              <w:pStyle w:val="tv213"/>
              <w:shd w:val="clear" w:color="auto" w:fill="FFFFFF"/>
              <w:spacing w:before="0" w:beforeAutospacing="0" w:after="120" w:afterAutospacing="0"/>
              <w:jc w:val="both"/>
            </w:pPr>
            <w:r w:rsidRPr="00AA16C9">
              <w:t>Tādejādi asistenta atzinums</w:t>
            </w:r>
            <w:r w:rsidR="00B12DD5" w:rsidRPr="00AA16C9">
              <w:t xml:space="preserve"> neliecina par personas reālo vajadzību pēc asistenta pakalpojuma nepieciešamības, bet tikai</w:t>
            </w:r>
            <w:r w:rsidRPr="00AA16C9">
              <w:t xml:space="preserve"> </w:t>
            </w:r>
            <w:r w:rsidR="00B12DD5" w:rsidRPr="00AA16C9">
              <w:t>nosaka personu grupas, kurām pie noteiktiem apstākļiem var būt nepieciešams asistenta atbalsts</w:t>
            </w:r>
            <w:r w:rsidR="007C1A39" w:rsidRPr="00AA16C9">
              <w:t>,</w:t>
            </w:r>
            <w:r w:rsidR="00B12DD5" w:rsidRPr="00AA16C9">
              <w:t xml:space="preserve"> un dod tiesības personai pašvaldības </w:t>
            </w:r>
            <w:r w:rsidR="00A1570B" w:rsidRPr="00AA16C9">
              <w:t>SD</w:t>
            </w:r>
            <w:r w:rsidR="00B12DD5" w:rsidRPr="00AA16C9">
              <w:t xml:space="preserve"> pieprasīt šo pakalpojumu. Individuālo personas vajadzību pēc asistenta atbalsta</w:t>
            </w:r>
            <w:r w:rsidR="005129BF" w:rsidRPr="00AA16C9">
              <w:t xml:space="preserve"> (spēju patstāvīgi vai ar citas personas atbalstu pārvietoties ārpus mājokļa)</w:t>
            </w:r>
            <w:r w:rsidR="00B12DD5" w:rsidRPr="00AA16C9">
              <w:t xml:space="preserve"> vērtē SD</w:t>
            </w:r>
            <w:r w:rsidR="005129BF" w:rsidRPr="00AA16C9">
              <w:t>, taču līdz šim valstī nebija noteikti vienoti kritēriji</w:t>
            </w:r>
            <w:r w:rsidR="007C1A39" w:rsidRPr="00AA16C9">
              <w:t>,</w:t>
            </w:r>
            <w:r w:rsidR="005129BF" w:rsidRPr="00AA16C9">
              <w:t xml:space="preserve"> kā to vērtēt. Katrā pašvaldībā varēja būt atšķirīga pieeja.</w:t>
            </w:r>
          </w:p>
          <w:p w14:paraId="2827E3E3" w14:textId="77777777" w:rsidR="00E87A5B" w:rsidRDefault="005129BF" w:rsidP="0098656F">
            <w:pPr>
              <w:pStyle w:val="tv213"/>
              <w:shd w:val="clear" w:color="auto" w:fill="FFFFFF"/>
              <w:spacing w:before="0" w:beforeAutospacing="0" w:after="120" w:afterAutospacing="0"/>
              <w:jc w:val="both"/>
              <w:rPr>
                <w:shd w:val="clear" w:color="auto" w:fill="FFFFFF"/>
              </w:rPr>
            </w:pPr>
            <w:r>
              <w:t>Tā kā asistenta</w:t>
            </w:r>
            <w:r w:rsidR="00A87E44">
              <w:t xml:space="preserve"> atzinums neliecina par faktisku asistenta</w:t>
            </w:r>
            <w:r w:rsidR="00A1570B">
              <w:t xml:space="preserve"> pakalpojuma</w:t>
            </w:r>
            <w:r w:rsidR="00A87E44">
              <w:t xml:space="preserve"> nepieciešamību, bet SD nav vienotu kritēriju asistenta</w:t>
            </w:r>
            <w:r>
              <w:t xml:space="preserve"> pakalpojuma nepieciešamības novērtēšana</w:t>
            </w:r>
            <w:r w:rsidR="00A87E44">
              <w:t>i</w:t>
            </w:r>
            <w:r w:rsidR="003B0F65" w:rsidRPr="00041BA5">
              <w:t>,</w:t>
            </w:r>
            <w:r w:rsidR="005D5658" w:rsidRPr="00041BA5">
              <w:t xml:space="preserve"> tika veikti grozījumi Invaliditāte likumā</w:t>
            </w:r>
            <w:r w:rsidR="007C1A39">
              <w:t>,</w:t>
            </w:r>
            <w:r w:rsidR="003B0F65" w:rsidRPr="00041BA5">
              <w:t xml:space="preserve"> at</w:t>
            </w:r>
            <w:r w:rsidR="00186076" w:rsidRPr="00041BA5">
              <w:t>sako</w:t>
            </w:r>
            <w:r w:rsidR="003B0F65" w:rsidRPr="00041BA5">
              <w:t xml:space="preserve">ties no nepieciešamības pēc </w:t>
            </w:r>
            <w:r w:rsidR="001D598F" w:rsidRPr="00041BA5">
              <w:t xml:space="preserve">Valsts komisijas izsniegtā </w:t>
            </w:r>
            <w:r w:rsidR="00A062BB" w:rsidRPr="00041BA5">
              <w:t>asistenta</w:t>
            </w:r>
            <w:r w:rsidR="003B0F65" w:rsidRPr="00041BA5">
              <w:t xml:space="preserve"> atzinuma</w:t>
            </w:r>
            <w:r w:rsidR="00A062BB" w:rsidRPr="00041BA5">
              <w:t>, tā vietā</w:t>
            </w:r>
            <w:r w:rsidR="008D5F4B" w:rsidRPr="00041BA5">
              <w:t xml:space="preserve"> nosakot, ka</w:t>
            </w:r>
            <w:r w:rsidR="001D598F" w:rsidRPr="00041BA5">
              <w:t xml:space="preserve"> pašvaldīb</w:t>
            </w:r>
            <w:r w:rsidR="007C1A39">
              <w:t>as</w:t>
            </w:r>
            <w:r w:rsidR="001D598F" w:rsidRPr="00041BA5">
              <w:t xml:space="preserve"> SD</w:t>
            </w:r>
            <w:r w:rsidR="00A062BB" w:rsidRPr="00041BA5">
              <w:t xml:space="preserve"> </w:t>
            </w:r>
            <w:r w:rsidR="00A87E44">
              <w:t>novērtē vajadzību pēc</w:t>
            </w:r>
            <w:r w:rsidR="00A87E44" w:rsidRPr="00041BA5">
              <w:t xml:space="preserve"> </w:t>
            </w:r>
            <w:r w:rsidR="00A062BB" w:rsidRPr="00041BA5">
              <w:t>asistenta pakalpojuma</w:t>
            </w:r>
            <w:r w:rsidR="007C1A39">
              <w:rPr>
                <w:bCs/>
                <w:shd w:val="clear" w:color="auto" w:fill="FFFFFF"/>
              </w:rPr>
              <w:t>,</w:t>
            </w:r>
            <w:r w:rsidR="00BA5E0B">
              <w:rPr>
                <w:bCs/>
                <w:shd w:val="clear" w:color="auto" w:fill="FFFFFF"/>
              </w:rPr>
              <w:t xml:space="preserve"> izmantojot vienotus </w:t>
            </w:r>
            <w:r w:rsidR="00BA5E0B" w:rsidRPr="00BA5E0B">
              <w:rPr>
                <w:bCs/>
                <w:shd w:val="clear" w:color="auto" w:fill="FFFFFF"/>
              </w:rPr>
              <w:lastRenderedPageBreak/>
              <w:t xml:space="preserve">asistenta pakalpojuma nepieciešamības un atbalsta </w:t>
            </w:r>
            <w:r w:rsidR="00BA5E0B" w:rsidRPr="00AA16C9">
              <w:rPr>
                <w:bCs/>
                <w:shd w:val="clear" w:color="auto" w:fill="FFFFFF"/>
              </w:rPr>
              <w:t xml:space="preserve">intensitātes novērtēšanas kritērijus </w:t>
            </w:r>
            <w:r w:rsidR="00774B16" w:rsidRPr="00AA16C9">
              <w:rPr>
                <w:bCs/>
                <w:shd w:val="clear" w:color="auto" w:fill="FFFFFF"/>
              </w:rPr>
              <w:t>(noteikumu projekta 1.pielikums)</w:t>
            </w:r>
            <w:r w:rsidR="004D1C4D" w:rsidRPr="00AA16C9">
              <w:t>.</w:t>
            </w:r>
            <w:r w:rsidR="00ED793D" w:rsidRPr="00AA16C9">
              <w:rPr>
                <w:shd w:val="clear" w:color="auto" w:fill="FFFFFF"/>
              </w:rPr>
              <w:t xml:space="preserve"> </w:t>
            </w:r>
            <w:r w:rsidR="00ED793D" w:rsidRPr="00041BA5">
              <w:rPr>
                <w:shd w:val="clear" w:color="auto" w:fill="FFFFFF"/>
              </w:rPr>
              <w:t xml:space="preserve">Tādējādi vairs nebūs </w:t>
            </w:r>
            <w:r w:rsidR="00E87A5B">
              <w:rPr>
                <w:shd w:val="clear" w:color="auto" w:fill="FFFFFF"/>
              </w:rPr>
              <w:t>nepieciešamība pēc</w:t>
            </w:r>
            <w:r w:rsidR="00ED793D" w:rsidRPr="00041BA5">
              <w:rPr>
                <w:shd w:val="clear" w:color="auto" w:fill="FFFFFF"/>
              </w:rPr>
              <w:t xml:space="preserve"> asistenta atzinum</w:t>
            </w:r>
            <w:r w:rsidR="00E87A5B">
              <w:rPr>
                <w:shd w:val="clear" w:color="auto" w:fill="FFFFFF"/>
              </w:rPr>
              <w:t>a un</w:t>
            </w:r>
            <w:r w:rsidR="00ED793D" w:rsidRPr="00041BA5">
              <w:rPr>
                <w:shd w:val="clear" w:color="auto" w:fill="FFFFFF"/>
              </w:rPr>
              <w:t xml:space="preserve"> SD tiks veidota vienota prakse asistenta pakalpojuma nepieciešamības novērtēšanā.</w:t>
            </w:r>
          </w:p>
          <w:p w14:paraId="335E508F" w14:textId="707B7E71" w:rsidR="0098656F" w:rsidRDefault="0098656F" w:rsidP="0098656F">
            <w:pPr>
              <w:pStyle w:val="tv213"/>
              <w:shd w:val="clear" w:color="auto" w:fill="FFFFFF"/>
              <w:spacing w:before="0" w:beforeAutospacing="0" w:after="120" w:afterAutospacing="0"/>
              <w:jc w:val="both"/>
              <w:rPr>
                <w:shd w:val="clear" w:color="auto" w:fill="FFFFFF"/>
              </w:rPr>
            </w:pPr>
            <w:r>
              <w:rPr>
                <w:shd w:val="clear" w:color="auto" w:fill="FFFFFF"/>
              </w:rPr>
              <w:t xml:space="preserve">Pieprasot asistenta pakalpojumu </w:t>
            </w:r>
            <w:r w:rsidR="005A3903">
              <w:rPr>
                <w:shd w:val="clear" w:color="auto" w:fill="FFFFFF"/>
              </w:rPr>
              <w:t xml:space="preserve">par pilngadīgu </w:t>
            </w:r>
            <w:r>
              <w:rPr>
                <w:shd w:val="clear" w:color="auto" w:fill="FFFFFF"/>
              </w:rPr>
              <w:t>person</w:t>
            </w:r>
            <w:r w:rsidR="005A3903">
              <w:rPr>
                <w:shd w:val="clear" w:color="auto" w:fill="FFFFFF"/>
              </w:rPr>
              <w:t>u</w:t>
            </w:r>
            <w:r>
              <w:rPr>
                <w:shd w:val="clear" w:color="auto" w:fill="FFFFFF"/>
              </w:rPr>
              <w:t xml:space="preserve"> ar invaliditāti</w:t>
            </w:r>
            <w:r w:rsidR="00D31AEC">
              <w:rPr>
                <w:shd w:val="clear" w:color="auto" w:fill="FFFFFF"/>
              </w:rPr>
              <w:t>,</w:t>
            </w:r>
            <w:r w:rsidR="005A3903">
              <w:rPr>
                <w:shd w:val="clear" w:color="auto" w:fill="FFFFFF"/>
              </w:rPr>
              <w:t xml:space="preserve"> asistenta pakalpojuma pieprasītājs</w:t>
            </w:r>
            <w:r w:rsidR="00D31AEC">
              <w:rPr>
                <w:shd w:val="clear" w:color="auto" w:fill="FFFFFF"/>
              </w:rPr>
              <w:t xml:space="preserve"> (pati persona vai likumiskais pārstāvis)</w:t>
            </w:r>
            <w:r>
              <w:rPr>
                <w:shd w:val="clear" w:color="auto" w:fill="FFFFFF"/>
              </w:rPr>
              <w:t xml:space="preserve"> norāda, </w:t>
            </w:r>
            <w:r w:rsidR="00D52F65">
              <w:rPr>
                <w:shd w:val="clear" w:color="auto" w:fill="FFFFFF"/>
              </w:rPr>
              <w:t>kādu darbību veikšanai pakalpojums nepieciešams,</w:t>
            </w:r>
            <w:r>
              <w:rPr>
                <w:shd w:val="clear" w:color="auto" w:fill="FFFFFF"/>
              </w:rPr>
              <w:t xml:space="preserve"> un iesniedz papildu dokumentus, kas apliecina iesniegumā norādītās darbības, piemēram:</w:t>
            </w:r>
          </w:p>
          <w:p w14:paraId="44455AC9" w14:textId="6ABFE60B" w:rsidR="0098656F" w:rsidRDefault="0098656F" w:rsidP="00D31AEC">
            <w:pPr>
              <w:pStyle w:val="tv213"/>
              <w:numPr>
                <w:ilvl w:val="0"/>
                <w:numId w:val="31"/>
              </w:numPr>
              <w:shd w:val="clear" w:color="auto" w:fill="FFFFFF"/>
              <w:spacing w:before="0" w:beforeAutospacing="0" w:after="0" w:afterAutospacing="0"/>
              <w:ind w:left="506"/>
              <w:jc w:val="both"/>
            </w:pPr>
            <w:r>
              <w:t>darba devēja apliecinājumu, ar ko apliecina, ka persona ar invaliditāti ir nodarbināta un strādā pie attiecīgā darba devēja;</w:t>
            </w:r>
          </w:p>
          <w:p w14:paraId="33B8ACE2" w14:textId="5EE92609" w:rsidR="0098656F" w:rsidRDefault="0098656F" w:rsidP="00D31AEC">
            <w:pPr>
              <w:pStyle w:val="tv213"/>
              <w:numPr>
                <w:ilvl w:val="0"/>
                <w:numId w:val="31"/>
              </w:numPr>
              <w:shd w:val="clear" w:color="auto" w:fill="FFFFFF"/>
              <w:spacing w:before="0" w:beforeAutospacing="0" w:after="0" w:afterAutospacing="0" w:line="293" w:lineRule="atLeast"/>
              <w:ind w:left="506"/>
              <w:jc w:val="both"/>
              <w:rPr>
                <w:rFonts w:eastAsia="Calibri"/>
              </w:rPr>
            </w:pPr>
            <w:r>
              <w:rPr>
                <w:rFonts w:eastAsia="Calibri"/>
              </w:rPr>
              <w:t>saimnieciskās darbības veicēja pašapliecinājums, ja persona veic saimniecisko darbību;</w:t>
            </w:r>
          </w:p>
          <w:p w14:paraId="4ECD281A" w14:textId="316512A5" w:rsidR="0098656F" w:rsidRDefault="0098656F" w:rsidP="00D31AEC">
            <w:pPr>
              <w:pStyle w:val="tv213"/>
              <w:numPr>
                <w:ilvl w:val="0"/>
                <w:numId w:val="31"/>
              </w:numPr>
              <w:shd w:val="clear" w:color="auto" w:fill="FFFFFF"/>
              <w:spacing w:before="0" w:beforeAutospacing="0" w:after="0" w:afterAutospacing="0" w:line="293" w:lineRule="atLeast"/>
              <w:ind w:left="506"/>
              <w:jc w:val="both"/>
            </w:pPr>
            <w:r>
              <w:t xml:space="preserve">Latvijas </w:t>
            </w:r>
            <w:proofErr w:type="spellStart"/>
            <w:r>
              <w:t>Paralimpiskās</w:t>
            </w:r>
            <w:proofErr w:type="spellEnd"/>
            <w:r>
              <w:t xml:space="preserve"> komitejas apliecinājumu, ka persona nodarbojas ar paraolimpisko sportu;</w:t>
            </w:r>
          </w:p>
          <w:p w14:paraId="2F884AA8" w14:textId="0D890296" w:rsidR="0098656F" w:rsidRDefault="0098656F" w:rsidP="00D31AEC">
            <w:pPr>
              <w:pStyle w:val="tv213"/>
              <w:numPr>
                <w:ilvl w:val="0"/>
                <w:numId w:val="31"/>
              </w:numPr>
              <w:shd w:val="clear" w:color="auto" w:fill="FFFFFF"/>
              <w:spacing w:before="0" w:beforeAutospacing="0" w:after="0" w:afterAutospacing="0" w:line="293" w:lineRule="atLeast"/>
              <w:ind w:left="506"/>
              <w:jc w:val="both"/>
            </w:pPr>
            <w:r>
              <w:t>brīvprātīgā darba organizētāja un brīvprātīgā darba veicēja līgumu, ja persona veic brīvprātīgā darbu;</w:t>
            </w:r>
          </w:p>
          <w:p w14:paraId="1AA4E760" w14:textId="5C34E246" w:rsidR="0098656F" w:rsidRDefault="0098656F" w:rsidP="00D31AEC">
            <w:pPr>
              <w:pStyle w:val="tv213"/>
              <w:numPr>
                <w:ilvl w:val="0"/>
                <w:numId w:val="31"/>
              </w:numPr>
              <w:shd w:val="clear" w:color="auto" w:fill="FFFFFF"/>
              <w:spacing w:before="0" w:beforeAutospacing="0" w:after="0" w:afterAutospacing="0" w:line="293" w:lineRule="atLeast"/>
              <w:ind w:left="506"/>
              <w:jc w:val="both"/>
            </w:pPr>
            <w:r>
              <w:t>kapitālsabiedrības apliecinājumu, ja persona ir ievēlēta valdē un ja šī informācija nav pieejama Latvijas Republikas Uzņēmumu reģistrā;</w:t>
            </w:r>
          </w:p>
          <w:p w14:paraId="434D0745" w14:textId="73D97097" w:rsidR="0098656F" w:rsidRDefault="0098656F" w:rsidP="00D31AEC">
            <w:pPr>
              <w:pStyle w:val="tv213"/>
              <w:numPr>
                <w:ilvl w:val="0"/>
                <w:numId w:val="31"/>
              </w:numPr>
              <w:shd w:val="clear" w:color="auto" w:fill="FFFFFF"/>
              <w:spacing w:before="0" w:beforeAutospacing="0" w:after="0" w:afterAutospacing="0" w:line="293" w:lineRule="atLeast"/>
              <w:ind w:left="506"/>
              <w:jc w:val="both"/>
            </w:pPr>
            <w:r>
              <w:t>biedrības vai nodibinājuma apliecinājumu, ja persona ir ievēlēta valdē un ja šī informācija nav pieejama Biedrību un nodibinājumu reģistrā;</w:t>
            </w:r>
          </w:p>
          <w:p w14:paraId="7D1CC126" w14:textId="77C156E6" w:rsidR="0098656F" w:rsidRDefault="0098656F" w:rsidP="00D31AEC">
            <w:pPr>
              <w:pStyle w:val="tv213"/>
              <w:numPr>
                <w:ilvl w:val="0"/>
                <w:numId w:val="31"/>
              </w:numPr>
              <w:shd w:val="clear" w:color="auto" w:fill="FFFFFF"/>
              <w:spacing w:before="0" w:beforeAutospacing="0" w:after="0" w:afterAutospacing="0" w:line="293" w:lineRule="atLeast"/>
              <w:ind w:left="506"/>
              <w:jc w:val="both"/>
            </w:pPr>
            <w:r>
              <w:t>izglītības iestādes apliecinājumu, ka persona mācās vai studē konkrētajā izglītības iestādē un ja šī informācija nav pieejama Valsts izglītības informācijas sistēmā;</w:t>
            </w:r>
          </w:p>
          <w:p w14:paraId="532ABBE6" w14:textId="4F2FB41C" w:rsidR="0098656F" w:rsidRDefault="0098656F" w:rsidP="00D31AEC">
            <w:pPr>
              <w:pStyle w:val="tv213"/>
              <w:numPr>
                <w:ilvl w:val="0"/>
                <w:numId w:val="31"/>
              </w:numPr>
              <w:shd w:val="clear" w:color="auto" w:fill="FFFFFF"/>
              <w:spacing w:before="0" w:beforeAutospacing="0" w:after="0" w:afterAutospacing="0" w:line="293" w:lineRule="atLeast"/>
              <w:ind w:left="506"/>
              <w:jc w:val="both"/>
            </w:pPr>
            <w:r>
              <w:t>dienas aprūpes centra vai specializētās darbnīcas pakalpojuma sniedzēja apliecinājumu, ka persona apmeklē attiecīgās institūcijas un ja šī informācija nav pieejama Pašvaldību sociālās palīdzības un sociālo pakalpojumu administrēšanas lietojumprogrammā SOPA;</w:t>
            </w:r>
          </w:p>
          <w:p w14:paraId="29775261" w14:textId="51ECB56E" w:rsidR="0098656F" w:rsidRDefault="0098656F" w:rsidP="00D31AEC">
            <w:pPr>
              <w:pStyle w:val="tv213"/>
              <w:numPr>
                <w:ilvl w:val="0"/>
                <w:numId w:val="31"/>
              </w:numPr>
              <w:shd w:val="clear" w:color="auto" w:fill="FFFFFF"/>
              <w:spacing w:before="0" w:beforeAutospacing="0" w:after="120" w:afterAutospacing="0" w:line="293" w:lineRule="atLeast"/>
              <w:ind w:left="506"/>
              <w:jc w:val="both"/>
            </w:pPr>
            <w:r>
              <w:t>ģimenes ārsta vai ārstējošā ārsta apliecinājumu, ka persona saņem ne retāk kā reizi nedēļā ārsta nozīmētas medicīniskas hemodialīzes vai ķīmijterapijas procedūras, ja šī informācija nav pieejama Invaliditātes informatīvajā sistēmā</w:t>
            </w:r>
            <w:r w:rsidR="00D31AEC">
              <w:t xml:space="preserve"> </w:t>
            </w:r>
            <w:r w:rsidR="00D31AEC" w:rsidRPr="00041BA5">
              <w:rPr>
                <w:shd w:val="clear" w:color="auto" w:fill="FFFFFF"/>
              </w:rPr>
              <w:t>(turpmāk – IIS)</w:t>
            </w:r>
            <w:r>
              <w:t>.</w:t>
            </w:r>
          </w:p>
          <w:p w14:paraId="588E9451" w14:textId="732E106F" w:rsidR="00213550" w:rsidRDefault="00186076" w:rsidP="007B1BF5">
            <w:pPr>
              <w:pStyle w:val="tv213"/>
              <w:shd w:val="clear" w:color="auto" w:fill="FFFFFF"/>
              <w:spacing w:before="0" w:beforeAutospacing="0" w:after="120" w:afterAutospacing="0" w:line="293" w:lineRule="atLeast"/>
              <w:jc w:val="both"/>
            </w:pPr>
            <w:r w:rsidRPr="00041BA5">
              <w:t>SD veic</w:t>
            </w:r>
            <w:r w:rsidR="00B42107" w:rsidRPr="00041BA5">
              <w:t xml:space="preserve"> asistenta pakalpojuma nepieciešamības</w:t>
            </w:r>
            <w:r w:rsidRPr="00041BA5">
              <w:t xml:space="preserve"> </w:t>
            </w:r>
            <w:r w:rsidR="00EA205A">
              <w:t>novērtēšanu</w:t>
            </w:r>
            <w:r w:rsidR="00EA205A" w:rsidRPr="00041BA5">
              <w:t xml:space="preserve"> </w:t>
            </w:r>
            <w:r w:rsidR="00B42107" w:rsidRPr="00041BA5">
              <w:t>personai ar invaliditāt</w:t>
            </w:r>
            <w:r w:rsidR="00EA205A">
              <w:t>i</w:t>
            </w:r>
            <w:r w:rsidR="00B42107" w:rsidRPr="00041BA5">
              <w:t>, ja</w:t>
            </w:r>
            <w:r w:rsidR="0098656F" w:rsidRPr="00041BA5">
              <w:t xml:space="preserve"> </w:t>
            </w:r>
            <w:r w:rsidR="0098656F">
              <w:t>personai</w:t>
            </w:r>
            <w:r w:rsidR="0098656F" w:rsidRPr="00041BA5">
              <w:t xml:space="preserve"> asistents nepieciešams tādu darbību veikšanai ārpus mājokļa, kuras tā funkcionēšanas ierobežojumu dēļ nevar veikt patstāvīgi</w:t>
            </w:r>
            <w:r w:rsidR="00B42107" w:rsidRPr="00041BA5">
              <w:t xml:space="preserve"> </w:t>
            </w:r>
            <w:r w:rsidR="0098656F">
              <w:t xml:space="preserve">un ja </w:t>
            </w:r>
            <w:r w:rsidR="00B42107" w:rsidRPr="00041BA5">
              <w:t>personai</w:t>
            </w:r>
            <w:r w:rsidR="00213550">
              <w:t>:</w:t>
            </w:r>
          </w:p>
          <w:p w14:paraId="76C8FECD" w14:textId="61D037A8" w:rsidR="00213550" w:rsidRDefault="00213550" w:rsidP="00213550">
            <w:pPr>
              <w:pStyle w:val="tv213"/>
              <w:shd w:val="clear" w:color="auto" w:fill="FFFFFF"/>
              <w:spacing w:before="0" w:beforeAutospacing="0" w:after="0" w:afterAutospacing="0" w:line="293" w:lineRule="atLeast"/>
              <w:jc w:val="both"/>
            </w:pPr>
            <w:r>
              <w:t xml:space="preserve">- </w:t>
            </w:r>
            <w:r w:rsidR="00424CFF">
              <w:t xml:space="preserve">ir </w:t>
            </w:r>
            <w:r>
              <w:t>noteikta I vai II invaliditātes grupa;</w:t>
            </w:r>
          </w:p>
          <w:p w14:paraId="1EFBF80D" w14:textId="4901858C" w:rsidR="00213550" w:rsidRDefault="00213550" w:rsidP="002A0602">
            <w:pPr>
              <w:pStyle w:val="tv213"/>
              <w:shd w:val="clear" w:color="auto" w:fill="FFFFFF"/>
              <w:spacing w:before="0" w:beforeAutospacing="0" w:after="120" w:afterAutospacing="0" w:line="293" w:lineRule="atLeast"/>
              <w:jc w:val="both"/>
            </w:pPr>
            <w:r>
              <w:t xml:space="preserve">- </w:t>
            </w:r>
            <w:r w:rsidR="00424CFF">
              <w:t xml:space="preserve">ir </w:t>
            </w:r>
            <w:r>
              <w:t>noteikti redzes, kustību vai garīga rakstura funkcionālie traucējumi</w:t>
            </w:r>
            <w:r w:rsidR="00EA205A">
              <w:t xml:space="preserve">, vai </w:t>
            </w:r>
            <w:r w:rsidR="00BA11D1">
              <w:t>V</w:t>
            </w:r>
            <w:r>
              <w:t xml:space="preserve">alsts komisija izsniegusi </w:t>
            </w:r>
            <w:r w:rsidRPr="00041BA5">
              <w:t xml:space="preserve">atzinumu vieglā automobiļa speciālai pielāgošanai un pabalsta saņemšanai </w:t>
            </w:r>
            <w:r w:rsidRPr="00041BA5">
              <w:lastRenderedPageBreak/>
              <w:t>transporta izdevumu kompensēšanai (turpmāk – transporta atzinums)</w:t>
            </w:r>
            <w:r w:rsidR="00EA205A">
              <w:t>, par minētajām pazīmē</w:t>
            </w:r>
            <w:r w:rsidR="00BA11D1">
              <w:t>m</w:t>
            </w:r>
            <w:r w:rsidR="00EA205A">
              <w:t xml:space="preserve"> pārliecinoties </w:t>
            </w:r>
            <w:r w:rsidR="00D31AEC">
              <w:t>IIS</w:t>
            </w:r>
            <w:r w:rsidR="00BA11D1">
              <w:t>.</w:t>
            </w:r>
          </w:p>
          <w:p w14:paraId="194F3BE5" w14:textId="77777777" w:rsidR="00BA11D1" w:rsidRDefault="00D84681" w:rsidP="00424CFF">
            <w:pPr>
              <w:pStyle w:val="tv213"/>
              <w:shd w:val="clear" w:color="auto" w:fill="FFFFFF"/>
              <w:spacing w:before="0" w:beforeAutospacing="0" w:after="120" w:afterAutospacing="0" w:line="293" w:lineRule="atLeast"/>
              <w:jc w:val="both"/>
              <w:rPr>
                <w:shd w:val="clear" w:color="auto" w:fill="FFFFFF"/>
              </w:rPr>
            </w:pPr>
            <w:r>
              <w:t>Arī p</w:t>
            </w:r>
            <w:r w:rsidR="00213550" w:rsidRPr="00041BA5">
              <w:t xml:space="preserve">ar </w:t>
            </w:r>
            <w:r w:rsidR="00EA205A">
              <w:t xml:space="preserve">nepilngadīgas </w:t>
            </w:r>
            <w:r w:rsidR="00213550" w:rsidRPr="00041BA5">
              <w:t>personas</w:t>
            </w:r>
            <w:r w:rsidR="00424CFF">
              <w:t xml:space="preserve"> </w:t>
            </w:r>
            <w:r w:rsidR="00213550" w:rsidRPr="00041BA5">
              <w:t xml:space="preserve">ar invaliditāti atbilstību </w:t>
            </w:r>
            <w:r>
              <w:t xml:space="preserve">tiesībām saņemt asistenta un pavadoņa pakalpojumu </w:t>
            </w:r>
            <w:r w:rsidR="00213550" w:rsidRPr="00041BA5">
              <w:t xml:space="preserve">SD pārliecinās </w:t>
            </w:r>
            <w:r w:rsidR="00213550" w:rsidRPr="00041BA5">
              <w:rPr>
                <w:shd w:val="clear" w:color="auto" w:fill="FFFFFF"/>
              </w:rPr>
              <w:t>IIS</w:t>
            </w:r>
            <w:r>
              <w:rPr>
                <w:shd w:val="clear" w:color="auto" w:fill="FFFFFF"/>
              </w:rPr>
              <w:t xml:space="preserve">, proti, pārliecinās vai Valsts komisija ir izsniegusi kopšanas atzinumu vai </w:t>
            </w:r>
            <w:r>
              <w:t>atzinumu par pavadoņa pakalpojuma nepieciešamību (turpmāk – pavadoņa atzinums)</w:t>
            </w:r>
            <w:r w:rsidR="00213550">
              <w:rPr>
                <w:shd w:val="clear" w:color="auto" w:fill="FFFFFF"/>
              </w:rPr>
              <w:t>.</w:t>
            </w:r>
          </w:p>
          <w:p w14:paraId="013775E7" w14:textId="25C166EF" w:rsidR="0093209F" w:rsidRDefault="0019129C" w:rsidP="00424CFF">
            <w:pPr>
              <w:pStyle w:val="tv213"/>
              <w:shd w:val="clear" w:color="auto" w:fill="FFFFFF"/>
              <w:spacing w:before="0" w:beforeAutospacing="0" w:after="120" w:afterAutospacing="0" w:line="293" w:lineRule="atLeast"/>
              <w:jc w:val="both"/>
              <w:rPr>
                <w:shd w:val="clear" w:color="auto" w:fill="FFFFFF"/>
              </w:rPr>
            </w:pPr>
            <w:r>
              <w:rPr>
                <w:shd w:val="clear" w:color="auto" w:fill="FFFFFF"/>
              </w:rPr>
              <w:t>Ja</w:t>
            </w:r>
            <w:r w:rsidR="00936758">
              <w:rPr>
                <w:shd w:val="clear" w:color="auto" w:fill="FFFFFF"/>
              </w:rPr>
              <w:t xml:space="preserve"> nepieciešams SD</w:t>
            </w:r>
            <w:r w:rsidR="0034001B">
              <w:rPr>
                <w:shd w:val="clear" w:color="auto" w:fill="FFFFFF"/>
              </w:rPr>
              <w:t xml:space="preserve"> var </w:t>
            </w:r>
            <w:r w:rsidR="00936758">
              <w:t>piepras</w:t>
            </w:r>
            <w:r w:rsidR="0034001B">
              <w:t>īt</w:t>
            </w:r>
            <w:r w:rsidR="00936758">
              <w:t xml:space="preserve"> papildu informāciju no </w:t>
            </w:r>
            <w:r w:rsidR="00424CFF">
              <w:t xml:space="preserve">Valsts </w:t>
            </w:r>
            <w:r w:rsidR="00936758">
              <w:t>komisijas</w:t>
            </w:r>
            <w:r w:rsidR="00751011">
              <w:t xml:space="preserve">. </w:t>
            </w:r>
            <w:r w:rsidR="0034001B">
              <w:t>P</w:t>
            </w:r>
            <w:r w:rsidR="00A928C9">
              <w:rPr>
                <w:shd w:val="clear" w:color="auto" w:fill="FFFFFF"/>
              </w:rPr>
              <w:t xml:space="preserve">iemēram, persona </w:t>
            </w:r>
            <w:r w:rsidR="00397D2C">
              <w:rPr>
                <w:shd w:val="clear" w:color="auto" w:fill="FFFFFF"/>
              </w:rPr>
              <w:t xml:space="preserve">vēršas </w:t>
            </w:r>
            <w:r w:rsidR="00A928C9">
              <w:rPr>
                <w:shd w:val="clear" w:color="auto" w:fill="FFFFFF"/>
              </w:rPr>
              <w:t>SD</w:t>
            </w:r>
            <w:r w:rsidR="00F1007D">
              <w:rPr>
                <w:shd w:val="clear" w:color="auto" w:fill="FFFFFF"/>
              </w:rPr>
              <w:t>,</w:t>
            </w:r>
            <w:r w:rsidR="00A928C9">
              <w:rPr>
                <w:shd w:val="clear" w:color="auto" w:fill="FFFFFF"/>
              </w:rPr>
              <w:t xml:space="preserve"> </w:t>
            </w:r>
            <w:r w:rsidR="00E5138C">
              <w:rPr>
                <w:shd w:val="clear" w:color="auto" w:fill="FFFFFF"/>
              </w:rPr>
              <w:t xml:space="preserve">pieprasot </w:t>
            </w:r>
            <w:r w:rsidR="00A928C9">
              <w:rPr>
                <w:shd w:val="clear" w:color="auto" w:fill="FFFFFF"/>
              </w:rPr>
              <w:t xml:space="preserve">pavadoņa </w:t>
            </w:r>
            <w:r w:rsidR="00E5138C">
              <w:rPr>
                <w:shd w:val="clear" w:color="auto" w:fill="FFFFFF"/>
              </w:rPr>
              <w:t>pakalpojumu</w:t>
            </w:r>
            <w:r w:rsidR="00A928C9">
              <w:rPr>
                <w:shd w:val="clear" w:color="auto" w:fill="FFFFFF"/>
              </w:rPr>
              <w:t xml:space="preserve">, bet </w:t>
            </w:r>
            <w:r w:rsidR="00163CB9">
              <w:rPr>
                <w:shd w:val="clear" w:color="auto" w:fill="FFFFFF"/>
              </w:rPr>
              <w:t xml:space="preserve">atbilstoši </w:t>
            </w:r>
            <w:r w:rsidR="00A928C9">
              <w:rPr>
                <w:shd w:val="clear" w:color="auto" w:fill="FFFFFF"/>
              </w:rPr>
              <w:t>IIS</w:t>
            </w:r>
            <w:r w:rsidR="00653AD5">
              <w:rPr>
                <w:shd w:val="clear" w:color="auto" w:fill="FFFFFF"/>
              </w:rPr>
              <w:t xml:space="preserve"> datiem</w:t>
            </w:r>
            <w:r w:rsidR="00A928C9">
              <w:rPr>
                <w:shd w:val="clear" w:color="auto" w:fill="FFFFFF"/>
              </w:rPr>
              <w:t xml:space="preserve"> </w:t>
            </w:r>
            <w:r w:rsidR="00163CB9">
              <w:rPr>
                <w:shd w:val="clear" w:color="auto" w:fill="FFFFFF"/>
              </w:rPr>
              <w:t xml:space="preserve">personai </w:t>
            </w:r>
            <w:r w:rsidR="00A928C9">
              <w:rPr>
                <w:shd w:val="clear" w:color="auto" w:fill="FFFFFF"/>
              </w:rPr>
              <w:t xml:space="preserve">šāds atzinums </w:t>
            </w:r>
            <w:r w:rsidR="00163CB9">
              <w:rPr>
                <w:shd w:val="clear" w:color="auto" w:fill="FFFFFF"/>
              </w:rPr>
              <w:t>nav izsniegts, šādos gadījumos nepieciešams precizēt informāciju</w:t>
            </w:r>
            <w:r w:rsidR="00653AD5">
              <w:rPr>
                <w:shd w:val="clear" w:color="auto" w:fill="FFFFFF"/>
              </w:rPr>
              <w:t xml:space="preserve"> Valsts komisijā.</w:t>
            </w:r>
            <w:r w:rsidR="0034001B">
              <w:rPr>
                <w:shd w:val="clear" w:color="auto" w:fill="FFFFFF"/>
              </w:rPr>
              <w:t xml:space="preserve"> P</w:t>
            </w:r>
            <w:r w:rsidR="00502A40">
              <w:rPr>
                <w:shd w:val="clear" w:color="auto" w:fill="FFFFFF"/>
              </w:rPr>
              <w:t>ar p</w:t>
            </w:r>
            <w:r w:rsidR="0034001B">
              <w:rPr>
                <w:shd w:val="clear" w:color="auto" w:fill="FFFFFF"/>
              </w:rPr>
              <w:t xml:space="preserve">ilngadīgām personām var būt nepieciešamība precizēt personas funkcionālo traucējumu veidu, jo </w:t>
            </w:r>
            <w:r w:rsidR="00C04DD1">
              <w:rPr>
                <w:shd w:val="clear" w:color="auto" w:fill="FFFFFF"/>
              </w:rPr>
              <w:t xml:space="preserve">var būt nepilnīga informācija </w:t>
            </w:r>
            <w:r w:rsidR="00502A40">
              <w:rPr>
                <w:shd w:val="clear" w:color="auto" w:fill="FFFFFF"/>
              </w:rPr>
              <w:t>par personām, kurām invaliditāte noteikta pirms aktuālās IIS versijas ieviešanas</w:t>
            </w:r>
            <w:r w:rsidR="00C04DD1">
              <w:rPr>
                <w:shd w:val="clear" w:color="auto" w:fill="FFFFFF"/>
              </w:rPr>
              <w:t>, t.i., pirms</w:t>
            </w:r>
            <w:r w:rsidR="00D31AEC">
              <w:rPr>
                <w:shd w:val="clear" w:color="auto" w:fill="FFFFFF"/>
              </w:rPr>
              <w:t xml:space="preserve"> 2012.gad</w:t>
            </w:r>
            <w:r w:rsidR="00C04DD1">
              <w:rPr>
                <w:shd w:val="clear" w:color="auto" w:fill="FFFFFF"/>
              </w:rPr>
              <w:t>a</w:t>
            </w:r>
            <w:r w:rsidR="00502A40">
              <w:rPr>
                <w:shd w:val="clear" w:color="auto" w:fill="FFFFFF"/>
              </w:rPr>
              <w:t>.</w:t>
            </w:r>
          </w:p>
          <w:p w14:paraId="11BB6F5F" w14:textId="4CAE9E66" w:rsidR="009F499A" w:rsidRPr="00041BA5" w:rsidRDefault="009F499A" w:rsidP="00424CFF">
            <w:pPr>
              <w:pStyle w:val="tv213"/>
              <w:shd w:val="clear" w:color="auto" w:fill="FFFFFF"/>
              <w:spacing w:before="0" w:beforeAutospacing="0" w:after="120" w:afterAutospacing="0" w:line="293" w:lineRule="atLeast"/>
              <w:jc w:val="both"/>
              <w:rPr>
                <w:shd w:val="clear" w:color="auto" w:fill="FFFFFF"/>
              </w:rPr>
            </w:pPr>
            <w:r>
              <w:rPr>
                <w:shd w:val="clear" w:color="auto" w:fill="FFFFFF"/>
              </w:rPr>
              <w:t xml:space="preserve">SD ir tiesības prasīt papildu informāciju arī no citām institūcijām (iestādēm, reģistriem, organizācijām), ja šo institūciju sniegtā informācija </w:t>
            </w:r>
            <w:r w:rsidR="00D31AEC">
              <w:rPr>
                <w:shd w:val="clear" w:color="auto" w:fill="FFFFFF"/>
              </w:rPr>
              <w:t xml:space="preserve">reģistros un informācijas sistēmās </w:t>
            </w:r>
            <w:r>
              <w:rPr>
                <w:shd w:val="clear" w:color="auto" w:fill="FFFFFF"/>
              </w:rPr>
              <w:t>ir nepilnīga</w:t>
            </w:r>
            <w:r w:rsidR="00D52F65">
              <w:rPr>
                <w:shd w:val="clear" w:color="auto" w:fill="FFFFFF"/>
              </w:rPr>
              <w:t>,</w:t>
            </w:r>
            <w:r>
              <w:rPr>
                <w:shd w:val="clear" w:color="auto" w:fill="FFFFFF"/>
              </w:rPr>
              <w:t xml:space="preserve"> vai neatbilst pakalpojuma pieprasītāja sniegtajai informācijai un ir nepieciešama lēmuma pieņemšanai.</w:t>
            </w:r>
          </w:p>
          <w:p w14:paraId="6E21F210" w14:textId="3529F07A" w:rsidR="00501736" w:rsidRDefault="003F0F6E" w:rsidP="009E154D">
            <w:pPr>
              <w:pStyle w:val="tv213"/>
              <w:shd w:val="clear" w:color="auto" w:fill="FFFFFF"/>
              <w:spacing w:before="0" w:beforeAutospacing="0" w:after="120" w:afterAutospacing="0"/>
              <w:jc w:val="both"/>
              <w:rPr>
                <w:shd w:val="clear" w:color="auto" w:fill="FFFFFF"/>
              </w:rPr>
            </w:pPr>
            <w:r w:rsidRPr="00041BA5">
              <w:rPr>
                <w:shd w:val="clear" w:color="auto" w:fill="FFFFFF"/>
              </w:rPr>
              <w:t xml:space="preserve">SD ar </w:t>
            </w:r>
            <w:r w:rsidR="00CA1F1B" w:rsidRPr="00041BA5">
              <w:rPr>
                <w:bCs/>
                <w:shd w:val="clear" w:color="auto" w:fill="FFFFFF"/>
              </w:rPr>
              <w:t xml:space="preserve">vienotas asistenta pakalpojuma nepieciešamības un atbalsta intensitātes noteikšanas anketas palīdzību (noteikumu projekta </w:t>
            </w:r>
            <w:r w:rsidR="00CA1F1B" w:rsidRPr="00F54951">
              <w:rPr>
                <w:bCs/>
                <w:shd w:val="clear" w:color="auto" w:fill="FFFFFF"/>
              </w:rPr>
              <w:t>1.pielikums</w:t>
            </w:r>
            <w:r w:rsidR="00CA1F1B" w:rsidRPr="00041BA5">
              <w:rPr>
                <w:bCs/>
                <w:shd w:val="clear" w:color="auto" w:fill="FFFFFF"/>
              </w:rPr>
              <w:t>)</w:t>
            </w:r>
            <w:r w:rsidR="00CA1F1B">
              <w:t xml:space="preserve"> </w:t>
            </w:r>
            <w:r w:rsidR="00700663" w:rsidRPr="00041BA5">
              <w:rPr>
                <w:shd w:val="clear" w:color="auto" w:fill="FFFFFF"/>
              </w:rPr>
              <w:t>vei</w:t>
            </w:r>
            <w:r w:rsidR="00CA1F1B">
              <w:rPr>
                <w:shd w:val="clear" w:color="auto" w:fill="FFFFFF"/>
              </w:rPr>
              <w:t>c</w:t>
            </w:r>
            <w:r w:rsidR="00AB1683" w:rsidRPr="00041BA5">
              <w:rPr>
                <w:shd w:val="clear" w:color="auto" w:fill="FFFFFF"/>
              </w:rPr>
              <w:t xml:space="preserve"> personas ar invaliditāt</w:t>
            </w:r>
            <w:r w:rsidR="002A00A0">
              <w:rPr>
                <w:shd w:val="clear" w:color="auto" w:fill="FFFFFF"/>
              </w:rPr>
              <w:t>i</w:t>
            </w:r>
            <w:r w:rsidR="00AB1683" w:rsidRPr="00041BA5">
              <w:rPr>
                <w:shd w:val="clear" w:color="auto" w:fill="FFFFFF"/>
              </w:rPr>
              <w:t xml:space="preserve"> izvērtējum</w:t>
            </w:r>
            <w:r w:rsidR="00700663" w:rsidRPr="00041BA5">
              <w:rPr>
                <w:shd w:val="clear" w:color="auto" w:fill="FFFFFF"/>
              </w:rPr>
              <w:t>u</w:t>
            </w:r>
            <w:r w:rsidRPr="00041BA5">
              <w:rPr>
                <w:shd w:val="clear" w:color="auto" w:fill="FFFFFF"/>
              </w:rPr>
              <w:t xml:space="preserve"> un</w:t>
            </w:r>
            <w:r w:rsidR="00700663" w:rsidRPr="00041BA5">
              <w:rPr>
                <w:shd w:val="clear" w:color="auto" w:fill="FFFFFF"/>
              </w:rPr>
              <w:t xml:space="preserve"> </w:t>
            </w:r>
            <w:r w:rsidR="00AB1683" w:rsidRPr="00041BA5">
              <w:rPr>
                <w:shd w:val="clear" w:color="auto" w:fill="FFFFFF"/>
              </w:rPr>
              <w:t>no</w:t>
            </w:r>
            <w:r w:rsidR="008A08F0">
              <w:rPr>
                <w:shd w:val="clear" w:color="auto" w:fill="FFFFFF"/>
              </w:rPr>
              <w:t>saka</w:t>
            </w:r>
            <w:r w:rsidR="00D40A52" w:rsidRPr="00041BA5">
              <w:rPr>
                <w:shd w:val="clear" w:color="auto" w:fill="FFFFFF"/>
              </w:rPr>
              <w:t xml:space="preserve"> </w:t>
            </w:r>
            <w:r w:rsidR="004D6F18">
              <w:rPr>
                <w:shd w:val="clear" w:color="auto" w:fill="FFFFFF"/>
              </w:rPr>
              <w:t xml:space="preserve">vai </w:t>
            </w:r>
            <w:r w:rsidR="006E1DDF">
              <w:rPr>
                <w:shd w:val="clear" w:color="auto" w:fill="FFFFFF"/>
              </w:rPr>
              <w:t xml:space="preserve">personai ir nepieciešams asistenta atbalsts ārpus mājokļa, </w:t>
            </w:r>
            <w:r w:rsidR="00AB1683" w:rsidRPr="00041BA5">
              <w:rPr>
                <w:shd w:val="clear" w:color="auto" w:fill="FFFFFF"/>
              </w:rPr>
              <w:t>personai</w:t>
            </w:r>
            <w:r w:rsidR="000C580D" w:rsidRPr="00041BA5">
              <w:rPr>
                <w:shd w:val="clear" w:color="auto" w:fill="FFFFFF"/>
              </w:rPr>
              <w:t xml:space="preserve"> piešķiramo pakalpojuma apjomu</w:t>
            </w:r>
            <w:r w:rsidR="000C580D">
              <w:rPr>
                <w:shd w:val="clear" w:color="auto" w:fill="FFFFFF"/>
              </w:rPr>
              <w:t xml:space="preserve"> un</w:t>
            </w:r>
            <w:r w:rsidR="00AB1683" w:rsidRPr="00041BA5">
              <w:rPr>
                <w:shd w:val="clear" w:color="auto" w:fill="FFFFFF"/>
              </w:rPr>
              <w:t xml:space="preserve"> nepieciešamo asistenta atbalsta intensitāt</w:t>
            </w:r>
            <w:r w:rsidR="000C580D">
              <w:rPr>
                <w:shd w:val="clear" w:color="auto" w:fill="FFFFFF"/>
              </w:rPr>
              <w:t>es</w:t>
            </w:r>
            <w:r w:rsidR="003213E1" w:rsidRPr="00041BA5">
              <w:rPr>
                <w:shd w:val="clear" w:color="auto" w:fill="FFFFFF"/>
              </w:rPr>
              <w:t xml:space="preserve"> koeficientu</w:t>
            </w:r>
            <w:r w:rsidR="00501736">
              <w:rPr>
                <w:shd w:val="clear" w:color="auto" w:fill="FFFFFF"/>
              </w:rPr>
              <w:t>:</w:t>
            </w:r>
          </w:p>
          <w:p w14:paraId="6F11A467" w14:textId="64CE18EF" w:rsidR="00501736" w:rsidRDefault="00501736" w:rsidP="00501736">
            <w:pPr>
              <w:pStyle w:val="tv213"/>
              <w:shd w:val="clear" w:color="auto" w:fill="FFFFFF"/>
              <w:spacing w:before="0" w:beforeAutospacing="0" w:after="0" w:afterAutospacing="0"/>
              <w:jc w:val="both"/>
              <w:rPr>
                <w:shd w:val="clear" w:color="auto" w:fill="FFFFFF"/>
              </w:rPr>
            </w:pPr>
            <w:r>
              <w:rPr>
                <w:shd w:val="clear" w:color="auto" w:fill="FFFFFF"/>
              </w:rPr>
              <w:t xml:space="preserve">- </w:t>
            </w:r>
            <w:r w:rsidR="006317D3" w:rsidRPr="00041BA5">
              <w:rPr>
                <w:shd w:val="clear" w:color="auto" w:fill="FFFFFF"/>
              </w:rPr>
              <w:t xml:space="preserve">nepieciešams </w:t>
            </w:r>
            <w:r w:rsidR="00AB1683" w:rsidRPr="00041BA5">
              <w:rPr>
                <w:shd w:val="clear" w:color="auto" w:fill="FFFFFF"/>
              </w:rPr>
              <w:t>liels</w:t>
            </w:r>
            <w:r w:rsidR="00700663" w:rsidRPr="00041BA5">
              <w:rPr>
                <w:shd w:val="clear" w:color="auto" w:fill="FFFFFF"/>
              </w:rPr>
              <w:t xml:space="preserve"> atbalsts – koeficients 1</w:t>
            </w:r>
            <w:r>
              <w:rPr>
                <w:shd w:val="clear" w:color="auto" w:fill="FFFFFF"/>
              </w:rPr>
              <w:t>;</w:t>
            </w:r>
          </w:p>
          <w:p w14:paraId="6D6AA2B9" w14:textId="77777777" w:rsidR="00501736" w:rsidRDefault="00501736" w:rsidP="00501736">
            <w:pPr>
              <w:pStyle w:val="tv213"/>
              <w:shd w:val="clear" w:color="auto" w:fill="FFFFFF"/>
              <w:spacing w:before="0" w:beforeAutospacing="0" w:after="0" w:afterAutospacing="0"/>
              <w:jc w:val="both"/>
              <w:rPr>
                <w:shd w:val="clear" w:color="auto" w:fill="FFFFFF"/>
              </w:rPr>
            </w:pPr>
            <w:r>
              <w:rPr>
                <w:shd w:val="clear" w:color="auto" w:fill="FFFFFF"/>
              </w:rPr>
              <w:t xml:space="preserve">- </w:t>
            </w:r>
            <w:r w:rsidR="00700663" w:rsidRPr="00041BA5">
              <w:rPr>
                <w:shd w:val="clear" w:color="auto" w:fill="FFFFFF"/>
              </w:rPr>
              <w:t xml:space="preserve">nepieciešams </w:t>
            </w:r>
            <w:r w:rsidR="006317D3" w:rsidRPr="00041BA5">
              <w:rPr>
                <w:shd w:val="clear" w:color="auto" w:fill="FFFFFF"/>
              </w:rPr>
              <w:t>ļ</w:t>
            </w:r>
            <w:r w:rsidR="00AB1683" w:rsidRPr="00041BA5">
              <w:rPr>
                <w:shd w:val="clear" w:color="auto" w:fill="FFFFFF"/>
              </w:rPr>
              <w:t>oti liels atbalsts</w:t>
            </w:r>
            <w:r w:rsidR="00ED52CB">
              <w:rPr>
                <w:shd w:val="clear" w:color="auto" w:fill="FFFFFF"/>
              </w:rPr>
              <w:t xml:space="preserve"> </w:t>
            </w:r>
            <w:r w:rsidR="00700663" w:rsidRPr="00041BA5">
              <w:rPr>
                <w:shd w:val="clear" w:color="auto" w:fill="FFFFFF"/>
              </w:rPr>
              <w:t>– koeficients 2</w:t>
            </w:r>
            <w:r>
              <w:rPr>
                <w:shd w:val="clear" w:color="auto" w:fill="FFFFFF"/>
              </w:rPr>
              <w:t>;</w:t>
            </w:r>
          </w:p>
          <w:p w14:paraId="430D4AE2" w14:textId="4FCC94F3" w:rsidR="00700663" w:rsidRDefault="00501736" w:rsidP="00501736">
            <w:pPr>
              <w:pStyle w:val="tv213"/>
              <w:shd w:val="clear" w:color="auto" w:fill="FFFFFF"/>
              <w:spacing w:before="0" w:beforeAutospacing="0" w:after="120" w:afterAutospacing="0"/>
              <w:jc w:val="both"/>
              <w:rPr>
                <w:shd w:val="clear" w:color="auto" w:fill="FFFFFF"/>
              </w:rPr>
            </w:pPr>
            <w:r>
              <w:rPr>
                <w:shd w:val="clear" w:color="auto" w:fill="FFFFFF"/>
              </w:rPr>
              <w:t xml:space="preserve">- </w:t>
            </w:r>
            <w:r w:rsidR="00AB1683" w:rsidRPr="00041BA5">
              <w:rPr>
                <w:shd w:val="clear" w:color="auto" w:fill="FFFFFF"/>
              </w:rPr>
              <w:t>pakalpojuma apjom</w:t>
            </w:r>
            <w:r>
              <w:rPr>
                <w:shd w:val="clear" w:color="auto" w:fill="FFFFFF"/>
              </w:rPr>
              <w:t>s</w:t>
            </w:r>
            <w:r w:rsidR="00AB1683" w:rsidRPr="00041BA5">
              <w:rPr>
                <w:shd w:val="clear" w:color="auto" w:fill="FFFFFF"/>
              </w:rPr>
              <w:t xml:space="preserve"> </w:t>
            </w:r>
            <w:r w:rsidR="00424CFF">
              <w:rPr>
                <w:shd w:val="clear" w:color="auto" w:fill="FFFFFF"/>
              </w:rPr>
              <w:t xml:space="preserve">no </w:t>
            </w:r>
            <w:r w:rsidR="00AB1683" w:rsidRPr="00041BA5">
              <w:rPr>
                <w:shd w:val="clear" w:color="auto" w:fill="FFFFFF"/>
              </w:rPr>
              <w:t>15</w:t>
            </w:r>
            <w:r w:rsidR="00336189">
              <w:rPr>
                <w:shd w:val="clear" w:color="auto" w:fill="FFFFFF"/>
              </w:rPr>
              <w:t> h/</w:t>
            </w:r>
            <w:proofErr w:type="spellStart"/>
            <w:r w:rsidR="00336189">
              <w:rPr>
                <w:shd w:val="clear" w:color="auto" w:fill="FFFFFF"/>
              </w:rPr>
              <w:t>mēn</w:t>
            </w:r>
            <w:proofErr w:type="spellEnd"/>
            <w:r w:rsidR="00336189">
              <w:rPr>
                <w:shd w:val="clear" w:color="auto" w:fill="FFFFFF"/>
              </w:rPr>
              <w:t>.</w:t>
            </w:r>
            <w:r w:rsidR="00AB1683" w:rsidRPr="00041BA5">
              <w:rPr>
                <w:shd w:val="clear" w:color="auto" w:fill="FFFFFF"/>
              </w:rPr>
              <w:t xml:space="preserve"> līdz 160</w:t>
            </w:r>
            <w:r w:rsidR="00336189">
              <w:rPr>
                <w:shd w:val="clear" w:color="auto" w:fill="FFFFFF"/>
              </w:rPr>
              <w:t> </w:t>
            </w:r>
            <w:r w:rsidR="00AB1683" w:rsidRPr="00041BA5">
              <w:rPr>
                <w:shd w:val="clear" w:color="auto" w:fill="FFFFFF"/>
              </w:rPr>
              <w:t>h/</w:t>
            </w:r>
            <w:proofErr w:type="spellStart"/>
            <w:r w:rsidR="00AB1683" w:rsidRPr="00041BA5">
              <w:rPr>
                <w:shd w:val="clear" w:color="auto" w:fill="FFFFFF"/>
              </w:rPr>
              <w:t>mēn</w:t>
            </w:r>
            <w:proofErr w:type="spellEnd"/>
            <w:r w:rsidR="00733598" w:rsidRPr="00041BA5">
              <w:rPr>
                <w:shd w:val="clear" w:color="auto" w:fill="FFFFFF"/>
              </w:rPr>
              <w:t>.</w:t>
            </w:r>
          </w:p>
          <w:p w14:paraId="767B1E4B" w14:textId="182B01EF" w:rsidR="009C4C83" w:rsidRPr="00041BA5" w:rsidRDefault="009C4C83" w:rsidP="00501736">
            <w:pPr>
              <w:pStyle w:val="tv213"/>
              <w:shd w:val="clear" w:color="auto" w:fill="FFFFFF"/>
              <w:spacing w:before="0" w:beforeAutospacing="0" w:after="120" w:afterAutospacing="0"/>
              <w:jc w:val="both"/>
              <w:rPr>
                <w:shd w:val="clear" w:color="auto" w:fill="FFFFFF"/>
              </w:rPr>
            </w:pPr>
            <w:r>
              <w:rPr>
                <w:shd w:val="clear" w:color="auto" w:fill="FFFFFF"/>
              </w:rPr>
              <w:t xml:space="preserve">Anketas jautājumi par personas spēju patstāvīgi vai ar citas personas atbalstu pārvietoties ārpus mājokļa ir sadalīti divos blokos – 1) mobilitāte ārpus mājokļa; 2) garīgās spējas, ko vērtē, atbilstoši personas funkcionālo traucējumu veidam. </w:t>
            </w:r>
            <w:r w:rsidR="00FA508A">
              <w:rPr>
                <w:shd w:val="clear" w:color="auto" w:fill="FFFFFF"/>
              </w:rPr>
              <w:t xml:space="preserve">Iegūtā informācija </w:t>
            </w:r>
            <w:r w:rsidR="00C45C08">
              <w:rPr>
                <w:shd w:val="clear" w:color="auto" w:fill="FFFFFF"/>
              </w:rPr>
              <w:t>uz</w:t>
            </w:r>
            <w:r w:rsidR="00FA508A">
              <w:rPr>
                <w:shd w:val="clear" w:color="auto" w:fill="FFFFFF"/>
              </w:rPr>
              <w:t xml:space="preserve"> anketas</w:t>
            </w:r>
            <w:r w:rsidR="00C45C08">
              <w:rPr>
                <w:shd w:val="clear" w:color="auto" w:fill="FFFFFF"/>
              </w:rPr>
              <w:t xml:space="preserve"> jautājumiem</w:t>
            </w:r>
            <w:r w:rsidR="00FA508A">
              <w:rPr>
                <w:shd w:val="clear" w:color="auto" w:fill="FFFFFF"/>
              </w:rPr>
              <w:t xml:space="preserve"> par personas spējām dos pamatu seci</w:t>
            </w:r>
            <w:r w:rsidR="00C45C08">
              <w:rPr>
                <w:shd w:val="clear" w:color="auto" w:fill="FFFFFF"/>
              </w:rPr>
              <w:t>n</w:t>
            </w:r>
            <w:r w:rsidR="00FA508A">
              <w:rPr>
                <w:shd w:val="clear" w:color="auto" w:fill="FFFFFF"/>
              </w:rPr>
              <w:t>āt, vai personai ir nepieciešams asistenta atbalsts, un kādā intensitātes apmērā tas ir nepieciešams.</w:t>
            </w:r>
            <w:r w:rsidR="00C45C08">
              <w:rPr>
                <w:shd w:val="clear" w:color="auto" w:fill="FFFFFF"/>
              </w:rPr>
              <w:t xml:space="preserve"> Attiecīgi SD būs pamats lemt par asistenta pakalpojuma piešķiršanu vai atteikumu to piešķirt.</w:t>
            </w:r>
          </w:p>
          <w:p w14:paraId="4848BECC" w14:textId="74BC28B5" w:rsidR="00B430F6" w:rsidRDefault="006317D3" w:rsidP="00501736">
            <w:pPr>
              <w:pStyle w:val="tv213"/>
              <w:shd w:val="clear" w:color="auto" w:fill="FFFFFF"/>
              <w:spacing w:before="0" w:beforeAutospacing="0" w:after="120" w:afterAutospacing="0"/>
              <w:jc w:val="both"/>
              <w:rPr>
                <w:shd w:val="clear" w:color="auto" w:fill="FFFFFF"/>
              </w:rPr>
            </w:pPr>
            <w:r w:rsidRPr="00041BA5">
              <w:rPr>
                <w:shd w:val="clear" w:color="auto" w:fill="FFFFFF"/>
              </w:rPr>
              <w:t>Asistenta p</w:t>
            </w:r>
            <w:r w:rsidR="00AB1683" w:rsidRPr="00041BA5">
              <w:rPr>
                <w:shd w:val="clear" w:color="auto" w:fill="FFFFFF"/>
              </w:rPr>
              <w:t>akalpojuma apjom</w:t>
            </w:r>
            <w:r w:rsidR="00BC4F88" w:rsidRPr="00041BA5">
              <w:rPr>
                <w:shd w:val="clear" w:color="auto" w:fill="FFFFFF"/>
              </w:rPr>
              <w:t>u</w:t>
            </w:r>
            <w:r w:rsidR="00700663" w:rsidRPr="00041BA5">
              <w:rPr>
                <w:shd w:val="clear" w:color="auto" w:fill="FFFFFF"/>
              </w:rPr>
              <w:t xml:space="preserve"> (stundas mēnesī) veido</w:t>
            </w:r>
            <w:r w:rsidR="00772E2F">
              <w:rPr>
                <w:shd w:val="clear" w:color="auto" w:fill="FFFFFF"/>
              </w:rPr>
              <w:t xml:space="preserve"> </w:t>
            </w:r>
            <w:r w:rsidRPr="00041BA5">
              <w:rPr>
                <w:shd w:val="clear" w:color="auto" w:fill="FFFFFF"/>
              </w:rPr>
              <w:t>person</w:t>
            </w:r>
            <w:r w:rsidR="00700663" w:rsidRPr="00041BA5">
              <w:rPr>
                <w:shd w:val="clear" w:color="auto" w:fill="FFFFFF"/>
              </w:rPr>
              <w:t>ai ar invaliditāti noteikt</w:t>
            </w:r>
            <w:r w:rsidR="003E5546" w:rsidRPr="00041BA5">
              <w:rPr>
                <w:shd w:val="clear" w:color="auto" w:fill="FFFFFF"/>
              </w:rPr>
              <w:t>ais</w:t>
            </w:r>
            <w:r w:rsidR="00700663" w:rsidRPr="00041BA5">
              <w:rPr>
                <w:shd w:val="clear" w:color="auto" w:fill="FFFFFF"/>
              </w:rPr>
              <w:t xml:space="preserve"> asistenta atbalsta intensitātes koeficient</w:t>
            </w:r>
            <w:r w:rsidR="003E5546" w:rsidRPr="00041BA5">
              <w:rPr>
                <w:shd w:val="clear" w:color="auto" w:fill="FFFFFF"/>
              </w:rPr>
              <w:t>s</w:t>
            </w:r>
            <w:r w:rsidR="00700663" w:rsidRPr="00041BA5">
              <w:rPr>
                <w:shd w:val="clear" w:color="auto" w:fill="FFFFFF"/>
              </w:rPr>
              <w:t xml:space="preserve"> (1 vai 2)</w:t>
            </w:r>
            <w:r w:rsidR="00772E2F">
              <w:rPr>
                <w:shd w:val="clear" w:color="auto" w:fill="FFFFFF"/>
              </w:rPr>
              <w:t xml:space="preserve"> un</w:t>
            </w:r>
            <w:r w:rsidR="00501736">
              <w:rPr>
                <w:shd w:val="clear" w:color="auto" w:fill="FFFFFF"/>
              </w:rPr>
              <w:t xml:space="preserve"> </w:t>
            </w:r>
            <w:r w:rsidR="00700663" w:rsidRPr="00041BA5">
              <w:rPr>
                <w:shd w:val="clear" w:color="auto" w:fill="FFFFFF"/>
              </w:rPr>
              <w:t xml:space="preserve">personas </w:t>
            </w:r>
            <w:r w:rsidR="003E5546" w:rsidRPr="00041BA5">
              <w:rPr>
                <w:shd w:val="clear" w:color="auto" w:fill="FFFFFF"/>
              </w:rPr>
              <w:t xml:space="preserve">ar invaliditāti ikdienas aktivitātes jeb </w:t>
            </w:r>
            <w:r w:rsidRPr="00041BA5">
              <w:rPr>
                <w:shd w:val="clear" w:color="auto" w:fill="FFFFFF"/>
              </w:rPr>
              <w:t>iesaiste pasākumos, piemēram, strādā algotu darbu, mācās, apmeklē dienas aprūpes centru, veic brīvprātīgo darbu u.c. aktivitātes.</w:t>
            </w:r>
          </w:p>
          <w:p w14:paraId="6DBAACDE" w14:textId="43C947E9" w:rsidR="000749FD" w:rsidRDefault="000D759E" w:rsidP="005C3631">
            <w:pPr>
              <w:pStyle w:val="tv213"/>
              <w:numPr>
                <w:ilvl w:val="0"/>
                <w:numId w:val="31"/>
              </w:numPr>
              <w:shd w:val="clear" w:color="auto" w:fill="FFFFFF"/>
              <w:spacing w:before="0" w:beforeAutospacing="0" w:after="120" w:afterAutospacing="0"/>
              <w:ind w:left="506"/>
              <w:jc w:val="both"/>
              <w:rPr>
                <w:rFonts w:eastAsia="Calibri"/>
              </w:rPr>
            </w:pPr>
            <w:r>
              <w:rPr>
                <w:rFonts w:eastAsia="Calibri"/>
              </w:rPr>
              <w:lastRenderedPageBreak/>
              <w:t>Ja persona ar invaliditāti</w:t>
            </w:r>
            <w:r w:rsidR="004116DD">
              <w:rPr>
                <w:rFonts w:eastAsia="Calibri"/>
              </w:rPr>
              <w:t xml:space="preserve"> strād</w:t>
            </w:r>
            <w:r>
              <w:rPr>
                <w:rFonts w:eastAsia="Calibri"/>
              </w:rPr>
              <w:t>ā</w:t>
            </w:r>
            <w:r w:rsidR="004116DD">
              <w:rPr>
                <w:rFonts w:eastAsia="Calibri"/>
              </w:rPr>
              <w:t xml:space="preserve"> algotu darbu, gū</w:t>
            </w:r>
            <w:r>
              <w:rPr>
                <w:rFonts w:eastAsia="Calibri"/>
              </w:rPr>
              <w:t>st</w:t>
            </w:r>
            <w:r w:rsidR="004116DD">
              <w:rPr>
                <w:rFonts w:eastAsia="Calibri"/>
              </w:rPr>
              <w:t xml:space="preserve"> ienākumus no saimnieciskās darbības, studē augstskolā vai koledžā, vai nodarbo</w:t>
            </w:r>
            <w:r>
              <w:rPr>
                <w:rFonts w:eastAsia="Calibri"/>
              </w:rPr>
              <w:t>jas</w:t>
            </w:r>
            <w:r w:rsidR="004116DD">
              <w:rPr>
                <w:rFonts w:eastAsia="Calibri"/>
              </w:rPr>
              <w:t xml:space="preserve"> ar paraolimpisko sportu</w:t>
            </w:r>
            <w:r w:rsidR="000749FD">
              <w:rPr>
                <w:rFonts w:eastAsia="Calibri"/>
              </w:rPr>
              <w:t>, personai piešķir</w:t>
            </w:r>
            <w:r w:rsidR="004116DD">
              <w:rPr>
                <w:rFonts w:eastAsia="Calibri"/>
              </w:rPr>
              <w:t xml:space="preserve"> 80</w:t>
            </w:r>
            <w:r w:rsidR="000749FD">
              <w:rPr>
                <w:rFonts w:eastAsia="Calibri"/>
              </w:rPr>
              <w:t> h/</w:t>
            </w:r>
            <w:proofErr w:type="spellStart"/>
            <w:r w:rsidR="000749FD">
              <w:rPr>
                <w:rFonts w:eastAsia="Calibri"/>
              </w:rPr>
              <w:t>mēn</w:t>
            </w:r>
            <w:proofErr w:type="spellEnd"/>
            <w:r w:rsidR="000749FD">
              <w:rPr>
                <w:rFonts w:eastAsia="Calibri"/>
              </w:rPr>
              <w:t>.</w:t>
            </w:r>
          </w:p>
          <w:p w14:paraId="195CFD5E" w14:textId="00C05F50" w:rsidR="004116DD" w:rsidRDefault="000749FD" w:rsidP="005C3631">
            <w:pPr>
              <w:pStyle w:val="tv213"/>
              <w:numPr>
                <w:ilvl w:val="0"/>
                <w:numId w:val="31"/>
              </w:numPr>
              <w:shd w:val="clear" w:color="auto" w:fill="FFFFFF"/>
              <w:spacing w:before="0" w:beforeAutospacing="0" w:after="120" w:afterAutospacing="0"/>
              <w:ind w:left="506"/>
              <w:jc w:val="both"/>
              <w:rPr>
                <w:rFonts w:eastAsia="Calibri"/>
                <w:shd w:val="clear" w:color="auto" w:fill="FFFFFF"/>
              </w:rPr>
            </w:pPr>
            <w:r>
              <w:rPr>
                <w:rFonts w:eastAsia="Calibri"/>
                <w:shd w:val="clear" w:color="auto" w:fill="FFFFFF"/>
              </w:rPr>
              <w:t>Ja persona ar invaliditāti mācās</w:t>
            </w:r>
            <w:r w:rsidR="004116DD">
              <w:rPr>
                <w:rFonts w:eastAsia="Calibri"/>
                <w:shd w:val="clear" w:color="auto" w:fill="FFFFFF"/>
              </w:rPr>
              <w:t xml:space="preserve"> pamata, vidējās vai profesionālās izglītības iestād</w:t>
            </w:r>
            <w:r>
              <w:rPr>
                <w:rFonts w:eastAsia="Calibri"/>
                <w:shd w:val="clear" w:color="auto" w:fill="FFFFFF"/>
              </w:rPr>
              <w:t>ē</w:t>
            </w:r>
            <w:r w:rsidR="004116DD">
              <w:rPr>
                <w:rFonts w:eastAsia="Calibri"/>
                <w:shd w:val="clear" w:color="auto" w:fill="FFFFFF"/>
              </w:rPr>
              <w:t>, pild</w:t>
            </w:r>
            <w:r>
              <w:rPr>
                <w:rFonts w:eastAsia="Calibri"/>
                <w:shd w:val="clear" w:color="auto" w:fill="FFFFFF"/>
              </w:rPr>
              <w:t>a</w:t>
            </w:r>
            <w:r w:rsidR="004116DD">
              <w:rPr>
                <w:rFonts w:eastAsia="Calibri"/>
                <w:shd w:val="clear" w:color="auto" w:fill="FFFFFF"/>
              </w:rPr>
              <w:t xml:space="preserve"> biedrības vai nodibinājuma </w:t>
            </w:r>
            <w:r w:rsidR="004328A0">
              <w:rPr>
                <w:rFonts w:eastAsia="Calibri"/>
                <w:shd w:val="clear" w:color="auto" w:fill="FFFFFF"/>
              </w:rPr>
              <w:t>vai kapitālsabiedrība</w:t>
            </w:r>
            <w:r w:rsidR="00E03A1D">
              <w:rPr>
                <w:rFonts w:eastAsia="Calibri"/>
                <w:shd w:val="clear" w:color="auto" w:fill="FFFFFF"/>
              </w:rPr>
              <w:t xml:space="preserve">s </w:t>
            </w:r>
            <w:r w:rsidR="004116DD">
              <w:rPr>
                <w:rFonts w:eastAsia="Calibri"/>
                <w:shd w:val="clear" w:color="auto" w:fill="FFFFFF"/>
              </w:rPr>
              <w:t>valdes locekļa pienākumus</w:t>
            </w:r>
            <w:r>
              <w:rPr>
                <w:rFonts w:eastAsia="Calibri"/>
                <w:shd w:val="clear" w:color="auto" w:fill="FFFFFF"/>
              </w:rPr>
              <w:t>,</w:t>
            </w:r>
            <w:r>
              <w:rPr>
                <w:rFonts w:eastAsia="Calibri"/>
              </w:rPr>
              <w:t xml:space="preserve"> personai piešķir 60 h/</w:t>
            </w:r>
            <w:proofErr w:type="spellStart"/>
            <w:r>
              <w:rPr>
                <w:rFonts w:eastAsia="Calibri"/>
              </w:rPr>
              <w:t>mēn</w:t>
            </w:r>
            <w:proofErr w:type="spellEnd"/>
            <w:r>
              <w:rPr>
                <w:rFonts w:eastAsia="Calibri"/>
              </w:rPr>
              <w:t>.</w:t>
            </w:r>
          </w:p>
          <w:p w14:paraId="01D931FF" w14:textId="16ED46C6" w:rsidR="004116DD" w:rsidRDefault="000749FD" w:rsidP="005C3631">
            <w:pPr>
              <w:pStyle w:val="tv213"/>
              <w:numPr>
                <w:ilvl w:val="0"/>
                <w:numId w:val="31"/>
              </w:numPr>
              <w:shd w:val="clear" w:color="auto" w:fill="FFFFFF"/>
              <w:spacing w:before="0" w:beforeAutospacing="0" w:after="120" w:afterAutospacing="0"/>
              <w:ind w:left="506"/>
              <w:jc w:val="both"/>
              <w:rPr>
                <w:noProof/>
              </w:rPr>
            </w:pPr>
            <w:r>
              <w:rPr>
                <w:noProof/>
              </w:rPr>
              <w:t xml:space="preserve">Ja persona ar invaliditāti </w:t>
            </w:r>
            <w:r w:rsidR="004116DD">
              <w:rPr>
                <w:noProof/>
              </w:rPr>
              <w:t>vei</w:t>
            </w:r>
            <w:r>
              <w:rPr>
                <w:noProof/>
              </w:rPr>
              <w:t>c</w:t>
            </w:r>
            <w:r w:rsidR="004116DD">
              <w:rPr>
                <w:noProof/>
              </w:rPr>
              <w:t xml:space="preserve"> brīvprātīg</w:t>
            </w:r>
            <w:r>
              <w:rPr>
                <w:noProof/>
              </w:rPr>
              <w:t>o</w:t>
            </w:r>
            <w:r w:rsidR="004116DD">
              <w:rPr>
                <w:noProof/>
              </w:rPr>
              <w:t xml:space="preserve"> darbu,</w:t>
            </w:r>
            <w:r>
              <w:rPr>
                <w:noProof/>
              </w:rPr>
              <w:t xml:space="preserve"> apmeklē</w:t>
            </w:r>
            <w:r w:rsidR="004116DD">
              <w:rPr>
                <w:noProof/>
              </w:rPr>
              <w:t xml:space="preserve"> dienas aprūpes centru vai specializēto darbnīcu, saņem regulāras (ne retāk, kā reizi nedēļā), ārsta nozīmētas medicīniskas procedūras (hemodialīze, ķīmijterapija)</w:t>
            </w:r>
            <w:r>
              <w:rPr>
                <w:noProof/>
              </w:rPr>
              <w:t>,</w:t>
            </w:r>
            <w:r>
              <w:rPr>
                <w:rFonts w:eastAsia="Calibri"/>
              </w:rPr>
              <w:t xml:space="preserve"> personai piešķir 40 h/</w:t>
            </w:r>
            <w:proofErr w:type="spellStart"/>
            <w:r>
              <w:rPr>
                <w:rFonts w:eastAsia="Calibri"/>
              </w:rPr>
              <w:t>mēn</w:t>
            </w:r>
            <w:proofErr w:type="spellEnd"/>
            <w:r>
              <w:rPr>
                <w:noProof/>
              </w:rPr>
              <w:t>.</w:t>
            </w:r>
          </w:p>
          <w:p w14:paraId="589C4F90" w14:textId="68C33A31" w:rsidR="004116DD" w:rsidRDefault="00F84BC8" w:rsidP="005C3631">
            <w:pPr>
              <w:pStyle w:val="tv213"/>
              <w:numPr>
                <w:ilvl w:val="0"/>
                <w:numId w:val="31"/>
              </w:numPr>
              <w:shd w:val="clear" w:color="auto" w:fill="FFFFFF"/>
              <w:spacing w:before="0" w:beforeAutospacing="0" w:after="120" w:afterAutospacing="0"/>
              <w:ind w:left="506"/>
              <w:jc w:val="both"/>
              <w:rPr>
                <w:shd w:val="clear" w:color="auto" w:fill="FFFFFF"/>
              </w:rPr>
            </w:pPr>
            <w:r>
              <w:rPr>
                <w:noProof/>
              </w:rPr>
              <w:t xml:space="preserve">Ja persona ar invaliditāti </w:t>
            </w:r>
            <w:r w:rsidR="004116DD">
              <w:rPr>
                <w:rFonts w:eastAsia="Calibri"/>
                <w:shd w:val="clear" w:color="auto" w:fill="FFFFFF"/>
              </w:rPr>
              <w:t>vei</w:t>
            </w:r>
            <w:r>
              <w:rPr>
                <w:rFonts w:eastAsia="Calibri"/>
                <w:shd w:val="clear" w:color="auto" w:fill="FFFFFF"/>
              </w:rPr>
              <w:t>c</w:t>
            </w:r>
            <w:r w:rsidR="004116DD">
              <w:rPr>
                <w:rFonts w:eastAsia="Calibri"/>
                <w:shd w:val="clear" w:color="auto" w:fill="FFFFFF"/>
              </w:rPr>
              <w:t xml:space="preserve"> citas darbības</w:t>
            </w:r>
            <w:r w:rsidR="005C3631">
              <w:rPr>
                <w:rFonts w:eastAsia="Calibri"/>
                <w:shd w:val="clear" w:color="auto" w:fill="FFFFFF"/>
              </w:rPr>
              <w:t xml:space="preserve"> (</w:t>
            </w:r>
            <w:r w:rsidR="004116DD">
              <w:rPr>
                <w:rFonts w:eastAsia="Calibri"/>
                <w:shd w:val="clear" w:color="auto" w:fill="FFFFFF"/>
              </w:rPr>
              <w:t>piemēram,</w:t>
            </w:r>
            <w:r w:rsidR="005C3631">
              <w:rPr>
                <w:rFonts w:eastAsia="Calibri"/>
                <w:shd w:val="clear" w:color="auto" w:fill="FFFFFF"/>
              </w:rPr>
              <w:t xml:space="preserve"> lai</w:t>
            </w:r>
            <w:r w:rsidR="004116DD">
              <w:rPr>
                <w:rFonts w:eastAsia="Calibri"/>
                <w:shd w:val="clear" w:color="auto" w:fill="FFFFFF"/>
              </w:rPr>
              <w:t xml:space="preserve"> apmeklētu ārstu, sociālus pasākumus u.c.</w:t>
            </w:r>
            <w:r w:rsidR="005C3631">
              <w:rPr>
                <w:rFonts w:eastAsia="Calibri"/>
                <w:shd w:val="clear" w:color="auto" w:fill="FFFFFF"/>
              </w:rPr>
              <w:t>)</w:t>
            </w:r>
            <w:r w:rsidR="00F1007D">
              <w:rPr>
                <w:rFonts w:eastAsia="Calibri"/>
                <w:shd w:val="clear" w:color="auto" w:fill="FFFFFF"/>
              </w:rPr>
              <w:t>,</w:t>
            </w:r>
            <w:r w:rsidR="004116DD">
              <w:rPr>
                <w:rFonts w:eastAsia="Calibri"/>
                <w:shd w:val="clear" w:color="auto" w:fill="FFFFFF"/>
              </w:rPr>
              <w:t xml:space="preserve"> </w:t>
            </w:r>
            <w:r>
              <w:rPr>
                <w:rFonts w:eastAsia="Calibri"/>
              </w:rPr>
              <w:t>personai piešķir 15 h/</w:t>
            </w:r>
            <w:proofErr w:type="spellStart"/>
            <w:r>
              <w:rPr>
                <w:rFonts w:eastAsia="Calibri"/>
              </w:rPr>
              <w:t>mēn</w:t>
            </w:r>
            <w:proofErr w:type="spellEnd"/>
            <w:r>
              <w:rPr>
                <w:shd w:val="clear" w:color="auto" w:fill="FFFFFF"/>
              </w:rPr>
              <w:t>.</w:t>
            </w:r>
          </w:p>
          <w:p w14:paraId="4D759247" w14:textId="5096BBB9" w:rsidR="00F84BC8" w:rsidRPr="00041BA5" w:rsidRDefault="005C3631" w:rsidP="00501736">
            <w:pPr>
              <w:pStyle w:val="tv213"/>
              <w:shd w:val="clear" w:color="auto" w:fill="FFFFFF"/>
              <w:spacing w:before="0" w:beforeAutospacing="0" w:after="120" w:afterAutospacing="0"/>
              <w:jc w:val="both"/>
              <w:rPr>
                <w:shd w:val="clear" w:color="auto" w:fill="FFFFFF"/>
              </w:rPr>
            </w:pPr>
            <w:r>
              <w:rPr>
                <w:shd w:val="clear" w:color="auto" w:fill="FFFFFF"/>
              </w:rPr>
              <w:t>Ņ</w:t>
            </w:r>
            <w:r w:rsidR="00B43D5E">
              <w:rPr>
                <w:shd w:val="clear" w:color="auto" w:fill="FFFFFF"/>
              </w:rPr>
              <w:t>emot vērā</w:t>
            </w:r>
            <w:r w:rsidR="007211D4">
              <w:rPr>
                <w:shd w:val="clear" w:color="auto" w:fill="FFFFFF"/>
              </w:rPr>
              <w:t xml:space="preserve"> personai nepieciešamo atbalstu</w:t>
            </w:r>
            <w:r w:rsidR="00B43D5E">
              <w:rPr>
                <w:shd w:val="clear" w:color="auto" w:fill="FFFFFF"/>
              </w:rPr>
              <w:t xml:space="preserve"> </w:t>
            </w:r>
            <w:r w:rsidR="007211D4">
              <w:rPr>
                <w:shd w:val="clear" w:color="auto" w:fill="FFFFFF"/>
              </w:rPr>
              <w:t>(</w:t>
            </w:r>
            <w:r w:rsidR="00B43D5E">
              <w:rPr>
                <w:shd w:val="clear" w:color="auto" w:fill="FFFFFF"/>
              </w:rPr>
              <w:t>koeficient</w:t>
            </w:r>
            <w:r w:rsidR="007211D4">
              <w:rPr>
                <w:shd w:val="clear" w:color="auto" w:fill="FFFFFF"/>
              </w:rPr>
              <w:t>s</w:t>
            </w:r>
            <w:r w:rsidR="00B43D5E">
              <w:rPr>
                <w:shd w:val="clear" w:color="auto" w:fill="FFFFFF"/>
              </w:rPr>
              <w:t xml:space="preserve"> 1 vai 2)</w:t>
            </w:r>
            <w:r>
              <w:rPr>
                <w:shd w:val="clear" w:color="auto" w:fill="FFFFFF"/>
              </w:rPr>
              <w:t>,</w:t>
            </w:r>
            <w:r w:rsidR="007211D4">
              <w:rPr>
                <w:shd w:val="clear" w:color="auto" w:fill="FFFFFF"/>
              </w:rPr>
              <w:t xml:space="preserve"> noteiktās pakalpojuma stundas tiek reizinātas ar attiecīgo koeficientu.</w:t>
            </w:r>
          </w:p>
          <w:p w14:paraId="7953E91B" w14:textId="0A5A3A79" w:rsidR="006317D3" w:rsidRPr="00041BA5" w:rsidRDefault="006317D3" w:rsidP="009E154D">
            <w:pPr>
              <w:pStyle w:val="tv213"/>
              <w:shd w:val="clear" w:color="auto" w:fill="FFFFFF"/>
              <w:spacing w:before="0" w:beforeAutospacing="0" w:after="120" w:afterAutospacing="0"/>
              <w:jc w:val="both"/>
              <w:rPr>
                <w:shd w:val="clear" w:color="auto" w:fill="FFFFFF"/>
              </w:rPr>
            </w:pPr>
            <w:r w:rsidRPr="00041BA5">
              <w:rPr>
                <w:shd w:val="clear" w:color="auto" w:fill="FFFFFF"/>
              </w:rPr>
              <w:t>Maksimālais stundu apjoms</w:t>
            </w:r>
            <w:r w:rsidR="009F3AF3" w:rsidRPr="00041BA5">
              <w:rPr>
                <w:shd w:val="clear" w:color="auto" w:fill="FFFFFF"/>
              </w:rPr>
              <w:t xml:space="preserve"> (160</w:t>
            </w:r>
            <w:r w:rsidR="00336189">
              <w:rPr>
                <w:shd w:val="clear" w:color="auto" w:fill="FFFFFF"/>
              </w:rPr>
              <w:t> </w:t>
            </w:r>
            <w:r w:rsidR="009F3AF3" w:rsidRPr="00041BA5">
              <w:rPr>
                <w:shd w:val="clear" w:color="auto" w:fill="FFFFFF"/>
              </w:rPr>
              <w:t>h/</w:t>
            </w:r>
            <w:proofErr w:type="spellStart"/>
            <w:r w:rsidR="009F3AF3" w:rsidRPr="00041BA5">
              <w:rPr>
                <w:shd w:val="clear" w:color="auto" w:fill="FFFFFF"/>
              </w:rPr>
              <w:t>mēn</w:t>
            </w:r>
            <w:proofErr w:type="spellEnd"/>
            <w:r w:rsidR="009F3AF3" w:rsidRPr="00041BA5">
              <w:rPr>
                <w:shd w:val="clear" w:color="auto" w:fill="FFFFFF"/>
              </w:rPr>
              <w:t>.)</w:t>
            </w:r>
            <w:r w:rsidRPr="00041BA5">
              <w:rPr>
                <w:shd w:val="clear" w:color="auto" w:fill="FFFFFF"/>
              </w:rPr>
              <w:t xml:space="preserve"> būs pieejams personām, kuras</w:t>
            </w:r>
            <w:r w:rsidRPr="00041BA5">
              <w:rPr>
                <w:rFonts w:eastAsia="Calibri"/>
              </w:rPr>
              <w:t xml:space="preserve"> strādā algotu darbu, gūst ienākumus no saimnieciskās darbības, studē augstskolā vai koledžā, vai nodarbojas ar para</w:t>
            </w:r>
            <w:r w:rsidR="008D5F4B" w:rsidRPr="00041BA5">
              <w:rPr>
                <w:rFonts w:eastAsia="Calibri"/>
              </w:rPr>
              <w:t>o</w:t>
            </w:r>
            <w:r w:rsidRPr="00041BA5">
              <w:rPr>
                <w:rFonts w:eastAsia="Calibri"/>
              </w:rPr>
              <w:t>limpisko sportu</w:t>
            </w:r>
            <w:r w:rsidRPr="00041BA5">
              <w:rPr>
                <w:shd w:val="clear" w:color="auto" w:fill="FFFFFF"/>
              </w:rPr>
              <w:t xml:space="preserve"> </w:t>
            </w:r>
            <w:r w:rsidR="009F3AF3" w:rsidRPr="00041BA5">
              <w:rPr>
                <w:shd w:val="clear" w:color="auto" w:fill="FFFFFF"/>
              </w:rPr>
              <w:t>un atbilstoši veiktajam</w:t>
            </w:r>
            <w:r w:rsidRPr="00041BA5">
              <w:rPr>
                <w:shd w:val="clear" w:color="auto" w:fill="FFFFFF"/>
              </w:rPr>
              <w:t xml:space="preserve"> </w:t>
            </w:r>
            <w:r w:rsidR="00A04C35">
              <w:rPr>
                <w:shd w:val="clear" w:color="auto" w:fill="FFFFFF"/>
              </w:rPr>
              <w:t xml:space="preserve">SD </w:t>
            </w:r>
            <w:r w:rsidRPr="00041BA5">
              <w:rPr>
                <w:shd w:val="clear" w:color="auto" w:fill="FFFFFF"/>
              </w:rPr>
              <w:t>izvērtējuma</w:t>
            </w:r>
            <w:r w:rsidR="009F3AF3" w:rsidRPr="00041BA5">
              <w:rPr>
                <w:shd w:val="clear" w:color="auto" w:fill="FFFFFF"/>
              </w:rPr>
              <w:t xml:space="preserve">m ir nepieciešama </w:t>
            </w:r>
            <w:r w:rsidR="009F3AF3" w:rsidRPr="00041BA5">
              <w:rPr>
                <w:u w:val="single"/>
                <w:shd w:val="clear" w:color="auto" w:fill="FFFFFF"/>
              </w:rPr>
              <w:t>ļoti liela</w:t>
            </w:r>
            <w:r w:rsidR="009F3AF3" w:rsidRPr="00041BA5">
              <w:rPr>
                <w:shd w:val="clear" w:color="auto" w:fill="FFFFFF"/>
              </w:rPr>
              <w:t xml:space="preserve"> asistenta atbalsta intensitāte</w:t>
            </w:r>
            <w:r w:rsidR="00577B6A" w:rsidRPr="00041BA5">
              <w:rPr>
                <w:shd w:val="clear" w:color="auto" w:fill="FFFFFF"/>
              </w:rPr>
              <w:t xml:space="preserve"> (</w:t>
            </w:r>
            <w:r w:rsidR="000622BA" w:rsidRPr="00041BA5">
              <w:rPr>
                <w:shd w:val="clear" w:color="auto" w:fill="FFFFFF"/>
              </w:rPr>
              <w:t>koeficients 2</w:t>
            </w:r>
            <w:r w:rsidR="00577B6A" w:rsidRPr="00041BA5">
              <w:rPr>
                <w:shd w:val="clear" w:color="auto" w:fill="FFFFFF"/>
              </w:rPr>
              <w:t>)</w:t>
            </w:r>
            <w:r w:rsidR="009F3AF3" w:rsidRPr="00041BA5">
              <w:rPr>
                <w:shd w:val="clear" w:color="auto" w:fill="FFFFFF"/>
              </w:rPr>
              <w:t>.</w:t>
            </w:r>
          </w:p>
          <w:p w14:paraId="56B27FF3" w14:textId="531BD17D" w:rsidR="0003011C" w:rsidRPr="00041BA5" w:rsidRDefault="00577B6A" w:rsidP="009E154D">
            <w:pPr>
              <w:pStyle w:val="tv213"/>
              <w:shd w:val="clear" w:color="auto" w:fill="FFFFFF"/>
              <w:spacing w:before="0" w:beforeAutospacing="0" w:after="120" w:afterAutospacing="0"/>
              <w:jc w:val="both"/>
              <w:rPr>
                <w:shd w:val="clear" w:color="auto" w:fill="FFFFFF"/>
              </w:rPr>
            </w:pPr>
            <w:r w:rsidRPr="00041BA5">
              <w:rPr>
                <w:shd w:val="clear" w:color="auto" w:fill="FFFFFF"/>
              </w:rPr>
              <w:t>Savukārt minimālais stundu apjoms (15</w:t>
            </w:r>
            <w:r w:rsidR="00336189">
              <w:rPr>
                <w:shd w:val="clear" w:color="auto" w:fill="FFFFFF"/>
              </w:rPr>
              <w:t> </w:t>
            </w:r>
            <w:r w:rsidRPr="00041BA5">
              <w:rPr>
                <w:shd w:val="clear" w:color="auto" w:fill="FFFFFF"/>
              </w:rPr>
              <w:t>h/</w:t>
            </w:r>
            <w:proofErr w:type="spellStart"/>
            <w:r w:rsidRPr="00041BA5">
              <w:rPr>
                <w:shd w:val="clear" w:color="auto" w:fill="FFFFFF"/>
              </w:rPr>
              <w:t>mēn</w:t>
            </w:r>
            <w:proofErr w:type="spellEnd"/>
            <w:r w:rsidRPr="00041BA5">
              <w:rPr>
                <w:shd w:val="clear" w:color="auto" w:fill="FFFFFF"/>
              </w:rPr>
              <w:t>.) būs pieejams personām</w:t>
            </w:r>
            <w:r w:rsidR="005C3631">
              <w:rPr>
                <w:shd w:val="clear" w:color="auto" w:fill="FFFFFF"/>
              </w:rPr>
              <w:t xml:space="preserve">, kurām </w:t>
            </w:r>
            <w:r w:rsidR="005C3631" w:rsidRPr="00041BA5">
              <w:rPr>
                <w:shd w:val="clear" w:color="auto" w:fill="FFFFFF"/>
              </w:rPr>
              <w:t>atbilstoši veiktajam</w:t>
            </w:r>
            <w:r w:rsidR="005C3631">
              <w:rPr>
                <w:shd w:val="clear" w:color="auto" w:fill="FFFFFF"/>
              </w:rPr>
              <w:t xml:space="preserve"> SD</w:t>
            </w:r>
            <w:r w:rsidR="005C3631" w:rsidRPr="00041BA5">
              <w:rPr>
                <w:shd w:val="clear" w:color="auto" w:fill="FFFFFF"/>
              </w:rPr>
              <w:t xml:space="preserve"> izvērtējumam ir nepieciešama </w:t>
            </w:r>
            <w:r w:rsidR="005C3631" w:rsidRPr="00041BA5">
              <w:rPr>
                <w:u w:val="single"/>
                <w:shd w:val="clear" w:color="auto" w:fill="FFFFFF"/>
              </w:rPr>
              <w:t>liela</w:t>
            </w:r>
            <w:r w:rsidR="005C3631" w:rsidRPr="00041BA5">
              <w:rPr>
                <w:shd w:val="clear" w:color="auto" w:fill="FFFFFF"/>
              </w:rPr>
              <w:t xml:space="preserve"> asistenta atbalsta intensitāte (koeficients 1)</w:t>
            </w:r>
            <w:r w:rsidR="005C3631">
              <w:rPr>
                <w:shd w:val="clear" w:color="auto" w:fill="FFFFFF"/>
              </w:rPr>
              <w:t>, lai veiktu citas darbības</w:t>
            </w:r>
            <w:r w:rsidRPr="00041BA5">
              <w:rPr>
                <w:shd w:val="clear" w:color="auto" w:fill="FFFFFF"/>
              </w:rPr>
              <w:t xml:space="preserve">, </w:t>
            </w:r>
            <w:r w:rsidR="005C3631">
              <w:rPr>
                <w:shd w:val="clear" w:color="auto" w:fill="FFFFFF"/>
              </w:rPr>
              <w:t xml:space="preserve">piemēram, </w:t>
            </w:r>
            <w:r w:rsidRPr="00041BA5">
              <w:rPr>
                <w:shd w:val="clear" w:color="auto" w:fill="FFFFFF"/>
              </w:rPr>
              <w:t>lai</w:t>
            </w:r>
            <w:r w:rsidRPr="00041BA5">
              <w:rPr>
                <w:rFonts w:eastAsia="Calibri"/>
                <w:shd w:val="clear" w:color="auto" w:fill="FFFFFF"/>
              </w:rPr>
              <w:t xml:space="preserve"> apmeklētu ārstu, sociālus pasākumus u</w:t>
            </w:r>
            <w:r w:rsidR="004F39CB">
              <w:rPr>
                <w:rFonts w:eastAsia="Calibri"/>
                <w:shd w:val="clear" w:color="auto" w:fill="FFFFFF"/>
              </w:rPr>
              <w:t>.c.</w:t>
            </w:r>
          </w:p>
          <w:p w14:paraId="0CD9DF28" w14:textId="2BAFF278" w:rsidR="00D157CB" w:rsidRDefault="00F66B6C" w:rsidP="009E154D">
            <w:pPr>
              <w:pStyle w:val="tv213"/>
              <w:shd w:val="clear" w:color="auto" w:fill="FFFFFF"/>
              <w:spacing w:before="0" w:beforeAutospacing="0" w:after="120" w:afterAutospacing="0"/>
              <w:jc w:val="both"/>
              <w:rPr>
                <w:shd w:val="clear" w:color="auto" w:fill="FFFFFF"/>
              </w:rPr>
            </w:pPr>
            <w:r w:rsidRPr="00041BA5">
              <w:rPr>
                <w:shd w:val="clear" w:color="auto" w:fill="FFFFFF"/>
              </w:rPr>
              <w:t>Uzskatot, ka valsts prioritāte ir veicināt personu ar invalid</w:t>
            </w:r>
            <w:r w:rsidR="0022602B" w:rsidRPr="00041BA5">
              <w:rPr>
                <w:shd w:val="clear" w:color="auto" w:fill="FFFFFF"/>
              </w:rPr>
              <w:t>i</w:t>
            </w:r>
            <w:r w:rsidRPr="00041BA5">
              <w:rPr>
                <w:shd w:val="clear" w:color="auto" w:fill="FFFFFF"/>
              </w:rPr>
              <w:t>tāti iesaisti darba tirgū un izglītības iegūšan</w:t>
            </w:r>
            <w:r w:rsidR="0022602B" w:rsidRPr="00041BA5">
              <w:rPr>
                <w:shd w:val="clear" w:color="auto" w:fill="FFFFFF"/>
              </w:rPr>
              <w:t xml:space="preserve">ā, piešķiramais pakalpojuma stundu apjoms tiek diferencēts atbilstoši personas </w:t>
            </w:r>
            <w:r w:rsidR="006E1DDF">
              <w:rPr>
                <w:shd w:val="clear" w:color="auto" w:fill="FFFFFF"/>
              </w:rPr>
              <w:t>iesaistei minētajās darbībās</w:t>
            </w:r>
            <w:r w:rsidR="003A1804" w:rsidRPr="00041BA5">
              <w:rPr>
                <w:shd w:val="clear" w:color="auto" w:fill="FFFFFF"/>
              </w:rPr>
              <w:t xml:space="preserve">, t.i., </w:t>
            </w:r>
            <w:r w:rsidR="00057167">
              <w:rPr>
                <w:shd w:val="clear" w:color="auto" w:fill="FFFFFF"/>
              </w:rPr>
              <w:t>personām, kuras</w:t>
            </w:r>
            <w:r w:rsidR="006E1DDF">
              <w:rPr>
                <w:shd w:val="clear" w:color="auto" w:fill="FFFFFF"/>
              </w:rPr>
              <w:t xml:space="preserve"> strādā, mācās</w:t>
            </w:r>
            <w:r w:rsidR="009C4C83">
              <w:rPr>
                <w:shd w:val="clear" w:color="auto" w:fill="FFFFFF"/>
              </w:rPr>
              <w:t>, kā arī ir</w:t>
            </w:r>
            <w:r w:rsidR="006E1DDF">
              <w:rPr>
                <w:shd w:val="clear" w:color="auto" w:fill="FFFFFF"/>
              </w:rPr>
              <w:t xml:space="preserve"> biedrību vai nodibinājumu valdes locekļi</w:t>
            </w:r>
            <w:r w:rsidR="009C4C83">
              <w:rPr>
                <w:shd w:val="clear" w:color="auto" w:fill="FFFFFF"/>
              </w:rPr>
              <w:t>,</w:t>
            </w:r>
            <w:r w:rsidR="006E1DDF">
              <w:rPr>
                <w:shd w:val="clear" w:color="auto" w:fill="FFFFFF"/>
              </w:rPr>
              <w:t xml:space="preserve"> būs</w:t>
            </w:r>
            <w:r w:rsidR="003A1804" w:rsidRPr="00041BA5">
              <w:rPr>
                <w:shd w:val="clear" w:color="auto" w:fill="FFFFFF"/>
              </w:rPr>
              <w:t xml:space="preserve"> lielāks piešķirtais pakalpojum</w:t>
            </w:r>
            <w:r w:rsidR="006E1DDF">
              <w:rPr>
                <w:shd w:val="clear" w:color="auto" w:fill="FFFFFF"/>
              </w:rPr>
              <w:t>a</w:t>
            </w:r>
            <w:r w:rsidR="003A1804" w:rsidRPr="00041BA5">
              <w:rPr>
                <w:shd w:val="clear" w:color="auto" w:fill="FFFFFF"/>
              </w:rPr>
              <w:t xml:space="preserve"> stundu apjoms</w:t>
            </w:r>
            <w:r w:rsidR="006E1DDF">
              <w:rPr>
                <w:shd w:val="clear" w:color="auto" w:fill="FFFFFF"/>
              </w:rPr>
              <w:t>.</w:t>
            </w:r>
            <w:r w:rsidR="0022602B" w:rsidRPr="00041BA5">
              <w:rPr>
                <w:shd w:val="clear" w:color="auto" w:fill="FFFFFF"/>
              </w:rPr>
              <w:t xml:space="preserve"> Piešķirtais pakalpojum</w:t>
            </w:r>
            <w:r w:rsidR="00C33209">
              <w:rPr>
                <w:shd w:val="clear" w:color="auto" w:fill="FFFFFF"/>
              </w:rPr>
              <w:t>a</w:t>
            </w:r>
            <w:r w:rsidR="0022602B" w:rsidRPr="00041BA5">
              <w:rPr>
                <w:shd w:val="clear" w:color="auto" w:fill="FFFFFF"/>
              </w:rPr>
              <w:t xml:space="preserve"> stundu apjoms mēnesī ir konstants</w:t>
            </w:r>
            <w:r w:rsidR="00057167">
              <w:rPr>
                <w:shd w:val="clear" w:color="auto" w:fill="FFFFFF"/>
              </w:rPr>
              <w:t>,</w:t>
            </w:r>
            <w:r w:rsidR="0022602B" w:rsidRPr="00041BA5">
              <w:rPr>
                <w:shd w:val="clear" w:color="auto" w:fill="FFFFFF"/>
              </w:rPr>
              <w:t xml:space="preserve"> un persona ar invaliditāti tās var izmantot atbilstoši saviem ieskatiem</w:t>
            </w:r>
            <w:r w:rsidR="00D157CB" w:rsidRPr="00041BA5">
              <w:rPr>
                <w:shd w:val="clear" w:color="auto" w:fill="FFFFFF"/>
              </w:rPr>
              <w:t>.</w:t>
            </w:r>
          </w:p>
          <w:p w14:paraId="0632CD80" w14:textId="1BD88F7C" w:rsidR="004F39CB" w:rsidRPr="008A5678" w:rsidRDefault="00204305" w:rsidP="009E154D">
            <w:pPr>
              <w:pStyle w:val="tv213"/>
              <w:shd w:val="clear" w:color="auto" w:fill="FFFFFF"/>
              <w:spacing w:before="0" w:beforeAutospacing="0" w:after="120" w:afterAutospacing="0"/>
              <w:jc w:val="both"/>
              <w:rPr>
                <w:rFonts w:eastAsia="Calibri"/>
              </w:rPr>
            </w:pPr>
            <w:r>
              <w:rPr>
                <w:rFonts w:eastAsia="Calibri"/>
              </w:rPr>
              <w:t>Ja personai ar</w:t>
            </w:r>
            <w:r>
              <w:rPr>
                <w:shd w:val="clear" w:color="auto" w:fill="FFFFFF"/>
              </w:rPr>
              <w:t xml:space="preserve"> I grupas redzes invaliditāti ir piešķirts pabalsts saskaņā ar</w:t>
            </w:r>
            <w:r>
              <w:rPr>
                <w:rFonts w:eastAsia="Calibri"/>
              </w:rPr>
              <w:t xml:space="preserve"> </w:t>
            </w:r>
            <w:r w:rsidR="00C90FFB">
              <w:rPr>
                <w:rFonts w:eastAsia="Calibri"/>
              </w:rPr>
              <w:t>Invaliditātes likuma 12.panta pirmās daļas 2.punktā noteikt</w:t>
            </w:r>
            <w:r>
              <w:rPr>
                <w:rFonts w:eastAsia="Calibri"/>
              </w:rPr>
              <w:t>o</w:t>
            </w:r>
            <w:r w:rsidR="00C90FFB">
              <w:rPr>
                <w:rFonts w:eastAsia="Calibri"/>
              </w:rPr>
              <w:t>,</w:t>
            </w:r>
            <w:r w:rsidR="006E2100">
              <w:rPr>
                <w:rFonts w:eastAsia="Calibri"/>
              </w:rPr>
              <w:t xml:space="preserve"> tad noteikto asistenta pakalpojuma apjomu samazina par 40 </w:t>
            </w:r>
            <w:r w:rsidR="00336189">
              <w:rPr>
                <w:rFonts w:eastAsia="Calibri"/>
              </w:rPr>
              <w:t>h/</w:t>
            </w:r>
            <w:proofErr w:type="spellStart"/>
            <w:r w:rsidR="006E2100">
              <w:rPr>
                <w:rFonts w:eastAsia="Calibri"/>
              </w:rPr>
              <w:t>mēn</w:t>
            </w:r>
            <w:proofErr w:type="spellEnd"/>
            <w:r w:rsidR="00336189">
              <w:rPr>
                <w:rFonts w:eastAsia="Calibri"/>
              </w:rPr>
              <w:t>. Ja personai ar</w:t>
            </w:r>
            <w:r w:rsidR="00336189">
              <w:rPr>
                <w:shd w:val="clear" w:color="auto" w:fill="FFFFFF"/>
              </w:rPr>
              <w:t xml:space="preserve"> I grupas redzes invaliditāti</w:t>
            </w:r>
            <w:r w:rsidR="00336189">
              <w:rPr>
                <w:rFonts w:eastAsia="Calibri"/>
              </w:rPr>
              <w:t xml:space="preserve"> noteiktais asistenta pakalpojuma apjoms nesasniedz vai ir vienāds ar 40 h/</w:t>
            </w:r>
            <w:proofErr w:type="spellStart"/>
            <w:r w:rsidR="00336189">
              <w:rPr>
                <w:rFonts w:eastAsia="Calibri"/>
              </w:rPr>
              <w:t>mēn</w:t>
            </w:r>
            <w:proofErr w:type="spellEnd"/>
            <w:r w:rsidR="00336189">
              <w:rPr>
                <w:rFonts w:eastAsia="Calibri"/>
              </w:rPr>
              <w:t>., asistenta pakalpojumu nepiešķir.</w:t>
            </w:r>
          </w:p>
          <w:p w14:paraId="692417DF" w14:textId="02F03FEE" w:rsidR="00C74746" w:rsidRPr="00041BA5" w:rsidRDefault="00A54C07" w:rsidP="009E154D">
            <w:pPr>
              <w:pStyle w:val="tv213"/>
              <w:shd w:val="clear" w:color="auto" w:fill="FFFFFF"/>
              <w:spacing w:before="0" w:beforeAutospacing="0" w:after="120" w:afterAutospacing="0"/>
              <w:jc w:val="both"/>
              <w:rPr>
                <w:bCs/>
                <w:shd w:val="clear" w:color="auto" w:fill="FFFFFF"/>
              </w:rPr>
            </w:pPr>
            <w:r>
              <w:t>B</w:t>
            </w:r>
            <w:r w:rsidRPr="00041BA5">
              <w:rPr>
                <w:bCs/>
                <w:shd w:val="clear" w:color="auto" w:fill="FFFFFF"/>
              </w:rPr>
              <w:t xml:space="preserve">ērniem ar invaliditāti no </w:t>
            </w:r>
            <w:r>
              <w:rPr>
                <w:bCs/>
                <w:shd w:val="clear" w:color="auto" w:fill="FFFFFF"/>
              </w:rPr>
              <w:t>piecu</w:t>
            </w:r>
            <w:r w:rsidRPr="00041BA5">
              <w:rPr>
                <w:bCs/>
                <w:shd w:val="clear" w:color="auto" w:fill="FFFFFF"/>
              </w:rPr>
              <w:t xml:space="preserve"> līdz 18 gadu vecumam</w:t>
            </w:r>
            <w:r w:rsidRPr="00041BA5">
              <w:t xml:space="preserve"> </w:t>
            </w:r>
            <w:r w:rsidR="00B71F62" w:rsidRPr="00041BA5">
              <w:t>Invaliditātes likuma 12.panta otr</w:t>
            </w:r>
            <w:r w:rsidR="00E245C1">
              <w:t>ajā</w:t>
            </w:r>
            <w:r w:rsidR="00B71F62" w:rsidRPr="00041BA5">
              <w:t xml:space="preserve"> daļ</w:t>
            </w:r>
            <w:r w:rsidR="00B130FC">
              <w:t xml:space="preserve">ā </w:t>
            </w:r>
            <w:r>
              <w:t>l</w:t>
            </w:r>
            <w:r w:rsidRPr="00041BA5">
              <w:t>īdz šim</w:t>
            </w:r>
            <w:r>
              <w:t xml:space="preserve"> un arī turpmāk </w:t>
            </w:r>
            <w:r w:rsidR="00B130FC">
              <w:t>būs</w:t>
            </w:r>
            <w:r w:rsidR="00B71F62" w:rsidRPr="00041BA5">
              <w:t xml:space="preserve"> notei</w:t>
            </w:r>
            <w:r w:rsidR="0083290B">
              <w:t>ks</w:t>
            </w:r>
            <w:r w:rsidR="00B71F62" w:rsidRPr="00041BA5">
              <w:t xml:space="preserve">, ka </w:t>
            </w:r>
            <w:r w:rsidR="0003011C" w:rsidRPr="00041BA5">
              <w:rPr>
                <w:bCs/>
                <w:shd w:val="clear" w:color="auto" w:fill="FFFFFF"/>
              </w:rPr>
              <w:t>nepieciešamīb</w:t>
            </w:r>
            <w:r w:rsidR="003F0F6E" w:rsidRPr="00041BA5">
              <w:rPr>
                <w:bCs/>
                <w:shd w:val="clear" w:color="auto" w:fill="FFFFFF"/>
              </w:rPr>
              <w:t>a</w:t>
            </w:r>
            <w:r w:rsidR="0003011C" w:rsidRPr="00041BA5">
              <w:rPr>
                <w:bCs/>
                <w:shd w:val="clear" w:color="auto" w:fill="FFFFFF"/>
              </w:rPr>
              <w:t xml:space="preserve"> pēc </w:t>
            </w:r>
            <w:r w:rsidR="00EB3F68" w:rsidRPr="00041BA5">
              <w:rPr>
                <w:bCs/>
                <w:shd w:val="clear" w:color="auto" w:fill="FFFFFF"/>
              </w:rPr>
              <w:t xml:space="preserve">asistenta </w:t>
            </w:r>
            <w:r w:rsidR="00EB3F68" w:rsidRPr="00041BA5">
              <w:rPr>
                <w:bCs/>
                <w:shd w:val="clear" w:color="auto" w:fill="FFFFFF"/>
              </w:rPr>
              <w:lastRenderedPageBreak/>
              <w:t>pakalpojuma</w:t>
            </w:r>
            <w:r w:rsidR="0003011C" w:rsidRPr="00041BA5">
              <w:rPr>
                <w:bCs/>
                <w:shd w:val="clear" w:color="auto" w:fill="FFFFFF"/>
              </w:rPr>
              <w:t xml:space="preserve"> </w:t>
            </w:r>
            <w:r w:rsidR="002F057F" w:rsidRPr="00041BA5">
              <w:rPr>
                <w:bCs/>
                <w:shd w:val="clear" w:color="auto" w:fill="FFFFFF"/>
              </w:rPr>
              <w:t>tiks</w:t>
            </w:r>
            <w:r w:rsidR="0003011C" w:rsidRPr="00041BA5">
              <w:rPr>
                <w:bCs/>
                <w:shd w:val="clear" w:color="auto" w:fill="FFFFFF"/>
              </w:rPr>
              <w:t xml:space="preserve"> notei</w:t>
            </w:r>
            <w:r w:rsidR="002F057F" w:rsidRPr="00041BA5">
              <w:rPr>
                <w:bCs/>
                <w:shd w:val="clear" w:color="auto" w:fill="FFFFFF"/>
              </w:rPr>
              <w:t>kta</w:t>
            </w:r>
            <w:r w:rsidR="005C3631">
              <w:rPr>
                <w:bCs/>
                <w:shd w:val="clear" w:color="auto" w:fill="FFFFFF"/>
              </w:rPr>
              <w:t>,</w:t>
            </w:r>
            <w:r w:rsidR="0003011C" w:rsidRPr="00041BA5">
              <w:rPr>
                <w:bCs/>
                <w:shd w:val="clear" w:color="auto" w:fill="FFFFFF"/>
              </w:rPr>
              <w:t xml:space="preserve"> pamatojoties uz Valsts komisijas izsniegto kopšanas atzinumu. </w:t>
            </w:r>
            <w:r w:rsidR="002F057F" w:rsidRPr="00041BA5">
              <w:rPr>
                <w:bCs/>
                <w:shd w:val="clear" w:color="auto" w:fill="FFFFFF"/>
              </w:rPr>
              <w:t>T</w:t>
            </w:r>
            <w:r w:rsidR="0003011C" w:rsidRPr="00041BA5">
              <w:rPr>
                <w:bCs/>
                <w:shd w:val="clear" w:color="auto" w:fill="FFFFFF"/>
              </w:rPr>
              <w:t>omēr</w:t>
            </w:r>
            <w:r w:rsidR="00C74746" w:rsidRPr="00041BA5">
              <w:rPr>
                <w:bCs/>
                <w:shd w:val="clear" w:color="auto" w:fill="FFFFFF"/>
              </w:rPr>
              <w:t xml:space="preserve"> noteikumu projekts </w:t>
            </w:r>
            <w:r w:rsidR="00C74746" w:rsidRPr="00041BA5">
              <w:rPr>
                <w:shd w:val="clear" w:color="auto" w:fill="FFFFFF"/>
              </w:rPr>
              <w:t>paredz ievērojami mainīt un paplašināt pieejamo pakalpojumu klāstu un apjomu</w:t>
            </w:r>
            <w:r w:rsidR="001F3592" w:rsidRPr="00041BA5">
              <w:rPr>
                <w:shd w:val="clear" w:color="auto" w:fill="FFFFFF"/>
              </w:rPr>
              <w:t xml:space="preserve">, </w:t>
            </w:r>
            <w:r w:rsidR="00C74746" w:rsidRPr="00041BA5">
              <w:rPr>
                <w:shd w:val="clear" w:color="auto" w:fill="FFFFFF"/>
              </w:rPr>
              <w:t xml:space="preserve">nosakot </w:t>
            </w:r>
            <w:r w:rsidR="00ED24B9" w:rsidRPr="00041BA5">
              <w:rPr>
                <w:shd w:val="clear" w:color="auto" w:fill="FFFFFF"/>
              </w:rPr>
              <w:t xml:space="preserve">arī </w:t>
            </w:r>
            <w:r w:rsidR="001F3592" w:rsidRPr="00041BA5">
              <w:rPr>
                <w:shd w:val="clear" w:color="auto" w:fill="FFFFFF"/>
              </w:rPr>
              <w:t xml:space="preserve">jaunu </w:t>
            </w:r>
            <w:r w:rsidR="00C74746" w:rsidRPr="00041BA5">
              <w:rPr>
                <w:shd w:val="clear" w:color="auto" w:fill="FFFFFF"/>
              </w:rPr>
              <w:t xml:space="preserve">pavadoņa </w:t>
            </w:r>
            <w:r w:rsidR="001F3592" w:rsidRPr="00041BA5">
              <w:rPr>
                <w:shd w:val="clear" w:color="auto" w:fill="FFFFFF"/>
              </w:rPr>
              <w:t xml:space="preserve">pakalpojumu </w:t>
            </w:r>
            <w:r w:rsidR="00C74746" w:rsidRPr="00041BA5">
              <w:rPr>
                <w:shd w:val="clear" w:color="auto" w:fill="FFFFFF"/>
              </w:rPr>
              <w:t>un</w:t>
            </w:r>
            <w:r w:rsidR="001F3592" w:rsidRPr="00041BA5">
              <w:rPr>
                <w:shd w:val="clear" w:color="auto" w:fill="FFFFFF"/>
              </w:rPr>
              <w:t xml:space="preserve"> mainot</w:t>
            </w:r>
            <w:r w:rsidR="00C74746" w:rsidRPr="00041BA5">
              <w:rPr>
                <w:shd w:val="clear" w:color="auto" w:fill="FFFFFF"/>
              </w:rPr>
              <w:t xml:space="preserve"> asistenta pakalpojum</w:t>
            </w:r>
            <w:r w:rsidR="001F3592" w:rsidRPr="00041BA5">
              <w:rPr>
                <w:shd w:val="clear" w:color="auto" w:fill="FFFFFF"/>
              </w:rPr>
              <w:t xml:space="preserve">a </w:t>
            </w:r>
            <w:r w:rsidR="003D2919">
              <w:rPr>
                <w:shd w:val="clear" w:color="auto" w:fill="FFFFFF"/>
              </w:rPr>
              <w:t>nodrošināšanas</w:t>
            </w:r>
            <w:r w:rsidR="001F3592" w:rsidRPr="00041BA5">
              <w:rPr>
                <w:shd w:val="clear" w:color="auto" w:fill="FFFFFF"/>
              </w:rPr>
              <w:t xml:space="preserve"> kārtību,</w:t>
            </w:r>
            <w:r w:rsidR="00C74746" w:rsidRPr="00041BA5">
              <w:rPr>
                <w:shd w:val="clear" w:color="auto" w:fill="FFFFFF"/>
              </w:rPr>
              <w:t xml:space="preserve"> vienlaikus paredzot nodrošināt arī pašvaldības finansētu aprūp</w:t>
            </w:r>
            <w:r w:rsidR="005C3631">
              <w:rPr>
                <w:shd w:val="clear" w:color="auto" w:fill="FFFFFF"/>
              </w:rPr>
              <w:t>es pakalpojumu</w:t>
            </w:r>
            <w:r w:rsidR="00C74746" w:rsidRPr="00041BA5">
              <w:rPr>
                <w:shd w:val="clear" w:color="auto" w:fill="FFFFFF"/>
              </w:rPr>
              <w:t>.</w:t>
            </w:r>
          </w:p>
          <w:p w14:paraId="093E03FC" w14:textId="7CAFBA14" w:rsidR="00A36FDD" w:rsidRPr="007A7C79" w:rsidRDefault="00D45B08" w:rsidP="009E154D">
            <w:pPr>
              <w:pStyle w:val="tv213"/>
              <w:shd w:val="clear" w:color="auto" w:fill="FFFFFF"/>
              <w:spacing w:before="0" w:beforeAutospacing="0" w:after="120" w:afterAutospacing="0"/>
              <w:jc w:val="both"/>
              <w:rPr>
                <w:shd w:val="clear" w:color="auto" w:fill="FFFFFF"/>
              </w:rPr>
            </w:pPr>
            <w:r>
              <w:rPr>
                <w:bCs/>
                <w:shd w:val="clear" w:color="auto" w:fill="FFFFFF"/>
              </w:rPr>
              <w:t>Tiesības uz a</w:t>
            </w:r>
            <w:r w:rsidR="00294EDC" w:rsidRPr="00041BA5">
              <w:rPr>
                <w:bCs/>
                <w:shd w:val="clear" w:color="auto" w:fill="FFFFFF"/>
              </w:rPr>
              <w:t>sistenta pakalpojum</w:t>
            </w:r>
            <w:r>
              <w:rPr>
                <w:bCs/>
                <w:shd w:val="clear" w:color="auto" w:fill="FFFFFF"/>
              </w:rPr>
              <w:t>u</w:t>
            </w:r>
            <w:r w:rsidR="00294EDC" w:rsidRPr="00041BA5">
              <w:rPr>
                <w:bCs/>
                <w:shd w:val="clear" w:color="auto" w:fill="FFFFFF"/>
              </w:rPr>
              <w:t xml:space="preserve"> bērniem ar invaliditāti no </w:t>
            </w:r>
            <w:r w:rsidR="000455B6">
              <w:rPr>
                <w:bCs/>
                <w:shd w:val="clear" w:color="auto" w:fill="FFFFFF"/>
              </w:rPr>
              <w:t>piecu</w:t>
            </w:r>
            <w:r w:rsidR="00294EDC" w:rsidRPr="00041BA5">
              <w:rPr>
                <w:bCs/>
                <w:shd w:val="clear" w:color="auto" w:fill="FFFFFF"/>
              </w:rPr>
              <w:t xml:space="preserve"> līdz 18 gadu vecumam </w:t>
            </w:r>
            <w:r>
              <w:rPr>
                <w:bCs/>
                <w:shd w:val="clear" w:color="auto" w:fill="FFFFFF"/>
              </w:rPr>
              <w:t>būs</w:t>
            </w:r>
            <w:r w:rsidR="005C3631">
              <w:rPr>
                <w:bCs/>
                <w:shd w:val="clear" w:color="auto" w:fill="FFFFFF"/>
              </w:rPr>
              <w:t>,</w:t>
            </w:r>
            <w:r w:rsidR="00F66B6C" w:rsidRPr="00041BA5">
              <w:rPr>
                <w:bCs/>
                <w:shd w:val="clear" w:color="auto" w:fill="FFFFFF"/>
              </w:rPr>
              <w:t xml:space="preserve"> pamatojoties uz Valsts komisijas izsniegto kopšanas atzinumu</w:t>
            </w:r>
            <w:r w:rsidR="00ED24B9" w:rsidRPr="00041BA5">
              <w:rPr>
                <w:bCs/>
                <w:shd w:val="clear" w:color="auto" w:fill="FFFFFF"/>
              </w:rPr>
              <w:t>, bet</w:t>
            </w:r>
            <w:r w:rsidR="00685FFB">
              <w:rPr>
                <w:bCs/>
                <w:shd w:val="clear" w:color="auto" w:fill="FFFFFF"/>
              </w:rPr>
              <w:t xml:space="preserve"> tiek mainīts pakalpojuma apjoms, </w:t>
            </w:r>
            <w:r w:rsidR="00C675F2">
              <w:rPr>
                <w:bCs/>
                <w:shd w:val="clear" w:color="auto" w:fill="FFFFFF"/>
              </w:rPr>
              <w:t>kas</w:t>
            </w:r>
            <w:r w:rsidR="00685FFB">
              <w:rPr>
                <w:bCs/>
                <w:shd w:val="clear" w:color="auto" w:fill="FFFFFF"/>
              </w:rPr>
              <w:t xml:space="preserve"> </w:t>
            </w:r>
            <w:r w:rsidR="00ED24B9" w:rsidRPr="00041BA5">
              <w:rPr>
                <w:bCs/>
                <w:shd w:val="clear" w:color="auto" w:fill="FFFFFF"/>
              </w:rPr>
              <w:t>noteikts</w:t>
            </w:r>
            <w:r w:rsidR="00F66B6C" w:rsidRPr="00041BA5">
              <w:rPr>
                <w:bCs/>
                <w:shd w:val="clear" w:color="auto" w:fill="FFFFFF"/>
              </w:rPr>
              <w:t xml:space="preserve"> </w:t>
            </w:r>
            <w:r w:rsidR="00294EDC" w:rsidRPr="00041BA5">
              <w:rPr>
                <w:bCs/>
                <w:shd w:val="clear" w:color="auto" w:fill="FFFFFF"/>
              </w:rPr>
              <w:t>konstantā 80h/</w:t>
            </w:r>
            <w:proofErr w:type="spellStart"/>
            <w:r w:rsidR="00294EDC" w:rsidRPr="00041BA5">
              <w:rPr>
                <w:bCs/>
                <w:shd w:val="clear" w:color="auto" w:fill="FFFFFF"/>
              </w:rPr>
              <w:t>mēn</w:t>
            </w:r>
            <w:proofErr w:type="spellEnd"/>
            <w:r w:rsidR="00294EDC" w:rsidRPr="00041BA5">
              <w:rPr>
                <w:bCs/>
                <w:shd w:val="clear" w:color="auto" w:fill="FFFFFF"/>
              </w:rPr>
              <w:t xml:space="preserve">. </w:t>
            </w:r>
            <w:r w:rsidR="00294EDC" w:rsidRPr="007A7C79">
              <w:rPr>
                <w:bCs/>
                <w:shd w:val="clear" w:color="auto" w:fill="FFFFFF"/>
              </w:rPr>
              <w:t>apjomā</w:t>
            </w:r>
            <w:r w:rsidR="00437859" w:rsidRPr="007A7C79">
              <w:rPr>
                <w:bCs/>
                <w:shd w:val="clear" w:color="auto" w:fill="FFFFFF"/>
              </w:rPr>
              <w:t>, kuru bērn</w:t>
            </w:r>
            <w:r w:rsidR="001108DA" w:rsidRPr="007A7C79">
              <w:rPr>
                <w:bCs/>
                <w:shd w:val="clear" w:color="auto" w:fill="FFFFFF"/>
              </w:rPr>
              <w:t xml:space="preserve">a </w:t>
            </w:r>
            <w:r w:rsidR="007A7C79" w:rsidRPr="007A7C79">
              <w:rPr>
                <w:bCs/>
                <w:shd w:val="clear" w:color="auto" w:fill="FFFFFF"/>
              </w:rPr>
              <w:t xml:space="preserve">ģimene būs </w:t>
            </w:r>
            <w:r w:rsidR="007A7C79" w:rsidRPr="007A7C79">
              <w:rPr>
                <w:shd w:val="clear" w:color="auto" w:fill="FFFFFF"/>
              </w:rPr>
              <w:t>tiesīga izmantot pēc saviem ieskatiem, organizējot asistenta piesaisti</w:t>
            </w:r>
            <w:r w:rsidR="001108DA" w:rsidRPr="007A7C79">
              <w:rPr>
                <w:shd w:val="clear" w:color="auto" w:fill="FFFFFF"/>
              </w:rPr>
              <w:t>.</w:t>
            </w:r>
          </w:p>
          <w:p w14:paraId="1F44DAC0" w14:textId="32353437" w:rsidR="00282774" w:rsidRPr="00041BA5" w:rsidRDefault="004F39CB" w:rsidP="009E154D">
            <w:pPr>
              <w:pStyle w:val="tv213"/>
              <w:shd w:val="clear" w:color="auto" w:fill="FFFFFF"/>
              <w:spacing w:before="0" w:beforeAutospacing="0" w:after="120" w:afterAutospacing="0"/>
              <w:jc w:val="both"/>
              <w:rPr>
                <w:shd w:val="clear" w:color="auto" w:fill="FFFFFF"/>
              </w:rPr>
            </w:pPr>
            <w:r>
              <w:rPr>
                <w:shd w:val="clear" w:color="auto" w:fill="FFFFFF"/>
              </w:rPr>
              <w:t>A</w:t>
            </w:r>
            <w:r w:rsidR="00BB5AEE" w:rsidRPr="00041BA5">
              <w:rPr>
                <w:shd w:val="clear" w:color="auto" w:fill="FFFFFF"/>
              </w:rPr>
              <w:t>nalizējot datu</w:t>
            </w:r>
            <w:r w:rsidR="00122BD2" w:rsidRPr="00041BA5">
              <w:rPr>
                <w:shd w:val="clear" w:color="auto" w:fill="FFFFFF"/>
              </w:rPr>
              <w:t>s, Valsts komisij</w:t>
            </w:r>
            <w:r w:rsidR="00E63E7D">
              <w:rPr>
                <w:shd w:val="clear" w:color="auto" w:fill="FFFFFF"/>
              </w:rPr>
              <w:t>as</w:t>
            </w:r>
            <w:r w:rsidR="00122BD2" w:rsidRPr="00041BA5">
              <w:rPr>
                <w:shd w:val="clear" w:color="auto" w:fill="FFFFFF"/>
              </w:rPr>
              <w:t xml:space="preserve"> sniegto informāciju,</w:t>
            </w:r>
            <w:r w:rsidR="00BB5AEE" w:rsidRPr="00041BA5">
              <w:rPr>
                <w:shd w:val="clear" w:color="auto" w:fill="FFFFFF"/>
              </w:rPr>
              <w:t xml:space="preserve"> </w:t>
            </w:r>
            <w:r w:rsidR="00122BD2" w:rsidRPr="00041BA5">
              <w:rPr>
                <w:shd w:val="clear" w:color="auto" w:fill="FFFFFF"/>
              </w:rPr>
              <w:t>kā arī</w:t>
            </w:r>
            <w:r w:rsidR="00F8333E">
              <w:rPr>
                <w:shd w:val="clear" w:color="auto" w:fill="FFFFFF"/>
              </w:rPr>
              <w:t>,</w:t>
            </w:r>
            <w:r w:rsidR="00122BD2" w:rsidRPr="00041BA5">
              <w:rPr>
                <w:shd w:val="clear" w:color="auto" w:fill="FFFFFF"/>
              </w:rPr>
              <w:t xml:space="preserve"> </w:t>
            </w:r>
            <w:r w:rsidR="00BB5AEE" w:rsidRPr="00041BA5">
              <w:rPr>
                <w:shd w:val="clear" w:color="auto" w:fill="FFFFFF"/>
              </w:rPr>
              <w:t>disku</w:t>
            </w:r>
            <w:r w:rsidR="00122BD2" w:rsidRPr="00041BA5">
              <w:rPr>
                <w:shd w:val="clear" w:color="auto" w:fill="FFFFFF"/>
              </w:rPr>
              <w:t>tējot</w:t>
            </w:r>
            <w:r w:rsidR="00BB5AEE" w:rsidRPr="00041BA5">
              <w:rPr>
                <w:shd w:val="clear" w:color="auto" w:fill="FFFFFF"/>
              </w:rPr>
              <w:t xml:space="preserve"> ar mērķa grupu, </w:t>
            </w:r>
            <w:r w:rsidR="00122BD2" w:rsidRPr="00041BA5">
              <w:rPr>
                <w:shd w:val="clear" w:color="auto" w:fill="FFFFFF"/>
              </w:rPr>
              <w:t xml:space="preserve">tika </w:t>
            </w:r>
            <w:r w:rsidR="00BB5AEE" w:rsidRPr="00041BA5">
              <w:rPr>
                <w:shd w:val="clear" w:color="auto" w:fill="FFFFFF"/>
              </w:rPr>
              <w:t>secinā</w:t>
            </w:r>
            <w:r w:rsidR="00122BD2" w:rsidRPr="00041BA5">
              <w:rPr>
                <w:shd w:val="clear" w:color="auto" w:fill="FFFFFF"/>
              </w:rPr>
              <w:t>t</w:t>
            </w:r>
            <w:r w:rsidR="00BB5AEE" w:rsidRPr="00041BA5">
              <w:rPr>
                <w:shd w:val="clear" w:color="auto" w:fill="FFFFFF"/>
              </w:rPr>
              <w:t>s, ka</w:t>
            </w:r>
            <w:r w:rsidR="00F9480A" w:rsidRPr="00041BA5">
              <w:rPr>
                <w:shd w:val="clear" w:color="auto" w:fill="FFFFFF"/>
              </w:rPr>
              <w:t xml:space="preserve"> </w:t>
            </w:r>
            <w:r w:rsidR="00122BD2" w:rsidRPr="00041BA5">
              <w:rPr>
                <w:shd w:val="clear" w:color="auto" w:fill="FFFFFF"/>
              </w:rPr>
              <w:t xml:space="preserve">asistenta pakalpojums būtu nepieciešams arī </w:t>
            </w:r>
            <w:r w:rsidR="00282774" w:rsidRPr="00041BA5">
              <w:rPr>
                <w:shd w:val="clear" w:color="auto" w:fill="FFFFFF"/>
              </w:rPr>
              <w:t>bērniem, kuru veselības stāvoklis</w:t>
            </w:r>
            <w:r w:rsidR="00122BD2" w:rsidRPr="00041BA5">
              <w:rPr>
                <w:shd w:val="clear" w:color="auto" w:fill="FFFFFF"/>
              </w:rPr>
              <w:t xml:space="preserve"> nav tik smags un</w:t>
            </w:r>
            <w:r w:rsidR="00282774" w:rsidRPr="00041BA5">
              <w:rPr>
                <w:shd w:val="clear" w:color="auto" w:fill="FFFFFF"/>
              </w:rPr>
              <w:t xml:space="preserve"> neatbilst </w:t>
            </w:r>
            <w:r w:rsidR="00F9480A" w:rsidRPr="00041BA5">
              <w:rPr>
                <w:shd w:val="clear" w:color="auto" w:fill="FFFFFF"/>
              </w:rPr>
              <w:t>kopšanas atzinuma</w:t>
            </w:r>
            <w:r w:rsidR="00282774" w:rsidRPr="00041BA5">
              <w:rPr>
                <w:shd w:val="clear" w:color="auto" w:fill="FFFFFF"/>
              </w:rPr>
              <w:t xml:space="preserve"> izsniegšanas kritērijiem</w:t>
            </w:r>
            <w:r w:rsidR="00122BD2" w:rsidRPr="00041BA5">
              <w:rPr>
                <w:shd w:val="clear" w:color="auto" w:fill="FFFFFF"/>
              </w:rPr>
              <w:t xml:space="preserve"> un tādēļ viņiem nav attiecīgā atzinuma, kas ļautu pretendēt uz asistenta pakalpojuma saņemšanu.</w:t>
            </w:r>
            <w:r w:rsidR="00FF23C3" w:rsidRPr="00041BA5">
              <w:rPr>
                <w:shd w:val="clear" w:color="auto" w:fill="FFFFFF"/>
              </w:rPr>
              <w:t xml:space="preserve"> Bērniem ar invaliditāti, kuriem nav indikāciju īpašai kopšanai, bet joprojām ir nepieciešams atbalsts</w:t>
            </w:r>
            <w:r w:rsidR="005C3631">
              <w:rPr>
                <w:shd w:val="clear" w:color="auto" w:fill="FFFFFF"/>
              </w:rPr>
              <w:t>,</w:t>
            </w:r>
            <w:r w:rsidR="00FF23C3" w:rsidRPr="00041BA5">
              <w:rPr>
                <w:shd w:val="clear" w:color="auto" w:fill="FFFFFF"/>
              </w:rPr>
              <w:t xml:space="preserve"> lai pārvietotos ārpus mājokļa, ir izstrādāt</w:t>
            </w:r>
            <w:r w:rsidR="00A36FDD" w:rsidRPr="00041BA5">
              <w:rPr>
                <w:shd w:val="clear" w:color="auto" w:fill="FFFFFF"/>
              </w:rPr>
              <w:t xml:space="preserve">s jauns </w:t>
            </w:r>
            <w:r w:rsidR="001938E0" w:rsidRPr="00041BA5">
              <w:rPr>
                <w:shd w:val="clear" w:color="auto" w:fill="FFFFFF"/>
              </w:rPr>
              <w:t xml:space="preserve">pavadoņa </w:t>
            </w:r>
            <w:r w:rsidR="00A36FDD" w:rsidRPr="00041BA5">
              <w:rPr>
                <w:shd w:val="clear" w:color="auto" w:fill="FFFFFF"/>
              </w:rPr>
              <w:t>pakalpojums un</w:t>
            </w:r>
            <w:r w:rsidR="00FF23C3" w:rsidRPr="00041BA5">
              <w:rPr>
                <w:shd w:val="clear" w:color="auto" w:fill="FFFFFF"/>
              </w:rPr>
              <w:t xml:space="preserve"> jauni kritēriji </w:t>
            </w:r>
            <w:r w:rsidR="00A36FDD" w:rsidRPr="00041BA5">
              <w:rPr>
                <w:shd w:val="clear" w:color="auto" w:fill="FFFFFF"/>
              </w:rPr>
              <w:t>pavadoņa atzinum</w:t>
            </w:r>
            <w:r w:rsidR="00936758">
              <w:rPr>
                <w:shd w:val="clear" w:color="auto" w:fill="FFFFFF"/>
              </w:rPr>
              <w:t>am</w:t>
            </w:r>
            <w:r w:rsidR="00FF23C3" w:rsidRPr="00041BA5">
              <w:rPr>
                <w:shd w:val="clear" w:color="auto" w:fill="FFFFFF"/>
              </w:rPr>
              <w:t>.</w:t>
            </w:r>
            <w:r w:rsidR="001B0D04" w:rsidRPr="00041BA5">
              <w:rPr>
                <w:shd w:val="clear" w:color="auto" w:fill="FFFFFF"/>
              </w:rPr>
              <w:t xml:space="preserve"> Invaliditātes likuma 12.panta 2.</w:t>
            </w:r>
            <w:r w:rsidR="001B0D04" w:rsidRPr="00041BA5">
              <w:rPr>
                <w:shd w:val="clear" w:color="auto" w:fill="FFFFFF"/>
                <w:vertAlign w:val="superscript"/>
              </w:rPr>
              <w:t>3</w:t>
            </w:r>
            <w:r w:rsidR="001B0D04" w:rsidRPr="00041BA5">
              <w:rPr>
                <w:shd w:val="clear" w:color="auto" w:fill="FFFFFF"/>
              </w:rPr>
              <w:t xml:space="preserve"> punkts paredz, ka no 2021.gada 1.jūlija tiesības uz pavadoņa pakalpojum</w:t>
            </w:r>
            <w:r w:rsidR="005C3631">
              <w:rPr>
                <w:shd w:val="clear" w:color="auto" w:fill="FFFFFF"/>
              </w:rPr>
              <w:t>u</w:t>
            </w:r>
            <w:r w:rsidR="001B0D04" w:rsidRPr="00041BA5">
              <w:rPr>
                <w:shd w:val="clear" w:color="auto" w:fill="FFFFFF"/>
              </w:rPr>
              <w:t xml:space="preserve"> ir bērniem ar invaliditāti no </w:t>
            </w:r>
            <w:r w:rsidR="001B0D04">
              <w:rPr>
                <w:shd w:val="clear" w:color="auto" w:fill="FFFFFF"/>
              </w:rPr>
              <w:t>piecu</w:t>
            </w:r>
            <w:r w:rsidR="001B0D04" w:rsidRPr="00041BA5">
              <w:rPr>
                <w:shd w:val="clear" w:color="auto" w:fill="FFFFFF"/>
              </w:rPr>
              <w:t xml:space="preserve"> līdz 18 gadu vecumam, kuriem izsniegts Valsts komisijas pavadoņa atzinums.</w:t>
            </w:r>
            <w:r w:rsidR="001B0D04">
              <w:rPr>
                <w:shd w:val="clear" w:color="auto" w:fill="FFFFFF"/>
              </w:rPr>
              <w:t xml:space="preserve"> </w:t>
            </w:r>
            <w:r w:rsidR="00C8507E">
              <w:rPr>
                <w:shd w:val="clear" w:color="auto" w:fill="FFFFFF"/>
              </w:rPr>
              <w:t>K</w:t>
            </w:r>
            <w:r w:rsidR="00A36FDD" w:rsidRPr="00041BA5">
              <w:rPr>
                <w:shd w:val="clear" w:color="auto" w:fill="FFFFFF"/>
              </w:rPr>
              <w:t xml:space="preserve">ritēriji jaunā pavadoņa atzinuma izsniegšanai </w:t>
            </w:r>
            <w:r w:rsidR="00C33209">
              <w:rPr>
                <w:shd w:val="clear" w:color="auto" w:fill="FFFFFF"/>
              </w:rPr>
              <w:t>ir</w:t>
            </w:r>
            <w:r w:rsidR="00C33209" w:rsidRPr="00041BA5">
              <w:rPr>
                <w:shd w:val="clear" w:color="auto" w:fill="FFFFFF"/>
              </w:rPr>
              <w:t xml:space="preserve"> </w:t>
            </w:r>
            <w:r w:rsidR="00A36FDD" w:rsidRPr="00041BA5">
              <w:rPr>
                <w:shd w:val="clear" w:color="auto" w:fill="FFFFFF"/>
              </w:rPr>
              <w:t xml:space="preserve">noteikti </w:t>
            </w:r>
            <w:r w:rsidR="00A36FDD" w:rsidRPr="00041BA5">
              <w:rPr>
                <w:bCs/>
              </w:rPr>
              <w:t>Ministru kabineta 2014.gada 23.decembra noteikumos Nr.805 "Noteikumi par prognozējamas invaliditātes, invaliditātes un darbspēju zaudējuma noteikšanas kritērijiem, termiņiem un kārtību"</w:t>
            </w:r>
            <w:r w:rsidR="005C3631">
              <w:rPr>
                <w:bCs/>
              </w:rPr>
              <w:t xml:space="preserve"> (grozījumi</w:t>
            </w:r>
            <w:r w:rsidR="00C14630">
              <w:rPr>
                <w:bCs/>
              </w:rPr>
              <w:t xml:space="preserve"> </w:t>
            </w:r>
            <w:r w:rsidR="00C33209">
              <w:rPr>
                <w:bCs/>
              </w:rPr>
              <w:t>pieņemti</w:t>
            </w:r>
            <w:r w:rsidR="00C14630">
              <w:rPr>
                <w:bCs/>
              </w:rPr>
              <w:t xml:space="preserve"> MK</w:t>
            </w:r>
            <w:r w:rsidR="00C33209">
              <w:rPr>
                <w:bCs/>
              </w:rPr>
              <w:t xml:space="preserve"> </w:t>
            </w:r>
            <w:r w:rsidR="000938D9">
              <w:rPr>
                <w:bCs/>
              </w:rPr>
              <w:t>13.04.2021.</w:t>
            </w:r>
            <w:r w:rsidR="00C14630">
              <w:rPr>
                <w:bCs/>
              </w:rPr>
              <w:t xml:space="preserve"> sēdē</w:t>
            </w:r>
            <w:r w:rsidR="000938D9">
              <w:rPr>
                <w:bCs/>
              </w:rPr>
              <w:t xml:space="preserve"> (prot. Nr.33., 14.§)</w:t>
            </w:r>
            <w:r w:rsidR="00C14630">
              <w:rPr>
                <w:bCs/>
              </w:rPr>
              <w:t>)</w:t>
            </w:r>
            <w:r w:rsidR="00FC26AB" w:rsidRPr="00041BA5">
              <w:rPr>
                <w:shd w:val="clear" w:color="auto" w:fill="FFFFFF"/>
              </w:rPr>
              <w:t>.</w:t>
            </w:r>
          </w:p>
          <w:p w14:paraId="6766CC40" w14:textId="14ABBC0B" w:rsidR="00BB1044" w:rsidRDefault="00BB1044" w:rsidP="009E154D">
            <w:pPr>
              <w:pStyle w:val="tv213"/>
              <w:shd w:val="clear" w:color="auto" w:fill="FFFFFF"/>
              <w:spacing w:before="0" w:beforeAutospacing="0" w:after="120" w:afterAutospacing="0"/>
              <w:jc w:val="both"/>
            </w:pPr>
            <w:r>
              <w:rPr>
                <w:shd w:val="clear" w:color="auto" w:fill="FFFFFF"/>
              </w:rPr>
              <w:t>Bērna ar invaliditāti likumiskais pārstāvis</w:t>
            </w:r>
            <w:r w:rsidR="005C3631">
              <w:rPr>
                <w:shd w:val="clear" w:color="auto" w:fill="FFFFFF"/>
              </w:rPr>
              <w:t>,</w:t>
            </w:r>
            <w:r>
              <w:rPr>
                <w:shd w:val="clear" w:color="auto" w:fill="FFFFFF"/>
              </w:rPr>
              <w:t xml:space="preserve"> iesniedzot</w:t>
            </w:r>
            <w:r w:rsidR="00E01284">
              <w:rPr>
                <w:shd w:val="clear" w:color="auto" w:fill="FFFFFF"/>
              </w:rPr>
              <w:t xml:space="preserve"> SD</w:t>
            </w:r>
            <w:r w:rsidR="00CF6E8F">
              <w:rPr>
                <w:shd w:val="clear" w:color="auto" w:fill="FFFFFF"/>
              </w:rPr>
              <w:t xml:space="preserve"> iesniegumu pakalpojuma</w:t>
            </w:r>
            <w:r>
              <w:rPr>
                <w:shd w:val="clear" w:color="auto" w:fill="FFFFFF"/>
              </w:rPr>
              <w:t xml:space="preserve"> pieprasī</w:t>
            </w:r>
            <w:r w:rsidR="00CF6E8F">
              <w:rPr>
                <w:shd w:val="clear" w:color="auto" w:fill="FFFFFF"/>
              </w:rPr>
              <w:t>šanai</w:t>
            </w:r>
            <w:r w:rsidR="005C3631">
              <w:rPr>
                <w:shd w:val="clear" w:color="auto" w:fill="FFFFFF"/>
              </w:rPr>
              <w:t>,</w:t>
            </w:r>
            <w:r>
              <w:rPr>
                <w:shd w:val="clear" w:color="auto" w:fill="FFFFFF"/>
              </w:rPr>
              <w:t xml:space="preserve"> norāda </w:t>
            </w:r>
            <w:r>
              <w:t>pakalpojumu (asistenta vai pavadoņa pakalpojums)</w:t>
            </w:r>
            <w:r w:rsidR="00BE0229">
              <w:t>, kuru vēlas saņemt</w:t>
            </w:r>
            <w:r w:rsidR="005C3631">
              <w:t xml:space="preserve"> un kas</w:t>
            </w:r>
            <w:r>
              <w:t xml:space="preserve"> </w:t>
            </w:r>
            <w:r w:rsidR="004F39CB">
              <w:t xml:space="preserve">ir </w:t>
            </w:r>
            <w:r>
              <w:t>atkarīgs no bērnam ar invaliditāti izsniegtā atzinuma.</w:t>
            </w:r>
          </w:p>
          <w:p w14:paraId="56EB3FB4" w14:textId="77777777" w:rsidR="00E562C9" w:rsidRDefault="00CF6E8F" w:rsidP="00CF6E8F">
            <w:pPr>
              <w:pStyle w:val="tv213"/>
              <w:shd w:val="clear" w:color="auto" w:fill="FFFFFF"/>
              <w:spacing w:before="0" w:beforeAutospacing="0" w:after="120" w:afterAutospacing="0"/>
              <w:jc w:val="both"/>
              <w:rPr>
                <w:shd w:val="clear" w:color="auto" w:fill="FFFFFF"/>
              </w:rPr>
            </w:pPr>
            <w:r w:rsidRPr="00041BA5">
              <w:rPr>
                <w:shd w:val="clear" w:color="auto" w:fill="FFFFFF"/>
              </w:rPr>
              <w:t>Noteikumu projekt</w:t>
            </w:r>
            <w:r>
              <w:rPr>
                <w:shd w:val="clear" w:color="auto" w:fill="FFFFFF"/>
              </w:rPr>
              <w:t>s</w:t>
            </w:r>
            <w:r w:rsidRPr="00041BA5">
              <w:rPr>
                <w:shd w:val="clear" w:color="auto" w:fill="FFFFFF"/>
              </w:rPr>
              <w:t xml:space="preserve"> nosaka, ka</w:t>
            </w:r>
            <w:r w:rsidR="00E562C9">
              <w:rPr>
                <w:shd w:val="clear" w:color="auto" w:fill="FFFFFF"/>
              </w:rPr>
              <w:t>:</w:t>
            </w:r>
          </w:p>
          <w:p w14:paraId="0D928E4D" w14:textId="2C77C445" w:rsidR="00E562C9" w:rsidRDefault="00E562C9" w:rsidP="00E01284">
            <w:pPr>
              <w:pStyle w:val="tv213"/>
              <w:numPr>
                <w:ilvl w:val="0"/>
                <w:numId w:val="31"/>
              </w:numPr>
              <w:shd w:val="clear" w:color="auto" w:fill="FFFFFF"/>
              <w:spacing w:before="0" w:beforeAutospacing="0" w:after="0" w:afterAutospacing="0"/>
              <w:ind w:left="506"/>
              <w:jc w:val="both"/>
              <w:rPr>
                <w:bCs/>
                <w:shd w:val="clear" w:color="auto" w:fill="FFFFFF"/>
              </w:rPr>
            </w:pPr>
            <w:r>
              <w:rPr>
                <w:bCs/>
                <w:shd w:val="clear" w:color="auto" w:fill="FFFFFF"/>
              </w:rPr>
              <w:t>asistenta</w:t>
            </w:r>
            <w:r w:rsidRPr="00041BA5">
              <w:rPr>
                <w:bCs/>
                <w:shd w:val="clear" w:color="auto" w:fill="FFFFFF"/>
              </w:rPr>
              <w:t xml:space="preserve"> pakalpojum</w:t>
            </w:r>
            <w:r>
              <w:rPr>
                <w:bCs/>
                <w:shd w:val="clear" w:color="auto" w:fill="FFFFFF"/>
              </w:rPr>
              <w:t>a</w:t>
            </w:r>
            <w:r w:rsidRPr="00041BA5">
              <w:rPr>
                <w:bCs/>
                <w:shd w:val="clear" w:color="auto" w:fill="FFFFFF"/>
              </w:rPr>
              <w:t xml:space="preserve"> apjoms tiek noteikts konstantā 80h/</w:t>
            </w:r>
            <w:proofErr w:type="spellStart"/>
            <w:r w:rsidRPr="00041BA5">
              <w:rPr>
                <w:bCs/>
                <w:shd w:val="clear" w:color="auto" w:fill="FFFFFF"/>
              </w:rPr>
              <w:t>mēn</w:t>
            </w:r>
            <w:proofErr w:type="spellEnd"/>
            <w:r w:rsidRPr="00041BA5">
              <w:rPr>
                <w:bCs/>
                <w:shd w:val="clear" w:color="auto" w:fill="FFFFFF"/>
              </w:rPr>
              <w:t xml:space="preserve">. apjomā, kuru bērna </w:t>
            </w:r>
            <w:r w:rsidR="007A7C79">
              <w:rPr>
                <w:bCs/>
                <w:shd w:val="clear" w:color="auto" w:fill="FFFFFF"/>
              </w:rPr>
              <w:t>ģimene</w:t>
            </w:r>
            <w:r w:rsidRPr="00041BA5">
              <w:rPr>
                <w:bCs/>
                <w:shd w:val="clear" w:color="auto" w:fill="FFFFFF"/>
              </w:rPr>
              <w:t xml:space="preserve"> būs </w:t>
            </w:r>
            <w:r w:rsidRPr="00041BA5">
              <w:rPr>
                <w:shd w:val="clear" w:color="auto" w:fill="FFFFFF"/>
              </w:rPr>
              <w:t>tiesīg</w:t>
            </w:r>
            <w:r w:rsidR="007A7C79">
              <w:rPr>
                <w:shd w:val="clear" w:color="auto" w:fill="FFFFFF"/>
              </w:rPr>
              <w:t>a</w:t>
            </w:r>
            <w:r w:rsidRPr="00041BA5">
              <w:rPr>
                <w:shd w:val="clear" w:color="auto" w:fill="FFFFFF"/>
              </w:rPr>
              <w:t xml:space="preserve"> izmantot pēc saviem ieskatiem</w:t>
            </w:r>
            <w:r w:rsidR="007A7C79">
              <w:rPr>
                <w:shd w:val="clear" w:color="auto" w:fill="FFFFFF"/>
              </w:rPr>
              <w:t>, organizējot asistenta piesaisti</w:t>
            </w:r>
            <w:r>
              <w:rPr>
                <w:shd w:val="clear" w:color="auto" w:fill="FFFFFF"/>
              </w:rPr>
              <w:t>;</w:t>
            </w:r>
          </w:p>
          <w:p w14:paraId="2605BBB7" w14:textId="09B15938" w:rsidR="00CF6E8F" w:rsidRDefault="00CF6E8F" w:rsidP="00E01284">
            <w:pPr>
              <w:pStyle w:val="tv213"/>
              <w:numPr>
                <w:ilvl w:val="0"/>
                <w:numId w:val="31"/>
              </w:numPr>
              <w:shd w:val="clear" w:color="auto" w:fill="FFFFFF"/>
              <w:spacing w:before="0" w:beforeAutospacing="0" w:after="120" w:afterAutospacing="0"/>
              <w:ind w:left="506"/>
              <w:jc w:val="both"/>
              <w:rPr>
                <w:shd w:val="clear" w:color="auto" w:fill="FFFFFF"/>
              </w:rPr>
            </w:pPr>
            <w:r w:rsidRPr="00041BA5">
              <w:rPr>
                <w:shd w:val="clear" w:color="auto" w:fill="FFFFFF"/>
              </w:rPr>
              <w:t xml:space="preserve">pavadoņa </w:t>
            </w:r>
            <w:r w:rsidRPr="00041BA5">
              <w:rPr>
                <w:bCs/>
                <w:shd w:val="clear" w:color="auto" w:fill="FFFFFF"/>
              </w:rPr>
              <w:t>pakalpojum</w:t>
            </w:r>
            <w:r>
              <w:rPr>
                <w:bCs/>
                <w:shd w:val="clear" w:color="auto" w:fill="FFFFFF"/>
              </w:rPr>
              <w:t>a a</w:t>
            </w:r>
            <w:r w:rsidRPr="00041BA5">
              <w:rPr>
                <w:bCs/>
                <w:shd w:val="clear" w:color="auto" w:fill="FFFFFF"/>
              </w:rPr>
              <w:t>pjoms tiek noteikts konstantā 60h/</w:t>
            </w:r>
            <w:proofErr w:type="spellStart"/>
            <w:r w:rsidRPr="00041BA5">
              <w:rPr>
                <w:bCs/>
                <w:shd w:val="clear" w:color="auto" w:fill="FFFFFF"/>
              </w:rPr>
              <w:t>mēn</w:t>
            </w:r>
            <w:proofErr w:type="spellEnd"/>
            <w:r w:rsidRPr="00041BA5">
              <w:rPr>
                <w:bCs/>
                <w:shd w:val="clear" w:color="auto" w:fill="FFFFFF"/>
              </w:rPr>
              <w:t xml:space="preserve">. apjomā, kuru bērna </w:t>
            </w:r>
            <w:r w:rsidR="007A7C79">
              <w:rPr>
                <w:bCs/>
                <w:shd w:val="clear" w:color="auto" w:fill="FFFFFF"/>
              </w:rPr>
              <w:t>ģimene</w:t>
            </w:r>
            <w:r w:rsidRPr="00041BA5">
              <w:rPr>
                <w:bCs/>
                <w:shd w:val="clear" w:color="auto" w:fill="FFFFFF"/>
              </w:rPr>
              <w:t xml:space="preserve"> būs </w:t>
            </w:r>
            <w:r w:rsidRPr="00041BA5">
              <w:rPr>
                <w:shd w:val="clear" w:color="auto" w:fill="FFFFFF"/>
              </w:rPr>
              <w:t>tiesīg</w:t>
            </w:r>
            <w:r w:rsidR="007A7C79">
              <w:rPr>
                <w:shd w:val="clear" w:color="auto" w:fill="FFFFFF"/>
              </w:rPr>
              <w:t>a</w:t>
            </w:r>
            <w:r w:rsidRPr="00041BA5">
              <w:rPr>
                <w:shd w:val="clear" w:color="auto" w:fill="FFFFFF"/>
              </w:rPr>
              <w:t xml:space="preserve"> izmantot pēc saviem ieskatiem</w:t>
            </w:r>
            <w:r w:rsidR="007A7C79">
              <w:rPr>
                <w:shd w:val="clear" w:color="auto" w:fill="FFFFFF"/>
              </w:rPr>
              <w:t>, organizējot pavadoņa piesaisti</w:t>
            </w:r>
            <w:r w:rsidRPr="00041BA5">
              <w:rPr>
                <w:shd w:val="clear" w:color="auto" w:fill="FFFFFF"/>
              </w:rPr>
              <w:t>.</w:t>
            </w:r>
          </w:p>
          <w:p w14:paraId="1280E312" w14:textId="20D8685E" w:rsidR="002E6F22" w:rsidRDefault="0095393E" w:rsidP="00E9607F">
            <w:pPr>
              <w:pStyle w:val="tv213"/>
              <w:shd w:val="clear" w:color="auto" w:fill="FFFFFF"/>
              <w:spacing w:before="0" w:beforeAutospacing="0" w:after="120" w:afterAutospacing="0" w:line="293" w:lineRule="atLeast"/>
              <w:jc w:val="both"/>
            </w:pPr>
            <w:r>
              <w:t>SD IIS pārliecinās, vai Valsts komisija bērnam ir noteikusi invaliditāti un izsniegusi attiecīgos atzinumus.</w:t>
            </w:r>
          </w:p>
          <w:p w14:paraId="0D6025F9" w14:textId="5D6BC9CF" w:rsidR="00B27998" w:rsidRDefault="0071403C" w:rsidP="009E154D">
            <w:pPr>
              <w:pStyle w:val="tv213"/>
              <w:shd w:val="clear" w:color="auto" w:fill="FFFFFF"/>
              <w:spacing w:before="0" w:beforeAutospacing="0" w:after="120" w:afterAutospacing="0"/>
              <w:jc w:val="both"/>
              <w:rPr>
                <w:shd w:val="clear" w:color="auto" w:fill="FFFFFF"/>
              </w:rPr>
            </w:pPr>
            <w:r w:rsidRPr="00041BA5">
              <w:rPr>
                <w:shd w:val="clear" w:color="auto" w:fill="FFFFFF"/>
              </w:rPr>
              <w:t xml:space="preserve">Pēc </w:t>
            </w:r>
            <w:r>
              <w:rPr>
                <w:shd w:val="clear" w:color="auto" w:fill="FFFFFF"/>
              </w:rPr>
              <w:t>iesnieguma saņemšanas</w:t>
            </w:r>
            <w:r w:rsidR="00A61552">
              <w:rPr>
                <w:shd w:val="clear" w:color="auto" w:fill="FFFFFF"/>
              </w:rPr>
              <w:t xml:space="preserve"> un</w:t>
            </w:r>
            <w:r>
              <w:rPr>
                <w:shd w:val="clear" w:color="auto" w:fill="FFFFFF"/>
              </w:rPr>
              <w:t xml:space="preserve"> </w:t>
            </w:r>
            <w:r w:rsidRPr="00041BA5">
              <w:rPr>
                <w:shd w:val="clear" w:color="auto" w:fill="FFFFFF"/>
              </w:rPr>
              <w:t>izvērtējuma veikšanas</w:t>
            </w:r>
            <w:r>
              <w:rPr>
                <w:shd w:val="clear" w:color="auto" w:fill="FFFFFF"/>
              </w:rPr>
              <w:t xml:space="preserve"> (</w:t>
            </w:r>
            <w:r w:rsidR="00D2317D">
              <w:rPr>
                <w:shd w:val="clear" w:color="auto" w:fill="FFFFFF"/>
              </w:rPr>
              <w:t xml:space="preserve">izvērtējumu veic </w:t>
            </w:r>
            <w:r>
              <w:rPr>
                <w:shd w:val="clear" w:color="auto" w:fill="FFFFFF"/>
              </w:rPr>
              <w:t xml:space="preserve">tikai pilngadīgām personām ar I vai II </w:t>
            </w:r>
            <w:r>
              <w:rPr>
                <w:shd w:val="clear" w:color="auto" w:fill="FFFFFF"/>
              </w:rPr>
              <w:lastRenderedPageBreak/>
              <w:t>invaliditātes grupu)</w:t>
            </w:r>
            <w:r w:rsidRPr="00041BA5">
              <w:rPr>
                <w:shd w:val="clear" w:color="auto" w:fill="FFFFFF"/>
              </w:rPr>
              <w:t xml:space="preserve"> SD </w:t>
            </w:r>
            <w:r>
              <w:rPr>
                <w:shd w:val="clear" w:color="auto" w:fill="FFFFFF"/>
              </w:rPr>
              <w:t xml:space="preserve">mēneša laikā </w:t>
            </w:r>
            <w:r w:rsidRPr="00041BA5">
              <w:rPr>
                <w:shd w:val="clear" w:color="auto" w:fill="FFFFFF"/>
              </w:rPr>
              <w:t>pieņem lēmumu par asistenta</w:t>
            </w:r>
            <w:r>
              <w:rPr>
                <w:shd w:val="clear" w:color="auto" w:fill="FFFFFF"/>
              </w:rPr>
              <w:t xml:space="preserve"> vai pavadoņa</w:t>
            </w:r>
            <w:r w:rsidRPr="00041BA5">
              <w:rPr>
                <w:shd w:val="clear" w:color="auto" w:fill="FFFFFF"/>
              </w:rPr>
              <w:t xml:space="preserve"> pakalpojuma piešķiršanu vai atteikumu to piešķirt, ja persona neatbilst </w:t>
            </w:r>
            <w:r>
              <w:rPr>
                <w:shd w:val="clear" w:color="auto" w:fill="FFFFFF"/>
              </w:rPr>
              <w:t>noteikumos noteiktajām prasībām</w:t>
            </w:r>
            <w:r w:rsidRPr="00041BA5">
              <w:rPr>
                <w:shd w:val="clear" w:color="auto" w:fill="FFFFFF"/>
              </w:rPr>
              <w:t>, k</w:t>
            </w:r>
            <w:r>
              <w:rPr>
                <w:shd w:val="clear" w:color="auto" w:fill="FFFFFF"/>
              </w:rPr>
              <w:t>as</w:t>
            </w:r>
            <w:r w:rsidRPr="00041BA5">
              <w:rPr>
                <w:shd w:val="clear" w:color="auto" w:fill="FFFFFF"/>
              </w:rPr>
              <w:t xml:space="preserve"> dod tiesības saņemt asistenta </w:t>
            </w:r>
            <w:r>
              <w:rPr>
                <w:shd w:val="clear" w:color="auto" w:fill="FFFFFF"/>
              </w:rPr>
              <w:t xml:space="preserve">vai pavadoņa </w:t>
            </w:r>
            <w:r w:rsidRPr="00041BA5">
              <w:rPr>
                <w:shd w:val="clear" w:color="auto" w:fill="FFFFFF"/>
              </w:rPr>
              <w:t>pakalpojumu.</w:t>
            </w:r>
          </w:p>
          <w:p w14:paraId="0FA3C1C0" w14:textId="3E20F3A7" w:rsidR="00057167" w:rsidRPr="00477BC3" w:rsidRDefault="002E6F22" w:rsidP="009E154D">
            <w:pPr>
              <w:pStyle w:val="tv213"/>
              <w:shd w:val="clear" w:color="auto" w:fill="FFFFFF"/>
              <w:spacing w:before="0" w:beforeAutospacing="0" w:after="120" w:afterAutospacing="0"/>
              <w:jc w:val="both"/>
            </w:pPr>
            <w:r>
              <w:rPr>
                <w:shd w:val="clear" w:color="auto" w:fill="FFFFFF"/>
              </w:rPr>
              <w:t>Tiesības sniegt asistenta un pavadoņa pakalpojumu</w:t>
            </w:r>
            <w:r w:rsidR="000C0F2B">
              <w:rPr>
                <w:shd w:val="clear" w:color="auto" w:fill="FFFFFF"/>
              </w:rPr>
              <w:t>, tāpat kā iepriekš,</w:t>
            </w:r>
            <w:r>
              <w:rPr>
                <w:shd w:val="clear" w:color="auto" w:fill="FFFFFF"/>
              </w:rPr>
              <w:t xml:space="preserve"> </w:t>
            </w:r>
            <w:r>
              <w:t>ir fiziskai personai, kurai ir darba vai personiskā pieredze saskarsmē ar personu ar invaliditāti.</w:t>
            </w:r>
            <w:r w:rsidR="00057167">
              <w:t xml:space="preserve"> </w:t>
            </w:r>
            <w:r w:rsidR="00057167" w:rsidRPr="00477BC3">
              <w:t xml:space="preserve">Par </w:t>
            </w:r>
            <w:r w:rsidR="00A07092" w:rsidRPr="00477BC3">
              <w:t xml:space="preserve">darba vai </w:t>
            </w:r>
            <w:r w:rsidR="00057167" w:rsidRPr="00477BC3">
              <w:t>personisko pieredzi</w:t>
            </w:r>
            <w:r w:rsidR="00057167" w:rsidRPr="00477BC3">
              <w:rPr>
                <w:bCs/>
                <w:iCs/>
              </w:rPr>
              <w:t xml:space="preserve"> </w:t>
            </w:r>
            <w:r w:rsidR="00057167" w:rsidRPr="00477BC3">
              <w:t>saskarsmē ar personu ar invaliditāti</w:t>
            </w:r>
            <w:r w:rsidR="00057167" w:rsidRPr="00477BC3">
              <w:rPr>
                <w:bCs/>
                <w:iCs/>
              </w:rPr>
              <w:t xml:space="preserve"> šajā gadījumā var uzskatīt tādu pieredzi, kurā persona ir iesaistīta aprūpes vai atbalsta sniegšanā personai ar invaliditāti. Šāda persona var būt </w:t>
            </w:r>
            <w:r w:rsidR="00A07092" w:rsidRPr="00477BC3">
              <w:rPr>
                <w:bCs/>
                <w:iCs/>
              </w:rPr>
              <w:t xml:space="preserve">profesionāls </w:t>
            </w:r>
            <w:r w:rsidR="00D71232" w:rsidRPr="00477BC3">
              <w:rPr>
                <w:bCs/>
                <w:iCs/>
              </w:rPr>
              <w:t xml:space="preserve">sociālais aprūpētājs, </w:t>
            </w:r>
            <w:r w:rsidR="00A07092" w:rsidRPr="00477BC3">
              <w:rPr>
                <w:bCs/>
                <w:iCs/>
              </w:rPr>
              <w:t>aprūpētājs,</w:t>
            </w:r>
            <w:r w:rsidR="00D71232" w:rsidRPr="00477BC3">
              <w:rPr>
                <w:bCs/>
                <w:iCs/>
              </w:rPr>
              <w:t xml:space="preserve"> ārstniecības persona,</w:t>
            </w:r>
            <w:r w:rsidR="00A07092" w:rsidRPr="00477BC3">
              <w:rPr>
                <w:bCs/>
                <w:iCs/>
              </w:rPr>
              <w:t xml:space="preserve"> </w:t>
            </w:r>
            <w:r w:rsidR="00057167" w:rsidRPr="00477BC3">
              <w:rPr>
                <w:bCs/>
                <w:iCs/>
              </w:rPr>
              <w:t xml:space="preserve">ikvienas personas ar invaliditāti </w:t>
            </w:r>
            <w:r w:rsidR="00057167" w:rsidRPr="00477BC3">
              <w:t>radinieks, vienas mājsaimniecības loceklis, draugs, paziņas, kolēģi</w:t>
            </w:r>
            <w:r w:rsidR="00E44B39" w:rsidRPr="00477BC3">
              <w:t>s</w:t>
            </w:r>
            <w:r w:rsidR="00057167" w:rsidRPr="00477BC3">
              <w:t>, vai citas fiziskas personas</w:t>
            </w:r>
            <w:r w:rsidR="00A07092" w:rsidRPr="00477BC3">
              <w:t xml:space="preserve"> ar attiecīgu pieredzi</w:t>
            </w:r>
            <w:r w:rsidR="00E44B39" w:rsidRPr="00477BC3">
              <w:t xml:space="preserve">. </w:t>
            </w:r>
            <w:r w:rsidR="00D71232" w:rsidRPr="00477BC3">
              <w:t>Darba vai p</w:t>
            </w:r>
            <w:r w:rsidR="00E44B39" w:rsidRPr="00477BC3">
              <w:t>ersoniskā pieredze saskarsmē ar personu ar invaliditāti ne vienmēr var nozīmēt to, ka šai personai piemīt asistenta pienākumu veikšanai vajadzīgās zināšanas, prasmes un spējas</w:t>
            </w:r>
            <w:r w:rsidR="00D71232" w:rsidRPr="00477BC3">
              <w:t xml:space="preserve"> vai ka šī perona ir piemērota asistenta pakalpojuma sniegšanai konkrētai personai ar invaliditāti</w:t>
            </w:r>
            <w:r w:rsidR="00E44B39" w:rsidRPr="00477BC3">
              <w:t xml:space="preserve">. Piemēram, </w:t>
            </w:r>
            <w:r w:rsidR="00A07092" w:rsidRPr="00477BC3">
              <w:t xml:space="preserve">potenciālais asistents </w:t>
            </w:r>
            <w:r w:rsidR="00E44B39" w:rsidRPr="00477BC3">
              <w:t>var nebūt pietiekami spēcīg</w:t>
            </w:r>
            <w:r w:rsidR="00C33209">
              <w:t>s</w:t>
            </w:r>
            <w:r w:rsidR="00E44B39" w:rsidRPr="00477BC3">
              <w:t xml:space="preserve"> fiziski, vai veselības stāvoklis neļauj veikt asistenta panākumus pilnvērtīgi</w:t>
            </w:r>
            <w:r w:rsidR="00D71232" w:rsidRPr="00477BC3">
              <w:t>, tāpat, var būt psiholoģiska nesaderība</w:t>
            </w:r>
            <w:r w:rsidR="00E44B39" w:rsidRPr="00477BC3">
              <w:t xml:space="preserve">. Potenciālā asistenta atbilstība asistenta pienākumu veikšanai ir vērtējama individuāli, ņemot vērā asistējamās personas </w:t>
            </w:r>
            <w:r w:rsidR="00A07092" w:rsidRPr="00477BC3">
              <w:t>funkcionēšanas ierobežojumus un atbalsta nepieciešamību, kā arī potenciālā asistenta spēju individuālajā gadījumā sniegt nepieciešamo atbalstu.</w:t>
            </w:r>
          </w:p>
          <w:p w14:paraId="44B67EFB" w14:textId="50261099" w:rsidR="0071403C" w:rsidRPr="00477BC3" w:rsidRDefault="002E6F22" w:rsidP="009E154D">
            <w:pPr>
              <w:pStyle w:val="tv213"/>
              <w:shd w:val="clear" w:color="auto" w:fill="FFFFFF"/>
              <w:spacing w:before="0" w:beforeAutospacing="0" w:after="120" w:afterAutospacing="0"/>
              <w:jc w:val="both"/>
              <w:rPr>
                <w:shd w:val="clear" w:color="auto" w:fill="FFFFFF"/>
              </w:rPr>
            </w:pPr>
            <w:r w:rsidRPr="00477BC3">
              <w:t>Tāpat arī SD ir tiesīgs slēgt līgumu par asistenta un pavadoņa pakalpojuma sniegšanu ar juridisku personu. Viena persona asistenta vai pavadoņa pakalpojumu drīkst sniegt vairākām personām ar invaliditāti, kā arī vienai personai vai bērnam ar invaliditāti var būt vairāki asistenta vai pavadoņa pakalpojuma sniedzēji.</w:t>
            </w:r>
          </w:p>
          <w:p w14:paraId="7FF58E32" w14:textId="63A9168D" w:rsidR="00484415" w:rsidRPr="00477BC3" w:rsidRDefault="00484415" w:rsidP="009E154D">
            <w:pPr>
              <w:pStyle w:val="tv213"/>
              <w:shd w:val="clear" w:color="auto" w:fill="FFFFFF"/>
              <w:spacing w:before="0" w:beforeAutospacing="0" w:after="120" w:afterAutospacing="0"/>
              <w:jc w:val="both"/>
            </w:pPr>
            <w:r w:rsidRPr="00477BC3">
              <w:rPr>
                <w:shd w:val="clear" w:color="auto" w:fill="FFFFFF"/>
              </w:rPr>
              <w:t>Lai uzlabotu un vienkāršotu asistenta un pavadoņa pakalpojuma administrēšanas kārtību, noteikumu proj</w:t>
            </w:r>
            <w:r w:rsidR="009E6CF9" w:rsidRPr="00477BC3">
              <w:rPr>
                <w:shd w:val="clear" w:color="auto" w:fill="FFFFFF"/>
              </w:rPr>
              <w:t>ekts</w:t>
            </w:r>
            <w:r w:rsidRPr="00477BC3">
              <w:rPr>
                <w:shd w:val="clear" w:color="auto" w:fill="FFFFFF"/>
              </w:rPr>
              <w:t xml:space="preserve"> paredz </w:t>
            </w:r>
            <w:r w:rsidRPr="00477BC3">
              <w:t xml:space="preserve">piešķirt asistenta vai pavadoņa pakalpojumu </w:t>
            </w:r>
            <w:r w:rsidR="00F46E96" w:rsidRPr="00477BC3">
              <w:t xml:space="preserve">pilngadīgai </w:t>
            </w:r>
            <w:r w:rsidRPr="00477BC3">
              <w:t>personai</w:t>
            </w:r>
            <w:r w:rsidR="00F46E96" w:rsidRPr="00477BC3">
              <w:t xml:space="preserve"> vai bērnam</w:t>
            </w:r>
            <w:r w:rsidRPr="00477BC3">
              <w:t xml:space="preserve"> </w:t>
            </w:r>
            <w:r w:rsidR="004541F1" w:rsidRPr="00477BC3">
              <w:t xml:space="preserve">ar invaliditāti </w:t>
            </w:r>
            <w:r w:rsidR="00250774" w:rsidRPr="00477BC3">
              <w:t xml:space="preserve">uz </w:t>
            </w:r>
            <w:r w:rsidRPr="00477BC3">
              <w:t>noteikt</w:t>
            </w:r>
            <w:r w:rsidR="004541F1" w:rsidRPr="00477BC3">
              <w:t>o</w:t>
            </w:r>
            <w:r w:rsidRPr="00477BC3">
              <w:t xml:space="preserve"> invaliditātes period</w:t>
            </w:r>
            <w:r w:rsidR="004541F1" w:rsidRPr="00477BC3">
              <w:t>u</w:t>
            </w:r>
            <w:r w:rsidRPr="00477BC3">
              <w:t>, bet ne ilgāk par trīs gadiem, nevis līdz vienam gadam, kā ir noteikts šobrīd</w:t>
            </w:r>
            <w:r w:rsidR="003A1804" w:rsidRPr="00477BC3">
              <w:t>,</w:t>
            </w:r>
            <w:r w:rsidRPr="00477BC3">
              <w:t xml:space="preserve"> </w:t>
            </w:r>
            <w:r w:rsidR="003A1804" w:rsidRPr="00477BC3">
              <w:t>t</w:t>
            </w:r>
            <w:r w:rsidRPr="00477BC3">
              <w:t>ādejādi SD apmēram par 1/3 daļu samazināsies gada laikā apkalpojamo klientu skaits saistībā asistenta pakalpojumu</w:t>
            </w:r>
            <w:r w:rsidR="00E4275B" w:rsidRPr="00477BC3">
              <w:t>.</w:t>
            </w:r>
          </w:p>
          <w:p w14:paraId="68D311B6" w14:textId="060B4C93" w:rsidR="002965A6" w:rsidRPr="00041BA5" w:rsidRDefault="002965A6" w:rsidP="009E154D">
            <w:pPr>
              <w:pStyle w:val="tv213"/>
              <w:shd w:val="clear" w:color="auto" w:fill="FFFFFF"/>
              <w:spacing w:before="0" w:beforeAutospacing="0" w:after="120" w:afterAutospacing="0"/>
              <w:jc w:val="both"/>
              <w:rPr>
                <w:shd w:val="clear" w:color="auto" w:fill="FFFFFF"/>
              </w:rPr>
            </w:pPr>
            <w:r w:rsidRPr="00477BC3">
              <w:rPr>
                <w:shd w:val="clear" w:color="auto" w:fill="FFFFFF"/>
              </w:rPr>
              <w:t xml:space="preserve">Personai ir tiesības atkārtoti pieprasīt asistenta vai pavadoņa pakalpojumu, </w:t>
            </w:r>
            <w:r w:rsidRPr="00477BC3">
              <w:t>iesniedz</w:t>
            </w:r>
            <w:r w:rsidR="00BF21DE" w:rsidRPr="00477BC3">
              <w:t>ot</w:t>
            </w:r>
            <w:r w:rsidRPr="00477BC3">
              <w:t xml:space="preserve"> </w:t>
            </w:r>
            <w:r w:rsidR="00991928">
              <w:t>SD</w:t>
            </w:r>
            <w:r w:rsidRPr="00477BC3">
              <w:t xml:space="preserve"> iesniegumu par pakalpojuma piešķiršanu noteikumos noteiktajā kārtībā. </w:t>
            </w:r>
            <w:r w:rsidR="008C7AF5" w:rsidRPr="00477BC3">
              <w:t>Iemesls</w:t>
            </w:r>
            <w:r w:rsidRPr="00477BC3">
              <w:t xml:space="preserve"> </w:t>
            </w:r>
            <w:r w:rsidR="008C7AF5" w:rsidRPr="00477BC3">
              <w:t>n</w:t>
            </w:r>
            <w:r w:rsidRPr="00477BC3">
              <w:t xml:space="preserve">epilngadīgām personām </w:t>
            </w:r>
            <w:r w:rsidR="008C7AF5" w:rsidRPr="00477BC3">
              <w:t xml:space="preserve">atkārtoti pieprasīt asistenta vai pavadoņa pakalpojumu var būt gadījumos, ja ir beidzies iepriekš piešķirtā attiecīgā pakalpojuma saņemšanas periods vai persona mainījusi dzīvesvietu uz citas pašvaldības administratīvo teritoriju. Iemesls pilngadīgām personām </w:t>
            </w:r>
            <w:r w:rsidR="008C7AF5" w:rsidRPr="00477BC3">
              <w:lastRenderedPageBreak/>
              <w:t xml:space="preserve">atkārtoti pieprasīt asistenta pakalpojumu var būt gadījumos, ja ir beidzies iepriekš piešķirtā pakalpojuma saņemšanas periods, persona mainījusi dzīvesvietu uz citas pašvaldības administratīvo teritoriju vai arī ir mainījies asistenta pakalpojuma pieprasīšanas mērķis un tādēļ personai nepieciešams mainīt piešķirtā asistenta pakalpojuma apjomu. </w:t>
            </w:r>
            <w:r w:rsidR="00D23137" w:rsidRPr="00477BC3">
              <w:t>Pilngadīgai personai asistenta pakalpojuma nodrošināšanas ietvaros ir iespējami četri asistenta pakalpojuma pieprasīšanas mērķi atkarībā no personas iesaistes dažādos pasākumos (Noteikumu projekta 1.pielikuma 4.2.apak</w:t>
            </w:r>
            <w:r w:rsidR="00BF21DE" w:rsidRPr="00477BC3">
              <w:t>š</w:t>
            </w:r>
            <w:r w:rsidR="00D23137" w:rsidRPr="00477BC3">
              <w:t>punkts)</w:t>
            </w:r>
            <w:r w:rsidR="00BF21DE" w:rsidRPr="00477BC3">
              <w:t xml:space="preserve"> </w:t>
            </w:r>
            <w:r w:rsidR="00D23137" w:rsidRPr="00477BC3">
              <w:t>ar atšķirīgu pakalpojuma apjomu. Līdz ar to personai ir tiesības saņemt tai pienākošos atbilstošo pakalpojuma apj</w:t>
            </w:r>
            <w:r w:rsidR="00D43813" w:rsidRPr="00477BC3">
              <w:t>o</w:t>
            </w:r>
            <w:r w:rsidR="00D23137" w:rsidRPr="00477BC3">
              <w:t>mu un pienākums informēt SD par attiecīgajām izmaiņām.</w:t>
            </w:r>
            <w:r w:rsidR="003F59D5" w:rsidRPr="00477BC3">
              <w:t xml:space="preserve"> Savukārt nepilngadīgām personām viena pakalpojuma ietvaros nav noteikti pakalpojuma pieprasīšanas mērķi un ir tikai viens pakalpojuma apjoms, līdz ar to </w:t>
            </w:r>
            <w:r w:rsidR="00EF6BDB" w:rsidRPr="00477BC3">
              <w:t>nav iespējams, ka tie var mainīties.</w:t>
            </w:r>
          </w:p>
          <w:p w14:paraId="753B3B59" w14:textId="2ED86FB7" w:rsidR="00375EBB" w:rsidRPr="00041BA5" w:rsidRDefault="00805DBD" w:rsidP="00375EBB">
            <w:pPr>
              <w:pStyle w:val="Default"/>
              <w:spacing w:after="120"/>
              <w:jc w:val="both"/>
              <w:rPr>
                <w:shd w:val="clear" w:color="auto" w:fill="FFFFFF"/>
              </w:rPr>
            </w:pPr>
            <w:r w:rsidRPr="00041BA5">
              <w:rPr>
                <w:shd w:val="clear" w:color="auto" w:fill="FFFFFF"/>
              </w:rPr>
              <w:t>Noteikumu projekt</w:t>
            </w:r>
            <w:r w:rsidR="009E6CF9">
              <w:rPr>
                <w:shd w:val="clear" w:color="auto" w:fill="FFFFFF"/>
              </w:rPr>
              <w:t>s arī</w:t>
            </w:r>
            <w:r w:rsidR="00E24785" w:rsidRPr="00041BA5">
              <w:rPr>
                <w:shd w:val="clear" w:color="auto" w:fill="FFFFFF"/>
              </w:rPr>
              <w:t xml:space="preserve"> </w:t>
            </w:r>
            <w:r w:rsidRPr="00041BA5">
              <w:rPr>
                <w:shd w:val="clear" w:color="auto" w:fill="FFFFFF"/>
              </w:rPr>
              <w:t>no</w:t>
            </w:r>
            <w:r w:rsidR="00B3750F" w:rsidRPr="00041BA5">
              <w:rPr>
                <w:shd w:val="clear" w:color="auto" w:fill="FFFFFF"/>
              </w:rPr>
              <w:t>saka</w:t>
            </w:r>
            <w:r w:rsidRPr="00041BA5">
              <w:rPr>
                <w:shd w:val="clear" w:color="auto" w:fill="FFFFFF"/>
              </w:rPr>
              <w:t xml:space="preserve"> vienkāršot</w:t>
            </w:r>
            <w:r w:rsidR="00E24785" w:rsidRPr="00041BA5">
              <w:rPr>
                <w:shd w:val="clear" w:color="auto" w:fill="FFFFFF"/>
              </w:rPr>
              <w:t>āk</w:t>
            </w:r>
            <w:r w:rsidRPr="00041BA5">
              <w:rPr>
                <w:shd w:val="clear" w:color="auto" w:fill="FFFFFF"/>
              </w:rPr>
              <w:t>u</w:t>
            </w:r>
            <w:r w:rsidR="00B3750F" w:rsidRPr="00041BA5">
              <w:rPr>
                <w:shd w:val="clear" w:color="auto" w:fill="FFFFFF"/>
              </w:rPr>
              <w:t xml:space="preserve"> un atvieglotāku</w:t>
            </w:r>
            <w:r w:rsidR="00F66B6C" w:rsidRPr="00041BA5">
              <w:rPr>
                <w:shd w:val="clear" w:color="auto" w:fill="FFFFFF"/>
              </w:rPr>
              <w:t xml:space="preserve"> ikmēneša atskaitīšanās kārtīb</w:t>
            </w:r>
            <w:r w:rsidRPr="00041BA5">
              <w:rPr>
                <w:shd w:val="clear" w:color="auto" w:fill="FFFFFF"/>
              </w:rPr>
              <w:t>u</w:t>
            </w:r>
            <w:r w:rsidR="00F4050A" w:rsidRPr="00041BA5">
              <w:rPr>
                <w:shd w:val="clear" w:color="auto" w:fill="FFFFFF"/>
              </w:rPr>
              <w:t xml:space="preserve"> par sniegto</w:t>
            </w:r>
            <w:r w:rsidR="009E7C67" w:rsidRPr="00041BA5">
              <w:rPr>
                <w:shd w:val="clear" w:color="auto" w:fill="FFFFFF"/>
              </w:rPr>
              <w:t xml:space="preserve"> asistenta un pavadoņa pakalpojum</w:t>
            </w:r>
            <w:r w:rsidR="00F4050A" w:rsidRPr="00041BA5">
              <w:rPr>
                <w:shd w:val="clear" w:color="auto" w:fill="FFFFFF"/>
              </w:rPr>
              <w:t>u</w:t>
            </w:r>
            <w:r w:rsidR="009E6CF9">
              <w:rPr>
                <w:shd w:val="clear" w:color="auto" w:fill="FFFFFF"/>
              </w:rPr>
              <w:t xml:space="preserve"> nekā līdz šim</w:t>
            </w:r>
            <w:r w:rsidR="00375EBB" w:rsidRPr="00041BA5">
              <w:rPr>
                <w:shd w:val="clear" w:color="auto" w:fill="FFFFFF"/>
              </w:rPr>
              <w:t>.</w:t>
            </w:r>
            <w:r w:rsidR="00375EBB" w:rsidRPr="00041BA5">
              <w:t xml:space="preserve"> Saskaņā ar šobrīd spēkā esošo normatīvo regulējumu asistenta pakalpojumu piešķir konkrētas vietas (piemēram, darba vieta, skola, dienas centrs) apmeklēšanai, bet asistentam reizi mēnesī SD ir jāiesniedz pārskats par asistenta pakalpojum</w:t>
            </w:r>
            <w:r w:rsidR="00250774">
              <w:t>a</w:t>
            </w:r>
            <w:r w:rsidR="00375EBB" w:rsidRPr="00041BA5">
              <w:t xml:space="preserve"> sniegšanu un jāapliecina, ka attiecīgā vieta ir apmeklēta, to apliecinot ar čekiem, kvītīm, iestāžu personāla parakstiem (kuru persona ar invaliditāti apmeklējusi) u.c. apliecinājumu veidiem</w:t>
            </w:r>
            <w:r w:rsidR="00250774">
              <w:t xml:space="preserve"> atkarībā </w:t>
            </w:r>
            <w:r w:rsidR="00477BC3">
              <w:t xml:space="preserve">no </w:t>
            </w:r>
            <w:r w:rsidR="00250774">
              <w:t>SD prakses</w:t>
            </w:r>
            <w:r w:rsidR="00375EBB" w:rsidRPr="00041BA5">
              <w:t>.</w:t>
            </w:r>
          </w:p>
          <w:p w14:paraId="08307F42" w14:textId="5D07C70E" w:rsidR="00C25A75" w:rsidRDefault="000128B0" w:rsidP="009E154D">
            <w:pPr>
              <w:pStyle w:val="tv213"/>
              <w:shd w:val="clear" w:color="auto" w:fill="FFFFFF"/>
              <w:spacing w:before="0" w:beforeAutospacing="0" w:after="120" w:afterAutospacing="0"/>
              <w:jc w:val="both"/>
              <w:rPr>
                <w:shd w:val="clear" w:color="auto" w:fill="FFFFFF"/>
              </w:rPr>
            </w:pPr>
            <w:r w:rsidRPr="00041BA5">
              <w:rPr>
                <w:shd w:val="clear" w:color="auto" w:fill="FFFFFF"/>
              </w:rPr>
              <w:t xml:space="preserve">Atvieglotā kārtība </w:t>
            </w:r>
            <w:r w:rsidR="00805DBD" w:rsidRPr="00041BA5">
              <w:rPr>
                <w:shd w:val="clear" w:color="auto" w:fill="FFFFFF"/>
              </w:rPr>
              <w:t>p</w:t>
            </w:r>
            <w:r w:rsidR="00F66B6C" w:rsidRPr="00041BA5">
              <w:rPr>
                <w:shd w:val="clear" w:color="auto" w:fill="FFFFFF"/>
              </w:rPr>
              <w:t>aredz</w:t>
            </w:r>
            <w:r w:rsidRPr="00041BA5">
              <w:rPr>
                <w:shd w:val="clear" w:color="auto" w:fill="FFFFFF"/>
              </w:rPr>
              <w:t>, ka</w:t>
            </w:r>
            <w:r w:rsidR="00F66B6C" w:rsidRPr="00041BA5">
              <w:rPr>
                <w:shd w:val="clear" w:color="auto" w:fill="FFFFFF"/>
              </w:rPr>
              <w:t xml:space="preserve"> </w:t>
            </w:r>
            <w:r w:rsidR="009E7C67" w:rsidRPr="00041BA5">
              <w:rPr>
                <w:shd w:val="clear" w:color="auto" w:fill="FFFFFF"/>
              </w:rPr>
              <w:t>asistenta vai pavadoņa pakalpojuma sniedzēj</w:t>
            </w:r>
            <w:r w:rsidR="00C8507E">
              <w:rPr>
                <w:shd w:val="clear" w:color="auto" w:fill="FFFFFF"/>
              </w:rPr>
              <w:t>am vairs nav jāpierāda konkrētu vietu apmeklēšana un tas jāapliecina ar trešās personas parakstu vai</w:t>
            </w:r>
            <w:r w:rsidR="00D213E7">
              <w:rPr>
                <w:shd w:val="clear" w:color="auto" w:fill="FFFFFF"/>
              </w:rPr>
              <w:t xml:space="preserve"> jāiesniedz citi apliecinājuma dokumenti </w:t>
            </w:r>
            <w:r w:rsidR="00D213E7" w:rsidRPr="00041BA5">
              <w:rPr>
                <w:shd w:val="clear" w:color="auto" w:fill="FFFFFF"/>
              </w:rPr>
              <w:t>(čekus, iestāžu apliecinājumus, ka persona konkrēto iestādi ir apmeklējusi u.tml.)</w:t>
            </w:r>
            <w:r w:rsidR="00D213E7">
              <w:rPr>
                <w:shd w:val="clear" w:color="auto" w:fill="FFFFFF"/>
              </w:rPr>
              <w:t>.</w:t>
            </w:r>
            <w:r w:rsidR="009E7C67" w:rsidRPr="00041BA5">
              <w:rPr>
                <w:shd w:val="clear" w:color="auto" w:fill="FFFFFF"/>
              </w:rPr>
              <w:t xml:space="preserve"> </w:t>
            </w:r>
            <w:r w:rsidR="003527BC">
              <w:rPr>
                <w:shd w:val="clear" w:color="auto" w:fill="FFFFFF"/>
              </w:rPr>
              <w:t>Apliecinājumu jeb veidlapu</w:t>
            </w:r>
            <w:r w:rsidR="00CC738C">
              <w:rPr>
                <w:shd w:val="clear" w:color="auto" w:fill="FFFFFF"/>
              </w:rPr>
              <w:t xml:space="preserve"> </w:t>
            </w:r>
            <w:r w:rsidR="003527BC">
              <w:rPr>
                <w:shd w:val="clear" w:color="auto" w:fill="FFFFFF"/>
              </w:rPr>
              <w:t>par iepriekšējā mēnesī sniegto asistenta vai pavadoņa pakalpojumu katra</w:t>
            </w:r>
            <w:r w:rsidR="001B585B">
              <w:rPr>
                <w:shd w:val="clear" w:color="auto" w:fill="FFFFFF"/>
              </w:rPr>
              <w:t>s</w:t>
            </w:r>
            <w:r w:rsidR="003527BC">
              <w:rPr>
                <w:shd w:val="clear" w:color="auto" w:fill="FFFFFF"/>
              </w:rPr>
              <w:t xml:space="preserve"> pašvaldība</w:t>
            </w:r>
            <w:r w:rsidR="001B585B">
              <w:rPr>
                <w:shd w:val="clear" w:color="auto" w:fill="FFFFFF"/>
              </w:rPr>
              <w:t>s</w:t>
            </w:r>
            <w:r w:rsidR="003527BC">
              <w:rPr>
                <w:shd w:val="clear" w:color="auto" w:fill="FFFFFF"/>
              </w:rPr>
              <w:t xml:space="preserve"> SD</w:t>
            </w:r>
            <w:r w:rsidR="00250774">
              <w:rPr>
                <w:shd w:val="clear" w:color="auto" w:fill="FFFFFF"/>
              </w:rPr>
              <w:t>, ievērojot MK noteikumu prasības,</w:t>
            </w:r>
            <w:r w:rsidR="003527BC">
              <w:rPr>
                <w:shd w:val="clear" w:color="auto" w:fill="FFFFFF"/>
              </w:rPr>
              <w:t xml:space="preserve"> izstrādās atbilstoši sav</w:t>
            </w:r>
            <w:r w:rsidR="00FB7283">
              <w:rPr>
                <w:shd w:val="clear" w:color="auto" w:fill="FFFFFF"/>
              </w:rPr>
              <w:t>ā</w:t>
            </w:r>
            <w:r w:rsidR="003527BC">
              <w:rPr>
                <w:shd w:val="clear" w:color="auto" w:fill="FFFFFF"/>
              </w:rPr>
              <w:t xml:space="preserve"> pašvaldīb</w:t>
            </w:r>
            <w:r w:rsidR="00FB7283">
              <w:rPr>
                <w:shd w:val="clear" w:color="auto" w:fill="FFFFFF"/>
              </w:rPr>
              <w:t>ā sniegtā asistenta vai pavadoņa pakalpojuma nodrošināšana</w:t>
            </w:r>
            <w:r w:rsidR="001B585B">
              <w:rPr>
                <w:shd w:val="clear" w:color="auto" w:fill="FFFFFF"/>
              </w:rPr>
              <w:t>s nepieciešamībai un aktualitātei</w:t>
            </w:r>
            <w:r w:rsidR="00023BF9">
              <w:rPr>
                <w:shd w:val="clear" w:color="auto" w:fill="FFFFFF"/>
              </w:rPr>
              <w:t>.</w:t>
            </w:r>
          </w:p>
          <w:p w14:paraId="6539A26E" w14:textId="5EBC4F0E" w:rsidR="00F66B6C" w:rsidRPr="00041BA5" w:rsidRDefault="008267F5" w:rsidP="009E154D">
            <w:pPr>
              <w:pStyle w:val="tv213"/>
              <w:shd w:val="clear" w:color="auto" w:fill="FFFFFF"/>
              <w:spacing w:before="0" w:beforeAutospacing="0" w:after="120" w:afterAutospacing="0"/>
              <w:jc w:val="both"/>
              <w:rPr>
                <w:shd w:val="clear" w:color="auto" w:fill="FFFFFF"/>
              </w:rPr>
            </w:pPr>
            <w:r>
              <w:t>B</w:t>
            </w:r>
            <w:r w:rsidR="00F1690D">
              <w:t xml:space="preserve">ērna ar invaliditāti </w:t>
            </w:r>
            <w:r>
              <w:t>asistenta vai pavadoņa</w:t>
            </w:r>
            <w:r w:rsidR="00F1690D">
              <w:t xml:space="preserve"> pakalpojuma</w:t>
            </w:r>
            <w:r>
              <w:t xml:space="preserve"> sniedzējs</w:t>
            </w:r>
            <w:r w:rsidR="00F1690D">
              <w:t xml:space="preserve"> a</w:t>
            </w:r>
            <w:r w:rsidR="00F1690D" w:rsidRPr="00041BA5">
              <w:t>pliecinājumā par iepriekšējā mēnesī sniegto asistenta</w:t>
            </w:r>
            <w:r w:rsidR="00F1690D">
              <w:t xml:space="preserve"> vai pavadoņa</w:t>
            </w:r>
            <w:r w:rsidR="00F1690D" w:rsidRPr="00041BA5">
              <w:t xml:space="preserve"> pakalpojumu norāda</w:t>
            </w:r>
            <w:r w:rsidR="00F8333E">
              <w:t xml:space="preserve"> </w:t>
            </w:r>
            <w:r w:rsidR="00F8333E" w:rsidRPr="00477BC3">
              <w:t>dienas</w:t>
            </w:r>
            <w:r w:rsidR="00BF21DE" w:rsidRPr="00477BC3">
              <w:t>,</w:t>
            </w:r>
            <w:r w:rsidR="00F8333E" w:rsidRPr="00477BC3">
              <w:t xml:space="preserve"> kad sniegts</w:t>
            </w:r>
            <w:r w:rsidR="00F1690D" w:rsidRPr="00477BC3">
              <w:t xml:space="preserve"> pakalpojum</w:t>
            </w:r>
            <w:r w:rsidR="00F8333E" w:rsidRPr="00477BC3">
              <w:t>s</w:t>
            </w:r>
            <w:r w:rsidR="00F1690D" w:rsidRPr="00477BC3">
              <w:t xml:space="preserve"> un attiecīgajās dienās nostrādāto stundu skaitu,</w:t>
            </w:r>
            <w:r w:rsidR="00F1690D">
              <w:t xml:space="preserve"> kuru</w:t>
            </w:r>
            <w:r w:rsidR="00F1690D" w:rsidRPr="00041BA5">
              <w:rPr>
                <w:shd w:val="clear" w:color="auto" w:fill="FFFFFF"/>
              </w:rPr>
              <w:t xml:space="preserve"> </w:t>
            </w:r>
            <w:r w:rsidR="00F4050A" w:rsidRPr="00041BA5">
              <w:rPr>
                <w:shd w:val="clear" w:color="auto" w:fill="FFFFFF"/>
              </w:rPr>
              <w:t>ar parakstu ap</w:t>
            </w:r>
            <w:r w:rsidR="00F1690D">
              <w:rPr>
                <w:shd w:val="clear" w:color="auto" w:fill="FFFFFF"/>
              </w:rPr>
              <w:t>liecina</w:t>
            </w:r>
            <w:r w:rsidR="00F4050A" w:rsidRPr="00041BA5">
              <w:rPr>
                <w:shd w:val="clear" w:color="auto" w:fill="FFFFFF"/>
              </w:rPr>
              <w:t xml:space="preserve"> </w:t>
            </w:r>
            <w:r w:rsidR="00F66B6C" w:rsidRPr="00041BA5">
              <w:rPr>
                <w:shd w:val="clear" w:color="auto" w:fill="FFFFFF"/>
              </w:rPr>
              <w:t>asistents</w:t>
            </w:r>
            <w:r w:rsidR="00F4050A" w:rsidRPr="00041BA5">
              <w:rPr>
                <w:shd w:val="clear" w:color="auto" w:fill="FFFFFF"/>
              </w:rPr>
              <w:t xml:space="preserve"> vai pavadonis</w:t>
            </w:r>
            <w:r w:rsidR="00F66B6C" w:rsidRPr="00041BA5">
              <w:rPr>
                <w:shd w:val="clear" w:color="auto" w:fill="FFFFFF"/>
              </w:rPr>
              <w:t xml:space="preserve"> un asistenta </w:t>
            </w:r>
            <w:r w:rsidR="00F4050A" w:rsidRPr="00041BA5">
              <w:rPr>
                <w:shd w:val="clear" w:color="auto" w:fill="FFFFFF"/>
              </w:rPr>
              <w:t xml:space="preserve">vai pavadoņa </w:t>
            </w:r>
            <w:r w:rsidR="00F66B6C" w:rsidRPr="00041BA5">
              <w:rPr>
                <w:shd w:val="clear" w:color="auto" w:fill="FFFFFF"/>
              </w:rPr>
              <w:t xml:space="preserve">pakalpojuma saņēmējs (bērna ar invaliditāti vietā </w:t>
            </w:r>
            <w:r w:rsidR="00F4050A" w:rsidRPr="00041BA5">
              <w:rPr>
                <w:shd w:val="clear" w:color="auto" w:fill="FFFFFF"/>
              </w:rPr>
              <w:t>apliecinājum</w:t>
            </w:r>
            <w:r w:rsidR="001B585B">
              <w:rPr>
                <w:shd w:val="clear" w:color="auto" w:fill="FFFFFF"/>
              </w:rPr>
              <w:t>u</w:t>
            </w:r>
            <w:r w:rsidR="00F66B6C" w:rsidRPr="00041BA5">
              <w:rPr>
                <w:shd w:val="clear" w:color="auto" w:fill="FFFFFF"/>
              </w:rPr>
              <w:t xml:space="preserve"> parakst</w:t>
            </w:r>
            <w:r w:rsidR="001B585B">
              <w:rPr>
                <w:shd w:val="clear" w:color="auto" w:fill="FFFFFF"/>
              </w:rPr>
              <w:t>a</w:t>
            </w:r>
            <w:r w:rsidR="00F66B6C" w:rsidRPr="00041BA5">
              <w:rPr>
                <w:shd w:val="clear" w:color="auto" w:fill="FFFFFF"/>
              </w:rPr>
              <w:t xml:space="preserve"> tā likumiskais pārstāvis). </w:t>
            </w:r>
          </w:p>
          <w:p w14:paraId="146BD74A" w14:textId="3D6FC3CB" w:rsidR="001F0C69" w:rsidRPr="00C767C6" w:rsidRDefault="00F4050A" w:rsidP="009E154D">
            <w:pPr>
              <w:spacing w:line="240" w:lineRule="auto"/>
              <w:jc w:val="both"/>
              <w:rPr>
                <w:rFonts w:ascii="Times New Roman" w:hAnsi="Times New Roman" w:cs="Times New Roman"/>
                <w:sz w:val="24"/>
                <w:szCs w:val="24"/>
              </w:rPr>
            </w:pPr>
            <w:r w:rsidRPr="00041BA5">
              <w:rPr>
                <w:rFonts w:ascii="Times New Roman" w:hAnsi="Times New Roman" w:cs="Times New Roman"/>
                <w:sz w:val="24"/>
                <w:szCs w:val="24"/>
              </w:rPr>
              <w:t>Pilngadīgas personas ar invaliditāti a</w:t>
            </w:r>
            <w:r w:rsidR="00E4275B" w:rsidRPr="00041BA5">
              <w:rPr>
                <w:rFonts w:ascii="Times New Roman" w:hAnsi="Times New Roman" w:cs="Times New Roman"/>
                <w:sz w:val="24"/>
                <w:szCs w:val="24"/>
              </w:rPr>
              <w:t>sistenta p</w:t>
            </w:r>
            <w:r w:rsidR="003A1804" w:rsidRPr="00041BA5">
              <w:rPr>
                <w:rFonts w:ascii="Times New Roman" w:hAnsi="Times New Roman" w:cs="Times New Roman"/>
                <w:sz w:val="24"/>
                <w:szCs w:val="24"/>
              </w:rPr>
              <w:t>akalpojuma sniedzējs apliecinājum</w:t>
            </w:r>
            <w:r w:rsidRPr="00041BA5">
              <w:rPr>
                <w:rFonts w:ascii="Times New Roman" w:hAnsi="Times New Roman" w:cs="Times New Roman"/>
                <w:sz w:val="24"/>
                <w:szCs w:val="24"/>
              </w:rPr>
              <w:t>ā</w:t>
            </w:r>
            <w:r w:rsidR="003A1804" w:rsidRPr="00041BA5">
              <w:rPr>
                <w:rFonts w:ascii="Times New Roman" w:hAnsi="Times New Roman" w:cs="Times New Roman"/>
                <w:sz w:val="24"/>
                <w:szCs w:val="24"/>
              </w:rPr>
              <w:t xml:space="preserve"> par iepriekšējā mēnesī sniegto asistenta pakalpojumu norāda </w:t>
            </w:r>
            <w:r w:rsidR="00F8333E" w:rsidRPr="00477BC3">
              <w:rPr>
                <w:rFonts w:ascii="Times New Roman" w:hAnsi="Times New Roman" w:cs="Times New Roman"/>
                <w:sz w:val="24"/>
                <w:szCs w:val="24"/>
              </w:rPr>
              <w:t>dienas</w:t>
            </w:r>
            <w:r w:rsidR="00BF21DE" w:rsidRPr="00477BC3">
              <w:rPr>
                <w:rFonts w:ascii="Times New Roman" w:hAnsi="Times New Roman" w:cs="Times New Roman"/>
                <w:sz w:val="24"/>
                <w:szCs w:val="24"/>
              </w:rPr>
              <w:t>,</w:t>
            </w:r>
            <w:r w:rsidR="00F8333E" w:rsidRPr="00477BC3">
              <w:rPr>
                <w:rFonts w:ascii="Times New Roman" w:hAnsi="Times New Roman" w:cs="Times New Roman"/>
                <w:sz w:val="24"/>
                <w:szCs w:val="24"/>
              </w:rPr>
              <w:t xml:space="preserve"> kad sniegts </w:t>
            </w:r>
            <w:r w:rsidR="003A1804" w:rsidRPr="00477BC3">
              <w:rPr>
                <w:rFonts w:ascii="Times New Roman" w:hAnsi="Times New Roman" w:cs="Times New Roman"/>
                <w:sz w:val="24"/>
                <w:szCs w:val="24"/>
              </w:rPr>
              <w:t xml:space="preserve">asistenta </w:t>
            </w:r>
            <w:r w:rsidR="00E4275B" w:rsidRPr="00477BC3">
              <w:rPr>
                <w:rFonts w:ascii="Times New Roman" w:hAnsi="Times New Roman" w:cs="Times New Roman"/>
                <w:sz w:val="24"/>
                <w:szCs w:val="24"/>
              </w:rPr>
              <w:t>pakalpojum</w:t>
            </w:r>
            <w:r w:rsidR="00F8333E" w:rsidRPr="00477BC3">
              <w:rPr>
                <w:rFonts w:ascii="Times New Roman" w:hAnsi="Times New Roman" w:cs="Times New Roman"/>
                <w:sz w:val="24"/>
                <w:szCs w:val="24"/>
              </w:rPr>
              <w:t>s</w:t>
            </w:r>
            <w:r w:rsidR="003A1804" w:rsidRPr="00477BC3">
              <w:rPr>
                <w:rFonts w:ascii="Times New Roman" w:hAnsi="Times New Roman" w:cs="Times New Roman"/>
                <w:sz w:val="24"/>
                <w:szCs w:val="24"/>
              </w:rPr>
              <w:t xml:space="preserve"> un attiecīgajās dienās nostrādāto stundu skaitu</w:t>
            </w:r>
            <w:r w:rsidR="009E7C67" w:rsidRPr="00477BC3">
              <w:rPr>
                <w:rFonts w:ascii="Times New Roman" w:hAnsi="Times New Roman" w:cs="Times New Roman"/>
                <w:sz w:val="24"/>
                <w:szCs w:val="24"/>
              </w:rPr>
              <w:t xml:space="preserve"> </w:t>
            </w:r>
            <w:r w:rsidR="009E7C67" w:rsidRPr="00477BC3">
              <w:rPr>
                <w:rFonts w:ascii="Times New Roman" w:hAnsi="Times New Roman" w:cs="Times New Roman"/>
                <w:sz w:val="24"/>
                <w:szCs w:val="24"/>
              </w:rPr>
              <w:lastRenderedPageBreak/>
              <w:t>sadalījumā pa darbībām,</w:t>
            </w:r>
            <w:r w:rsidR="009E7C67" w:rsidRPr="00041BA5">
              <w:rPr>
                <w:rFonts w:ascii="Times New Roman" w:hAnsi="Times New Roman" w:cs="Times New Roman"/>
                <w:sz w:val="24"/>
                <w:szCs w:val="24"/>
              </w:rPr>
              <w:t xml:space="preserve"> kurām attiecīgajās dienās asistenta pakalpojums tika izmantots</w:t>
            </w:r>
            <w:r w:rsidR="00B3750F" w:rsidRPr="00041BA5">
              <w:rPr>
                <w:rFonts w:ascii="Times New Roman" w:hAnsi="Times New Roman" w:cs="Times New Roman"/>
                <w:sz w:val="24"/>
                <w:szCs w:val="24"/>
              </w:rPr>
              <w:t>.</w:t>
            </w:r>
            <w:r w:rsidR="00C20511">
              <w:rPr>
                <w:rFonts w:ascii="Times New Roman" w:hAnsi="Times New Roman" w:cs="Times New Roman"/>
                <w:sz w:val="24"/>
                <w:szCs w:val="24"/>
              </w:rPr>
              <w:t xml:space="preserve"> </w:t>
            </w:r>
            <w:r w:rsidR="00B3750F" w:rsidRPr="00041BA5">
              <w:rPr>
                <w:rFonts w:ascii="Times New Roman" w:hAnsi="Times New Roman" w:cs="Times New Roman"/>
                <w:sz w:val="24"/>
                <w:szCs w:val="24"/>
              </w:rPr>
              <w:t>Pakalpojuma saņēmējs un sniedzējs ar parakstu</w:t>
            </w:r>
            <w:r w:rsidR="003A1804" w:rsidRPr="00041BA5">
              <w:rPr>
                <w:rFonts w:ascii="Times New Roman" w:hAnsi="Times New Roman" w:cs="Times New Roman"/>
                <w:sz w:val="24"/>
                <w:szCs w:val="24"/>
              </w:rPr>
              <w:t xml:space="preserve"> apliecin</w:t>
            </w:r>
            <w:r w:rsidR="00B3750F" w:rsidRPr="00041BA5">
              <w:rPr>
                <w:rFonts w:ascii="Times New Roman" w:hAnsi="Times New Roman" w:cs="Times New Roman"/>
                <w:sz w:val="24"/>
                <w:szCs w:val="24"/>
              </w:rPr>
              <w:t>a</w:t>
            </w:r>
            <w:r w:rsidR="003A1804" w:rsidRPr="00041BA5">
              <w:rPr>
                <w:rFonts w:ascii="Times New Roman" w:hAnsi="Times New Roman" w:cs="Times New Roman"/>
                <w:sz w:val="24"/>
                <w:szCs w:val="24"/>
              </w:rPr>
              <w:t xml:space="preserve"> sniegto</w:t>
            </w:r>
            <w:r w:rsidR="00B3750F" w:rsidRPr="00041BA5">
              <w:rPr>
                <w:rFonts w:ascii="Times New Roman" w:hAnsi="Times New Roman" w:cs="Times New Roman"/>
                <w:sz w:val="24"/>
                <w:szCs w:val="24"/>
              </w:rPr>
              <w:t>/</w:t>
            </w:r>
            <w:r w:rsidR="003A1804" w:rsidRPr="00041BA5">
              <w:rPr>
                <w:rFonts w:ascii="Times New Roman" w:hAnsi="Times New Roman" w:cs="Times New Roman"/>
                <w:sz w:val="24"/>
                <w:szCs w:val="24"/>
              </w:rPr>
              <w:t>saņemto pakalpojumu.</w:t>
            </w:r>
            <w:r w:rsidR="006E6A1F">
              <w:rPr>
                <w:rFonts w:ascii="Times New Roman" w:hAnsi="Times New Roman" w:cs="Times New Roman"/>
                <w:sz w:val="24"/>
                <w:szCs w:val="24"/>
              </w:rPr>
              <w:t xml:space="preserve"> </w:t>
            </w:r>
            <w:r w:rsidR="00447799">
              <w:rPr>
                <w:rFonts w:ascii="Times New Roman" w:hAnsi="Times New Roman" w:cs="Times New Roman"/>
                <w:sz w:val="24"/>
                <w:szCs w:val="24"/>
              </w:rPr>
              <w:t>Informācijas sniegšana par darbībām, kurām pakalpojums izmantots, neietekmēs piešķirtā pakalpojuma saņemšanas apjomu</w:t>
            </w:r>
            <w:r w:rsidR="00314260">
              <w:rPr>
                <w:rFonts w:ascii="Times New Roman" w:hAnsi="Times New Roman" w:cs="Times New Roman"/>
                <w:sz w:val="24"/>
                <w:szCs w:val="24"/>
              </w:rPr>
              <w:t xml:space="preserve"> personai</w:t>
            </w:r>
            <w:r w:rsidR="00447799">
              <w:rPr>
                <w:rFonts w:ascii="Times New Roman" w:hAnsi="Times New Roman" w:cs="Times New Roman"/>
                <w:sz w:val="24"/>
                <w:szCs w:val="24"/>
              </w:rPr>
              <w:t>, bet</w:t>
            </w:r>
            <w:r w:rsidR="00C835E6">
              <w:rPr>
                <w:rFonts w:ascii="Times New Roman" w:hAnsi="Times New Roman" w:cs="Times New Roman"/>
                <w:sz w:val="24"/>
                <w:szCs w:val="24"/>
              </w:rPr>
              <w:t xml:space="preserve"> būs</w:t>
            </w:r>
            <w:r w:rsidR="00447799">
              <w:rPr>
                <w:rFonts w:ascii="Times New Roman" w:hAnsi="Times New Roman" w:cs="Times New Roman"/>
                <w:sz w:val="24"/>
                <w:szCs w:val="24"/>
              </w:rPr>
              <w:t xml:space="preserve"> </w:t>
            </w:r>
            <w:r w:rsidR="007656E2" w:rsidRPr="00041BA5">
              <w:rPr>
                <w:rFonts w:ascii="Times New Roman" w:hAnsi="Times New Roman" w:cs="Times New Roman"/>
                <w:sz w:val="24"/>
                <w:szCs w:val="24"/>
              </w:rPr>
              <w:t>informatīv</w:t>
            </w:r>
            <w:r w:rsidR="007A3E55">
              <w:rPr>
                <w:rFonts w:ascii="Times New Roman" w:hAnsi="Times New Roman" w:cs="Times New Roman"/>
                <w:sz w:val="24"/>
                <w:szCs w:val="24"/>
              </w:rPr>
              <w:t>a</w:t>
            </w:r>
            <w:r w:rsidR="007656E2" w:rsidRPr="00041BA5">
              <w:rPr>
                <w:rFonts w:ascii="Times New Roman" w:hAnsi="Times New Roman" w:cs="Times New Roman"/>
                <w:sz w:val="24"/>
                <w:szCs w:val="24"/>
              </w:rPr>
              <w:t xml:space="preserve"> un</w:t>
            </w:r>
            <w:r w:rsidRPr="00041BA5">
              <w:rPr>
                <w:rFonts w:ascii="Times New Roman" w:hAnsi="Times New Roman" w:cs="Times New Roman"/>
                <w:sz w:val="24"/>
                <w:szCs w:val="24"/>
              </w:rPr>
              <w:t xml:space="preserve"> </w:t>
            </w:r>
            <w:r w:rsidR="00C835E6">
              <w:rPr>
                <w:rFonts w:ascii="Times New Roman" w:hAnsi="Times New Roman" w:cs="Times New Roman"/>
                <w:sz w:val="24"/>
                <w:szCs w:val="24"/>
              </w:rPr>
              <w:t xml:space="preserve">tiks izmantota </w:t>
            </w:r>
            <w:r w:rsidR="00C767C6">
              <w:rPr>
                <w:rFonts w:ascii="Times New Roman" w:hAnsi="Times New Roman" w:cs="Times New Roman"/>
                <w:sz w:val="24"/>
                <w:szCs w:val="24"/>
              </w:rPr>
              <w:t xml:space="preserve">apkopotā veidā </w:t>
            </w:r>
            <w:r w:rsidR="00314260">
              <w:rPr>
                <w:rFonts w:ascii="Times New Roman" w:hAnsi="Times New Roman" w:cs="Times New Roman"/>
                <w:sz w:val="24"/>
                <w:szCs w:val="24"/>
              </w:rPr>
              <w:t>tikai</w:t>
            </w:r>
            <w:r w:rsidR="00C767C6">
              <w:rPr>
                <w:rFonts w:ascii="Times New Roman" w:hAnsi="Times New Roman" w:cs="Times New Roman"/>
                <w:sz w:val="24"/>
                <w:szCs w:val="24"/>
              </w:rPr>
              <w:t xml:space="preserve"> </w:t>
            </w:r>
            <w:r w:rsidR="00314260" w:rsidRPr="00041BA5">
              <w:rPr>
                <w:rFonts w:ascii="Times New Roman" w:hAnsi="Times New Roman" w:cs="Times New Roman"/>
                <w:sz w:val="24"/>
                <w:szCs w:val="24"/>
              </w:rPr>
              <w:t>pakalpojuma analīzei un politikas veidošanai nākotnē.</w:t>
            </w:r>
            <w:r w:rsidR="00314260">
              <w:rPr>
                <w:rFonts w:ascii="Times New Roman" w:hAnsi="Times New Roman" w:cs="Times New Roman"/>
                <w:sz w:val="24"/>
                <w:szCs w:val="24"/>
              </w:rPr>
              <w:t xml:space="preserve"> </w:t>
            </w:r>
          </w:p>
          <w:p w14:paraId="557D5AAE" w14:textId="5BF19B1B" w:rsidR="001F0C69" w:rsidRPr="00041BA5" w:rsidRDefault="00A17CF9" w:rsidP="009E154D">
            <w:pPr>
              <w:pStyle w:val="tv213"/>
              <w:shd w:val="clear" w:color="auto" w:fill="FFFFFF"/>
              <w:spacing w:before="0" w:beforeAutospacing="0" w:after="120" w:afterAutospacing="0"/>
              <w:jc w:val="both"/>
              <w:rPr>
                <w:rFonts w:eastAsia="Calibri"/>
              </w:rPr>
            </w:pPr>
            <w:r w:rsidRPr="00041BA5">
              <w:rPr>
                <w:rFonts w:eastAsia="Calibri"/>
              </w:rPr>
              <w:t>Noteikumu projekt</w:t>
            </w:r>
            <w:r w:rsidR="007A3E55">
              <w:rPr>
                <w:rFonts w:eastAsia="Calibri"/>
              </w:rPr>
              <w:t>s</w:t>
            </w:r>
            <w:r w:rsidR="0047496E" w:rsidRPr="00041BA5">
              <w:rPr>
                <w:rFonts w:eastAsia="Calibri"/>
              </w:rPr>
              <w:t xml:space="preserve"> </w:t>
            </w:r>
            <w:r w:rsidRPr="00041BA5">
              <w:rPr>
                <w:rFonts w:eastAsia="Calibri"/>
              </w:rPr>
              <w:t>paredz kompensēt</w:t>
            </w:r>
            <w:r w:rsidR="00E3057D" w:rsidRPr="00041BA5">
              <w:rPr>
                <w:rFonts w:eastAsia="Calibri"/>
              </w:rPr>
              <w:t xml:space="preserve"> </w:t>
            </w:r>
            <w:r w:rsidR="0047496E" w:rsidRPr="00041BA5">
              <w:rPr>
                <w:rFonts w:eastAsia="Calibri"/>
              </w:rPr>
              <w:t xml:space="preserve">arī </w:t>
            </w:r>
            <w:r w:rsidR="00E3057D" w:rsidRPr="00041BA5">
              <w:rPr>
                <w:rFonts w:eastAsia="Calibri"/>
              </w:rPr>
              <w:t>transporta izdevumus</w:t>
            </w:r>
            <w:r w:rsidRPr="00041BA5">
              <w:rPr>
                <w:rFonts w:eastAsia="Calibri"/>
              </w:rPr>
              <w:t xml:space="preserve"> </w:t>
            </w:r>
            <w:r w:rsidR="00947EEC" w:rsidRPr="00041BA5">
              <w:rPr>
                <w:rFonts w:eastAsia="Calibri"/>
              </w:rPr>
              <w:t>(</w:t>
            </w:r>
            <w:r w:rsidR="00E3057D" w:rsidRPr="00041BA5">
              <w:rPr>
                <w:rFonts w:eastAsia="Calibri"/>
              </w:rPr>
              <w:t xml:space="preserve">sabiedriskā transporta biļetes, </w:t>
            </w:r>
            <w:r w:rsidR="00947EEC" w:rsidRPr="00041BA5">
              <w:rPr>
                <w:rFonts w:eastAsia="Calibri"/>
              </w:rPr>
              <w:t>degviela</w:t>
            </w:r>
            <w:r w:rsidR="00685070" w:rsidRPr="00041BA5">
              <w:rPr>
                <w:rFonts w:eastAsia="Calibri"/>
              </w:rPr>
              <w:t>s</w:t>
            </w:r>
            <w:r w:rsidR="001318FE">
              <w:rPr>
                <w:rFonts w:eastAsia="Calibri"/>
              </w:rPr>
              <w:t xml:space="preserve"> iegāde</w:t>
            </w:r>
            <w:r w:rsidR="00947EEC" w:rsidRPr="00041BA5">
              <w:rPr>
                <w:rFonts w:eastAsia="Calibri"/>
              </w:rPr>
              <w:t>)</w:t>
            </w:r>
            <w:r w:rsidR="00B3750F" w:rsidRPr="00041BA5">
              <w:rPr>
                <w:rFonts w:eastAsia="Calibri"/>
              </w:rPr>
              <w:t xml:space="preserve">, </w:t>
            </w:r>
            <w:r w:rsidR="00E3057D" w:rsidRPr="00041BA5">
              <w:rPr>
                <w:rFonts w:eastAsia="Calibri"/>
              </w:rPr>
              <w:t xml:space="preserve">ja </w:t>
            </w:r>
            <w:r w:rsidR="00D81EFA" w:rsidRPr="00041BA5">
              <w:rPr>
                <w:rFonts w:eastAsia="Calibri"/>
              </w:rPr>
              <w:t xml:space="preserve">sniedzot </w:t>
            </w:r>
            <w:r w:rsidR="00E3057D" w:rsidRPr="00041BA5">
              <w:rPr>
                <w:rFonts w:eastAsia="Calibri"/>
              </w:rPr>
              <w:t>asistenta vai pavadoņa pakalpojum</w:t>
            </w:r>
            <w:r w:rsidR="00267F5B" w:rsidRPr="00041BA5">
              <w:rPr>
                <w:rFonts w:eastAsia="Calibri"/>
              </w:rPr>
              <w:t>u</w:t>
            </w:r>
            <w:r w:rsidR="00B3750F" w:rsidRPr="00041BA5">
              <w:rPr>
                <w:rFonts w:eastAsia="Calibri"/>
              </w:rPr>
              <w:t xml:space="preserve"> (pavadot</w:t>
            </w:r>
            <w:r w:rsidR="00B3750F" w:rsidRPr="00041BA5">
              <w:t xml:space="preserve"> personu ar invaliditāti)</w:t>
            </w:r>
            <w:r w:rsidR="00B3750F" w:rsidRPr="00041BA5">
              <w:rPr>
                <w:rFonts w:eastAsia="Calibri"/>
              </w:rPr>
              <w:t xml:space="preserve"> </w:t>
            </w:r>
            <w:r w:rsidR="00267F5B" w:rsidRPr="00041BA5">
              <w:rPr>
                <w:rFonts w:eastAsia="Calibri"/>
              </w:rPr>
              <w:t>tādi ir radušies</w:t>
            </w:r>
            <w:r w:rsidR="00685070" w:rsidRPr="00041BA5">
              <w:rPr>
                <w:rFonts w:eastAsia="Calibri"/>
              </w:rPr>
              <w:t>.</w:t>
            </w:r>
            <w:r w:rsidR="0047496E" w:rsidRPr="00041BA5">
              <w:rPr>
                <w:rFonts w:eastAsia="Calibri"/>
              </w:rPr>
              <w:t xml:space="preserve"> </w:t>
            </w:r>
            <w:r w:rsidR="00685070" w:rsidRPr="00041BA5">
              <w:rPr>
                <w:rFonts w:eastAsia="Calibri"/>
              </w:rPr>
              <w:t>T</w:t>
            </w:r>
            <w:r w:rsidR="0047496E" w:rsidRPr="00041BA5">
              <w:rPr>
                <w:rFonts w:eastAsia="Calibri"/>
              </w:rPr>
              <w:t>ransporta izdevumi tiek kompensēti tikai tādos gadījumos</w:t>
            </w:r>
            <w:r w:rsidR="00362C2A" w:rsidRPr="00041BA5">
              <w:rPr>
                <w:rFonts w:eastAsia="Calibri"/>
              </w:rPr>
              <w:t xml:space="preserve">, kad atbalsts tiek sniegts, lai asistenta vai pavadoņa pakalpojuma saņēmējs nokļūtu algota darba vietā, saimnieciskās darbības veikšanas vietā, </w:t>
            </w:r>
            <w:r w:rsidR="001318FE">
              <w:rPr>
                <w:rFonts w:eastAsia="Calibri"/>
              </w:rPr>
              <w:t xml:space="preserve">brīvprātīgā darba veikšanas vietā, </w:t>
            </w:r>
            <w:r w:rsidR="00362C2A" w:rsidRPr="00041BA5">
              <w:rPr>
                <w:rFonts w:eastAsia="Calibri"/>
              </w:rPr>
              <w:t>izglītības iestādē, dienas aprūpes centrā, specializētajā darbnīcā vai uz regulārām (ne retāk kā reizi nedēļā), ārsta nozīmētām medicīniskām procedūrām (hemodialīze, ķīmijterapija)</w:t>
            </w:r>
            <w:r w:rsidR="00947EEC" w:rsidRPr="00041BA5">
              <w:rPr>
                <w:rFonts w:eastAsia="Calibri"/>
              </w:rPr>
              <w:t xml:space="preserve"> un</w:t>
            </w:r>
            <w:r w:rsidRPr="00041BA5">
              <w:rPr>
                <w:rFonts w:eastAsia="Calibri"/>
              </w:rPr>
              <w:t xml:space="preserve"> ja </w:t>
            </w:r>
            <w:r w:rsidR="00947EEC" w:rsidRPr="00041BA5">
              <w:rPr>
                <w:rFonts w:eastAsia="Calibri"/>
              </w:rPr>
              <w:t xml:space="preserve">personai ar invaliditāti </w:t>
            </w:r>
            <w:r w:rsidR="001F0C69" w:rsidRPr="00041BA5">
              <w:rPr>
                <w:rFonts w:eastAsia="Calibri"/>
              </w:rPr>
              <w:t xml:space="preserve">primāri </w:t>
            </w:r>
            <w:r w:rsidRPr="00041BA5">
              <w:rPr>
                <w:rFonts w:eastAsia="Calibri"/>
              </w:rPr>
              <w:t>nav iespējams izmantot sabiedrisko transportu (nav pieejams, nekursē vajadzīgajā maršrutā, kursē nepiemērotā laikā, nesamērīgi tālu no personas dzīves vietas)</w:t>
            </w:r>
            <w:r w:rsidR="00362C2A" w:rsidRPr="00041BA5">
              <w:rPr>
                <w:rFonts w:eastAsia="Calibri"/>
              </w:rPr>
              <w:t>.</w:t>
            </w:r>
          </w:p>
          <w:p w14:paraId="2E3F3BB1" w14:textId="6894603A" w:rsidR="00E75E46" w:rsidRPr="00477BC3" w:rsidRDefault="00E75E46" w:rsidP="003A5701">
            <w:pPr>
              <w:pStyle w:val="tv213"/>
              <w:shd w:val="clear" w:color="auto" w:fill="FFFFFF"/>
              <w:spacing w:before="240" w:beforeAutospacing="0" w:after="120" w:afterAutospacing="0"/>
              <w:jc w:val="both"/>
              <w:rPr>
                <w:rFonts w:eastAsia="Calibri"/>
              </w:rPr>
            </w:pPr>
            <w:r w:rsidRPr="00041BA5">
              <w:rPr>
                <w:rFonts w:eastAsia="Calibri"/>
              </w:rPr>
              <w:t xml:space="preserve">Ja asistenta vai pavadoņa </w:t>
            </w:r>
            <w:r w:rsidR="00947EEC" w:rsidRPr="00041BA5">
              <w:rPr>
                <w:rFonts w:eastAsia="Calibri"/>
              </w:rPr>
              <w:t xml:space="preserve">pakalpojuma </w:t>
            </w:r>
            <w:r w:rsidRPr="00041BA5">
              <w:rPr>
                <w:rFonts w:eastAsia="Calibri"/>
              </w:rPr>
              <w:t xml:space="preserve">saņēmējam ir piešķirts </w:t>
            </w:r>
            <w:r w:rsidR="00D52974" w:rsidRPr="00041BA5">
              <w:rPr>
                <w:rFonts w:eastAsia="Calibri"/>
              </w:rPr>
              <w:t xml:space="preserve">Valsts sociālo pabalstu likuma 12. pantā noteiktais </w:t>
            </w:r>
            <w:r w:rsidRPr="00041BA5">
              <w:rPr>
                <w:rFonts w:eastAsia="Calibri"/>
              </w:rPr>
              <w:t>pabalsts transporta izdevumu kompensēšanai personām ar invaliditāti</w:t>
            </w:r>
            <w:r w:rsidR="00273E54" w:rsidRPr="00041BA5">
              <w:rPr>
                <w:rFonts w:eastAsia="Calibri"/>
              </w:rPr>
              <w:t xml:space="preserve"> (turpmāk – transporta pabalsts)</w:t>
            </w:r>
            <w:r w:rsidRPr="00041BA5">
              <w:rPr>
                <w:rFonts w:eastAsia="Calibri"/>
              </w:rPr>
              <w:t>, tad transporta izdevumu</w:t>
            </w:r>
            <w:r w:rsidR="00947EEC" w:rsidRPr="00041BA5">
              <w:rPr>
                <w:rFonts w:eastAsia="Calibri"/>
              </w:rPr>
              <w:t xml:space="preserve">s </w:t>
            </w:r>
            <w:r w:rsidRPr="00041BA5">
              <w:rPr>
                <w:rFonts w:eastAsia="Calibri"/>
              </w:rPr>
              <w:t xml:space="preserve">kompensē tikai </w:t>
            </w:r>
            <w:r w:rsidR="00947EEC" w:rsidRPr="00041BA5">
              <w:rPr>
                <w:rFonts w:eastAsia="Calibri"/>
              </w:rPr>
              <w:t xml:space="preserve">tādā </w:t>
            </w:r>
            <w:r w:rsidRPr="00041BA5">
              <w:rPr>
                <w:rFonts w:eastAsia="Calibri"/>
              </w:rPr>
              <w:t>gadījum</w:t>
            </w:r>
            <w:r w:rsidR="00947EEC" w:rsidRPr="00041BA5">
              <w:rPr>
                <w:rFonts w:eastAsia="Calibri"/>
              </w:rPr>
              <w:t>ā</w:t>
            </w:r>
            <w:r w:rsidR="00A81A97" w:rsidRPr="00041BA5">
              <w:rPr>
                <w:rFonts w:eastAsia="Calibri"/>
              </w:rPr>
              <w:t xml:space="preserve"> un apjomā</w:t>
            </w:r>
            <w:r w:rsidRPr="00041BA5">
              <w:rPr>
                <w:rFonts w:eastAsia="Calibri"/>
              </w:rPr>
              <w:t>, kad</w:t>
            </w:r>
            <w:r w:rsidR="00A81A97" w:rsidRPr="00041BA5">
              <w:rPr>
                <w:rFonts w:eastAsia="Calibri"/>
              </w:rPr>
              <w:t xml:space="preserve"> ar</w:t>
            </w:r>
            <w:r w:rsidRPr="00041BA5">
              <w:rPr>
                <w:rFonts w:eastAsia="Calibri"/>
              </w:rPr>
              <w:t xml:space="preserve"> </w:t>
            </w:r>
            <w:r w:rsidR="00947EEC" w:rsidRPr="00041BA5">
              <w:rPr>
                <w:rFonts w:eastAsia="Calibri"/>
              </w:rPr>
              <w:t>piešķirt</w:t>
            </w:r>
            <w:r w:rsidR="00A81A97" w:rsidRPr="00041BA5">
              <w:rPr>
                <w:rFonts w:eastAsia="Calibri"/>
              </w:rPr>
              <w:t>o</w:t>
            </w:r>
            <w:r w:rsidRPr="00041BA5">
              <w:rPr>
                <w:rFonts w:eastAsia="Calibri"/>
              </w:rPr>
              <w:t xml:space="preserve"> </w:t>
            </w:r>
            <w:r w:rsidR="00947EEC" w:rsidRPr="00041BA5">
              <w:rPr>
                <w:rFonts w:eastAsia="Calibri"/>
              </w:rPr>
              <w:t>transporta</w:t>
            </w:r>
            <w:r w:rsidRPr="00041BA5">
              <w:rPr>
                <w:rFonts w:eastAsia="Calibri"/>
              </w:rPr>
              <w:t xml:space="preserve"> pabalst</w:t>
            </w:r>
            <w:r w:rsidR="00A81A97" w:rsidRPr="00041BA5">
              <w:rPr>
                <w:rFonts w:eastAsia="Calibri"/>
              </w:rPr>
              <w:t>u</w:t>
            </w:r>
            <w:r w:rsidRPr="00041BA5">
              <w:rPr>
                <w:rFonts w:eastAsia="Calibri"/>
              </w:rPr>
              <w:t xml:space="preserve"> </w:t>
            </w:r>
            <w:r w:rsidR="00A81A97" w:rsidRPr="00041BA5">
              <w:rPr>
                <w:rFonts w:eastAsia="Calibri"/>
              </w:rPr>
              <w:t>nevar nosegt</w:t>
            </w:r>
            <w:r w:rsidRPr="00041BA5">
              <w:rPr>
                <w:rFonts w:eastAsia="Calibri"/>
              </w:rPr>
              <w:t xml:space="preserve"> </w:t>
            </w:r>
            <w:r w:rsidR="00947EEC" w:rsidRPr="00041BA5">
              <w:rPr>
                <w:rFonts w:eastAsia="Calibri"/>
              </w:rPr>
              <w:t xml:space="preserve">visus </w:t>
            </w:r>
            <w:r w:rsidR="00A81A97" w:rsidRPr="00041BA5">
              <w:rPr>
                <w:rFonts w:eastAsia="Calibri"/>
              </w:rPr>
              <w:t xml:space="preserve">radušos </w:t>
            </w:r>
            <w:r w:rsidR="00947EEC" w:rsidRPr="00041BA5">
              <w:rPr>
                <w:rFonts w:eastAsia="Calibri"/>
              </w:rPr>
              <w:t xml:space="preserve">transporta </w:t>
            </w:r>
            <w:r w:rsidR="00947EEC" w:rsidRPr="00477BC3">
              <w:rPr>
                <w:rFonts w:eastAsia="Calibri"/>
              </w:rPr>
              <w:t xml:space="preserve">izdevumus, </w:t>
            </w:r>
            <w:r w:rsidRPr="00477BC3">
              <w:rPr>
                <w:rFonts w:eastAsia="Calibri"/>
              </w:rPr>
              <w:t xml:space="preserve">pieņemot, ka minētais </w:t>
            </w:r>
            <w:r w:rsidR="00947EEC" w:rsidRPr="00477BC3">
              <w:rPr>
                <w:rFonts w:eastAsia="Calibri"/>
              </w:rPr>
              <w:t>transporta</w:t>
            </w:r>
            <w:r w:rsidRPr="00477BC3">
              <w:rPr>
                <w:rFonts w:eastAsia="Calibri"/>
              </w:rPr>
              <w:t xml:space="preserve"> pabalsts </w:t>
            </w:r>
            <w:r w:rsidR="00947EEC" w:rsidRPr="00477BC3">
              <w:rPr>
                <w:rFonts w:eastAsia="Calibri"/>
              </w:rPr>
              <w:t>no</w:t>
            </w:r>
            <w:r w:rsidRPr="00477BC3">
              <w:rPr>
                <w:rFonts w:eastAsia="Calibri"/>
              </w:rPr>
              <w:t xml:space="preserve">sedz transporta izdevumus 13 </w:t>
            </w:r>
            <w:proofErr w:type="spellStart"/>
            <w:r w:rsidR="00CC18ED" w:rsidRPr="00477BC3">
              <w:rPr>
                <w:rFonts w:eastAsia="Calibri"/>
                <w:i/>
              </w:rPr>
              <w:t>euro</w:t>
            </w:r>
            <w:proofErr w:type="spellEnd"/>
            <w:r w:rsidRPr="00477BC3">
              <w:rPr>
                <w:rFonts w:eastAsia="Calibri"/>
              </w:rPr>
              <w:t xml:space="preserve"> apmērā mēnesī.</w:t>
            </w:r>
            <w:r w:rsidR="00273E54" w:rsidRPr="00477BC3">
              <w:rPr>
                <w:rFonts w:eastAsia="Calibri"/>
              </w:rPr>
              <w:t xml:space="preserve"> </w:t>
            </w:r>
          </w:p>
          <w:p w14:paraId="12C90B3E" w14:textId="77777777" w:rsidR="003F6531" w:rsidRPr="00477BC3" w:rsidRDefault="003F6531" w:rsidP="003F6531">
            <w:pPr>
              <w:spacing w:after="120" w:line="240" w:lineRule="auto"/>
              <w:jc w:val="both"/>
              <w:rPr>
                <w:rFonts w:ascii="Times New Roman" w:eastAsia="Times New Roman" w:hAnsi="Times New Roman" w:cs="Times New Roman"/>
                <w:iCs/>
                <w:sz w:val="24"/>
                <w:szCs w:val="24"/>
                <w:lang w:eastAsia="lv-LV"/>
              </w:rPr>
            </w:pPr>
            <w:r w:rsidRPr="00477BC3">
              <w:rPr>
                <w:rFonts w:ascii="Times New Roman" w:eastAsia="Times New Roman" w:hAnsi="Times New Roman" w:cs="Times New Roman"/>
                <w:iCs/>
                <w:sz w:val="24"/>
                <w:szCs w:val="24"/>
                <w:lang w:eastAsia="lv-LV"/>
              </w:rPr>
              <w:t>Piemēram, personas nokļūšanai konkrētā vietā, par ko iesniegti apliecinājumi:</w:t>
            </w:r>
          </w:p>
          <w:p w14:paraId="45C10325" w14:textId="77777777" w:rsidR="003F6531" w:rsidRPr="00477BC3" w:rsidRDefault="003F6531" w:rsidP="003F6531">
            <w:pPr>
              <w:pStyle w:val="Sarakstarindkopa"/>
              <w:numPr>
                <w:ilvl w:val="0"/>
                <w:numId w:val="41"/>
              </w:numPr>
              <w:spacing w:after="120" w:line="240" w:lineRule="auto"/>
              <w:jc w:val="both"/>
              <w:rPr>
                <w:rFonts w:ascii="Times New Roman" w:eastAsia="Times New Roman" w:hAnsi="Times New Roman" w:cs="Times New Roman"/>
                <w:iCs/>
                <w:sz w:val="24"/>
                <w:szCs w:val="24"/>
                <w:lang w:eastAsia="lv-LV"/>
              </w:rPr>
            </w:pPr>
            <w:r w:rsidRPr="00477BC3">
              <w:rPr>
                <w:rFonts w:ascii="Times New Roman" w:eastAsia="Times New Roman" w:hAnsi="Times New Roman" w:cs="Times New Roman"/>
                <w:iCs/>
                <w:sz w:val="24"/>
                <w:szCs w:val="24"/>
                <w:lang w:eastAsia="lv-LV"/>
              </w:rPr>
              <w:t xml:space="preserve">radušies izdevumi 16,00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mēnesī, attiecīgi tiek pieņemts, ka 13,00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persona nosedz no valsts transporta pabalsta, bet atlikušos 3,00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kompensē asistenta pakalpojuma ietvaros;</w:t>
            </w:r>
          </w:p>
          <w:p w14:paraId="18A27012" w14:textId="77777777" w:rsidR="003F6531" w:rsidRPr="00477BC3" w:rsidRDefault="003F6531" w:rsidP="003F6531">
            <w:pPr>
              <w:pStyle w:val="Sarakstarindkopa"/>
              <w:numPr>
                <w:ilvl w:val="0"/>
                <w:numId w:val="41"/>
              </w:numPr>
              <w:spacing w:after="120" w:line="240" w:lineRule="auto"/>
              <w:jc w:val="both"/>
              <w:rPr>
                <w:rFonts w:ascii="Times New Roman" w:eastAsia="Times New Roman" w:hAnsi="Times New Roman" w:cs="Times New Roman"/>
                <w:iCs/>
                <w:sz w:val="24"/>
                <w:szCs w:val="24"/>
                <w:lang w:eastAsia="lv-LV"/>
              </w:rPr>
            </w:pPr>
            <w:r w:rsidRPr="00477BC3">
              <w:rPr>
                <w:rFonts w:ascii="Times New Roman" w:eastAsia="Times New Roman" w:hAnsi="Times New Roman" w:cs="Times New Roman"/>
                <w:iCs/>
                <w:sz w:val="24"/>
                <w:szCs w:val="24"/>
                <w:lang w:eastAsia="lv-LV"/>
              </w:rPr>
              <w:t xml:space="preserve">radušies izdevumi 120,00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mēnesī, attiecīgi tiek pieņemts, ka 13,00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persona nosedz no valsts transporta pabalsta, bet atlikušos 107,00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kompensē asistenta pakalpojuma ietvaros;</w:t>
            </w:r>
          </w:p>
          <w:p w14:paraId="2AB21CE9" w14:textId="77777777" w:rsidR="003F6531" w:rsidRPr="00477BC3" w:rsidRDefault="003F6531" w:rsidP="003F6531">
            <w:pPr>
              <w:pStyle w:val="Sarakstarindkopa"/>
              <w:numPr>
                <w:ilvl w:val="0"/>
                <w:numId w:val="41"/>
              </w:numPr>
              <w:spacing w:after="120" w:line="240" w:lineRule="auto"/>
              <w:jc w:val="both"/>
              <w:rPr>
                <w:rFonts w:ascii="Times New Roman" w:eastAsia="Times New Roman" w:hAnsi="Times New Roman" w:cs="Times New Roman"/>
                <w:iCs/>
                <w:sz w:val="24"/>
                <w:szCs w:val="24"/>
                <w:lang w:eastAsia="lv-LV"/>
              </w:rPr>
            </w:pPr>
            <w:r w:rsidRPr="00477BC3">
              <w:rPr>
                <w:rFonts w:ascii="Times New Roman" w:eastAsia="Times New Roman" w:hAnsi="Times New Roman" w:cs="Times New Roman"/>
                <w:iCs/>
                <w:sz w:val="24"/>
                <w:szCs w:val="24"/>
                <w:lang w:eastAsia="lv-LV"/>
              </w:rPr>
              <w:t xml:space="preserve">radušies izdevumi 140,00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mēnesī, attiecīgi tiek pieņemts, ka 13,00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persona nosedz no valsts transporta pabalsta, asistenta pakalpojuma ietvaros tiek kompensēti 120,00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bet 7,00 </w:t>
            </w:r>
            <w:proofErr w:type="spellStart"/>
            <w:r w:rsidRPr="00477BC3">
              <w:rPr>
                <w:rFonts w:ascii="Times New Roman" w:eastAsia="Times New Roman" w:hAnsi="Times New Roman" w:cs="Times New Roman"/>
                <w:iCs/>
                <w:sz w:val="24"/>
                <w:szCs w:val="24"/>
                <w:lang w:eastAsia="lv-LV"/>
              </w:rPr>
              <w:t>euro</w:t>
            </w:r>
            <w:proofErr w:type="spellEnd"/>
            <w:r w:rsidRPr="00477BC3">
              <w:rPr>
                <w:rFonts w:ascii="Times New Roman" w:eastAsia="Times New Roman" w:hAnsi="Times New Roman" w:cs="Times New Roman"/>
                <w:iCs/>
                <w:sz w:val="24"/>
                <w:szCs w:val="24"/>
                <w:lang w:eastAsia="lv-LV"/>
              </w:rPr>
              <w:t xml:space="preserve"> paliek pašas personas izdevumi un netiek kompensēti.</w:t>
            </w:r>
          </w:p>
          <w:p w14:paraId="1F3C71BB" w14:textId="6CE3D28C" w:rsidR="003A5701" w:rsidRPr="00477BC3" w:rsidRDefault="003A5701" w:rsidP="003A5701">
            <w:pPr>
              <w:pStyle w:val="tv213"/>
              <w:shd w:val="clear" w:color="auto" w:fill="FFFFFF"/>
              <w:spacing w:before="240" w:beforeAutospacing="0" w:after="120" w:afterAutospacing="0"/>
              <w:jc w:val="both"/>
              <w:rPr>
                <w:rFonts w:eastAsia="Calibri"/>
              </w:rPr>
            </w:pPr>
            <w:r w:rsidRPr="00477BC3">
              <w:rPr>
                <w:rFonts w:eastAsia="Calibri"/>
              </w:rPr>
              <w:t xml:space="preserve">Tiek pieņemts, ka pašvaldībās izveidotais atbalsts (pabalstu veidā, transporta (t.sk. specializētā) veidā, mēnešbiļetes vai </w:t>
            </w:r>
            <w:r w:rsidRPr="00477BC3">
              <w:rPr>
                <w:rFonts w:eastAsia="Calibri"/>
              </w:rPr>
              <w:lastRenderedPageBreak/>
              <w:t xml:space="preserve">biļešu kompensācijas veidā),   transporta jomā ir atbilstošs iedzīvotāju vajadzībām. Tādēļ, ja asistenta vai pavadoņa pakalpojuma saņēmējs papildus transporta pabalstam saņem arī pašvaldības atbalstu transporta jomā, tad transporta kompensācija asistenta pakalpojuma un pavadoņa pakalpojuma nodrošināšanas ietvaros netiek piešķirta. </w:t>
            </w:r>
          </w:p>
          <w:p w14:paraId="46B116EB" w14:textId="5A89A4A3" w:rsidR="003F6531" w:rsidRPr="00477BC3" w:rsidRDefault="003A5701" w:rsidP="007D1262">
            <w:pPr>
              <w:pStyle w:val="tv213"/>
              <w:shd w:val="clear" w:color="auto" w:fill="FFFFFF"/>
              <w:spacing w:before="240" w:beforeAutospacing="0" w:after="120" w:afterAutospacing="0"/>
              <w:jc w:val="both"/>
              <w:rPr>
                <w:rFonts w:eastAsia="Calibri"/>
              </w:rPr>
            </w:pPr>
            <w:r w:rsidRPr="00477BC3">
              <w:t>Transporta izdevumu kompensācijas mērķis nav nosegt visas transporta izmaksas pilnā apmērā, bet sniegt papildu atbalstu asistenta vai pavadoņa pakalpojuma izmantošanai.</w:t>
            </w:r>
          </w:p>
          <w:p w14:paraId="376AB931" w14:textId="1C845FE9" w:rsidR="00F66B6C" w:rsidRDefault="00BC43D9" w:rsidP="00C767C6">
            <w:pPr>
              <w:spacing w:before="120" w:line="240" w:lineRule="auto"/>
              <w:jc w:val="both"/>
              <w:rPr>
                <w:rFonts w:ascii="Times New Roman" w:eastAsia="Calibri" w:hAnsi="Times New Roman" w:cs="Times New Roman"/>
                <w:sz w:val="24"/>
                <w:szCs w:val="24"/>
              </w:rPr>
            </w:pPr>
            <w:r w:rsidRPr="00041BA5">
              <w:rPr>
                <w:rFonts w:ascii="Times New Roman" w:eastAsia="Calibri" w:hAnsi="Times New Roman" w:cs="Times New Roman"/>
                <w:sz w:val="24"/>
                <w:szCs w:val="24"/>
              </w:rPr>
              <w:t xml:space="preserve">Par </w:t>
            </w:r>
            <w:r w:rsidR="00CA6EB3" w:rsidRPr="00041BA5">
              <w:rPr>
                <w:rFonts w:ascii="Times New Roman" w:eastAsia="Calibri" w:hAnsi="Times New Roman" w:cs="Times New Roman"/>
                <w:sz w:val="24"/>
                <w:szCs w:val="24"/>
              </w:rPr>
              <w:t xml:space="preserve">asistenta vai pavadoņa </w:t>
            </w:r>
            <w:r w:rsidRPr="00041BA5">
              <w:rPr>
                <w:rFonts w:ascii="Times New Roman" w:eastAsia="Calibri" w:hAnsi="Times New Roman" w:cs="Times New Roman"/>
                <w:sz w:val="24"/>
                <w:szCs w:val="24"/>
              </w:rPr>
              <w:t>pakalpojuma sniegšanu transporta izdevumus kompensē atbilstoši faktiskajiem izdevumiem par sabiedriskā transporta biļešu</w:t>
            </w:r>
            <w:r w:rsidR="00685070" w:rsidRPr="00041BA5">
              <w:rPr>
                <w:rFonts w:ascii="Times New Roman" w:eastAsia="Calibri" w:hAnsi="Times New Roman" w:cs="Times New Roman"/>
                <w:sz w:val="24"/>
                <w:szCs w:val="24"/>
              </w:rPr>
              <w:t xml:space="preserve"> vai</w:t>
            </w:r>
            <w:r w:rsidRPr="00041BA5">
              <w:rPr>
                <w:rFonts w:ascii="Times New Roman" w:eastAsia="Calibri" w:hAnsi="Times New Roman" w:cs="Times New Roman"/>
                <w:sz w:val="24"/>
                <w:szCs w:val="24"/>
              </w:rPr>
              <w:t xml:space="preserve"> degvielas iegādi,</w:t>
            </w:r>
            <w:r w:rsidR="00A81A97" w:rsidRPr="00041BA5">
              <w:rPr>
                <w:rFonts w:ascii="Times New Roman" w:eastAsia="Calibri" w:hAnsi="Times New Roman" w:cs="Times New Roman"/>
                <w:sz w:val="24"/>
                <w:szCs w:val="24"/>
              </w:rPr>
              <w:t xml:space="preserve"> </w:t>
            </w:r>
            <w:r w:rsidRPr="00041BA5">
              <w:rPr>
                <w:rFonts w:ascii="Times New Roman" w:eastAsia="Calibri" w:hAnsi="Times New Roman" w:cs="Times New Roman"/>
                <w:sz w:val="24"/>
                <w:szCs w:val="24"/>
              </w:rPr>
              <w:t>bet nepārsniedzot 25</w:t>
            </w:r>
            <w:r w:rsidR="00685070" w:rsidRPr="00041BA5">
              <w:rPr>
                <w:rFonts w:ascii="Times New Roman" w:eastAsia="Calibri" w:hAnsi="Times New Roman" w:cs="Times New Roman"/>
                <w:sz w:val="24"/>
                <w:szCs w:val="24"/>
              </w:rPr>
              <w:t> </w:t>
            </w:r>
            <w:proofErr w:type="spellStart"/>
            <w:r w:rsidR="00CC18ED" w:rsidRPr="00CC18ED">
              <w:rPr>
                <w:rFonts w:ascii="Times New Roman" w:eastAsia="Calibri" w:hAnsi="Times New Roman" w:cs="Times New Roman"/>
                <w:i/>
                <w:sz w:val="24"/>
                <w:szCs w:val="24"/>
              </w:rPr>
              <w:t>euro</w:t>
            </w:r>
            <w:proofErr w:type="spellEnd"/>
            <w:r w:rsidRPr="00041BA5">
              <w:rPr>
                <w:rFonts w:ascii="Times New Roman" w:eastAsia="Calibri" w:hAnsi="Times New Roman" w:cs="Times New Roman"/>
                <w:sz w:val="24"/>
                <w:szCs w:val="24"/>
              </w:rPr>
              <w:t xml:space="preserve"> dienā</w:t>
            </w:r>
            <w:r w:rsidR="00C84DDD" w:rsidRPr="00041BA5">
              <w:rPr>
                <w:rFonts w:ascii="Times New Roman" w:eastAsia="Calibri" w:hAnsi="Times New Roman" w:cs="Times New Roman"/>
                <w:sz w:val="24"/>
                <w:szCs w:val="24"/>
              </w:rPr>
              <w:t>,</w:t>
            </w:r>
            <w:r w:rsidRPr="00041BA5">
              <w:rPr>
                <w:rFonts w:ascii="Times New Roman" w:eastAsia="Calibri" w:hAnsi="Times New Roman" w:cs="Times New Roman"/>
                <w:sz w:val="24"/>
                <w:szCs w:val="24"/>
              </w:rPr>
              <w:t xml:space="preserve"> 120</w:t>
            </w:r>
            <w:r w:rsidR="00685070" w:rsidRPr="00041BA5">
              <w:rPr>
                <w:rFonts w:ascii="Times New Roman" w:eastAsia="Calibri" w:hAnsi="Times New Roman" w:cs="Times New Roman"/>
                <w:sz w:val="24"/>
                <w:szCs w:val="24"/>
              </w:rPr>
              <w:t> </w:t>
            </w:r>
            <w:proofErr w:type="spellStart"/>
            <w:r w:rsidR="00CC18ED" w:rsidRPr="00CC18ED">
              <w:rPr>
                <w:rFonts w:ascii="Times New Roman" w:eastAsia="Calibri" w:hAnsi="Times New Roman" w:cs="Times New Roman"/>
                <w:i/>
                <w:sz w:val="24"/>
                <w:szCs w:val="24"/>
              </w:rPr>
              <w:t>euro</w:t>
            </w:r>
            <w:proofErr w:type="spellEnd"/>
            <w:r w:rsidRPr="00041BA5">
              <w:rPr>
                <w:rFonts w:ascii="Times New Roman" w:eastAsia="Calibri" w:hAnsi="Times New Roman" w:cs="Times New Roman"/>
                <w:sz w:val="24"/>
                <w:szCs w:val="24"/>
              </w:rPr>
              <w:t xml:space="preserve"> mēnesī</w:t>
            </w:r>
            <w:r w:rsidR="00C84DDD" w:rsidRPr="00041BA5">
              <w:rPr>
                <w:rFonts w:ascii="Times New Roman" w:eastAsia="Calibri" w:hAnsi="Times New Roman" w:cs="Times New Roman"/>
                <w:sz w:val="24"/>
                <w:szCs w:val="24"/>
              </w:rPr>
              <w:t xml:space="preserve"> vai</w:t>
            </w:r>
            <w:r w:rsidRPr="00041BA5">
              <w:rPr>
                <w:rFonts w:ascii="Times New Roman" w:eastAsia="Calibri" w:hAnsi="Times New Roman" w:cs="Times New Roman"/>
                <w:sz w:val="24"/>
                <w:szCs w:val="24"/>
              </w:rPr>
              <w:t xml:space="preserve"> 1200</w:t>
            </w:r>
            <w:r w:rsidR="00685070" w:rsidRPr="00041BA5">
              <w:rPr>
                <w:rFonts w:ascii="Times New Roman" w:eastAsia="Calibri" w:hAnsi="Times New Roman" w:cs="Times New Roman"/>
                <w:sz w:val="24"/>
                <w:szCs w:val="24"/>
              </w:rPr>
              <w:t> </w:t>
            </w:r>
            <w:proofErr w:type="spellStart"/>
            <w:r w:rsidR="00CC18ED" w:rsidRPr="00CC18ED">
              <w:rPr>
                <w:rFonts w:ascii="Times New Roman" w:eastAsia="Calibri" w:hAnsi="Times New Roman" w:cs="Times New Roman"/>
                <w:i/>
                <w:sz w:val="24"/>
                <w:szCs w:val="24"/>
              </w:rPr>
              <w:t>euro</w:t>
            </w:r>
            <w:proofErr w:type="spellEnd"/>
            <w:r w:rsidRPr="00041BA5">
              <w:rPr>
                <w:rFonts w:ascii="Times New Roman" w:eastAsia="Calibri" w:hAnsi="Times New Roman" w:cs="Times New Roman"/>
                <w:sz w:val="24"/>
                <w:szCs w:val="24"/>
              </w:rPr>
              <w:t xml:space="preserve"> gadā</w:t>
            </w:r>
            <w:r w:rsidR="00C84DDD" w:rsidRPr="00041BA5">
              <w:rPr>
                <w:rFonts w:ascii="Times New Roman" w:eastAsia="Calibri" w:hAnsi="Times New Roman" w:cs="Times New Roman"/>
                <w:sz w:val="24"/>
                <w:szCs w:val="24"/>
              </w:rPr>
              <w:t xml:space="preserve"> apmērus.</w:t>
            </w:r>
            <w:r w:rsidR="009E154D" w:rsidRPr="00041BA5">
              <w:rPr>
                <w:rFonts w:ascii="Times New Roman" w:eastAsia="Calibri" w:hAnsi="Times New Roman" w:cs="Times New Roman"/>
                <w:sz w:val="24"/>
                <w:szCs w:val="24"/>
              </w:rPr>
              <w:t xml:space="preserve"> Lai saņemtu transporta izdevumu kompensāciju</w:t>
            </w:r>
            <w:r w:rsidR="007B29D7">
              <w:rPr>
                <w:rFonts w:ascii="Times New Roman" w:eastAsia="Calibri" w:hAnsi="Times New Roman" w:cs="Times New Roman"/>
                <w:sz w:val="24"/>
                <w:szCs w:val="24"/>
              </w:rPr>
              <w:t>,</w:t>
            </w:r>
            <w:r w:rsidR="00A81A97" w:rsidRPr="00041BA5">
              <w:rPr>
                <w:rFonts w:ascii="Times New Roman" w:eastAsia="Calibri" w:hAnsi="Times New Roman" w:cs="Times New Roman"/>
                <w:sz w:val="24"/>
                <w:szCs w:val="24"/>
              </w:rPr>
              <w:t xml:space="preserve"> asistentam vai pavadonim</w:t>
            </w:r>
            <w:r w:rsidR="009E154D" w:rsidRPr="00041BA5">
              <w:rPr>
                <w:rFonts w:ascii="Times New Roman" w:eastAsia="Calibri" w:hAnsi="Times New Roman" w:cs="Times New Roman"/>
                <w:sz w:val="24"/>
                <w:szCs w:val="24"/>
              </w:rPr>
              <w:t xml:space="preserve"> SD ir jānorāda vietas, kuru apmeklēšanai ir bijuši izdevumi par transporta izmantošanu, jānorāda, kāds transporta veids tika izmantots, jānorāda transporta izdevumu apmērs un jāiesniedz izdevumus apliecinoši dokumenti (biļetes, čeki, kvītis).</w:t>
            </w:r>
          </w:p>
          <w:p w14:paraId="53733272" w14:textId="7E413BF5" w:rsidR="006D6367" w:rsidRDefault="006D6367" w:rsidP="006D6367">
            <w:pPr>
              <w:jc w:val="both"/>
              <w:rPr>
                <w:bCs/>
                <w:iCs/>
              </w:rPr>
            </w:pPr>
            <w:r w:rsidRPr="00DB1B46">
              <w:rPr>
                <w:rFonts w:ascii="Times New Roman" w:eastAsia="Calibri" w:hAnsi="Times New Roman" w:cs="Times New Roman"/>
                <w:sz w:val="24"/>
                <w:szCs w:val="24"/>
              </w:rPr>
              <w:t xml:space="preserve">Atvieglotā pakalpojuma organizēšana, atteikšanās no apliecinājumiem, konstants stundu skaits, kā arī ilgāks pakalpojuma periods, prasa noteikt skaidru kontroles mehānismu pār valsts budžeta līdzekļu piešķiršanas pamatotību un izlietojumu. </w:t>
            </w:r>
            <w:r w:rsidR="003567AA" w:rsidRPr="00DB1B46">
              <w:rPr>
                <w:rFonts w:ascii="Times New Roman" w:eastAsia="Calibri" w:hAnsi="Times New Roman" w:cs="Times New Roman"/>
                <w:sz w:val="24"/>
                <w:szCs w:val="24"/>
              </w:rPr>
              <w:t>Lai veicin</w:t>
            </w:r>
            <w:r w:rsidR="00F822F4" w:rsidRPr="00DB1B46">
              <w:rPr>
                <w:rFonts w:ascii="Times New Roman" w:eastAsia="Calibri" w:hAnsi="Times New Roman" w:cs="Times New Roman"/>
                <w:sz w:val="24"/>
                <w:szCs w:val="24"/>
              </w:rPr>
              <w:t>ātu atbildīgu</w:t>
            </w:r>
            <w:r w:rsidR="003567AA" w:rsidRPr="00DB1B46">
              <w:rPr>
                <w:rFonts w:ascii="Times New Roman" w:eastAsia="Calibri" w:hAnsi="Times New Roman" w:cs="Times New Roman"/>
                <w:sz w:val="24"/>
                <w:szCs w:val="24"/>
              </w:rPr>
              <w:t xml:space="preserve"> attieksm</w:t>
            </w:r>
            <w:r w:rsidR="00F822F4" w:rsidRPr="00DB1B46">
              <w:rPr>
                <w:rFonts w:ascii="Times New Roman" w:eastAsia="Calibri" w:hAnsi="Times New Roman" w:cs="Times New Roman"/>
                <w:sz w:val="24"/>
                <w:szCs w:val="24"/>
              </w:rPr>
              <w:t>i</w:t>
            </w:r>
            <w:r w:rsidR="003567AA" w:rsidRPr="00DB1B46">
              <w:rPr>
                <w:rFonts w:ascii="Times New Roman" w:eastAsia="Calibri" w:hAnsi="Times New Roman" w:cs="Times New Roman"/>
                <w:sz w:val="24"/>
                <w:szCs w:val="24"/>
              </w:rPr>
              <w:t xml:space="preserve"> pret pakalpojumu izmantošanu</w:t>
            </w:r>
            <w:r w:rsidR="00F822F4" w:rsidRPr="00DB1B46">
              <w:rPr>
                <w:rFonts w:ascii="Times New Roman" w:eastAsia="Calibri" w:hAnsi="Times New Roman" w:cs="Times New Roman"/>
                <w:sz w:val="24"/>
                <w:szCs w:val="24"/>
              </w:rPr>
              <w:t xml:space="preserve"> un pārliecinātos par valsts budžeta līdzekļu izlietošanas pamatotību noteikumu projekts paredz, ka SD izlases kārtībā veic asistenta pakalpojuma un pavadoņa pakalpojuma saņēmēju lietu kontroli ne mazāk kā 10% apmērā no kalendārajā gadā asistenta pakalpojumu un pavadoņa pakalpojumu saņēmušo unikālo personu skaita, pārliecinoties par pakalpojumu piešķiršanas un nodrošināšanas pamatotību. </w:t>
            </w:r>
            <w:r w:rsidRPr="00DB1B46">
              <w:rPr>
                <w:rFonts w:ascii="Times New Roman" w:eastAsia="Calibri" w:hAnsi="Times New Roman" w:cs="Times New Roman"/>
                <w:sz w:val="24"/>
                <w:szCs w:val="24"/>
              </w:rPr>
              <w:t>S</w:t>
            </w:r>
            <w:r w:rsidR="00991928">
              <w:rPr>
                <w:rFonts w:ascii="Times New Roman" w:eastAsia="Calibri" w:hAnsi="Times New Roman" w:cs="Times New Roman"/>
                <w:sz w:val="24"/>
                <w:szCs w:val="24"/>
              </w:rPr>
              <w:t xml:space="preserve">D </w:t>
            </w:r>
            <w:r w:rsidRPr="00DB1B46">
              <w:rPr>
                <w:rFonts w:ascii="Times New Roman" w:eastAsia="Calibri" w:hAnsi="Times New Roman" w:cs="Times New Roman"/>
                <w:sz w:val="24"/>
                <w:szCs w:val="24"/>
              </w:rPr>
              <w:t>arī līdz šim bija atbildīgi par asistenta pakalpojuma piešķiršanas tiesiskumu un līguma saistību izpildes kontroli, taču Projektā ir noteikts konkrēts kontroles apjoms.</w:t>
            </w:r>
          </w:p>
          <w:p w14:paraId="1999E8C4" w14:textId="71695B4A" w:rsidR="00D9483A" w:rsidRDefault="00167D11" w:rsidP="00685070">
            <w:pPr>
              <w:pStyle w:val="tv213"/>
              <w:shd w:val="clear" w:color="auto" w:fill="FFFFFF"/>
              <w:spacing w:before="0" w:beforeAutospacing="0" w:after="120" w:afterAutospacing="0"/>
              <w:jc w:val="both"/>
            </w:pPr>
            <w:r w:rsidRPr="00041BA5">
              <w:t>Invaliditātes likuma 12.panta pirmās daļas 4.</w:t>
            </w:r>
            <w:r w:rsidR="00592131" w:rsidRPr="00041BA5">
              <w:rPr>
                <w:vertAlign w:val="superscript"/>
              </w:rPr>
              <w:t>2</w:t>
            </w:r>
            <w:r w:rsidRPr="00041BA5">
              <w:t> punktā minētā aprūpes pakalpojuma piešķiršanas, atteikšanas, izbeigšanas un pārtraukšanas nosacījumus un kārtību, kritērijus aprūpes pakalpojuma nepieciešamības novērtēšanai un prasības aprūpes pakalpojuma sniedzējam</w:t>
            </w:r>
            <w:r w:rsidR="00592131" w:rsidRPr="00041BA5">
              <w:t xml:space="preserve"> ir jānosaka</w:t>
            </w:r>
            <w:r w:rsidRPr="00041BA5">
              <w:t xml:space="preserve"> </w:t>
            </w:r>
            <w:r w:rsidR="00592131" w:rsidRPr="00041BA5">
              <w:t>p</w:t>
            </w:r>
            <w:r w:rsidRPr="00041BA5">
              <w:t>ašvaldīb</w:t>
            </w:r>
            <w:r w:rsidR="00592131" w:rsidRPr="00041BA5">
              <w:t>ām</w:t>
            </w:r>
            <w:r w:rsidRPr="00041BA5">
              <w:t xml:space="preserve"> </w:t>
            </w:r>
            <w:r w:rsidR="00F427FB" w:rsidRPr="00041BA5">
              <w:t xml:space="preserve">savos </w:t>
            </w:r>
            <w:r w:rsidRPr="00041BA5">
              <w:t>saistošajos noteikumos</w:t>
            </w:r>
            <w:r w:rsidR="00592131" w:rsidRPr="00041BA5">
              <w:t>.</w:t>
            </w:r>
            <w:r w:rsidR="005F08F5" w:rsidRPr="00041BA5">
              <w:t xml:space="preserve"> </w:t>
            </w:r>
            <w:r w:rsidR="009126D3" w:rsidRPr="00041BA5">
              <w:t xml:space="preserve">Invaliditātes likuma </w:t>
            </w:r>
            <w:r w:rsidR="003C1D3E" w:rsidRPr="00041BA5">
              <w:t>12.pant</w:t>
            </w:r>
            <w:r w:rsidR="00765EEE" w:rsidRPr="00041BA5">
              <w:t>a</w:t>
            </w:r>
            <w:r w:rsidR="003C1D3E" w:rsidRPr="00041BA5">
              <w:t xml:space="preserve"> 6.</w:t>
            </w:r>
            <w:r w:rsidR="005F08F5" w:rsidRPr="00041BA5">
              <w:rPr>
                <w:vertAlign w:val="superscript"/>
              </w:rPr>
              <w:t>2</w:t>
            </w:r>
            <w:r w:rsidR="003C1D3E" w:rsidRPr="00041BA5">
              <w:t xml:space="preserve"> daļ</w:t>
            </w:r>
            <w:r w:rsidR="005F08F5" w:rsidRPr="00041BA5">
              <w:t>ā ir noteikts</w:t>
            </w:r>
            <w:r w:rsidR="003C1D3E" w:rsidRPr="00041BA5">
              <w:t xml:space="preserve"> deleģēj</w:t>
            </w:r>
            <w:r w:rsidR="005F08F5" w:rsidRPr="00041BA5">
              <w:t>ums</w:t>
            </w:r>
            <w:r w:rsidR="003C1D3E" w:rsidRPr="00041BA5">
              <w:t xml:space="preserve"> Ministru kabinetam noteikt aprūpes pakalpojuma minimālo vienas pakalpojuma stundas cenu un maksimālo aprūpes pakalpojuma apjomu</w:t>
            </w:r>
            <w:r w:rsidR="00685070" w:rsidRPr="00041BA5">
              <w:t>. T</w:t>
            </w:r>
            <w:r w:rsidR="00765EEE" w:rsidRPr="00041BA5">
              <w:t>ādējādi noteikumu projekta VI.</w:t>
            </w:r>
            <w:r w:rsidR="0043248C">
              <w:t> </w:t>
            </w:r>
            <w:r w:rsidR="00765EEE" w:rsidRPr="00041BA5">
              <w:t>nodaļā ir noteikts, ka aprūpes pakalpojum</w:t>
            </w:r>
            <w:r w:rsidR="00B10469" w:rsidRPr="00041BA5">
              <w:t>s var tik</w:t>
            </w:r>
            <w:r w:rsidR="007B29D7">
              <w:t>t</w:t>
            </w:r>
            <w:r w:rsidR="00B10469" w:rsidRPr="00041BA5">
              <w:t xml:space="preserve"> nodrošināts līdz</w:t>
            </w:r>
            <w:r w:rsidR="00765EEE" w:rsidRPr="00041BA5">
              <w:t xml:space="preserve"> 80</w:t>
            </w:r>
            <w:r w:rsidR="00313BFB">
              <w:t> h/</w:t>
            </w:r>
            <w:proofErr w:type="spellStart"/>
            <w:r w:rsidR="00313BFB">
              <w:t>mēn</w:t>
            </w:r>
            <w:proofErr w:type="spellEnd"/>
            <w:r w:rsidR="00313BFB">
              <w:t>.</w:t>
            </w:r>
            <w:r w:rsidR="005045CE" w:rsidRPr="00041BA5">
              <w:t>, bet</w:t>
            </w:r>
            <w:r w:rsidR="00765EEE" w:rsidRPr="00041BA5">
              <w:t xml:space="preserve"> vienas </w:t>
            </w:r>
            <w:r w:rsidR="005045CE" w:rsidRPr="00041BA5">
              <w:t xml:space="preserve">šī </w:t>
            </w:r>
            <w:r w:rsidR="00765EEE" w:rsidRPr="00041BA5">
              <w:t xml:space="preserve">pakalpojuma stundas </w:t>
            </w:r>
            <w:r w:rsidR="00765EEE" w:rsidRPr="00041BA5">
              <w:lastRenderedPageBreak/>
              <w:t>izmaksas, iekļaujot visus nodokļus, kas saistīti ar pakalpojuma sniegšanu, nevar būt mazākas par 4,50</w:t>
            </w:r>
            <w:r w:rsidR="00313BFB">
              <w:t> </w:t>
            </w:r>
            <w:proofErr w:type="spellStart"/>
            <w:r w:rsidR="00CC18ED" w:rsidRPr="00CC18ED">
              <w:rPr>
                <w:i/>
              </w:rPr>
              <w:t>euro</w:t>
            </w:r>
            <w:proofErr w:type="spellEnd"/>
            <w:r w:rsidR="00765EEE" w:rsidRPr="00041BA5">
              <w:t xml:space="preserve"> stundā.</w:t>
            </w:r>
          </w:p>
          <w:p w14:paraId="3E363658" w14:textId="40429606" w:rsidR="00092562" w:rsidRPr="00674A9F" w:rsidRDefault="00092562" w:rsidP="00092562">
            <w:pPr>
              <w:pStyle w:val="text-align-justify"/>
              <w:shd w:val="clear" w:color="auto" w:fill="FFFFFF"/>
              <w:spacing w:before="0" w:beforeAutospacing="0" w:after="0" w:afterAutospacing="0"/>
              <w:jc w:val="both"/>
              <w:rPr>
                <w:rFonts w:ascii="RobustaTLPro-Medium" w:hAnsi="RobustaTLPro-Medium"/>
                <w:color w:val="212529"/>
                <w:sz w:val="23"/>
                <w:szCs w:val="23"/>
              </w:rPr>
            </w:pPr>
            <w:r>
              <w:rPr>
                <w:bCs/>
                <w:iCs/>
              </w:rPr>
              <w:t xml:space="preserve">Invaliditātes likumā noteiktais aprūpes pakalpojums neierobežo pašvaldību tiesības nodrošināt jau esošo aprūpes mājās pakalpojumu, jo pašvaldība ir tiesīga autonomi lemt, kādā veidā tiek nodrošināts sociālās aprūpes pakalpojums - aprūpe mājās. Ja ar Invaliditātes likumā noteikto asistenta un aprūpes pakalpojumu specifiskajā ģimenes situācijā būs nepietiekami, tad pašvaldība būs tiesīga papildus piešķirt arī aprūpes mājās pakalpojumu </w:t>
            </w:r>
            <w:r w:rsidRPr="0014263C">
              <w:rPr>
                <w:bCs/>
                <w:iCs/>
              </w:rPr>
              <w:t>sava līdzšinējā regulējuma ietvaros</w:t>
            </w:r>
            <w:r>
              <w:rPr>
                <w:bCs/>
                <w:iCs/>
              </w:rPr>
              <w:t>.</w:t>
            </w:r>
          </w:p>
          <w:p w14:paraId="170B1F40" w14:textId="55823626" w:rsidR="008221FA" w:rsidRPr="00041BA5" w:rsidRDefault="006E5033" w:rsidP="00685070">
            <w:pPr>
              <w:pStyle w:val="tv213"/>
              <w:shd w:val="clear" w:color="auto" w:fill="FFFFFF"/>
              <w:spacing w:before="0" w:beforeAutospacing="0" w:after="120" w:afterAutospacing="0"/>
              <w:jc w:val="both"/>
            </w:pPr>
            <w:r w:rsidRPr="00041BA5">
              <w:t>Ievērojot tiesiskās paļāvības principu</w:t>
            </w:r>
            <w:r w:rsidR="007B29D7">
              <w:t>,</w:t>
            </w:r>
            <w:r w:rsidRPr="00041BA5">
              <w:t xml:space="preserve"> noteikumu projekts arī paredz noteikt, ka personām, kurām asistenta pakalpojums ir piešķirts līdz </w:t>
            </w:r>
            <w:r w:rsidR="00B3750F" w:rsidRPr="00041BA5">
              <w:t xml:space="preserve">šī </w:t>
            </w:r>
            <w:r w:rsidRPr="00041BA5">
              <w:t>noteikumu</w:t>
            </w:r>
            <w:r w:rsidR="008E3E50" w:rsidRPr="00041BA5">
              <w:t xml:space="preserve"> projekta</w:t>
            </w:r>
            <w:r w:rsidRPr="00041BA5">
              <w:t xml:space="preserve"> spēkā stāšanās dienai, ir tiesības asistenta pakalpojumu izmantot saskaņā ar MK noteikumos Nr.942 noteikto un noslēgto līgumu par asistenta pakalpojuma sniegšanu līdz </w:t>
            </w:r>
            <w:r w:rsidR="00B3750F" w:rsidRPr="00041BA5">
              <w:t>SD</w:t>
            </w:r>
            <w:r w:rsidRPr="00041BA5">
              <w:t xml:space="preserve"> pieņemtā lēmuma par asistenta pakalpojuma piešķiršanu darbības perioda beigām, bet ne ilgāk</w:t>
            </w:r>
            <w:r w:rsidR="00CD0195">
              <w:t xml:space="preserve"> </w:t>
            </w:r>
            <w:r w:rsidRPr="00041BA5">
              <w:t>kā līdz 2021.gada 31.decembrim, tādējādi nodrošinot, ka personas, kurām asistenta pakalpojums piešķirts līdz noteikumu projekta spēkā stāšanās dienai, asistenta pakalpojum</w:t>
            </w:r>
            <w:r w:rsidR="00685D91">
              <w:t xml:space="preserve">u var saņemt </w:t>
            </w:r>
            <w:r w:rsidRPr="00041BA5">
              <w:t>līdzšinējā kārtībā</w:t>
            </w:r>
            <w:r w:rsidR="007B29D7">
              <w:t xml:space="preserve"> un personas pakāpeniski tiek ietvertas jaunajā pakalpojuma nodrošināšanas modelī</w:t>
            </w:r>
            <w:r w:rsidRPr="00041BA5">
              <w:t>.</w:t>
            </w:r>
            <w:r w:rsidR="00B53D24" w:rsidRPr="00041BA5">
              <w:rPr>
                <w:color w:val="FF0000"/>
              </w:rPr>
              <w:t xml:space="preserve"> </w:t>
            </w:r>
          </w:p>
        </w:tc>
      </w:tr>
      <w:tr w:rsidR="00685070" w:rsidRPr="00041BA5" w14:paraId="5409407C"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8BDC1"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154704D"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tcPr>
          <w:p w14:paraId="2F6515FC" w14:textId="58392D91" w:rsidR="00E5323B" w:rsidRPr="00041BA5" w:rsidRDefault="00314260" w:rsidP="00CC1461">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Labklājības ministrija (turpmāk – </w:t>
            </w:r>
            <w:r w:rsidR="00AA4035" w:rsidRPr="00041BA5">
              <w:rPr>
                <w:rFonts w:ascii="Times New Roman" w:eastAsia="Times New Roman" w:hAnsi="Times New Roman" w:cs="Times New Roman"/>
                <w:iCs/>
                <w:sz w:val="24"/>
                <w:szCs w:val="24"/>
                <w:lang w:eastAsia="lv-LV"/>
              </w:rPr>
              <w:t>M</w:t>
            </w:r>
            <w:r w:rsidR="00666CA6" w:rsidRPr="00041BA5">
              <w:rPr>
                <w:rFonts w:ascii="Times New Roman" w:eastAsia="Times New Roman" w:hAnsi="Times New Roman" w:cs="Times New Roman"/>
                <w:iCs/>
                <w:sz w:val="24"/>
                <w:szCs w:val="24"/>
                <w:lang w:eastAsia="lv-LV"/>
              </w:rPr>
              <w:t>inistrija</w:t>
            </w:r>
            <w:r>
              <w:rPr>
                <w:rFonts w:ascii="Times New Roman" w:eastAsia="Times New Roman" w:hAnsi="Times New Roman" w:cs="Times New Roman"/>
                <w:iCs/>
                <w:sz w:val="24"/>
                <w:szCs w:val="24"/>
                <w:lang w:eastAsia="lv-LV"/>
              </w:rPr>
              <w:t>)</w:t>
            </w:r>
            <w:r w:rsidR="006F3FE5">
              <w:rPr>
                <w:rFonts w:ascii="Times New Roman" w:eastAsia="Times New Roman" w:hAnsi="Times New Roman" w:cs="Times New Roman"/>
                <w:iCs/>
                <w:sz w:val="24"/>
                <w:szCs w:val="24"/>
                <w:lang w:eastAsia="lv-LV"/>
              </w:rPr>
              <w:t>, Valsts komisija, pašvaldību SD</w:t>
            </w:r>
            <w:r w:rsidR="002476CA">
              <w:rPr>
                <w:rFonts w:ascii="Times New Roman" w:eastAsia="Times New Roman" w:hAnsi="Times New Roman" w:cs="Times New Roman"/>
                <w:iCs/>
                <w:sz w:val="24"/>
                <w:szCs w:val="24"/>
                <w:lang w:eastAsia="lv-LV"/>
              </w:rPr>
              <w:t>.</w:t>
            </w:r>
          </w:p>
        </w:tc>
      </w:tr>
      <w:tr w:rsidR="004A4E31" w:rsidRPr="00041BA5" w14:paraId="7371B7DB"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BAA05"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EB6348B"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F0A9137" w14:textId="4C4A39E9" w:rsidR="00262B7E" w:rsidRPr="00041BA5" w:rsidRDefault="004A4E31" w:rsidP="00CC1461">
            <w:pPr>
              <w:widowControl w:val="0"/>
              <w:spacing w:after="120" w:line="240" w:lineRule="auto"/>
              <w:jc w:val="both"/>
              <w:rPr>
                <w:rFonts w:ascii="Times New Roman" w:eastAsia="Times New Roman" w:hAnsi="Times New Roman" w:cs="Times New Roman"/>
                <w:sz w:val="24"/>
                <w:szCs w:val="24"/>
              </w:rPr>
            </w:pPr>
            <w:r w:rsidRPr="00041BA5">
              <w:rPr>
                <w:rFonts w:ascii="Times New Roman" w:eastAsia="Calibri" w:hAnsi="Times New Roman" w:cs="Times New Roman"/>
                <w:sz w:val="24"/>
                <w:szCs w:val="24"/>
              </w:rPr>
              <w:t>Nav</w:t>
            </w:r>
          </w:p>
        </w:tc>
      </w:tr>
    </w:tbl>
    <w:p w14:paraId="6CA73455" w14:textId="77777777" w:rsidR="00E5323B" w:rsidRPr="00041BA5" w:rsidRDefault="00E5323B" w:rsidP="00CC1461">
      <w:pPr>
        <w:spacing w:after="120" w:line="240" w:lineRule="auto"/>
        <w:rPr>
          <w:rFonts w:ascii="Times New Roman" w:eastAsia="Times New Roman" w:hAnsi="Times New Roman" w:cs="Times New Roman"/>
          <w:iCs/>
          <w:color w:val="FF0000"/>
          <w:sz w:val="24"/>
          <w:szCs w:val="24"/>
          <w:lang w:eastAsia="lv-LV"/>
        </w:rPr>
      </w:pPr>
      <w:r w:rsidRPr="00041BA5">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45"/>
        <w:gridCol w:w="5601"/>
      </w:tblGrid>
      <w:tr w:rsidR="00891D38" w:rsidRPr="00041BA5"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041BA5" w:rsidRDefault="00E5323B" w:rsidP="00CC1461">
            <w:pPr>
              <w:spacing w:after="120" w:line="240" w:lineRule="auto"/>
              <w:rPr>
                <w:rFonts w:ascii="Times New Roman" w:eastAsia="Times New Roman" w:hAnsi="Times New Roman" w:cs="Times New Roman"/>
                <w:b/>
                <w:bCs/>
                <w:iCs/>
                <w:sz w:val="24"/>
                <w:szCs w:val="24"/>
                <w:lang w:eastAsia="lv-LV"/>
              </w:rPr>
            </w:pPr>
            <w:r w:rsidRPr="00041BA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91D38" w:rsidRPr="00041BA5" w14:paraId="0E715F37"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D3E3B11"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676CE6B2"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Sabiedrības mērķgrupas, kuras tiesiskais regulējums ietekmē vai varētu ietekmēt</w:t>
            </w:r>
          </w:p>
        </w:tc>
        <w:tc>
          <w:tcPr>
            <w:tcW w:w="2973" w:type="pct"/>
            <w:tcBorders>
              <w:top w:val="outset" w:sz="6" w:space="0" w:color="auto"/>
              <w:left w:val="outset" w:sz="6" w:space="0" w:color="auto"/>
              <w:bottom w:val="outset" w:sz="6" w:space="0" w:color="auto"/>
              <w:right w:val="outset" w:sz="6" w:space="0" w:color="auto"/>
            </w:tcBorders>
            <w:hideMark/>
          </w:tcPr>
          <w:p w14:paraId="5433E8DD" w14:textId="36A2A5A2" w:rsidR="00F14DAE" w:rsidRDefault="00F14DAE" w:rsidP="00F14DAE">
            <w:pPr>
              <w:pStyle w:val="Default"/>
              <w:spacing w:after="160"/>
              <w:jc w:val="both"/>
            </w:pPr>
            <w:r w:rsidRPr="00041BA5">
              <w:t>Noteikumu projekts</w:t>
            </w:r>
            <w:r w:rsidR="00944B62" w:rsidRPr="00041BA5">
              <w:t xml:space="preserve"> tieši</w:t>
            </w:r>
            <w:r w:rsidRPr="00041BA5">
              <w:t xml:space="preserve"> </w:t>
            </w:r>
            <w:r w:rsidR="00944B62" w:rsidRPr="00041BA5">
              <w:t>ietekmēs asistenta</w:t>
            </w:r>
            <w:r w:rsidR="00AA4035" w:rsidRPr="00041BA5">
              <w:t xml:space="preserve">, </w:t>
            </w:r>
            <w:r w:rsidR="00944B62" w:rsidRPr="00041BA5">
              <w:t>pavadoņa</w:t>
            </w:r>
            <w:r w:rsidR="00AA4035" w:rsidRPr="00041BA5">
              <w:t xml:space="preserve"> un aprūpes</w:t>
            </w:r>
            <w:r w:rsidRPr="00041BA5">
              <w:t xml:space="preserve"> </w:t>
            </w:r>
            <w:r w:rsidR="00944B62" w:rsidRPr="00041BA5">
              <w:t xml:space="preserve">pakalpojuma saņēmējus, t.i., </w:t>
            </w:r>
            <w:r w:rsidRPr="00041BA5">
              <w:t>person</w:t>
            </w:r>
            <w:r w:rsidR="00944B62" w:rsidRPr="00041BA5">
              <w:t>as</w:t>
            </w:r>
            <w:r w:rsidRPr="00041BA5">
              <w:t xml:space="preserve"> ar </w:t>
            </w:r>
            <w:r w:rsidR="00944B62" w:rsidRPr="00041BA5">
              <w:t xml:space="preserve">I un II </w:t>
            </w:r>
            <w:r w:rsidRPr="00041BA5">
              <w:t>invaliditāt</w:t>
            </w:r>
            <w:r w:rsidR="00944B62" w:rsidRPr="00041BA5">
              <w:t>es</w:t>
            </w:r>
            <w:r w:rsidR="00AA4035" w:rsidRPr="00041BA5">
              <w:t xml:space="preserve"> grupu</w:t>
            </w:r>
            <w:r w:rsidRPr="00041BA5">
              <w:t>, bērnu</w:t>
            </w:r>
            <w:r w:rsidR="00944B62" w:rsidRPr="00041BA5">
              <w:t>s</w:t>
            </w:r>
            <w:r w:rsidRPr="00041BA5">
              <w:t xml:space="preserve"> ar invaliditāti,</w:t>
            </w:r>
            <w:r w:rsidR="00944B62" w:rsidRPr="00041BA5">
              <w:t xml:space="preserve"> kā arī viņu</w:t>
            </w:r>
            <w:r w:rsidRPr="00041BA5">
              <w:t xml:space="preserve"> ģime</w:t>
            </w:r>
            <w:r w:rsidR="00944B62" w:rsidRPr="00041BA5">
              <w:t xml:space="preserve">nes locekļus. Tāpat noteikumu projekts tieši ietekmēs </w:t>
            </w:r>
            <w:r w:rsidRPr="00041BA5">
              <w:t>asistenta</w:t>
            </w:r>
            <w:r w:rsidR="00AA4035" w:rsidRPr="00041BA5">
              <w:t xml:space="preserve">, </w:t>
            </w:r>
            <w:r w:rsidRPr="00041BA5">
              <w:t xml:space="preserve">pavadoņa </w:t>
            </w:r>
            <w:r w:rsidR="00AA4035" w:rsidRPr="00041BA5">
              <w:t xml:space="preserve">un aprūpes </w:t>
            </w:r>
            <w:r w:rsidRPr="00041BA5">
              <w:t>pakalpojuma sniedzēju</w:t>
            </w:r>
            <w:r w:rsidR="00944B62" w:rsidRPr="00041BA5">
              <w:t>s.</w:t>
            </w:r>
          </w:p>
          <w:p w14:paraId="18B917FD" w14:textId="7F644510" w:rsidR="006C52B4" w:rsidRPr="00041BA5" w:rsidRDefault="00A525D8" w:rsidP="00F14DAE">
            <w:pPr>
              <w:pStyle w:val="Default"/>
              <w:spacing w:after="160"/>
              <w:jc w:val="both"/>
            </w:pPr>
            <w:r>
              <w:t>Potenciālie asistenta pakalpojuma pieprasītāji ir</w:t>
            </w:r>
            <w:r w:rsidR="00C767C6">
              <w:t xml:space="preserve"> arī</w:t>
            </w:r>
            <w:r>
              <w:t xml:space="preserve"> personas, kurām </w:t>
            </w:r>
            <w:r w:rsidRPr="00041BA5">
              <w:t xml:space="preserve">Valsts komisija ir izsniegusi asistenta atzinumu un bērni ar invaliditāti no </w:t>
            </w:r>
            <w:r>
              <w:t>piecu</w:t>
            </w:r>
            <w:r w:rsidRPr="00041BA5">
              <w:t xml:space="preserve"> līdz 18 gadu vecumam, kuriem Valsts komisija ir izsniegusi kopšanas atzinumu, bet </w:t>
            </w:r>
            <w:r>
              <w:t xml:space="preserve">kuras </w:t>
            </w:r>
            <w:r w:rsidRPr="00041BA5">
              <w:t>šo pakalpojumu nesaņēma</w:t>
            </w:r>
            <w:r>
              <w:t xml:space="preserve">. </w:t>
            </w:r>
            <w:r w:rsidR="006C52B4" w:rsidRPr="00F54951">
              <w:t xml:space="preserve">2020.gada decembrī </w:t>
            </w:r>
            <w:r w:rsidR="00D503C9">
              <w:t xml:space="preserve">kopā </w:t>
            </w:r>
            <w:r w:rsidR="006C52B4" w:rsidRPr="00F54951">
              <w:t xml:space="preserve">bija </w:t>
            </w:r>
            <w:r w:rsidR="00841C33">
              <w:t>35</w:t>
            </w:r>
            <w:r w:rsidR="00D503C9">
              <w:t xml:space="preserve"> 373</w:t>
            </w:r>
            <w:r w:rsidR="006C52B4" w:rsidRPr="00041BA5">
              <w:t xml:space="preserve"> </w:t>
            </w:r>
            <w:r>
              <w:t xml:space="preserve">šādas </w:t>
            </w:r>
            <w:r w:rsidR="006C52B4" w:rsidRPr="00041BA5">
              <w:t>person</w:t>
            </w:r>
            <w:r>
              <w:t>as.</w:t>
            </w:r>
            <w:r w:rsidR="00D503C9">
              <w:t xml:space="preserve"> Ņemot vērā, ka kritēriji asistenta atzinuma sniegšanai </w:t>
            </w:r>
            <w:r w:rsidR="00D503C9">
              <w:lastRenderedPageBreak/>
              <w:t xml:space="preserve">turpmāk saglabāsies kā nosacījumi asistenta pakalpojuma pieprasīšanai pilngadīgām personām (noteikta I vai II invaliditātes grupa un ir redzes, kustību vai garīga rakstura traucējumi vai izsniegts transporta atzinums), bet īpašas kopšanas atzinums </w:t>
            </w:r>
            <w:r w:rsidR="00F042AE">
              <w:t xml:space="preserve">būs </w:t>
            </w:r>
            <w:r w:rsidR="00D503C9">
              <w:t xml:space="preserve">kā tiesības saņemt asistenta pakalpojumu bērniem, minētajām personām arī turpmāk būs tiesības vērsties SD ar iesniegumu, ja </w:t>
            </w:r>
            <w:r w:rsidR="00221727">
              <w:t>person</w:t>
            </w:r>
            <w:r w:rsidR="00CD0195">
              <w:t>a</w:t>
            </w:r>
            <w:r w:rsidR="00221727">
              <w:t xml:space="preserve">s ieskatā </w:t>
            </w:r>
            <w:r w:rsidR="00D503C9">
              <w:t xml:space="preserve">asistenta atbalsts </w:t>
            </w:r>
            <w:r w:rsidR="00221727">
              <w:t>ir</w:t>
            </w:r>
            <w:r w:rsidR="00D503C9">
              <w:t xml:space="preserve"> nepieciešams.</w:t>
            </w:r>
          </w:p>
          <w:p w14:paraId="667956AD" w14:textId="6BCE2772" w:rsidR="00F14DAE" w:rsidRPr="00041BA5" w:rsidRDefault="00F14DAE" w:rsidP="00F14DAE">
            <w:pPr>
              <w:pStyle w:val="Default"/>
              <w:spacing w:after="160"/>
              <w:jc w:val="both"/>
            </w:pPr>
            <w:r w:rsidRPr="00F54951">
              <w:t>Saskaņā ar informācijas sistēmas SPOLIS datiem 2020.gad</w:t>
            </w:r>
            <w:r w:rsidR="00217513" w:rsidRPr="00F54951">
              <w:t xml:space="preserve">ā </w:t>
            </w:r>
            <w:r w:rsidRPr="00F54951">
              <w:t>asistenta pakalpojumu kopumā saņēma 1</w:t>
            </w:r>
            <w:r w:rsidR="00217513" w:rsidRPr="00F54951">
              <w:t>1</w:t>
            </w:r>
            <w:r w:rsidRPr="00F54951">
              <w:t> </w:t>
            </w:r>
            <w:r w:rsidR="00217513" w:rsidRPr="00F54951">
              <w:t>001</w:t>
            </w:r>
            <w:r w:rsidRPr="00F54951">
              <w:t xml:space="preserve"> persona ar invaliditāti, bet pakalpojumu sniedza 1</w:t>
            </w:r>
            <w:r w:rsidR="00217513" w:rsidRPr="00F54951">
              <w:t>1</w:t>
            </w:r>
            <w:r w:rsidRPr="00F54951">
              <w:t> </w:t>
            </w:r>
            <w:r w:rsidR="00217513" w:rsidRPr="00F54951">
              <w:t>129</w:t>
            </w:r>
            <w:r w:rsidRPr="00F54951">
              <w:t xml:space="preserve"> asistenti</w:t>
            </w:r>
            <w:r w:rsidRPr="00041BA5">
              <w:t>.</w:t>
            </w:r>
          </w:p>
          <w:p w14:paraId="57FF165E" w14:textId="2EAF2BA0" w:rsidR="00F14DAE" w:rsidRPr="00041BA5" w:rsidRDefault="00F14DAE" w:rsidP="00F14DAE">
            <w:pPr>
              <w:pStyle w:val="Default"/>
              <w:spacing w:after="160"/>
              <w:jc w:val="both"/>
            </w:pPr>
            <w:r w:rsidRPr="00041BA5">
              <w:t xml:space="preserve">Atbilstoši </w:t>
            </w:r>
            <w:r w:rsidR="00AA4035" w:rsidRPr="00041BA5">
              <w:t>M</w:t>
            </w:r>
            <w:r w:rsidRPr="00041BA5">
              <w:t>inistrijas prognozēm 2021.gadā:</w:t>
            </w:r>
          </w:p>
          <w:p w14:paraId="700A0716" w14:textId="70B503C5" w:rsidR="00F14DAE" w:rsidRPr="00F042AE" w:rsidRDefault="00F14DAE" w:rsidP="007B29D7">
            <w:pPr>
              <w:pStyle w:val="Sarakstarindkopa"/>
              <w:numPr>
                <w:ilvl w:val="0"/>
                <w:numId w:val="31"/>
              </w:numPr>
              <w:spacing w:line="240" w:lineRule="auto"/>
              <w:ind w:left="563"/>
              <w:jc w:val="both"/>
              <w:rPr>
                <w:rFonts w:ascii="Times New Roman" w:hAnsi="Times New Roman" w:cs="Times New Roman"/>
                <w:sz w:val="24"/>
                <w:szCs w:val="24"/>
              </w:rPr>
            </w:pPr>
            <w:r w:rsidRPr="007B29D7">
              <w:rPr>
                <w:rFonts w:ascii="Times New Roman" w:hAnsi="Times New Roman" w:cs="Times New Roman"/>
                <w:sz w:val="24"/>
                <w:szCs w:val="24"/>
              </w:rPr>
              <w:t xml:space="preserve">jaunais pavadoņa pakalpojums indikatīvi varētu būt nepieciešams 600 bērniem ar invaliditāti un tikpat personas potenciāli varētu sniegt pavadoņa </w:t>
            </w:r>
            <w:r w:rsidRPr="00F042AE">
              <w:rPr>
                <w:rFonts w:ascii="Times New Roman" w:hAnsi="Times New Roman" w:cs="Times New Roman"/>
                <w:sz w:val="24"/>
                <w:szCs w:val="24"/>
              </w:rPr>
              <w:t>pakalpojumu;</w:t>
            </w:r>
          </w:p>
          <w:p w14:paraId="05E50C60" w14:textId="41FE7468" w:rsidR="00CD0195" w:rsidRDefault="002F4E97" w:rsidP="009A204C">
            <w:pPr>
              <w:pStyle w:val="Sarakstarindkopa"/>
              <w:numPr>
                <w:ilvl w:val="0"/>
                <w:numId w:val="31"/>
              </w:numPr>
              <w:spacing w:after="160" w:line="240" w:lineRule="auto"/>
              <w:ind w:left="563"/>
              <w:jc w:val="both"/>
            </w:pPr>
            <w:r w:rsidRPr="00F042AE">
              <w:rPr>
                <w:rFonts w:ascii="Times New Roman" w:hAnsi="Times New Roman" w:cs="Times New Roman"/>
                <w:sz w:val="24"/>
                <w:szCs w:val="24"/>
              </w:rPr>
              <w:t>asistenta pakalpojums varētu būt nepieciešams 8506 pilngadīgām personām ar invaliditāti un 2000 bērniem ar invaliditāti</w:t>
            </w:r>
            <w:r w:rsidR="00294CEE" w:rsidRPr="00F042AE">
              <w:rPr>
                <w:rFonts w:ascii="Times New Roman" w:hAnsi="Times New Roman" w:cs="Times New Roman"/>
                <w:sz w:val="24"/>
                <w:szCs w:val="24"/>
              </w:rPr>
              <w:t>. Attiecīgi aptuveni 10506 personas varētu sniegt asistenta pakalpojumu</w:t>
            </w:r>
            <w:r w:rsidR="00CD0195">
              <w:rPr>
                <w:rFonts w:ascii="Times New Roman" w:hAnsi="Times New Roman" w:cs="Times New Roman"/>
                <w:sz w:val="24"/>
                <w:szCs w:val="24"/>
              </w:rPr>
              <w:t>;</w:t>
            </w:r>
          </w:p>
          <w:p w14:paraId="4BBEC942" w14:textId="59C49E09" w:rsidR="00F14DAE" w:rsidRPr="009A204C" w:rsidRDefault="00F14DAE" w:rsidP="009A204C">
            <w:pPr>
              <w:pStyle w:val="Sarakstarindkopa"/>
              <w:numPr>
                <w:ilvl w:val="0"/>
                <w:numId w:val="31"/>
              </w:numPr>
              <w:spacing w:after="160" w:line="240" w:lineRule="auto"/>
              <w:ind w:left="563"/>
              <w:jc w:val="both"/>
            </w:pPr>
            <w:r w:rsidRPr="009A204C">
              <w:rPr>
                <w:rFonts w:ascii="Times New Roman" w:hAnsi="Times New Roman" w:cs="Times New Roman"/>
                <w:sz w:val="24"/>
                <w:szCs w:val="24"/>
              </w:rPr>
              <w:t>aprūpes pakalpojums dzīvesvietā indikatīvi var būt nepieciešams 1000 bērniem ar invaliditāti un tas ietekmēs aptuveni 1000 šo bērnu ģimenes vai audžuģimenes</w:t>
            </w:r>
            <w:r w:rsidR="00CD0195">
              <w:rPr>
                <w:rFonts w:ascii="Times New Roman" w:hAnsi="Times New Roman" w:cs="Times New Roman"/>
                <w:sz w:val="24"/>
                <w:szCs w:val="24"/>
              </w:rPr>
              <w:t>.</w:t>
            </w:r>
          </w:p>
          <w:p w14:paraId="57DB2D9A" w14:textId="66131AB6" w:rsidR="009D0484" w:rsidRPr="00041BA5" w:rsidRDefault="00F14DAE" w:rsidP="00AA4035">
            <w:pPr>
              <w:spacing w:after="120" w:line="240" w:lineRule="auto"/>
              <w:jc w:val="both"/>
              <w:rPr>
                <w:rFonts w:ascii="Times New Roman" w:hAnsi="Times New Roman" w:cs="Times New Roman"/>
                <w:sz w:val="24"/>
                <w:szCs w:val="24"/>
              </w:rPr>
            </w:pPr>
            <w:r w:rsidRPr="00041BA5">
              <w:rPr>
                <w:rFonts w:ascii="Times New Roman" w:hAnsi="Times New Roman" w:cs="Times New Roman"/>
                <w:sz w:val="24"/>
                <w:szCs w:val="24"/>
              </w:rPr>
              <w:t>Tiesiskais regulējums var attiekties arī uz mērķa grupas radiniekiem, draugiem vai citām personām, kurām ir darba vai personiskā pieredze saskarsmē ar personām ar invaliditāti un kuras potenciāli varētu sniegt asistenta pakalpojumu, pavadoņa pakalpojumu un aprūpes pakalpojumu.</w:t>
            </w:r>
          </w:p>
        </w:tc>
      </w:tr>
      <w:tr w:rsidR="00891D38" w:rsidRPr="00041BA5" w14:paraId="04BC3A3E"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E5E7488" w14:textId="77777777" w:rsidR="00655F2C" w:rsidRPr="00041BA5" w:rsidRDefault="00E5323B" w:rsidP="00CC1461">
            <w:pPr>
              <w:spacing w:after="120" w:line="240" w:lineRule="auto"/>
              <w:rPr>
                <w:rFonts w:ascii="Times New Roman" w:eastAsia="Times New Roman" w:hAnsi="Times New Roman" w:cs="Times New Roman"/>
                <w:iCs/>
                <w:color w:val="FF0000"/>
                <w:sz w:val="24"/>
                <w:szCs w:val="24"/>
                <w:lang w:eastAsia="lv-LV"/>
              </w:rPr>
            </w:pPr>
            <w:r w:rsidRPr="00041BA5">
              <w:rPr>
                <w:rFonts w:ascii="Times New Roman" w:eastAsia="Times New Roman" w:hAnsi="Times New Roman" w:cs="Times New Roman"/>
                <w:iCs/>
                <w:sz w:val="24"/>
                <w:szCs w:val="24"/>
                <w:lang w:eastAsia="lv-LV"/>
              </w:rPr>
              <w:lastRenderedPageBreak/>
              <w:t>2.</w:t>
            </w:r>
          </w:p>
        </w:tc>
        <w:tc>
          <w:tcPr>
            <w:tcW w:w="1666" w:type="pct"/>
            <w:tcBorders>
              <w:top w:val="outset" w:sz="6" w:space="0" w:color="auto"/>
              <w:left w:val="outset" w:sz="6" w:space="0" w:color="auto"/>
              <w:bottom w:val="outset" w:sz="6" w:space="0" w:color="auto"/>
              <w:right w:val="outset" w:sz="6" w:space="0" w:color="auto"/>
            </w:tcBorders>
            <w:hideMark/>
          </w:tcPr>
          <w:p w14:paraId="78A95E0B"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Tiesiskā regulējuma ietekme uz tautsaimniecību un administratīvo slogu</w:t>
            </w:r>
          </w:p>
        </w:tc>
        <w:tc>
          <w:tcPr>
            <w:tcW w:w="2973" w:type="pct"/>
            <w:tcBorders>
              <w:top w:val="outset" w:sz="6" w:space="0" w:color="auto"/>
              <w:left w:val="outset" w:sz="6" w:space="0" w:color="auto"/>
              <w:bottom w:val="outset" w:sz="6" w:space="0" w:color="auto"/>
              <w:right w:val="outset" w:sz="6" w:space="0" w:color="auto"/>
            </w:tcBorders>
            <w:hideMark/>
          </w:tcPr>
          <w:p w14:paraId="7261A641" w14:textId="436CA55F" w:rsidR="00AA4035" w:rsidRPr="00041BA5" w:rsidRDefault="00AA4035" w:rsidP="00647596">
            <w:pPr>
              <w:pStyle w:val="Default"/>
              <w:spacing w:after="120"/>
              <w:jc w:val="both"/>
            </w:pPr>
            <w:r w:rsidRPr="00041BA5">
              <w:t>Noteikumu projektam nav būtiskas ietekmes uz tautsaimniecību.</w:t>
            </w:r>
          </w:p>
          <w:p w14:paraId="396C3510" w14:textId="66EF9A75" w:rsidR="00647596" w:rsidRDefault="00AA4035" w:rsidP="00AA4035">
            <w:pPr>
              <w:spacing w:after="120" w:line="240" w:lineRule="auto"/>
              <w:jc w:val="both"/>
              <w:rPr>
                <w:rFonts w:ascii="Times New Roman" w:hAnsi="Times New Roman" w:cs="Times New Roman"/>
                <w:sz w:val="24"/>
                <w:szCs w:val="24"/>
              </w:rPr>
            </w:pPr>
            <w:r w:rsidRPr="00041BA5">
              <w:rPr>
                <w:rFonts w:ascii="Times New Roman" w:hAnsi="Times New Roman" w:cs="Times New Roman"/>
                <w:sz w:val="24"/>
                <w:szCs w:val="24"/>
              </w:rPr>
              <w:t>Noteikumu projekta regulējums</w:t>
            </w:r>
            <w:r w:rsidR="00647596" w:rsidRPr="00041BA5">
              <w:rPr>
                <w:rFonts w:ascii="Times New Roman" w:hAnsi="Times New Roman" w:cs="Times New Roman"/>
                <w:sz w:val="24"/>
                <w:szCs w:val="24"/>
              </w:rPr>
              <w:t xml:space="preserve"> nosaka kārtību, kādā bērniem ar invaliditāti</w:t>
            </w:r>
            <w:r w:rsidRPr="00041BA5">
              <w:rPr>
                <w:rFonts w:ascii="Times New Roman" w:hAnsi="Times New Roman" w:cs="Times New Roman"/>
                <w:sz w:val="24"/>
                <w:szCs w:val="24"/>
              </w:rPr>
              <w:t xml:space="preserve"> no </w:t>
            </w:r>
            <w:r w:rsidR="000455B6">
              <w:rPr>
                <w:rFonts w:ascii="Times New Roman" w:hAnsi="Times New Roman" w:cs="Times New Roman"/>
                <w:sz w:val="24"/>
                <w:szCs w:val="24"/>
              </w:rPr>
              <w:t>piecu</w:t>
            </w:r>
            <w:r w:rsidRPr="00041BA5">
              <w:rPr>
                <w:rFonts w:ascii="Times New Roman" w:hAnsi="Times New Roman" w:cs="Times New Roman"/>
                <w:sz w:val="24"/>
                <w:szCs w:val="24"/>
              </w:rPr>
              <w:t xml:space="preserve"> līdz 18 gadu vecumam </w:t>
            </w:r>
            <w:r w:rsidR="007B29D7">
              <w:rPr>
                <w:rFonts w:ascii="Times New Roman" w:hAnsi="Times New Roman" w:cs="Times New Roman"/>
                <w:sz w:val="24"/>
                <w:szCs w:val="24"/>
              </w:rPr>
              <w:t>nodrošina</w:t>
            </w:r>
            <w:r w:rsidR="007B29D7" w:rsidRPr="00041BA5">
              <w:rPr>
                <w:rFonts w:ascii="Times New Roman" w:hAnsi="Times New Roman" w:cs="Times New Roman"/>
                <w:sz w:val="24"/>
                <w:szCs w:val="24"/>
              </w:rPr>
              <w:t xml:space="preserve"> </w:t>
            </w:r>
            <w:r w:rsidRPr="00041BA5">
              <w:rPr>
                <w:rFonts w:ascii="Times New Roman" w:hAnsi="Times New Roman" w:cs="Times New Roman"/>
                <w:sz w:val="24"/>
                <w:szCs w:val="24"/>
              </w:rPr>
              <w:t>jaun</w:t>
            </w:r>
            <w:r w:rsidR="00647596" w:rsidRPr="00041BA5">
              <w:rPr>
                <w:rFonts w:ascii="Times New Roman" w:hAnsi="Times New Roman" w:cs="Times New Roman"/>
                <w:sz w:val="24"/>
                <w:szCs w:val="24"/>
              </w:rPr>
              <w:t>o pavadoņa</w:t>
            </w:r>
            <w:r w:rsidRPr="00041BA5">
              <w:rPr>
                <w:rFonts w:ascii="Times New Roman" w:hAnsi="Times New Roman" w:cs="Times New Roman"/>
                <w:sz w:val="24"/>
                <w:szCs w:val="24"/>
              </w:rPr>
              <w:t xml:space="preserve"> pakalpojumu, kas var nedaudz palielināt administratīv</w:t>
            </w:r>
            <w:r w:rsidR="00CD0195">
              <w:rPr>
                <w:rFonts w:ascii="Times New Roman" w:hAnsi="Times New Roman" w:cs="Times New Roman"/>
                <w:sz w:val="24"/>
                <w:szCs w:val="24"/>
              </w:rPr>
              <w:t>o</w:t>
            </w:r>
            <w:r w:rsidRPr="00041BA5">
              <w:rPr>
                <w:rFonts w:ascii="Times New Roman" w:hAnsi="Times New Roman" w:cs="Times New Roman"/>
                <w:sz w:val="24"/>
                <w:szCs w:val="24"/>
              </w:rPr>
              <w:t xml:space="preserve"> slogu pašvaldību </w:t>
            </w:r>
            <w:r w:rsidR="00647596" w:rsidRPr="00041BA5">
              <w:rPr>
                <w:rFonts w:ascii="Times New Roman" w:hAnsi="Times New Roman" w:cs="Times New Roman"/>
                <w:sz w:val="24"/>
                <w:szCs w:val="24"/>
              </w:rPr>
              <w:t>SD</w:t>
            </w:r>
            <w:r w:rsidRPr="00041BA5">
              <w:rPr>
                <w:rFonts w:ascii="Times New Roman" w:hAnsi="Times New Roman" w:cs="Times New Roman"/>
                <w:sz w:val="24"/>
                <w:szCs w:val="24"/>
              </w:rPr>
              <w:t xml:space="preserve"> sakarā ar klientu skaita palielināšanos (apmēram 600 personas gadā).</w:t>
            </w:r>
            <w:r w:rsidR="00647596" w:rsidRPr="00041BA5">
              <w:rPr>
                <w:rFonts w:ascii="Times New Roman" w:hAnsi="Times New Roman" w:cs="Times New Roman"/>
                <w:sz w:val="24"/>
                <w:szCs w:val="24"/>
              </w:rPr>
              <w:t xml:space="preserve"> Kli</w:t>
            </w:r>
            <w:r w:rsidR="00934A6C" w:rsidRPr="00041BA5">
              <w:rPr>
                <w:rFonts w:ascii="Times New Roman" w:hAnsi="Times New Roman" w:cs="Times New Roman"/>
                <w:sz w:val="24"/>
                <w:szCs w:val="24"/>
              </w:rPr>
              <w:t>e</w:t>
            </w:r>
            <w:r w:rsidR="00647596" w:rsidRPr="00041BA5">
              <w:rPr>
                <w:rFonts w:ascii="Times New Roman" w:hAnsi="Times New Roman" w:cs="Times New Roman"/>
                <w:sz w:val="24"/>
                <w:szCs w:val="24"/>
              </w:rPr>
              <w:t xml:space="preserve">ntu skaita </w:t>
            </w:r>
            <w:r w:rsidR="00934A6C" w:rsidRPr="00041BA5">
              <w:rPr>
                <w:rFonts w:ascii="Times New Roman" w:hAnsi="Times New Roman" w:cs="Times New Roman"/>
                <w:sz w:val="24"/>
                <w:szCs w:val="24"/>
              </w:rPr>
              <w:t xml:space="preserve">palielināšanos var radīt arī Invaliditātes likumā noteiktais, ka bērniem ar invaliditāti no </w:t>
            </w:r>
            <w:r w:rsidR="000455B6">
              <w:rPr>
                <w:rFonts w:ascii="Times New Roman" w:hAnsi="Times New Roman" w:cs="Times New Roman"/>
                <w:sz w:val="24"/>
                <w:szCs w:val="24"/>
              </w:rPr>
              <w:t>piecu</w:t>
            </w:r>
            <w:r w:rsidR="00934A6C" w:rsidRPr="00041BA5">
              <w:rPr>
                <w:rFonts w:ascii="Times New Roman" w:hAnsi="Times New Roman" w:cs="Times New Roman"/>
                <w:sz w:val="24"/>
                <w:szCs w:val="24"/>
              </w:rPr>
              <w:t xml:space="preserve"> līdz 18 gadu vecumam ir tiesības uz pašvaldības apmaksātu aprūpes pakalpojum</w:t>
            </w:r>
            <w:r w:rsidR="00574C84">
              <w:rPr>
                <w:rFonts w:ascii="Times New Roman" w:hAnsi="Times New Roman" w:cs="Times New Roman"/>
                <w:sz w:val="24"/>
                <w:szCs w:val="24"/>
              </w:rPr>
              <w:t>u</w:t>
            </w:r>
            <w:r w:rsidR="00934A6C" w:rsidRPr="00041BA5">
              <w:rPr>
                <w:rFonts w:ascii="Times New Roman" w:hAnsi="Times New Roman" w:cs="Times New Roman"/>
                <w:sz w:val="24"/>
                <w:szCs w:val="24"/>
              </w:rPr>
              <w:t xml:space="preserve"> (apmēram 1000 personas gadā).</w:t>
            </w:r>
          </w:p>
          <w:p w14:paraId="7F1AAC03" w14:textId="6BEFDA64" w:rsidR="0029542F" w:rsidRDefault="0013051C" w:rsidP="00AA4035">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Pilngadīgo asistenta pakalpojuma saņēmēju skaitā prognozētas nebūtiskas izmaiņas. </w:t>
            </w:r>
            <w:r w:rsidRPr="00185FC4">
              <w:rPr>
                <w:rFonts w:ascii="Times New Roman" w:hAnsi="Times New Roman" w:cs="Times New Roman"/>
                <w:sz w:val="24"/>
                <w:szCs w:val="24"/>
              </w:rPr>
              <w:t xml:space="preserve">2018.gadā tika veikts pilotprojekts par  </w:t>
            </w:r>
            <w:r w:rsidR="00185FC4">
              <w:rPr>
                <w:rFonts w:ascii="Times New Roman" w:hAnsi="Times New Roman" w:cs="Times New Roman"/>
                <w:sz w:val="24"/>
                <w:szCs w:val="24"/>
              </w:rPr>
              <w:t>a</w:t>
            </w:r>
            <w:r w:rsidRPr="00185FC4">
              <w:rPr>
                <w:rFonts w:ascii="Times New Roman" w:hAnsi="Times New Roman" w:cs="Times New Roman"/>
                <w:sz w:val="24"/>
                <w:szCs w:val="24"/>
              </w:rPr>
              <w:t xml:space="preserve">sistenta nepieciešamības un atbalsta intensitātes noteikšanas anketas testēšanu, vērtējot esošos </w:t>
            </w:r>
            <w:r w:rsidRPr="00185FC4">
              <w:rPr>
                <w:rFonts w:ascii="Times New Roman" w:hAnsi="Times New Roman" w:cs="Times New Roman"/>
                <w:sz w:val="24"/>
                <w:szCs w:val="24"/>
              </w:rPr>
              <w:lastRenderedPageBreak/>
              <w:t>asistenta pakalpojuma saņēmējus. Atbilstoši pilotprojekta rezultātiem apmēram 20% no pakalpojuma saņēmējiem neatbilda pakalpojuma piešķiršanas nosacījumiem. P</w:t>
            </w:r>
            <w:r w:rsidR="00185FC4">
              <w:rPr>
                <w:rFonts w:ascii="Times New Roman" w:hAnsi="Times New Roman" w:cs="Times New Roman"/>
                <w:sz w:val="24"/>
                <w:szCs w:val="24"/>
              </w:rPr>
              <w:t>rognozēt</w:t>
            </w:r>
            <w:r w:rsidR="00221727">
              <w:rPr>
                <w:rFonts w:ascii="Times New Roman" w:hAnsi="Times New Roman" w:cs="Times New Roman"/>
                <w:sz w:val="24"/>
                <w:szCs w:val="24"/>
              </w:rPr>
              <w:t>s</w:t>
            </w:r>
            <w:r w:rsidRPr="00185FC4">
              <w:rPr>
                <w:rFonts w:ascii="Times New Roman" w:hAnsi="Times New Roman" w:cs="Times New Roman"/>
                <w:sz w:val="24"/>
                <w:szCs w:val="24"/>
              </w:rPr>
              <w:t xml:space="preserve">, ka </w:t>
            </w:r>
            <w:r w:rsidR="00185FC4">
              <w:rPr>
                <w:rFonts w:ascii="Times New Roman" w:hAnsi="Times New Roman" w:cs="Times New Roman"/>
                <w:sz w:val="24"/>
                <w:szCs w:val="24"/>
              </w:rPr>
              <w:t>a</w:t>
            </w:r>
            <w:r w:rsidRPr="00185FC4">
              <w:rPr>
                <w:rFonts w:ascii="Times New Roman" w:hAnsi="Times New Roman" w:cs="Times New Roman"/>
                <w:sz w:val="24"/>
                <w:szCs w:val="24"/>
              </w:rPr>
              <w:t>sistenta nepieciešamības un atbalsta intensitātes noteikšanas anketas ieviešanas rezultātā pakalpojuma saņēmēju skaits samazināsies par 20%.</w:t>
            </w:r>
            <w:r w:rsidR="00185FC4">
              <w:rPr>
                <w:rFonts w:ascii="Times New Roman" w:hAnsi="Times New Roman" w:cs="Times New Roman"/>
                <w:sz w:val="24"/>
                <w:szCs w:val="24"/>
              </w:rPr>
              <w:t xml:space="preserve"> </w:t>
            </w:r>
            <w:r w:rsidR="000D0FA9">
              <w:rPr>
                <w:rFonts w:ascii="Times New Roman" w:hAnsi="Times New Roman" w:cs="Times New Roman"/>
                <w:sz w:val="24"/>
                <w:szCs w:val="24"/>
              </w:rPr>
              <w:t>Vienlaikus p</w:t>
            </w:r>
            <w:r w:rsidR="000D0FA9" w:rsidRPr="00FA769E">
              <w:rPr>
                <w:rFonts w:ascii="Times New Roman" w:eastAsia="Calibri" w:hAnsi="Times New Roman" w:cs="Times New Roman"/>
                <w:sz w:val="24"/>
                <w:szCs w:val="24"/>
              </w:rPr>
              <w:t xml:space="preserve">aredzams, ka, </w:t>
            </w:r>
            <w:r w:rsidR="000D0FA9">
              <w:rPr>
                <w:rFonts w:ascii="Times New Roman" w:eastAsia="Calibri" w:hAnsi="Times New Roman" w:cs="Times New Roman"/>
                <w:sz w:val="24"/>
                <w:szCs w:val="24"/>
              </w:rPr>
              <w:t>apmēram līdzvērtīgā apjomā palielināsies pilngadīgo asistenta pakalpojuma saņēmēju skaits to personu vidū,</w:t>
            </w:r>
            <w:r w:rsidR="00221727">
              <w:rPr>
                <w:rFonts w:ascii="Times New Roman" w:eastAsia="Calibri" w:hAnsi="Times New Roman" w:cs="Times New Roman"/>
                <w:sz w:val="24"/>
                <w:szCs w:val="24"/>
              </w:rPr>
              <w:t xml:space="preserve"> kurām šis pakalpojums ir nepieciešams bet</w:t>
            </w:r>
            <w:r w:rsidR="000D0FA9">
              <w:rPr>
                <w:rFonts w:ascii="Times New Roman" w:eastAsia="Calibri" w:hAnsi="Times New Roman" w:cs="Times New Roman"/>
                <w:sz w:val="24"/>
                <w:szCs w:val="24"/>
              </w:rPr>
              <w:t xml:space="preserve"> kuras līdz šim izvēlējas </w:t>
            </w:r>
            <w:r w:rsidR="00FD4E19">
              <w:rPr>
                <w:rFonts w:ascii="Times New Roman" w:eastAsia="Calibri" w:hAnsi="Times New Roman" w:cs="Times New Roman"/>
                <w:sz w:val="24"/>
                <w:szCs w:val="24"/>
              </w:rPr>
              <w:t>ne</w:t>
            </w:r>
            <w:r w:rsidR="000D0FA9">
              <w:rPr>
                <w:rFonts w:ascii="Times New Roman" w:eastAsia="Calibri" w:hAnsi="Times New Roman" w:cs="Times New Roman"/>
                <w:sz w:val="24"/>
                <w:szCs w:val="24"/>
              </w:rPr>
              <w:t>pieprasīt asistenta pakalpojumu sarežģītās administrēšanas un detalizēto atskaišu dēļ.</w:t>
            </w:r>
          </w:p>
          <w:p w14:paraId="454D2259" w14:textId="77777777" w:rsidR="00221727" w:rsidRDefault="00FD4E19" w:rsidP="0022172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Prognozēts, ka sakarā ar būtiski atviegloto asistenta pakalpojuma piešķiršanas un administrēšanas kārtību aptuveni par 1000 personām palielināsies nepilngadīgo asistenta pakalpojuma saņēmēju skaits, tādejādi </w:t>
            </w:r>
            <w:r w:rsidR="00CE41DB">
              <w:rPr>
                <w:rFonts w:ascii="Times New Roman" w:hAnsi="Times New Roman" w:cs="Times New Roman"/>
                <w:sz w:val="24"/>
                <w:szCs w:val="24"/>
              </w:rPr>
              <w:t>palielinot SD klientu skaitu.</w:t>
            </w:r>
            <w:r w:rsidR="00221727">
              <w:rPr>
                <w:rFonts w:ascii="Times New Roman" w:hAnsi="Times New Roman" w:cs="Times New Roman"/>
                <w:sz w:val="24"/>
                <w:szCs w:val="24"/>
              </w:rPr>
              <w:t xml:space="preserve"> </w:t>
            </w:r>
          </w:p>
          <w:p w14:paraId="767A2D36" w14:textId="0555BD55" w:rsidR="00CE41DB" w:rsidRDefault="00AA4035" w:rsidP="00221727">
            <w:pPr>
              <w:spacing w:after="120" w:line="240" w:lineRule="auto"/>
              <w:jc w:val="both"/>
            </w:pPr>
            <w:r w:rsidRPr="00221727">
              <w:rPr>
                <w:rFonts w:ascii="Times New Roman" w:hAnsi="Times New Roman" w:cs="Times New Roman"/>
                <w:sz w:val="24"/>
                <w:szCs w:val="24"/>
              </w:rPr>
              <w:t>Vienlaikus jāņem vērā, ka sakarā ar izmaiņām asistenta pakalpojuma nodrošināšanā būtiski ti</w:t>
            </w:r>
            <w:r w:rsidR="00094F63" w:rsidRPr="00221727">
              <w:rPr>
                <w:rFonts w:ascii="Times New Roman" w:hAnsi="Times New Roman" w:cs="Times New Roman"/>
                <w:sz w:val="24"/>
                <w:szCs w:val="24"/>
              </w:rPr>
              <w:t>ek</w:t>
            </w:r>
            <w:r w:rsidRPr="00221727">
              <w:rPr>
                <w:rFonts w:ascii="Times New Roman" w:hAnsi="Times New Roman" w:cs="Times New Roman"/>
                <w:sz w:val="24"/>
                <w:szCs w:val="24"/>
              </w:rPr>
              <w:t xml:space="preserve"> uzlabota un vienkāršota asistenta pakalpojuma administrēšanas kārtība un asistentu atskaitīšanās </w:t>
            </w:r>
            <w:r w:rsidR="00934A6C" w:rsidRPr="00221727">
              <w:rPr>
                <w:rFonts w:ascii="Times New Roman" w:hAnsi="Times New Roman" w:cs="Times New Roman"/>
                <w:sz w:val="24"/>
                <w:szCs w:val="24"/>
              </w:rPr>
              <w:t>SD</w:t>
            </w:r>
            <w:r w:rsidRPr="00221727">
              <w:rPr>
                <w:rFonts w:ascii="Times New Roman" w:hAnsi="Times New Roman" w:cs="Times New Roman"/>
                <w:sz w:val="24"/>
                <w:szCs w:val="24"/>
              </w:rPr>
              <w:t xml:space="preserve"> par sniegto pakalpojumu. Izmaiņas paredz, ka asistenta pakalpojumu </w:t>
            </w:r>
            <w:r w:rsidR="00094F63" w:rsidRPr="00221727">
              <w:rPr>
                <w:rFonts w:ascii="Times New Roman" w:hAnsi="Times New Roman" w:cs="Times New Roman"/>
                <w:sz w:val="24"/>
                <w:szCs w:val="24"/>
              </w:rPr>
              <w:t>SD</w:t>
            </w:r>
            <w:r w:rsidRPr="00221727">
              <w:rPr>
                <w:rFonts w:ascii="Times New Roman" w:hAnsi="Times New Roman" w:cs="Times New Roman"/>
                <w:sz w:val="24"/>
                <w:szCs w:val="24"/>
              </w:rPr>
              <w:t xml:space="preserve"> personai varēs piešķirt uz </w:t>
            </w:r>
            <w:r w:rsidR="00094F63" w:rsidRPr="00221727">
              <w:rPr>
                <w:rFonts w:ascii="Times New Roman" w:hAnsi="Times New Roman" w:cs="Times New Roman"/>
                <w:sz w:val="24"/>
                <w:szCs w:val="24"/>
              </w:rPr>
              <w:t xml:space="preserve">personai noteikto invaliditātes </w:t>
            </w:r>
            <w:r w:rsidRPr="00221727">
              <w:rPr>
                <w:rFonts w:ascii="Times New Roman" w:hAnsi="Times New Roman" w:cs="Times New Roman"/>
                <w:sz w:val="24"/>
                <w:szCs w:val="24"/>
              </w:rPr>
              <w:t xml:space="preserve">periodu </w:t>
            </w:r>
            <w:r w:rsidR="00094F63" w:rsidRPr="00221727">
              <w:rPr>
                <w:rFonts w:ascii="Times New Roman" w:hAnsi="Times New Roman" w:cs="Times New Roman"/>
                <w:sz w:val="24"/>
                <w:szCs w:val="24"/>
              </w:rPr>
              <w:t>vai līdz</w:t>
            </w:r>
            <w:r w:rsidRPr="00221727">
              <w:rPr>
                <w:rFonts w:ascii="Times New Roman" w:hAnsi="Times New Roman" w:cs="Times New Roman"/>
                <w:sz w:val="24"/>
                <w:szCs w:val="24"/>
              </w:rPr>
              <w:t xml:space="preserve"> trim gadiem, nevis līdz vienam gadam, kā ir noteikts šobrīd. Tādejādi </w:t>
            </w:r>
            <w:r w:rsidR="00934A6C" w:rsidRPr="00221727">
              <w:rPr>
                <w:rFonts w:ascii="Times New Roman" w:hAnsi="Times New Roman" w:cs="Times New Roman"/>
                <w:sz w:val="24"/>
                <w:szCs w:val="24"/>
              </w:rPr>
              <w:t>SD</w:t>
            </w:r>
            <w:r w:rsidRPr="00221727">
              <w:rPr>
                <w:rFonts w:ascii="Times New Roman" w:hAnsi="Times New Roman" w:cs="Times New Roman"/>
                <w:sz w:val="24"/>
                <w:szCs w:val="24"/>
              </w:rPr>
              <w:t xml:space="preserve"> ilgtermiņā apmēram par 1/3 daļu samazināsies gada laikā apkalpojamo klientu skaits.</w:t>
            </w:r>
            <w:r w:rsidR="00CE41DB">
              <w:t xml:space="preserve"> </w:t>
            </w:r>
          </w:p>
          <w:p w14:paraId="0762BA63" w14:textId="11055685" w:rsidR="00AA4035" w:rsidRPr="00041BA5" w:rsidRDefault="00CE41DB" w:rsidP="00094F63">
            <w:pPr>
              <w:pStyle w:val="Default"/>
              <w:spacing w:after="120"/>
              <w:jc w:val="both"/>
            </w:pPr>
            <w:r>
              <w:t xml:space="preserve">Piešķirot asistenta pakalpojumu nepilngadīgām personām SD vairs nebūs individuāli jāvērtē personas pārvietošanās vajadzības un jānosaka individuāls pakalpojuma apjoms, tā vietā SD tikai pārliecināsies par kopšanas atzinuma esamību IIS un pieņems standarta  lēmumu par konstanta stundu skaita mēnesī (80h) piešķiršanu. Attiecīgi </w:t>
            </w:r>
            <w:r w:rsidR="0033629D">
              <w:t>SD darbiniekiem samazināsies laiks viena klienta apkalpošanai, ko varēs izmantot citu klientu apkalpošanai vai citu pienākumu veikšanai.</w:t>
            </w:r>
          </w:p>
          <w:p w14:paraId="2009CE16" w14:textId="14D4E1E5" w:rsidR="00AA4035" w:rsidRPr="00041BA5" w:rsidRDefault="00AA4035" w:rsidP="00934A6C">
            <w:pPr>
              <w:pStyle w:val="Default"/>
              <w:spacing w:after="120"/>
              <w:jc w:val="both"/>
            </w:pPr>
            <w:r w:rsidRPr="00041BA5">
              <w:t xml:space="preserve">Savukārt, pieņemot atskaites par pakalpojuma sniegšanu, </w:t>
            </w:r>
            <w:r w:rsidR="00934A6C" w:rsidRPr="00041BA5">
              <w:t>SD</w:t>
            </w:r>
            <w:r w:rsidRPr="00041BA5">
              <w:t xml:space="preserve"> vairs nebūs individuāli jāvērtē asistenta pakalpojuma saņēmēja konkrēti</w:t>
            </w:r>
            <w:r w:rsidR="00574C84">
              <w:t>e</w:t>
            </w:r>
            <w:r w:rsidRPr="00041BA5">
              <w:t xml:space="preserve"> pārvietošanās maršruti, dienas un laiki, kad konkrētā vieta ir apmeklēta u.tml., tāpat nebūs jāuzskaita un jāpieprasa apliecinājumi par katras vietas un institūcijas apmeklējumu. Līdz ar to </w:t>
            </w:r>
            <w:r w:rsidR="00934A6C" w:rsidRPr="00041BA5">
              <w:t>SD</w:t>
            </w:r>
            <w:r w:rsidRPr="00041BA5">
              <w:t xml:space="preserve"> darbs klientu atskaišu pieņemšanā un administrēšanā tiks būtiski atvieglots. Tādējādi kopumā pašvaldību </w:t>
            </w:r>
            <w:r w:rsidR="00934A6C" w:rsidRPr="00041BA5">
              <w:t>SD</w:t>
            </w:r>
            <w:r w:rsidRPr="00041BA5">
              <w:t xml:space="preserve"> darbinieku noslodze būtiski nemainīsies</w:t>
            </w:r>
            <w:r w:rsidR="0033629D">
              <w:t xml:space="preserve">, </w:t>
            </w:r>
            <w:r w:rsidR="00A12E38">
              <w:t xml:space="preserve">specifiskos </w:t>
            </w:r>
            <w:r w:rsidR="0033629D">
              <w:t>darba uzdevumus pārstrukturējot amata pienākumu pildīšanas ietvaros</w:t>
            </w:r>
            <w:r w:rsidR="00A12E38">
              <w:t>, savukārt</w:t>
            </w:r>
            <w:r w:rsidR="0033629D">
              <w:t xml:space="preserve"> </w:t>
            </w:r>
            <w:r w:rsidR="00DB3BB1">
              <w:t xml:space="preserve">vienkāršākās administrēšanas dēļ </w:t>
            </w:r>
            <w:r w:rsidR="0033629D">
              <w:t xml:space="preserve">iegūto laika resursu novirzot </w:t>
            </w:r>
            <w:r w:rsidR="00A12E38">
              <w:t>jauno</w:t>
            </w:r>
            <w:r w:rsidR="0033629D">
              <w:t xml:space="preserve"> klientu apkalpošanai.</w:t>
            </w:r>
          </w:p>
          <w:p w14:paraId="6B582869" w14:textId="7F5738AC" w:rsidR="00AA4035" w:rsidRPr="00041BA5" w:rsidRDefault="001703EC" w:rsidP="00934A6C">
            <w:pPr>
              <w:pStyle w:val="Default"/>
              <w:spacing w:after="120"/>
              <w:jc w:val="both"/>
            </w:pPr>
            <w:r w:rsidRPr="00041BA5">
              <w:lastRenderedPageBreak/>
              <w:t>Valsts komisijai a</w:t>
            </w:r>
            <w:r w:rsidR="00AA4035" w:rsidRPr="00041BA5">
              <w:t>dministratīvais slogs varētu samazinā</w:t>
            </w:r>
            <w:r w:rsidR="00685D91">
              <w:t>t</w:t>
            </w:r>
            <w:r w:rsidR="00AA4035" w:rsidRPr="00041BA5">
              <w:t>ies</w:t>
            </w:r>
            <w:r w:rsidRPr="00041BA5">
              <w:t xml:space="preserve"> daļ</w:t>
            </w:r>
            <w:r w:rsidR="009F7A62" w:rsidRPr="00041BA5">
              <w:t xml:space="preserve">ā </w:t>
            </w:r>
            <w:r w:rsidR="00FD1B1C" w:rsidRPr="00041BA5">
              <w:t>par</w:t>
            </w:r>
            <w:r w:rsidR="009F7A62" w:rsidRPr="00041BA5">
              <w:t xml:space="preserve"> izsniegto asistentu atzinumu skaitu (</w:t>
            </w:r>
            <w:r w:rsidR="009F7A62" w:rsidRPr="00B87BF5">
              <w:t>2020.gad</w:t>
            </w:r>
            <w:r w:rsidR="00F042AE" w:rsidRPr="00B87BF5">
              <w:t>a laikā</w:t>
            </w:r>
            <w:r w:rsidR="00037902" w:rsidRPr="00B87BF5">
              <w:t xml:space="preserve"> tika</w:t>
            </w:r>
            <w:r w:rsidR="009F7A62" w:rsidRPr="00B87BF5">
              <w:t xml:space="preserve"> izsniegti </w:t>
            </w:r>
            <w:r w:rsidR="00775F7E" w:rsidRPr="00B87BF5">
              <w:t>16</w:t>
            </w:r>
            <w:r w:rsidR="00037902" w:rsidRPr="00B87BF5">
              <w:rPr>
                <w:color w:val="FF0000"/>
              </w:rPr>
              <w:t> </w:t>
            </w:r>
            <w:r w:rsidR="00775F7E" w:rsidRPr="00B87BF5">
              <w:rPr>
                <w:color w:val="auto"/>
              </w:rPr>
              <w:t>775</w:t>
            </w:r>
            <w:r w:rsidR="009F7A62" w:rsidRPr="00B87BF5">
              <w:rPr>
                <w:color w:val="FF0000"/>
              </w:rPr>
              <w:t xml:space="preserve"> </w:t>
            </w:r>
            <w:r w:rsidR="009F7A62" w:rsidRPr="00B87BF5">
              <w:t>asistenta atzinum</w:t>
            </w:r>
            <w:r w:rsidR="00037902" w:rsidRPr="00B87BF5">
              <w:t>i</w:t>
            </w:r>
            <w:r w:rsidR="009F7A62" w:rsidRPr="00041BA5">
              <w:t>)</w:t>
            </w:r>
            <w:r w:rsidR="00263177" w:rsidRPr="00041BA5">
              <w:t>,</w:t>
            </w:r>
            <w:r w:rsidR="00AA4035" w:rsidRPr="00041BA5">
              <w:t xml:space="preserve"> </w:t>
            </w:r>
            <w:r w:rsidR="004B288B" w:rsidRPr="00041BA5">
              <w:t xml:space="preserve">tomēr </w:t>
            </w:r>
            <w:r w:rsidR="00263177" w:rsidRPr="00041BA5">
              <w:t>v</w:t>
            </w:r>
            <w:r w:rsidR="00AA4035" w:rsidRPr="00041BA5">
              <w:t>ienlaikus</w:t>
            </w:r>
            <w:r w:rsidR="004B288B" w:rsidRPr="00041BA5">
              <w:t xml:space="preserve"> ir</w:t>
            </w:r>
            <w:r w:rsidR="00AA4035" w:rsidRPr="00041BA5">
              <w:t xml:space="preserve"> jāņem vērā, ka </w:t>
            </w:r>
            <w:r w:rsidR="00934A6C" w:rsidRPr="00041BA5">
              <w:t>Valsts komisijai</w:t>
            </w:r>
            <w:r w:rsidR="00AA4035" w:rsidRPr="00041BA5">
              <w:t xml:space="preserve"> būs jāizsniedz jauns </w:t>
            </w:r>
            <w:r w:rsidR="00934A6C" w:rsidRPr="00041BA5">
              <w:t xml:space="preserve">pavadoņa </w:t>
            </w:r>
            <w:r w:rsidR="00AA4035" w:rsidRPr="00041BA5">
              <w:t>atzinums</w:t>
            </w:r>
            <w:r w:rsidR="009F7A62" w:rsidRPr="00041BA5">
              <w:t>, indikatīvi</w:t>
            </w:r>
            <w:r w:rsidR="00775F7E">
              <w:t xml:space="preserve"> gadā </w:t>
            </w:r>
            <w:r w:rsidR="009F7A62" w:rsidRPr="00041BA5">
              <w:t>plānots</w:t>
            </w:r>
            <w:r w:rsidR="00775F7E">
              <w:t xml:space="preserve"> izsniegt</w:t>
            </w:r>
            <w:r w:rsidR="009F7A62" w:rsidRPr="00041BA5">
              <w:t xml:space="preserve"> 600 bērniem ar invaliditāti.</w:t>
            </w:r>
          </w:p>
          <w:p w14:paraId="58E246AB" w14:textId="4404E815" w:rsidR="00AA4035" w:rsidRPr="00041BA5" w:rsidRDefault="00AA4035" w:rsidP="00F20BEE">
            <w:pPr>
              <w:pStyle w:val="Default"/>
              <w:spacing w:after="120"/>
              <w:jc w:val="both"/>
            </w:pPr>
            <w:r w:rsidRPr="00041BA5">
              <w:t xml:space="preserve">Taču jāņem </w:t>
            </w:r>
            <w:r w:rsidR="00037902">
              <w:t xml:space="preserve">arī </w:t>
            </w:r>
            <w:r w:rsidRPr="00041BA5">
              <w:t xml:space="preserve">vērā, ka ik gadu saistībā ar sabiedrības novecošanos, šķēršļiem veselības aprūpes pakalpojumu pieejamībā, sabiedrības informētību un citu faktoru dēļ kopējais personu ar invaliditāti skaits pieaug. </w:t>
            </w:r>
            <w:r w:rsidR="00574C84">
              <w:t>Vienlaikus iepriekšējos gados pieaudzis arī</w:t>
            </w:r>
            <w:r w:rsidR="00532484">
              <w:t xml:space="preserve"> </w:t>
            </w:r>
            <w:r w:rsidR="00934A6C" w:rsidRPr="00041BA5">
              <w:t>Valsts komisijas</w:t>
            </w:r>
            <w:r w:rsidRPr="00041BA5">
              <w:t xml:space="preserve"> pieņemto ar invaliditāti saistīto lēmumu skaits (izsniegtie atzinumi). </w:t>
            </w:r>
            <w:r w:rsidRPr="00BD292E">
              <w:t xml:space="preserve">Saskaņā ar </w:t>
            </w:r>
            <w:r w:rsidR="00934A6C" w:rsidRPr="00BD292E">
              <w:t>IIS</w:t>
            </w:r>
            <w:r w:rsidRPr="00BD292E">
              <w:t xml:space="preserve"> datiem </w:t>
            </w:r>
            <w:r w:rsidR="009F7A62" w:rsidRPr="00BD292E">
              <w:t xml:space="preserve">kopumā </w:t>
            </w:r>
            <w:r w:rsidRPr="00BD292E">
              <w:t>2017.gadā – 41</w:t>
            </w:r>
            <w:r w:rsidR="00F20BEE" w:rsidRPr="00BD292E">
              <w:t> </w:t>
            </w:r>
            <w:r w:rsidRPr="00BD292E">
              <w:t>081 atzinum</w:t>
            </w:r>
            <w:r w:rsidR="00875405" w:rsidRPr="00BD292E">
              <w:t>s</w:t>
            </w:r>
            <w:r w:rsidRPr="00BD292E">
              <w:t>, 2018.gadā – 44</w:t>
            </w:r>
            <w:r w:rsidR="00F20BEE" w:rsidRPr="00BD292E">
              <w:t> </w:t>
            </w:r>
            <w:r w:rsidRPr="00BD292E">
              <w:t>628 atzinumi, 2019.gadā – 47</w:t>
            </w:r>
            <w:r w:rsidR="00F20BEE" w:rsidRPr="00BD292E">
              <w:t> </w:t>
            </w:r>
            <w:r w:rsidRPr="00BD292E">
              <w:t>422 atzinumi</w:t>
            </w:r>
            <w:r w:rsidR="009F7A62" w:rsidRPr="00BD292E">
              <w:t xml:space="preserve">, 2020.gadā – </w:t>
            </w:r>
            <w:r w:rsidR="009E160D" w:rsidRPr="00BD292E">
              <w:t>50 435</w:t>
            </w:r>
            <w:r w:rsidR="009F7A62" w:rsidRPr="00BD292E">
              <w:t xml:space="preserve"> atzinumi</w:t>
            </w:r>
            <w:r w:rsidRPr="00041BA5">
              <w:t xml:space="preserve">. Visvairāk </w:t>
            </w:r>
            <w:r w:rsidR="00934A6C" w:rsidRPr="00041BA5">
              <w:t>Valsts komisija</w:t>
            </w:r>
            <w:r w:rsidRPr="00041BA5">
              <w:t xml:space="preserve"> izsniedz </w:t>
            </w:r>
            <w:r w:rsidR="00934A6C" w:rsidRPr="00041BA5">
              <w:t xml:space="preserve">transporta </w:t>
            </w:r>
            <w:r w:rsidRPr="00041BA5">
              <w:t>atzinumus un šo atzinumu skaits katru gadu turpina pieaugt.</w:t>
            </w:r>
          </w:p>
          <w:p w14:paraId="1489C7A1" w14:textId="3BD875F3" w:rsidR="00C473E9" w:rsidRPr="00041BA5" w:rsidRDefault="00AA4035" w:rsidP="00F20BEE">
            <w:pPr>
              <w:pStyle w:val="Default"/>
              <w:spacing w:after="120"/>
              <w:jc w:val="both"/>
            </w:pPr>
            <w:r w:rsidRPr="00041BA5">
              <w:t xml:space="preserve">Līdz ar to kopējais </w:t>
            </w:r>
            <w:r w:rsidR="00934A6C" w:rsidRPr="00041BA5">
              <w:t>Valsts komisijas</w:t>
            </w:r>
            <w:r w:rsidRPr="00041BA5">
              <w:t xml:space="preserve"> izsniegto atzinumu skaits</w:t>
            </w:r>
            <w:r w:rsidR="00F20BEE" w:rsidRPr="00041BA5">
              <w:t xml:space="preserve"> būtiski</w:t>
            </w:r>
            <w:r w:rsidRPr="00041BA5">
              <w:t xml:space="preserve"> nesamazināsies un arī pašvaldību </w:t>
            </w:r>
            <w:r w:rsidR="00934A6C" w:rsidRPr="00041BA5">
              <w:t>SD</w:t>
            </w:r>
            <w:r w:rsidRPr="00041BA5">
              <w:t xml:space="preserve"> darbinieku noslodze būtiski nemainīsies</w:t>
            </w:r>
            <w:r w:rsidR="00F20BEE" w:rsidRPr="00041BA5">
              <w:t>,</w:t>
            </w:r>
            <w:r w:rsidRPr="00041BA5">
              <w:t xml:space="preserve"> attiecīgi administratīvais slogs nemazināsies</w:t>
            </w:r>
            <w:r w:rsidR="00D0403E">
              <w:t xml:space="preserve"> un nepalielināsies</w:t>
            </w:r>
            <w:r w:rsidRPr="00041BA5">
              <w:t>.</w:t>
            </w:r>
            <w:r w:rsidR="00D0403E">
              <w:t xml:space="preserve"> Vienlaikus tiks nodrošināts, ka administratīvās procedūras būs mērķētākas un ērtākas klientiem.</w:t>
            </w:r>
          </w:p>
        </w:tc>
      </w:tr>
      <w:tr w:rsidR="00891D38" w:rsidRPr="00041BA5" w14:paraId="1D7131AB"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4130C54"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lastRenderedPageBreak/>
              <w:t>3.</w:t>
            </w:r>
          </w:p>
        </w:tc>
        <w:tc>
          <w:tcPr>
            <w:tcW w:w="1666" w:type="pct"/>
            <w:tcBorders>
              <w:top w:val="outset" w:sz="6" w:space="0" w:color="auto"/>
              <w:left w:val="outset" w:sz="6" w:space="0" w:color="auto"/>
              <w:bottom w:val="outset" w:sz="6" w:space="0" w:color="auto"/>
              <w:right w:val="outset" w:sz="6" w:space="0" w:color="auto"/>
            </w:tcBorders>
            <w:hideMark/>
          </w:tcPr>
          <w:p w14:paraId="29CCC803"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Administratīvo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66DFF0FF" w14:textId="236AD762" w:rsidR="00772F3C" w:rsidRDefault="00C473E9" w:rsidP="00CC1461">
            <w:pPr>
              <w:spacing w:after="120" w:line="240" w:lineRule="auto"/>
              <w:jc w:val="both"/>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Projekta t</w:t>
            </w:r>
            <w:r w:rsidR="00772F3C" w:rsidRPr="00041BA5">
              <w:rPr>
                <w:rFonts w:ascii="Times New Roman" w:eastAsia="Times New Roman" w:hAnsi="Times New Roman" w:cs="Times New Roman"/>
                <w:iCs/>
                <w:sz w:val="24"/>
                <w:szCs w:val="24"/>
                <w:lang w:eastAsia="lv-LV"/>
              </w:rPr>
              <w:t>iesiskais regulējums neradīs administratīvās izmaksas fiziskām un juridiskām personām.</w:t>
            </w:r>
          </w:p>
          <w:p w14:paraId="54D59D19" w14:textId="37053FFF" w:rsidR="00B36DA2" w:rsidRDefault="00B36DA2" w:rsidP="00CC146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Klientiem (asistenta, pavadoņa un aprūpes pakalpojuma pieprasītājiem) neradīsies izmaksas saistībā ar informācijas sniegšanas pienākumu. </w:t>
            </w:r>
            <w:r w:rsidR="004440A6">
              <w:rPr>
                <w:rFonts w:ascii="Times New Roman" w:eastAsia="Times New Roman" w:hAnsi="Times New Roman" w:cs="Times New Roman"/>
                <w:iCs/>
                <w:sz w:val="24"/>
                <w:szCs w:val="24"/>
                <w:lang w:eastAsia="lv-LV"/>
              </w:rPr>
              <w:t>Asistenta, p</w:t>
            </w:r>
            <w:r>
              <w:rPr>
                <w:rFonts w:ascii="Times New Roman" w:eastAsia="Times New Roman" w:hAnsi="Times New Roman" w:cs="Times New Roman"/>
                <w:iCs/>
                <w:sz w:val="24"/>
                <w:szCs w:val="24"/>
                <w:lang w:eastAsia="lv-LV"/>
              </w:rPr>
              <w:t>avado</w:t>
            </w:r>
            <w:r w:rsidR="004440A6">
              <w:rPr>
                <w:rFonts w:ascii="Times New Roman" w:eastAsia="Times New Roman" w:hAnsi="Times New Roman" w:cs="Times New Roman"/>
                <w:iCs/>
                <w:sz w:val="24"/>
                <w:szCs w:val="24"/>
                <w:lang w:eastAsia="lv-LV"/>
              </w:rPr>
              <w:t>ņa un aprūpes pakalpojuma nodrošināšanai nepilngadīgām personām tiek izmantota informācija, kas jau ir publiskās pārvaldes rīcībā, savukārt asistenta pakalpojuma pilngadīgām personām nodrošināšanas ietvaros persona, tāpat kā līdz šim, vienu reizi tiek novērtēta klātienē un šī novērtēšana izmaksas personai nerada.</w:t>
            </w:r>
            <w:r w:rsidR="009577D6">
              <w:rPr>
                <w:rFonts w:ascii="Times New Roman" w:eastAsia="Times New Roman" w:hAnsi="Times New Roman" w:cs="Times New Roman"/>
                <w:iCs/>
                <w:sz w:val="24"/>
                <w:szCs w:val="24"/>
                <w:lang w:eastAsia="lv-LV"/>
              </w:rPr>
              <w:t xml:space="preserve"> Informācijas sniegšana par situācijas izmaiņām pakalpojuma nodrošināšanas laikā un atkaitoties par sniegto pakalpojumu nerada izmaksas, kas gada laikā pārsniedz 200 </w:t>
            </w:r>
            <w:proofErr w:type="spellStart"/>
            <w:r w:rsidR="00CC18ED" w:rsidRPr="00CC18ED">
              <w:rPr>
                <w:rFonts w:ascii="Times New Roman" w:eastAsia="Times New Roman" w:hAnsi="Times New Roman" w:cs="Times New Roman"/>
                <w:i/>
                <w:iCs/>
                <w:sz w:val="24"/>
                <w:szCs w:val="24"/>
                <w:lang w:eastAsia="lv-LV"/>
              </w:rPr>
              <w:t>euro</w:t>
            </w:r>
            <w:proofErr w:type="spellEnd"/>
            <w:r w:rsidR="009577D6">
              <w:rPr>
                <w:rFonts w:ascii="Times New Roman" w:eastAsia="Times New Roman" w:hAnsi="Times New Roman" w:cs="Times New Roman"/>
                <w:iCs/>
                <w:sz w:val="24"/>
                <w:szCs w:val="24"/>
                <w:lang w:eastAsia="lv-LV"/>
              </w:rPr>
              <w:t>.</w:t>
            </w:r>
          </w:p>
          <w:p w14:paraId="02422394" w14:textId="5B3FA727" w:rsidR="00BD7C3A" w:rsidRDefault="00BD7C3A" w:rsidP="00CC146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Pakalpojumu sniedzējiem (fiziskām un juridiskām personām) nav noteikti pienākumi saistībā ar informācijas sniegšanu un administratīvās izmaksas nerodas.</w:t>
            </w:r>
          </w:p>
          <w:p w14:paraId="3021D83C" w14:textId="029C9023" w:rsidR="00772F3C" w:rsidRPr="00041BA5" w:rsidRDefault="009577D6" w:rsidP="00EE4CA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SD un Valsts komisija informācijas </w:t>
            </w:r>
            <w:r w:rsidR="00EE4CA4">
              <w:rPr>
                <w:rFonts w:ascii="Times New Roman" w:eastAsia="Times New Roman" w:hAnsi="Times New Roman" w:cs="Times New Roman"/>
                <w:iCs/>
                <w:sz w:val="24"/>
                <w:szCs w:val="24"/>
                <w:lang w:eastAsia="lv-LV"/>
              </w:rPr>
              <w:t>pieņemšanu, apstrādi un uzglabāšanu</w:t>
            </w:r>
            <w:r>
              <w:rPr>
                <w:rFonts w:ascii="Times New Roman" w:eastAsia="Times New Roman" w:hAnsi="Times New Roman" w:cs="Times New Roman"/>
                <w:iCs/>
                <w:sz w:val="24"/>
                <w:szCs w:val="24"/>
                <w:lang w:eastAsia="lv-LV"/>
              </w:rPr>
              <w:t xml:space="preserve"> nodrošinās esošo resursu un </w:t>
            </w:r>
            <w:r w:rsidR="00EE4CA4">
              <w:rPr>
                <w:rFonts w:ascii="Times New Roman" w:eastAsia="Times New Roman" w:hAnsi="Times New Roman" w:cs="Times New Roman"/>
                <w:iCs/>
                <w:sz w:val="24"/>
                <w:szCs w:val="24"/>
                <w:lang w:eastAsia="lv-LV"/>
              </w:rPr>
              <w:t>funkciju ietvaros, līdz ar to Projekts administratīvās izmaksas nerada.</w:t>
            </w:r>
          </w:p>
        </w:tc>
      </w:tr>
      <w:tr w:rsidR="00891D38" w:rsidRPr="00041BA5" w14:paraId="7370642C"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8B259F"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lastRenderedPageBreak/>
              <w:t>4.</w:t>
            </w:r>
          </w:p>
        </w:tc>
        <w:tc>
          <w:tcPr>
            <w:tcW w:w="1666" w:type="pct"/>
            <w:tcBorders>
              <w:top w:val="outset" w:sz="6" w:space="0" w:color="auto"/>
              <w:left w:val="outset" w:sz="6" w:space="0" w:color="auto"/>
              <w:bottom w:val="outset" w:sz="6" w:space="0" w:color="auto"/>
              <w:right w:val="outset" w:sz="6" w:space="0" w:color="auto"/>
            </w:tcBorders>
            <w:hideMark/>
          </w:tcPr>
          <w:p w14:paraId="672EF696"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Atbilstības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0FB6D0AE" w14:textId="6F12C6EA" w:rsidR="00E5323B" w:rsidRPr="00041BA5" w:rsidRDefault="00772F3C" w:rsidP="001E660C">
            <w:pPr>
              <w:spacing w:after="120" w:line="240" w:lineRule="auto"/>
              <w:jc w:val="both"/>
              <w:rPr>
                <w:rFonts w:ascii="Times New Roman" w:eastAsia="Times New Roman" w:hAnsi="Times New Roman" w:cs="Times New Roman"/>
                <w:iCs/>
                <w:sz w:val="24"/>
                <w:szCs w:val="24"/>
                <w:lang w:eastAsia="lv-LV"/>
              </w:rPr>
            </w:pPr>
            <w:r w:rsidRPr="00041BA5">
              <w:rPr>
                <w:rFonts w:ascii="Times New Roman" w:eastAsia="Calibri" w:hAnsi="Times New Roman" w:cs="Times New Roman"/>
                <w:sz w:val="24"/>
                <w:szCs w:val="24"/>
              </w:rPr>
              <w:t>Projektā ietverto prasību izpilde nerada izmaksas fiziskām un juridiskām personām.</w:t>
            </w:r>
            <w:r w:rsidR="00574C84">
              <w:rPr>
                <w:rFonts w:ascii="Times New Roman" w:eastAsia="Calibri" w:hAnsi="Times New Roman" w:cs="Times New Roman"/>
                <w:sz w:val="24"/>
                <w:szCs w:val="24"/>
              </w:rPr>
              <w:t xml:space="preserve"> Asistenta pakalpojuma saņēmējiem un sniedzējiem </w:t>
            </w:r>
            <w:r w:rsidR="009B4739">
              <w:rPr>
                <w:rFonts w:ascii="Times New Roman" w:eastAsia="Calibri" w:hAnsi="Times New Roman" w:cs="Times New Roman"/>
                <w:sz w:val="24"/>
                <w:szCs w:val="24"/>
              </w:rPr>
              <w:t xml:space="preserve">tiks samazināts slogs saistībā ar </w:t>
            </w:r>
            <w:r w:rsidR="00574C84" w:rsidRPr="00574C84">
              <w:rPr>
                <w:rFonts w:ascii="Times New Roman" w:eastAsia="Calibri" w:hAnsi="Times New Roman" w:cs="Times New Roman"/>
                <w:sz w:val="24"/>
                <w:szCs w:val="24"/>
              </w:rPr>
              <w:t>atskaišu</w:t>
            </w:r>
            <w:r w:rsidR="009B4739">
              <w:rPr>
                <w:rFonts w:ascii="Times New Roman" w:eastAsia="Calibri" w:hAnsi="Times New Roman" w:cs="Times New Roman"/>
                <w:sz w:val="24"/>
                <w:szCs w:val="24"/>
              </w:rPr>
              <w:t xml:space="preserve"> iesniegšanu, </w:t>
            </w:r>
            <w:r w:rsidR="00574C84" w:rsidRPr="00574C84">
              <w:rPr>
                <w:rFonts w:ascii="Times New Roman" w:eastAsia="Calibri" w:hAnsi="Times New Roman" w:cs="Times New Roman"/>
                <w:sz w:val="24"/>
                <w:szCs w:val="24"/>
              </w:rPr>
              <w:t>apliecinājumu sagādāšanu, sagatavošanu iesniegšanai, labošanu.</w:t>
            </w:r>
          </w:p>
        </w:tc>
      </w:tr>
      <w:tr w:rsidR="004A4B3C" w:rsidRPr="00041BA5" w14:paraId="45902696"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9BFD855"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5.</w:t>
            </w:r>
          </w:p>
        </w:tc>
        <w:tc>
          <w:tcPr>
            <w:tcW w:w="1666" w:type="pct"/>
            <w:tcBorders>
              <w:top w:val="outset" w:sz="6" w:space="0" w:color="auto"/>
              <w:left w:val="outset" w:sz="6" w:space="0" w:color="auto"/>
              <w:bottom w:val="outset" w:sz="6" w:space="0" w:color="auto"/>
              <w:right w:val="outset" w:sz="6" w:space="0" w:color="auto"/>
            </w:tcBorders>
            <w:hideMark/>
          </w:tcPr>
          <w:p w14:paraId="0FDB0189"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5FD69146" w14:textId="19E1C8B9" w:rsidR="00E5323B" w:rsidRPr="00041BA5" w:rsidRDefault="00A706CC" w:rsidP="00CC1461">
            <w:pPr>
              <w:spacing w:after="120" w:line="240" w:lineRule="auto"/>
              <w:jc w:val="both"/>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Nav</w:t>
            </w:r>
          </w:p>
        </w:tc>
      </w:tr>
    </w:tbl>
    <w:p w14:paraId="7982EA5E" w14:textId="334E84D5" w:rsidR="00A706CC" w:rsidRDefault="00A706CC" w:rsidP="00CC1461">
      <w:pPr>
        <w:spacing w:after="120" w:line="240" w:lineRule="auto"/>
        <w:rPr>
          <w:rFonts w:ascii="Times New Roman" w:eastAsia="Times New Roman" w:hAnsi="Times New Roman" w:cs="Times New Roman"/>
          <w:iCs/>
          <w:color w:val="FF0000"/>
          <w:sz w:val="24"/>
          <w:szCs w:val="24"/>
          <w:lang w:eastAsia="lv-LV"/>
        </w:rPr>
      </w:pPr>
    </w:p>
    <w:tbl>
      <w:tblPr>
        <w:tblW w:w="9211" w:type="dxa"/>
        <w:tblCellSpacing w:w="15"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13"/>
        <w:gridCol w:w="1650"/>
        <w:gridCol w:w="956"/>
        <w:gridCol w:w="1050"/>
        <w:gridCol w:w="863"/>
        <w:gridCol w:w="1050"/>
        <w:gridCol w:w="863"/>
        <w:gridCol w:w="1050"/>
        <w:gridCol w:w="1148"/>
        <w:gridCol w:w="68"/>
      </w:tblGrid>
      <w:tr w:rsidR="00025061" w:rsidRPr="00C53F18" w14:paraId="4C00DD94" w14:textId="77777777" w:rsidTr="00025061">
        <w:trPr>
          <w:tblCellSpacing w:w="15" w:type="dxa"/>
        </w:trPr>
        <w:tc>
          <w:tcPr>
            <w:tcW w:w="9151" w:type="dxa"/>
            <w:gridSpan w:val="10"/>
            <w:tcBorders>
              <w:top w:val="outset" w:sz="6" w:space="0" w:color="auto"/>
              <w:left w:val="outset" w:sz="6" w:space="0" w:color="auto"/>
              <w:bottom w:val="outset" w:sz="6" w:space="0" w:color="auto"/>
              <w:right w:val="outset" w:sz="6" w:space="0" w:color="auto"/>
            </w:tcBorders>
            <w:vAlign w:val="center"/>
            <w:hideMark/>
          </w:tcPr>
          <w:p w14:paraId="57329EBF" w14:textId="77777777" w:rsidR="00025061" w:rsidRPr="00C53F18" w:rsidRDefault="00025061" w:rsidP="00E15C6A">
            <w:pPr>
              <w:spacing w:after="120" w:line="240" w:lineRule="auto"/>
              <w:jc w:val="center"/>
              <w:rPr>
                <w:rFonts w:ascii="Times New Roman" w:eastAsia="Times New Roman" w:hAnsi="Times New Roman" w:cs="Times New Roman"/>
                <w:b/>
                <w:bCs/>
                <w:iCs/>
                <w:sz w:val="24"/>
                <w:szCs w:val="24"/>
                <w:lang w:eastAsia="lv-LV"/>
              </w:rPr>
            </w:pPr>
            <w:r w:rsidRPr="00C53F18">
              <w:rPr>
                <w:rFonts w:ascii="Times New Roman" w:eastAsia="Times New Roman" w:hAnsi="Times New Roman" w:cs="Times New Roman"/>
                <w:b/>
                <w:bCs/>
                <w:iCs/>
                <w:sz w:val="24"/>
                <w:szCs w:val="24"/>
                <w:lang w:eastAsia="lv-LV"/>
              </w:rPr>
              <w:t>III. Tiesību akta projekta ietekme uz valsts budžetu un pašvaldību budžetiem</w:t>
            </w:r>
          </w:p>
        </w:tc>
      </w:tr>
      <w:tr w:rsidR="00025061" w:rsidRPr="00C53F18" w14:paraId="694860EE" w14:textId="77777777" w:rsidTr="00E15C6A">
        <w:trPr>
          <w:cantSplit/>
          <w:tblCellSpacing w:w="15" w:type="dxa"/>
        </w:trPr>
        <w:tc>
          <w:tcPr>
            <w:tcW w:w="2118" w:type="dxa"/>
            <w:gridSpan w:val="2"/>
            <w:vMerge w:val="restart"/>
            <w:shd w:val="clear" w:color="auto" w:fill="FFFFFF"/>
            <w:tcMar>
              <w:top w:w="28" w:type="dxa"/>
              <w:left w:w="28" w:type="dxa"/>
              <w:bottom w:w="28" w:type="dxa"/>
              <w:right w:w="28" w:type="dxa"/>
            </w:tcMar>
            <w:vAlign w:val="center"/>
            <w:hideMark/>
          </w:tcPr>
          <w:p w14:paraId="58414896" w14:textId="77777777" w:rsidR="00025061" w:rsidRPr="00C53F18" w:rsidRDefault="00025061" w:rsidP="00E15C6A">
            <w:pPr>
              <w:spacing w:after="120" w:line="240" w:lineRule="auto"/>
              <w:jc w:val="center"/>
              <w:rPr>
                <w:rFonts w:ascii="Times New Roman" w:hAnsi="Times New Roman" w:cs="Times New Roman"/>
                <w:bCs/>
                <w:sz w:val="24"/>
                <w:szCs w:val="24"/>
              </w:rPr>
            </w:pPr>
            <w:r w:rsidRPr="00C53F18">
              <w:rPr>
                <w:rFonts w:ascii="Times New Roman" w:hAnsi="Times New Roman" w:cs="Times New Roman"/>
                <w:bCs/>
                <w:sz w:val="24"/>
                <w:szCs w:val="24"/>
              </w:rPr>
              <w:t>Rādītāji</w:t>
            </w:r>
          </w:p>
        </w:tc>
        <w:tc>
          <w:tcPr>
            <w:tcW w:w="1976" w:type="dxa"/>
            <w:gridSpan w:val="2"/>
            <w:vMerge w:val="restart"/>
            <w:shd w:val="clear" w:color="auto" w:fill="FFFFFF"/>
            <w:tcMar>
              <w:top w:w="28" w:type="dxa"/>
              <w:left w:w="28" w:type="dxa"/>
              <w:bottom w:w="28" w:type="dxa"/>
              <w:right w:w="28" w:type="dxa"/>
            </w:tcMar>
            <w:vAlign w:val="center"/>
            <w:hideMark/>
          </w:tcPr>
          <w:p w14:paraId="5B8A89D1" w14:textId="49A76836" w:rsidR="00025061" w:rsidRPr="00C53F18" w:rsidRDefault="00025061" w:rsidP="00E15C6A">
            <w:pPr>
              <w:spacing w:after="120" w:line="240" w:lineRule="auto"/>
              <w:jc w:val="center"/>
              <w:rPr>
                <w:rFonts w:ascii="Times New Roman" w:hAnsi="Times New Roman" w:cs="Times New Roman"/>
                <w:bCs/>
                <w:sz w:val="24"/>
                <w:szCs w:val="24"/>
              </w:rPr>
            </w:pPr>
            <w:r w:rsidRPr="00C53F18">
              <w:rPr>
                <w:rFonts w:ascii="Times New Roman" w:hAnsi="Times New Roman" w:cs="Times New Roman"/>
                <w:bCs/>
                <w:sz w:val="24"/>
                <w:szCs w:val="24"/>
              </w:rPr>
              <w:t>202</w:t>
            </w:r>
            <w:r w:rsidR="00C3017A">
              <w:rPr>
                <w:rFonts w:ascii="Times New Roman" w:hAnsi="Times New Roman" w:cs="Times New Roman"/>
                <w:bCs/>
                <w:sz w:val="24"/>
                <w:szCs w:val="24"/>
              </w:rPr>
              <w:t>1</w:t>
            </w:r>
          </w:p>
        </w:tc>
        <w:tc>
          <w:tcPr>
            <w:tcW w:w="4997" w:type="dxa"/>
            <w:gridSpan w:val="6"/>
            <w:shd w:val="clear" w:color="auto" w:fill="FFFFFF"/>
            <w:tcMar>
              <w:top w:w="28" w:type="dxa"/>
              <w:left w:w="28" w:type="dxa"/>
              <w:bottom w:w="28" w:type="dxa"/>
              <w:right w:w="28" w:type="dxa"/>
            </w:tcMar>
            <w:vAlign w:val="center"/>
            <w:hideMark/>
          </w:tcPr>
          <w:p w14:paraId="6CD60345" w14:textId="2403C8A0"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Turpmākie trīs gadi (</w:t>
            </w:r>
            <w:proofErr w:type="spellStart"/>
            <w:r w:rsidR="00CC18ED" w:rsidRPr="00CC18ED">
              <w:rPr>
                <w:rFonts w:ascii="Times New Roman" w:hAnsi="Times New Roman" w:cs="Times New Roman"/>
                <w:i/>
                <w:iCs/>
                <w:sz w:val="24"/>
                <w:szCs w:val="24"/>
              </w:rPr>
              <w:t>euro</w:t>
            </w:r>
            <w:proofErr w:type="spellEnd"/>
            <w:r w:rsidRPr="00C53F18">
              <w:rPr>
                <w:rFonts w:ascii="Times New Roman" w:hAnsi="Times New Roman" w:cs="Times New Roman"/>
                <w:sz w:val="24"/>
                <w:szCs w:val="24"/>
              </w:rPr>
              <w:t>)</w:t>
            </w:r>
          </w:p>
        </w:tc>
      </w:tr>
      <w:tr w:rsidR="00025061" w:rsidRPr="00C53F18" w14:paraId="474F8466" w14:textId="77777777" w:rsidTr="00E15C6A">
        <w:trPr>
          <w:cantSplit/>
          <w:tblCellSpacing w:w="15" w:type="dxa"/>
        </w:trPr>
        <w:tc>
          <w:tcPr>
            <w:tcW w:w="2118" w:type="dxa"/>
            <w:gridSpan w:val="2"/>
            <w:vMerge/>
            <w:vAlign w:val="center"/>
            <w:hideMark/>
          </w:tcPr>
          <w:p w14:paraId="18BB75D6" w14:textId="77777777" w:rsidR="00025061" w:rsidRPr="00C53F18" w:rsidRDefault="00025061" w:rsidP="00E15C6A">
            <w:pPr>
              <w:spacing w:after="120" w:line="240" w:lineRule="auto"/>
              <w:rPr>
                <w:rFonts w:ascii="Times New Roman" w:hAnsi="Times New Roman" w:cs="Times New Roman"/>
                <w:b/>
                <w:bCs/>
                <w:sz w:val="24"/>
                <w:szCs w:val="24"/>
              </w:rPr>
            </w:pPr>
          </w:p>
        </w:tc>
        <w:tc>
          <w:tcPr>
            <w:tcW w:w="1976" w:type="dxa"/>
            <w:gridSpan w:val="2"/>
            <w:vMerge/>
            <w:vAlign w:val="center"/>
            <w:hideMark/>
          </w:tcPr>
          <w:p w14:paraId="6AA45161" w14:textId="77777777" w:rsidR="00025061" w:rsidRPr="00C53F18" w:rsidRDefault="00025061" w:rsidP="00E15C6A">
            <w:pPr>
              <w:spacing w:after="120" w:line="240" w:lineRule="auto"/>
              <w:rPr>
                <w:rFonts w:ascii="Times New Roman" w:hAnsi="Times New Roman" w:cs="Times New Roman"/>
                <w:bCs/>
                <w:sz w:val="24"/>
                <w:szCs w:val="24"/>
              </w:rPr>
            </w:pPr>
          </w:p>
        </w:tc>
        <w:tc>
          <w:tcPr>
            <w:tcW w:w="1883" w:type="dxa"/>
            <w:gridSpan w:val="2"/>
            <w:shd w:val="clear" w:color="auto" w:fill="FFFFFF"/>
            <w:tcMar>
              <w:top w:w="28" w:type="dxa"/>
              <w:left w:w="28" w:type="dxa"/>
              <w:bottom w:w="28" w:type="dxa"/>
              <w:right w:w="28" w:type="dxa"/>
            </w:tcMar>
            <w:vAlign w:val="center"/>
            <w:hideMark/>
          </w:tcPr>
          <w:p w14:paraId="3CD2F0BF" w14:textId="3655B4BD" w:rsidR="00025061" w:rsidRPr="00C53F18" w:rsidRDefault="00025061" w:rsidP="00E15C6A">
            <w:pPr>
              <w:spacing w:after="120" w:line="240" w:lineRule="auto"/>
              <w:jc w:val="center"/>
              <w:rPr>
                <w:rFonts w:ascii="Times New Roman" w:hAnsi="Times New Roman" w:cs="Times New Roman"/>
                <w:bCs/>
                <w:sz w:val="24"/>
                <w:szCs w:val="24"/>
              </w:rPr>
            </w:pPr>
            <w:r w:rsidRPr="00C53F18">
              <w:rPr>
                <w:rFonts w:ascii="Times New Roman" w:hAnsi="Times New Roman" w:cs="Times New Roman"/>
                <w:bCs/>
                <w:sz w:val="24"/>
                <w:szCs w:val="24"/>
              </w:rPr>
              <w:t>202</w:t>
            </w:r>
            <w:r w:rsidR="00C3017A">
              <w:rPr>
                <w:rFonts w:ascii="Times New Roman" w:hAnsi="Times New Roman" w:cs="Times New Roman"/>
                <w:bCs/>
                <w:sz w:val="24"/>
                <w:szCs w:val="24"/>
              </w:rPr>
              <w:t>2</w:t>
            </w:r>
          </w:p>
        </w:tc>
        <w:tc>
          <w:tcPr>
            <w:tcW w:w="1883" w:type="dxa"/>
            <w:gridSpan w:val="2"/>
            <w:shd w:val="clear" w:color="auto" w:fill="FFFFFF"/>
            <w:tcMar>
              <w:top w:w="28" w:type="dxa"/>
              <w:left w:w="28" w:type="dxa"/>
              <w:bottom w:w="28" w:type="dxa"/>
              <w:right w:w="28" w:type="dxa"/>
            </w:tcMar>
            <w:vAlign w:val="center"/>
            <w:hideMark/>
          </w:tcPr>
          <w:p w14:paraId="036AA88E" w14:textId="11037754" w:rsidR="00025061" w:rsidRPr="00C53F18" w:rsidRDefault="00025061" w:rsidP="00E15C6A">
            <w:pPr>
              <w:spacing w:after="120" w:line="240" w:lineRule="auto"/>
              <w:jc w:val="center"/>
              <w:rPr>
                <w:rFonts w:ascii="Times New Roman" w:hAnsi="Times New Roman" w:cs="Times New Roman"/>
                <w:bCs/>
                <w:sz w:val="24"/>
                <w:szCs w:val="24"/>
              </w:rPr>
            </w:pPr>
            <w:r w:rsidRPr="00C53F18">
              <w:rPr>
                <w:rFonts w:ascii="Times New Roman" w:hAnsi="Times New Roman" w:cs="Times New Roman"/>
                <w:bCs/>
                <w:sz w:val="24"/>
                <w:szCs w:val="24"/>
              </w:rPr>
              <w:t>202</w:t>
            </w:r>
            <w:r w:rsidR="00C3017A">
              <w:rPr>
                <w:rFonts w:ascii="Times New Roman" w:hAnsi="Times New Roman" w:cs="Times New Roman"/>
                <w:bCs/>
                <w:sz w:val="24"/>
                <w:szCs w:val="24"/>
              </w:rPr>
              <w:t>3</w:t>
            </w:r>
          </w:p>
        </w:tc>
        <w:tc>
          <w:tcPr>
            <w:tcW w:w="1171" w:type="dxa"/>
            <w:gridSpan w:val="2"/>
            <w:shd w:val="clear" w:color="auto" w:fill="FFFFFF"/>
            <w:tcMar>
              <w:top w:w="28" w:type="dxa"/>
              <w:left w:w="28" w:type="dxa"/>
              <w:bottom w:w="28" w:type="dxa"/>
              <w:right w:w="28" w:type="dxa"/>
            </w:tcMar>
            <w:vAlign w:val="center"/>
            <w:hideMark/>
          </w:tcPr>
          <w:p w14:paraId="2DD108E8" w14:textId="4D057BA0" w:rsidR="00025061" w:rsidRPr="00C53F18" w:rsidRDefault="00025061" w:rsidP="00E15C6A">
            <w:pPr>
              <w:spacing w:after="120" w:line="240" w:lineRule="auto"/>
              <w:jc w:val="center"/>
              <w:rPr>
                <w:rFonts w:ascii="Times New Roman" w:hAnsi="Times New Roman" w:cs="Times New Roman"/>
                <w:bCs/>
                <w:sz w:val="24"/>
                <w:szCs w:val="24"/>
              </w:rPr>
            </w:pPr>
            <w:r w:rsidRPr="00C53F18">
              <w:rPr>
                <w:rFonts w:ascii="Times New Roman" w:hAnsi="Times New Roman" w:cs="Times New Roman"/>
                <w:bCs/>
                <w:sz w:val="24"/>
                <w:szCs w:val="24"/>
              </w:rPr>
              <w:t>202</w:t>
            </w:r>
            <w:r w:rsidR="00C3017A">
              <w:rPr>
                <w:rFonts w:ascii="Times New Roman" w:hAnsi="Times New Roman" w:cs="Times New Roman"/>
                <w:bCs/>
                <w:sz w:val="24"/>
                <w:szCs w:val="24"/>
              </w:rPr>
              <w:t>4</w:t>
            </w:r>
          </w:p>
        </w:tc>
      </w:tr>
      <w:tr w:rsidR="00025061" w:rsidRPr="00C53F18" w14:paraId="43B72B15" w14:textId="77777777" w:rsidTr="00E15C6A">
        <w:trPr>
          <w:cantSplit/>
          <w:trHeight w:val="2200"/>
          <w:tblCellSpacing w:w="15" w:type="dxa"/>
        </w:trPr>
        <w:tc>
          <w:tcPr>
            <w:tcW w:w="2118" w:type="dxa"/>
            <w:gridSpan w:val="2"/>
            <w:vMerge/>
            <w:vAlign w:val="center"/>
            <w:hideMark/>
          </w:tcPr>
          <w:p w14:paraId="509707E8" w14:textId="77777777" w:rsidR="00025061" w:rsidRPr="00C53F18" w:rsidRDefault="00025061" w:rsidP="00E15C6A">
            <w:pPr>
              <w:spacing w:after="120" w:line="240" w:lineRule="auto"/>
              <w:rPr>
                <w:rFonts w:ascii="Times New Roman" w:hAnsi="Times New Roman" w:cs="Times New Roman"/>
                <w:bCs/>
                <w:sz w:val="24"/>
                <w:szCs w:val="24"/>
              </w:rPr>
            </w:pPr>
          </w:p>
        </w:tc>
        <w:tc>
          <w:tcPr>
            <w:tcW w:w="926" w:type="dxa"/>
            <w:shd w:val="clear" w:color="auto" w:fill="FFFFFF"/>
            <w:tcMar>
              <w:top w:w="28" w:type="dxa"/>
              <w:left w:w="28" w:type="dxa"/>
              <w:bottom w:w="28" w:type="dxa"/>
              <w:right w:w="28" w:type="dxa"/>
            </w:tcMar>
            <w:vAlign w:val="center"/>
            <w:hideMark/>
          </w:tcPr>
          <w:p w14:paraId="4D173ABA"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saskaņā ar valsts budžetu kārtējam gadam</w:t>
            </w:r>
          </w:p>
        </w:tc>
        <w:tc>
          <w:tcPr>
            <w:tcW w:w="1020" w:type="dxa"/>
            <w:shd w:val="clear" w:color="auto" w:fill="FFFFFF"/>
            <w:tcMar>
              <w:top w:w="28" w:type="dxa"/>
              <w:left w:w="28" w:type="dxa"/>
              <w:bottom w:w="28" w:type="dxa"/>
              <w:right w:w="28" w:type="dxa"/>
            </w:tcMar>
            <w:vAlign w:val="center"/>
            <w:hideMark/>
          </w:tcPr>
          <w:p w14:paraId="0F34DD8C"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izmaiņas kārtējā gadā, salīdzinot ar valsts budžetu kārtējam gadam</w:t>
            </w:r>
          </w:p>
        </w:tc>
        <w:tc>
          <w:tcPr>
            <w:tcW w:w="833" w:type="dxa"/>
            <w:shd w:val="clear" w:color="auto" w:fill="FFFFFF"/>
            <w:tcMar>
              <w:top w:w="28" w:type="dxa"/>
              <w:left w:w="28" w:type="dxa"/>
              <w:bottom w:w="28" w:type="dxa"/>
              <w:right w:w="28" w:type="dxa"/>
            </w:tcMar>
            <w:vAlign w:val="center"/>
            <w:hideMark/>
          </w:tcPr>
          <w:p w14:paraId="7A23ED84"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saskaņā ar vidēja termiņa budžeta ietvaru</w:t>
            </w:r>
          </w:p>
        </w:tc>
        <w:tc>
          <w:tcPr>
            <w:tcW w:w="1020" w:type="dxa"/>
            <w:shd w:val="clear" w:color="auto" w:fill="FFFFFF"/>
            <w:tcMar>
              <w:top w:w="28" w:type="dxa"/>
              <w:left w:w="28" w:type="dxa"/>
              <w:bottom w:w="28" w:type="dxa"/>
              <w:right w:w="28" w:type="dxa"/>
            </w:tcMar>
            <w:vAlign w:val="center"/>
            <w:hideMark/>
          </w:tcPr>
          <w:p w14:paraId="4F5BE0DB" w14:textId="32852554"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izmaiņas, salīdzinot ar vidēja termiņa budžeta ietvaru 202</w:t>
            </w:r>
            <w:r w:rsidR="00720B9E">
              <w:rPr>
                <w:rFonts w:ascii="Times New Roman" w:hAnsi="Times New Roman" w:cs="Times New Roman"/>
                <w:sz w:val="24"/>
                <w:szCs w:val="24"/>
              </w:rPr>
              <w:t>2</w:t>
            </w:r>
            <w:r w:rsidRPr="00C53F18">
              <w:rPr>
                <w:rFonts w:ascii="Times New Roman" w:hAnsi="Times New Roman" w:cs="Times New Roman"/>
                <w:sz w:val="24"/>
                <w:szCs w:val="24"/>
              </w:rPr>
              <w:t>. gadam</w:t>
            </w:r>
          </w:p>
        </w:tc>
        <w:tc>
          <w:tcPr>
            <w:tcW w:w="833" w:type="dxa"/>
            <w:shd w:val="clear" w:color="auto" w:fill="FFFFFF"/>
            <w:tcMar>
              <w:top w:w="28" w:type="dxa"/>
              <w:left w:w="28" w:type="dxa"/>
              <w:bottom w:w="28" w:type="dxa"/>
              <w:right w:w="28" w:type="dxa"/>
            </w:tcMar>
            <w:vAlign w:val="center"/>
            <w:hideMark/>
          </w:tcPr>
          <w:p w14:paraId="12CE0DCC"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saskaņā ar vidēja termiņa budžeta ietvaru</w:t>
            </w:r>
          </w:p>
        </w:tc>
        <w:tc>
          <w:tcPr>
            <w:tcW w:w="1020" w:type="dxa"/>
            <w:shd w:val="clear" w:color="auto" w:fill="FFFFFF"/>
            <w:tcMar>
              <w:top w:w="28" w:type="dxa"/>
              <w:left w:w="28" w:type="dxa"/>
              <w:bottom w:w="28" w:type="dxa"/>
              <w:right w:w="28" w:type="dxa"/>
            </w:tcMar>
            <w:vAlign w:val="center"/>
            <w:hideMark/>
          </w:tcPr>
          <w:p w14:paraId="05F41598" w14:textId="49FBC6F1"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izmaiņas, salīdzinot ar vidēja termiņa budžeta ietvaru 202</w:t>
            </w:r>
            <w:r w:rsidR="00720B9E">
              <w:rPr>
                <w:rFonts w:ascii="Times New Roman" w:hAnsi="Times New Roman" w:cs="Times New Roman"/>
                <w:sz w:val="24"/>
                <w:szCs w:val="24"/>
              </w:rPr>
              <w:t>3</w:t>
            </w:r>
            <w:r w:rsidRPr="00C53F18">
              <w:rPr>
                <w:rFonts w:ascii="Times New Roman" w:hAnsi="Times New Roman" w:cs="Times New Roman"/>
                <w:sz w:val="24"/>
                <w:szCs w:val="24"/>
              </w:rPr>
              <w:t>. gadam</w:t>
            </w:r>
          </w:p>
        </w:tc>
        <w:tc>
          <w:tcPr>
            <w:tcW w:w="1171" w:type="dxa"/>
            <w:gridSpan w:val="2"/>
            <w:shd w:val="clear" w:color="auto" w:fill="FFFFFF"/>
            <w:tcMar>
              <w:top w:w="28" w:type="dxa"/>
              <w:left w:w="28" w:type="dxa"/>
              <w:bottom w:w="28" w:type="dxa"/>
              <w:right w:w="28" w:type="dxa"/>
            </w:tcMar>
            <w:vAlign w:val="center"/>
            <w:hideMark/>
          </w:tcPr>
          <w:p w14:paraId="7FED0A75" w14:textId="2A51FAE4"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 xml:space="preserve">izmaiņas, salīdzinot ar vidēja termiņa budžeta ietvaru </w:t>
            </w:r>
            <w:r w:rsidRPr="00C53F18">
              <w:rPr>
                <w:rFonts w:ascii="Times New Roman" w:hAnsi="Times New Roman" w:cs="Times New Roman"/>
                <w:sz w:val="24"/>
                <w:szCs w:val="24"/>
              </w:rPr>
              <w:br/>
              <w:t>202</w:t>
            </w:r>
            <w:r w:rsidR="00592B3C">
              <w:rPr>
                <w:rFonts w:ascii="Times New Roman" w:hAnsi="Times New Roman" w:cs="Times New Roman"/>
                <w:sz w:val="24"/>
                <w:szCs w:val="24"/>
              </w:rPr>
              <w:t>3</w:t>
            </w:r>
            <w:r w:rsidRPr="00C53F18">
              <w:rPr>
                <w:rFonts w:ascii="Times New Roman" w:hAnsi="Times New Roman" w:cs="Times New Roman"/>
                <w:sz w:val="24"/>
                <w:szCs w:val="24"/>
              </w:rPr>
              <w:t>. gadam</w:t>
            </w:r>
          </w:p>
        </w:tc>
      </w:tr>
      <w:tr w:rsidR="00025061" w:rsidRPr="00C53F18" w14:paraId="40891D71" w14:textId="77777777" w:rsidTr="00E15C6A">
        <w:trPr>
          <w:cantSplit/>
          <w:tblCellSpacing w:w="15" w:type="dxa"/>
        </w:trPr>
        <w:tc>
          <w:tcPr>
            <w:tcW w:w="2118" w:type="dxa"/>
            <w:gridSpan w:val="2"/>
            <w:shd w:val="clear" w:color="auto" w:fill="FFFFFF"/>
            <w:tcMar>
              <w:top w:w="28" w:type="dxa"/>
              <w:left w:w="28" w:type="dxa"/>
              <w:bottom w:w="28" w:type="dxa"/>
              <w:right w:w="28" w:type="dxa"/>
            </w:tcMar>
            <w:vAlign w:val="center"/>
            <w:hideMark/>
          </w:tcPr>
          <w:p w14:paraId="64FC92C7"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1</w:t>
            </w:r>
          </w:p>
        </w:tc>
        <w:tc>
          <w:tcPr>
            <w:tcW w:w="926" w:type="dxa"/>
            <w:shd w:val="clear" w:color="auto" w:fill="FFFFFF"/>
            <w:tcMar>
              <w:top w:w="28" w:type="dxa"/>
              <w:left w:w="28" w:type="dxa"/>
              <w:bottom w:w="28" w:type="dxa"/>
              <w:right w:w="28" w:type="dxa"/>
            </w:tcMar>
            <w:vAlign w:val="center"/>
            <w:hideMark/>
          </w:tcPr>
          <w:p w14:paraId="4897C771"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2</w:t>
            </w:r>
          </w:p>
        </w:tc>
        <w:tc>
          <w:tcPr>
            <w:tcW w:w="1020" w:type="dxa"/>
            <w:shd w:val="clear" w:color="auto" w:fill="FFFFFF"/>
            <w:tcMar>
              <w:top w:w="28" w:type="dxa"/>
              <w:left w:w="28" w:type="dxa"/>
              <w:bottom w:w="28" w:type="dxa"/>
              <w:right w:w="28" w:type="dxa"/>
            </w:tcMar>
            <w:vAlign w:val="center"/>
            <w:hideMark/>
          </w:tcPr>
          <w:p w14:paraId="01CB0A27"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3</w:t>
            </w:r>
          </w:p>
        </w:tc>
        <w:tc>
          <w:tcPr>
            <w:tcW w:w="833" w:type="dxa"/>
            <w:shd w:val="clear" w:color="auto" w:fill="FFFFFF"/>
            <w:tcMar>
              <w:top w:w="28" w:type="dxa"/>
              <w:left w:w="28" w:type="dxa"/>
              <w:bottom w:w="28" w:type="dxa"/>
              <w:right w:w="28" w:type="dxa"/>
            </w:tcMar>
            <w:vAlign w:val="center"/>
            <w:hideMark/>
          </w:tcPr>
          <w:p w14:paraId="6551344F"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4</w:t>
            </w:r>
          </w:p>
        </w:tc>
        <w:tc>
          <w:tcPr>
            <w:tcW w:w="1020" w:type="dxa"/>
            <w:shd w:val="clear" w:color="auto" w:fill="FFFFFF"/>
            <w:tcMar>
              <w:top w:w="28" w:type="dxa"/>
              <w:left w:w="28" w:type="dxa"/>
              <w:bottom w:w="28" w:type="dxa"/>
              <w:right w:w="28" w:type="dxa"/>
            </w:tcMar>
            <w:vAlign w:val="center"/>
            <w:hideMark/>
          </w:tcPr>
          <w:p w14:paraId="7750B91A"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5</w:t>
            </w:r>
          </w:p>
        </w:tc>
        <w:tc>
          <w:tcPr>
            <w:tcW w:w="833" w:type="dxa"/>
            <w:shd w:val="clear" w:color="auto" w:fill="FFFFFF"/>
            <w:tcMar>
              <w:top w:w="28" w:type="dxa"/>
              <w:left w:w="28" w:type="dxa"/>
              <w:bottom w:w="28" w:type="dxa"/>
              <w:right w:w="28" w:type="dxa"/>
            </w:tcMar>
            <w:vAlign w:val="center"/>
            <w:hideMark/>
          </w:tcPr>
          <w:p w14:paraId="6EDA1BB2"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6</w:t>
            </w:r>
          </w:p>
        </w:tc>
        <w:tc>
          <w:tcPr>
            <w:tcW w:w="1020" w:type="dxa"/>
            <w:shd w:val="clear" w:color="auto" w:fill="FFFFFF"/>
            <w:tcMar>
              <w:top w:w="28" w:type="dxa"/>
              <w:left w:w="28" w:type="dxa"/>
              <w:bottom w:w="28" w:type="dxa"/>
              <w:right w:w="28" w:type="dxa"/>
            </w:tcMar>
            <w:vAlign w:val="center"/>
            <w:hideMark/>
          </w:tcPr>
          <w:p w14:paraId="4065623E"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7</w:t>
            </w:r>
          </w:p>
        </w:tc>
        <w:tc>
          <w:tcPr>
            <w:tcW w:w="1171" w:type="dxa"/>
            <w:gridSpan w:val="2"/>
            <w:shd w:val="clear" w:color="auto" w:fill="FFFFFF"/>
            <w:tcMar>
              <w:top w:w="28" w:type="dxa"/>
              <w:left w:w="28" w:type="dxa"/>
              <w:bottom w:w="28" w:type="dxa"/>
              <w:right w:w="28" w:type="dxa"/>
            </w:tcMar>
            <w:vAlign w:val="center"/>
            <w:hideMark/>
          </w:tcPr>
          <w:p w14:paraId="0C76B1A1" w14:textId="77777777" w:rsidR="00025061" w:rsidRPr="00C53F18" w:rsidRDefault="00025061" w:rsidP="00E15C6A">
            <w:pPr>
              <w:spacing w:after="120" w:line="240" w:lineRule="auto"/>
              <w:jc w:val="center"/>
              <w:rPr>
                <w:rFonts w:ascii="Times New Roman" w:hAnsi="Times New Roman" w:cs="Times New Roman"/>
                <w:sz w:val="24"/>
                <w:szCs w:val="24"/>
              </w:rPr>
            </w:pPr>
            <w:r w:rsidRPr="00C53F18">
              <w:rPr>
                <w:rFonts w:ascii="Times New Roman" w:hAnsi="Times New Roman" w:cs="Times New Roman"/>
                <w:sz w:val="24"/>
                <w:szCs w:val="24"/>
              </w:rPr>
              <w:t>8</w:t>
            </w:r>
          </w:p>
        </w:tc>
      </w:tr>
      <w:tr w:rsidR="00592B3C" w:rsidRPr="00C53F18" w14:paraId="728ECDD7" w14:textId="77777777" w:rsidTr="00E15C6A">
        <w:trPr>
          <w:cantSplit/>
          <w:tblCellSpacing w:w="15" w:type="dxa"/>
        </w:trPr>
        <w:tc>
          <w:tcPr>
            <w:tcW w:w="2118" w:type="dxa"/>
            <w:gridSpan w:val="2"/>
            <w:shd w:val="clear" w:color="auto" w:fill="FFFFFF"/>
            <w:tcMar>
              <w:top w:w="28" w:type="dxa"/>
              <w:left w:w="28" w:type="dxa"/>
              <w:bottom w:w="28" w:type="dxa"/>
              <w:right w:w="28" w:type="dxa"/>
            </w:tcMar>
            <w:hideMark/>
          </w:tcPr>
          <w:p w14:paraId="673B5B7B" w14:textId="77777777" w:rsidR="00592B3C" w:rsidRPr="00E304B4" w:rsidRDefault="00592B3C" w:rsidP="00592B3C">
            <w:pPr>
              <w:spacing w:after="120" w:line="240" w:lineRule="auto"/>
              <w:rPr>
                <w:rFonts w:ascii="Times New Roman" w:hAnsi="Times New Roman" w:cs="Times New Roman"/>
                <w:sz w:val="24"/>
                <w:szCs w:val="24"/>
              </w:rPr>
            </w:pPr>
            <w:r w:rsidRPr="00E304B4">
              <w:rPr>
                <w:rFonts w:ascii="Times New Roman" w:hAnsi="Times New Roman" w:cs="Times New Roman"/>
                <w:sz w:val="24"/>
                <w:szCs w:val="24"/>
              </w:rPr>
              <w:t>1. Budžeta ieņēmumi</w:t>
            </w:r>
          </w:p>
        </w:tc>
        <w:tc>
          <w:tcPr>
            <w:tcW w:w="926" w:type="dxa"/>
            <w:tcMar>
              <w:top w:w="28" w:type="dxa"/>
              <w:left w:w="28" w:type="dxa"/>
              <w:bottom w:w="28" w:type="dxa"/>
              <w:right w:w="28" w:type="dxa"/>
            </w:tcMar>
            <w:vAlign w:val="center"/>
          </w:tcPr>
          <w:p w14:paraId="6B3158F2" w14:textId="67D4C9D7"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shd w:val="clear" w:color="auto" w:fill="FFFFFF"/>
              </w:rPr>
              <w:t>30 135 649</w:t>
            </w:r>
          </w:p>
        </w:tc>
        <w:tc>
          <w:tcPr>
            <w:tcW w:w="1020" w:type="dxa"/>
            <w:tcMar>
              <w:top w:w="28" w:type="dxa"/>
              <w:left w:w="28" w:type="dxa"/>
              <w:bottom w:w="28" w:type="dxa"/>
              <w:right w:w="28" w:type="dxa"/>
            </w:tcMar>
            <w:vAlign w:val="center"/>
          </w:tcPr>
          <w:p w14:paraId="5F2E1EE5" w14:textId="41564A89"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07640F16" w14:textId="1EFEAC86"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shd w:val="clear" w:color="auto" w:fill="FFFFFF"/>
              </w:rPr>
              <w:t>44 921 496</w:t>
            </w:r>
          </w:p>
        </w:tc>
        <w:tc>
          <w:tcPr>
            <w:tcW w:w="1020" w:type="dxa"/>
            <w:tcMar>
              <w:top w:w="28" w:type="dxa"/>
              <w:left w:w="28" w:type="dxa"/>
              <w:bottom w:w="28" w:type="dxa"/>
              <w:right w:w="28" w:type="dxa"/>
            </w:tcMar>
            <w:vAlign w:val="center"/>
          </w:tcPr>
          <w:p w14:paraId="24A374F1" w14:textId="03CD3680"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2DCA1300" w14:textId="75E005DF"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shd w:val="clear" w:color="auto" w:fill="FFFFFF"/>
              </w:rPr>
              <w:t>47 167 571</w:t>
            </w:r>
          </w:p>
        </w:tc>
        <w:tc>
          <w:tcPr>
            <w:tcW w:w="1020" w:type="dxa"/>
            <w:shd w:val="clear" w:color="auto" w:fill="FFFFFF"/>
            <w:tcMar>
              <w:top w:w="28" w:type="dxa"/>
              <w:left w:w="28" w:type="dxa"/>
              <w:bottom w:w="28" w:type="dxa"/>
              <w:right w:w="28" w:type="dxa"/>
            </w:tcMar>
            <w:vAlign w:val="center"/>
          </w:tcPr>
          <w:p w14:paraId="3C47AB7C" w14:textId="09DEE1F0"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248A8EA3" w14:textId="620BC0D5"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r>
      <w:tr w:rsidR="00592B3C" w:rsidRPr="00C53F18" w14:paraId="2996FABC" w14:textId="77777777" w:rsidTr="00E15C6A">
        <w:trPr>
          <w:cantSplit/>
          <w:tblCellSpacing w:w="15" w:type="dxa"/>
        </w:trPr>
        <w:tc>
          <w:tcPr>
            <w:tcW w:w="2118" w:type="dxa"/>
            <w:gridSpan w:val="2"/>
            <w:tcMar>
              <w:top w:w="28" w:type="dxa"/>
              <w:left w:w="28" w:type="dxa"/>
              <w:bottom w:w="28" w:type="dxa"/>
              <w:right w:w="28" w:type="dxa"/>
            </w:tcMar>
            <w:hideMark/>
          </w:tcPr>
          <w:p w14:paraId="6B7BAE02" w14:textId="77777777" w:rsidR="00592B3C" w:rsidRPr="00E304B4" w:rsidRDefault="00592B3C" w:rsidP="00592B3C">
            <w:pPr>
              <w:pStyle w:val="Sarakstarindkopa"/>
              <w:numPr>
                <w:ilvl w:val="1"/>
                <w:numId w:val="7"/>
              </w:numPr>
              <w:spacing w:after="120" w:line="240" w:lineRule="auto"/>
              <w:rPr>
                <w:rFonts w:ascii="Times New Roman" w:hAnsi="Times New Roman" w:cs="Times New Roman"/>
                <w:sz w:val="24"/>
                <w:szCs w:val="24"/>
              </w:rPr>
            </w:pPr>
            <w:r w:rsidRPr="00E304B4">
              <w:rPr>
                <w:rFonts w:ascii="Times New Roman" w:hAnsi="Times New Roman" w:cs="Times New Roman"/>
                <w:sz w:val="24"/>
                <w:szCs w:val="24"/>
              </w:rPr>
              <w:t>valsts pamatbudžets, tai skaitā ieņēmumi no maksas pakalpojumiem un citi pašu ieņēmumi</w:t>
            </w:r>
          </w:p>
        </w:tc>
        <w:tc>
          <w:tcPr>
            <w:tcW w:w="926" w:type="dxa"/>
            <w:tcMar>
              <w:top w:w="28" w:type="dxa"/>
              <w:left w:w="28" w:type="dxa"/>
              <w:bottom w:w="28" w:type="dxa"/>
              <w:right w:w="28" w:type="dxa"/>
            </w:tcMar>
            <w:vAlign w:val="center"/>
          </w:tcPr>
          <w:p w14:paraId="02CF7B24" w14:textId="07D863C9"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shd w:val="clear" w:color="auto" w:fill="FFFFFF"/>
              </w:rPr>
              <w:t>28 296 759</w:t>
            </w:r>
          </w:p>
        </w:tc>
        <w:tc>
          <w:tcPr>
            <w:tcW w:w="1020" w:type="dxa"/>
            <w:tcMar>
              <w:top w:w="28" w:type="dxa"/>
              <w:left w:w="28" w:type="dxa"/>
              <w:bottom w:w="28" w:type="dxa"/>
              <w:right w:w="28" w:type="dxa"/>
            </w:tcMar>
            <w:vAlign w:val="center"/>
          </w:tcPr>
          <w:p w14:paraId="6CB3C3A8" w14:textId="1D974AA3"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4765EAFC" w14:textId="1F2242B7"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shd w:val="clear" w:color="auto" w:fill="FFFFFF"/>
              </w:rPr>
              <w:t>40 174 863</w:t>
            </w:r>
          </w:p>
        </w:tc>
        <w:tc>
          <w:tcPr>
            <w:tcW w:w="1020" w:type="dxa"/>
            <w:tcMar>
              <w:top w:w="28" w:type="dxa"/>
              <w:left w:w="28" w:type="dxa"/>
              <w:bottom w:w="28" w:type="dxa"/>
              <w:right w:w="28" w:type="dxa"/>
            </w:tcMar>
            <w:vAlign w:val="center"/>
          </w:tcPr>
          <w:p w14:paraId="2BF4A622" w14:textId="69CA88FB"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63961EFF" w14:textId="0D145438"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shd w:val="clear" w:color="auto" w:fill="FFFFFF"/>
              </w:rPr>
              <w:t>42 183 606</w:t>
            </w:r>
          </w:p>
        </w:tc>
        <w:tc>
          <w:tcPr>
            <w:tcW w:w="1020" w:type="dxa"/>
            <w:shd w:val="clear" w:color="auto" w:fill="FFFFFF"/>
            <w:tcMar>
              <w:top w:w="28" w:type="dxa"/>
              <w:left w:w="28" w:type="dxa"/>
              <w:bottom w:w="28" w:type="dxa"/>
              <w:right w:w="28" w:type="dxa"/>
            </w:tcMar>
            <w:vAlign w:val="center"/>
          </w:tcPr>
          <w:p w14:paraId="113002C4" w14:textId="053124DD"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79E6E2C8" w14:textId="7E40840B"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r>
      <w:tr w:rsidR="00592B3C" w:rsidRPr="00C53F18" w14:paraId="100198E9" w14:textId="77777777" w:rsidTr="00E15C6A">
        <w:trPr>
          <w:cantSplit/>
          <w:tblCellSpacing w:w="15" w:type="dxa"/>
        </w:trPr>
        <w:tc>
          <w:tcPr>
            <w:tcW w:w="2118" w:type="dxa"/>
            <w:gridSpan w:val="2"/>
            <w:tcMar>
              <w:top w:w="28" w:type="dxa"/>
              <w:left w:w="28" w:type="dxa"/>
              <w:bottom w:w="28" w:type="dxa"/>
              <w:right w:w="28" w:type="dxa"/>
            </w:tcMar>
            <w:hideMark/>
          </w:tcPr>
          <w:p w14:paraId="201DBD50" w14:textId="77777777" w:rsidR="00592B3C" w:rsidRPr="00E304B4" w:rsidRDefault="00592B3C" w:rsidP="00592B3C">
            <w:pPr>
              <w:spacing w:after="120" w:line="240" w:lineRule="auto"/>
              <w:rPr>
                <w:rFonts w:ascii="Times New Roman" w:hAnsi="Times New Roman" w:cs="Times New Roman"/>
                <w:sz w:val="24"/>
                <w:szCs w:val="24"/>
              </w:rPr>
            </w:pPr>
            <w:r w:rsidRPr="00E304B4">
              <w:rPr>
                <w:rFonts w:ascii="Times New Roman" w:hAnsi="Times New Roman" w:cs="Times New Roman"/>
                <w:sz w:val="24"/>
                <w:szCs w:val="24"/>
              </w:rPr>
              <w:t>1.2. valsts speciālais budžets</w:t>
            </w:r>
          </w:p>
        </w:tc>
        <w:tc>
          <w:tcPr>
            <w:tcW w:w="926" w:type="dxa"/>
            <w:tcMar>
              <w:top w:w="28" w:type="dxa"/>
              <w:left w:w="28" w:type="dxa"/>
              <w:bottom w:w="28" w:type="dxa"/>
              <w:right w:w="28" w:type="dxa"/>
            </w:tcMar>
            <w:vAlign w:val="center"/>
          </w:tcPr>
          <w:p w14:paraId="2FF476B0" w14:textId="5A99631A"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507A027F" w14:textId="29520899"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73BEA3B1" w14:textId="3FCB75D9"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739AAA2B" w14:textId="4B6855AB"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0F7F30FB" w14:textId="54DEA043"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1020" w:type="dxa"/>
            <w:shd w:val="clear" w:color="auto" w:fill="FFFFFF"/>
            <w:tcMar>
              <w:top w:w="28" w:type="dxa"/>
              <w:left w:w="28" w:type="dxa"/>
              <w:bottom w:w="28" w:type="dxa"/>
              <w:right w:w="28" w:type="dxa"/>
            </w:tcMar>
            <w:vAlign w:val="center"/>
          </w:tcPr>
          <w:p w14:paraId="1D86BC51" w14:textId="3922139F"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54F32C91" w14:textId="1A6B23EE"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r>
      <w:tr w:rsidR="00592B3C" w:rsidRPr="00C53F18" w14:paraId="201E5AC8" w14:textId="77777777" w:rsidTr="00E15C6A">
        <w:trPr>
          <w:cantSplit/>
          <w:tblCellSpacing w:w="15" w:type="dxa"/>
        </w:trPr>
        <w:tc>
          <w:tcPr>
            <w:tcW w:w="2118" w:type="dxa"/>
            <w:gridSpan w:val="2"/>
            <w:tcMar>
              <w:top w:w="28" w:type="dxa"/>
              <w:left w:w="28" w:type="dxa"/>
              <w:bottom w:w="28" w:type="dxa"/>
              <w:right w:w="28" w:type="dxa"/>
            </w:tcMar>
            <w:hideMark/>
          </w:tcPr>
          <w:p w14:paraId="2853DB24" w14:textId="77777777" w:rsidR="00592B3C" w:rsidRPr="00E304B4" w:rsidRDefault="00592B3C" w:rsidP="00592B3C">
            <w:pPr>
              <w:spacing w:after="120" w:line="240" w:lineRule="auto"/>
              <w:rPr>
                <w:rFonts w:ascii="Times New Roman" w:hAnsi="Times New Roman" w:cs="Times New Roman"/>
                <w:sz w:val="24"/>
                <w:szCs w:val="24"/>
              </w:rPr>
            </w:pPr>
            <w:r w:rsidRPr="00E304B4">
              <w:rPr>
                <w:rFonts w:ascii="Times New Roman" w:hAnsi="Times New Roman" w:cs="Times New Roman"/>
                <w:sz w:val="24"/>
                <w:szCs w:val="24"/>
              </w:rPr>
              <w:t>1.3. pašvaldību budžets</w:t>
            </w:r>
          </w:p>
        </w:tc>
        <w:tc>
          <w:tcPr>
            <w:tcW w:w="926" w:type="dxa"/>
            <w:tcMar>
              <w:top w:w="28" w:type="dxa"/>
              <w:left w:w="28" w:type="dxa"/>
              <w:bottom w:w="28" w:type="dxa"/>
              <w:right w:w="28" w:type="dxa"/>
            </w:tcMar>
            <w:vAlign w:val="center"/>
          </w:tcPr>
          <w:p w14:paraId="340ACC45" w14:textId="1F0CFB46"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1 838 890</w:t>
            </w:r>
          </w:p>
        </w:tc>
        <w:tc>
          <w:tcPr>
            <w:tcW w:w="1020" w:type="dxa"/>
            <w:tcMar>
              <w:top w:w="28" w:type="dxa"/>
              <w:left w:w="28" w:type="dxa"/>
              <w:bottom w:w="28" w:type="dxa"/>
              <w:right w:w="28" w:type="dxa"/>
            </w:tcMar>
            <w:vAlign w:val="center"/>
          </w:tcPr>
          <w:p w14:paraId="1D4B44E4" w14:textId="2169BFDE"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6B9E9FCA" w14:textId="1D792278"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4 746 633</w:t>
            </w:r>
          </w:p>
        </w:tc>
        <w:tc>
          <w:tcPr>
            <w:tcW w:w="1020" w:type="dxa"/>
            <w:tcMar>
              <w:top w:w="28" w:type="dxa"/>
              <w:left w:w="28" w:type="dxa"/>
              <w:bottom w:w="28" w:type="dxa"/>
              <w:right w:w="28" w:type="dxa"/>
            </w:tcMar>
            <w:vAlign w:val="center"/>
          </w:tcPr>
          <w:p w14:paraId="3F64F4BB" w14:textId="78279260"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1F0D7696" w14:textId="7D5A4EFF"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4 983 965</w:t>
            </w:r>
          </w:p>
        </w:tc>
        <w:tc>
          <w:tcPr>
            <w:tcW w:w="1020" w:type="dxa"/>
            <w:shd w:val="clear" w:color="auto" w:fill="FFFFFF"/>
            <w:tcMar>
              <w:top w:w="28" w:type="dxa"/>
              <w:left w:w="28" w:type="dxa"/>
              <w:bottom w:w="28" w:type="dxa"/>
              <w:right w:w="28" w:type="dxa"/>
            </w:tcMar>
            <w:vAlign w:val="center"/>
          </w:tcPr>
          <w:p w14:paraId="628B2B5C" w14:textId="5FAACCE3"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100B6495" w14:textId="5EF0B8A5"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r>
      <w:tr w:rsidR="00592B3C" w:rsidRPr="00C53F18" w14:paraId="5BDE2B58" w14:textId="77777777" w:rsidTr="00E15C6A">
        <w:trPr>
          <w:cantSplit/>
          <w:tblCellSpacing w:w="15" w:type="dxa"/>
        </w:trPr>
        <w:tc>
          <w:tcPr>
            <w:tcW w:w="2118" w:type="dxa"/>
            <w:gridSpan w:val="2"/>
            <w:tcMar>
              <w:top w:w="28" w:type="dxa"/>
              <w:left w:w="28" w:type="dxa"/>
              <w:bottom w:w="28" w:type="dxa"/>
              <w:right w:w="28" w:type="dxa"/>
            </w:tcMar>
            <w:hideMark/>
          </w:tcPr>
          <w:p w14:paraId="478D7C67" w14:textId="77777777" w:rsidR="00592B3C" w:rsidRPr="00E304B4" w:rsidRDefault="00592B3C" w:rsidP="00592B3C">
            <w:pPr>
              <w:pStyle w:val="Sarakstarindkopa"/>
              <w:numPr>
                <w:ilvl w:val="0"/>
                <w:numId w:val="7"/>
              </w:numPr>
              <w:spacing w:after="120" w:line="240" w:lineRule="auto"/>
              <w:rPr>
                <w:rFonts w:ascii="Times New Roman" w:hAnsi="Times New Roman" w:cs="Times New Roman"/>
                <w:sz w:val="24"/>
                <w:szCs w:val="24"/>
              </w:rPr>
            </w:pPr>
            <w:r w:rsidRPr="00E304B4">
              <w:rPr>
                <w:rFonts w:ascii="Times New Roman" w:hAnsi="Times New Roman" w:cs="Times New Roman"/>
                <w:sz w:val="24"/>
                <w:szCs w:val="24"/>
              </w:rPr>
              <w:t>Budžeta izdevumi</w:t>
            </w:r>
          </w:p>
          <w:p w14:paraId="19EA5BC7" w14:textId="77777777" w:rsidR="00592B3C" w:rsidRPr="00E304B4" w:rsidRDefault="00592B3C" w:rsidP="00592B3C">
            <w:pPr>
              <w:pStyle w:val="Sarakstarindkopa"/>
              <w:spacing w:after="120" w:line="240" w:lineRule="auto"/>
              <w:ind w:left="360"/>
              <w:rPr>
                <w:rFonts w:ascii="Times New Roman" w:hAnsi="Times New Roman" w:cs="Times New Roman"/>
                <w:sz w:val="24"/>
                <w:szCs w:val="24"/>
              </w:rPr>
            </w:pPr>
          </w:p>
        </w:tc>
        <w:tc>
          <w:tcPr>
            <w:tcW w:w="926" w:type="dxa"/>
            <w:tcMar>
              <w:top w:w="28" w:type="dxa"/>
              <w:left w:w="28" w:type="dxa"/>
              <w:bottom w:w="28" w:type="dxa"/>
              <w:right w:w="28" w:type="dxa"/>
            </w:tcMar>
            <w:vAlign w:val="center"/>
          </w:tcPr>
          <w:p w14:paraId="4ECFAB65" w14:textId="1A66DC32"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shd w:val="clear" w:color="auto" w:fill="FFFFFF"/>
              </w:rPr>
              <w:t>30 135 649</w:t>
            </w:r>
          </w:p>
        </w:tc>
        <w:tc>
          <w:tcPr>
            <w:tcW w:w="1020" w:type="dxa"/>
            <w:tcMar>
              <w:top w:w="28" w:type="dxa"/>
              <w:left w:w="28" w:type="dxa"/>
              <w:bottom w:w="28" w:type="dxa"/>
              <w:right w:w="28" w:type="dxa"/>
            </w:tcMar>
            <w:vAlign w:val="center"/>
          </w:tcPr>
          <w:p w14:paraId="0FEF342F" w14:textId="42CCED46"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66B1B787" w14:textId="780AB360"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shd w:val="clear" w:color="auto" w:fill="FFFFFF"/>
              </w:rPr>
              <w:t>44 921 496</w:t>
            </w:r>
          </w:p>
        </w:tc>
        <w:tc>
          <w:tcPr>
            <w:tcW w:w="1020" w:type="dxa"/>
            <w:tcMar>
              <w:top w:w="28" w:type="dxa"/>
              <w:left w:w="28" w:type="dxa"/>
              <w:bottom w:w="28" w:type="dxa"/>
              <w:right w:w="28" w:type="dxa"/>
            </w:tcMar>
            <w:vAlign w:val="center"/>
          </w:tcPr>
          <w:p w14:paraId="4ADAA8AF" w14:textId="38EECB41" w:rsidR="00592B3C" w:rsidRPr="00592B3C" w:rsidRDefault="00592B3C" w:rsidP="00592B3C">
            <w:pPr>
              <w:spacing w:after="120" w:line="240" w:lineRule="auto"/>
              <w:jc w:val="center"/>
              <w:rPr>
                <w:rFonts w:ascii="Times New Roman" w:hAnsi="Times New Roman" w:cs="Times New Roman"/>
                <w:b/>
                <w:bCs/>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418617F7" w14:textId="3F84240C"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shd w:val="clear" w:color="auto" w:fill="FFFFFF"/>
              </w:rPr>
              <w:t>47 167 571</w:t>
            </w:r>
          </w:p>
        </w:tc>
        <w:tc>
          <w:tcPr>
            <w:tcW w:w="1020" w:type="dxa"/>
            <w:shd w:val="clear" w:color="auto" w:fill="FFFFFF"/>
            <w:tcMar>
              <w:top w:w="28" w:type="dxa"/>
              <w:left w:w="28" w:type="dxa"/>
              <w:bottom w:w="28" w:type="dxa"/>
              <w:right w:w="28" w:type="dxa"/>
            </w:tcMar>
            <w:vAlign w:val="center"/>
          </w:tcPr>
          <w:p w14:paraId="50524921" w14:textId="66255F46" w:rsidR="00592B3C" w:rsidRPr="00592B3C" w:rsidRDefault="00592B3C" w:rsidP="00592B3C">
            <w:pPr>
              <w:spacing w:after="120" w:line="240" w:lineRule="auto"/>
              <w:jc w:val="center"/>
              <w:rPr>
                <w:rFonts w:ascii="Times New Roman" w:hAnsi="Times New Roman" w:cs="Times New Roman"/>
                <w:b/>
                <w:bCs/>
                <w:sz w:val="16"/>
                <w:szCs w:val="16"/>
              </w:rPr>
            </w:pPr>
            <w:r w:rsidRPr="00592B3C">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7FCC4E20" w14:textId="18465497"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r>
      <w:tr w:rsidR="00592B3C" w:rsidRPr="00C53F18" w14:paraId="72F62435" w14:textId="77777777" w:rsidTr="00E15C6A">
        <w:trPr>
          <w:cantSplit/>
          <w:trHeight w:val="548"/>
          <w:tblCellSpacing w:w="15" w:type="dxa"/>
        </w:trPr>
        <w:tc>
          <w:tcPr>
            <w:tcW w:w="2118" w:type="dxa"/>
            <w:gridSpan w:val="2"/>
            <w:tcMar>
              <w:top w:w="28" w:type="dxa"/>
              <w:left w:w="28" w:type="dxa"/>
              <w:bottom w:w="28" w:type="dxa"/>
              <w:right w:w="28" w:type="dxa"/>
            </w:tcMar>
            <w:hideMark/>
          </w:tcPr>
          <w:p w14:paraId="7531A369" w14:textId="77777777" w:rsidR="00592B3C" w:rsidRPr="00E304B4" w:rsidRDefault="00592B3C" w:rsidP="00592B3C">
            <w:pPr>
              <w:spacing w:after="120" w:line="240" w:lineRule="auto"/>
              <w:rPr>
                <w:rFonts w:ascii="Times New Roman" w:hAnsi="Times New Roman" w:cs="Times New Roman"/>
                <w:sz w:val="24"/>
                <w:szCs w:val="24"/>
              </w:rPr>
            </w:pPr>
            <w:r w:rsidRPr="00E304B4">
              <w:rPr>
                <w:rFonts w:ascii="Times New Roman" w:hAnsi="Times New Roman" w:cs="Times New Roman"/>
                <w:sz w:val="24"/>
                <w:szCs w:val="24"/>
              </w:rPr>
              <w:t>2.1. valsts pamatbudžets</w:t>
            </w:r>
          </w:p>
        </w:tc>
        <w:tc>
          <w:tcPr>
            <w:tcW w:w="926" w:type="dxa"/>
            <w:tcMar>
              <w:top w:w="28" w:type="dxa"/>
              <w:left w:w="28" w:type="dxa"/>
              <w:bottom w:w="28" w:type="dxa"/>
              <w:right w:w="28" w:type="dxa"/>
            </w:tcMar>
            <w:vAlign w:val="center"/>
          </w:tcPr>
          <w:p w14:paraId="0C56E830" w14:textId="5E5AD2C3"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shd w:val="clear" w:color="auto" w:fill="FFFFFF"/>
              </w:rPr>
              <w:t>28 296 759</w:t>
            </w:r>
          </w:p>
        </w:tc>
        <w:tc>
          <w:tcPr>
            <w:tcW w:w="1020" w:type="dxa"/>
            <w:tcMar>
              <w:top w:w="28" w:type="dxa"/>
              <w:left w:w="28" w:type="dxa"/>
              <w:bottom w:w="28" w:type="dxa"/>
              <w:right w:w="28" w:type="dxa"/>
            </w:tcMar>
            <w:vAlign w:val="center"/>
          </w:tcPr>
          <w:p w14:paraId="7D16226B" w14:textId="0BA1CC49"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553370C9" w14:textId="4201A462"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shd w:val="clear" w:color="auto" w:fill="FFFFFF"/>
              </w:rPr>
              <w:t>40 174 863</w:t>
            </w:r>
          </w:p>
        </w:tc>
        <w:tc>
          <w:tcPr>
            <w:tcW w:w="1020" w:type="dxa"/>
            <w:tcMar>
              <w:top w:w="28" w:type="dxa"/>
              <w:left w:w="28" w:type="dxa"/>
              <w:bottom w:w="28" w:type="dxa"/>
              <w:right w:w="28" w:type="dxa"/>
            </w:tcMar>
            <w:vAlign w:val="center"/>
          </w:tcPr>
          <w:p w14:paraId="317AAA0F" w14:textId="6DD5809C"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49DACF86" w14:textId="39C9A2EB"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shd w:val="clear" w:color="auto" w:fill="FFFFFF"/>
              </w:rPr>
              <w:t>42 183 606</w:t>
            </w:r>
          </w:p>
        </w:tc>
        <w:tc>
          <w:tcPr>
            <w:tcW w:w="1020" w:type="dxa"/>
            <w:shd w:val="clear" w:color="auto" w:fill="FFFFFF"/>
            <w:tcMar>
              <w:top w:w="28" w:type="dxa"/>
              <w:left w:w="28" w:type="dxa"/>
              <w:bottom w:w="28" w:type="dxa"/>
              <w:right w:w="28" w:type="dxa"/>
            </w:tcMar>
            <w:vAlign w:val="center"/>
          </w:tcPr>
          <w:p w14:paraId="6A582BDB" w14:textId="374BF02E"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53976B24" w14:textId="67ADE749"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r>
      <w:tr w:rsidR="00592B3C" w:rsidRPr="00C53F18" w14:paraId="58A5EA34" w14:textId="77777777" w:rsidTr="00E15C6A">
        <w:trPr>
          <w:cantSplit/>
          <w:trHeight w:val="277"/>
          <w:tblCellSpacing w:w="15" w:type="dxa"/>
        </w:trPr>
        <w:tc>
          <w:tcPr>
            <w:tcW w:w="2118" w:type="dxa"/>
            <w:gridSpan w:val="2"/>
            <w:tcMar>
              <w:top w:w="28" w:type="dxa"/>
              <w:left w:w="28" w:type="dxa"/>
              <w:bottom w:w="28" w:type="dxa"/>
              <w:right w:w="28" w:type="dxa"/>
            </w:tcMar>
            <w:hideMark/>
          </w:tcPr>
          <w:p w14:paraId="67D8072D" w14:textId="77777777" w:rsidR="00592B3C" w:rsidRPr="00E304B4" w:rsidRDefault="00592B3C" w:rsidP="00592B3C">
            <w:pPr>
              <w:spacing w:after="120" w:line="240" w:lineRule="auto"/>
              <w:rPr>
                <w:rFonts w:ascii="Times New Roman" w:hAnsi="Times New Roman" w:cs="Times New Roman"/>
                <w:sz w:val="24"/>
                <w:szCs w:val="24"/>
              </w:rPr>
            </w:pPr>
            <w:r w:rsidRPr="00E304B4">
              <w:rPr>
                <w:rFonts w:ascii="Times New Roman" w:hAnsi="Times New Roman" w:cs="Times New Roman"/>
                <w:sz w:val="24"/>
                <w:szCs w:val="24"/>
              </w:rPr>
              <w:t>2.2. valsts speciālais budžets</w:t>
            </w:r>
          </w:p>
        </w:tc>
        <w:tc>
          <w:tcPr>
            <w:tcW w:w="926" w:type="dxa"/>
            <w:tcMar>
              <w:top w:w="28" w:type="dxa"/>
              <w:left w:w="28" w:type="dxa"/>
              <w:bottom w:w="28" w:type="dxa"/>
              <w:right w:w="28" w:type="dxa"/>
            </w:tcMar>
            <w:vAlign w:val="center"/>
          </w:tcPr>
          <w:p w14:paraId="65984859" w14:textId="20294C94"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1E1C79F7" w14:textId="16403EBB"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457FC755" w14:textId="3020C7F3"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520ED01C" w14:textId="41F580BA"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1D529FE9" w14:textId="0B775BA7"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1020" w:type="dxa"/>
            <w:shd w:val="clear" w:color="auto" w:fill="FFFFFF"/>
            <w:tcMar>
              <w:top w:w="28" w:type="dxa"/>
              <w:left w:w="28" w:type="dxa"/>
              <w:bottom w:w="28" w:type="dxa"/>
              <w:right w:w="28" w:type="dxa"/>
            </w:tcMar>
            <w:vAlign w:val="center"/>
          </w:tcPr>
          <w:p w14:paraId="05CD6A0A" w14:textId="130F52B7"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3469C48B" w14:textId="6588044A"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r>
      <w:tr w:rsidR="00592B3C" w:rsidRPr="00C53F18" w14:paraId="329600FD" w14:textId="77777777" w:rsidTr="00E15C6A">
        <w:trPr>
          <w:cantSplit/>
          <w:trHeight w:val="520"/>
          <w:tblCellSpacing w:w="15" w:type="dxa"/>
        </w:trPr>
        <w:tc>
          <w:tcPr>
            <w:tcW w:w="2118" w:type="dxa"/>
            <w:gridSpan w:val="2"/>
            <w:tcMar>
              <w:top w:w="28" w:type="dxa"/>
              <w:left w:w="28" w:type="dxa"/>
              <w:bottom w:w="28" w:type="dxa"/>
              <w:right w:w="28" w:type="dxa"/>
            </w:tcMar>
            <w:hideMark/>
          </w:tcPr>
          <w:p w14:paraId="7016A155" w14:textId="77777777" w:rsidR="00592B3C" w:rsidRPr="00E304B4" w:rsidRDefault="00592B3C" w:rsidP="00592B3C">
            <w:pPr>
              <w:spacing w:after="120" w:line="240" w:lineRule="auto"/>
              <w:rPr>
                <w:rFonts w:ascii="Times New Roman" w:hAnsi="Times New Roman" w:cs="Times New Roman"/>
                <w:sz w:val="24"/>
                <w:szCs w:val="24"/>
              </w:rPr>
            </w:pPr>
            <w:r w:rsidRPr="00E304B4">
              <w:rPr>
                <w:rFonts w:ascii="Times New Roman" w:hAnsi="Times New Roman" w:cs="Times New Roman"/>
                <w:sz w:val="24"/>
                <w:szCs w:val="24"/>
              </w:rPr>
              <w:lastRenderedPageBreak/>
              <w:t>2.3. pašvaldību budžets</w:t>
            </w:r>
          </w:p>
        </w:tc>
        <w:tc>
          <w:tcPr>
            <w:tcW w:w="926" w:type="dxa"/>
            <w:tcMar>
              <w:top w:w="28" w:type="dxa"/>
              <w:left w:w="28" w:type="dxa"/>
              <w:bottom w:w="28" w:type="dxa"/>
              <w:right w:w="28" w:type="dxa"/>
            </w:tcMar>
            <w:vAlign w:val="center"/>
          </w:tcPr>
          <w:p w14:paraId="2F382EEB" w14:textId="22C07646"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1 838 890</w:t>
            </w:r>
          </w:p>
        </w:tc>
        <w:tc>
          <w:tcPr>
            <w:tcW w:w="1020" w:type="dxa"/>
            <w:tcMar>
              <w:top w:w="28" w:type="dxa"/>
              <w:left w:w="28" w:type="dxa"/>
              <w:bottom w:w="28" w:type="dxa"/>
              <w:right w:w="28" w:type="dxa"/>
            </w:tcMar>
            <w:vAlign w:val="center"/>
          </w:tcPr>
          <w:p w14:paraId="196CBCB9" w14:textId="4F721AE2"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7B90C664" w14:textId="6D0220E5"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4 746 633</w:t>
            </w:r>
          </w:p>
        </w:tc>
        <w:tc>
          <w:tcPr>
            <w:tcW w:w="1020" w:type="dxa"/>
            <w:tcMar>
              <w:top w:w="28" w:type="dxa"/>
              <w:left w:w="28" w:type="dxa"/>
              <w:bottom w:w="28" w:type="dxa"/>
              <w:right w:w="28" w:type="dxa"/>
            </w:tcMar>
            <w:vAlign w:val="center"/>
          </w:tcPr>
          <w:p w14:paraId="7C17EB93" w14:textId="06D4A184"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3CB57358" w14:textId="3DE4922E"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sz w:val="16"/>
                <w:szCs w:val="16"/>
              </w:rPr>
              <w:t>4 983 965</w:t>
            </w:r>
          </w:p>
        </w:tc>
        <w:tc>
          <w:tcPr>
            <w:tcW w:w="1020" w:type="dxa"/>
            <w:shd w:val="clear" w:color="auto" w:fill="FFFFFF"/>
            <w:tcMar>
              <w:top w:w="28" w:type="dxa"/>
              <w:left w:w="28" w:type="dxa"/>
              <w:bottom w:w="28" w:type="dxa"/>
              <w:right w:w="28" w:type="dxa"/>
            </w:tcMar>
            <w:vAlign w:val="center"/>
          </w:tcPr>
          <w:p w14:paraId="1816C413" w14:textId="225BA215" w:rsidR="00592B3C" w:rsidRPr="00592B3C" w:rsidRDefault="00592B3C" w:rsidP="00592B3C">
            <w:pPr>
              <w:spacing w:after="120" w:line="240" w:lineRule="auto"/>
              <w:jc w:val="center"/>
              <w:rPr>
                <w:rFonts w:ascii="Times New Roman" w:hAnsi="Times New Roman" w:cs="Times New Roman"/>
                <w:b/>
                <w:sz w:val="16"/>
                <w:szCs w:val="16"/>
              </w:rPr>
            </w:pPr>
            <w:r w:rsidRPr="00592B3C">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3C6CBCDB" w14:textId="4BAB60EA" w:rsidR="00592B3C" w:rsidRPr="00592B3C" w:rsidRDefault="00592B3C" w:rsidP="00592B3C">
            <w:pPr>
              <w:spacing w:after="120" w:line="240" w:lineRule="auto"/>
              <w:jc w:val="center"/>
              <w:rPr>
                <w:rFonts w:ascii="Times New Roman" w:hAnsi="Times New Roman" w:cs="Times New Roman"/>
                <w:sz w:val="16"/>
                <w:szCs w:val="16"/>
              </w:rPr>
            </w:pPr>
            <w:r w:rsidRPr="00592B3C">
              <w:rPr>
                <w:rFonts w:ascii="Times New Roman" w:hAnsi="Times New Roman" w:cs="Times New Roman"/>
                <w:sz w:val="16"/>
                <w:szCs w:val="16"/>
              </w:rPr>
              <w:t>0</w:t>
            </w:r>
          </w:p>
        </w:tc>
      </w:tr>
      <w:tr w:rsidR="00025061" w:rsidRPr="00C53F18" w14:paraId="3E04EE55" w14:textId="77777777" w:rsidTr="00E15C6A">
        <w:trPr>
          <w:cantSplit/>
          <w:tblCellSpacing w:w="15" w:type="dxa"/>
        </w:trPr>
        <w:tc>
          <w:tcPr>
            <w:tcW w:w="2118" w:type="dxa"/>
            <w:gridSpan w:val="2"/>
            <w:tcMar>
              <w:top w:w="28" w:type="dxa"/>
              <w:left w:w="28" w:type="dxa"/>
              <w:bottom w:w="28" w:type="dxa"/>
              <w:right w:w="28" w:type="dxa"/>
            </w:tcMar>
            <w:hideMark/>
          </w:tcPr>
          <w:p w14:paraId="3FB0C52C"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3. Finansiālā ietekme</w:t>
            </w:r>
          </w:p>
        </w:tc>
        <w:tc>
          <w:tcPr>
            <w:tcW w:w="926" w:type="dxa"/>
            <w:tcMar>
              <w:top w:w="28" w:type="dxa"/>
              <w:left w:w="28" w:type="dxa"/>
              <w:bottom w:w="28" w:type="dxa"/>
              <w:right w:w="28" w:type="dxa"/>
            </w:tcMar>
            <w:vAlign w:val="center"/>
          </w:tcPr>
          <w:p w14:paraId="7B890BF6"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539CDA8C"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43790234"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14565A76"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4FD924FA"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shd w:val="clear" w:color="auto" w:fill="FFFFFF"/>
            <w:tcMar>
              <w:top w:w="28" w:type="dxa"/>
              <w:left w:w="28" w:type="dxa"/>
              <w:bottom w:w="28" w:type="dxa"/>
              <w:right w:w="28" w:type="dxa"/>
            </w:tcMar>
            <w:vAlign w:val="center"/>
          </w:tcPr>
          <w:p w14:paraId="586C68EE"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520251B2"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r>
      <w:tr w:rsidR="00025061" w:rsidRPr="00C53F18" w14:paraId="0D2AB5DD" w14:textId="77777777" w:rsidTr="00E15C6A">
        <w:trPr>
          <w:cantSplit/>
          <w:tblCellSpacing w:w="15" w:type="dxa"/>
        </w:trPr>
        <w:tc>
          <w:tcPr>
            <w:tcW w:w="2118" w:type="dxa"/>
            <w:gridSpan w:val="2"/>
            <w:tcMar>
              <w:top w:w="28" w:type="dxa"/>
              <w:left w:w="28" w:type="dxa"/>
              <w:bottom w:w="28" w:type="dxa"/>
              <w:right w:w="28" w:type="dxa"/>
            </w:tcMar>
            <w:hideMark/>
          </w:tcPr>
          <w:p w14:paraId="5E381675"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3.1. valsts pamatbudžets</w:t>
            </w:r>
          </w:p>
        </w:tc>
        <w:tc>
          <w:tcPr>
            <w:tcW w:w="926" w:type="dxa"/>
            <w:tcMar>
              <w:top w:w="28" w:type="dxa"/>
              <w:left w:w="28" w:type="dxa"/>
              <w:bottom w:w="28" w:type="dxa"/>
              <w:right w:w="28" w:type="dxa"/>
            </w:tcMar>
            <w:vAlign w:val="center"/>
          </w:tcPr>
          <w:p w14:paraId="28C26FB4"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46442721"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3F9DF58E"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29E216E3"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6194D52F"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shd w:val="clear" w:color="auto" w:fill="FFFFFF"/>
            <w:tcMar>
              <w:top w:w="28" w:type="dxa"/>
              <w:left w:w="28" w:type="dxa"/>
              <w:bottom w:w="28" w:type="dxa"/>
              <w:right w:w="28" w:type="dxa"/>
            </w:tcMar>
            <w:vAlign w:val="center"/>
          </w:tcPr>
          <w:p w14:paraId="25C35A4C"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526BD081"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r>
      <w:tr w:rsidR="00025061" w:rsidRPr="00C53F18" w14:paraId="42A9D236" w14:textId="77777777" w:rsidTr="00E15C6A">
        <w:trPr>
          <w:cantSplit/>
          <w:tblCellSpacing w:w="15" w:type="dxa"/>
        </w:trPr>
        <w:tc>
          <w:tcPr>
            <w:tcW w:w="2118" w:type="dxa"/>
            <w:gridSpan w:val="2"/>
            <w:tcMar>
              <w:top w:w="28" w:type="dxa"/>
              <w:left w:w="28" w:type="dxa"/>
              <w:bottom w:w="28" w:type="dxa"/>
              <w:right w:w="28" w:type="dxa"/>
            </w:tcMar>
            <w:hideMark/>
          </w:tcPr>
          <w:p w14:paraId="3A8FA053"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3.2. speciālais budžets</w:t>
            </w:r>
          </w:p>
        </w:tc>
        <w:tc>
          <w:tcPr>
            <w:tcW w:w="926" w:type="dxa"/>
            <w:tcMar>
              <w:top w:w="28" w:type="dxa"/>
              <w:left w:w="28" w:type="dxa"/>
              <w:bottom w:w="28" w:type="dxa"/>
              <w:right w:w="28" w:type="dxa"/>
            </w:tcMar>
            <w:vAlign w:val="center"/>
          </w:tcPr>
          <w:p w14:paraId="33065D1B"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162E9D31"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1551261D"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652FDAAF"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77E55598"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shd w:val="clear" w:color="auto" w:fill="FFFFFF"/>
            <w:tcMar>
              <w:top w:w="28" w:type="dxa"/>
              <w:left w:w="28" w:type="dxa"/>
              <w:bottom w:w="28" w:type="dxa"/>
              <w:right w:w="28" w:type="dxa"/>
            </w:tcMar>
            <w:vAlign w:val="center"/>
          </w:tcPr>
          <w:p w14:paraId="3411A93F"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2496A7A3"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r>
      <w:tr w:rsidR="00025061" w:rsidRPr="00C53F18" w14:paraId="726BA271" w14:textId="77777777" w:rsidTr="00E15C6A">
        <w:trPr>
          <w:cantSplit/>
          <w:tblCellSpacing w:w="15" w:type="dxa"/>
        </w:trPr>
        <w:tc>
          <w:tcPr>
            <w:tcW w:w="2118" w:type="dxa"/>
            <w:gridSpan w:val="2"/>
            <w:tcMar>
              <w:top w:w="28" w:type="dxa"/>
              <w:left w:w="28" w:type="dxa"/>
              <w:bottom w:w="28" w:type="dxa"/>
              <w:right w:w="28" w:type="dxa"/>
            </w:tcMar>
            <w:hideMark/>
          </w:tcPr>
          <w:p w14:paraId="07F22BBA"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3.3. pašvaldību budžets</w:t>
            </w:r>
          </w:p>
        </w:tc>
        <w:tc>
          <w:tcPr>
            <w:tcW w:w="926" w:type="dxa"/>
            <w:tcMar>
              <w:top w:w="28" w:type="dxa"/>
              <w:left w:w="28" w:type="dxa"/>
              <w:bottom w:w="28" w:type="dxa"/>
              <w:right w:w="28" w:type="dxa"/>
            </w:tcMar>
            <w:vAlign w:val="center"/>
          </w:tcPr>
          <w:p w14:paraId="70842455"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1872BFB3"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05310262"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44352099"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453073DC"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shd w:val="clear" w:color="auto" w:fill="FFFFFF"/>
            <w:tcMar>
              <w:top w:w="28" w:type="dxa"/>
              <w:left w:w="28" w:type="dxa"/>
              <w:bottom w:w="28" w:type="dxa"/>
              <w:right w:w="28" w:type="dxa"/>
            </w:tcMar>
            <w:vAlign w:val="center"/>
          </w:tcPr>
          <w:p w14:paraId="6ED99670"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2C6D2686"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r>
      <w:tr w:rsidR="00025061" w:rsidRPr="00C53F18" w14:paraId="64BB27E9" w14:textId="77777777" w:rsidTr="00E15C6A">
        <w:trPr>
          <w:cantSplit/>
          <w:tblCellSpacing w:w="15" w:type="dxa"/>
        </w:trPr>
        <w:tc>
          <w:tcPr>
            <w:tcW w:w="2118" w:type="dxa"/>
            <w:gridSpan w:val="2"/>
            <w:tcMar>
              <w:top w:w="28" w:type="dxa"/>
              <w:left w:w="28" w:type="dxa"/>
              <w:bottom w:w="28" w:type="dxa"/>
              <w:right w:w="28" w:type="dxa"/>
            </w:tcMar>
            <w:hideMark/>
          </w:tcPr>
          <w:p w14:paraId="2643B8FF"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4. Finanšu līdzekļi papildu izdevumu finansēšanai (kompensējošu izdevumu samazinājumu norāda ar "+" zīmi)</w:t>
            </w:r>
          </w:p>
        </w:tc>
        <w:tc>
          <w:tcPr>
            <w:tcW w:w="926" w:type="dxa"/>
            <w:tcMar>
              <w:top w:w="28" w:type="dxa"/>
              <w:left w:w="28" w:type="dxa"/>
              <w:bottom w:w="28" w:type="dxa"/>
              <w:right w:w="28" w:type="dxa"/>
            </w:tcMar>
            <w:vAlign w:val="center"/>
          </w:tcPr>
          <w:p w14:paraId="0F1CD081"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5F778B60"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082AC9A8"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tcMar>
              <w:top w:w="28" w:type="dxa"/>
              <w:left w:w="28" w:type="dxa"/>
              <w:bottom w:w="28" w:type="dxa"/>
              <w:right w:w="28" w:type="dxa"/>
            </w:tcMar>
            <w:vAlign w:val="center"/>
          </w:tcPr>
          <w:p w14:paraId="6C86D518"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833" w:type="dxa"/>
            <w:tcMar>
              <w:top w:w="28" w:type="dxa"/>
              <w:left w:w="28" w:type="dxa"/>
              <w:bottom w:w="28" w:type="dxa"/>
              <w:right w:w="28" w:type="dxa"/>
            </w:tcMar>
            <w:vAlign w:val="center"/>
          </w:tcPr>
          <w:p w14:paraId="0BA9FA39"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sz w:val="16"/>
                <w:szCs w:val="16"/>
              </w:rPr>
              <w:t>0</w:t>
            </w:r>
          </w:p>
        </w:tc>
        <w:tc>
          <w:tcPr>
            <w:tcW w:w="1020" w:type="dxa"/>
            <w:shd w:val="clear" w:color="auto" w:fill="FFFFFF"/>
            <w:tcMar>
              <w:top w:w="28" w:type="dxa"/>
              <w:left w:w="28" w:type="dxa"/>
              <w:bottom w:w="28" w:type="dxa"/>
              <w:right w:w="28" w:type="dxa"/>
            </w:tcMar>
            <w:vAlign w:val="center"/>
          </w:tcPr>
          <w:p w14:paraId="12F123F8" w14:textId="77777777" w:rsidR="00025061" w:rsidRPr="00C53F18" w:rsidRDefault="00025061" w:rsidP="00E15C6A">
            <w:pPr>
              <w:spacing w:after="120" w:line="240" w:lineRule="auto"/>
              <w:jc w:val="center"/>
              <w:rPr>
                <w:rFonts w:ascii="Times New Roman" w:hAnsi="Times New Roman" w:cs="Times New Roman"/>
                <w:b/>
                <w:sz w:val="16"/>
                <w:szCs w:val="16"/>
              </w:rPr>
            </w:pPr>
            <w:r w:rsidRPr="00C53F18">
              <w:rPr>
                <w:rFonts w:ascii="Times New Roman" w:hAnsi="Times New Roman" w:cs="Times New Roman"/>
                <w:b/>
                <w:sz w:val="16"/>
                <w:szCs w:val="16"/>
              </w:rPr>
              <w:t>0</w:t>
            </w:r>
          </w:p>
        </w:tc>
        <w:tc>
          <w:tcPr>
            <w:tcW w:w="1171" w:type="dxa"/>
            <w:gridSpan w:val="2"/>
            <w:shd w:val="clear" w:color="auto" w:fill="FFFFFF"/>
            <w:tcMar>
              <w:top w:w="28" w:type="dxa"/>
              <w:left w:w="28" w:type="dxa"/>
              <w:bottom w:w="28" w:type="dxa"/>
              <w:right w:w="28" w:type="dxa"/>
            </w:tcMar>
            <w:vAlign w:val="center"/>
          </w:tcPr>
          <w:p w14:paraId="47FD8A9B"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0</w:t>
            </w:r>
          </w:p>
        </w:tc>
      </w:tr>
      <w:tr w:rsidR="00025061" w:rsidRPr="00C53F18" w14:paraId="122995F7" w14:textId="77777777" w:rsidTr="00E15C6A">
        <w:trPr>
          <w:cantSplit/>
          <w:trHeight w:val="518"/>
          <w:tblCellSpacing w:w="15" w:type="dxa"/>
        </w:trPr>
        <w:tc>
          <w:tcPr>
            <w:tcW w:w="2118" w:type="dxa"/>
            <w:gridSpan w:val="2"/>
            <w:tcMar>
              <w:top w:w="28" w:type="dxa"/>
              <w:left w:w="28" w:type="dxa"/>
              <w:bottom w:w="28" w:type="dxa"/>
              <w:right w:w="28" w:type="dxa"/>
            </w:tcMar>
            <w:hideMark/>
          </w:tcPr>
          <w:p w14:paraId="7AF6FA0C"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5. Precizēta finansiālā ietekme</w:t>
            </w:r>
          </w:p>
        </w:tc>
        <w:tc>
          <w:tcPr>
            <w:tcW w:w="926" w:type="dxa"/>
            <w:vMerge w:val="restart"/>
            <w:tcMar>
              <w:top w:w="28" w:type="dxa"/>
              <w:left w:w="28" w:type="dxa"/>
              <w:bottom w:w="28" w:type="dxa"/>
              <w:right w:w="28" w:type="dxa"/>
            </w:tcMar>
            <w:vAlign w:val="center"/>
          </w:tcPr>
          <w:p w14:paraId="6FE3877B" w14:textId="77777777" w:rsidR="00025061" w:rsidRPr="00C53F18" w:rsidRDefault="00025061" w:rsidP="00E15C6A">
            <w:pPr>
              <w:spacing w:after="120" w:line="240" w:lineRule="auto"/>
              <w:jc w:val="center"/>
              <w:rPr>
                <w:rFonts w:ascii="Times New Roman" w:hAnsi="Times New Roman" w:cs="Times New Roman"/>
                <w:sz w:val="16"/>
                <w:szCs w:val="16"/>
              </w:rPr>
            </w:pPr>
            <w:r w:rsidRPr="00C53F18">
              <w:rPr>
                <w:rFonts w:ascii="Times New Roman" w:hAnsi="Times New Roman" w:cs="Times New Roman"/>
                <w:sz w:val="16"/>
                <w:szCs w:val="16"/>
              </w:rPr>
              <w:t>x</w:t>
            </w:r>
          </w:p>
        </w:tc>
        <w:tc>
          <w:tcPr>
            <w:tcW w:w="1020" w:type="dxa"/>
            <w:tcMar>
              <w:top w:w="28" w:type="dxa"/>
              <w:left w:w="28" w:type="dxa"/>
              <w:bottom w:w="28" w:type="dxa"/>
              <w:right w:w="28" w:type="dxa"/>
            </w:tcMar>
            <w:vAlign w:val="center"/>
          </w:tcPr>
          <w:p w14:paraId="06D173E5"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833" w:type="dxa"/>
            <w:vMerge w:val="restart"/>
            <w:tcMar>
              <w:top w:w="28" w:type="dxa"/>
              <w:left w:w="28" w:type="dxa"/>
              <w:bottom w:w="28" w:type="dxa"/>
              <w:right w:w="28" w:type="dxa"/>
            </w:tcMar>
            <w:vAlign w:val="center"/>
          </w:tcPr>
          <w:p w14:paraId="2C57D58F"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x</w:t>
            </w:r>
          </w:p>
        </w:tc>
        <w:tc>
          <w:tcPr>
            <w:tcW w:w="1020" w:type="dxa"/>
            <w:tcMar>
              <w:top w:w="28" w:type="dxa"/>
              <w:left w:w="28" w:type="dxa"/>
              <w:bottom w:w="28" w:type="dxa"/>
              <w:right w:w="28" w:type="dxa"/>
            </w:tcMar>
            <w:vAlign w:val="center"/>
          </w:tcPr>
          <w:p w14:paraId="40A89FB9"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833" w:type="dxa"/>
            <w:vMerge w:val="restart"/>
            <w:tcMar>
              <w:top w:w="28" w:type="dxa"/>
              <w:left w:w="28" w:type="dxa"/>
              <w:bottom w:w="28" w:type="dxa"/>
              <w:right w:w="28" w:type="dxa"/>
            </w:tcMar>
            <w:vAlign w:val="center"/>
          </w:tcPr>
          <w:p w14:paraId="20044EB5"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x</w:t>
            </w:r>
          </w:p>
        </w:tc>
        <w:tc>
          <w:tcPr>
            <w:tcW w:w="1020" w:type="dxa"/>
            <w:tcMar>
              <w:top w:w="28" w:type="dxa"/>
              <w:left w:w="28" w:type="dxa"/>
              <w:bottom w:w="28" w:type="dxa"/>
              <w:right w:w="28" w:type="dxa"/>
            </w:tcMar>
            <w:vAlign w:val="center"/>
          </w:tcPr>
          <w:p w14:paraId="604C28B4"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1171" w:type="dxa"/>
            <w:gridSpan w:val="2"/>
            <w:tcMar>
              <w:top w:w="28" w:type="dxa"/>
              <w:left w:w="28" w:type="dxa"/>
              <w:bottom w:w="28" w:type="dxa"/>
              <w:right w:w="28" w:type="dxa"/>
            </w:tcMar>
            <w:vAlign w:val="center"/>
          </w:tcPr>
          <w:p w14:paraId="64C26F02"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r>
      <w:tr w:rsidR="00025061" w:rsidRPr="00C53F18" w14:paraId="6EB10F7B" w14:textId="77777777" w:rsidTr="00E15C6A">
        <w:trPr>
          <w:cantSplit/>
          <w:tblCellSpacing w:w="15" w:type="dxa"/>
        </w:trPr>
        <w:tc>
          <w:tcPr>
            <w:tcW w:w="2118" w:type="dxa"/>
            <w:gridSpan w:val="2"/>
            <w:tcMar>
              <w:top w:w="28" w:type="dxa"/>
              <w:left w:w="28" w:type="dxa"/>
              <w:bottom w:w="28" w:type="dxa"/>
              <w:right w:w="28" w:type="dxa"/>
            </w:tcMar>
            <w:hideMark/>
          </w:tcPr>
          <w:p w14:paraId="606AF055"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5.1. valsts pamatbudžets</w:t>
            </w:r>
          </w:p>
        </w:tc>
        <w:tc>
          <w:tcPr>
            <w:tcW w:w="926" w:type="dxa"/>
            <w:vMerge/>
            <w:vAlign w:val="center"/>
          </w:tcPr>
          <w:p w14:paraId="0192D149" w14:textId="77777777" w:rsidR="00025061" w:rsidRPr="00C53F18" w:rsidRDefault="00025061" w:rsidP="00E15C6A">
            <w:pPr>
              <w:spacing w:after="120" w:line="240" w:lineRule="auto"/>
              <w:jc w:val="center"/>
              <w:rPr>
                <w:rFonts w:ascii="Times New Roman" w:hAnsi="Times New Roman" w:cs="Times New Roman"/>
                <w:sz w:val="16"/>
                <w:szCs w:val="16"/>
              </w:rPr>
            </w:pPr>
          </w:p>
        </w:tc>
        <w:tc>
          <w:tcPr>
            <w:tcW w:w="1020" w:type="dxa"/>
            <w:tcMar>
              <w:top w:w="28" w:type="dxa"/>
              <w:left w:w="28" w:type="dxa"/>
              <w:bottom w:w="28" w:type="dxa"/>
              <w:right w:w="28" w:type="dxa"/>
            </w:tcMar>
            <w:vAlign w:val="center"/>
          </w:tcPr>
          <w:p w14:paraId="7873A047"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833" w:type="dxa"/>
            <w:vMerge/>
            <w:vAlign w:val="center"/>
          </w:tcPr>
          <w:p w14:paraId="06D8BDEE" w14:textId="77777777" w:rsidR="00025061" w:rsidRPr="00C53F18" w:rsidRDefault="00025061" w:rsidP="00E15C6A">
            <w:pPr>
              <w:spacing w:after="120" w:line="240" w:lineRule="auto"/>
              <w:jc w:val="center"/>
              <w:rPr>
                <w:rFonts w:ascii="Times New Roman" w:hAnsi="Times New Roman" w:cs="Times New Roman"/>
                <w:bCs/>
                <w:sz w:val="16"/>
                <w:szCs w:val="16"/>
              </w:rPr>
            </w:pPr>
          </w:p>
        </w:tc>
        <w:tc>
          <w:tcPr>
            <w:tcW w:w="1020" w:type="dxa"/>
            <w:tcMar>
              <w:top w:w="28" w:type="dxa"/>
              <w:left w:w="28" w:type="dxa"/>
              <w:bottom w:w="28" w:type="dxa"/>
              <w:right w:w="28" w:type="dxa"/>
            </w:tcMar>
            <w:vAlign w:val="center"/>
          </w:tcPr>
          <w:p w14:paraId="43FB1553"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833" w:type="dxa"/>
            <w:vMerge/>
            <w:vAlign w:val="center"/>
          </w:tcPr>
          <w:p w14:paraId="126DDE08" w14:textId="77777777" w:rsidR="00025061" w:rsidRPr="00C53F18" w:rsidRDefault="00025061" w:rsidP="00E15C6A">
            <w:pPr>
              <w:spacing w:after="120" w:line="240" w:lineRule="auto"/>
              <w:jc w:val="center"/>
              <w:rPr>
                <w:rFonts w:ascii="Times New Roman" w:hAnsi="Times New Roman" w:cs="Times New Roman"/>
                <w:bCs/>
                <w:sz w:val="16"/>
                <w:szCs w:val="16"/>
              </w:rPr>
            </w:pPr>
          </w:p>
        </w:tc>
        <w:tc>
          <w:tcPr>
            <w:tcW w:w="1020" w:type="dxa"/>
            <w:tcMar>
              <w:top w:w="28" w:type="dxa"/>
              <w:left w:w="28" w:type="dxa"/>
              <w:bottom w:w="28" w:type="dxa"/>
              <w:right w:w="28" w:type="dxa"/>
            </w:tcMar>
            <w:vAlign w:val="center"/>
          </w:tcPr>
          <w:p w14:paraId="1BEB9A52"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1171" w:type="dxa"/>
            <w:gridSpan w:val="2"/>
            <w:tcMar>
              <w:top w:w="28" w:type="dxa"/>
              <w:left w:w="28" w:type="dxa"/>
              <w:bottom w:w="28" w:type="dxa"/>
              <w:right w:w="28" w:type="dxa"/>
            </w:tcMar>
            <w:vAlign w:val="center"/>
          </w:tcPr>
          <w:p w14:paraId="388C0538"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r>
      <w:tr w:rsidR="00025061" w:rsidRPr="00C53F18" w14:paraId="1336B844" w14:textId="77777777" w:rsidTr="00E15C6A">
        <w:trPr>
          <w:cantSplit/>
          <w:trHeight w:val="374"/>
          <w:tblCellSpacing w:w="15" w:type="dxa"/>
        </w:trPr>
        <w:tc>
          <w:tcPr>
            <w:tcW w:w="2118" w:type="dxa"/>
            <w:gridSpan w:val="2"/>
            <w:tcMar>
              <w:top w:w="28" w:type="dxa"/>
              <w:left w:w="28" w:type="dxa"/>
              <w:bottom w:w="28" w:type="dxa"/>
              <w:right w:w="28" w:type="dxa"/>
            </w:tcMar>
          </w:tcPr>
          <w:p w14:paraId="19ABCF3B"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5.2. speciālais budžets</w:t>
            </w:r>
          </w:p>
        </w:tc>
        <w:tc>
          <w:tcPr>
            <w:tcW w:w="926" w:type="dxa"/>
            <w:vMerge/>
            <w:vAlign w:val="center"/>
          </w:tcPr>
          <w:p w14:paraId="6F39D37C" w14:textId="77777777" w:rsidR="00025061" w:rsidRPr="00C53F18" w:rsidRDefault="00025061" w:rsidP="00E15C6A">
            <w:pPr>
              <w:spacing w:after="120" w:line="240" w:lineRule="auto"/>
              <w:rPr>
                <w:rFonts w:ascii="Times New Roman" w:hAnsi="Times New Roman" w:cs="Times New Roman"/>
                <w:sz w:val="16"/>
                <w:szCs w:val="16"/>
              </w:rPr>
            </w:pPr>
          </w:p>
        </w:tc>
        <w:tc>
          <w:tcPr>
            <w:tcW w:w="1020" w:type="dxa"/>
            <w:tcMar>
              <w:top w:w="28" w:type="dxa"/>
              <w:left w:w="28" w:type="dxa"/>
              <w:bottom w:w="28" w:type="dxa"/>
              <w:right w:w="28" w:type="dxa"/>
            </w:tcMar>
            <w:vAlign w:val="center"/>
          </w:tcPr>
          <w:p w14:paraId="18734013"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833" w:type="dxa"/>
            <w:vMerge/>
            <w:vAlign w:val="center"/>
          </w:tcPr>
          <w:p w14:paraId="186DCE7B" w14:textId="77777777" w:rsidR="00025061" w:rsidRPr="00C53F18" w:rsidRDefault="00025061" w:rsidP="00E15C6A">
            <w:pPr>
              <w:spacing w:after="120" w:line="240" w:lineRule="auto"/>
              <w:rPr>
                <w:rFonts w:ascii="Times New Roman" w:hAnsi="Times New Roman" w:cs="Times New Roman"/>
                <w:bCs/>
                <w:sz w:val="16"/>
                <w:szCs w:val="16"/>
              </w:rPr>
            </w:pPr>
          </w:p>
        </w:tc>
        <w:tc>
          <w:tcPr>
            <w:tcW w:w="1020" w:type="dxa"/>
            <w:tcMar>
              <w:top w:w="28" w:type="dxa"/>
              <w:left w:w="28" w:type="dxa"/>
              <w:bottom w:w="28" w:type="dxa"/>
              <w:right w:w="28" w:type="dxa"/>
            </w:tcMar>
            <w:vAlign w:val="center"/>
          </w:tcPr>
          <w:p w14:paraId="4796F34A"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833" w:type="dxa"/>
            <w:vMerge/>
            <w:vAlign w:val="center"/>
          </w:tcPr>
          <w:p w14:paraId="050036FA" w14:textId="77777777" w:rsidR="00025061" w:rsidRPr="00C53F18" w:rsidRDefault="00025061" w:rsidP="00E15C6A">
            <w:pPr>
              <w:spacing w:after="120" w:line="240" w:lineRule="auto"/>
              <w:rPr>
                <w:rFonts w:ascii="Times New Roman" w:hAnsi="Times New Roman" w:cs="Times New Roman"/>
                <w:bCs/>
                <w:sz w:val="16"/>
                <w:szCs w:val="16"/>
              </w:rPr>
            </w:pPr>
          </w:p>
        </w:tc>
        <w:tc>
          <w:tcPr>
            <w:tcW w:w="1020" w:type="dxa"/>
            <w:tcMar>
              <w:top w:w="28" w:type="dxa"/>
              <w:left w:w="28" w:type="dxa"/>
              <w:bottom w:w="28" w:type="dxa"/>
              <w:right w:w="28" w:type="dxa"/>
            </w:tcMar>
            <w:vAlign w:val="center"/>
          </w:tcPr>
          <w:p w14:paraId="7449C72B"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1171" w:type="dxa"/>
            <w:gridSpan w:val="2"/>
            <w:tcMar>
              <w:top w:w="28" w:type="dxa"/>
              <w:left w:w="28" w:type="dxa"/>
              <w:bottom w:w="28" w:type="dxa"/>
              <w:right w:w="28" w:type="dxa"/>
            </w:tcMar>
            <w:vAlign w:val="center"/>
          </w:tcPr>
          <w:p w14:paraId="4D6ABF38"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r>
      <w:tr w:rsidR="00025061" w:rsidRPr="00C53F18" w14:paraId="6B35F30D" w14:textId="77777777" w:rsidTr="00E15C6A">
        <w:trPr>
          <w:cantSplit/>
          <w:tblCellSpacing w:w="15" w:type="dxa"/>
        </w:trPr>
        <w:tc>
          <w:tcPr>
            <w:tcW w:w="2118" w:type="dxa"/>
            <w:gridSpan w:val="2"/>
            <w:tcMar>
              <w:top w:w="28" w:type="dxa"/>
              <w:left w:w="28" w:type="dxa"/>
              <w:bottom w:w="28" w:type="dxa"/>
              <w:right w:w="28" w:type="dxa"/>
            </w:tcMar>
          </w:tcPr>
          <w:p w14:paraId="3547B1EA"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5.3. pašvaldību budžets</w:t>
            </w:r>
          </w:p>
        </w:tc>
        <w:tc>
          <w:tcPr>
            <w:tcW w:w="926" w:type="dxa"/>
            <w:vMerge/>
            <w:vAlign w:val="center"/>
          </w:tcPr>
          <w:p w14:paraId="1A81341A" w14:textId="77777777" w:rsidR="00025061" w:rsidRPr="00C53F18" w:rsidRDefault="00025061" w:rsidP="00E15C6A">
            <w:pPr>
              <w:spacing w:after="120" w:line="240" w:lineRule="auto"/>
              <w:rPr>
                <w:rFonts w:ascii="Times New Roman" w:hAnsi="Times New Roman" w:cs="Times New Roman"/>
                <w:sz w:val="16"/>
                <w:szCs w:val="16"/>
              </w:rPr>
            </w:pPr>
          </w:p>
        </w:tc>
        <w:tc>
          <w:tcPr>
            <w:tcW w:w="1020" w:type="dxa"/>
            <w:tcMar>
              <w:top w:w="28" w:type="dxa"/>
              <w:left w:w="28" w:type="dxa"/>
              <w:bottom w:w="28" w:type="dxa"/>
              <w:right w:w="28" w:type="dxa"/>
            </w:tcMar>
            <w:vAlign w:val="center"/>
          </w:tcPr>
          <w:p w14:paraId="69B897F8"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833" w:type="dxa"/>
            <w:vMerge/>
            <w:vAlign w:val="center"/>
          </w:tcPr>
          <w:p w14:paraId="69AAECB8" w14:textId="77777777" w:rsidR="00025061" w:rsidRPr="00C53F18" w:rsidRDefault="00025061" w:rsidP="00E15C6A">
            <w:pPr>
              <w:spacing w:after="120" w:line="240" w:lineRule="auto"/>
              <w:rPr>
                <w:rFonts w:ascii="Times New Roman" w:hAnsi="Times New Roman" w:cs="Times New Roman"/>
                <w:bCs/>
                <w:sz w:val="16"/>
                <w:szCs w:val="16"/>
              </w:rPr>
            </w:pPr>
          </w:p>
        </w:tc>
        <w:tc>
          <w:tcPr>
            <w:tcW w:w="1020" w:type="dxa"/>
            <w:tcMar>
              <w:top w:w="28" w:type="dxa"/>
              <w:left w:w="28" w:type="dxa"/>
              <w:bottom w:w="28" w:type="dxa"/>
              <w:right w:w="28" w:type="dxa"/>
            </w:tcMar>
            <w:vAlign w:val="center"/>
          </w:tcPr>
          <w:p w14:paraId="5D4830B3"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833" w:type="dxa"/>
            <w:vMerge/>
            <w:vAlign w:val="center"/>
          </w:tcPr>
          <w:p w14:paraId="35812569" w14:textId="77777777" w:rsidR="00025061" w:rsidRPr="00C53F18" w:rsidRDefault="00025061" w:rsidP="00E15C6A">
            <w:pPr>
              <w:spacing w:after="120" w:line="240" w:lineRule="auto"/>
              <w:rPr>
                <w:rFonts w:ascii="Times New Roman" w:hAnsi="Times New Roman" w:cs="Times New Roman"/>
                <w:bCs/>
                <w:sz w:val="16"/>
                <w:szCs w:val="16"/>
              </w:rPr>
            </w:pPr>
          </w:p>
        </w:tc>
        <w:tc>
          <w:tcPr>
            <w:tcW w:w="1020" w:type="dxa"/>
            <w:tcMar>
              <w:top w:w="28" w:type="dxa"/>
              <w:left w:w="28" w:type="dxa"/>
              <w:bottom w:w="28" w:type="dxa"/>
              <w:right w:w="28" w:type="dxa"/>
            </w:tcMar>
            <w:vAlign w:val="center"/>
          </w:tcPr>
          <w:p w14:paraId="3684F394"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c>
          <w:tcPr>
            <w:tcW w:w="1171" w:type="dxa"/>
            <w:gridSpan w:val="2"/>
            <w:tcMar>
              <w:top w:w="28" w:type="dxa"/>
              <w:left w:w="28" w:type="dxa"/>
              <w:bottom w:w="28" w:type="dxa"/>
              <w:right w:w="28" w:type="dxa"/>
            </w:tcMar>
            <w:vAlign w:val="center"/>
          </w:tcPr>
          <w:p w14:paraId="258144B7" w14:textId="77777777" w:rsidR="00025061" w:rsidRPr="00C53F18" w:rsidRDefault="00025061" w:rsidP="00E15C6A">
            <w:pPr>
              <w:spacing w:after="120" w:line="240" w:lineRule="auto"/>
              <w:jc w:val="center"/>
              <w:rPr>
                <w:rFonts w:ascii="Times New Roman" w:hAnsi="Times New Roman" w:cs="Times New Roman"/>
                <w:bCs/>
                <w:sz w:val="16"/>
                <w:szCs w:val="16"/>
              </w:rPr>
            </w:pPr>
            <w:r w:rsidRPr="00C53F18">
              <w:rPr>
                <w:rFonts w:ascii="Times New Roman" w:hAnsi="Times New Roman" w:cs="Times New Roman"/>
                <w:bCs/>
                <w:sz w:val="16"/>
                <w:szCs w:val="16"/>
              </w:rPr>
              <w:t>0</w:t>
            </w:r>
          </w:p>
        </w:tc>
      </w:tr>
      <w:tr w:rsidR="00025061" w:rsidRPr="00C53F18" w14:paraId="479BAB36" w14:textId="77777777" w:rsidTr="00E15C6A">
        <w:trPr>
          <w:cantSplit/>
          <w:tblCellSpacing w:w="15" w:type="dxa"/>
        </w:trPr>
        <w:tc>
          <w:tcPr>
            <w:tcW w:w="2118" w:type="dxa"/>
            <w:gridSpan w:val="2"/>
            <w:tcMar>
              <w:top w:w="28" w:type="dxa"/>
              <w:left w:w="28" w:type="dxa"/>
              <w:bottom w:w="28" w:type="dxa"/>
              <w:right w:w="28" w:type="dxa"/>
            </w:tcMar>
            <w:hideMark/>
          </w:tcPr>
          <w:p w14:paraId="0FBA1A02" w14:textId="77777777" w:rsidR="00025061" w:rsidRPr="00C53F18"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7003" w:type="dxa"/>
            <w:gridSpan w:val="8"/>
            <w:vMerge w:val="restart"/>
            <w:tcMar>
              <w:top w:w="28" w:type="dxa"/>
              <w:left w:w="28" w:type="dxa"/>
              <w:bottom w:w="28" w:type="dxa"/>
              <w:right w:w="28" w:type="dxa"/>
            </w:tcMar>
          </w:tcPr>
          <w:p w14:paraId="718481EF" w14:textId="77777777" w:rsidR="00025061" w:rsidRPr="00C53F18" w:rsidRDefault="00025061" w:rsidP="00E15C6A">
            <w:pPr>
              <w:pStyle w:val="Default"/>
              <w:spacing w:after="120"/>
              <w:jc w:val="both"/>
              <w:rPr>
                <w:color w:val="auto"/>
              </w:rPr>
            </w:pPr>
            <w:r w:rsidRPr="00C53F18">
              <w:rPr>
                <w:color w:val="auto"/>
              </w:rPr>
              <w:t>Galvenās izmaiņas Asistenta pakalpojumam pašvaldībās no 2021.gada 1.jūlija:</w:t>
            </w:r>
          </w:p>
          <w:p w14:paraId="0379AB68" w14:textId="77777777" w:rsidR="00025061" w:rsidRPr="00C53F18" w:rsidRDefault="00025061" w:rsidP="00E15C6A">
            <w:pPr>
              <w:pStyle w:val="Default"/>
              <w:numPr>
                <w:ilvl w:val="0"/>
                <w:numId w:val="21"/>
              </w:numPr>
              <w:spacing w:after="120"/>
              <w:jc w:val="both"/>
              <w:rPr>
                <w:color w:val="auto"/>
              </w:rPr>
            </w:pPr>
            <w:r w:rsidRPr="00C53F18">
              <w:rPr>
                <w:color w:val="auto"/>
              </w:rPr>
              <w:t>tiek noteikta asistenta pakalpojuma 1h cena:</w:t>
            </w:r>
          </w:p>
          <w:p w14:paraId="6DB178BD" w14:textId="34A4D105" w:rsidR="00025061" w:rsidRPr="00C53F18" w:rsidRDefault="00025061" w:rsidP="00E15C6A">
            <w:pPr>
              <w:pStyle w:val="Default"/>
              <w:spacing w:after="120"/>
              <w:jc w:val="both"/>
              <w:rPr>
                <w:color w:val="auto"/>
              </w:rPr>
            </w:pPr>
            <w:r w:rsidRPr="00C53F18">
              <w:rPr>
                <w:color w:val="auto"/>
              </w:rPr>
              <w:t xml:space="preserve">o par personai nodrošinātu 1h pavadoņa un asistenta pakalpojumu no valsts budžeta tiek segti izdevumi atbilstoši pakalpojuma cenas kalkulācijai – 4.73 </w:t>
            </w:r>
            <w:proofErr w:type="spellStart"/>
            <w:r w:rsidR="00CC18ED" w:rsidRPr="00CC18ED">
              <w:rPr>
                <w:i/>
                <w:iCs/>
                <w:color w:val="auto"/>
              </w:rPr>
              <w:t>euro</w:t>
            </w:r>
            <w:proofErr w:type="spellEnd"/>
            <w:r w:rsidRPr="00C53F18">
              <w:rPr>
                <w:color w:val="auto"/>
              </w:rPr>
              <w:t>/1h, nosakot 5% administrēšanas izdevumiem;</w:t>
            </w:r>
          </w:p>
          <w:p w14:paraId="4C71E132" w14:textId="66C98978" w:rsidR="00025061" w:rsidRPr="00C53F18" w:rsidRDefault="00025061" w:rsidP="00E15C6A">
            <w:pPr>
              <w:pStyle w:val="Default"/>
              <w:spacing w:after="120"/>
              <w:jc w:val="both"/>
              <w:rPr>
                <w:color w:val="auto"/>
              </w:rPr>
            </w:pPr>
            <w:r w:rsidRPr="00C53F18">
              <w:rPr>
                <w:color w:val="auto"/>
              </w:rPr>
              <w:t xml:space="preserve">o par nepilngadīgai personai nodrošinātu 1h sociālās aprūpes pakalpojumu no pašvaldību budžeta tiek segti izdevumi atbilstoši </w:t>
            </w:r>
            <w:r w:rsidRPr="00C53F18">
              <w:rPr>
                <w:color w:val="auto"/>
              </w:rPr>
              <w:lastRenderedPageBreak/>
              <w:t xml:space="preserve">pakalpojuma cenas kalkulācijā noteiktajam atalgojuma apmēram – 4.50 </w:t>
            </w:r>
            <w:proofErr w:type="spellStart"/>
            <w:r w:rsidR="00CC18ED" w:rsidRPr="00CC18ED">
              <w:rPr>
                <w:i/>
                <w:iCs/>
                <w:color w:val="auto"/>
              </w:rPr>
              <w:t>euro</w:t>
            </w:r>
            <w:proofErr w:type="spellEnd"/>
            <w:r w:rsidRPr="00C53F18">
              <w:rPr>
                <w:color w:val="auto"/>
              </w:rPr>
              <w:t>/1h, administrēšanas izdevumus sedz pašvaldība.</w:t>
            </w:r>
          </w:p>
          <w:p w14:paraId="47D922CA" w14:textId="400DF1F3" w:rsidR="00025061" w:rsidRPr="00C53F18" w:rsidRDefault="00025061" w:rsidP="005A3FFE">
            <w:pPr>
              <w:pStyle w:val="Default"/>
              <w:numPr>
                <w:ilvl w:val="0"/>
                <w:numId w:val="21"/>
              </w:numPr>
              <w:spacing w:after="120"/>
              <w:jc w:val="both"/>
              <w:rPr>
                <w:color w:val="auto"/>
              </w:rPr>
            </w:pPr>
            <w:r w:rsidRPr="00C53F18">
              <w:rPr>
                <w:color w:val="auto"/>
              </w:rPr>
              <w:t xml:space="preserve">pavadoņa, asistenta un sociālās aprūpes veicēja atalgojums pielīdzināts ministrijas padotībā esošo ilgstošas sociālās aprūpes un sociālās rehabilitācijas iestāžu aprūpētāju algai – 608 </w:t>
            </w:r>
            <w:proofErr w:type="spellStart"/>
            <w:r w:rsidR="00CC18ED" w:rsidRPr="00CC18ED">
              <w:rPr>
                <w:i/>
                <w:iCs/>
                <w:color w:val="auto"/>
              </w:rPr>
              <w:t>euro</w:t>
            </w:r>
            <w:proofErr w:type="spellEnd"/>
            <w:r w:rsidRPr="00C53F18">
              <w:rPr>
                <w:i/>
                <w:iCs/>
                <w:color w:val="auto"/>
              </w:rPr>
              <w:t xml:space="preserve"> </w:t>
            </w:r>
            <w:r w:rsidRPr="00C53F18">
              <w:rPr>
                <w:color w:val="auto"/>
              </w:rPr>
              <w:t xml:space="preserve">par slodzi*. </w:t>
            </w:r>
          </w:p>
          <w:p w14:paraId="7018813D" w14:textId="77777777" w:rsidR="00025061" w:rsidRPr="00C53F18" w:rsidRDefault="00025061" w:rsidP="00E15C6A">
            <w:pPr>
              <w:pStyle w:val="Default"/>
              <w:spacing w:after="120"/>
              <w:jc w:val="both"/>
              <w:rPr>
                <w:color w:val="auto"/>
              </w:rPr>
            </w:pPr>
            <w:r w:rsidRPr="00C53F18">
              <w:rPr>
                <w:i/>
                <w:iCs/>
                <w:color w:val="auto"/>
              </w:rPr>
              <w:t xml:space="preserve">* Apmērs atbilstoši MK 29.01.2013. noteikumiem Nr.66 "Noteikumi par valsts un pašvaldību institūciju amatpersonu un darbinieku darba samaksu un tās noteikšanas kārtību" - 3. mēnešalgu grupa 3. kategorijas maksimālā robeža, 39 saime, I līmenis. </w:t>
            </w:r>
          </w:p>
          <w:p w14:paraId="7722E38A" w14:textId="77777777" w:rsidR="00025061" w:rsidRPr="00C53F18" w:rsidRDefault="00025061" w:rsidP="00E15C6A">
            <w:pPr>
              <w:pStyle w:val="Default"/>
              <w:spacing w:after="120"/>
              <w:jc w:val="both"/>
              <w:rPr>
                <w:color w:val="auto"/>
              </w:rPr>
            </w:pPr>
            <w:r w:rsidRPr="00C53F18">
              <w:rPr>
                <w:color w:val="auto"/>
              </w:rPr>
              <w:t xml:space="preserve">Prognozētais pakalpojuma saņēmēju skaits </w:t>
            </w:r>
          </w:p>
          <w:p w14:paraId="10801202" w14:textId="77777777" w:rsidR="00025061" w:rsidRPr="00C53F18" w:rsidRDefault="00025061" w:rsidP="00E15C6A">
            <w:pPr>
              <w:pStyle w:val="Default"/>
              <w:spacing w:after="120"/>
              <w:jc w:val="both"/>
              <w:rPr>
                <w:color w:val="auto"/>
              </w:rPr>
            </w:pPr>
            <w:r w:rsidRPr="00C53F18">
              <w:rPr>
                <w:color w:val="auto"/>
              </w:rPr>
              <w:t xml:space="preserve">2021.gadā – 11 106 personas (t.sk. 2 600 bērni), 2022.gadā – 11 661, 2023.gadā – 12 244 personas (pieaugums ik gadu vidēji par 5%). </w:t>
            </w:r>
          </w:p>
          <w:p w14:paraId="383E7846" w14:textId="4673C958" w:rsidR="00592B3C" w:rsidRPr="00592B3C" w:rsidRDefault="00592B3C" w:rsidP="00592B3C">
            <w:pPr>
              <w:pStyle w:val="Default"/>
              <w:spacing w:after="120"/>
              <w:jc w:val="both"/>
              <w:rPr>
                <w:color w:val="auto"/>
              </w:rPr>
            </w:pPr>
            <w:r w:rsidRPr="00592B3C">
              <w:rPr>
                <w:color w:val="auto"/>
              </w:rPr>
              <w:t>Atbilstoši Ministru kabineta 2020.gada 22.septembra sēdes protokola Nr. 55 38.§ 20.1.apakšpunktam tika atbalstīts papildu finansējum</w:t>
            </w:r>
            <w:r w:rsidR="00F82AB1">
              <w:rPr>
                <w:color w:val="auto"/>
              </w:rPr>
              <w:t>s</w:t>
            </w:r>
            <w:r w:rsidRPr="00592B3C">
              <w:rPr>
                <w:color w:val="auto"/>
              </w:rPr>
              <w:t xml:space="preserve"> prioritārā pasākuma “Asistenta pakalpojuma pārskatīšana” īstenošanai 2021.gadā 9 486 120 </w:t>
            </w:r>
            <w:proofErr w:type="spellStart"/>
            <w:r w:rsidRPr="00592B3C">
              <w:rPr>
                <w:i/>
                <w:iCs/>
                <w:color w:val="auto"/>
              </w:rPr>
              <w:t>euro</w:t>
            </w:r>
            <w:proofErr w:type="spellEnd"/>
            <w:r w:rsidRPr="00592B3C">
              <w:rPr>
                <w:color w:val="auto"/>
              </w:rPr>
              <w:t>, 2022.gadā 21 364 224 </w:t>
            </w:r>
            <w:proofErr w:type="spellStart"/>
            <w:r w:rsidRPr="00592B3C">
              <w:rPr>
                <w:i/>
                <w:iCs/>
                <w:color w:val="auto"/>
              </w:rPr>
              <w:t>euro</w:t>
            </w:r>
            <w:proofErr w:type="spellEnd"/>
            <w:r w:rsidRPr="00592B3C">
              <w:rPr>
                <w:i/>
                <w:iCs/>
                <w:color w:val="auto"/>
              </w:rPr>
              <w:t xml:space="preserve"> </w:t>
            </w:r>
            <w:r w:rsidRPr="00592B3C">
              <w:rPr>
                <w:color w:val="auto"/>
              </w:rPr>
              <w:t>un 2023.gadā un turpmāk ik gadu 23 372 967 </w:t>
            </w:r>
            <w:proofErr w:type="spellStart"/>
            <w:r w:rsidRPr="00592B3C">
              <w:rPr>
                <w:i/>
                <w:iCs/>
                <w:color w:val="auto"/>
              </w:rPr>
              <w:t>euro</w:t>
            </w:r>
            <w:proofErr w:type="spellEnd"/>
            <w:r w:rsidRPr="00592B3C">
              <w:rPr>
                <w:color w:val="auto"/>
              </w:rPr>
              <w:t>, samazinot valsts sociālās apdrošināšanas speciālā budžeta apakšprogrammā 04.02.00 “Nodarbinātības speciālais budžets” attiecīgos izdevumus sociāla rakstura maksājumiem un kompensācijām.</w:t>
            </w:r>
          </w:p>
          <w:p w14:paraId="4C38837A" w14:textId="77777777" w:rsidR="00025061" w:rsidRPr="00C53F18" w:rsidRDefault="00025061" w:rsidP="00E15C6A">
            <w:pPr>
              <w:pStyle w:val="Default"/>
              <w:spacing w:after="120"/>
              <w:jc w:val="both"/>
              <w:rPr>
                <w:color w:val="auto"/>
              </w:rPr>
            </w:pPr>
            <w:r w:rsidRPr="00C53F18">
              <w:rPr>
                <w:color w:val="auto"/>
              </w:rPr>
              <w:t>Papildu finansējums tika piešķirts šādām apakšprogrammām:</w:t>
            </w:r>
          </w:p>
          <w:p w14:paraId="1FFAF06D" w14:textId="13703672" w:rsidR="005B6489" w:rsidRPr="005B6489" w:rsidRDefault="00F82AB1" w:rsidP="00E15C6A">
            <w:pPr>
              <w:pStyle w:val="Default"/>
              <w:spacing w:after="120"/>
              <w:jc w:val="both"/>
              <w:rPr>
                <w:color w:val="auto"/>
              </w:rPr>
            </w:pPr>
            <w:r>
              <w:rPr>
                <w:color w:val="auto"/>
              </w:rPr>
              <w:t xml:space="preserve">- </w:t>
            </w:r>
            <w:r w:rsidR="005B6489" w:rsidRPr="005B6489">
              <w:rPr>
                <w:color w:val="auto"/>
              </w:rPr>
              <w:t>apakšprogrammai 05.01.00 “Sociālās rehabilitācijas valsts programmas” pārējiem valsts budžeta uzturēšanas izdevumu transfertiem pašvaldībām 2021.gadā 9 349 520 </w:t>
            </w:r>
            <w:proofErr w:type="spellStart"/>
            <w:r w:rsidR="005B6489" w:rsidRPr="005B6489">
              <w:rPr>
                <w:i/>
                <w:iCs/>
                <w:color w:val="auto"/>
              </w:rPr>
              <w:t>euro</w:t>
            </w:r>
            <w:proofErr w:type="spellEnd"/>
            <w:r w:rsidR="005B6489" w:rsidRPr="005B6489">
              <w:rPr>
                <w:i/>
                <w:iCs/>
                <w:color w:val="auto"/>
              </w:rPr>
              <w:t xml:space="preserve"> (tai skaitā no 2021. gada 1. janvāra līdz 2021. gada 1. jūlijam paredzēts finansējums 1 484 835 </w:t>
            </w:r>
            <w:proofErr w:type="spellStart"/>
            <w:r w:rsidR="005B6489" w:rsidRPr="005B6489">
              <w:rPr>
                <w:i/>
                <w:iCs/>
                <w:color w:val="auto"/>
              </w:rPr>
              <w:t>euro</w:t>
            </w:r>
            <w:proofErr w:type="spellEnd"/>
            <w:r w:rsidR="005B6489" w:rsidRPr="005B6489">
              <w:rPr>
                <w:i/>
                <w:iCs/>
                <w:color w:val="auto"/>
              </w:rPr>
              <w:t xml:space="preserve"> apmērā, lai no 2021. gada 1. janvāra nodrošinātu noteikto asistenta atlīdzības vienas stundas izcenojumu, kas aprēķināts, ņemot vērā minimālo algu, kāda tā būs no 2021. gada 1. janvāra)</w:t>
            </w:r>
            <w:r w:rsidR="005B6489" w:rsidRPr="005B6489">
              <w:rPr>
                <w:color w:val="auto"/>
              </w:rPr>
              <w:t>, 2022.gadā 21 364 224 </w:t>
            </w:r>
            <w:proofErr w:type="spellStart"/>
            <w:r w:rsidR="005B6489" w:rsidRPr="005B6489">
              <w:rPr>
                <w:i/>
                <w:iCs/>
                <w:color w:val="auto"/>
              </w:rPr>
              <w:t>euro</w:t>
            </w:r>
            <w:proofErr w:type="spellEnd"/>
            <w:r w:rsidR="005B6489" w:rsidRPr="005B6489">
              <w:rPr>
                <w:i/>
                <w:iCs/>
                <w:color w:val="auto"/>
              </w:rPr>
              <w:t xml:space="preserve"> </w:t>
            </w:r>
            <w:r w:rsidR="005B6489" w:rsidRPr="005B6489">
              <w:rPr>
                <w:color w:val="auto"/>
              </w:rPr>
              <w:t>un 2023.gadā un turpmāk ik gadu 23 372 967 </w:t>
            </w:r>
            <w:proofErr w:type="spellStart"/>
            <w:r w:rsidR="005B6489" w:rsidRPr="005B6489">
              <w:rPr>
                <w:i/>
                <w:iCs/>
                <w:color w:val="auto"/>
              </w:rPr>
              <w:t>euro</w:t>
            </w:r>
            <w:proofErr w:type="spellEnd"/>
            <w:r w:rsidR="005B6489" w:rsidRPr="005B6489">
              <w:rPr>
                <w:color w:val="auto"/>
              </w:rPr>
              <w:t>, lai nodrošinātu asistenta pakalpojuma pašvaldībās apmaksu;</w:t>
            </w:r>
          </w:p>
          <w:p w14:paraId="62EBA6E9" w14:textId="45EABCCC" w:rsidR="00025061" w:rsidRPr="00C53F18" w:rsidRDefault="00025061" w:rsidP="00E15C6A">
            <w:pPr>
              <w:pStyle w:val="Default"/>
              <w:spacing w:after="120"/>
              <w:jc w:val="both"/>
              <w:rPr>
                <w:color w:val="auto"/>
              </w:rPr>
            </w:pPr>
            <w:r w:rsidRPr="00C53F18">
              <w:rPr>
                <w:b/>
                <w:bCs/>
                <w:color w:val="auto"/>
              </w:rPr>
              <w:t xml:space="preserve">- </w:t>
            </w:r>
            <w:r w:rsidRPr="00C53F18">
              <w:rPr>
                <w:color w:val="auto"/>
              </w:rPr>
              <w:t>apakšprogrammai 97.02.00 "Nozares centralizēto funkciju izpilde" 2021.gadā 136 600 </w:t>
            </w:r>
            <w:proofErr w:type="spellStart"/>
            <w:r w:rsidR="00CC18ED" w:rsidRPr="00CC18ED">
              <w:rPr>
                <w:i/>
                <w:iCs/>
                <w:color w:val="auto"/>
              </w:rPr>
              <w:t>euro</w:t>
            </w:r>
            <w:proofErr w:type="spellEnd"/>
            <w:r w:rsidRPr="00C53F18">
              <w:rPr>
                <w:color w:val="auto"/>
              </w:rPr>
              <w:t>, tajā skaitā kapitālajiem izdevumiem 64 000 </w:t>
            </w:r>
            <w:proofErr w:type="spellStart"/>
            <w:r w:rsidR="00CC18ED" w:rsidRPr="00CC18ED">
              <w:rPr>
                <w:i/>
                <w:iCs/>
                <w:color w:val="auto"/>
              </w:rPr>
              <w:t>euro</w:t>
            </w:r>
            <w:proofErr w:type="spellEnd"/>
            <w:r w:rsidRPr="00C53F18">
              <w:rPr>
                <w:color w:val="auto"/>
              </w:rPr>
              <w:t>, lai nodrošinātu vienotās sociālās politikas monitoringa informācijas sistēmas (SPOLIS) pielāgošanu un pārējiem valsts budžeta uzturēšanas izdevumu transfertiem pašvaldībām 72 600 </w:t>
            </w:r>
            <w:proofErr w:type="spellStart"/>
            <w:r w:rsidR="00CC18ED" w:rsidRPr="00CC18ED">
              <w:rPr>
                <w:i/>
                <w:iCs/>
                <w:color w:val="auto"/>
              </w:rPr>
              <w:t>euro</w:t>
            </w:r>
            <w:proofErr w:type="spellEnd"/>
            <w:r w:rsidRPr="00C53F18">
              <w:rPr>
                <w:color w:val="auto"/>
              </w:rPr>
              <w:t xml:space="preserve">, lai nodrošinātu pašvaldību sociālās palīdzības un sociālo pakalpojumu </w:t>
            </w:r>
            <w:r w:rsidRPr="00C53F18">
              <w:rPr>
                <w:color w:val="auto"/>
              </w:rPr>
              <w:lastRenderedPageBreak/>
              <w:t>administrēšanas lietojumprogrammas (SOPA) pielāgošanu (transferta pārskaitīšanai Rīgas pilsētas pašvaldībai).</w:t>
            </w:r>
          </w:p>
          <w:p w14:paraId="11D728B4" w14:textId="77777777" w:rsidR="00025061" w:rsidRPr="00C53F18"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Likuma “Grozījumi Invaliditātes likumā” (pieņemts Saeimā 23.11.2020.) anotācijā norādīta ietekme uz valsts budžetu.</w:t>
            </w:r>
          </w:p>
          <w:p w14:paraId="06414175" w14:textId="77777777" w:rsidR="00025061" w:rsidRPr="00C53F18"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Atbilstoši Ministru kabineta 2020. gada 22. septembra sēdē atbalstītajam informatīvajam ziņojumam “Par priekšlikumiem valsts budžeta ieņēmumiem un izdevumiem 2021. gadam un ietvaram 2021. – 2023. gadam” un Ziņojumam no 2021. gadā plānotas būtiskas izmaiņas (skat. informāciju “Pašreizējā situācija un problēmas, kuru risināšanai tiesību akta projekts izstrādāts, tiesiskā regulējuma mērķis un būtība”).</w:t>
            </w:r>
          </w:p>
          <w:p w14:paraId="08E672D0" w14:textId="7374B414" w:rsidR="00025061" w:rsidRPr="00C53F18"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 xml:space="preserve">Atbilstoši Ministru kabineta 2020. gada 22. septembra sēdes protokola Nr. 55 38.§20. 1.1. apakšpunktam atbalstīts prioritārais pasākums “Asistenta pakalpojuma pārskatīšana”, apakšprogrammā 05.01.00 “Sociālās rehabilitācijas valsts programmas”  paredzot kopējo papildu finansējumu 2021. gadā 9 349 520 </w:t>
            </w:r>
            <w:proofErr w:type="spellStart"/>
            <w:r w:rsidR="00CC18ED" w:rsidRPr="00CC18ED">
              <w:rPr>
                <w:rFonts w:ascii="Times New Roman" w:eastAsia="Calibri" w:hAnsi="Times New Roman" w:cs="Times New Roman"/>
                <w:i/>
                <w:sz w:val="24"/>
                <w:szCs w:val="24"/>
              </w:rPr>
              <w:t>euro</w:t>
            </w:r>
            <w:proofErr w:type="spellEnd"/>
            <w:r w:rsidRPr="00C53F18">
              <w:rPr>
                <w:rFonts w:ascii="Times New Roman" w:eastAsia="Calibri" w:hAnsi="Times New Roman" w:cs="Times New Roman"/>
                <w:sz w:val="24"/>
                <w:szCs w:val="24"/>
              </w:rPr>
              <w:t xml:space="preserve"> apmērā (tai skaitā no 2021. gada 1. janvāra līdz 2021. gada 1. jūlijam paredzēts finansējums 1 484 835 </w:t>
            </w:r>
            <w:proofErr w:type="spellStart"/>
            <w:r w:rsidR="00CC18ED" w:rsidRPr="00CC18ED">
              <w:rPr>
                <w:rFonts w:ascii="Times New Roman" w:eastAsia="Calibri" w:hAnsi="Times New Roman" w:cs="Times New Roman"/>
                <w:i/>
                <w:sz w:val="24"/>
                <w:szCs w:val="24"/>
              </w:rPr>
              <w:t>euro</w:t>
            </w:r>
            <w:proofErr w:type="spellEnd"/>
            <w:r w:rsidRPr="00C53F18">
              <w:rPr>
                <w:rFonts w:ascii="Times New Roman" w:eastAsia="Calibri" w:hAnsi="Times New Roman" w:cs="Times New Roman"/>
                <w:sz w:val="24"/>
                <w:szCs w:val="24"/>
              </w:rPr>
              <w:t xml:space="preserve"> apmērā, lai no 2021. gada 1. janvāra nodrošinātu noteikto asistenta atlīdzības vienas stundas izcenojumu, kas aprēķināts, ņemot vērā minimālo algu, kāda tā būs no 2021. gada 1. janvāra), 2022. gadā 21 364 224 </w:t>
            </w:r>
            <w:proofErr w:type="spellStart"/>
            <w:r w:rsidR="00CC18ED" w:rsidRPr="00CC18ED">
              <w:rPr>
                <w:rFonts w:ascii="Times New Roman" w:eastAsia="Calibri" w:hAnsi="Times New Roman" w:cs="Times New Roman"/>
                <w:i/>
                <w:sz w:val="24"/>
                <w:szCs w:val="24"/>
              </w:rPr>
              <w:t>euro</w:t>
            </w:r>
            <w:proofErr w:type="spellEnd"/>
            <w:r w:rsidRPr="00C53F18">
              <w:rPr>
                <w:rFonts w:ascii="Times New Roman" w:eastAsia="Calibri" w:hAnsi="Times New Roman" w:cs="Times New Roman"/>
                <w:sz w:val="24"/>
                <w:szCs w:val="24"/>
              </w:rPr>
              <w:t xml:space="preserve"> apmērā un 2023. gadā un turpmāk ik gadu 23 372 967 </w:t>
            </w:r>
            <w:proofErr w:type="spellStart"/>
            <w:r w:rsidR="00CC18ED" w:rsidRPr="00CC18ED">
              <w:rPr>
                <w:rFonts w:ascii="Times New Roman" w:eastAsia="Calibri" w:hAnsi="Times New Roman" w:cs="Times New Roman"/>
                <w:i/>
                <w:sz w:val="24"/>
                <w:szCs w:val="24"/>
              </w:rPr>
              <w:t>euro</w:t>
            </w:r>
            <w:proofErr w:type="spellEnd"/>
            <w:r w:rsidRPr="00C53F18">
              <w:rPr>
                <w:rFonts w:ascii="Times New Roman" w:eastAsia="Calibri" w:hAnsi="Times New Roman" w:cs="Times New Roman"/>
                <w:sz w:val="24"/>
                <w:szCs w:val="24"/>
              </w:rPr>
              <w:t xml:space="preserve"> apmērā. </w:t>
            </w:r>
          </w:p>
          <w:p w14:paraId="2C231FEF" w14:textId="5F2D5681" w:rsidR="00025061" w:rsidRPr="00C53F18"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Finansējums iekļauts likumā “Par valsts budžetu 2021. gadam” un likumā “Par vidēja termiņa budžeta ietvaru 2021., 2022. un 2023. gadam”.</w:t>
            </w:r>
          </w:p>
          <w:p w14:paraId="5A8CD6CF" w14:textId="5959B733" w:rsidR="00025061" w:rsidRPr="00C53F18"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Ņemot vērā</w:t>
            </w:r>
            <w:r w:rsidR="00F82AB1">
              <w:rPr>
                <w:rFonts w:ascii="Times New Roman" w:eastAsia="Calibri" w:hAnsi="Times New Roman" w:cs="Times New Roman"/>
                <w:sz w:val="24"/>
                <w:szCs w:val="24"/>
              </w:rPr>
              <w:t xml:space="preserve">, ka </w:t>
            </w:r>
            <w:r w:rsidRPr="00C53F18">
              <w:rPr>
                <w:rFonts w:ascii="Times New Roman" w:eastAsia="Calibri" w:hAnsi="Times New Roman" w:cs="Times New Roman"/>
                <w:sz w:val="24"/>
                <w:szCs w:val="24"/>
              </w:rPr>
              <w:t xml:space="preserve"> LM pamatbudžeta apakšprogrammā 05.01.00 “Sociālās rehabilitācijas valsts programmas” jau plānotos valsts budžeta izdevumus asistenta pakalpojuma nodrošināšanai, kopējais plānotais finansējums pakalpojuma nodrošināšanai ir:</w:t>
            </w:r>
          </w:p>
          <w:p w14:paraId="6819ABDF" w14:textId="118D0852" w:rsidR="00025061" w:rsidRPr="00C53F18"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 xml:space="preserve">2021.g. 28 296 759 </w:t>
            </w:r>
            <w:proofErr w:type="spellStart"/>
            <w:r w:rsidR="00CC18ED" w:rsidRPr="00CC18ED">
              <w:rPr>
                <w:rFonts w:ascii="Times New Roman" w:eastAsia="Calibri" w:hAnsi="Times New Roman" w:cs="Times New Roman"/>
                <w:i/>
                <w:sz w:val="24"/>
                <w:szCs w:val="24"/>
              </w:rPr>
              <w:t>euro</w:t>
            </w:r>
            <w:proofErr w:type="spellEnd"/>
            <w:r w:rsidRPr="00C53F18">
              <w:rPr>
                <w:rFonts w:ascii="Times New Roman" w:eastAsia="Calibri" w:hAnsi="Times New Roman" w:cs="Times New Roman"/>
                <w:sz w:val="24"/>
                <w:szCs w:val="24"/>
              </w:rPr>
              <w:t xml:space="preserve"> apmērā;</w:t>
            </w:r>
          </w:p>
          <w:p w14:paraId="3BE380B3" w14:textId="087E8651" w:rsidR="00025061" w:rsidRPr="00C53F18"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 xml:space="preserve">2022.g. 40 174 863 </w:t>
            </w:r>
            <w:proofErr w:type="spellStart"/>
            <w:r w:rsidR="00CC18ED" w:rsidRPr="00CC18ED">
              <w:rPr>
                <w:rFonts w:ascii="Times New Roman" w:eastAsia="Calibri" w:hAnsi="Times New Roman" w:cs="Times New Roman"/>
                <w:i/>
                <w:sz w:val="24"/>
                <w:szCs w:val="24"/>
              </w:rPr>
              <w:t>euro</w:t>
            </w:r>
            <w:proofErr w:type="spellEnd"/>
            <w:r w:rsidRPr="00C53F18">
              <w:rPr>
                <w:rFonts w:ascii="Times New Roman" w:eastAsia="Calibri" w:hAnsi="Times New Roman" w:cs="Times New Roman"/>
                <w:sz w:val="24"/>
                <w:szCs w:val="24"/>
              </w:rPr>
              <w:t xml:space="preserve"> apmērā;</w:t>
            </w:r>
          </w:p>
          <w:p w14:paraId="55A124F1" w14:textId="695C7AC9" w:rsidR="00025061" w:rsidRDefault="00025061" w:rsidP="00E15C6A">
            <w:pPr>
              <w:spacing w:after="120" w:line="240" w:lineRule="auto"/>
              <w:jc w:val="both"/>
              <w:rPr>
                <w:rFonts w:ascii="Times New Roman" w:eastAsia="Calibri" w:hAnsi="Times New Roman" w:cs="Times New Roman"/>
                <w:sz w:val="24"/>
                <w:szCs w:val="24"/>
              </w:rPr>
            </w:pPr>
            <w:r w:rsidRPr="00C53F18">
              <w:rPr>
                <w:rFonts w:ascii="Times New Roman" w:eastAsia="Calibri" w:hAnsi="Times New Roman" w:cs="Times New Roman"/>
                <w:sz w:val="24"/>
                <w:szCs w:val="24"/>
              </w:rPr>
              <w:t xml:space="preserve">2023.g.  un turpmāk ik gadu 42 183 606 </w:t>
            </w:r>
            <w:proofErr w:type="spellStart"/>
            <w:r w:rsidR="00CC18ED" w:rsidRPr="00CC18ED">
              <w:rPr>
                <w:rFonts w:ascii="Times New Roman" w:eastAsia="Calibri" w:hAnsi="Times New Roman" w:cs="Times New Roman"/>
                <w:i/>
                <w:sz w:val="24"/>
                <w:szCs w:val="24"/>
              </w:rPr>
              <w:t>euro</w:t>
            </w:r>
            <w:proofErr w:type="spellEnd"/>
            <w:r w:rsidRPr="00C53F18">
              <w:rPr>
                <w:rFonts w:ascii="Times New Roman" w:eastAsia="Calibri" w:hAnsi="Times New Roman" w:cs="Times New Roman"/>
                <w:sz w:val="24"/>
                <w:szCs w:val="24"/>
              </w:rPr>
              <w:t xml:space="preserve"> apmērā.</w:t>
            </w:r>
          </w:p>
          <w:p w14:paraId="22131CED" w14:textId="77777777" w:rsidR="00025061" w:rsidRPr="00CC18ED" w:rsidRDefault="00025061" w:rsidP="00E15C6A">
            <w:pPr>
              <w:spacing w:after="120" w:line="240" w:lineRule="auto"/>
              <w:jc w:val="both"/>
              <w:rPr>
                <w:rFonts w:ascii="Times New Roman" w:eastAsia="Calibri" w:hAnsi="Times New Roman" w:cs="Times New Roman"/>
                <w:sz w:val="24"/>
                <w:szCs w:val="24"/>
              </w:rPr>
            </w:pPr>
            <w:r w:rsidRPr="00CC18ED">
              <w:rPr>
                <w:rFonts w:ascii="Times New Roman" w:eastAsia="Calibri" w:hAnsi="Times New Roman" w:cs="Times New Roman"/>
                <w:sz w:val="24"/>
                <w:szCs w:val="24"/>
              </w:rPr>
              <w:t>No 2021. gada 1. jūlija paredzētas ne tikai izmaiņas asistenta pakalpojumā, kas paredz ievērojami mainīt un paplašināt pakalpojumu bērniem ar invaliditāti (nosakot pavadoņa un asistenta pakalpojumus), bet arī vienlaikus paredzot nodrošināt arī pašvaldības finansētu sociālo aprūpi.</w:t>
            </w:r>
          </w:p>
          <w:p w14:paraId="52496EBD" w14:textId="77777777" w:rsidR="00025061" w:rsidRPr="00CC18ED" w:rsidRDefault="00025061" w:rsidP="00E15C6A">
            <w:pPr>
              <w:spacing w:after="120" w:line="240" w:lineRule="auto"/>
              <w:jc w:val="both"/>
              <w:rPr>
                <w:rFonts w:ascii="Times New Roman" w:eastAsia="Calibri" w:hAnsi="Times New Roman" w:cs="Times New Roman"/>
                <w:sz w:val="24"/>
                <w:szCs w:val="24"/>
              </w:rPr>
            </w:pPr>
            <w:r w:rsidRPr="00CC18ED">
              <w:rPr>
                <w:rFonts w:ascii="Times New Roman" w:hAnsi="Times New Roman" w:cs="Times New Roman"/>
                <w:sz w:val="24"/>
                <w:szCs w:val="24"/>
                <w:shd w:val="clear" w:color="auto" w:fill="FFFFFF"/>
              </w:rPr>
              <w:t>Invaliditātes likuma 12.panta pirmās daļas 4.</w:t>
            </w:r>
            <w:r w:rsidRPr="00CC18ED">
              <w:rPr>
                <w:rFonts w:ascii="Times New Roman" w:hAnsi="Times New Roman" w:cs="Times New Roman"/>
                <w:sz w:val="24"/>
                <w:szCs w:val="24"/>
                <w:shd w:val="clear" w:color="auto" w:fill="FFFFFF"/>
                <w:vertAlign w:val="superscript"/>
              </w:rPr>
              <w:t>2 </w:t>
            </w:r>
            <w:r w:rsidRPr="00CC18ED">
              <w:rPr>
                <w:rFonts w:ascii="Times New Roman" w:hAnsi="Times New Roman" w:cs="Times New Roman"/>
                <w:sz w:val="24"/>
                <w:szCs w:val="24"/>
                <w:shd w:val="clear" w:color="auto" w:fill="FFFFFF"/>
              </w:rPr>
              <w:t xml:space="preserve">punktā noteikts, ka bērniem ar invaliditāti </w:t>
            </w:r>
            <w:r w:rsidRPr="00CC18ED">
              <w:rPr>
                <w:rFonts w:ascii="Times New Roman" w:eastAsia="Calibri" w:hAnsi="Times New Roman" w:cs="Times New Roman"/>
                <w:sz w:val="24"/>
                <w:szCs w:val="24"/>
              </w:rPr>
              <w:t xml:space="preserve">no piecu līdz 18 gadu vecumam, kuriem ir </w:t>
            </w:r>
            <w:r w:rsidRPr="00CC18ED">
              <w:rPr>
                <w:rFonts w:ascii="Times New Roman" w:hAnsi="Times New Roman" w:cs="Times New Roman"/>
                <w:sz w:val="24"/>
                <w:szCs w:val="24"/>
                <w:shd w:val="clear" w:color="auto" w:fill="FFFFFF"/>
              </w:rPr>
              <w:t>izteikti un smagi funkcionēšanas ierobežojumi, ir tiesības saņemt no pašvaldības budžeta apmaksātu aprūpes pakalpojumu</w:t>
            </w:r>
            <w:r w:rsidRPr="00CC18ED">
              <w:rPr>
                <w:rFonts w:ascii="Times New Roman" w:eastAsia="Calibri" w:hAnsi="Times New Roman" w:cs="Times New Roman"/>
                <w:sz w:val="24"/>
                <w:szCs w:val="24"/>
              </w:rPr>
              <w:t>.</w:t>
            </w:r>
          </w:p>
          <w:p w14:paraId="399BC578" w14:textId="5154F411" w:rsidR="005B6489" w:rsidRPr="005B6489" w:rsidRDefault="005B6489" w:rsidP="005B6489">
            <w:pPr>
              <w:spacing w:after="120" w:line="240" w:lineRule="auto"/>
              <w:jc w:val="both"/>
              <w:rPr>
                <w:rFonts w:ascii="Times New Roman" w:eastAsia="Calibri" w:hAnsi="Times New Roman" w:cs="Times New Roman"/>
                <w:sz w:val="24"/>
                <w:szCs w:val="24"/>
              </w:rPr>
            </w:pPr>
            <w:r w:rsidRPr="005B6489">
              <w:rPr>
                <w:rFonts w:ascii="Times New Roman" w:eastAsia="Calibri" w:hAnsi="Times New Roman" w:cs="Times New Roman"/>
                <w:sz w:val="24"/>
                <w:szCs w:val="24"/>
              </w:rPr>
              <w:t xml:space="preserve">Prognozēts, ka 2021. gadā no pašvaldības budžeta apmaksātu aprūpes pakalpojumu saņems 1000 bērni, 2022. gadā </w:t>
            </w:r>
            <w:r w:rsidR="00F82AB1">
              <w:rPr>
                <w:rFonts w:ascii="Times New Roman" w:eastAsia="Calibri" w:hAnsi="Times New Roman" w:cs="Times New Roman"/>
                <w:sz w:val="24"/>
                <w:szCs w:val="24"/>
              </w:rPr>
              <w:t xml:space="preserve">- </w:t>
            </w:r>
            <w:r w:rsidRPr="005B6489">
              <w:rPr>
                <w:rFonts w:ascii="Times New Roman" w:eastAsia="Calibri" w:hAnsi="Times New Roman" w:cs="Times New Roman"/>
                <w:sz w:val="24"/>
                <w:szCs w:val="24"/>
              </w:rPr>
              <w:t>1050 bērni, bet</w:t>
            </w:r>
            <w:r w:rsidR="00F82AB1">
              <w:rPr>
                <w:rFonts w:ascii="Times New Roman" w:eastAsia="Calibri" w:hAnsi="Times New Roman" w:cs="Times New Roman"/>
                <w:sz w:val="24"/>
                <w:szCs w:val="24"/>
              </w:rPr>
              <w:t>,</w:t>
            </w:r>
            <w:r w:rsidRPr="005B6489">
              <w:rPr>
                <w:rFonts w:ascii="Times New Roman" w:eastAsia="Calibri" w:hAnsi="Times New Roman" w:cs="Times New Roman"/>
                <w:sz w:val="24"/>
                <w:szCs w:val="24"/>
              </w:rPr>
              <w:t xml:space="preserve"> sākot ar 2023. gadu – 1 103 bērni.  </w:t>
            </w:r>
          </w:p>
          <w:p w14:paraId="27F364F0" w14:textId="77777777" w:rsidR="005B6489" w:rsidRPr="005B6489" w:rsidRDefault="005B6489" w:rsidP="005B6489">
            <w:pPr>
              <w:spacing w:after="120" w:line="240" w:lineRule="auto"/>
              <w:jc w:val="both"/>
              <w:rPr>
                <w:rFonts w:ascii="Times New Roman" w:eastAsia="Calibri" w:hAnsi="Times New Roman" w:cs="Times New Roman"/>
                <w:sz w:val="24"/>
                <w:szCs w:val="24"/>
              </w:rPr>
            </w:pPr>
            <w:r w:rsidRPr="005B6489">
              <w:rPr>
                <w:rFonts w:ascii="Times New Roman" w:eastAsia="Calibri" w:hAnsi="Times New Roman" w:cs="Times New Roman"/>
                <w:sz w:val="24"/>
                <w:szCs w:val="24"/>
              </w:rPr>
              <w:t>Prognozējamā ietekme uz pašvaldību budžetu ir:</w:t>
            </w:r>
          </w:p>
          <w:p w14:paraId="3F740495" w14:textId="77777777" w:rsidR="005B6489" w:rsidRPr="005B6489" w:rsidRDefault="005B6489" w:rsidP="005B6489">
            <w:pPr>
              <w:spacing w:after="120" w:line="240" w:lineRule="auto"/>
              <w:jc w:val="both"/>
              <w:rPr>
                <w:rFonts w:ascii="Times New Roman" w:eastAsia="Calibri" w:hAnsi="Times New Roman" w:cs="Times New Roman"/>
                <w:sz w:val="24"/>
                <w:szCs w:val="24"/>
              </w:rPr>
            </w:pPr>
            <w:r w:rsidRPr="005B6489">
              <w:rPr>
                <w:rFonts w:ascii="Times New Roman" w:eastAsia="Calibri" w:hAnsi="Times New Roman" w:cs="Times New Roman"/>
                <w:sz w:val="24"/>
                <w:szCs w:val="24"/>
              </w:rPr>
              <w:lastRenderedPageBreak/>
              <w:t xml:space="preserve">2021. g. 1 838 890 </w:t>
            </w:r>
            <w:proofErr w:type="spellStart"/>
            <w:r w:rsidRPr="005B6489">
              <w:rPr>
                <w:rFonts w:ascii="Times New Roman" w:eastAsia="Calibri" w:hAnsi="Times New Roman" w:cs="Times New Roman"/>
                <w:i/>
                <w:sz w:val="24"/>
                <w:szCs w:val="24"/>
              </w:rPr>
              <w:t>euro</w:t>
            </w:r>
            <w:proofErr w:type="spellEnd"/>
            <w:r w:rsidRPr="005B6489">
              <w:rPr>
                <w:rFonts w:ascii="Times New Roman" w:eastAsia="Calibri" w:hAnsi="Times New Roman" w:cs="Times New Roman"/>
                <w:sz w:val="24"/>
                <w:szCs w:val="24"/>
              </w:rPr>
              <w:t xml:space="preserve"> apmērā;</w:t>
            </w:r>
          </w:p>
          <w:p w14:paraId="60E0A736" w14:textId="77777777" w:rsidR="005B6489" w:rsidRPr="005B6489" w:rsidRDefault="005B6489" w:rsidP="005B6489">
            <w:pPr>
              <w:spacing w:after="120" w:line="240" w:lineRule="auto"/>
              <w:jc w:val="both"/>
              <w:rPr>
                <w:rFonts w:ascii="Times New Roman" w:eastAsia="Calibri" w:hAnsi="Times New Roman" w:cs="Times New Roman"/>
                <w:sz w:val="24"/>
                <w:szCs w:val="24"/>
              </w:rPr>
            </w:pPr>
            <w:r w:rsidRPr="005B6489">
              <w:rPr>
                <w:rFonts w:ascii="Times New Roman" w:eastAsia="Calibri" w:hAnsi="Times New Roman" w:cs="Times New Roman"/>
                <w:sz w:val="24"/>
                <w:szCs w:val="24"/>
              </w:rPr>
              <w:t xml:space="preserve">2022.g. 4 746 633 </w:t>
            </w:r>
            <w:proofErr w:type="spellStart"/>
            <w:r w:rsidRPr="005B6489">
              <w:rPr>
                <w:rFonts w:ascii="Times New Roman" w:eastAsia="Calibri" w:hAnsi="Times New Roman" w:cs="Times New Roman"/>
                <w:i/>
                <w:sz w:val="24"/>
                <w:szCs w:val="24"/>
              </w:rPr>
              <w:t>euro</w:t>
            </w:r>
            <w:proofErr w:type="spellEnd"/>
            <w:r w:rsidRPr="005B6489">
              <w:rPr>
                <w:rFonts w:ascii="Times New Roman" w:eastAsia="Calibri" w:hAnsi="Times New Roman" w:cs="Times New Roman"/>
                <w:sz w:val="24"/>
                <w:szCs w:val="24"/>
              </w:rPr>
              <w:t xml:space="preserve"> apmērā;</w:t>
            </w:r>
          </w:p>
          <w:p w14:paraId="257BAFB7" w14:textId="77777777" w:rsidR="005B6489" w:rsidRPr="005B6489" w:rsidRDefault="005B6489" w:rsidP="005B6489">
            <w:pPr>
              <w:spacing w:after="120" w:line="240" w:lineRule="auto"/>
              <w:jc w:val="both"/>
              <w:rPr>
                <w:rFonts w:ascii="Times New Roman" w:eastAsia="Calibri" w:hAnsi="Times New Roman" w:cs="Times New Roman"/>
                <w:sz w:val="24"/>
                <w:szCs w:val="24"/>
              </w:rPr>
            </w:pPr>
            <w:r w:rsidRPr="005B6489">
              <w:rPr>
                <w:rFonts w:ascii="Times New Roman" w:eastAsia="Calibri" w:hAnsi="Times New Roman" w:cs="Times New Roman"/>
                <w:sz w:val="24"/>
                <w:szCs w:val="24"/>
              </w:rPr>
              <w:t xml:space="preserve">2023.g.  un turpmāk ik gadu 4 983 965 </w:t>
            </w:r>
            <w:proofErr w:type="spellStart"/>
            <w:r w:rsidRPr="005B6489">
              <w:rPr>
                <w:rFonts w:ascii="Times New Roman" w:eastAsia="Calibri" w:hAnsi="Times New Roman" w:cs="Times New Roman"/>
                <w:i/>
                <w:sz w:val="24"/>
                <w:szCs w:val="24"/>
              </w:rPr>
              <w:t>euro</w:t>
            </w:r>
            <w:proofErr w:type="spellEnd"/>
            <w:r w:rsidRPr="005B6489">
              <w:rPr>
                <w:rFonts w:ascii="Times New Roman" w:eastAsia="Calibri" w:hAnsi="Times New Roman" w:cs="Times New Roman"/>
                <w:sz w:val="24"/>
                <w:szCs w:val="24"/>
              </w:rPr>
              <w:t xml:space="preserve"> apmērā.</w:t>
            </w:r>
          </w:p>
          <w:p w14:paraId="469E7281" w14:textId="1510C4F1" w:rsidR="00025061" w:rsidRPr="00C53F18" w:rsidRDefault="005B6489" w:rsidP="005B6489">
            <w:pPr>
              <w:spacing w:after="120" w:line="240" w:lineRule="auto"/>
              <w:jc w:val="both"/>
              <w:rPr>
                <w:rFonts w:ascii="Times New Roman" w:eastAsia="Calibri" w:hAnsi="Times New Roman" w:cs="Times New Roman"/>
                <w:sz w:val="24"/>
                <w:szCs w:val="24"/>
              </w:rPr>
            </w:pPr>
            <w:r w:rsidRPr="005B6489">
              <w:rPr>
                <w:rFonts w:ascii="Times New Roman" w:eastAsia="Calibri" w:hAnsi="Times New Roman" w:cs="Times New Roman"/>
                <w:sz w:val="24"/>
                <w:szCs w:val="24"/>
              </w:rPr>
              <w:t>Likuma “Grozījumi Invaliditātes likumā” (pieņemts Saeimā 23.11.2020.) anotācijā norādīta ietekme uz pašvaldību budžetu.</w:t>
            </w:r>
          </w:p>
        </w:tc>
      </w:tr>
      <w:tr w:rsidR="00025061" w:rsidRPr="00C53F18" w14:paraId="46813933" w14:textId="77777777" w:rsidTr="005A3FFE">
        <w:trPr>
          <w:cantSplit/>
          <w:trHeight w:val="11242"/>
          <w:tblCellSpacing w:w="15" w:type="dxa"/>
        </w:trPr>
        <w:tc>
          <w:tcPr>
            <w:tcW w:w="2118" w:type="dxa"/>
            <w:gridSpan w:val="2"/>
            <w:tcMar>
              <w:top w:w="28" w:type="dxa"/>
              <w:left w:w="28" w:type="dxa"/>
              <w:bottom w:w="28" w:type="dxa"/>
              <w:right w:w="28" w:type="dxa"/>
            </w:tcMar>
            <w:hideMark/>
          </w:tcPr>
          <w:p w14:paraId="3A04031F" w14:textId="790F80CD" w:rsidR="00025061" w:rsidRPr="00C53F18" w:rsidRDefault="005A3FFE" w:rsidP="005A3FFE">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Pr>
                <w:rFonts w:eastAsia="Calibri" w:cs="Times New Roman"/>
                <w:sz w:val="24"/>
                <w:szCs w:val="24"/>
              </w:rPr>
              <w:t>.</w:t>
            </w:r>
            <w:r w:rsidR="00025061" w:rsidRPr="00C53F18">
              <w:rPr>
                <w:rFonts w:ascii="Times New Roman" w:eastAsia="Calibri" w:hAnsi="Times New Roman" w:cs="Times New Roman"/>
                <w:sz w:val="24"/>
                <w:szCs w:val="24"/>
              </w:rPr>
              <w:t>1. detalizēts ieņēmumu aprēķins</w:t>
            </w:r>
          </w:p>
        </w:tc>
        <w:tc>
          <w:tcPr>
            <w:tcW w:w="7003" w:type="dxa"/>
            <w:gridSpan w:val="8"/>
            <w:vMerge/>
            <w:vAlign w:val="center"/>
            <w:hideMark/>
          </w:tcPr>
          <w:p w14:paraId="46F88132" w14:textId="77777777" w:rsidR="00025061" w:rsidRPr="00C53F18" w:rsidRDefault="00025061" w:rsidP="00E15C6A">
            <w:pPr>
              <w:spacing w:after="120" w:line="240" w:lineRule="auto"/>
              <w:jc w:val="both"/>
              <w:rPr>
                <w:rFonts w:ascii="Times New Roman" w:eastAsia="Calibri" w:hAnsi="Times New Roman" w:cs="Times New Roman"/>
                <w:sz w:val="24"/>
                <w:szCs w:val="24"/>
              </w:rPr>
            </w:pPr>
          </w:p>
        </w:tc>
      </w:tr>
      <w:tr w:rsidR="00025061" w:rsidRPr="00C53F18" w14:paraId="1CA097FA" w14:textId="77777777" w:rsidTr="00E15C6A">
        <w:trPr>
          <w:cantSplit/>
          <w:tblCellSpacing w:w="15" w:type="dxa"/>
        </w:trPr>
        <w:tc>
          <w:tcPr>
            <w:tcW w:w="2118" w:type="dxa"/>
            <w:gridSpan w:val="2"/>
            <w:tcMar>
              <w:top w:w="28" w:type="dxa"/>
              <w:left w:w="28" w:type="dxa"/>
              <w:bottom w:w="28" w:type="dxa"/>
              <w:right w:w="28" w:type="dxa"/>
            </w:tcMar>
            <w:hideMark/>
          </w:tcPr>
          <w:p w14:paraId="667C31CA" w14:textId="62CD2797" w:rsidR="00025061" w:rsidRPr="00C53F18" w:rsidRDefault="005A3FFE" w:rsidP="00E15C6A">
            <w:pPr>
              <w:spacing w:after="120" w:line="240" w:lineRule="auto"/>
              <w:rPr>
                <w:rFonts w:ascii="Times New Roman" w:hAnsi="Times New Roman" w:cs="Times New Roman"/>
                <w:sz w:val="24"/>
                <w:szCs w:val="24"/>
              </w:rPr>
            </w:pPr>
            <w:r>
              <w:rPr>
                <w:rFonts w:ascii="Times New Roman" w:hAnsi="Times New Roman" w:cs="Times New Roman"/>
                <w:sz w:val="24"/>
                <w:szCs w:val="24"/>
              </w:rPr>
              <w:t>6</w:t>
            </w:r>
            <w:r w:rsidR="00025061" w:rsidRPr="00C53F18">
              <w:rPr>
                <w:rFonts w:ascii="Times New Roman" w:hAnsi="Times New Roman" w:cs="Times New Roman"/>
                <w:sz w:val="24"/>
                <w:szCs w:val="24"/>
              </w:rPr>
              <w:t>.2. detalizēts izdevumu aprēķins</w:t>
            </w:r>
          </w:p>
        </w:tc>
        <w:tc>
          <w:tcPr>
            <w:tcW w:w="7003" w:type="dxa"/>
            <w:gridSpan w:val="8"/>
            <w:vMerge/>
            <w:vAlign w:val="center"/>
            <w:hideMark/>
          </w:tcPr>
          <w:p w14:paraId="458F1189" w14:textId="77777777" w:rsidR="00025061" w:rsidRPr="00C53F18" w:rsidRDefault="00025061" w:rsidP="00E15C6A">
            <w:pPr>
              <w:spacing w:after="120" w:line="240" w:lineRule="auto"/>
              <w:rPr>
                <w:rFonts w:ascii="Times New Roman" w:hAnsi="Times New Roman" w:cs="Times New Roman"/>
                <w:i/>
                <w:sz w:val="24"/>
                <w:szCs w:val="24"/>
              </w:rPr>
            </w:pPr>
          </w:p>
        </w:tc>
      </w:tr>
      <w:tr w:rsidR="00025061" w:rsidRPr="00C53F18" w14:paraId="4B910DFE" w14:textId="77777777" w:rsidTr="00E15C6A">
        <w:trPr>
          <w:cantSplit/>
          <w:tblCellSpacing w:w="15" w:type="dxa"/>
        </w:trPr>
        <w:tc>
          <w:tcPr>
            <w:tcW w:w="2118" w:type="dxa"/>
            <w:gridSpan w:val="2"/>
            <w:tcMar>
              <w:top w:w="28" w:type="dxa"/>
              <w:left w:w="28" w:type="dxa"/>
              <w:bottom w:w="28" w:type="dxa"/>
              <w:right w:w="28" w:type="dxa"/>
            </w:tcMar>
            <w:hideMark/>
          </w:tcPr>
          <w:p w14:paraId="57F3182D" w14:textId="6664861C" w:rsidR="00025061" w:rsidRPr="00C53F18" w:rsidRDefault="00BF21DE" w:rsidP="00E15C6A">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025061" w:rsidRPr="00C53F18">
              <w:rPr>
                <w:rFonts w:ascii="Times New Roman" w:hAnsi="Times New Roman" w:cs="Times New Roman"/>
                <w:sz w:val="24"/>
                <w:szCs w:val="24"/>
              </w:rPr>
              <w:t>. Amata vietu skaita izmaiņas</w:t>
            </w:r>
          </w:p>
        </w:tc>
        <w:tc>
          <w:tcPr>
            <w:tcW w:w="7003" w:type="dxa"/>
            <w:gridSpan w:val="8"/>
            <w:tcMar>
              <w:top w:w="28" w:type="dxa"/>
              <w:left w:w="28" w:type="dxa"/>
              <w:bottom w:w="28" w:type="dxa"/>
              <w:right w:w="28" w:type="dxa"/>
            </w:tcMar>
            <w:hideMark/>
          </w:tcPr>
          <w:p w14:paraId="23F365B1"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Nav</w:t>
            </w:r>
          </w:p>
        </w:tc>
      </w:tr>
      <w:tr w:rsidR="00025061" w:rsidRPr="00C53F18" w14:paraId="6B8D88C9" w14:textId="77777777" w:rsidTr="00E15C6A">
        <w:trPr>
          <w:cantSplit/>
          <w:tblCellSpacing w:w="15" w:type="dxa"/>
        </w:trPr>
        <w:tc>
          <w:tcPr>
            <w:tcW w:w="2118" w:type="dxa"/>
            <w:gridSpan w:val="2"/>
            <w:tcMar>
              <w:top w:w="28" w:type="dxa"/>
              <w:left w:w="28" w:type="dxa"/>
              <w:bottom w:w="28" w:type="dxa"/>
              <w:right w:w="28" w:type="dxa"/>
            </w:tcMar>
            <w:hideMark/>
          </w:tcPr>
          <w:p w14:paraId="16D2A92F" w14:textId="77777777" w:rsidR="00025061" w:rsidRPr="00C53F18" w:rsidRDefault="00025061" w:rsidP="00E15C6A">
            <w:pPr>
              <w:spacing w:after="120" w:line="240" w:lineRule="auto"/>
              <w:rPr>
                <w:rFonts w:ascii="Times New Roman" w:hAnsi="Times New Roman" w:cs="Times New Roman"/>
                <w:sz w:val="24"/>
                <w:szCs w:val="24"/>
              </w:rPr>
            </w:pPr>
            <w:r w:rsidRPr="00C53F18">
              <w:rPr>
                <w:rFonts w:ascii="Times New Roman" w:hAnsi="Times New Roman" w:cs="Times New Roman"/>
                <w:sz w:val="24"/>
                <w:szCs w:val="24"/>
              </w:rPr>
              <w:t>8. Cita informācija</w:t>
            </w:r>
          </w:p>
        </w:tc>
        <w:tc>
          <w:tcPr>
            <w:tcW w:w="7003" w:type="dxa"/>
            <w:gridSpan w:val="8"/>
            <w:tcMar>
              <w:top w:w="28" w:type="dxa"/>
              <w:left w:w="28" w:type="dxa"/>
              <w:bottom w:w="28" w:type="dxa"/>
              <w:right w:w="28" w:type="dxa"/>
            </w:tcMar>
            <w:hideMark/>
          </w:tcPr>
          <w:p w14:paraId="71E57C88" w14:textId="77777777" w:rsidR="00025061" w:rsidRPr="00DB1B46" w:rsidRDefault="00025061" w:rsidP="00E15C6A">
            <w:pPr>
              <w:spacing w:after="120" w:line="240" w:lineRule="auto"/>
              <w:jc w:val="both"/>
              <w:rPr>
                <w:rFonts w:ascii="Times New Roman" w:hAnsi="Times New Roman" w:cs="Times New Roman"/>
                <w:iCs/>
                <w:sz w:val="24"/>
                <w:szCs w:val="24"/>
              </w:rPr>
            </w:pPr>
            <w:r w:rsidRPr="00C53F18">
              <w:rPr>
                <w:rFonts w:ascii="Times New Roman" w:hAnsi="Times New Roman" w:cs="Times New Roman"/>
                <w:iCs/>
                <w:sz w:val="24"/>
                <w:szCs w:val="24"/>
              </w:rPr>
              <w:t>Noteikumu projekta īstenošana tiks nodrošināta LM apakšprogrammai 05.01.00 “</w:t>
            </w:r>
            <w:r w:rsidRPr="00C53F18">
              <w:rPr>
                <w:rFonts w:ascii="Times New Roman" w:eastAsia="Calibri" w:hAnsi="Times New Roman" w:cs="Times New Roman"/>
                <w:iCs/>
                <w:sz w:val="24"/>
                <w:szCs w:val="24"/>
              </w:rPr>
              <w:t>Sociālās rehabilitācijas valsts programmas</w:t>
            </w:r>
            <w:r w:rsidRPr="00C53F18">
              <w:rPr>
                <w:rFonts w:ascii="Times New Roman" w:hAnsi="Times New Roman" w:cs="Times New Roman"/>
                <w:iCs/>
                <w:sz w:val="24"/>
                <w:szCs w:val="24"/>
              </w:rPr>
              <w:t>” piešķirto valsts pamatbudžeta līdzekļu ietvaros</w:t>
            </w:r>
            <w:r w:rsidR="0089356D">
              <w:rPr>
                <w:rFonts w:ascii="Times New Roman" w:hAnsi="Times New Roman" w:cs="Times New Roman"/>
                <w:iCs/>
                <w:sz w:val="24"/>
                <w:szCs w:val="24"/>
              </w:rPr>
              <w:t xml:space="preserve"> </w:t>
            </w:r>
            <w:r w:rsidR="0089356D" w:rsidRPr="00DB1B46">
              <w:rPr>
                <w:rFonts w:ascii="Times New Roman" w:hAnsi="Times New Roman" w:cs="Times New Roman"/>
                <w:iCs/>
                <w:sz w:val="24"/>
                <w:szCs w:val="24"/>
              </w:rPr>
              <w:t>un pašvaldību budžeta līdzekļu ietvaros</w:t>
            </w:r>
            <w:r w:rsidRPr="00DB1B46">
              <w:rPr>
                <w:rFonts w:ascii="Times New Roman" w:hAnsi="Times New Roman" w:cs="Times New Roman"/>
                <w:iCs/>
                <w:sz w:val="24"/>
                <w:szCs w:val="24"/>
              </w:rPr>
              <w:t>.</w:t>
            </w:r>
          </w:p>
          <w:p w14:paraId="63B2D966" w14:textId="61D5F83E" w:rsidR="00262B7E" w:rsidRPr="00262B7E" w:rsidRDefault="00262B7E" w:rsidP="00262B7E">
            <w:pPr>
              <w:spacing w:after="120" w:line="240" w:lineRule="auto"/>
              <w:jc w:val="both"/>
              <w:rPr>
                <w:rFonts w:ascii="Times New Roman" w:eastAsia="Calibri" w:hAnsi="Times New Roman" w:cs="Times New Roman"/>
                <w:iCs/>
                <w:sz w:val="24"/>
                <w:szCs w:val="24"/>
              </w:rPr>
            </w:pPr>
            <w:r w:rsidRPr="00DB1B46">
              <w:rPr>
                <w:rFonts w:ascii="Times New Roman" w:eastAsia="Calibri" w:hAnsi="Times New Roman" w:cs="Times New Roman"/>
                <w:iCs/>
                <w:sz w:val="24"/>
                <w:szCs w:val="24"/>
              </w:rPr>
              <w:t>Vienas asistenta, pavadoņa un aprūpes pakalpojuma stundas izmaksās ir iekļauti visi nodokļi, kas saistīti ar attiecīgā pakalpojuma sniegšanu</w:t>
            </w:r>
            <w:r w:rsidR="00F82AB1">
              <w:rPr>
                <w:rFonts w:ascii="Times New Roman" w:eastAsia="Calibri" w:hAnsi="Times New Roman" w:cs="Times New Roman"/>
                <w:iCs/>
                <w:sz w:val="24"/>
                <w:szCs w:val="24"/>
              </w:rPr>
              <w:t xml:space="preserve"> - </w:t>
            </w:r>
            <w:r w:rsidRPr="00DB1B46">
              <w:rPr>
                <w:rFonts w:ascii="Times New Roman" w:eastAsia="Calibri" w:hAnsi="Times New Roman" w:cs="Times New Roman"/>
                <w:iCs/>
                <w:sz w:val="24"/>
                <w:szCs w:val="24"/>
              </w:rPr>
              <w:t>gan darba ņēmēja, gan darba devēja valsts sociālās apdrošināšanas obligātās iemaksas, kā arī iedzīvotāju ienākuma nodoklis.</w:t>
            </w:r>
            <w:r w:rsidRPr="00262B7E">
              <w:rPr>
                <w:rFonts w:ascii="Times New Roman" w:eastAsia="Calibri" w:hAnsi="Times New Roman" w:cs="Times New Roman"/>
                <w:iCs/>
                <w:sz w:val="24"/>
                <w:szCs w:val="24"/>
              </w:rPr>
              <w:t xml:space="preserve">   </w:t>
            </w:r>
          </w:p>
          <w:p w14:paraId="2AB136BC" w14:textId="3D188CFC" w:rsidR="00262B7E" w:rsidRPr="00C53F18" w:rsidRDefault="00262B7E" w:rsidP="00E15C6A">
            <w:pPr>
              <w:spacing w:after="120" w:line="240" w:lineRule="auto"/>
              <w:jc w:val="both"/>
              <w:rPr>
                <w:rFonts w:ascii="Times New Roman" w:hAnsi="Times New Roman" w:cs="Times New Roman"/>
                <w:sz w:val="24"/>
                <w:szCs w:val="24"/>
              </w:rPr>
            </w:pPr>
          </w:p>
        </w:tc>
      </w:tr>
      <w:tr w:rsidR="00025061" w:rsidRPr="00C53F18" w14:paraId="513A4E25" w14:textId="77777777" w:rsidTr="00E15C6A">
        <w:trPr>
          <w:tblCellSpacing w:w="15" w:type="dxa"/>
        </w:trPr>
        <w:tc>
          <w:tcPr>
            <w:tcW w:w="9151" w:type="dxa"/>
            <w:gridSpan w:val="10"/>
            <w:vAlign w:val="center"/>
            <w:hideMark/>
          </w:tcPr>
          <w:p w14:paraId="2FC57398" w14:textId="77777777" w:rsidR="00025061" w:rsidRPr="00C53F18" w:rsidRDefault="00025061" w:rsidP="00E15C6A">
            <w:pPr>
              <w:spacing w:after="120" w:line="240" w:lineRule="auto"/>
              <w:rPr>
                <w:rFonts w:ascii="Times New Roman" w:hAnsi="Times New Roman" w:cs="Times New Roman"/>
                <w:sz w:val="24"/>
                <w:szCs w:val="24"/>
              </w:rPr>
            </w:pPr>
          </w:p>
          <w:p w14:paraId="44F04956" w14:textId="77777777" w:rsidR="00025061" w:rsidRPr="00C53F18" w:rsidRDefault="00025061" w:rsidP="00E15C6A">
            <w:pPr>
              <w:spacing w:after="120" w:line="240" w:lineRule="auto"/>
              <w:rPr>
                <w:rFonts w:ascii="Times New Roman" w:hAnsi="Times New Roman" w:cs="Times New Roman"/>
                <w:sz w:val="24"/>
                <w:szCs w:val="24"/>
              </w:rPr>
            </w:pPr>
          </w:p>
        </w:tc>
      </w:tr>
      <w:tr w:rsidR="00025061" w:rsidRPr="00C53F18" w14:paraId="304F88C3" w14:textId="77777777" w:rsidTr="00E15C6A">
        <w:trPr>
          <w:tblCellSpacing w:w="15" w:type="dxa"/>
        </w:trPr>
        <w:tc>
          <w:tcPr>
            <w:tcW w:w="9151" w:type="dxa"/>
            <w:gridSpan w:val="10"/>
            <w:tcBorders>
              <w:top w:val="outset" w:sz="6" w:space="0" w:color="auto"/>
              <w:left w:val="outset" w:sz="6" w:space="0" w:color="auto"/>
              <w:bottom w:val="outset" w:sz="6" w:space="0" w:color="auto"/>
              <w:right w:val="outset" w:sz="6" w:space="0" w:color="auto"/>
            </w:tcBorders>
            <w:vAlign w:val="center"/>
            <w:hideMark/>
          </w:tcPr>
          <w:p w14:paraId="44D4BC7B" w14:textId="77777777" w:rsidR="00025061" w:rsidRPr="00C53F18" w:rsidRDefault="00025061" w:rsidP="00E15C6A">
            <w:pPr>
              <w:spacing w:after="120" w:line="240" w:lineRule="auto"/>
              <w:rPr>
                <w:rFonts w:ascii="Times New Roman" w:eastAsia="Times New Roman" w:hAnsi="Times New Roman" w:cs="Times New Roman"/>
                <w:b/>
                <w:bCs/>
                <w:iCs/>
                <w:sz w:val="24"/>
                <w:szCs w:val="24"/>
                <w:lang w:eastAsia="lv-LV"/>
              </w:rPr>
            </w:pPr>
            <w:r w:rsidRPr="00C53F18">
              <w:rPr>
                <w:rFonts w:ascii="Times New Roman" w:eastAsia="Times New Roman" w:hAnsi="Times New Roman" w:cs="Times New Roman"/>
                <w:b/>
                <w:bCs/>
                <w:iCs/>
                <w:sz w:val="24"/>
                <w:szCs w:val="24"/>
                <w:lang w:eastAsia="lv-LV"/>
              </w:rPr>
              <w:t>IV. Tiesību akta projekta ietekme uz spēkā esošo tiesību normu sistēmu</w:t>
            </w:r>
          </w:p>
        </w:tc>
      </w:tr>
      <w:tr w:rsidR="00025061" w:rsidRPr="00C53F18" w14:paraId="61054E70" w14:textId="77777777" w:rsidTr="00E15C6A">
        <w:tblPrEx>
          <w:tblBorders>
            <w:insideH w:val="none" w:sz="0" w:space="0" w:color="auto"/>
            <w:insideV w:val="none" w:sz="0" w:space="0" w:color="auto"/>
          </w:tblBorders>
        </w:tblPrEx>
        <w:trPr>
          <w:gridAfter w:val="1"/>
          <w:wAfter w:w="23" w:type="dxa"/>
          <w:tblCellSpacing w:w="15" w:type="dxa"/>
        </w:trPr>
        <w:tc>
          <w:tcPr>
            <w:tcW w:w="468" w:type="dxa"/>
            <w:tcBorders>
              <w:top w:val="outset" w:sz="6" w:space="0" w:color="auto"/>
              <w:left w:val="outset" w:sz="6" w:space="0" w:color="auto"/>
              <w:bottom w:val="outset" w:sz="6" w:space="0" w:color="auto"/>
              <w:right w:val="outset" w:sz="6" w:space="0" w:color="auto"/>
            </w:tcBorders>
            <w:hideMark/>
          </w:tcPr>
          <w:p w14:paraId="763E5EA7" w14:textId="77777777" w:rsidR="00025061" w:rsidRPr="00C53F18" w:rsidRDefault="00025061" w:rsidP="00E15C6A">
            <w:pPr>
              <w:spacing w:after="120" w:line="240" w:lineRule="auto"/>
              <w:rPr>
                <w:rFonts w:ascii="Times New Roman" w:eastAsia="Times New Roman" w:hAnsi="Times New Roman" w:cs="Times New Roman"/>
                <w:iCs/>
                <w:sz w:val="24"/>
                <w:szCs w:val="24"/>
                <w:lang w:eastAsia="lv-LV"/>
              </w:rPr>
            </w:pPr>
            <w:r w:rsidRPr="00C53F18">
              <w:rPr>
                <w:rFonts w:ascii="Times New Roman" w:eastAsia="Times New Roman" w:hAnsi="Times New Roman" w:cs="Times New Roman"/>
                <w:iCs/>
                <w:sz w:val="24"/>
                <w:szCs w:val="24"/>
                <w:lang w:eastAsia="lv-LV"/>
              </w:rPr>
              <w:t>1.</w:t>
            </w:r>
          </w:p>
        </w:tc>
        <w:tc>
          <w:tcPr>
            <w:tcW w:w="1620" w:type="dxa"/>
            <w:tcBorders>
              <w:top w:val="outset" w:sz="6" w:space="0" w:color="auto"/>
              <w:left w:val="outset" w:sz="6" w:space="0" w:color="auto"/>
              <w:bottom w:val="outset" w:sz="6" w:space="0" w:color="auto"/>
              <w:right w:val="outset" w:sz="6" w:space="0" w:color="auto"/>
            </w:tcBorders>
            <w:hideMark/>
          </w:tcPr>
          <w:p w14:paraId="51C22740" w14:textId="77777777" w:rsidR="00025061" w:rsidRPr="00C53F18" w:rsidRDefault="00025061" w:rsidP="00E15C6A">
            <w:pPr>
              <w:spacing w:after="120" w:line="240" w:lineRule="auto"/>
              <w:rPr>
                <w:rFonts w:ascii="Times New Roman" w:eastAsia="Times New Roman" w:hAnsi="Times New Roman" w:cs="Times New Roman"/>
                <w:iCs/>
                <w:sz w:val="24"/>
                <w:szCs w:val="24"/>
                <w:lang w:eastAsia="lv-LV"/>
              </w:rPr>
            </w:pPr>
            <w:r w:rsidRPr="00C53F18">
              <w:rPr>
                <w:rFonts w:ascii="Times New Roman" w:eastAsia="Times New Roman" w:hAnsi="Times New Roman" w:cs="Times New Roman"/>
                <w:iCs/>
                <w:sz w:val="24"/>
                <w:szCs w:val="24"/>
                <w:lang w:eastAsia="lv-LV"/>
              </w:rPr>
              <w:t>Saistītie tiesību aktu projekti</w:t>
            </w:r>
          </w:p>
        </w:tc>
        <w:tc>
          <w:tcPr>
            <w:tcW w:w="6950" w:type="dxa"/>
            <w:gridSpan w:val="7"/>
            <w:tcBorders>
              <w:top w:val="outset" w:sz="6" w:space="0" w:color="auto"/>
              <w:left w:val="outset" w:sz="6" w:space="0" w:color="auto"/>
              <w:bottom w:val="outset" w:sz="6" w:space="0" w:color="auto"/>
              <w:right w:val="outset" w:sz="6" w:space="0" w:color="auto"/>
            </w:tcBorders>
            <w:hideMark/>
          </w:tcPr>
          <w:p w14:paraId="2068A263" w14:textId="77777777" w:rsidR="00025061" w:rsidRPr="00C53F18" w:rsidRDefault="00025061" w:rsidP="00E15C6A">
            <w:pPr>
              <w:pStyle w:val="Default"/>
              <w:spacing w:after="160"/>
              <w:jc w:val="both"/>
              <w:rPr>
                <w:color w:val="auto"/>
              </w:rPr>
            </w:pPr>
            <w:r w:rsidRPr="00C53F18">
              <w:rPr>
                <w:color w:val="auto"/>
              </w:rPr>
              <w:t>Vienlaikus ar noteikumu projektu ir jāveic arī grozījumi:</w:t>
            </w:r>
          </w:p>
          <w:p w14:paraId="692A6529" w14:textId="77777777" w:rsidR="00025061" w:rsidRPr="00C53F18" w:rsidRDefault="00025061" w:rsidP="00E15C6A">
            <w:pPr>
              <w:pStyle w:val="Default"/>
              <w:numPr>
                <w:ilvl w:val="0"/>
                <w:numId w:val="38"/>
              </w:numPr>
              <w:spacing w:after="160"/>
              <w:jc w:val="both"/>
              <w:rPr>
                <w:color w:val="auto"/>
              </w:rPr>
            </w:pPr>
            <w:r w:rsidRPr="00C53F18">
              <w:rPr>
                <w:color w:val="auto"/>
              </w:rPr>
              <w:t>Ministru kabineta 2014.gada 30.septembra noteikumos Nr.587 “Valsts sociālās politikas monitoringa informācijas sistēmas noteikumi”;</w:t>
            </w:r>
          </w:p>
          <w:p w14:paraId="1A77D4C0" w14:textId="77777777" w:rsidR="00025061" w:rsidRPr="00C53F18" w:rsidRDefault="00025061" w:rsidP="00E15C6A">
            <w:pPr>
              <w:pStyle w:val="Default"/>
              <w:numPr>
                <w:ilvl w:val="0"/>
                <w:numId w:val="38"/>
              </w:numPr>
              <w:spacing w:after="160"/>
              <w:jc w:val="both"/>
              <w:rPr>
                <w:color w:val="auto"/>
              </w:rPr>
            </w:pPr>
            <w:r w:rsidRPr="00C53F18">
              <w:rPr>
                <w:color w:val="auto"/>
              </w:rPr>
              <w:t>Ministru kabineta 2014.gada 23.decembra noteikumos Nr.805 “Noteikumi par prognozējamas invaliditātes, invaliditātes un darbspēju zaudējuma noteikšanas kritērijiem, termiņiem un kārtību”;</w:t>
            </w:r>
          </w:p>
          <w:p w14:paraId="02299116" w14:textId="77777777" w:rsidR="00025061" w:rsidRPr="00C53F18" w:rsidRDefault="00025061" w:rsidP="00E15C6A">
            <w:pPr>
              <w:pStyle w:val="Default"/>
              <w:numPr>
                <w:ilvl w:val="0"/>
                <w:numId w:val="38"/>
              </w:numPr>
              <w:spacing w:after="160"/>
              <w:jc w:val="both"/>
              <w:rPr>
                <w:rFonts w:eastAsia="Calibri"/>
                <w:color w:val="auto"/>
              </w:rPr>
            </w:pPr>
            <w:r w:rsidRPr="00C53F18">
              <w:rPr>
                <w:color w:val="auto"/>
              </w:rPr>
              <w:t>Ministru kabineta 2019.gada 20.augusta noteikumos Nr.381 “Invaliditātes informatīvās sistēmas noteikumi”;</w:t>
            </w:r>
          </w:p>
          <w:p w14:paraId="46DC6183" w14:textId="77777777" w:rsidR="0089356D" w:rsidRPr="00BA3A58" w:rsidRDefault="00025061" w:rsidP="00E15C6A">
            <w:pPr>
              <w:pStyle w:val="Default"/>
              <w:numPr>
                <w:ilvl w:val="0"/>
                <w:numId w:val="38"/>
              </w:numPr>
              <w:spacing w:after="160"/>
              <w:jc w:val="both"/>
              <w:rPr>
                <w:rFonts w:eastAsia="Calibri"/>
                <w:color w:val="auto"/>
              </w:rPr>
            </w:pPr>
            <w:r w:rsidRPr="00C53F18">
              <w:rPr>
                <w:color w:val="auto"/>
              </w:rPr>
              <w:t>Pašvaldībām līdz 2021.gada 1.jūlijam ir jāizdod saistošie noteikumi attiecībā uz aprūpes pakalpojuma nodrošināšanu</w:t>
            </w:r>
            <w:r w:rsidR="0089356D">
              <w:rPr>
                <w:color w:val="auto"/>
              </w:rPr>
              <w:t>;</w:t>
            </w:r>
          </w:p>
          <w:p w14:paraId="0FAFA979" w14:textId="6C8EEAF0" w:rsidR="00025061" w:rsidRPr="00C53F18" w:rsidRDefault="0089356D" w:rsidP="00E15C6A">
            <w:pPr>
              <w:pStyle w:val="Default"/>
              <w:numPr>
                <w:ilvl w:val="0"/>
                <w:numId w:val="38"/>
              </w:numPr>
              <w:spacing w:after="160"/>
              <w:jc w:val="both"/>
              <w:rPr>
                <w:rFonts w:eastAsia="Calibri"/>
                <w:color w:val="auto"/>
              </w:rPr>
            </w:pPr>
            <w:r w:rsidRPr="00DB1B46">
              <w:rPr>
                <w:color w:val="auto"/>
              </w:rPr>
              <w:t>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BF21DE" w:rsidRPr="00DB1B46">
              <w:rPr>
                <w:color w:val="auto"/>
              </w:rPr>
              <w:t>.</w:t>
            </w:r>
          </w:p>
        </w:tc>
      </w:tr>
      <w:tr w:rsidR="00025061" w:rsidRPr="00C53F18" w14:paraId="3BC07A17" w14:textId="77777777" w:rsidTr="00E15C6A">
        <w:tblPrEx>
          <w:tblBorders>
            <w:insideH w:val="none" w:sz="0" w:space="0" w:color="auto"/>
            <w:insideV w:val="none" w:sz="0" w:space="0" w:color="auto"/>
          </w:tblBorders>
        </w:tblPrEx>
        <w:trPr>
          <w:gridAfter w:val="1"/>
          <w:wAfter w:w="23" w:type="dxa"/>
          <w:tblCellSpacing w:w="15" w:type="dxa"/>
        </w:trPr>
        <w:tc>
          <w:tcPr>
            <w:tcW w:w="468" w:type="dxa"/>
            <w:tcBorders>
              <w:top w:val="outset" w:sz="6" w:space="0" w:color="auto"/>
              <w:left w:val="outset" w:sz="6" w:space="0" w:color="auto"/>
              <w:bottom w:val="outset" w:sz="6" w:space="0" w:color="auto"/>
              <w:right w:val="outset" w:sz="6" w:space="0" w:color="auto"/>
            </w:tcBorders>
            <w:hideMark/>
          </w:tcPr>
          <w:p w14:paraId="239F1A79" w14:textId="77777777" w:rsidR="00025061" w:rsidRPr="00C53F18" w:rsidRDefault="00025061" w:rsidP="00E15C6A">
            <w:pPr>
              <w:spacing w:after="120" w:line="240" w:lineRule="auto"/>
              <w:rPr>
                <w:rFonts w:ascii="Times New Roman" w:eastAsia="Times New Roman" w:hAnsi="Times New Roman" w:cs="Times New Roman"/>
                <w:iCs/>
                <w:sz w:val="24"/>
                <w:szCs w:val="24"/>
                <w:lang w:eastAsia="lv-LV"/>
              </w:rPr>
            </w:pPr>
            <w:r w:rsidRPr="00C53F18">
              <w:rPr>
                <w:rFonts w:ascii="Times New Roman" w:eastAsia="Times New Roman" w:hAnsi="Times New Roman" w:cs="Times New Roman"/>
                <w:iCs/>
                <w:sz w:val="24"/>
                <w:szCs w:val="24"/>
                <w:lang w:eastAsia="lv-LV"/>
              </w:rPr>
              <w:t>2.</w:t>
            </w:r>
          </w:p>
        </w:tc>
        <w:tc>
          <w:tcPr>
            <w:tcW w:w="1620" w:type="dxa"/>
            <w:tcBorders>
              <w:top w:val="outset" w:sz="6" w:space="0" w:color="auto"/>
              <w:left w:val="outset" w:sz="6" w:space="0" w:color="auto"/>
              <w:bottom w:val="outset" w:sz="6" w:space="0" w:color="auto"/>
              <w:right w:val="outset" w:sz="6" w:space="0" w:color="auto"/>
            </w:tcBorders>
            <w:hideMark/>
          </w:tcPr>
          <w:p w14:paraId="29C74A22" w14:textId="77777777" w:rsidR="00025061" w:rsidRPr="00C53F18" w:rsidRDefault="00025061" w:rsidP="00E15C6A">
            <w:pPr>
              <w:spacing w:after="120" w:line="240" w:lineRule="auto"/>
              <w:rPr>
                <w:rFonts w:ascii="Times New Roman" w:eastAsia="Times New Roman" w:hAnsi="Times New Roman" w:cs="Times New Roman"/>
                <w:iCs/>
                <w:sz w:val="24"/>
                <w:szCs w:val="24"/>
                <w:lang w:eastAsia="lv-LV"/>
              </w:rPr>
            </w:pPr>
            <w:r w:rsidRPr="00C53F18">
              <w:rPr>
                <w:rFonts w:ascii="Times New Roman" w:eastAsia="Times New Roman" w:hAnsi="Times New Roman" w:cs="Times New Roman"/>
                <w:iCs/>
                <w:sz w:val="24"/>
                <w:szCs w:val="24"/>
                <w:lang w:eastAsia="lv-LV"/>
              </w:rPr>
              <w:t>Atbildīgā institūcija</w:t>
            </w:r>
          </w:p>
        </w:tc>
        <w:tc>
          <w:tcPr>
            <w:tcW w:w="6950" w:type="dxa"/>
            <w:gridSpan w:val="7"/>
            <w:tcBorders>
              <w:top w:val="outset" w:sz="6" w:space="0" w:color="auto"/>
              <w:left w:val="outset" w:sz="6" w:space="0" w:color="auto"/>
              <w:bottom w:val="outset" w:sz="6" w:space="0" w:color="auto"/>
              <w:right w:val="outset" w:sz="6" w:space="0" w:color="auto"/>
            </w:tcBorders>
            <w:hideMark/>
          </w:tcPr>
          <w:p w14:paraId="5D73BA57" w14:textId="77777777" w:rsidR="00025061" w:rsidRPr="00C53F18" w:rsidRDefault="00025061" w:rsidP="00E15C6A">
            <w:pPr>
              <w:spacing w:after="120" w:line="240" w:lineRule="auto"/>
              <w:rPr>
                <w:rFonts w:ascii="Times New Roman" w:eastAsia="Times New Roman" w:hAnsi="Times New Roman" w:cs="Times New Roman"/>
                <w:iCs/>
                <w:sz w:val="24"/>
                <w:szCs w:val="24"/>
                <w:lang w:eastAsia="lv-LV"/>
              </w:rPr>
            </w:pPr>
            <w:r w:rsidRPr="00C53F18">
              <w:rPr>
                <w:rFonts w:ascii="Times New Roman" w:eastAsia="Times New Roman" w:hAnsi="Times New Roman" w:cs="Times New Roman"/>
                <w:iCs/>
                <w:sz w:val="24"/>
                <w:szCs w:val="24"/>
                <w:lang w:eastAsia="lv-LV"/>
              </w:rPr>
              <w:t>Ministrija</w:t>
            </w:r>
          </w:p>
        </w:tc>
      </w:tr>
      <w:tr w:rsidR="00025061" w:rsidRPr="00C53F18" w14:paraId="09E937A6" w14:textId="77777777" w:rsidTr="00E15C6A">
        <w:tblPrEx>
          <w:tblBorders>
            <w:insideH w:val="none" w:sz="0" w:space="0" w:color="auto"/>
            <w:insideV w:val="none" w:sz="0" w:space="0" w:color="auto"/>
          </w:tblBorders>
        </w:tblPrEx>
        <w:trPr>
          <w:gridAfter w:val="1"/>
          <w:wAfter w:w="23" w:type="dxa"/>
          <w:tblCellSpacing w:w="15" w:type="dxa"/>
        </w:trPr>
        <w:tc>
          <w:tcPr>
            <w:tcW w:w="468" w:type="dxa"/>
            <w:tcBorders>
              <w:top w:val="outset" w:sz="6" w:space="0" w:color="auto"/>
              <w:left w:val="outset" w:sz="6" w:space="0" w:color="auto"/>
              <w:bottom w:val="outset" w:sz="6" w:space="0" w:color="auto"/>
              <w:right w:val="outset" w:sz="6" w:space="0" w:color="auto"/>
            </w:tcBorders>
            <w:hideMark/>
          </w:tcPr>
          <w:p w14:paraId="6218A011" w14:textId="77777777" w:rsidR="00025061" w:rsidRPr="00C53F18" w:rsidRDefault="00025061" w:rsidP="00E15C6A">
            <w:pPr>
              <w:spacing w:after="120" w:line="240" w:lineRule="auto"/>
              <w:rPr>
                <w:rFonts w:ascii="Times New Roman" w:eastAsia="Times New Roman" w:hAnsi="Times New Roman" w:cs="Times New Roman"/>
                <w:iCs/>
                <w:sz w:val="24"/>
                <w:szCs w:val="24"/>
                <w:lang w:eastAsia="lv-LV"/>
              </w:rPr>
            </w:pPr>
            <w:r w:rsidRPr="00C53F18">
              <w:rPr>
                <w:rFonts w:ascii="Times New Roman" w:eastAsia="Times New Roman" w:hAnsi="Times New Roman" w:cs="Times New Roman"/>
                <w:iCs/>
                <w:sz w:val="24"/>
                <w:szCs w:val="24"/>
                <w:lang w:eastAsia="lv-LV"/>
              </w:rPr>
              <w:t>3.</w:t>
            </w:r>
          </w:p>
        </w:tc>
        <w:tc>
          <w:tcPr>
            <w:tcW w:w="1620" w:type="dxa"/>
            <w:tcBorders>
              <w:top w:val="outset" w:sz="6" w:space="0" w:color="auto"/>
              <w:left w:val="outset" w:sz="6" w:space="0" w:color="auto"/>
              <w:bottom w:val="outset" w:sz="6" w:space="0" w:color="auto"/>
              <w:right w:val="outset" w:sz="6" w:space="0" w:color="auto"/>
            </w:tcBorders>
            <w:hideMark/>
          </w:tcPr>
          <w:p w14:paraId="65C1929A" w14:textId="77777777" w:rsidR="00025061" w:rsidRPr="00C53F18" w:rsidRDefault="00025061" w:rsidP="00E15C6A">
            <w:pPr>
              <w:spacing w:after="120" w:line="240" w:lineRule="auto"/>
              <w:rPr>
                <w:rFonts w:ascii="Times New Roman" w:eastAsia="Times New Roman" w:hAnsi="Times New Roman" w:cs="Times New Roman"/>
                <w:iCs/>
                <w:sz w:val="24"/>
                <w:szCs w:val="24"/>
                <w:lang w:eastAsia="lv-LV"/>
              </w:rPr>
            </w:pPr>
            <w:r w:rsidRPr="00C53F18">
              <w:rPr>
                <w:rFonts w:ascii="Times New Roman" w:eastAsia="Times New Roman" w:hAnsi="Times New Roman" w:cs="Times New Roman"/>
                <w:iCs/>
                <w:sz w:val="24"/>
                <w:szCs w:val="24"/>
                <w:lang w:eastAsia="lv-LV"/>
              </w:rPr>
              <w:t>Cita informācija</w:t>
            </w:r>
          </w:p>
        </w:tc>
        <w:tc>
          <w:tcPr>
            <w:tcW w:w="6950" w:type="dxa"/>
            <w:gridSpan w:val="7"/>
            <w:tcBorders>
              <w:top w:val="outset" w:sz="6" w:space="0" w:color="auto"/>
              <w:left w:val="outset" w:sz="6" w:space="0" w:color="auto"/>
              <w:bottom w:val="outset" w:sz="6" w:space="0" w:color="auto"/>
              <w:right w:val="outset" w:sz="6" w:space="0" w:color="auto"/>
            </w:tcBorders>
            <w:hideMark/>
          </w:tcPr>
          <w:p w14:paraId="4E220366" w14:textId="77777777" w:rsidR="00025061" w:rsidRPr="00C53F18" w:rsidRDefault="00025061" w:rsidP="00E15C6A">
            <w:pPr>
              <w:pStyle w:val="naisc"/>
              <w:spacing w:before="0" w:after="120"/>
              <w:jc w:val="both"/>
            </w:pPr>
            <w:r w:rsidRPr="00C53F18">
              <w:t>Nav</w:t>
            </w:r>
          </w:p>
        </w:tc>
      </w:tr>
    </w:tbl>
    <w:p w14:paraId="3CB6D176" w14:textId="15DDD00B" w:rsidR="00C95D4E" w:rsidRPr="00041BA5" w:rsidRDefault="00C95D4E" w:rsidP="00CC1461">
      <w:pPr>
        <w:spacing w:after="120" w:line="240" w:lineRule="auto"/>
        <w:rPr>
          <w:rFonts w:ascii="Times New Roman" w:eastAsia="Times New Roman" w:hAnsi="Times New Roman" w:cs="Times New Roman"/>
          <w:i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0"/>
      </w:tblGrid>
      <w:tr w:rsidR="009A4DB7" w:rsidRPr="00041BA5" w14:paraId="7CAB5E32" w14:textId="77777777" w:rsidTr="009034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48E7F" w14:textId="77777777" w:rsidR="009A4DB7" w:rsidRPr="00041BA5" w:rsidRDefault="009A4DB7" w:rsidP="0090342B">
            <w:pPr>
              <w:spacing w:line="240" w:lineRule="auto"/>
              <w:jc w:val="both"/>
              <w:rPr>
                <w:rFonts w:ascii="Times New Roman" w:eastAsia="Times New Roman" w:hAnsi="Times New Roman" w:cs="Times New Roman"/>
                <w:b/>
                <w:bCs/>
                <w:iCs/>
                <w:sz w:val="24"/>
                <w:szCs w:val="24"/>
                <w:lang w:eastAsia="lv-LV"/>
              </w:rPr>
            </w:pPr>
            <w:r w:rsidRPr="00041BA5">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9A4DB7" w:rsidRPr="00041BA5" w14:paraId="06F107EE" w14:textId="77777777" w:rsidTr="009034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49AFFB" w14:textId="77777777" w:rsidR="009A4DB7" w:rsidRPr="00041BA5" w:rsidRDefault="009A4DB7" w:rsidP="0090342B">
            <w:pPr>
              <w:pStyle w:val="Default"/>
              <w:spacing w:after="160"/>
              <w:jc w:val="center"/>
            </w:pPr>
            <w:r w:rsidRPr="00041BA5">
              <w:t>Noteikumu projekts šo jomu neskar</w:t>
            </w:r>
          </w:p>
        </w:tc>
      </w:tr>
    </w:tbl>
    <w:p w14:paraId="25EB7115" w14:textId="5528B9E8" w:rsidR="009D0484" w:rsidRPr="00041BA5" w:rsidRDefault="009D0484" w:rsidP="00CC1461">
      <w:pPr>
        <w:spacing w:after="120" w:line="240" w:lineRule="auto"/>
        <w:rPr>
          <w:rFonts w:ascii="Times New Roman" w:eastAsia="Times New Roman" w:hAnsi="Times New Roman" w:cs="Times New Roman"/>
          <w:i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891D38" w:rsidRPr="00041BA5"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6594DD1E" w:rsidR="00655F2C" w:rsidRPr="00041BA5" w:rsidRDefault="00E5323B" w:rsidP="00CC1461">
            <w:pPr>
              <w:spacing w:after="120" w:line="240" w:lineRule="auto"/>
              <w:rPr>
                <w:rFonts w:ascii="Times New Roman" w:eastAsia="Times New Roman" w:hAnsi="Times New Roman" w:cs="Times New Roman"/>
                <w:b/>
                <w:bCs/>
                <w:iCs/>
                <w:sz w:val="24"/>
                <w:szCs w:val="24"/>
                <w:lang w:eastAsia="lv-LV"/>
              </w:rPr>
            </w:pPr>
            <w:r w:rsidRPr="00041BA5">
              <w:rPr>
                <w:rFonts w:ascii="Times New Roman" w:eastAsia="Times New Roman" w:hAnsi="Times New Roman" w:cs="Times New Roman"/>
                <w:iCs/>
                <w:sz w:val="24"/>
                <w:szCs w:val="24"/>
                <w:lang w:eastAsia="lv-LV"/>
              </w:rPr>
              <w:t xml:space="preserve">      </w:t>
            </w:r>
            <w:r w:rsidRPr="00041BA5">
              <w:rPr>
                <w:rFonts w:ascii="Times New Roman" w:eastAsia="Times New Roman" w:hAnsi="Times New Roman" w:cs="Times New Roman"/>
                <w:b/>
                <w:bCs/>
                <w:iCs/>
                <w:sz w:val="24"/>
                <w:szCs w:val="24"/>
                <w:lang w:eastAsia="lv-LV"/>
              </w:rPr>
              <w:t>VI. Sabiedrības līdzdalība un komunikācijas aktivitātes</w:t>
            </w:r>
          </w:p>
        </w:tc>
      </w:tr>
      <w:tr w:rsidR="00891D38" w:rsidRPr="00041BA5" w14:paraId="2B02D8DD"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5449D"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B761E65"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7D644883" w14:textId="12E00B3B" w:rsidR="00E5323B" w:rsidRDefault="0025680B" w:rsidP="00CC1461">
            <w:pPr>
              <w:spacing w:after="120" w:line="240" w:lineRule="auto"/>
              <w:jc w:val="both"/>
              <w:rPr>
                <w:rFonts w:ascii="Times New Roman" w:eastAsia="Times New Roman" w:hAnsi="Times New Roman" w:cs="Times New Roman"/>
                <w:sz w:val="24"/>
                <w:szCs w:val="24"/>
                <w:lang w:eastAsia="lv-LV"/>
              </w:rPr>
            </w:pPr>
            <w:r w:rsidRPr="00041BA5">
              <w:rPr>
                <w:rFonts w:ascii="Times New Roman" w:eastAsia="Times New Roman" w:hAnsi="Times New Roman" w:cs="Times New Roman"/>
                <w:sz w:val="24"/>
                <w:szCs w:val="24"/>
                <w:lang w:eastAsia="lv-LV"/>
              </w:rPr>
              <w:t xml:space="preserve">Pēc </w:t>
            </w:r>
            <w:r w:rsidR="00F03E55" w:rsidRPr="00041BA5">
              <w:rPr>
                <w:rFonts w:ascii="Times New Roman" w:eastAsia="Times New Roman" w:hAnsi="Times New Roman" w:cs="Times New Roman"/>
                <w:sz w:val="24"/>
                <w:szCs w:val="24"/>
                <w:lang w:eastAsia="lv-LV"/>
              </w:rPr>
              <w:t xml:space="preserve">noteikumu </w:t>
            </w:r>
            <w:r w:rsidRPr="00041BA5">
              <w:rPr>
                <w:rFonts w:ascii="Times New Roman" w:eastAsia="Times New Roman" w:hAnsi="Times New Roman" w:cs="Times New Roman"/>
                <w:sz w:val="24"/>
                <w:szCs w:val="24"/>
                <w:lang w:eastAsia="lv-LV"/>
              </w:rPr>
              <w:t xml:space="preserve">projekta spēkā stāšanās sabiedrība tiks informēta ar Ministrijas </w:t>
            </w:r>
            <w:r w:rsidR="00D74AE2" w:rsidRPr="00041BA5">
              <w:rPr>
                <w:rFonts w:ascii="Times New Roman" w:eastAsia="Times New Roman" w:hAnsi="Times New Roman" w:cs="Times New Roman"/>
                <w:sz w:val="24"/>
                <w:szCs w:val="24"/>
                <w:lang w:eastAsia="lv-LV"/>
              </w:rPr>
              <w:t>tīmekļvietnes</w:t>
            </w:r>
            <w:r w:rsidRPr="00041BA5">
              <w:rPr>
                <w:rFonts w:ascii="Times New Roman" w:eastAsia="Times New Roman" w:hAnsi="Times New Roman" w:cs="Times New Roman"/>
                <w:sz w:val="24"/>
                <w:szCs w:val="24"/>
                <w:lang w:eastAsia="lv-LV"/>
              </w:rPr>
              <w:t xml:space="preserve"> starpniecību, kā arī elektroniski nosūtot informāciju pašvaldību</w:t>
            </w:r>
            <w:r w:rsidR="00F03E55" w:rsidRPr="00041BA5">
              <w:rPr>
                <w:rFonts w:ascii="Times New Roman" w:eastAsia="Times New Roman" w:hAnsi="Times New Roman" w:cs="Times New Roman"/>
                <w:sz w:val="24"/>
                <w:szCs w:val="24"/>
                <w:lang w:eastAsia="lv-LV"/>
              </w:rPr>
              <w:t xml:space="preserve"> SD un nevalstisko organizāciju</w:t>
            </w:r>
            <w:r w:rsidRPr="00041BA5">
              <w:rPr>
                <w:rFonts w:ascii="Times New Roman" w:eastAsia="Times New Roman" w:hAnsi="Times New Roman" w:cs="Times New Roman"/>
                <w:sz w:val="24"/>
                <w:szCs w:val="24"/>
                <w:lang w:eastAsia="lv-LV"/>
              </w:rPr>
              <w:t xml:space="preserve"> </w:t>
            </w:r>
            <w:r w:rsidR="00376B4E">
              <w:rPr>
                <w:rFonts w:ascii="Times New Roman" w:eastAsia="Times New Roman" w:hAnsi="Times New Roman" w:cs="Times New Roman"/>
                <w:sz w:val="24"/>
                <w:szCs w:val="24"/>
                <w:lang w:eastAsia="lv-LV"/>
              </w:rPr>
              <w:t>(turpmāk – NVO)</w:t>
            </w:r>
            <w:r w:rsidR="00F82AB1">
              <w:rPr>
                <w:rFonts w:ascii="Times New Roman" w:eastAsia="Times New Roman" w:hAnsi="Times New Roman" w:cs="Times New Roman"/>
                <w:sz w:val="24"/>
                <w:szCs w:val="24"/>
                <w:lang w:eastAsia="lv-LV"/>
              </w:rPr>
              <w:t xml:space="preserve"> </w:t>
            </w:r>
            <w:r w:rsidRPr="00041BA5">
              <w:rPr>
                <w:rFonts w:ascii="Times New Roman" w:eastAsia="Times New Roman" w:hAnsi="Times New Roman" w:cs="Times New Roman"/>
                <w:sz w:val="24"/>
                <w:szCs w:val="24"/>
                <w:lang w:eastAsia="lv-LV"/>
              </w:rPr>
              <w:t>pārstāvjiem.</w:t>
            </w:r>
            <w:r w:rsidR="003E7A4F">
              <w:rPr>
                <w:rFonts w:ascii="Times New Roman" w:eastAsia="Times New Roman" w:hAnsi="Times New Roman" w:cs="Times New Roman"/>
                <w:sz w:val="24"/>
                <w:szCs w:val="24"/>
                <w:lang w:eastAsia="lv-LV"/>
              </w:rPr>
              <w:t xml:space="preserve"> Pirms </w:t>
            </w:r>
            <w:r w:rsidR="003E7A4F" w:rsidRPr="00041BA5">
              <w:rPr>
                <w:rFonts w:ascii="Times New Roman" w:eastAsia="Times New Roman" w:hAnsi="Times New Roman" w:cs="Times New Roman"/>
                <w:sz w:val="24"/>
                <w:szCs w:val="24"/>
                <w:lang w:eastAsia="lv-LV"/>
              </w:rPr>
              <w:t>noteikumu projekta spēkā stāšanās</w:t>
            </w:r>
            <w:r w:rsidR="003E7A4F">
              <w:rPr>
                <w:rFonts w:ascii="Times New Roman" w:eastAsia="Times New Roman" w:hAnsi="Times New Roman" w:cs="Times New Roman"/>
                <w:sz w:val="24"/>
                <w:szCs w:val="24"/>
                <w:lang w:eastAsia="lv-LV"/>
              </w:rPr>
              <w:t xml:space="preserve"> plānotas SD darbinieku apmācības videokonferences formātā, kā arī plānots izveidot videomateriālu par asistenta pakalpojuma nepieciešamības un atbalsta intensitātes novērtēšanas anketas pielietošanu. Materiāli sabiedrībai būs pieejami Ministrijas tīmekļa vietnē.</w:t>
            </w:r>
          </w:p>
          <w:p w14:paraId="36BB2226" w14:textId="3BE9CAE0" w:rsidR="00E304B4" w:rsidRPr="00E304B4" w:rsidRDefault="00E304B4" w:rsidP="00E304B4">
            <w:pPr>
              <w:spacing w:after="120" w:line="240" w:lineRule="auto"/>
              <w:jc w:val="both"/>
              <w:rPr>
                <w:rFonts w:ascii="Times New Roman" w:eastAsia="Times New Roman" w:hAnsi="Times New Roman" w:cs="Times New Roman"/>
                <w:iCs/>
                <w:sz w:val="24"/>
                <w:szCs w:val="24"/>
                <w:lang w:eastAsia="lv-LV"/>
              </w:rPr>
            </w:pPr>
            <w:r w:rsidRPr="00E304B4">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VO</w:t>
            </w:r>
            <w:r w:rsidRPr="00E304B4">
              <w:rPr>
                <w:rFonts w:ascii="Times New Roman" w:eastAsia="Times New Roman" w:hAnsi="Times New Roman" w:cs="Times New Roman"/>
                <w:iCs/>
                <w:sz w:val="24"/>
                <w:szCs w:val="24"/>
                <w:lang w:eastAsia="lv-LV"/>
              </w:rPr>
              <w:t xml:space="preserve"> piedalījušās diskusijās un sniegušas komentārus par </w:t>
            </w:r>
            <w:r>
              <w:rPr>
                <w:rFonts w:ascii="Times New Roman" w:eastAsia="Calibri" w:hAnsi="Times New Roman" w:cs="Times New Roman"/>
                <w:sz w:val="24"/>
                <w:szCs w:val="24"/>
              </w:rPr>
              <w:t>Ziņojum</w:t>
            </w:r>
            <w:r w:rsidR="009F3979">
              <w:rPr>
                <w:rFonts w:ascii="Times New Roman" w:eastAsia="Calibri" w:hAnsi="Times New Roman" w:cs="Times New Roman"/>
                <w:sz w:val="24"/>
                <w:szCs w:val="24"/>
              </w:rPr>
              <w:t>ā</w:t>
            </w:r>
            <w:r w:rsidRPr="00E304B4">
              <w:rPr>
                <w:rFonts w:ascii="Times New Roman" w:eastAsia="Times New Roman" w:hAnsi="Times New Roman" w:cs="Times New Roman"/>
                <w:iCs/>
                <w:sz w:val="24"/>
                <w:szCs w:val="24"/>
                <w:lang w:eastAsia="lv-LV"/>
              </w:rPr>
              <w:t xml:space="preserve"> iekļautajiem risinājuma variantiem, kā arī aktīvi iesaistījušās jautājuma aktualizēšanā, tādējādi ir informētas par plānotajām izmaiņām no 2021. gada 1. jūlija, kā arī par 2020. gada budžeta veidošanās procesā pieņemto lēmumu no 2021. gada 1. jūlija pielīdzināt vienas pakalpojuma stundas sniegšanas atlīdzību valsts sociālās aprūpes centros strādājošo aprūpētāju vidējām vienas stundas darba izmaksām.</w:t>
            </w:r>
          </w:p>
          <w:p w14:paraId="4D78B69F" w14:textId="40BB9865" w:rsidR="00E304B4" w:rsidRPr="00041BA5" w:rsidRDefault="00E304B4" w:rsidP="00E304B4">
            <w:pPr>
              <w:spacing w:after="120" w:line="240" w:lineRule="auto"/>
              <w:jc w:val="both"/>
              <w:rPr>
                <w:rFonts w:ascii="Times New Roman" w:eastAsia="Times New Roman" w:hAnsi="Times New Roman" w:cs="Times New Roman"/>
                <w:iCs/>
                <w:sz w:val="24"/>
                <w:szCs w:val="24"/>
                <w:lang w:eastAsia="lv-LV"/>
              </w:rPr>
            </w:pPr>
            <w:r w:rsidRPr="00E304B4">
              <w:rPr>
                <w:rFonts w:ascii="Times New Roman" w:eastAsia="Times New Roman" w:hAnsi="Times New Roman" w:cs="Times New Roman"/>
                <w:iCs/>
                <w:sz w:val="24"/>
                <w:szCs w:val="24"/>
                <w:lang w:eastAsia="lv-LV"/>
              </w:rPr>
              <w:t>Ministrijas tīmekļa vietnē (https://www.lm.gov.lv/lv/lm-dokumentu-projekti-0) un Valsts kancelejas tīmekļa vietnē (</w:t>
            </w:r>
            <w:bookmarkStart w:id="6" w:name="_Hlk67471495"/>
            <w:r w:rsidRPr="00E304B4">
              <w:rPr>
                <w:rFonts w:ascii="Times New Roman" w:eastAsia="Times New Roman" w:hAnsi="Times New Roman" w:cs="Times New Roman"/>
                <w:iCs/>
                <w:sz w:val="24"/>
                <w:szCs w:val="24"/>
                <w:lang w:eastAsia="lv-LV"/>
              </w:rPr>
              <w:t>https://mk.gov.lv/content/ministru-kabineta-diskusiju-dokumenti</w:t>
            </w:r>
            <w:bookmarkEnd w:id="6"/>
            <w:r w:rsidRPr="00E304B4">
              <w:rPr>
                <w:rFonts w:ascii="Times New Roman" w:eastAsia="Times New Roman" w:hAnsi="Times New Roman" w:cs="Times New Roman"/>
                <w:iCs/>
                <w:sz w:val="24"/>
                <w:szCs w:val="24"/>
                <w:lang w:eastAsia="lv-LV"/>
              </w:rPr>
              <w:t>) 202</w:t>
            </w:r>
            <w:r>
              <w:rPr>
                <w:rFonts w:ascii="Times New Roman" w:eastAsia="Times New Roman" w:hAnsi="Times New Roman" w:cs="Times New Roman"/>
                <w:iCs/>
                <w:sz w:val="24"/>
                <w:szCs w:val="24"/>
                <w:lang w:eastAsia="lv-LV"/>
              </w:rPr>
              <w:t>1</w:t>
            </w:r>
            <w:r w:rsidRPr="00E304B4">
              <w:rPr>
                <w:rFonts w:ascii="Times New Roman" w:eastAsia="Times New Roman" w:hAnsi="Times New Roman" w:cs="Times New Roman"/>
                <w:iCs/>
                <w:sz w:val="24"/>
                <w:szCs w:val="24"/>
                <w:lang w:eastAsia="lv-LV"/>
              </w:rPr>
              <w:t xml:space="preserve">.gada 5. </w:t>
            </w:r>
            <w:r>
              <w:rPr>
                <w:rFonts w:ascii="Times New Roman" w:eastAsia="Times New Roman" w:hAnsi="Times New Roman" w:cs="Times New Roman"/>
                <w:iCs/>
                <w:sz w:val="24"/>
                <w:szCs w:val="24"/>
                <w:lang w:eastAsia="lv-LV"/>
              </w:rPr>
              <w:t>martā</w:t>
            </w:r>
            <w:r w:rsidRPr="00E304B4">
              <w:rPr>
                <w:rFonts w:ascii="Times New Roman" w:eastAsia="Times New Roman" w:hAnsi="Times New Roman" w:cs="Times New Roman"/>
                <w:iCs/>
                <w:sz w:val="24"/>
                <w:szCs w:val="24"/>
                <w:lang w:eastAsia="lv-LV"/>
              </w:rPr>
              <w:t xml:space="preserve"> tika ievietots </w:t>
            </w:r>
            <w:r>
              <w:rPr>
                <w:rFonts w:ascii="Times New Roman" w:eastAsia="Times New Roman" w:hAnsi="Times New Roman" w:cs="Times New Roman"/>
                <w:iCs/>
                <w:sz w:val="24"/>
                <w:szCs w:val="24"/>
                <w:lang w:eastAsia="lv-LV"/>
              </w:rPr>
              <w:t xml:space="preserve">noteikumu </w:t>
            </w:r>
            <w:r w:rsidRPr="00E304B4">
              <w:rPr>
                <w:rFonts w:ascii="Times New Roman" w:eastAsia="Times New Roman" w:hAnsi="Times New Roman" w:cs="Times New Roman"/>
                <w:iCs/>
                <w:sz w:val="24"/>
                <w:szCs w:val="24"/>
                <w:lang w:eastAsia="lv-LV"/>
              </w:rPr>
              <w:t>projekts</w:t>
            </w:r>
            <w:r>
              <w:rPr>
                <w:rFonts w:ascii="Times New Roman" w:eastAsia="Times New Roman" w:hAnsi="Times New Roman" w:cs="Times New Roman"/>
                <w:iCs/>
                <w:sz w:val="24"/>
                <w:szCs w:val="24"/>
                <w:lang w:eastAsia="lv-LV"/>
              </w:rPr>
              <w:t>, anotācija</w:t>
            </w:r>
            <w:r w:rsidRPr="00E304B4">
              <w:rPr>
                <w:rFonts w:ascii="Times New Roman" w:eastAsia="Times New Roman" w:hAnsi="Times New Roman" w:cs="Times New Roman"/>
                <w:iCs/>
                <w:sz w:val="24"/>
                <w:szCs w:val="24"/>
                <w:lang w:eastAsia="lv-LV"/>
              </w:rPr>
              <w:t xml:space="preserve"> un paziņojums par projekta būtību un iedzīvotāji bija aicināti izteikt viedokli elektroniski vai pa pastu. Papildus Ministrija e-pasta veidā nosūtīja informāciju personas ar invaliditāti pārstāvošajām organizācijām par Ministrijas tīmekļa vietnē ievietoto projektu.</w:t>
            </w:r>
          </w:p>
        </w:tc>
      </w:tr>
      <w:tr w:rsidR="00891D38" w:rsidRPr="00041BA5" w14:paraId="22FC65BD"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66DBA"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EC516F"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BFCF980" w14:textId="401E1AB1" w:rsidR="00513438" w:rsidRPr="00DC1F34" w:rsidRDefault="00E304B4" w:rsidP="00545AFE">
            <w:pPr>
              <w:spacing w:after="12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Ziņojuma</w:t>
            </w:r>
            <w:r w:rsidR="00D72A69" w:rsidRPr="00041BA5">
              <w:rPr>
                <w:rFonts w:ascii="Times New Roman" w:eastAsia="Calibri" w:hAnsi="Times New Roman" w:cs="Times New Roman"/>
                <w:sz w:val="24"/>
                <w:szCs w:val="24"/>
              </w:rPr>
              <w:t xml:space="preserve"> </w:t>
            </w:r>
            <w:r w:rsidR="00D72A69">
              <w:rPr>
                <w:rFonts w:ascii="Times New Roman" w:eastAsia="Calibri" w:hAnsi="Times New Roman" w:cs="Times New Roman"/>
                <w:sz w:val="24"/>
                <w:szCs w:val="24"/>
              </w:rPr>
              <w:t>izstrādes</w:t>
            </w:r>
            <w:r w:rsidR="00E04943">
              <w:rPr>
                <w:rFonts w:ascii="Times New Roman" w:eastAsia="Calibri" w:hAnsi="Times New Roman" w:cs="Times New Roman"/>
                <w:sz w:val="24"/>
                <w:szCs w:val="24"/>
              </w:rPr>
              <w:t xml:space="preserve"> un saskaņošanas</w:t>
            </w:r>
            <w:r w:rsidR="00D72A69">
              <w:rPr>
                <w:rFonts w:ascii="Times New Roman" w:eastAsia="Calibri" w:hAnsi="Times New Roman" w:cs="Times New Roman"/>
                <w:sz w:val="24"/>
                <w:szCs w:val="24"/>
              </w:rPr>
              <w:t xml:space="preserve"> laikā </w:t>
            </w:r>
            <w:r w:rsidR="004670CE">
              <w:rPr>
                <w:rFonts w:ascii="Times New Roman" w:eastAsia="Calibri" w:hAnsi="Times New Roman" w:cs="Times New Roman"/>
                <w:sz w:val="24"/>
                <w:szCs w:val="24"/>
              </w:rPr>
              <w:t xml:space="preserve">ir </w:t>
            </w:r>
            <w:r w:rsidR="00D72A69">
              <w:rPr>
                <w:rFonts w:ascii="Times New Roman" w:eastAsia="Calibri" w:hAnsi="Times New Roman" w:cs="Times New Roman"/>
                <w:sz w:val="24"/>
                <w:szCs w:val="24"/>
              </w:rPr>
              <w:t>notik</w:t>
            </w:r>
            <w:r w:rsidR="004670CE">
              <w:rPr>
                <w:rFonts w:ascii="Times New Roman" w:eastAsia="Calibri" w:hAnsi="Times New Roman" w:cs="Times New Roman"/>
                <w:sz w:val="24"/>
                <w:szCs w:val="24"/>
              </w:rPr>
              <w:t>ušas</w:t>
            </w:r>
            <w:r w:rsidR="00D72A69">
              <w:rPr>
                <w:rFonts w:ascii="Times New Roman" w:eastAsia="Calibri" w:hAnsi="Times New Roman" w:cs="Times New Roman"/>
                <w:sz w:val="24"/>
                <w:szCs w:val="24"/>
              </w:rPr>
              <w:t xml:space="preserve"> diskusijas ar </w:t>
            </w:r>
            <w:r w:rsidR="004670CE">
              <w:rPr>
                <w:rFonts w:ascii="Times New Roman" w:eastAsia="Calibri" w:hAnsi="Times New Roman" w:cs="Times New Roman"/>
                <w:sz w:val="24"/>
                <w:szCs w:val="24"/>
              </w:rPr>
              <w:t>sabiedrības pārstāvjiem</w:t>
            </w:r>
            <w:r w:rsidR="00CD61CF">
              <w:rPr>
                <w:rFonts w:ascii="Times New Roman" w:eastAsia="Calibri" w:hAnsi="Times New Roman" w:cs="Times New Roman"/>
                <w:sz w:val="24"/>
                <w:szCs w:val="24"/>
              </w:rPr>
              <w:t xml:space="preserve"> (person</w:t>
            </w:r>
            <w:r w:rsidR="00C03402">
              <w:rPr>
                <w:rFonts w:ascii="Times New Roman" w:eastAsia="Calibri" w:hAnsi="Times New Roman" w:cs="Times New Roman"/>
                <w:sz w:val="24"/>
                <w:szCs w:val="24"/>
              </w:rPr>
              <w:t>as</w:t>
            </w:r>
            <w:r w:rsidR="00CD61CF">
              <w:rPr>
                <w:rFonts w:ascii="Times New Roman" w:eastAsia="Calibri" w:hAnsi="Times New Roman" w:cs="Times New Roman"/>
                <w:sz w:val="24"/>
                <w:szCs w:val="24"/>
              </w:rPr>
              <w:t xml:space="preserve"> ar invaliditāti pārstāvošā</w:t>
            </w:r>
            <w:r w:rsidR="00F82AB1">
              <w:rPr>
                <w:rFonts w:ascii="Times New Roman" w:eastAsia="Calibri" w:hAnsi="Times New Roman" w:cs="Times New Roman"/>
                <w:sz w:val="24"/>
                <w:szCs w:val="24"/>
              </w:rPr>
              <w:t>m</w:t>
            </w:r>
            <w:r w:rsidR="00CD61CF">
              <w:rPr>
                <w:rFonts w:ascii="Times New Roman" w:eastAsia="Calibri" w:hAnsi="Times New Roman" w:cs="Times New Roman"/>
                <w:sz w:val="24"/>
                <w:szCs w:val="24"/>
              </w:rPr>
              <w:t xml:space="preserve"> organizācij</w:t>
            </w:r>
            <w:r w:rsidR="00F82AB1">
              <w:rPr>
                <w:rFonts w:ascii="Times New Roman" w:eastAsia="Calibri" w:hAnsi="Times New Roman" w:cs="Times New Roman"/>
                <w:sz w:val="24"/>
                <w:szCs w:val="24"/>
              </w:rPr>
              <w:t>ām</w:t>
            </w:r>
            <w:r w:rsidR="00CD61CF">
              <w:rPr>
                <w:rFonts w:ascii="Times New Roman" w:eastAsia="Calibri" w:hAnsi="Times New Roman" w:cs="Times New Roman"/>
                <w:sz w:val="24"/>
                <w:szCs w:val="24"/>
              </w:rPr>
              <w:t xml:space="preserve">, vecākiem, kuri aprūpē bērnus ar invaliditāti, SD, Valsts </w:t>
            </w:r>
            <w:r w:rsidR="00CD61CF" w:rsidRPr="00006416">
              <w:rPr>
                <w:rFonts w:ascii="Times New Roman" w:eastAsia="Calibri" w:hAnsi="Times New Roman" w:cs="Times New Roman"/>
                <w:sz w:val="24"/>
                <w:szCs w:val="24"/>
              </w:rPr>
              <w:t>komisiju u.c.)</w:t>
            </w:r>
            <w:r w:rsidR="0025704E" w:rsidRPr="00006416">
              <w:rPr>
                <w:rFonts w:ascii="Times New Roman" w:eastAsia="Calibri" w:hAnsi="Times New Roman" w:cs="Times New Roman"/>
                <w:sz w:val="24"/>
                <w:szCs w:val="24"/>
              </w:rPr>
              <w:t>, kā arī viņi tikuši iesaistīti asistenta pakalpojuma pilnveidošanas procesā. Informācija par c</w:t>
            </w:r>
            <w:r w:rsidR="0025704E" w:rsidRPr="00006416">
              <w:rPr>
                <w:rFonts w:ascii="Times New Roman" w:hAnsi="Times New Roman" w:cs="Times New Roman"/>
                <w:bCs/>
                <w:sz w:val="24"/>
                <w:szCs w:val="24"/>
                <w:shd w:val="clear" w:color="auto" w:fill="FFFFFF"/>
              </w:rPr>
              <w:t>ilvēkus ar invaliditāti pārstāvošo nevalstisko organizāciju</w:t>
            </w:r>
            <w:r w:rsidR="00545AFE">
              <w:rPr>
                <w:rFonts w:ascii="Times New Roman" w:hAnsi="Times New Roman" w:cs="Times New Roman"/>
                <w:bCs/>
                <w:sz w:val="24"/>
                <w:szCs w:val="24"/>
                <w:shd w:val="clear" w:color="auto" w:fill="FFFFFF"/>
              </w:rPr>
              <w:t>, bērnu ar invaliditāti vecāku</w:t>
            </w:r>
            <w:r w:rsidR="0025704E" w:rsidRPr="00006416">
              <w:rPr>
                <w:rFonts w:ascii="Times New Roman" w:hAnsi="Times New Roman" w:cs="Times New Roman"/>
                <w:bCs/>
                <w:sz w:val="24"/>
                <w:szCs w:val="24"/>
                <w:shd w:val="clear" w:color="auto" w:fill="FFFFFF"/>
              </w:rPr>
              <w:t xml:space="preserve"> un pašvaldību viedokli pieejama minētā ziņojuma 6.sadaļā</w:t>
            </w:r>
            <w:r w:rsidR="0025704E" w:rsidRPr="00006416">
              <w:rPr>
                <w:rStyle w:val="Vresatsauce"/>
                <w:rFonts w:ascii="Times New Roman" w:hAnsi="Times New Roman" w:cs="Times New Roman"/>
                <w:bCs/>
                <w:sz w:val="24"/>
                <w:szCs w:val="24"/>
                <w:shd w:val="clear" w:color="auto" w:fill="FFFFFF"/>
              </w:rPr>
              <w:footnoteReference w:id="1"/>
            </w:r>
            <w:r w:rsidR="0025704E" w:rsidRPr="00006416">
              <w:rPr>
                <w:rFonts w:ascii="Times New Roman" w:hAnsi="Times New Roman" w:cs="Times New Roman"/>
                <w:bCs/>
                <w:sz w:val="24"/>
                <w:szCs w:val="24"/>
                <w:shd w:val="clear" w:color="auto" w:fill="FFFFFF"/>
              </w:rPr>
              <w:t>.</w:t>
            </w:r>
            <w:r w:rsidR="0025704E" w:rsidRPr="00006416">
              <w:rPr>
                <w:rFonts w:ascii="Times New Roman" w:eastAsia="Calibri" w:hAnsi="Times New Roman" w:cs="Times New Roman"/>
                <w:sz w:val="24"/>
                <w:szCs w:val="24"/>
              </w:rPr>
              <w:t xml:space="preserve"> </w:t>
            </w:r>
            <w:r w:rsidR="00D72A69" w:rsidRPr="00006416">
              <w:rPr>
                <w:rFonts w:ascii="Times New Roman" w:eastAsia="Times New Roman" w:hAnsi="Times New Roman" w:cs="Times New Roman"/>
                <w:iCs/>
                <w:sz w:val="24"/>
                <w:szCs w:val="24"/>
                <w:lang w:eastAsia="lv-LV"/>
              </w:rPr>
              <w:t xml:space="preserve"> </w:t>
            </w:r>
            <w:r w:rsidR="00EF62EF">
              <w:rPr>
                <w:rFonts w:ascii="Times New Roman" w:eastAsia="Times New Roman" w:hAnsi="Times New Roman" w:cs="Times New Roman"/>
                <w:iCs/>
                <w:sz w:val="24"/>
                <w:szCs w:val="24"/>
                <w:lang w:eastAsia="lv-LV"/>
              </w:rPr>
              <w:t xml:space="preserve">02.12.2020. noteikumu projektā ietvertais risinājums prezentēts Latvijas </w:t>
            </w:r>
            <w:r w:rsidR="00EF62EF">
              <w:rPr>
                <w:rFonts w:ascii="Times New Roman" w:eastAsia="Times New Roman" w:hAnsi="Times New Roman" w:cs="Times New Roman"/>
                <w:iCs/>
                <w:sz w:val="24"/>
                <w:szCs w:val="24"/>
                <w:lang w:eastAsia="lv-LV"/>
              </w:rPr>
              <w:lastRenderedPageBreak/>
              <w:t xml:space="preserve">Pašvaldību savienības Veselības un sociālo lietu komitejā. </w:t>
            </w:r>
            <w:r w:rsidR="00DC1F34">
              <w:rPr>
                <w:rFonts w:ascii="Times New Roman" w:eastAsia="Times New Roman" w:hAnsi="Times New Roman" w:cs="Times New Roman"/>
                <w:iCs/>
                <w:sz w:val="24"/>
                <w:szCs w:val="24"/>
                <w:lang w:eastAsia="lv-LV"/>
              </w:rPr>
              <w:t>Noteikumu projekta izstrādes laikā p</w:t>
            </w:r>
            <w:r w:rsidR="00AC2095" w:rsidRPr="00041BA5">
              <w:rPr>
                <w:rFonts w:ascii="Times New Roman" w:eastAsia="Times New Roman" w:hAnsi="Times New Roman" w:cs="Times New Roman"/>
                <w:iCs/>
                <w:sz w:val="24"/>
                <w:szCs w:val="24"/>
                <w:lang w:eastAsia="lv-LV"/>
              </w:rPr>
              <w:t xml:space="preserve">ašvaldību </w:t>
            </w:r>
            <w:r w:rsidR="00FA5860" w:rsidRPr="00041BA5">
              <w:rPr>
                <w:rFonts w:ascii="Times New Roman" w:eastAsia="Times New Roman" w:hAnsi="Times New Roman" w:cs="Times New Roman"/>
                <w:iCs/>
                <w:sz w:val="24"/>
                <w:szCs w:val="24"/>
                <w:lang w:eastAsia="lv-LV"/>
              </w:rPr>
              <w:t>SD</w:t>
            </w:r>
            <w:r w:rsidR="00AC2095" w:rsidRPr="00041BA5">
              <w:rPr>
                <w:rFonts w:ascii="Times New Roman" w:eastAsia="Times New Roman" w:hAnsi="Times New Roman" w:cs="Times New Roman"/>
                <w:iCs/>
                <w:sz w:val="24"/>
                <w:szCs w:val="24"/>
                <w:lang w:eastAsia="lv-LV"/>
              </w:rPr>
              <w:t xml:space="preserve"> un </w:t>
            </w:r>
            <w:r w:rsidR="00376B4E">
              <w:rPr>
                <w:rFonts w:ascii="Times New Roman" w:eastAsia="Times New Roman" w:hAnsi="Times New Roman" w:cs="Times New Roman"/>
                <w:iCs/>
                <w:sz w:val="24"/>
                <w:szCs w:val="24"/>
                <w:lang w:eastAsia="lv-LV"/>
              </w:rPr>
              <w:t>NVO</w:t>
            </w:r>
            <w:r w:rsidR="003C6C5C" w:rsidRPr="00041BA5">
              <w:rPr>
                <w:rFonts w:ascii="Times New Roman" w:eastAsia="Times New Roman" w:hAnsi="Times New Roman" w:cs="Times New Roman"/>
                <w:iCs/>
                <w:sz w:val="24"/>
                <w:szCs w:val="24"/>
                <w:lang w:eastAsia="lv-LV"/>
              </w:rPr>
              <w:t xml:space="preserve"> </w:t>
            </w:r>
            <w:r w:rsidR="00AC2095" w:rsidRPr="00041BA5">
              <w:rPr>
                <w:rFonts w:ascii="Times New Roman" w:eastAsia="Times New Roman" w:hAnsi="Times New Roman" w:cs="Times New Roman"/>
                <w:iCs/>
                <w:sz w:val="24"/>
                <w:szCs w:val="24"/>
                <w:lang w:eastAsia="lv-LV"/>
              </w:rPr>
              <w:t xml:space="preserve">ir </w:t>
            </w:r>
            <w:r w:rsidR="003C6C5C" w:rsidRPr="00041BA5">
              <w:rPr>
                <w:rFonts w:ascii="Times New Roman" w:eastAsia="Times New Roman" w:hAnsi="Times New Roman" w:cs="Times New Roman"/>
                <w:iCs/>
                <w:sz w:val="24"/>
                <w:szCs w:val="24"/>
                <w:lang w:eastAsia="lv-LV"/>
              </w:rPr>
              <w:t>piedalījušās diskusijās un snieguš</w:t>
            </w:r>
            <w:r w:rsidR="00EF62EF">
              <w:rPr>
                <w:rFonts w:ascii="Times New Roman" w:eastAsia="Times New Roman" w:hAnsi="Times New Roman" w:cs="Times New Roman"/>
                <w:iCs/>
                <w:sz w:val="24"/>
                <w:szCs w:val="24"/>
                <w:lang w:eastAsia="lv-LV"/>
              </w:rPr>
              <w:t>i</w:t>
            </w:r>
            <w:r w:rsidR="003C6C5C" w:rsidRPr="00041BA5">
              <w:rPr>
                <w:rFonts w:ascii="Times New Roman" w:eastAsia="Times New Roman" w:hAnsi="Times New Roman" w:cs="Times New Roman"/>
                <w:iCs/>
                <w:sz w:val="24"/>
                <w:szCs w:val="24"/>
                <w:lang w:eastAsia="lv-LV"/>
              </w:rPr>
              <w:t xml:space="preserve"> </w:t>
            </w:r>
            <w:r w:rsidR="00EF62EF">
              <w:rPr>
                <w:rFonts w:ascii="Times New Roman" w:eastAsia="Times New Roman" w:hAnsi="Times New Roman" w:cs="Times New Roman"/>
                <w:iCs/>
                <w:sz w:val="24"/>
                <w:szCs w:val="24"/>
                <w:lang w:eastAsia="lv-LV"/>
              </w:rPr>
              <w:t>viedokli</w:t>
            </w:r>
            <w:r w:rsidR="003C6C5C" w:rsidRPr="00041BA5">
              <w:rPr>
                <w:rFonts w:ascii="Times New Roman" w:eastAsia="Times New Roman" w:hAnsi="Times New Roman" w:cs="Times New Roman"/>
                <w:iCs/>
                <w:sz w:val="24"/>
                <w:szCs w:val="24"/>
                <w:lang w:eastAsia="lv-LV"/>
              </w:rPr>
              <w:t xml:space="preserve"> par</w:t>
            </w:r>
            <w:r w:rsidR="00AC2095" w:rsidRPr="00041BA5">
              <w:rPr>
                <w:rFonts w:ascii="Times New Roman" w:eastAsia="Times New Roman" w:hAnsi="Times New Roman" w:cs="Times New Roman"/>
                <w:iCs/>
                <w:sz w:val="24"/>
                <w:szCs w:val="24"/>
                <w:lang w:eastAsia="lv-LV"/>
              </w:rPr>
              <w:t xml:space="preserve"> noteikumu projektu</w:t>
            </w:r>
            <w:r w:rsidR="00006416">
              <w:rPr>
                <w:rFonts w:ascii="Times New Roman" w:eastAsia="Times New Roman" w:hAnsi="Times New Roman" w:cs="Times New Roman"/>
                <w:iCs/>
                <w:sz w:val="24"/>
                <w:szCs w:val="24"/>
                <w:lang w:eastAsia="lv-LV"/>
              </w:rPr>
              <w:t xml:space="preserve"> (11.02.2021 un 18.02.2021. tiešsaistes platformā </w:t>
            </w:r>
            <w:proofErr w:type="spellStart"/>
            <w:r w:rsidR="00006416">
              <w:rPr>
                <w:rFonts w:ascii="Times New Roman" w:eastAsia="Times New Roman" w:hAnsi="Times New Roman" w:cs="Times New Roman"/>
                <w:iCs/>
                <w:sz w:val="24"/>
                <w:szCs w:val="24"/>
                <w:lang w:eastAsia="lv-LV"/>
              </w:rPr>
              <w:t>Zoom</w:t>
            </w:r>
            <w:proofErr w:type="spellEnd"/>
            <w:r w:rsidR="00006416">
              <w:rPr>
                <w:rFonts w:ascii="Times New Roman" w:eastAsia="Times New Roman" w:hAnsi="Times New Roman" w:cs="Times New Roman"/>
                <w:iCs/>
                <w:sz w:val="24"/>
                <w:szCs w:val="24"/>
                <w:lang w:eastAsia="lv-LV"/>
              </w:rPr>
              <w:t xml:space="preserve"> sanāksmes ar SD, 18.02.2021. tiešsaistes platformā </w:t>
            </w:r>
            <w:proofErr w:type="spellStart"/>
            <w:r w:rsidR="00006416">
              <w:rPr>
                <w:rFonts w:ascii="Times New Roman" w:eastAsia="Times New Roman" w:hAnsi="Times New Roman" w:cs="Times New Roman"/>
                <w:iCs/>
                <w:sz w:val="24"/>
                <w:szCs w:val="24"/>
                <w:lang w:eastAsia="lv-LV"/>
              </w:rPr>
              <w:t>Zoom</w:t>
            </w:r>
            <w:proofErr w:type="spellEnd"/>
            <w:r w:rsidR="00006416">
              <w:rPr>
                <w:rFonts w:ascii="Times New Roman" w:eastAsia="Times New Roman" w:hAnsi="Times New Roman" w:cs="Times New Roman"/>
                <w:iCs/>
                <w:sz w:val="24"/>
                <w:szCs w:val="24"/>
                <w:lang w:eastAsia="lv-LV"/>
              </w:rPr>
              <w:t xml:space="preserve"> sanāksme nodibinājuma “Invalīdu un viņu draugu apvienība “Apeirons”, </w:t>
            </w:r>
            <w:r w:rsidR="00E82B1D">
              <w:rPr>
                <w:rFonts w:ascii="Times New Roman" w:eastAsia="Times New Roman" w:hAnsi="Times New Roman" w:cs="Times New Roman"/>
                <w:iCs/>
                <w:sz w:val="24"/>
                <w:szCs w:val="24"/>
                <w:lang w:eastAsia="lv-LV"/>
              </w:rPr>
              <w:t>biedrības “Latvijas Muguras smadzeņu bojājumu biedrība”, biedrības “Latvijas Cilvēku ar īpašām vajadzībām sadarbības organizācija SUSTENTO”, biedrības “Latvijas Neredzīgo biedrība”, biedrības “Liepājas Neredzīgo biedrība”</w:t>
            </w:r>
            <w:r w:rsidR="00661E21">
              <w:rPr>
                <w:rFonts w:ascii="Times New Roman" w:eastAsia="Times New Roman" w:hAnsi="Times New Roman" w:cs="Times New Roman"/>
                <w:iCs/>
                <w:sz w:val="24"/>
                <w:szCs w:val="24"/>
                <w:lang w:eastAsia="lv-LV"/>
              </w:rPr>
              <w:t>, biedrības “</w:t>
            </w:r>
            <w:proofErr w:type="spellStart"/>
            <w:r w:rsidR="00661E21">
              <w:rPr>
                <w:rFonts w:ascii="Times New Roman" w:eastAsia="Times New Roman" w:hAnsi="Times New Roman" w:cs="Times New Roman"/>
                <w:iCs/>
                <w:sz w:val="24"/>
                <w:szCs w:val="24"/>
                <w:lang w:eastAsia="lv-LV"/>
              </w:rPr>
              <w:t>Spina</w:t>
            </w:r>
            <w:proofErr w:type="spellEnd"/>
            <w:r w:rsidR="00661E21">
              <w:rPr>
                <w:rFonts w:ascii="Times New Roman" w:eastAsia="Times New Roman" w:hAnsi="Times New Roman" w:cs="Times New Roman"/>
                <w:iCs/>
                <w:sz w:val="24"/>
                <w:szCs w:val="24"/>
                <w:lang w:eastAsia="lv-LV"/>
              </w:rPr>
              <w:t xml:space="preserve"> </w:t>
            </w:r>
            <w:proofErr w:type="spellStart"/>
            <w:r w:rsidR="00661E21">
              <w:rPr>
                <w:rFonts w:ascii="Times New Roman" w:eastAsia="Times New Roman" w:hAnsi="Times New Roman" w:cs="Times New Roman"/>
                <w:iCs/>
                <w:sz w:val="24"/>
                <w:szCs w:val="24"/>
                <w:lang w:eastAsia="lv-LV"/>
              </w:rPr>
              <w:t>bifida</w:t>
            </w:r>
            <w:proofErr w:type="spellEnd"/>
            <w:r w:rsidR="00661E21">
              <w:rPr>
                <w:rFonts w:ascii="Times New Roman" w:eastAsia="Times New Roman" w:hAnsi="Times New Roman" w:cs="Times New Roman"/>
                <w:iCs/>
                <w:sz w:val="24"/>
                <w:szCs w:val="24"/>
                <w:lang w:eastAsia="lv-LV"/>
              </w:rPr>
              <w:t xml:space="preserve"> un hidrocefālijas biedrība” pārstāvjiem).</w:t>
            </w:r>
            <w:r w:rsidR="00E82B1D">
              <w:rPr>
                <w:rFonts w:ascii="Times New Roman" w:eastAsia="Times New Roman" w:hAnsi="Times New Roman" w:cs="Times New Roman"/>
                <w:iCs/>
                <w:sz w:val="24"/>
                <w:szCs w:val="24"/>
                <w:lang w:eastAsia="lv-LV"/>
              </w:rPr>
              <w:t xml:space="preserve"> </w:t>
            </w:r>
          </w:p>
        </w:tc>
      </w:tr>
      <w:tr w:rsidR="00F03E55" w:rsidRPr="00041BA5" w14:paraId="1D5BA27E"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D7CD04"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CE0E5A0"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9F2EEDB" w14:textId="65962FA5" w:rsidR="00E5323B" w:rsidRDefault="00376B4E" w:rsidP="00F03E55">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NVO un pašvaldību SD </w:t>
            </w:r>
            <w:r w:rsidR="00612ECE">
              <w:rPr>
                <w:rFonts w:ascii="Times New Roman" w:eastAsia="Times New Roman" w:hAnsi="Times New Roman" w:cs="Times New Roman"/>
                <w:iCs/>
                <w:sz w:val="24"/>
                <w:szCs w:val="24"/>
                <w:lang w:eastAsia="lv-LV"/>
              </w:rPr>
              <w:t xml:space="preserve">un citu sabiedrības grupu pārstāvju </w:t>
            </w:r>
            <w:r w:rsidR="009B4739">
              <w:rPr>
                <w:rFonts w:ascii="Times New Roman" w:eastAsia="Times New Roman" w:hAnsi="Times New Roman" w:cs="Times New Roman"/>
                <w:iCs/>
                <w:sz w:val="24"/>
                <w:szCs w:val="24"/>
                <w:lang w:eastAsia="lv-LV"/>
              </w:rPr>
              <w:t xml:space="preserve">sniegtie </w:t>
            </w:r>
            <w:r w:rsidR="00612ECE">
              <w:rPr>
                <w:rFonts w:ascii="Times New Roman" w:eastAsia="Times New Roman" w:hAnsi="Times New Roman" w:cs="Times New Roman"/>
                <w:iCs/>
                <w:sz w:val="24"/>
                <w:szCs w:val="24"/>
                <w:lang w:eastAsia="lv-LV"/>
              </w:rPr>
              <w:t>viedokļi</w:t>
            </w:r>
            <w:r w:rsidR="009B47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tika </w:t>
            </w:r>
            <w:r w:rsidR="009B4739">
              <w:rPr>
                <w:rFonts w:ascii="Times New Roman" w:eastAsia="Times New Roman" w:hAnsi="Times New Roman" w:cs="Times New Roman"/>
                <w:iCs/>
                <w:sz w:val="24"/>
                <w:szCs w:val="24"/>
                <w:lang w:eastAsia="lv-LV"/>
              </w:rPr>
              <w:t xml:space="preserve">iespēju robežās </w:t>
            </w:r>
            <w:r>
              <w:rPr>
                <w:rFonts w:ascii="Times New Roman" w:eastAsia="Times New Roman" w:hAnsi="Times New Roman" w:cs="Times New Roman"/>
                <w:iCs/>
                <w:sz w:val="24"/>
                <w:szCs w:val="24"/>
                <w:lang w:eastAsia="lv-LV"/>
              </w:rPr>
              <w:t xml:space="preserve">ņemti vērā </w:t>
            </w:r>
            <w:r w:rsidR="003E7A4F">
              <w:rPr>
                <w:rFonts w:ascii="Times New Roman" w:eastAsia="Times New Roman" w:hAnsi="Times New Roman" w:cs="Times New Roman"/>
                <w:iCs/>
                <w:sz w:val="24"/>
                <w:szCs w:val="24"/>
                <w:lang w:eastAsia="lv-LV"/>
              </w:rPr>
              <w:t>Z</w:t>
            </w:r>
            <w:r w:rsidR="00612ECE" w:rsidRPr="00041BA5">
              <w:rPr>
                <w:rFonts w:ascii="Times New Roman" w:eastAsia="Calibri" w:hAnsi="Times New Roman" w:cs="Times New Roman"/>
                <w:sz w:val="24"/>
                <w:szCs w:val="24"/>
              </w:rPr>
              <w:t xml:space="preserve">iņojuma </w:t>
            </w:r>
            <w:r w:rsidR="00612ECE">
              <w:rPr>
                <w:rFonts w:ascii="Times New Roman" w:eastAsia="Calibri" w:hAnsi="Times New Roman" w:cs="Times New Roman"/>
                <w:sz w:val="24"/>
                <w:szCs w:val="24"/>
              </w:rPr>
              <w:t>un</w:t>
            </w:r>
            <w:r w:rsidR="00612ECE" w:rsidRPr="00041BA5">
              <w:rPr>
                <w:rFonts w:ascii="Times New Roman" w:eastAsia="Calibri" w:hAnsi="Times New Roman" w:cs="Times New Roman"/>
                <w:sz w:val="24"/>
                <w:szCs w:val="24"/>
              </w:rPr>
              <w:t xml:space="preserve"> </w:t>
            </w:r>
            <w:r>
              <w:rPr>
                <w:rFonts w:ascii="Times New Roman" w:eastAsia="Times New Roman" w:hAnsi="Times New Roman" w:cs="Times New Roman"/>
                <w:iCs/>
                <w:sz w:val="24"/>
                <w:szCs w:val="24"/>
                <w:lang w:eastAsia="lv-LV"/>
              </w:rPr>
              <w:t>noteikumu projekt</w:t>
            </w:r>
            <w:r w:rsidR="00612ECE">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izstrādes laikā.</w:t>
            </w:r>
            <w:r w:rsidR="00E15C6A">
              <w:rPr>
                <w:rFonts w:ascii="Times New Roman" w:eastAsia="Times New Roman" w:hAnsi="Times New Roman" w:cs="Times New Roman"/>
                <w:iCs/>
                <w:sz w:val="24"/>
                <w:szCs w:val="24"/>
                <w:lang w:eastAsia="lv-LV"/>
              </w:rPr>
              <w:t xml:space="preserve"> Kopumā sabiedrībās pārstāvju viedoklis ir atbalstošs un vairums risinājuma gaitā iesaistīto NVO atbalsta noteikumu projektā ietverto, taču ir arī atsevišķas NVO, kas nepiekrīt risinājumam konceptuāli vai nepiekrīt atsevišķiem noteikumu projekta aspektiem. Iebildumi</w:t>
            </w:r>
            <w:r w:rsidR="00F82AB1">
              <w:rPr>
                <w:rFonts w:ascii="Times New Roman" w:eastAsia="Times New Roman" w:hAnsi="Times New Roman" w:cs="Times New Roman"/>
                <w:iCs/>
                <w:sz w:val="24"/>
                <w:szCs w:val="24"/>
                <w:lang w:eastAsia="lv-LV"/>
              </w:rPr>
              <w:t>,</w:t>
            </w:r>
            <w:r w:rsidR="00E15C6A">
              <w:rPr>
                <w:rFonts w:ascii="Times New Roman" w:eastAsia="Times New Roman" w:hAnsi="Times New Roman" w:cs="Times New Roman"/>
                <w:iCs/>
                <w:sz w:val="24"/>
                <w:szCs w:val="24"/>
                <w:lang w:eastAsia="lv-LV"/>
              </w:rPr>
              <w:t xml:space="preserve"> galvenokārt</w:t>
            </w:r>
            <w:r w:rsidR="00F82AB1">
              <w:rPr>
                <w:rFonts w:ascii="Times New Roman" w:eastAsia="Times New Roman" w:hAnsi="Times New Roman" w:cs="Times New Roman"/>
                <w:iCs/>
                <w:sz w:val="24"/>
                <w:szCs w:val="24"/>
                <w:lang w:eastAsia="lv-LV"/>
              </w:rPr>
              <w:t>,</w:t>
            </w:r>
            <w:r w:rsidR="00E15C6A">
              <w:rPr>
                <w:rFonts w:ascii="Times New Roman" w:eastAsia="Times New Roman" w:hAnsi="Times New Roman" w:cs="Times New Roman"/>
                <w:iCs/>
                <w:sz w:val="24"/>
                <w:szCs w:val="24"/>
                <w:lang w:eastAsia="lv-LV"/>
              </w:rPr>
              <w:t xml:space="preserve"> saistīti ar vēlmi</w:t>
            </w:r>
            <w:r w:rsidR="00F82AB1">
              <w:rPr>
                <w:rFonts w:ascii="Times New Roman" w:eastAsia="Times New Roman" w:hAnsi="Times New Roman" w:cs="Times New Roman"/>
                <w:iCs/>
                <w:sz w:val="24"/>
                <w:szCs w:val="24"/>
                <w:lang w:eastAsia="lv-LV"/>
              </w:rPr>
              <w:t>,</w:t>
            </w:r>
            <w:r w:rsidR="00E15C6A">
              <w:rPr>
                <w:rFonts w:ascii="Times New Roman" w:eastAsia="Times New Roman" w:hAnsi="Times New Roman" w:cs="Times New Roman"/>
                <w:iCs/>
                <w:sz w:val="24"/>
                <w:szCs w:val="24"/>
                <w:lang w:eastAsia="lv-LV"/>
              </w:rPr>
              <w:t xml:space="preserve"> lai atsevišķām personu grupām </w:t>
            </w:r>
            <w:r w:rsidR="00EB691C">
              <w:rPr>
                <w:rFonts w:ascii="Times New Roman" w:eastAsia="Times New Roman" w:hAnsi="Times New Roman" w:cs="Times New Roman"/>
                <w:iCs/>
                <w:sz w:val="24"/>
                <w:szCs w:val="24"/>
                <w:lang w:eastAsia="lv-LV"/>
              </w:rPr>
              <w:t>tiktu nodrošināts</w:t>
            </w:r>
            <w:r w:rsidR="00E15C6A">
              <w:rPr>
                <w:rFonts w:ascii="Times New Roman" w:eastAsia="Times New Roman" w:hAnsi="Times New Roman" w:cs="Times New Roman"/>
                <w:iCs/>
                <w:sz w:val="24"/>
                <w:szCs w:val="24"/>
                <w:lang w:eastAsia="lv-LV"/>
              </w:rPr>
              <w:t xml:space="preserve"> lielāk</w:t>
            </w:r>
            <w:r w:rsidR="00EB691C">
              <w:rPr>
                <w:rFonts w:ascii="Times New Roman" w:eastAsia="Times New Roman" w:hAnsi="Times New Roman" w:cs="Times New Roman"/>
                <w:iCs/>
                <w:sz w:val="24"/>
                <w:szCs w:val="24"/>
                <w:lang w:eastAsia="lv-LV"/>
              </w:rPr>
              <w:t>s</w:t>
            </w:r>
            <w:r w:rsidR="00E15C6A">
              <w:rPr>
                <w:rFonts w:ascii="Times New Roman" w:eastAsia="Times New Roman" w:hAnsi="Times New Roman" w:cs="Times New Roman"/>
                <w:iCs/>
                <w:sz w:val="24"/>
                <w:szCs w:val="24"/>
                <w:lang w:eastAsia="lv-LV"/>
              </w:rPr>
              <w:t xml:space="preserve"> pakalpojuma apjom</w:t>
            </w:r>
            <w:r w:rsidR="00EB691C">
              <w:rPr>
                <w:rFonts w:ascii="Times New Roman" w:eastAsia="Times New Roman" w:hAnsi="Times New Roman" w:cs="Times New Roman"/>
                <w:iCs/>
                <w:sz w:val="24"/>
                <w:szCs w:val="24"/>
                <w:lang w:eastAsia="lv-LV"/>
              </w:rPr>
              <w:t>s</w:t>
            </w:r>
            <w:r w:rsidR="00E15C6A">
              <w:rPr>
                <w:rFonts w:ascii="Times New Roman" w:eastAsia="Times New Roman" w:hAnsi="Times New Roman" w:cs="Times New Roman"/>
                <w:iCs/>
                <w:sz w:val="24"/>
                <w:szCs w:val="24"/>
                <w:lang w:eastAsia="lv-LV"/>
              </w:rPr>
              <w:t>.</w:t>
            </w:r>
          </w:p>
          <w:p w14:paraId="66E4AE28" w14:textId="77777777" w:rsidR="00EB691C" w:rsidRDefault="00EB691C" w:rsidP="00F03E55">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visu personu grupu vēlmi saņemt noteikumu projektā minētos pakalpojumus sev vēlamajā apjomā nav iespējams īstenot ierobežoto budžeta līdzekļu dēļ, piešķiramais pakalpojumu apjoms ir diferencēts atbilstoši prioritātēm.</w:t>
            </w:r>
            <w:r w:rsidR="00DF4EEE">
              <w:rPr>
                <w:rFonts w:ascii="Times New Roman" w:eastAsia="Times New Roman" w:hAnsi="Times New Roman" w:cs="Times New Roman"/>
                <w:iCs/>
                <w:sz w:val="24"/>
                <w:szCs w:val="24"/>
                <w:lang w:eastAsia="lv-LV"/>
              </w:rPr>
              <w:t xml:space="preserve"> Plašāka informācija sniegta Ziņojumā. </w:t>
            </w:r>
          </w:p>
          <w:p w14:paraId="61908619" w14:textId="69589857" w:rsidR="00513438" w:rsidRDefault="00513438" w:rsidP="00F03E55">
            <w:pPr>
              <w:spacing w:after="120" w:line="240" w:lineRule="auto"/>
              <w:jc w:val="both"/>
              <w:rPr>
                <w:rFonts w:ascii="Times New Roman" w:eastAsia="Times New Roman" w:hAnsi="Times New Roman" w:cs="Times New Roman"/>
                <w:iCs/>
                <w:sz w:val="24"/>
                <w:szCs w:val="24"/>
                <w:lang w:eastAsia="lv-LV"/>
              </w:rPr>
            </w:pPr>
            <w:r w:rsidRPr="00595390">
              <w:rPr>
                <w:rFonts w:ascii="Times New Roman" w:eastAsia="Times New Roman" w:hAnsi="Times New Roman" w:cs="Times New Roman"/>
                <w:iCs/>
                <w:sz w:val="24"/>
                <w:szCs w:val="24"/>
                <w:lang w:eastAsia="lv-LV"/>
              </w:rPr>
              <w:t>Saistībā ar Ministrijas tīmekļa vietnē publicēto informāciju noteiktajā termiņā - līdz 202</w:t>
            </w:r>
            <w:r>
              <w:rPr>
                <w:rFonts w:ascii="Times New Roman" w:eastAsia="Times New Roman" w:hAnsi="Times New Roman" w:cs="Times New Roman"/>
                <w:iCs/>
                <w:sz w:val="24"/>
                <w:szCs w:val="24"/>
                <w:lang w:eastAsia="lv-LV"/>
              </w:rPr>
              <w:t>1</w:t>
            </w:r>
            <w:r w:rsidRPr="00595390">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8</w:t>
            </w:r>
            <w:r w:rsidRPr="00595390">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artam</w:t>
            </w:r>
            <w:r w:rsidRPr="00595390">
              <w:rPr>
                <w:rFonts w:ascii="Times New Roman" w:eastAsia="Times New Roman" w:hAnsi="Times New Roman" w:cs="Times New Roman"/>
                <w:iCs/>
                <w:sz w:val="24"/>
                <w:szCs w:val="24"/>
                <w:lang w:eastAsia="lv-LV"/>
              </w:rPr>
              <w:t xml:space="preserve"> viedokli par projektu sniedza  biedrība “</w:t>
            </w:r>
            <w:r>
              <w:rPr>
                <w:rFonts w:ascii="Times New Roman" w:eastAsia="Times New Roman" w:hAnsi="Times New Roman" w:cs="Times New Roman"/>
                <w:iCs/>
                <w:sz w:val="24"/>
                <w:szCs w:val="24"/>
                <w:lang w:eastAsia="lv-LV"/>
              </w:rPr>
              <w:t>Citāds Es</w:t>
            </w:r>
            <w:r w:rsidRPr="0059539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F82387" w:rsidRPr="00F82387">
              <w:rPr>
                <w:rFonts w:ascii="Times New Roman" w:eastAsia="Times New Roman" w:hAnsi="Times New Roman" w:cs="Times New Roman"/>
                <w:iCs/>
                <w:sz w:val="24"/>
                <w:szCs w:val="24"/>
                <w:lang w:eastAsia="lv-LV"/>
              </w:rPr>
              <w:t>un viena privātpersona</w:t>
            </w:r>
            <w:r w:rsidRPr="00595390">
              <w:rPr>
                <w:rFonts w:ascii="Times New Roman" w:eastAsia="Times New Roman" w:hAnsi="Times New Roman" w:cs="Times New Roman"/>
                <w:iCs/>
                <w:sz w:val="24"/>
                <w:szCs w:val="24"/>
                <w:lang w:eastAsia="lv-LV"/>
              </w:rPr>
              <w:t>.</w:t>
            </w:r>
          </w:p>
          <w:p w14:paraId="014CEBBE" w14:textId="6B431930" w:rsidR="00D22746" w:rsidRDefault="00D22746" w:rsidP="00F03E55">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Biedrība “Citāds Es” sniedza šādus priekšlikumus:</w:t>
            </w:r>
          </w:p>
          <w:p w14:paraId="293E97D2" w14:textId="77777777" w:rsidR="00D22746" w:rsidRPr="00D22746" w:rsidRDefault="00D22746" w:rsidP="00D22746">
            <w:pPr>
              <w:pStyle w:val="Sarakstarindkopa"/>
              <w:numPr>
                <w:ilvl w:val="0"/>
                <w:numId w:val="39"/>
              </w:numPr>
              <w:spacing w:after="160" w:line="259" w:lineRule="auto"/>
              <w:rPr>
                <w:rFonts w:ascii="Times New Roman" w:hAnsi="Times New Roman" w:cs="Times New Roman"/>
                <w:sz w:val="24"/>
                <w:szCs w:val="24"/>
              </w:rPr>
            </w:pPr>
            <w:r w:rsidRPr="00D22746">
              <w:rPr>
                <w:rFonts w:ascii="Times New Roman" w:hAnsi="Times New Roman" w:cs="Times New Roman"/>
                <w:b/>
                <w:sz w:val="24"/>
                <w:szCs w:val="24"/>
              </w:rPr>
              <w:t>Mērķa grupa</w:t>
            </w:r>
            <w:r w:rsidRPr="00D22746">
              <w:rPr>
                <w:rFonts w:ascii="Times New Roman" w:hAnsi="Times New Roman" w:cs="Times New Roman"/>
                <w:sz w:val="24"/>
                <w:szCs w:val="24"/>
              </w:rPr>
              <w:t xml:space="preserve">: papildināt ar “(..) un </w:t>
            </w:r>
            <w:r w:rsidRPr="00D22746">
              <w:rPr>
                <w:rFonts w:ascii="Times New Roman" w:hAnsi="Times New Roman" w:cs="Times New Roman"/>
                <w:b/>
                <w:sz w:val="24"/>
                <w:szCs w:val="24"/>
                <w:u w:val="single"/>
              </w:rPr>
              <w:t>personu ar I un II invaliditātes grupu</w:t>
            </w:r>
            <w:r w:rsidRPr="00D22746">
              <w:rPr>
                <w:rFonts w:ascii="Times New Roman" w:hAnsi="Times New Roman" w:cs="Times New Roman"/>
                <w:sz w:val="24"/>
                <w:szCs w:val="24"/>
              </w:rPr>
              <w:t xml:space="preserve"> un bērni ar invaliditāti, kuriem nepieciešams pavadoņa un aprūpes pakalpojums.”</w:t>
            </w:r>
          </w:p>
          <w:p w14:paraId="61530963" w14:textId="77777777" w:rsidR="00D22746" w:rsidRPr="00D22746" w:rsidRDefault="00D22746" w:rsidP="00D22746">
            <w:pPr>
              <w:pStyle w:val="Sarakstarindkopa"/>
              <w:numPr>
                <w:ilvl w:val="0"/>
                <w:numId w:val="39"/>
              </w:numPr>
              <w:spacing w:after="160" w:line="259" w:lineRule="auto"/>
              <w:rPr>
                <w:rFonts w:ascii="Times New Roman" w:hAnsi="Times New Roman" w:cs="Times New Roman"/>
                <w:sz w:val="24"/>
                <w:szCs w:val="24"/>
              </w:rPr>
            </w:pPr>
            <w:r w:rsidRPr="00D22746">
              <w:rPr>
                <w:rFonts w:ascii="Times New Roman" w:hAnsi="Times New Roman" w:cs="Times New Roman"/>
                <w:b/>
                <w:sz w:val="24"/>
                <w:szCs w:val="24"/>
              </w:rPr>
              <w:t>Noteikumi par asistenta, pavadoņa un aprūpes pakalpojumu personām ar invaliditāti</w:t>
            </w:r>
            <w:r w:rsidRPr="00D22746">
              <w:rPr>
                <w:rFonts w:ascii="Times New Roman" w:hAnsi="Times New Roman" w:cs="Times New Roman"/>
                <w:sz w:val="24"/>
                <w:szCs w:val="24"/>
              </w:rPr>
              <w:t>:</w:t>
            </w:r>
          </w:p>
          <w:p w14:paraId="499BFA59" w14:textId="77777777" w:rsidR="00D22746" w:rsidRPr="00D22746" w:rsidRDefault="00D22746" w:rsidP="00D22746">
            <w:pPr>
              <w:pStyle w:val="Sarakstarindkopa"/>
              <w:numPr>
                <w:ilvl w:val="1"/>
                <w:numId w:val="39"/>
              </w:numPr>
              <w:spacing w:after="160" w:line="259" w:lineRule="auto"/>
              <w:rPr>
                <w:rFonts w:ascii="Times New Roman" w:hAnsi="Times New Roman" w:cs="Times New Roman"/>
                <w:sz w:val="24"/>
                <w:szCs w:val="24"/>
              </w:rPr>
            </w:pPr>
            <w:r w:rsidRPr="00D22746">
              <w:rPr>
                <w:rFonts w:ascii="Times New Roman" w:hAnsi="Times New Roman" w:cs="Times New Roman"/>
                <w:b/>
                <w:sz w:val="24"/>
                <w:szCs w:val="24"/>
              </w:rPr>
              <w:t>IV daļa 23.punkts</w:t>
            </w:r>
            <w:r w:rsidRPr="00D22746">
              <w:rPr>
                <w:rFonts w:ascii="Times New Roman" w:hAnsi="Times New Roman" w:cs="Times New Roman"/>
                <w:sz w:val="24"/>
                <w:szCs w:val="24"/>
              </w:rPr>
              <w:t xml:space="preserve">: lūgums precizēts, ka asistenta pakalpojuma un pavadoņa pakalpojuma faktiski nostrādāto stundu skaitu ietekmē </w:t>
            </w:r>
            <w:r w:rsidRPr="00D22746">
              <w:rPr>
                <w:rFonts w:ascii="Times New Roman" w:hAnsi="Times New Roman" w:cs="Times New Roman"/>
                <w:b/>
                <w:sz w:val="24"/>
                <w:szCs w:val="24"/>
                <w:u w:val="single"/>
              </w:rPr>
              <w:t>tikai</w:t>
            </w:r>
            <w:r w:rsidRPr="00D22746">
              <w:rPr>
                <w:rFonts w:ascii="Times New Roman" w:hAnsi="Times New Roman" w:cs="Times New Roman"/>
                <w:sz w:val="24"/>
                <w:szCs w:val="24"/>
              </w:rPr>
              <w:t xml:space="preserve"> pakalpojuma saņēmēja laika periods, kad pakalpojuma saņēmējam bija tiesības uz attiecīgo pakalpojumu, </w:t>
            </w:r>
            <w:r w:rsidRPr="00D22746">
              <w:rPr>
                <w:rFonts w:ascii="Times New Roman" w:hAnsi="Times New Roman" w:cs="Times New Roman"/>
                <w:b/>
                <w:sz w:val="24"/>
                <w:szCs w:val="24"/>
                <w:u w:val="single"/>
              </w:rPr>
              <w:t>nevis</w:t>
            </w:r>
            <w:r w:rsidRPr="00D22746">
              <w:rPr>
                <w:rFonts w:ascii="Times New Roman" w:hAnsi="Times New Roman" w:cs="Times New Roman"/>
                <w:sz w:val="24"/>
                <w:szCs w:val="24"/>
              </w:rPr>
              <w:t xml:space="preserve"> pakalpojuma sniedzēja, kuram ir noslēgts </w:t>
            </w:r>
            <w:r w:rsidRPr="00D22746">
              <w:rPr>
                <w:rFonts w:ascii="Times New Roman" w:hAnsi="Times New Roman" w:cs="Times New Roman"/>
                <w:sz w:val="24"/>
                <w:szCs w:val="24"/>
              </w:rPr>
              <w:lastRenderedPageBreak/>
              <w:t>Uzņēmuma līgums, darba nespējas lapas esamība pamatdarbā.</w:t>
            </w:r>
          </w:p>
          <w:p w14:paraId="7FE00AEF" w14:textId="77777777" w:rsidR="00D22746" w:rsidRPr="00D22746" w:rsidRDefault="00D22746" w:rsidP="00D22746">
            <w:pPr>
              <w:pStyle w:val="Sarakstarindkopa"/>
              <w:numPr>
                <w:ilvl w:val="1"/>
                <w:numId w:val="39"/>
              </w:numPr>
              <w:spacing w:after="160" w:line="259" w:lineRule="auto"/>
              <w:rPr>
                <w:rFonts w:ascii="Times New Roman" w:hAnsi="Times New Roman" w:cs="Times New Roman"/>
                <w:sz w:val="24"/>
                <w:szCs w:val="24"/>
              </w:rPr>
            </w:pPr>
            <w:r w:rsidRPr="00D22746">
              <w:rPr>
                <w:rFonts w:ascii="Times New Roman" w:hAnsi="Times New Roman" w:cs="Times New Roman"/>
                <w:b/>
                <w:sz w:val="24"/>
                <w:szCs w:val="24"/>
              </w:rPr>
              <w:t>IV daļa 25.punkts</w:t>
            </w:r>
            <w:r w:rsidRPr="00D22746">
              <w:rPr>
                <w:rFonts w:ascii="Times New Roman" w:hAnsi="Times New Roman" w:cs="Times New Roman"/>
                <w:sz w:val="24"/>
                <w:szCs w:val="24"/>
              </w:rPr>
              <w:t xml:space="preserve">: lūgums precizēt, ja asistentiem un pavadoņiem ir noteiktas </w:t>
            </w:r>
            <w:r w:rsidRPr="00D22746">
              <w:rPr>
                <w:rFonts w:ascii="Times New Roman" w:hAnsi="Times New Roman" w:cs="Times New Roman"/>
                <w:b/>
                <w:sz w:val="24"/>
                <w:szCs w:val="24"/>
                <w:u w:val="single"/>
              </w:rPr>
              <w:t>konstantas 80h/mēnesī un 60h/mēnesī</w:t>
            </w:r>
            <w:r w:rsidRPr="00D22746">
              <w:rPr>
                <w:rFonts w:ascii="Times New Roman" w:hAnsi="Times New Roman" w:cs="Times New Roman"/>
                <w:sz w:val="24"/>
                <w:szCs w:val="24"/>
              </w:rPr>
              <w:t>, kuru bērna ģimene būs tiesīga izmantot pēc saviem ieskatiem, organizējot asistenta vai pavadoņa piesaisti, kāpēc ir jāturpina pakalpojuma administrēšanas sarežģītība un nesamērīga sloga radīšana, ņemot vērā to, ka tiek slēgti Uzņēmuma līgumi (regulē Civillikums), nevis Darba līgumi.</w:t>
            </w:r>
          </w:p>
          <w:p w14:paraId="51107486" w14:textId="77777777" w:rsidR="00D22746" w:rsidRPr="00D22746" w:rsidRDefault="00D22746" w:rsidP="00D22746">
            <w:pPr>
              <w:pStyle w:val="Sarakstarindkopa"/>
              <w:numPr>
                <w:ilvl w:val="1"/>
                <w:numId w:val="39"/>
              </w:numPr>
              <w:spacing w:after="160" w:line="259" w:lineRule="auto"/>
              <w:rPr>
                <w:rFonts w:ascii="Times New Roman" w:hAnsi="Times New Roman" w:cs="Times New Roman"/>
                <w:sz w:val="24"/>
                <w:szCs w:val="24"/>
              </w:rPr>
            </w:pPr>
            <w:r w:rsidRPr="00D22746">
              <w:rPr>
                <w:rFonts w:ascii="Times New Roman" w:hAnsi="Times New Roman" w:cs="Times New Roman"/>
                <w:b/>
                <w:sz w:val="24"/>
                <w:szCs w:val="24"/>
              </w:rPr>
              <w:t>IV daļa 26.punkts</w:t>
            </w:r>
            <w:r w:rsidRPr="00D22746">
              <w:rPr>
                <w:rFonts w:ascii="Times New Roman" w:hAnsi="Times New Roman" w:cs="Times New Roman"/>
                <w:sz w:val="24"/>
                <w:szCs w:val="24"/>
              </w:rPr>
              <w:t>: lūgums precizēt, kā tiek veikta kontrole.</w:t>
            </w:r>
          </w:p>
          <w:p w14:paraId="7F5322B3" w14:textId="77777777" w:rsidR="00D22746" w:rsidRPr="00D22746" w:rsidRDefault="00D22746" w:rsidP="00D22746">
            <w:pPr>
              <w:pStyle w:val="Sarakstarindkopa"/>
              <w:numPr>
                <w:ilvl w:val="1"/>
                <w:numId w:val="39"/>
              </w:numPr>
              <w:spacing w:after="160" w:line="259" w:lineRule="auto"/>
              <w:rPr>
                <w:rFonts w:ascii="Times New Roman" w:hAnsi="Times New Roman" w:cs="Times New Roman"/>
                <w:sz w:val="24"/>
                <w:szCs w:val="24"/>
              </w:rPr>
            </w:pPr>
            <w:r w:rsidRPr="00D22746">
              <w:rPr>
                <w:rFonts w:ascii="Times New Roman" w:hAnsi="Times New Roman" w:cs="Times New Roman"/>
                <w:b/>
                <w:sz w:val="24"/>
                <w:szCs w:val="24"/>
              </w:rPr>
              <w:t>IV daļa 27.punkts</w:t>
            </w:r>
            <w:r w:rsidRPr="00D22746">
              <w:rPr>
                <w:rFonts w:ascii="Times New Roman" w:hAnsi="Times New Roman" w:cs="Times New Roman"/>
                <w:sz w:val="24"/>
                <w:szCs w:val="24"/>
              </w:rPr>
              <w:t>: lūgumus precizēt, vai šādi tiek ievērotas leģitīmās intereses personām, kurām tiek sniegts pakalpojums.</w:t>
            </w:r>
          </w:p>
          <w:p w14:paraId="33672E0E" w14:textId="77777777" w:rsidR="00D22746" w:rsidRPr="00D22746" w:rsidRDefault="00D22746" w:rsidP="00D22746">
            <w:pPr>
              <w:rPr>
                <w:rFonts w:ascii="Times New Roman" w:hAnsi="Times New Roman" w:cs="Times New Roman"/>
                <w:b/>
                <w:sz w:val="24"/>
                <w:szCs w:val="24"/>
                <w:u w:val="single"/>
              </w:rPr>
            </w:pPr>
            <w:r w:rsidRPr="00D22746">
              <w:rPr>
                <w:rFonts w:ascii="Times New Roman" w:hAnsi="Times New Roman" w:cs="Times New Roman"/>
                <w:b/>
                <w:sz w:val="24"/>
                <w:szCs w:val="24"/>
                <w:u w:val="single"/>
              </w:rPr>
              <w:t>Aprūpe mājās ir nepieciešama ne tikai bērniem ar invaliditāti, bet arī personām ar I un II invaliditātes grupu, izvērtējot katru situāciju individuāli.</w:t>
            </w:r>
          </w:p>
          <w:p w14:paraId="27B79A2C" w14:textId="77777777" w:rsidR="00513438" w:rsidRDefault="00813739" w:rsidP="00F03E55">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Ministrija precizē informāciju un sniedz šādu skaidrojumu:</w:t>
            </w:r>
          </w:p>
          <w:p w14:paraId="0FB139F4" w14:textId="77777777" w:rsidR="00813739" w:rsidRPr="00813739" w:rsidRDefault="00813739" w:rsidP="00813739">
            <w:pPr>
              <w:pStyle w:val="Sarakstarindkopa"/>
              <w:numPr>
                <w:ilvl w:val="0"/>
                <w:numId w:val="40"/>
              </w:num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mērķa grupa ir p</w:t>
            </w:r>
            <w:r>
              <w:rPr>
                <w:rFonts w:ascii="Times New Roman" w:hAnsi="Times New Roman"/>
                <w:sz w:val="24"/>
                <w:szCs w:val="24"/>
              </w:rPr>
              <w:t>ersonas ar I un II invaliditātes grupu un bērni ar invaliditāti, kuriem nepieciešams asistenta pakalpojums un bērni ar invaliditāti, kuriem nepieciešams pavadoņa un aprūpes pakalpojums.</w:t>
            </w:r>
          </w:p>
          <w:p w14:paraId="5CC909CF" w14:textId="5654F40F" w:rsidR="00813739" w:rsidRPr="00DB6CF5" w:rsidRDefault="0027171A" w:rsidP="00813739">
            <w:pPr>
              <w:pStyle w:val="Sarakstarindkopa"/>
              <w:numPr>
                <w:ilvl w:val="0"/>
                <w:numId w:val="40"/>
              </w:numPr>
              <w:spacing w:after="120" w:line="240" w:lineRule="auto"/>
              <w:jc w:val="both"/>
              <w:rPr>
                <w:rFonts w:ascii="Times New Roman" w:hAnsi="Times New Roman"/>
                <w:sz w:val="24"/>
                <w:szCs w:val="24"/>
              </w:rPr>
            </w:pPr>
            <w:r w:rsidRPr="001E6583">
              <w:rPr>
                <w:rFonts w:ascii="Times New Roman" w:hAnsi="Times New Roman"/>
                <w:sz w:val="24"/>
                <w:szCs w:val="24"/>
              </w:rPr>
              <w:t>Projekta 23.punkts nosaka, ka asistenta pakalpojuma un pavadoņa pakalpojuma apjomu par nepilnu kalendāro mēnesi nodrošina atbilstoši pakalpojuma sniedzēja faktiski nostrādāto stundu skaitam. Ja pakalpojuma sniedzēj</w:t>
            </w:r>
            <w:r w:rsidR="001E6583" w:rsidRPr="001E6583">
              <w:rPr>
                <w:rFonts w:ascii="Times New Roman" w:hAnsi="Times New Roman"/>
                <w:sz w:val="24"/>
                <w:szCs w:val="24"/>
              </w:rPr>
              <w:t>s</w:t>
            </w:r>
            <w:r w:rsidRPr="001E6583">
              <w:rPr>
                <w:rFonts w:ascii="Times New Roman" w:hAnsi="Times New Roman"/>
                <w:sz w:val="24"/>
                <w:szCs w:val="24"/>
              </w:rPr>
              <w:t xml:space="preserve"> ir darbnespēj</w:t>
            </w:r>
            <w:r w:rsidR="001E6583" w:rsidRPr="001E6583">
              <w:rPr>
                <w:rFonts w:ascii="Times New Roman" w:hAnsi="Times New Roman"/>
                <w:sz w:val="24"/>
                <w:szCs w:val="24"/>
              </w:rPr>
              <w:t xml:space="preserve">īgs </w:t>
            </w:r>
            <w:r w:rsidRPr="001E6583">
              <w:rPr>
                <w:rFonts w:ascii="Times New Roman" w:hAnsi="Times New Roman"/>
                <w:sz w:val="24"/>
                <w:szCs w:val="24"/>
              </w:rPr>
              <w:t xml:space="preserve">un viņš </w:t>
            </w:r>
            <w:r w:rsidR="00714C22" w:rsidRPr="001E6583">
              <w:rPr>
                <w:rFonts w:ascii="Times New Roman" w:hAnsi="Times New Roman"/>
                <w:sz w:val="24"/>
                <w:szCs w:val="24"/>
              </w:rPr>
              <w:t xml:space="preserve">no valsts budžeta </w:t>
            </w:r>
            <w:r w:rsidRPr="001E6583">
              <w:rPr>
                <w:rFonts w:ascii="Times New Roman" w:hAnsi="Times New Roman"/>
                <w:sz w:val="24"/>
                <w:szCs w:val="24"/>
              </w:rPr>
              <w:t xml:space="preserve">saņem </w:t>
            </w:r>
            <w:r w:rsidR="00714C22" w:rsidRPr="001E6583">
              <w:rPr>
                <w:rFonts w:ascii="Times New Roman" w:hAnsi="Times New Roman"/>
                <w:sz w:val="24"/>
                <w:szCs w:val="24"/>
              </w:rPr>
              <w:t>slimības pabalstu, tad pakalpojuma sniedzējam vienlaikus nav tiesības</w:t>
            </w:r>
            <w:r w:rsidR="001E6583" w:rsidRPr="001E6583">
              <w:rPr>
                <w:rFonts w:ascii="Times New Roman" w:hAnsi="Times New Roman"/>
                <w:sz w:val="24"/>
                <w:szCs w:val="24"/>
              </w:rPr>
              <w:t xml:space="preserve"> faktiski sniegt pakalpojumu</w:t>
            </w:r>
            <w:r w:rsidR="00714C22" w:rsidRPr="001E6583">
              <w:rPr>
                <w:rFonts w:ascii="Times New Roman" w:hAnsi="Times New Roman"/>
                <w:sz w:val="24"/>
                <w:szCs w:val="24"/>
              </w:rPr>
              <w:t xml:space="preserve"> saņemt atlīdzību par asistenta vai pavadoņa pakalpojuma sniegšanu. Lai asistenta vai pavadoņa pakalpojuma saņēmējs pakalpojuma sniedzēja darba nespējas laikā varētu saņemt pakalpojumu</w:t>
            </w:r>
            <w:r w:rsidR="001E6583" w:rsidRPr="001E6583">
              <w:rPr>
                <w:rFonts w:ascii="Times New Roman" w:hAnsi="Times New Roman"/>
                <w:sz w:val="24"/>
                <w:szCs w:val="24"/>
              </w:rPr>
              <w:t xml:space="preserve">, pakalpojuma pieprasītājam ar </w:t>
            </w:r>
            <w:r w:rsidR="00991928">
              <w:rPr>
                <w:rFonts w:ascii="Times New Roman" w:hAnsi="Times New Roman"/>
                <w:sz w:val="24"/>
                <w:szCs w:val="24"/>
              </w:rPr>
              <w:t>SD</w:t>
            </w:r>
            <w:r w:rsidR="001E6583" w:rsidRPr="001E6583">
              <w:rPr>
                <w:rFonts w:ascii="Times New Roman" w:hAnsi="Times New Roman"/>
                <w:sz w:val="24"/>
                <w:szCs w:val="24"/>
              </w:rPr>
              <w:t xml:space="preserve"> ir jāvienojas par personu, kura darba nespējas laikā aizstās pakalpojuma sniedzēju.</w:t>
            </w:r>
          </w:p>
          <w:p w14:paraId="20B5E700" w14:textId="40479911" w:rsidR="001E6583" w:rsidRPr="00DB6CF5" w:rsidRDefault="001E6583" w:rsidP="00813739">
            <w:pPr>
              <w:pStyle w:val="Sarakstarindkopa"/>
              <w:numPr>
                <w:ilvl w:val="0"/>
                <w:numId w:val="40"/>
              </w:numPr>
              <w:spacing w:after="120" w:line="240" w:lineRule="auto"/>
              <w:jc w:val="both"/>
              <w:rPr>
                <w:rFonts w:ascii="Times New Roman" w:hAnsi="Times New Roman"/>
                <w:sz w:val="24"/>
                <w:szCs w:val="24"/>
              </w:rPr>
            </w:pPr>
            <w:r w:rsidRPr="00DB6CF5">
              <w:rPr>
                <w:rFonts w:ascii="Times New Roman" w:hAnsi="Times New Roman"/>
                <w:sz w:val="24"/>
                <w:szCs w:val="24"/>
              </w:rPr>
              <w:t xml:space="preserve">Projekta </w:t>
            </w:r>
            <w:r w:rsidR="00F11098" w:rsidRPr="00DB6CF5">
              <w:rPr>
                <w:rFonts w:ascii="Times New Roman" w:hAnsi="Times New Roman"/>
                <w:sz w:val="24"/>
                <w:szCs w:val="24"/>
              </w:rPr>
              <w:t xml:space="preserve">25.punktā noteikts, ka pakalpojuma sniedzējam </w:t>
            </w:r>
            <w:r w:rsidRPr="00DB6CF5">
              <w:rPr>
                <w:rFonts w:ascii="Times New Roman" w:hAnsi="Times New Roman"/>
                <w:sz w:val="24"/>
                <w:szCs w:val="24"/>
              </w:rPr>
              <w:t xml:space="preserve">reizi mēnesī </w:t>
            </w:r>
            <w:r w:rsidR="00991928">
              <w:rPr>
                <w:rFonts w:ascii="Times New Roman" w:hAnsi="Times New Roman"/>
                <w:sz w:val="24"/>
                <w:szCs w:val="24"/>
              </w:rPr>
              <w:t>SD</w:t>
            </w:r>
            <w:r w:rsidR="00F11098" w:rsidRPr="00DB6CF5">
              <w:rPr>
                <w:rFonts w:ascii="Times New Roman" w:hAnsi="Times New Roman"/>
                <w:sz w:val="24"/>
                <w:szCs w:val="24"/>
              </w:rPr>
              <w:t xml:space="preserve"> jā</w:t>
            </w:r>
            <w:r w:rsidRPr="00DB6CF5">
              <w:rPr>
                <w:rFonts w:ascii="Times New Roman" w:hAnsi="Times New Roman"/>
                <w:sz w:val="24"/>
                <w:szCs w:val="24"/>
              </w:rPr>
              <w:t>iesniedz apliecinājumu par iepriekšējā mēnesī sniegto pakalpojumu</w:t>
            </w:r>
            <w:r w:rsidR="00F11098" w:rsidRPr="00DB6CF5">
              <w:rPr>
                <w:rFonts w:ascii="Times New Roman" w:hAnsi="Times New Roman"/>
                <w:sz w:val="24"/>
                <w:szCs w:val="24"/>
              </w:rPr>
              <w:t xml:space="preserve">. Ja pakalpojuma saņēmējs ir </w:t>
            </w:r>
            <w:r w:rsidR="00F11098" w:rsidRPr="00DB6CF5">
              <w:rPr>
                <w:rFonts w:ascii="Times New Roman" w:hAnsi="Times New Roman"/>
                <w:sz w:val="24"/>
                <w:szCs w:val="24"/>
              </w:rPr>
              <w:lastRenderedPageBreak/>
              <w:t xml:space="preserve">nepilngadīga persona, tad jānorāda pakalpojuma sniegšanas dienu skaits un tajās nostrādāto stundu skaits un līdzēju apliecinājumus par sniegto un saņemto pakalpojumu. Pakalpojuma sniedzējam tiek veikta samaksa par reāli sniegto pakalpojumu, tāpēc pakalpojuma sniedzējs un pakalpojuma pieprasītājs ar savu parakstu apliecina, ka pakalpojums ir sniegts un saņemts noteiktās dienās un noteiktā apjomā. Neatkarīgi no noslēgtā līguma formas, darba devējam, kas šajā gadījumā ir </w:t>
            </w:r>
            <w:r w:rsidR="00A911B5">
              <w:rPr>
                <w:rFonts w:ascii="Times New Roman" w:hAnsi="Times New Roman"/>
                <w:sz w:val="24"/>
                <w:szCs w:val="24"/>
              </w:rPr>
              <w:t>SD</w:t>
            </w:r>
            <w:r w:rsidR="00F11098" w:rsidRPr="00DB6CF5">
              <w:rPr>
                <w:rFonts w:ascii="Times New Roman" w:hAnsi="Times New Roman"/>
                <w:sz w:val="24"/>
                <w:szCs w:val="24"/>
              </w:rPr>
              <w:t>, ir jābūt informācijai</w:t>
            </w:r>
            <w:r w:rsidR="00306BF1">
              <w:rPr>
                <w:rFonts w:ascii="Times New Roman" w:hAnsi="Times New Roman"/>
                <w:sz w:val="24"/>
                <w:szCs w:val="24"/>
              </w:rPr>
              <w:t>,</w:t>
            </w:r>
            <w:r w:rsidR="00F11098" w:rsidRPr="00DB6CF5">
              <w:rPr>
                <w:rFonts w:ascii="Times New Roman" w:hAnsi="Times New Roman"/>
                <w:sz w:val="24"/>
                <w:szCs w:val="24"/>
              </w:rPr>
              <w:t xml:space="preserve"> ka pakalpojums ir sniegts, lai varētu samaksāt atlīdzību par nostrādātajām stundām. Savukārt </w:t>
            </w:r>
            <w:r w:rsidR="00B30F0D" w:rsidRPr="00DB6CF5">
              <w:rPr>
                <w:rFonts w:ascii="Times New Roman" w:hAnsi="Times New Roman"/>
                <w:sz w:val="24"/>
                <w:szCs w:val="24"/>
              </w:rPr>
              <w:t xml:space="preserve">pakalpojuma sniedzējs un pakalpojuma pieprasītājs ir atbildīgi par patiesas informācijas sniegšanu. Piešķirtās stundas persona varēs izmantot pēc saviem ieskatiem un to izlietojums personai nav jāpierāda vai jāapliecina, kādiem mērķiem stundas tiek izlietotas.  Projekta 25.punktā minētais apliecinājums ir dokuments, kas dos tiesības </w:t>
            </w:r>
            <w:r w:rsidR="00991928">
              <w:rPr>
                <w:rFonts w:ascii="Times New Roman" w:hAnsi="Times New Roman"/>
                <w:sz w:val="24"/>
                <w:szCs w:val="24"/>
              </w:rPr>
              <w:t>SD</w:t>
            </w:r>
            <w:r w:rsidR="00B30F0D" w:rsidRPr="00DB6CF5">
              <w:rPr>
                <w:rFonts w:ascii="Times New Roman" w:hAnsi="Times New Roman"/>
                <w:sz w:val="24"/>
                <w:szCs w:val="24"/>
              </w:rPr>
              <w:t xml:space="preserve"> samaksāt atlīdzību pakalpojuma sniedzējam, kad pakalpojuma pieprasītājs būs apliecinājis pakalpojuma saņemšanu noteiktā apmērā.</w:t>
            </w:r>
          </w:p>
          <w:p w14:paraId="0CDC6C75" w14:textId="0BB4742E" w:rsidR="00DB6CF5" w:rsidRDefault="009A204C" w:rsidP="00813739">
            <w:pPr>
              <w:pStyle w:val="Sarakstarindkopa"/>
              <w:numPr>
                <w:ilvl w:val="0"/>
                <w:numId w:val="40"/>
              </w:num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SD</w:t>
            </w:r>
            <w:r w:rsidR="00DB6CF5">
              <w:rPr>
                <w:rFonts w:ascii="Times New Roman" w:eastAsia="Times New Roman" w:hAnsi="Times New Roman" w:cs="Times New Roman"/>
                <w:iCs/>
                <w:sz w:val="24"/>
                <w:szCs w:val="24"/>
                <w:lang w:eastAsia="lv-LV"/>
              </w:rPr>
              <w:t xml:space="preserve"> veiks izlases veida klient</w:t>
            </w:r>
            <w:r w:rsidR="00306BF1">
              <w:rPr>
                <w:rFonts w:ascii="Times New Roman" w:eastAsia="Times New Roman" w:hAnsi="Times New Roman" w:cs="Times New Roman"/>
                <w:iCs/>
                <w:sz w:val="24"/>
                <w:szCs w:val="24"/>
                <w:lang w:eastAsia="lv-LV"/>
              </w:rPr>
              <w:t>u</w:t>
            </w:r>
            <w:r w:rsidR="00DB6CF5">
              <w:rPr>
                <w:rFonts w:ascii="Times New Roman" w:eastAsia="Times New Roman" w:hAnsi="Times New Roman" w:cs="Times New Roman"/>
                <w:iCs/>
                <w:sz w:val="24"/>
                <w:szCs w:val="24"/>
                <w:lang w:eastAsia="lv-LV"/>
              </w:rPr>
              <w:t xml:space="preserve"> lietu jeb dokumentu kontroli </w:t>
            </w:r>
            <w:r w:rsidR="00DB6CF5" w:rsidRPr="00DB6CF5">
              <w:rPr>
                <w:rFonts w:ascii="Times New Roman" w:eastAsia="Times New Roman" w:hAnsi="Times New Roman" w:cs="Times New Roman"/>
                <w:iCs/>
                <w:sz w:val="24"/>
                <w:szCs w:val="24"/>
                <w:lang w:eastAsia="lv-LV"/>
              </w:rPr>
              <w:t>par pakalpojumu piešķiršanas un nodrošināšanas pamatotību.</w:t>
            </w:r>
            <w:r w:rsidR="00DB6CF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SD</w:t>
            </w:r>
            <w:r w:rsidR="00DB6CF5">
              <w:rPr>
                <w:rFonts w:ascii="Times New Roman" w:eastAsia="Times New Roman" w:hAnsi="Times New Roman" w:cs="Times New Roman"/>
                <w:iCs/>
                <w:sz w:val="24"/>
                <w:szCs w:val="24"/>
                <w:lang w:eastAsia="lv-LV"/>
              </w:rPr>
              <w:t xml:space="preserve"> būs jāpārliecinās, vai pakalpojums ir piešķirs un tiek nodrošinā</w:t>
            </w:r>
            <w:r w:rsidR="003567AA">
              <w:rPr>
                <w:rFonts w:ascii="Times New Roman" w:eastAsia="Times New Roman" w:hAnsi="Times New Roman" w:cs="Times New Roman"/>
                <w:iCs/>
                <w:sz w:val="24"/>
                <w:szCs w:val="24"/>
                <w:lang w:eastAsia="lv-LV"/>
              </w:rPr>
              <w:t>t</w:t>
            </w:r>
            <w:r w:rsidR="00DB6CF5">
              <w:rPr>
                <w:rFonts w:ascii="Times New Roman" w:eastAsia="Times New Roman" w:hAnsi="Times New Roman" w:cs="Times New Roman"/>
                <w:iCs/>
                <w:sz w:val="24"/>
                <w:szCs w:val="24"/>
                <w:lang w:eastAsia="lv-LV"/>
              </w:rPr>
              <w:t>s saskaņā normatīvajos aktos noteiktajām prasībām.</w:t>
            </w:r>
          </w:p>
          <w:p w14:paraId="4A5767A7" w14:textId="747472F6" w:rsidR="00DB6CF5" w:rsidRDefault="00DB6CF5" w:rsidP="00813739">
            <w:pPr>
              <w:pStyle w:val="Sarakstarindkopa"/>
              <w:numPr>
                <w:ilvl w:val="0"/>
                <w:numId w:val="40"/>
              </w:num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Pakalpojumu pieprasītājiem ir ne tikai tiesības pieprasīt un saņemt pakalpojumu, bet</w:t>
            </w:r>
            <w:r w:rsidR="006C6CEC">
              <w:rPr>
                <w:rFonts w:ascii="Times New Roman" w:eastAsia="Times New Roman" w:hAnsi="Times New Roman" w:cs="Times New Roman"/>
                <w:iCs/>
                <w:sz w:val="24"/>
                <w:szCs w:val="24"/>
                <w:lang w:eastAsia="lv-LV"/>
              </w:rPr>
              <w:t xml:space="preserve"> pakalpojuma saņemšanas laikā</w:t>
            </w:r>
            <w:r>
              <w:rPr>
                <w:rFonts w:ascii="Times New Roman" w:eastAsia="Times New Roman" w:hAnsi="Times New Roman" w:cs="Times New Roman"/>
                <w:iCs/>
                <w:sz w:val="24"/>
                <w:szCs w:val="24"/>
                <w:lang w:eastAsia="lv-LV"/>
              </w:rPr>
              <w:t xml:space="preserve"> </w:t>
            </w:r>
            <w:r w:rsidR="006C6CEC">
              <w:rPr>
                <w:rFonts w:ascii="Times New Roman" w:eastAsia="Times New Roman" w:hAnsi="Times New Roman" w:cs="Times New Roman"/>
                <w:iCs/>
                <w:sz w:val="24"/>
                <w:szCs w:val="24"/>
                <w:lang w:eastAsia="lv-LV"/>
              </w:rPr>
              <w:t xml:space="preserve">ir jāuzņemas atbildība par pakalpojuma saņemšanas tiesiskumu. Projekta 27.punktā ir noteikts pakalpojuma pieprasītāja pienākums sniegt </w:t>
            </w:r>
            <w:r w:rsidR="00991928">
              <w:rPr>
                <w:rFonts w:ascii="Times New Roman" w:eastAsia="Times New Roman" w:hAnsi="Times New Roman" w:cs="Times New Roman"/>
                <w:iCs/>
                <w:sz w:val="24"/>
                <w:szCs w:val="24"/>
                <w:lang w:eastAsia="lv-LV"/>
              </w:rPr>
              <w:t>SD</w:t>
            </w:r>
            <w:r w:rsidR="006C6CEC">
              <w:rPr>
                <w:rFonts w:ascii="Times New Roman" w:eastAsia="Times New Roman" w:hAnsi="Times New Roman" w:cs="Times New Roman"/>
                <w:iCs/>
                <w:sz w:val="24"/>
                <w:szCs w:val="24"/>
                <w:lang w:eastAsia="lv-LV"/>
              </w:rPr>
              <w:t xml:space="preserve"> nepieciešamo informāciju</w:t>
            </w:r>
            <w:r w:rsidR="00F82387">
              <w:rPr>
                <w:rFonts w:ascii="Times New Roman" w:eastAsia="Times New Roman" w:hAnsi="Times New Roman" w:cs="Times New Roman"/>
                <w:iCs/>
                <w:sz w:val="24"/>
                <w:szCs w:val="24"/>
                <w:lang w:eastAsia="lv-LV"/>
              </w:rPr>
              <w:t>,</w:t>
            </w:r>
            <w:r w:rsidR="006C6CEC">
              <w:rPr>
                <w:rFonts w:ascii="Times New Roman" w:eastAsia="Times New Roman" w:hAnsi="Times New Roman" w:cs="Times New Roman"/>
                <w:iCs/>
                <w:sz w:val="24"/>
                <w:szCs w:val="24"/>
                <w:lang w:eastAsia="lv-LV"/>
              </w:rPr>
              <w:t xml:space="preserve"> kas var ietekmēt pakalpojuma saturu</w:t>
            </w:r>
            <w:r w:rsidR="006C6CEC" w:rsidRPr="006C6CEC">
              <w:rPr>
                <w:rFonts w:ascii="Times New Roman" w:eastAsia="Times New Roman" w:hAnsi="Times New Roman" w:cs="Times New Roman"/>
                <w:iCs/>
                <w:sz w:val="24"/>
                <w:szCs w:val="24"/>
                <w:lang w:eastAsia="lv-LV"/>
              </w:rPr>
              <w:t xml:space="preserve"> vai</w:t>
            </w:r>
            <w:r w:rsidR="00717AD5">
              <w:rPr>
                <w:rFonts w:ascii="Times New Roman" w:eastAsia="Times New Roman" w:hAnsi="Times New Roman" w:cs="Times New Roman"/>
                <w:iCs/>
                <w:sz w:val="24"/>
                <w:szCs w:val="24"/>
                <w:lang w:eastAsia="lv-LV"/>
              </w:rPr>
              <w:t xml:space="preserve"> arī</w:t>
            </w:r>
            <w:r w:rsidR="006C6CEC">
              <w:rPr>
                <w:rFonts w:ascii="Times New Roman" w:eastAsia="Times New Roman" w:hAnsi="Times New Roman" w:cs="Times New Roman"/>
                <w:iCs/>
                <w:sz w:val="24"/>
                <w:szCs w:val="24"/>
                <w:lang w:eastAsia="lv-LV"/>
              </w:rPr>
              <w:t xml:space="preserve"> ir nepieciešama</w:t>
            </w:r>
            <w:r w:rsidR="006C6CEC" w:rsidRPr="006C6CEC">
              <w:rPr>
                <w:rFonts w:ascii="Times New Roman" w:eastAsia="Times New Roman" w:hAnsi="Times New Roman" w:cs="Times New Roman"/>
                <w:iCs/>
                <w:sz w:val="24"/>
                <w:szCs w:val="24"/>
                <w:lang w:eastAsia="lv-LV"/>
              </w:rPr>
              <w:t xml:space="preserve"> pakalpojuma sniedzēja maiņa</w:t>
            </w:r>
            <w:r w:rsidR="006C6CEC">
              <w:rPr>
                <w:rFonts w:ascii="Times New Roman" w:eastAsia="Times New Roman" w:hAnsi="Times New Roman" w:cs="Times New Roman"/>
                <w:iCs/>
                <w:sz w:val="24"/>
                <w:szCs w:val="24"/>
                <w:lang w:eastAsia="lv-LV"/>
              </w:rPr>
              <w:t>.</w:t>
            </w:r>
            <w:r w:rsidR="00717AD5">
              <w:rPr>
                <w:rFonts w:ascii="Times New Roman" w:eastAsia="Times New Roman" w:hAnsi="Times New Roman" w:cs="Times New Roman"/>
                <w:iCs/>
                <w:sz w:val="24"/>
                <w:szCs w:val="24"/>
                <w:lang w:eastAsia="lv-LV"/>
              </w:rPr>
              <w:t xml:space="preserve"> Likuma “Par sociālo drošību” 26.panta pirmās daļas 1.punkts nosaka, ka pakalpojuma pieprasītāja </w:t>
            </w:r>
            <w:r w:rsidR="00717AD5" w:rsidRPr="00717AD5">
              <w:rPr>
                <w:rFonts w:ascii="Times New Roman" w:eastAsia="Times New Roman" w:hAnsi="Times New Roman" w:cs="Times New Roman"/>
                <w:iCs/>
                <w:sz w:val="24"/>
                <w:szCs w:val="24"/>
                <w:lang w:eastAsia="lv-LV"/>
              </w:rPr>
              <w:t>pienākums ir sniegt pilnīgas pakalpojuma saņemšanai nepieciešamās ziņas un pēc pakalpojumu sniedzēja pieprasījuma nekavējoties ziņot par pārmaiņām apstākļos, kuri nosaka attiecīgā pakalpojuma saņemšanu vai par kuriem sakarā ar pakalpojuma saņemšanu iepriekš sniegtas ziņas.</w:t>
            </w:r>
          </w:p>
          <w:p w14:paraId="2D39AF19" w14:textId="77777777" w:rsidR="00717AD5" w:rsidRPr="00DB1B46" w:rsidRDefault="00717AD5" w:rsidP="00F82387">
            <w:pPr>
              <w:pStyle w:val="Sarakstarindkopa"/>
              <w:numPr>
                <w:ilvl w:val="0"/>
                <w:numId w:val="40"/>
              </w:num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Tiesības uz sociālo aprūpi dažādām personu grupām, t.sk. uz aprūpi mājās, ir noteiktas Sociālo </w:t>
            </w:r>
            <w:r>
              <w:rPr>
                <w:rFonts w:ascii="Times New Roman" w:eastAsia="Times New Roman" w:hAnsi="Times New Roman" w:cs="Times New Roman"/>
                <w:iCs/>
                <w:sz w:val="24"/>
                <w:szCs w:val="24"/>
                <w:lang w:eastAsia="lv-LV"/>
              </w:rPr>
              <w:lastRenderedPageBreak/>
              <w:t xml:space="preserve">pakalpojumu un sociālās palīdzības likuma </w:t>
            </w:r>
            <w:r w:rsidRPr="00DB1B46">
              <w:rPr>
                <w:rFonts w:ascii="Times New Roman" w:eastAsia="Times New Roman" w:hAnsi="Times New Roman" w:cs="Times New Roman"/>
                <w:iCs/>
                <w:sz w:val="24"/>
                <w:szCs w:val="24"/>
                <w:lang w:eastAsia="lv-LV"/>
              </w:rPr>
              <w:t>20.pantā</w:t>
            </w:r>
            <w:r w:rsidRPr="00DB1B46">
              <w:rPr>
                <w:rStyle w:val="Vresatsauce"/>
                <w:rFonts w:ascii="Times New Roman" w:eastAsia="Times New Roman" w:hAnsi="Times New Roman" w:cs="Times New Roman"/>
                <w:iCs/>
                <w:sz w:val="24"/>
                <w:szCs w:val="24"/>
                <w:lang w:eastAsia="lv-LV"/>
              </w:rPr>
              <w:footnoteReference w:id="2"/>
            </w:r>
            <w:r w:rsidRPr="00DB1B46">
              <w:rPr>
                <w:rFonts w:ascii="Times New Roman" w:eastAsia="Times New Roman" w:hAnsi="Times New Roman" w:cs="Times New Roman"/>
                <w:iCs/>
                <w:sz w:val="24"/>
                <w:szCs w:val="24"/>
                <w:lang w:eastAsia="lv-LV"/>
              </w:rPr>
              <w:t>.</w:t>
            </w:r>
          </w:p>
          <w:p w14:paraId="1F6EF967" w14:textId="7A856988" w:rsidR="00F82387" w:rsidRPr="00DB1B46" w:rsidRDefault="00F82387"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DB1B46">
              <w:rPr>
                <w:rFonts w:ascii="Times New Roman" w:eastAsia="Times New Roman" w:hAnsi="Times New Roman" w:cs="Times New Roman"/>
                <w:color w:val="212121"/>
                <w:sz w:val="24"/>
                <w:szCs w:val="24"/>
                <w:lang w:eastAsia="lv-LV"/>
              </w:rPr>
              <w:t>Privātperson</w:t>
            </w:r>
            <w:r w:rsidR="00306BF1">
              <w:rPr>
                <w:rFonts w:ascii="Times New Roman" w:eastAsia="Times New Roman" w:hAnsi="Times New Roman" w:cs="Times New Roman"/>
                <w:color w:val="212121"/>
                <w:sz w:val="24"/>
                <w:szCs w:val="24"/>
                <w:lang w:eastAsia="lv-LV"/>
              </w:rPr>
              <w:t>a</w:t>
            </w:r>
            <w:r w:rsidRPr="00DB1B46">
              <w:rPr>
                <w:rFonts w:ascii="Times New Roman" w:eastAsia="Times New Roman" w:hAnsi="Times New Roman" w:cs="Times New Roman"/>
                <w:color w:val="212121"/>
                <w:sz w:val="24"/>
                <w:szCs w:val="24"/>
                <w:lang w:eastAsia="lv-LV"/>
              </w:rPr>
              <w:t xml:space="preserve"> sniedza šādu viedokli:</w:t>
            </w:r>
          </w:p>
          <w:p w14:paraId="18FA1C92" w14:textId="4A545A6C" w:rsidR="00F82387" w:rsidRPr="00DB1B46" w:rsidRDefault="00B124E2"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DB1B46">
              <w:rPr>
                <w:rFonts w:ascii="Times New Roman" w:eastAsia="Times New Roman" w:hAnsi="Times New Roman" w:cs="Times New Roman"/>
                <w:color w:val="212121"/>
                <w:sz w:val="24"/>
                <w:szCs w:val="24"/>
                <w:lang w:eastAsia="lv-LV"/>
              </w:rPr>
              <w:t>“</w:t>
            </w:r>
            <w:r w:rsidR="00F82387" w:rsidRPr="00DB1B46">
              <w:rPr>
                <w:rFonts w:ascii="Times New Roman" w:eastAsia="Times New Roman" w:hAnsi="Times New Roman" w:cs="Times New Roman"/>
                <w:color w:val="212121"/>
                <w:sz w:val="24"/>
                <w:szCs w:val="24"/>
                <w:lang w:eastAsia="lv-LV"/>
              </w:rPr>
              <w:t>35.1.2 punkts nav korekti sastādīts. </w:t>
            </w:r>
          </w:p>
          <w:p w14:paraId="4E26CAEE" w14:textId="06D8EAAA" w:rsidR="00F82387" w:rsidRPr="00DB1B46" w:rsidRDefault="00F82387"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DB1B46">
              <w:rPr>
                <w:rFonts w:ascii="Times New Roman" w:eastAsia="Times New Roman" w:hAnsi="Times New Roman" w:cs="Times New Roman"/>
                <w:color w:val="212121"/>
                <w:sz w:val="24"/>
                <w:szCs w:val="24"/>
                <w:lang w:eastAsia="lv-LV"/>
              </w:rPr>
              <w:t>Valsts pabalsts 13,28+23.72+21.34 (skola)= sanāk</w:t>
            </w:r>
          </w:p>
          <w:p w14:paraId="4143E7A6" w14:textId="1B468CCF" w:rsidR="00F82387" w:rsidRPr="00DB1B46" w:rsidRDefault="00F82387"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proofErr w:type="spellStart"/>
            <w:r w:rsidRPr="00DB1B46">
              <w:rPr>
                <w:rFonts w:ascii="Times New Roman" w:eastAsia="Times New Roman" w:hAnsi="Times New Roman" w:cs="Times New Roman"/>
                <w:color w:val="212121"/>
                <w:sz w:val="24"/>
                <w:szCs w:val="24"/>
                <w:lang w:eastAsia="lv-LV"/>
              </w:rPr>
              <w:t>max</w:t>
            </w:r>
            <w:proofErr w:type="spellEnd"/>
            <w:r w:rsidRPr="00DB1B46">
              <w:rPr>
                <w:rFonts w:ascii="Times New Roman" w:eastAsia="Times New Roman" w:hAnsi="Times New Roman" w:cs="Times New Roman"/>
                <w:color w:val="212121"/>
                <w:sz w:val="24"/>
                <w:szCs w:val="24"/>
                <w:lang w:eastAsia="lv-LV"/>
              </w:rPr>
              <w:t xml:space="preserve"> 58,34 </w:t>
            </w:r>
            <w:proofErr w:type="spellStart"/>
            <w:r w:rsidRPr="00DB1B46">
              <w:rPr>
                <w:rFonts w:ascii="Times New Roman" w:eastAsia="Times New Roman" w:hAnsi="Times New Roman" w:cs="Times New Roman"/>
                <w:color w:val="212121"/>
                <w:sz w:val="24"/>
                <w:szCs w:val="24"/>
                <w:lang w:eastAsia="lv-LV"/>
              </w:rPr>
              <w:t>euro</w:t>
            </w:r>
            <w:proofErr w:type="spellEnd"/>
            <w:r w:rsidRPr="00DB1B46">
              <w:rPr>
                <w:rFonts w:ascii="Times New Roman" w:eastAsia="Times New Roman" w:hAnsi="Times New Roman" w:cs="Times New Roman"/>
                <w:color w:val="212121"/>
                <w:sz w:val="24"/>
                <w:szCs w:val="24"/>
                <w:lang w:eastAsia="lv-LV"/>
              </w:rPr>
              <w:t xml:space="preserve"> apmērā atbalsts un par asistenta pakalpojuma papildus kompensācija netiek sniegta. Ja Valsts komisijas atzinuma nav, pabalsta nav, tad kompensē atbilstoši faktiskajiem izdevumiem, ne vairāk par 25 diena, 120!!!!! Mēnesī vai 1200 gadā!</w:t>
            </w:r>
            <w:r w:rsidR="005017AE" w:rsidRPr="00DB1B46">
              <w:rPr>
                <w:rFonts w:ascii="Times New Roman" w:eastAsia="Times New Roman" w:hAnsi="Times New Roman" w:cs="Times New Roman"/>
                <w:color w:val="212121"/>
                <w:sz w:val="24"/>
                <w:szCs w:val="24"/>
                <w:lang w:eastAsia="lv-LV"/>
              </w:rPr>
              <w:t xml:space="preserve"> </w:t>
            </w:r>
            <w:r w:rsidRPr="00DB1B46">
              <w:rPr>
                <w:rFonts w:ascii="Times New Roman" w:eastAsia="Times New Roman" w:hAnsi="Times New Roman" w:cs="Times New Roman"/>
                <w:color w:val="212121"/>
                <w:sz w:val="24"/>
                <w:szCs w:val="24"/>
                <w:lang w:eastAsia="lv-LV"/>
              </w:rPr>
              <w:t> </w:t>
            </w:r>
          </w:p>
          <w:p w14:paraId="651AA751" w14:textId="7305DF62" w:rsidR="00F82387" w:rsidRPr="00DB1B46" w:rsidRDefault="00F82387"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DB1B46">
              <w:rPr>
                <w:rFonts w:ascii="Times New Roman" w:eastAsia="Times New Roman" w:hAnsi="Times New Roman" w:cs="Times New Roman"/>
                <w:color w:val="212121"/>
                <w:sz w:val="24"/>
                <w:szCs w:val="24"/>
                <w:lang w:eastAsia="lv-LV"/>
              </w:rPr>
              <w:t>Ja klientam ir Valsts komisijas atzinums</w:t>
            </w:r>
            <w:r w:rsidR="005017AE" w:rsidRPr="00DB1B46">
              <w:rPr>
                <w:rFonts w:ascii="Times New Roman" w:eastAsia="Times New Roman" w:hAnsi="Times New Roman" w:cs="Times New Roman"/>
                <w:color w:val="212121"/>
                <w:sz w:val="24"/>
                <w:szCs w:val="24"/>
                <w:lang w:eastAsia="lv-LV"/>
              </w:rPr>
              <w:t>,</w:t>
            </w:r>
            <w:r w:rsidRPr="00DB1B46">
              <w:rPr>
                <w:rFonts w:ascii="Times New Roman" w:eastAsia="Times New Roman" w:hAnsi="Times New Roman" w:cs="Times New Roman"/>
                <w:color w:val="212121"/>
                <w:sz w:val="24"/>
                <w:szCs w:val="24"/>
                <w:lang w:eastAsia="lv-LV"/>
              </w:rPr>
              <w:t xml:space="preserve"> tad var saņemt 58,34 un punkt</w:t>
            </w:r>
            <w:r w:rsidR="00306BF1">
              <w:rPr>
                <w:rFonts w:ascii="Times New Roman" w:eastAsia="Times New Roman" w:hAnsi="Times New Roman" w:cs="Times New Roman"/>
                <w:color w:val="212121"/>
                <w:sz w:val="24"/>
                <w:szCs w:val="24"/>
                <w:lang w:eastAsia="lv-LV"/>
              </w:rPr>
              <w:t>ā</w:t>
            </w:r>
            <w:r w:rsidRPr="00DB1B46">
              <w:rPr>
                <w:rFonts w:ascii="Times New Roman" w:eastAsia="Times New Roman" w:hAnsi="Times New Roman" w:cs="Times New Roman"/>
                <w:color w:val="212121"/>
                <w:sz w:val="24"/>
                <w:szCs w:val="24"/>
                <w:lang w:eastAsia="lv-LV"/>
              </w:rPr>
              <w:t xml:space="preserve"> ir rakstīts ka</w:t>
            </w:r>
            <w:r w:rsidR="00B124E2" w:rsidRPr="00DB1B46">
              <w:rPr>
                <w:rFonts w:ascii="Times New Roman" w:eastAsia="Times New Roman" w:hAnsi="Times New Roman" w:cs="Times New Roman"/>
                <w:color w:val="212121"/>
                <w:sz w:val="24"/>
                <w:szCs w:val="24"/>
                <w:lang w:eastAsia="lv-LV"/>
              </w:rPr>
              <w:t>,</w:t>
            </w:r>
            <w:r w:rsidRPr="00DB1B46">
              <w:rPr>
                <w:rFonts w:ascii="Times New Roman" w:eastAsia="Times New Roman" w:hAnsi="Times New Roman" w:cs="Times New Roman"/>
                <w:color w:val="212121"/>
                <w:sz w:val="24"/>
                <w:szCs w:val="24"/>
                <w:lang w:eastAsia="lv-LV"/>
              </w:rPr>
              <w:t xml:space="preserve"> ja ir piešķirts valsts pabalsts un pašvaldības pabalsts, tad atbalsts papildus nav tiek sniegts!-nepiekrītu, jo bieži faktiskie izdevumi ir lielāki, nekā sniegtais atbalsts no Valst</w:t>
            </w:r>
            <w:r w:rsidR="00306BF1">
              <w:rPr>
                <w:rFonts w:ascii="Times New Roman" w:eastAsia="Times New Roman" w:hAnsi="Times New Roman" w:cs="Times New Roman"/>
                <w:color w:val="212121"/>
                <w:sz w:val="24"/>
                <w:szCs w:val="24"/>
                <w:lang w:eastAsia="lv-LV"/>
              </w:rPr>
              <w:t>s</w:t>
            </w:r>
            <w:r w:rsidRPr="00DB1B46">
              <w:rPr>
                <w:rFonts w:ascii="Times New Roman" w:eastAsia="Times New Roman" w:hAnsi="Times New Roman" w:cs="Times New Roman"/>
                <w:color w:val="212121"/>
                <w:sz w:val="24"/>
                <w:szCs w:val="24"/>
                <w:lang w:eastAsia="lv-LV"/>
              </w:rPr>
              <w:t xml:space="preserve"> un pašvaldības puses.</w:t>
            </w:r>
          </w:p>
          <w:p w14:paraId="4A91AA5D" w14:textId="4357986E" w:rsidR="00F82387" w:rsidRPr="00DB1B46" w:rsidRDefault="00F82387"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DB1B46">
              <w:rPr>
                <w:rFonts w:ascii="Times New Roman" w:eastAsia="Times New Roman" w:hAnsi="Times New Roman" w:cs="Times New Roman"/>
                <w:color w:val="212121"/>
                <w:sz w:val="24"/>
                <w:szCs w:val="24"/>
                <w:lang w:eastAsia="lv-LV"/>
              </w:rPr>
              <w:t>Ja Valsts komisijas atzinuma nav, tad var saņemt kompensāciju 100-120 mēnesī, atbilstoši faktiskajiem izdevumiem! Jāmaina teikumu, ja atbalsts no pašvaldības ir, tad jākompensē atbilstoši faktiskajiem izdevumiem, bet nepārsniedzot limitu 25/120/1200. Nevienlīdzība rodas  punktā nr.35.1.2</w:t>
            </w:r>
            <w:r w:rsidR="00B124E2" w:rsidRPr="00DB1B46">
              <w:rPr>
                <w:rFonts w:ascii="Times New Roman" w:eastAsia="Times New Roman" w:hAnsi="Times New Roman" w:cs="Times New Roman"/>
                <w:color w:val="212121"/>
                <w:sz w:val="24"/>
                <w:szCs w:val="24"/>
                <w:lang w:eastAsia="lv-LV"/>
              </w:rPr>
              <w:t xml:space="preserve"> </w:t>
            </w:r>
            <w:r w:rsidRPr="00DB1B46">
              <w:rPr>
                <w:rFonts w:ascii="Times New Roman" w:eastAsia="Times New Roman" w:hAnsi="Times New Roman" w:cs="Times New Roman"/>
                <w:color w:val="212121"/>
                <w:sz w:val="24"/>
                <w:szCs w:val="24"/>
                <w:lang w:eastAsia="lv-LV"/>
              </w:rPr>
              <w:t>(Transporta kompensācija pakalpojuma nodrošināšanas ietvaros netiek piešķirta, ja persona papildus minētajam pabalstam saņem pašvaldības atbalstu transporta izdevumu apmaksai;)- ņemot vērā ka piemēram Rīg</w:t>
            </w:r>
            <w:r w:rsidR="00306BF1">
              <w:rPr>
                <w:rFonts w:ascii="Times New Roman" w:eastAsia="Times New Roman" w:hAnsi="Times New Roman" w:cs="Times New Roman"/>
                <w:color w:val="212121"/>
                <w:sz w:val="24"/>
                <w:szCs w:val="24"/>
                <w:lang w:eastAsia="lv-LV"/>
              </w:rPr>
              <w:t>ā</w:t>
            </w:r>
            <w:r w:rsidRPr="00DB1B46">
              <w:rPr>
                <w:rFonts w:ascii="Times New Roman" w:eastAsia="Times New Roman" w:hAnsi="Times New Roman" w:cs="Times New Roman"/>
                <w:color w:val="212121"/>
                <w:sz w:val="24"/>
                <w:szCs w:val="24"/>
                <w:lang w:eastAsia="lv-LV"/>
              </w:rPr>
              <w:t xml:space="preserve"> pabalsta apmērs nav mainīgs kopš 2007!!!! Gadā. Un Valsts pabalsts ir no 2013 gada. </w:t>
            </w:r>
          </w:p>
          <w:p w14:paraId="59DB7334" w14:textId="59AED452" w:rsidR="00F82387" w:rsidRPr="00DB1B46" w:rsidRDefault="00F82387"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DB1B46">
              <w:rPr>
                <w:rFonts w:ascii="Times New Roman" w:eastAsia="Times New Roman" w:hAnsi="Times New Roman" w:cs="Times New Roman"/>
                <w:color w:val="212121"/>
                <w:sz w:val="24"/>
                <w:szCs w:val="24"/>
                <w:lang w:eastAsia="lv-LV"/>
              </w:rPr>
              <w:t xml:space="preserve">17.punkts - </w:t>
            </w:r>
            <w:r w:rsidR="00A911B5">
              <w:rPr>
                <w:rFonts w:ascii="Times New Roman" w:eastAsia="Times New Roman" w:hAnsi="Times New Roman" w:cs="Times New Roman"/>
                <w:color w:val="212121"/>
                <w:sz w:val="24"/>
                <w:szCs w:val="24"/>
                <w:lang w:eastAsia="lv-LV"/>
              </w:rPr>
              <w:t>SD</w:t>
            </w:r>
            <w:r w:rsidRPr="00DB1B46">
              <w:rPr>
                <w:rFonts w:ascii="Times New Roman" w:eastAsia="Times New Roman" w:hAnsi="Times New Roman" w:cs="Times New Roman"/>
                <w:color w:val="212121"/>
                <w:sz w:val="24"/>
                <w:szCs w:val="24"/>
                <w:lang w:eastAsia="lv-LV"/>
              </w:rPr>
              <w:t xml:space="preserve"> mēneša laikā pēc iesnieguma saņemšanas pieņem vienu no šādiem lēmumiem: mēneša laika klientam ir jāgaida lēmumu un tas ierobežo viņu iespēju pārvietoties, braukt pie ārstiem, saturīgi pavadīt savu laiku. Maksimālais termiņš ir līdz 5-7 dienas! </w:t>
            </w:r>
          </w:p>
          <w:p w14:paraId="52DF6A9B" w14:textId="7C949BDD" w:rsidR="00F82387" w:rsidRPr="00DB1B46" w:rsidRDefault="00F82387"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DB1B46">
              <w:rPr>
                <w:rFonts w:ascii="Times New Roman" w:eastAsia="Times New Roman" w:hAnsi="Times New Roman" w:cs="Times New Roman"/>
                <w:color w:val="212121"/>
                <w:sz w:val="24"/>
                <w:szCs w:val="24"/>
                <w:lang w:eastAsia="lv-LV"/>
              </w:rPr>
              <w:t>Nepiekrītu punkta</w:t>
            </w:r>
            <w:r w:rsidR="00B124E2" w:rsidRPr="00DB1B46">
              <w:rPr>
                <w:rFonts w:ascii="Times New Roman" w:eastAsia="Times New Roman" w:hAnsi="Times New Roman" w:cs="Times New Roman"/>
                <w:color w:val="212121"/>
                <w:sz w:val="24"/>
                <w:szCs w:val="24"/>
                <w:lang w:eastAsia="lv-LV"/>
              </w:rPr>
              <w:t>m</w:t>
            </w:r>
            <w:r w:rsidRPr="00DB1B46">
              <w:rPr>
                <w:rFonts w:ascii="Times New Roman" w:eastAsia="Times New Roman" w:hAnsi="Times New Roman" w:cs="Times New Roman"/>
                <w:color w:val="212121"/>
                <w:sz w:val="24"/>
                <w:szCs w:val="24"/>
                <w:lang w:eastAsia="lv-LV"/>
              </w:rPr>
              <w:t>, par asistenta maiņu biežumu</w:t>
            </w:r>
            <w:r w:rsidR="005017AE" w:rsidRPr="00DB1B46">
              <w:rPr>
                <w:rFonts w:ascii="Times New Roman" w:eastAsia="Times New Roman" w:hAnsi="Times New Roman" w:cs="Times New Roman"/>
                <w:color w:val="212121"/>
                <w:sz w:val="24"/>
                <w:szCs w:val="24"/>
                <w:lang w:eastAsia="lv-LV"/>
              </w:rPr>
              <w:t xml:space="preserve"> –</w:t>
            </w:r>
            <w:r w:rsidRPr="00DB1B46">
              <w:rPr>
                <w:rFonts w:ascii="Times New Roman" w:eastAsia="Times New Roman" w:hAnsi="Times New Roman" w:cs="Times New Roman"/>
                <w:color w:val="212121"/>
                <w:sz w:val="24"/>
                <w:szCs w:val="24"/>
                <w:lang w:eastAsia="lv-LV"/>
              </w:rPr>
              <w:t xml:space="preserve"> ka</w:t>
            </w:r>
            <w:r w:rsidR="005017AE" w:rsidRPr="00DB1B46">
              <w:rPr>
                <w:rFonts w:ascii="Times New Roman" w:eastAsia="Times New Roman" w:hAnsi="Times New Roman" w:cs="Times New Roman"/>
                <w:color w:val="212121"/>
                <w:sz w:val="24"/>
                <w:szCs w:val="24"/>
                <w:lang w:eastAsia="lv-LV"/>
              </w:rPr>
              <w:t xml:space="preserve"> </w:t>
            </w:r>
            <w:r w:rsidRPr="00DB1B46">
              <w:rPr>
                <w:rFonts w:ascii="Times New Roman" w:eastAsia="Times New Roman" w:hAnsi="Times New Roman" w:cs="Times New Roman"/>
                <w:color w:val="212121"/>
                <w:sz w:val="24"/>
                <w:szCs w:val="24"/>
                <w:lang w:eastAsia="lv-LV"/>
              </w:rPr>
              <w:t xml:space="preserve"> tikai 2 reizes gadā. Un ko darīt, ja 2 asistenti ies projām n</w:t>
            </w:r>
            <w:r w:rsidR="00B124E2" w:rsidRPr="00DB1B46">
              <w:rPr>
                <w:rFonts w:ascii="Times New Roman" w:eastAsia="Times New Roman" w:hAnsi="Times New Roman" w:cs="Times New Roman"/>
                <w:color w:val="212121"/>
                <w:sz w:val="24"/>
                <w:szCs w:val="24"/>
                <w:lang w:eastAsia="lv-LV"/>
              </w:rPr>
              <w:t>o darba, ko tad darīt klientam?”.</w:t>
            </w:r>
          </w:p>
          <w:p w14:paraId="6C2C761A" w14:textId="77777777" w:rsidR="005017AE" w:rsidRPr="00DB1B46" w:rsidRDefault="005017AE" w:rsidP="00F82387">
            <w:pPr>
              <w:shd w:val="clear" w:color="auto" w:fill="FFFFFF"/>
              <w:spacing w:after="0" w:line="240" w:lineRule="auto"/>
              <w:jc w:val="both"/>
              <w:rPr>
                <w:rFonts w:ascii="Times New Roman" w:eastAsia="Times New Roman" w:hAnsi="Times New Roman" w:cs="Times New Roman"/>
                <w:color w:val="212121"/>
                <w:sz w:val="24"/>
                <w:szCs w:val="24"/>
                <w:lang w:eastAsia="lv-LV"/>
              </w:rPr>
            </w:pPr>
          </w:p>
          <w:p w14:paraId="61F2E985" w14:textId="2E43CBAF" w:rsidR="00372B05" w:rsidRPr="00DB1B46" w:rsidRDefault="00B124E2" w:rsidP="00DB1B46">
            <w:pPr>
              <w:spacing w:after="120" w:line="240" w:lineRule="auto"/>
              <w:jc w:val="both"/>
              <w:rPr>
                <w:rFonts w:ascii="Times New Roman" w:eastAsia="Times New Roman" w:hAnsi="Times New Roman" w:cs="Times New Roman"/>
                <w:iCs/>
                <w:sz w:val="24"/>
                <w:szCs w:val="24"/>
                <w:lang w:eastAsia="lv-LV"/>
              </w:rPr>
            </w:pPr>
            <w:r w:rsidRPr="00DB1B46">
              <w:rPr>
                <w:rFonts w:ascii="Times New Roman" w:eastAsia="Times New Roman" w:hAnsi="Times New Roman" w:cs="Times New Roman"/>
                <w:iCs/>
                <w:sz w:val="24"/>
                <w:szCs w:val="24"/>
                <w:lang w:eastAsia="lv-LV"/>
              </w:rPr>
              <w:t xml:space="preserve">Privātpersonas viedoklis netika ņemts vērā. </w:t>
            </w:r>
            <w:r w:rsidR="00742539" w:rsidRPr="00DB1B46">
              <w:rPr>
                <w:rFonts w:ascii="Times New Roman" w:eastAsia="Times New Roman" w:hAnsi="Times New Roman" w:cs="Times New Roman"/>
                <w:iCs/>
                <w:sz w:val="24"/>
                <w:szCs w:val="24"/>
                <w:lang w:eastAsia="lv-LV"/>
              </w:rPr>
              <w:t xml:space="preserve">Jautājumā par transporta izdevumu kompensēšanu noteikumu projektā </w:t>
            </w:r>
            <w:r w:rsidR="005017AE" w:rsidRPr="00DB1B46">
              <w:rPr>
                <w:rFonts w:ascii="Times New Roman" w:eastAsia="Times New Roman" w:hAnsi="Times New Roman" w:cs="Times New Roman"/>
                <w:iCs/>
                <w:sz w:val="24"/>
                <w:szCs w:val="24"/>
                <w:lang w:eastAsia="lv-LV"/>
              </w:rPr>
              <w:t xml:space="preserve">jau </w:t>
            </w:r>
            <w:r w:rsidR="00742539" w:rsidRPr="00DB1B46">
              <w:rPr>
                <w:rFonts w:ascii="Times New Roman" w:eastAsia="Times New Roman" w:hAnsi="Times New Roman" w:cs="Times New Roman"/>
                <w:iCs/>
                <w:sz w:val="24"/>
                <w:szCs w:val="24"/>
                <w:lang w:eastAsia="lv-LV"/>
              </w:rPr>
              <w:t xml:space="preserve">ir </w:t>
            </w:r>
            <w:r w:rsidR="005017AE" w:rsidRPr="00DB1B46">
              <w:rPr>
                <w:rFonts w:ascii="Times New Roman" w:eastAsia="Times New Roman" w:hAnsi="Times New Roman" w:cs="Times New Roman"/>
                <w:iCs/>
                <w:sz w:val="24"/>
                <w:szCs w:val="24"/>
                <w:lang w:eastAsia="lv-LV"/>
              </w:rPr>
              <w:t>noteikts</w:t>
            </w:r>
            <w:r w:rsidR="00742539" w:rsidRPr="00DB1B46">
              <w:rPr>
                <w:rFonts w:ascii="Times New Roman" w:eastAsia="Times New Roman" w:hAnsi="Times New Roman" w:cs="Times New Roman"/>
                <w:iCs/>
                <w:sz w:val="24"/>
                <w:szCs w:val="24"/>
                <w:lang w:eastAsia="lv-LV"/>
              </w:rPr>
              <w:t>, ka personai</w:t>
            </w:r>
            <w:r w:rsidR="005017AE" w:rsidRPr="00DB1B46">
              <w:rPr>
                <w:rFonts w:ascii="Times New Roman" w:eastAsia="Times New Roman" w:hAnsi="Times New Roman" w:cs="Times New Roman"/>
                <w:iCs/>
                <w:sz w:val="24"/>
                <w:szCs w:val="24"/>
                <w:lang w:eastAsia="lv-LV"/>
              </w:rPr>
              <w:t>,</w:t>
            </w:r>
            <w:r w:rsidR="00742539" w:rsidRPr="00DB1B46">
              <w:rPr>
                <w:rFonts w:ascii="Times New Roman" w:eastAsia="Times New Roman" w:hAnsi="Times New Roman" w:cs="Times New Roman"/>
                <w:iCs/>
                <w:sz w:val="24"/>
                <w:szCs w:val="24"/>
                <w:lang w:eastAsia="lv-LV"/>
              </w:rPr>
              <w:t xml:space="preserve"> saņemot Valsts sociālo pabalstu likuma 12. pantā noteikto pabalstu un pašvaldības atbalstu, nedrīkst rasties dubultā finansējuma risks. </w:t>
            </w:r>
            <w:r w:rsidR="005017AE" w:rsidRPr="00DB1B46">
              <w:rPr>
                <w:rFonts w:ascii="Times New Roman" w:eastAsia="Times New Roman" w:hAnsi="Times New Roman" w:cs="Times New Roman"/>
                <w:iCs/>
                <w:sz w:val="24"/>
                <w:szCs w:val="24"/>
                <w:lang w:eastAsia="lv-LV"/>
              </w:rPr>
              <w:t xml:space="preserve">Proti, saņemtais valsts pabalsts par transporta izdevumu kompensāciju tiek ņemts vērā, taču nav izslēdzošs nosacījums transporta izdevumu kompensācijas saņemšanai asistenta pakalpojuma ietvaros. </w:t>
            </w:r>
            <w:r w:rsidR="00372B05" w:rsidRPr="00DB1B46">
              <w:rPr>
                <w:rFonts w:ascii="Times New Roman" w:eastAsia="Times New Roman" w:hAnsi="Times New Roman" w:cs="Times New Roman"/>
                <w:iCs/>
                <w:sz w:val="24"/>
                <w:szCs w:val="24"/>
                <w:lang w:eastAsia="lv-LV"/>
              </w:rPr>
              <w:t xml:space="preserve">Personas, kuras saņem valsts pabalstu transporta izdevumu kompensēšanai, limits ir 120 </w:t>
            </w:r>
            <w:proofErr w:type="spellStart"/>
            <w:r w:rsidR="00372B05" w:rsidRPr="00DB1B46">
              <w:rPr>
                <w:rFonts w:ascii="Times New Roman" w:eastAsia="Times New Roman" w:hAnsi="Times New Roman" w:cs="Times New Roman"/>
                <w:iCs/>
                <w:sz w:val="24"/>
                <w:szCs w:val="24"/>
                <w:lang w:eastAsia="lv-LV"/>
              </w:rPr>
              <w:t>euro</w:t>
            </w:r>
            <w:proofErr w:type="spellEnd"/>
            <w:r w:rsidR="00372B05" w:rsidRPr="00DB1B46">
              <w:rPr>
                <w:rFonts w:ascii="Times New Roman" w:eastAsia="Times New Roman" w:hAnsi="Times New Roman" w:cs="Times New Roman"/>
                <w:iCs/>
                <w:sz w:val="24"/>
                <w:szCs w:val="24"/>
                <w:lang w:eastAsia="lv-LV"/>
              </w:rPr>
              <w:t xml:space="preserve"> </w:t>
            </w:r>
            <w:r w:rsidR="00372B05" w:rsidRPr="00DB1B46">
              <w:rPr>
                <w:rFonts w:ascii="Times New Roman" w:eastAsia="Times New Roman" w:hAnsi="Times New Roman" w:cs="Times New Roman"/>
                <w:iCs/>
                <w:sz w:val="24"/>
                <w:szCs w:val="24"/>
                <w:lang w:eastAsia="lv-LV"/>
              </w:rPr>
              <w:lastRenderedPageBreak/>
              <w:t xml:space="preserve">mēnesī. </w:t>
            </w:r>
            <w:r w:rsidR="007D1262" w:rsidRPr="00DB1B46">
              <w:rPr>
                <w:rFonts w:ascii="Times New Roman" w:eastAsia="Times New Roman" w:hAnsi="Times New Roman" w:cs="Times New Roman"/>
                <w:iCs/>
                <w:sz w:val="24"/>
                <w:szCs w:val="24"/>
                <w:lang w:eastAsia="lv-LV"/>
              </w:rPr>
              <w:t>Skaidrojums par transporta izdevumu kompensēšanu asistenta pakalpojuma ietvaros sniegts anotācijas I sadaļas 2.punktā.</w:t>
            </w:r>
          </w:p>
          <w:p w14:paraId="1AD5F66E" w14:textId="79E9B4AA" w:rsidR="005017AE" w:rsidRPr="00DB1B46" w:rsidRDefault="00742539" w:rsidP="002E14D0">
            <w:pPr>
              <w:spacing w:after="120" w:line="240" w:lineRule="auto"/>
              <w:jc w:val="both"/>
              <w:rPr>
                <w:rFonts w:ascii="Times New Roman" w:eastAsia="Times New Roman" w:hAnsi="Times New Roman" w:cs="Times New Roman"/>
                <w:color w:val="212121"/>
                <w:sz w:val="24"/>
                <w:szCs w:val="24"/>
                <w:lang w:eastAsia="lv-LV"/>
              </w:rPr>
            </w:pPr>
            <w:r w:rsidRPr="00DB1B46">
              <w:rPr>
                <w:rFonts w:ascii="Times New Roman" w:eastAsia="Times New Roman" w:hAnsi="Times New Roman" w:cs="Times New Roman"/>
                <w:iCs/>
                <w:sz w:val="24"/>
                <w:szCs w:val="24"/>
                <w:lang w:eastAsia="lv-LV"/>
              </w:rPr>
              <w:t>Jautājumā par lēmuma pieņemšana</w:t>
            </w:r>
            <w:r w:rsidR="005017AE" w:rsidRPr="00DB1B46">
              <w:rPr>
                <w:rFonts w:ascii="Times New Roman" w:eastAsia="Times New Roman" w:hAnsi="Times New Roman" w:cs="Times New Roman"/>
                <w:iCs/>
                <w:sz w:val="24"/>
                <w:szCs w:val="24"/>
                <w:lang w:eastAsia="lv-LV"/>
              </w:rPr>
              <w:t>s</w:t>
            </w:r>
            <w:r w:rsidRPr="00DB1B46">
              <w:rPr>
                <w:rFonts w:ascii="Times New Roman" w:eastAsia="Times New Roman" w:hAnsi="Times New Roman" w:cs="Times New Roman"/>
                <w:iCs/>
                <w:sz w:val="24"/>
                <w:szCs w:val="24"/>
                <w:lang w:eastAsia="lv-LV"/>
              </w:rPr>
              <w:t xml:space="preserve"> termiņu tiek ņemts vērā Administratīvā procesa likumā noteiktais administratīvā akta izdošanas termiņš</w:t>
            </w:r>
            <w:r w:rsidR="00B07AA2" w:rsidRPr="00DB1B46">
              <w:rPr>
                <w:rFonts w:ascii="Times New Roman" w:eastAsia="Times New Roman" w:hAnsi="Times New Roman" w:cs="Times New Roman"/>
                <w:iCs/>
                <w:sz w:val="24"/>
                <w:szCs w:val="24"/>
                <w:lang w:eastAsia="lv-LV"/>
              </w:rPr>
              <w:t xml:space="preserve">. SD lēmumu var pieņemt arī ātrāk. </w:t>
            </w:r>
            <w:r w:rsidR="008E4BF7" w:rsidRPr="00DB1B46">
              <w:rPr>
                <w:rFonts w:ascii="Times New Roman" w:eastAsia="Times New Roman" w:hAnsi="Times New Roman" w:cs="Times New Roman"/>
                <w:iCs/>
                <w:sz w:val="24"/>
                <w:szCs w:val="24"/>
                <w:lang w:eastAsia="lv-LV"/>
              </w:rPr>
              <w:t xml:space="preserve">Jautājumā par </w:t>
            </w:r>
            <w:r w:rsidR="008E4BF7" w:rsidRPr="00DB1B46">
              <w:rPr>
                <w:rFonts w:ascii="Times New Roman" w:eastAsia="Times New Roman" w:hAnsi="Times New Roman" w:cs="Times New Roman"/>
                <w:color w:val="212121"/>
                <w:sz w:val="24"/>
                <w:szCs w:val="24"/>
                <w:lang w:eastAsia="lv-LV"/>
              </w:rPr>
              <w:t>asistenta maiņ</w:t>
            </w:r>
            <w:r w:rsidR="005017AE" w:rsidRPr="00DB1B46">
              <w:rPr>
                <w:rFonts w:ascii="Times New Roman" w:eastAsia="Times New Roman" w:hAnsi="Times New Roman" w:cs="Times New Roman"/>
                <w:color w:val="212121"/>
                <w:sz w:val="24"/>
                <w:szCs w:val="24"/>
                <w:lang w:eastAsia="lv-LV"/>
              </w:rPr>
              <w:t>as</w:t>
            </w:r>
            <w:r w:rsidR="008E4BF7" w:rsidRPr="00DB1B46">
              <w:rPr>
                <w:rFonts w:ascii="Times New Roman" w:eastAsia="Times New Roman" w:hAnsi="Times New Roman" w:cs="Times New Roman"/>
                <w:color w:val="212121"/>
                <w:sz w:val="24"/>
                <w:szCs w:val="24"/>
                <w:lang w:eastAsia="lv-LV"/>
              </w:rPr>
              <w:t xml:space="preserve"> biežumu, noteikumu projekts paredz </w:t>
            </w:r>
            <w:r w:rsidR="002E14D0" w:rsidRPr="00DB1B46">
              <w:rPr>
                <w:rFonts w:ascii="Times New Roman" w:eastAsia="Times New Roman" w:hAnsi="Times New Roman" w:cs="Times New Roman"/>
                <w:color w:val="212121"/>
                <w:sz w:val="24"/>
                <w:szCs w:val="24"/>
                <w:lang w:eastAsia="lv-LV"/>
              </w:rPr>
              <w:t>iespēju personai ne biežāk kā divas reizes kalendārajā gadā atteikties no pakalpojuma sniedzēja un izvēlēties citu pakalpojuma sniedzēju. Projekts neierobežo personu, ja asistents atsakās no pakalpojuma sniegšanas</w:t>
            </w:r>
            <w:r w:rsidR="005017AE" w:rsidRPr="00DB1B46">
              <w:rPr>
                <w:rFonts w:ascii="Times New Roman" w:eastAsia="Times New Roman" w:hAnsi="Times New Roman" w:cs="Times New Roman"/>
                <w:color w:val="212121"/>
                <w:sz w:val="24"/>
                <w:szCs w:val="24"/>
                <w:lang w:eastAsia="lv-LV"/>
              </w:rPr>
              <w:t>, proti, asistents pēc savas iniciatīvas izbeidz darba attiecības nav tas pats, kas persona atsakās no konkrētā asistenta</w:t>
            </w:r>
            <w:r w:rsidR="002E14D0" w:rsidRPr="00DB1B46">
              <w:rPr>
                <w:rFonts w:ascii="Times New Roman" w:eastAsia="Times New Roman" w:hAnsi="Times New Roman" w:cs="Times New Roman"/>
                <w:color w:val="212121"/>
                <w:sz w:val="24"/>
                <w:szCs w:val="24"/>
                <w:lang w:eastAsia="lv-LV"/>
              </w:rPr>
              <w:t>.</w:t>
            </w:r>
          </w:p>
        </w:tc>
      </w:tr>
      <w:tr w:rsidR="00891D38" w:rsidRPr="00041BA5" w14:paraId="1A873DD3"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58F04" w14:textId="7F62A514"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BFC8517"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8A87C3" w14:textId="702E397A"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Nav</w:t>
            </w:r>
          </w:p>
        </w:tc>
      </w:tr>
    </w:tbl>
    <w:p w14:paraId="515B9667" w14:textId="77777777" w:rsidR="00E5323B" w:rsidRPr="00041BA5" w:rsidRDefault="00E5323B" w:rsidP="00CC1461">
      <w:pPr>
        <w:spacing w:after="120" w:line="240" w:lineRule="auto"/>
        <w:rPr>
          <w:rFonts w:ascii="Times New Roman" w:eastAsia="Times New Roman" w:hAnsi="Times New Roman" w:cs="Times New Roman"/>
          <w:iCs/>
          <w:color w:val="FF0000"/>
          <w:sz w:val="24"/>
          <w:szCs w:val="24"/>
          <w:lang w:eastAsia="lv-LV"/>
        </w:rPr>
      </w:pPr>
      <w:r w:rsidRPr="00041BA5">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891D38" w:rsidRPr="00041BA5"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041BA5" w:rsidRDefault="00E5323B" w:rsidP="00CC1461">
            <w:pPr>
              <w:spacing w:after="120" w:line="240" w:lineRule="auto"/>
              <w:rPr>
                <w:rFonts w:ascii="Times New Roman" w:eastAsia="Times New Roman" w:hAnsi="Times New Roman" w:cs="Times New Roman"/>
                <w:b/>
                <w:bCs/>
                <w:iCs/>
                <w:sz w:val="24"/>
                <w:szCs w:val="24"/>
                <w:lang w:eastAsia="lv-LV"/>
              </w:rPr>
            </w:pPr>
            <w:r w:rsidRPr="00041BA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91D38" w:rsidRPr="00041BA5"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6DFD4A6B" w:rsidR="00E5323B" w:rsidRPr="00041BA5" w:rsidRDefault="0048210F"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 xml:space="preserve">Pašvaldību </w:t>
            </w:r>
            <w:r w:rsidR="00392411" w:rsidRPr="00041BA5">
              <w:rPr>
                <w:rFonts w:ascii="Times New Roman" w:eastAsia="Times New Roman" w:hAnsi="Times New Roman" w:cs="Times New Roman"/>
                <w:iCs/>
                <w:sz w:val="24"/>
                <w:szCs w:val="24"/>
                <w:lang w:eastAsia="lv-LV"/>
              </w:rPr>
              <w:t>SD un Valsts komisija</w:t>
            </w:r>
            <w:r w:rsidRPr="00041BA5">
              <w:rPr>
                <w:rFonts w:ascii="Times New Roman" w:eastAsia="Times New Roman" w:hAnsi="Times New Roman" w:cs="Times New Roman"/>
                <w:iCs/>
                <w:sz w:val="24"/>
                <w:szCs w:val="24"/>
                <w:lang w:eastAsia="lv-LV"/>
              </w:rPr>
              <w:t>.</w:t>
            </w:r>
          </w:p>
        </w:tc>
      </w:tr>
      <w:tr w:rsidR="00891D38" w:rsidRPr="00041BA5"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Projekta izpildes ietekme uz pārvaldes funkcijām un institucionālo struktūru.</w:t>
            </w:r>
            <w:r w:rsidRPr="00041BA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B917CA5" w14:textId="7A0C268F" w:rsidR="0048210F" w:rsidRPr="00041BA5" w:rsidRDefault="0048210F" w:rsidP="001233F1">
            <w:pPr>
              <w:spacing w:after="120" w:line="240" w:lineRule="auto"/>
              <w:jc w:val="both"/>
              <w:rPr>
                <w:rFonts w:ascii="Times New Roman" w:eastAsia="Times New Roman" w:hAnsi="Times New Roman" w:cs="Times New Roman"/>
                <w:iCs/>
                <w:sz w:val="24"/>
                <w:szCs w:val="24"/>
                <w:lang w:eastAsia="lv-LV"/>
              </w:rPr>
            </w:pPr>
            <w:r w:rsidRPr="00041BA5">
              <w:rPr>
                <w:rFonts w:ascii="Times New Roman" w:hAnsi="Times New Roman" w:cs="Times New Roman"/>
                <w:sz w:val="24"/>
                <w:szCs w:val="24"/>
              </w:rPr>
              <w:t>Projekts neparedz jaunu institūciju veidošanu, esošo institūciju funkciju paplašināšanu</w:t>
            </w:r>
            <w:r w:rsidR="00176D8F" w:rsidRPr="00041BA5">
              <w:rPr>
                <w:rFonts w:ascii="Times New Roman" w:hAnsi="Times New Roman" w:cs="Times New Roman"/>
                <w:sz w:val="24"/>
                <w:szCs w:val="24"/>
              </w:rPr>
              <w:t>, likvidāciju vai reorganizāciju</w:t>
            </w:r>
            <w:r w:rsidRPr="00041BA5">
              <w:rPr>
                <w:rFonts w:ascii="Times New Roman" w:hAnsi="Times New Roman" w:cs="Times New Roman"/>
                <w:sz w:val="24"/>
                <w:szCs w:val="24"/>
              </w:rPr>
              <w:t>. Ar projektu noteiktās izmaiņas tiks īstenotas esošo cilvēkresursu ietvaros.</w:t>
            </w:r>
          </w:p>
          <w:p w14:paraId="3196C8D7" w14:textId="4F654374" w:rsidR="00E5323B" w:rsidRPr="00041BA5" w:rsidRDefault="00E5323B" w:rsidP="00CC1461">
            <w:pPr>
              <w:spacing w:after="120" w:line="240" w:lineRule="auto"/>
              <w:rPr>
                <w:rFonts w:ascii="Times New Roman" w:eastAsia="Times New Roman" w:hAnsi="Times New Roman" w:cs="Times New Roman"/>
                <w:iCs/>
                <w:sz w:val="24"/>
                <w:szCs w:val="24"/>
                <w:lang w:eastAsia="lv-LV"/>
              </w:rPr>
            </w:pPr>
          </w:p>
        </w:tc>
      </w:tr>
      <w:tr w:rsidR="00175135" w:rsidRPr="00041BA5"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263DAF5B" w:rsidR="00E5323B" w:rsidRPr="00041BA5" w:rsidRDefault="00E5323B" w:rsidP="00CC1461">
            <w:pPr>
              <w:spacing w:after="120" w:line="240" w:lineRule="auto"/>
              <w:rPr>
                <w:rFonts w:ascii="Times New Roman" w:eastAsia="Times New Roman" w:hAnsi="Times New Roman" w:cs="Times New Roman"/>
                <w:iCs/>
                <w:sz w:val="24"/>
                <w:szCs w:val="24"/>
                <w:lang w:eastAsia="lv-LV"/>
              </w:rPr>
            </w:pPr>
            <w:r w:rsidRPr="00041BA5">
              <w:rPr>
                <w:rFonts w:ascii="Times New Roman" w:eastAsia="Times New Roman" w:hAnsi="Times New Roman" w:cs="Times New Roman"/>
                <w:iCs/>
                <w:sz w:val="24"/>
                <w:szCs w:val="24"/>
                <w:lang w:eastAsia="lv-LV"/>
              </w:rPr>
              <w:t>Nav</w:t>
            </w:r>
          </w:p>
        </w:tc>
      </w:tr>
    </w:tbl>
    <w:p w14:paraId="4E183AD9" w14:textId="77777777" w:rsidR="00C25B49" w:rsidRPr="00041BA5" w:rsidRDefault="00C25B49" w:rsidP="00CC1461">
      <w:pPr>
        <w:spacing w:after="120" w:line="240" w:lineRule="auto"/>
        <w:rPr>
          <w:rFonts w:ascii="Times New Roman" w:hAnsi="Times New Roman" w:cs="Times New Roman"/>
          <w:sz w:val="24"/>
          <w:szCs w:val="24"/>
        </w:rPr>
      </w:pPr>
    </w:p>
    <w:tbl>
      <w:tblPr>
        <w:tblW w:w="5000" w:type="pct"/>
        <w:tblLook w:val="00A0" w:firstRow="1" w:lastRow="0" w:firstColumn="1" w:lastColumn="0" w:noHBand="0" w:noVBand="0"/>
      </w:tblPr>
      <w:tblGrid>
        <w:gridCol w:w="2633"/>
        <w:gridCol w:w="4678"/>
        <w:gridCol w:w="2045"/>
      </w:tblGrid>
      <w:tr w:rsidR="00891D38" w:rsidRPr="00041BA5" w14:paraId="00372DE0" w14:textId="77777777" w:rsidTr="009B2930">
        <w:trPr>
          <w:trHeight w:val="419"/>
        </w:trPr>
        <w:tc>
          <w:tcPr>
            <w:tcW w:w="1407" w:type="pct"/>
          </w:tcPr>
          <w:p w14:paraId="14289826" w14:textId="5CC5AD33" w:rsidR="004D1335" w:rsidRPr="00041BA5" w:rsidRDefault="00F61D7A" w:rsidP="00CC1461">
            <w:pPr>
              <w:autoSpaceDE w:val="0"/>
              <w:autoSpaceDN w:val="0"/>
              <w:adjustRightInd w:val="0"/>
              <w:spacing w:after="120" w:line="240" w:lineRule="auto"/>
              <w:ind w:right="34"/>
              <w:rPr>
                <w:rFonts w:ascii="Times New Roman" w:hAnsi="Times New Roman" w:cs="Times New Roman"/>
                <w:bCs/>
                <w:sz w:val="24"/>
                <w:szCs w:val="24"/>
              </w:rPr>
            </w:pPr>
            <w:r>
              <w:rPr>
                <w:rFonts w:ascii="Times New Roman" w:hAnsi="Times New Roman" w:cs="Times New Roman"/>
                <w:bCs/>
                <w:sz w:val="24"/>
                <w:szCs w:val="24"/>
              </w:rPr>
              <w:t>Labklājības m</w:t>
            </w:r>
            <w:r w:rsidR="004D1335" w:rsidRPr="00041BA5">
              <w:rPr>
                <w:rFonts w:ascii="Times New Roman" w:hAnsi="Times New Roman" w:cs="Times New Roman"/>
                <w:bCs/>
                <w:sz w:val="24"/>
                <w:szCs w:val="24"/>
              </w:rPr>
              <w:t>inistre</w:t>
            </w:r>
          </w:p>
        </w:tc>
        <w:tc>
          <w:tcPr>
            <w:tcW w:w="2500" w:type="pct"/>
          </w:tcPr>
          <w:p w14:paraId="5C6B5395" w14:textId="77777777" w:rsidR="004D1335" w:rsidRPr="00041BA5" w:rsidRDefault="004D1335" w:rsidP="009B2930">
            <w:pPr>
              <w:tabs>
                <w:tab w:val="left" w:pos="4000"/>
              </w:tabs>
              <w:autoSpaceDE w:val="0"/>
              <w:autoSpaceDN w:val="0"/>
              <w:adjustRightInd w:val="0"/>
              <w:spacing w:after="120" w:line="240" w:lineRule="auto"/>
              <w:ind w:right="175"/>
              <w:rPr>
                <w:rFonts w:ascii="Times New Roman" w:hAnsi="Times New Roman" w:cs="Times New Roman"/>
                <w:bCs/>
                <w:i/>
                <w:sz w:val="24"/>
                <w:szCs w:val="24"/>
              </w:rPr>
            </w:pPr>
          </w:p>
          <w:p w14:paraId="39F69161" w14:textId="77777777" w:rsidR="004D1335" w:rsidRPr="00041BA5" w:rsidRDefault="004D1335" w:rsidP="00CC1461">
            <w:pPr>
              <w:tabs>
                <w:tab w:val="left" w:pos="4000"/>
              </w:tabs>
              <w:autoSpaceDE w:val="0"/>
              <w:autoSpaceDN w:val="0"/>
              <w:adjustRightInd w:val="0"/>
              <w:spacing w:after="120" w:line="240" w:lineRule="auto"/>
              <w:ind w:left="34" w:right="175"/>
              <w:jc w:val="center"/>
              <w:rPr>
                <w:rFonts w:ascii="Times New Roman" w:hAnsi="Times New Roman" w:cs="Times New Roman"/>
                <w:bCs/>
                <w:i/>
                <w:sz w:val="24"/>
                <w:szCs w:val="24"/>
              </w:rPr>
            </w:pPr>
          </w:p>
          <w:p w14:paraId="7461A5F8" w14:textId="173A7DBE" w:rsidR="004D1335" w:rsidRPr="00041BA5" w:rsidRDefault="004D1335" w:rsidP="00CC1461">
            <w:pPr>
              <w:tabs>
                <w:tab w:val="left" w:pos="4000"/>
              </w:tabs>
              <w:autoSpaceDE w:val="0"/>
              <w:autoSpaceDN w:val="0"/>
              <w:adjustRightInd w:val="0"/>
              <w:spacing w:after="120" w:line="240" w:lineRule="auto"/>
              <w:ind w:left="34" w:right="175"/>
              <w:jc w:val="center"/>
              <w:rPr>
                <w:rFonts w:ascii="Times New Roman" w:hAnsi="Times New Roman" w:cs="Times New Roman"/>
                <w:bCs/>
                <w:i/>
                <w:sz w:val="24"/>
                <w:szCs w:val="24"/>
              </w:rPr>
            </w:pPr>
          </w:p>
        </w:tc>
        <w:tc>
          <w:tcPr>
            <w:tcW w:w="1093" w:type="pct"/>
          </w:tcPr>
          <w:p w14:paraId="612915D3" w14:textId="09DAD7A7" w:rsidR="004D1335" w:rsidRPr="00041BA5" w:rsidRDefault="004D1335" w:rsidP="00CC1461">
            <w:pPr>
              <w:autoSpaceDE w:val="0"/>
              <w:autoSpaceDN w:val="0"/>
              <w:adjustRightInd w:val="0"/>
              <w:spacing w:after="120" w:line="240" w:lineRule="auto"/>
              <w:ind w:left="-108" w:right="317"/>
              <w:rPr>
                <w:rFonts w:ascii="Times New Roman" w:hAnsi="Times New Roman" w:cs="Times New Roman"/>
                <w:bCs/>
                <w:sz w:val="24"/>
                <w:szCs w:val="24"/>
              </w:rPr>
            </w:pPr>
            <w:proofErr w:type="spellStart"/>
            <w:r w:rsidRPr="00041BA5">
              <w:rPr>
                <w:rFonts w:ascii="Times New Roman" w:hAnsi="Times New Roman" w:cs="Times New Roman"/>
                <w:bCs/>
                <w:sz w:val="24"/>
                <w:szCs w:val="24"/>
              </w:rPr>
              <w:t>R.Petraviča</w:t>
            </w:r>
            <w:proofErr w:type="spellEnd"/>
          </w:p>
        </w:tc>
      </w:tr>
    </w:tbl>
    <w:p w14:paraId="1445F7D5" w14:textId="77777777" w:rsidR="00EF62EF" w:rsidRDefault="00EF62EF" w:rsidP="00CC1461">
      <w:pPr>
        <w:spacing w:after="120" w:line="240" w:lineRule="auto"/>
        <w:rPr>
          <w:rFonts w:ascii="Times New Roman" w:hAnsi="Times New Roman" w:cs="Times New Roman"/>
          <w:sz w:val="24"/>
          <w:szCs w:val="24"/>
        </w:rPr>
      </w:pPr>
    </w:p>
    <w:p w14:paraId="4B882B45" w14:textId="0A55AFCD" w:rsidR="00C74611" w:rsidRPr="00EF62EF" w:rsidRDefault="0048210F" w:rsidP="009B2930">
      <w:pPr>
        <w:spacing w:after="0" w:line="240" w:lineRule="auto"/>
        <w:rPr>
          <w:rFonts w:ascii="Times New Roman" w:hAnsi="Times New Roman" w:cs="Times New Roman"/>
          <w:sz w:val="20"/>
          <w:szCs w:val="20"/>
        </w:rPr>
      </w:pPr>
      <w:r w:rsidRPr="00EF62EF">
        <w:rPr>
          <w:rFonts w:ascii="Times New Roman" w:hAnsi="Times New Roman" w:cs="Times New Roman"/>
          <w:sz w:val="20"/>
          <w:szCs w:val="20"/>
        </w:rPr>
        <w:t>Einārs Grāveris  67021593</w:t>
      </w:r>
    </w:p>
    <w:p w14:paraId="5ECDD34F" w14:textId="55AA7376" w:rsidR="00894C55" w:rsidRPr="00EF62EF" w:rsidRDefault="0048210F" w:rsidP="009B2930">
      <w:pPr>
        <w:spacing w:after="0" w:line="240" w:lineRule="auto"/>
        <w:rPr>
          <w:rFonts w:ascii="Times New Roman" w:hAnsi="Times New Roman" w:cs="Times New Roman"/>
          <w:sz w:val="20"/>
          <w:szCs w:val="20"/>
        </w:rPr>
      </w:pPr>
      <w:r w:rsidRPr="00EF62EF">
        <w:rPr>
          <w:rFonts w:ascii="Times New Roman" w:hAnsi="Times New Roman" w:cs="Times New Roman"/>
          <w:sz w:val="20"/>
          <w:szCs w:val="20"/>
        </w:rPr>
        <w:t>Einars.Graveris@lm.gov.lv</w:t>
      </w:r>
    </w:p>
    <w:sectPr w:rsidR="00894C55" w:rsidRPr="00EF62EF" w:rsidSect="009B2930">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3234" w14:textId="77777777" w:rsidR="009A204C" w:rsidRDefault="009A204C" w:rsidP="00894C55">
      <w:pPr>
        <w:spacing w:after="0" w:line="240" w:lineRule="auto"/>
      </w:pPr>
      <w:r>
        <w:separator/>
      </w:r>
    </w:p>
  </w:endnote>
  <w:endnote w:type="continuationSeparator" w:id="0">
    <w:p w14:paraId="5324F106" w14:textId="77777777" w:rsidR="009A204C" w:rsidRDefault="009A20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Medium">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8374" w14:textId="778CF9B2" w:rsidR="009A204C" w:rsidRPr="00D07225" w:rsidRDefault="009A204C" w:rsidP="00D0722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LManot_210421_asistenti: </w:t>
    </w:r>
    <w:r w:rsidRPr="00D07225">
      <w:rPr>
        <w:rFonts w:ascii="Times New Roman" w:hAnsi="Times New Roman" w:cs="Times New Roman"/>
        <w:noProof/>
        <w:sz w:val="20"/>
        <w:szCs w:val="20"/>
      </w:rPr>
      <w:t>Ministru kabineta noteikumu projekta “Noteikumi par asistenta, pavadoņa un aprūpes pakalpojumu personām ar invaliditāti”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632C" w14:textId="5F91CDB1" w:rsidR="009A204C" w:rsidRPr="00D07225" w:rsidRDefault="009A204C" w:rsidP="00B92FE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LManot_210421_asistenti: </w:t>
    </w:r>
    <w:r w:rsidRPr="00D07225">
      <w:rPr>
        <w:rFonts w:ascii="Times New Roman" w:hAnsi="Times New Roman" w:cs="Times New Roman"/>
        <w:noProof/>
        <w:sz w:val="20"/>
        <w:szCs w:val="20"/>
      </w:rPr>
      <w:t>Ministru kabineta noteikumu projekta “Noteikumi par asistenta, pavadoņa un aprūpes pakalpojumu personām ar invaliditāti” sākotnējās ietekmes novērtējuma ziņojums (anotācija)</w:t>
    </w:r>
  </w:p>
  <w:p w14:paraId="6B8FF1D0" w14:textId="3F97786F" w:rsidR="009A204C" w:rsidRPr="008D5139" w:rsidRDefault="009A204C" w:rsidP="008D513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1C34" w14:textId="77777777" w:rsidR="009A204C" w:rsidRDefault="009A204C" w:rsidP="00894C55">
      <w:pPr>
        <w:spacing w:after="0" w:line="240" w:lineRule="auto"/>
      </w:pPr>
      <w:r>
        <w:separator/>
      </w:r>
    </w:p>
  </w:footnote>
  <w:footnote w:type="continuationSeparator" w:id="0">
    <w:p w14:paraId="33E25A5D" w14:textId="77777777" w:rsidR="009A204C" w:rsidRDefault="009A204C" w:rsidP="00894C55">
      <w:pPr>
        <w:spacing w:after="0" w:line="240" w:lineRule="auto"/>
      </w:pPr>
      <w:r>
        <w:continuationSeparator/>
      </w:r>
    </w:p>
  </w:footnote>
  <w:footnote w:id="1">
    <w:p w14:paraId="58079A6A" w14:textId="05DBC1F4" w:rsidR="009A204C" w:rsidRDefault="009A204C">
      <w:pPr>
        <w:pStyle w:val="Vresteksts"/>
      </w:pPr>
      <w:r>
        <w:rPr>
          <w:rStyle w:val="Vresatsauce"/>
        </w:rPr>
        <w:footnoteRef/>
      </w:r>
      <w:r>
        <w:t xml:space="preserve"> Pieejams </w:t>
      </w:r>
      <w:hyperlink r:id="rId1" w:history="1">
        <w:r w:rsidRPr="00A709BF">
          <w:rPr>
            <w:rStyle w:val="Hipersaite"/>
          </w:rPr>
          <w:t>www.likumi.lv</w:t>
        </w:r>
      </w:hyperlink>
      <w:r>
        <w:t xml:space="preserve"> saite: </w:t>
      </w:r>
      <w:hyperlink r:id="rId2" w:history="1">
        <w:r>
          <w:rPr>
            <w:rStyle w:val="Hipersaite"/>
          </w:rPr>
          <w:t>https://likumi.lv/ta/id/317897-par-konceptualo-zinojumu-par-asistenta-pakalpojuma-pasvaldiba-pilnveidosanu</w:t>
        </w:r>
      </w:hyperlink>
    </w:p>
  </w:footnote>
  <w:footnote w:id="2">
    <w:p w14:paraId="0DC56273" w14:textId="26D936AD" w:rsidR="009A204C" w:rsidRDefault="009A204C">
      <w:pPr>
        <w:pStyle w:val="Vresteksts"/>
      </w:pPr>
      <w:r>
        <w:rPr>
          <w:rStyle w:val="Vresatsauce"/>
        </w:rPr>
        <w:footnoteRef/>
      </w:r>
      <w:r>
        <w:t xml:space="preserve"> </w:t>
      </w:r>
      <w:hyperlink r:id="rId3" w:history="1">
        <w:r>
          <w:rPr>
            <w:rStyle w:val="Hipersaite"/>
          </w:rPr>
          <w:t>https://likumi.lv/ta/id/68488-socialo-pakalpojumu-un-socialas-palidzibas-likums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9A204C" w:rsidRPr="00C25B49" w:rsidRDefault="009A204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606"/>
    <w:multiLevelType w:val="hybridMultilevel"/>
    <w:tmpl w:val="DC1E075C"/>
    <w:lvl w:ilvl="0" w:tplc="03A415E2">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D704D4"/>
    <w:multiLevelType w:val="hybridMultilevel"/>
    <w:tmpl w:val="BAFE4BAC"/>
    <w:lvl w:ilvl="0" w:tplc="E1309C8E">
      <w:start w:val="6"/>
      <w:numFmt w:val="bullet"/>
      <w:lvlText w:val="-"/>
      <w:lvlJc w:val="left"/>
      <w:pPr>
        <w:ind w:left="1020" w:hanging="360"/>
      </w:pPr>
      <w:rPr>
        <w:rFonts w:ascii="Times New Roman" w:eastAsia="Calibri" w:hAnsi="Times New Roman" w:cs="Times New Roman" w:hint="default"/>
        <w:b/>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15:restartNumberingAfterBreak="0">
    <w:nsid w:val="11CD26AE"/>
    <w:multiLevelType w:val="hybridMultilevel"/>
    <w:tmpl w:val="2EDAC4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E6376"/>
    <w:multiLevelType w:val="hybridMultilevel"/>
    <w:tmpl w:val="E180A9A0"/>
    <w:lvl w:ilvl="0" w:tplc="04260001">
      <w:start w:val="1"/>
      <w:numFmt w:val="bullet"/>
      <w:lvlText w:val=""/>
      <w:lvlJc w:val="left"/>
      <w:pPr>
        <w:ind w:left="720" w:hanging="360"/>
      </w:pPr>
      <w:rPr>
        <w:rFonts w:ascii="Symbol" w:hAnsi="Symbol" w:hint="default"/>
      </w:rPr>
    </w:lvl>
    <w:lvl w:ilvl="1" w:tplc="E1309C8E">
      <w:start w:val="6"/>
      <w:numFmt w:val="bullet"/>
      <w:lvlText w:val="-"/>
      <w:lvlJc w:val="left"/>
      <w:pPr>
        <w:ind w:left="1440" w:hanging="360"/>
      </w:pPr>
      <w:rPr>
        <w:rFonts w:ascii="Times New Roman" w:eastAsia="Calibri"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DD216A"/>
    <w:multiLevelType w:val="hybridMultilevel"/>
    <w:tmpl w:val="9170E3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F52E0F"/>
    <w:multiLevelType w:val="hybridMultilevel"/>
    <w:tmpl w:val="42BA4A6A"/>
    <w:lvl w:ilvl="0" w:tplc="E1309C8E">
      <w:start w:val="6"/>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8F55D3"/>
    <w:multiLevelType w:val="hybridMultilevel"/>
    <w:tmpl w:val="DC24F172"/>
    <w:lvl w:ilvl="0" w:tplc="CCB0FBAE">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35102F"/>
    <w:multiLevelType w:val="multilevel"/>
    <w:tmpl w:val="310872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27A22FF8"/>
    <w:multiLevelType w:val="hybridMultilevel"/>
    <w:tmpl w:val="C56A3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E22A9E"/>
    <w:multiLevelType w:val="multilevel"/>
    <w:tmpl w:val="6A244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ED680F"/>
    <w:multiLevelType w:val="hybridMultilevel"/>
    <w:tmpl w:val="461C1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2A6A85"/>
    <w:multiLevelType w:val="hybridMultilevel"/>
    <w:tmpl w:val="88046F80"/>
    <w:lvl w:ilvl="0" w:tplc="C3FA05BC">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FEB039A"/>
    <w:multiLevelType w:val="hybridMultilevel"/>
    <w:tmpl w:val="BB94A95C"/>
    <w:lvl w:ilvl="0" w:tplc="FFFFFFFF">
      <w:start w:val="1"/>
      <w:numFmt w:val="decimal"/>
      <w:pStyle w:val="EE-paragr"/>
      <w:lvlText w:val="%1."/>
      <w:lvlJc w:val="left"/>
      <w:pPr>
        <w:tabs>
          <w:tab w:val="num" w:pos="1287"/>
        </w:tabs>
        <w:ind w:left="1854"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809D9"/>
    <w:multiLevelType w:val="hybridMultilevel"/>
    <w:tmpl w:val="EAFA0E26"/>
    <w:lvl w:ilvl="0" w:tplc="E1309C8E">
      <w:start w:val="6"/>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D269FB"/>
    <w:multiLevelType w:val="hybridMultilevel"/>
    <w:tmpl w:val="68FAC6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4D140C0"/>
    <w:multiLevelType w:val="hybridMultilevel"/>
    <w:tmpl w:val="F67A3698"/>
    <w:lvl w:ilvl="0" w:tplc="A8B22F96">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4E973FB"/>
    <w:multiLevelType w:val="hybridMultilevel"/>
    <w:tmpl w:val="56902BF6"/>
    <w:lvl w:ilvl="0" w:tplc="10BEB698">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C7351C"/>
    <w:multiLevelType w:val="hybridMultilevel"/>
    <w:tmpl w:val="6D5E15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9F21640"/>
    <w:multiLevelType w:val="hybridMultilevel"/>
    <w:tmpl w:val="B84007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1">
    <w:nsid w:val="4AA73696"/>
    <w:multiLevelType w:val="hybridMultilevel"/>
    <w:tmpl w:val="9B72F2A6"/>
    <w:lvl w:ilvl="0" w:tplc="D2189FDC">
      <w:start w:val="1"/>
      <w:numFmt w:val="decimal"/>
      <w:lvlText w:val="%1."/>
      <w:lvlJc w:val="left"/>
      <w:pPr>
        <w:ind w:left="1003" w:hanging="360"/>
      </w:pPr>
    </w:lvl>
    <w:lvl w:ilvl="1" w:tplc="4F70145C" w:tentative="1">
      <w:start w:val="1"/>
      <w:numFmt w:val="lowerLetter"/>
      <w:lvlText w:val="%2."/>
      <w:lvlJc w:val="left"/>
      <w:pPr>
        <w:ind w:left="1723" w:hanging="360"/>
      </w:pPr>
    </w:lvl>
    <w:lvl w:ilvl="2" w:tplc="6944EC24" w:tentative="1">
      <w:start w:val="1"/>
      <w:numFmt w:val="lowerRoman"/>
      <w:lvlText w:val="%3."/>
      <w:lvlJc w:val="right"/>
      <w:pPr>
        <w:ind w:left="2443" w:hanging="180"/>
      </w:pPr>
    </w:lvl>
    <w:lvl w:ilvl="3" w:tplc="D6B21D20" w:tentative="1">
      <w:start w:val="1"/>
      <w:numFmt w:val="decimal"/>
      <w:lvlText w:val="%4."/>
      <w:lvlJc w:val="left"/>
      <w:pPr>
        <w:ind w:left="3163" w:hanging="360"/>
      </w:pPr>
    </w:lvl>
    <w:lvl w:ilvl="4" w:tplc="A71C7964" w:tentative="1">
      <w:start w:val="1"/>
      <w:numFmt w:val="lowerLetter"/>
      <w:lvlText w:val="%5."/>
      <w:lvlJc w:val="left"/>
      <w:pPr>
        <w:ind w:left="3883" w:hanging="360"/>
      </w:pPr>
    </w:lvl>
    <w:lvl w:ilvl="5" w:tplc="7608A5BC" w:tentative="1">
      <w:start w:val="1"/>
      <w:numFmt w:val="lowerRoman"/>
      <w:lvlText w:val="%6."/>
      <w:lvlJc w:val="right"/>
      <w:pPr>
        <w:ind w:left="4603" w:hanging="180"/>
      </w:pPr>
    </w:lvl>
    <w:lvl w:ilvl="6" w:tplc="B2C0113A" w:tentative="1">
      <w:start w:val="1"/>
      <w:numFmt w:val="decimal"/>
      <w:lvlText w:val="%7."/>
      <w:lvlJc w:val="left"/>
      <w:pPr>
        <w:ind w:left="5323" w:hanging="360"/>
      </w:pPr>
    </w:lvl>
    <w:lvl w:ilvl="7" w:tplc="2190F5F8" w:tentative="1">
      <w:start w:val="1"/>
      <w:numFmt w:val="lowerLetter"/>
      <w:lvlText w:val="%8."/>
      <w:lvlJc w:val="left"/>
      <w:pPr>
        <w:ind w:left="6043" w:hanging="360"/>
      </w:pPr>
    </w:lvl>
    <w:lvl w:ilvl="8" w:tplc="E45666AE" w:tentative="1">
      <w:start w:val="1"/>
      <w:numFmt w:val="lowerRoman"/>
      <w:lvlText w:val="%9."/>
      <w:lvlJc w:val="right"/>
      <w:pPr>
        <w:ind w:left="6763" w:hanging="180"/>
      </w:pPr>
    </w:lvl>
  </w:abstractNum>
  <w:abstractNum w:abstractNumId="20" w15:restartNumberingAfterBreak="0">
    <w:nsid w:val="4DA15BBE"/>
    <w:multiLevelType w:val="hybridMultilevel"/>
    <w:tmpl w:val="93DAB3C2"/>
    <w:lvl w:ilvl="0" w:tplc="E1309C8E">
      <w:start w:val="6"/>
      <w:numFmt w:val="bullet"/>
      <w:lvlText w:val="-"/>
      <w:lvlJc w:val="left"/>
      <w:pPr>
        <w:ind w:left="720" w:hanging="360"/>
      </w:pPr>
      <w:rPr>
        <w:rFonts w:ascii="Times New Roman" w:eastAsia="Calibr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F4C50C3"/>
    <w:multiLevelType w:val="hybridMultilevel"/>
    <w:tmpl w:val="39BE7B10"/>
    <w:lvl w:ilvl="0" w:tplc="513AA14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305364"/>
    <w:multiLevelType w:val="hybridMultilevel"/>
    <w:tmpl w:val="83780ACC"/>
    <w:lvl w:ilvl="0" w:tplc="8F9859D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AC761C"/>
    <w:multiLevelType w:val="hybridMultilevel"/>
    <w:tmpl w:val="828EE2B4"/>
    <w:lvl w:ilvl="0" w:tplc="374CB036">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2D1E08"/>
    <w:multiLevelType w:val="hybridMultilevel"/>
    <w:tmpl w:val="7CE6E71A"/>
    <w:lvl w:ilvl="0" w:tplc="C3FA05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C41BDC"/>
    <w:multiLevelType w:val="hybridMultilevel"/>
    <w:tmpl w:val="C27A523C"/>
    <w:lvl w:ilvl="0" w:tplc="BC06C178">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6" w15:restartNumberingAfterBreak="0">
    <w:nsid w:val="64130324"/>
    <w:multiLevelType w:val="hybridMultilevel"/>
    <w:tmpl w:val="5EA69230"/>
    <w:lvl w:ilvl="0" w:tplc="BC06C178">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419587F"/>
    <w:multiLevelType w:val="hybridMultilevel"/>
    <w:tmpl w:val="42AC1D68"/>
    <w:lvl w:ilvl="0" w:tplc="C3FA05B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B11D66"/>
    <w:multiLevelType w:val="multilevel"/>
    <w:tmpl w:val="6496449E"/>
    <w:lvl w:ilvl="0">
      <w:start w:val="1"/>
      <w:numFmt w:val="decimal"/>
      <w:lvlText w:val="%1."/>
      <w:lvlJc w:val="left"/>
      <w:pPr>
        <w:ind w:left="36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65BD4F35"/>
    <w:multiLevelType w:val="hybridMultilevel"/>
    <w:tmpl w:val="615205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D6072F"/>
    <w:multiLevelType w:val="hybridMultilevel"/>
    <w:tmpl w:val="76FAEF66"/>
    <w:lvl w:ilvl="0" w:tplc="E3AE2EA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125248"/>
    <w:multiLevelType w:val="hybridMultilevel"/>
    <w:tmpl w:val="A3DA91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9262F4A"/>
    <w:multiLevelType w:val="hybridMultilevel"/>
    <w:tmpl w:val="0EE6E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FB70FD"/>
    <w:multiLevelType w:val="hybridMultilevel"/>
    <w:tmpl w:val="4C34B642"/>
    <w:lvl w:ilvl="0" w:tplc="F602661A">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6D7814"/>
    <w:multiLevelType w:val="hybridMultilevel"/>
    <w:tmpl w:val="E58CA74E"/>
    <w:lvl w:ilvl="0" w:tplc="813A1EB2">
      <w:start w:val="1"/>
      <w:numFmt w:val="decimal"/>
      <w:lvlText w:val="%1."/>
      <w:lvlJc w:val="center"/>
      <w:pPr>
        <w:ind w:left="752" w:hanging="360"/>
      </w:pPr>
      <w:rPr>
        <w:rFonts w:hint="default"/>
      </w:rPr>
    </w:lvl>
    <w:lvl w:ilvl="1" w:tplc="04260019">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35" w15:restartNumberingAfterBreak="0">
    <w:nsid w:val="70984AD4"/>
    <w:multiLevelType w:val="hybridMultilevel"/>
    <w:tmpl w:val="E1645F00"/>
    <w:lvl w:ilvl="0" w:tplc="E1309C8E">
      <w:start w:val="6"/>
      <w:numFmt w:val="bullet"/>
      <w:lvlText w:val="-"/>
      <w:lvlJc w:val="left"/>
      <w:pPr>
        <w:ind w:left="720" w:hanging="360"/>
      </w:pPr>
      <w:rPr>
        <w:rFonts w:ascii="Times New Roman" w:eastAsia="Calibri" w:hAnsi="Times New Roman" w:cs="Times New Roman" w:hint="default"/>
        <w:b/>
      </w:rPr>
    </w:lvl>
    <w:lvl w:ilvl="1" w:tplc="E1309C8E">
      <w:start w:val="6"/>
      <w:numFmt w:val="bullet"/>
      <w:lvlText w:val="-"/>
      <w:lvlJc w:val="left"/>
      <w:pPr>
        <w:ind w:left="1440" w:hanging="360"/>
      </w:pPr>
      <w:rPr>
        <w:rFonts w:ascii="Times New Roman" w:eastAsia="Calibri"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D842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F62D41"/>
    <w:multiLevelType w:val="hybridMultilevel"/>
    <w:tmpl w:val="B6742C06"/>
    <w:lvl w:ilvl="0" w:tplc="E1309C8E">
      <w:start w:val="6"/>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470148"/>
    <w:multiLevelType w:val="hybridMultilevel"/>
    <w:tmpl w:val="9398A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4"/>
  </w:num>
  <w:num w:numId="4">
    <w:abstractNumId w:val="31"/>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2"/>
  </w:num>
  <w:num w:numId="9">
    <w:abstractNumId w:val="14"/>
  </w:num>
  <w:num w:numId="10">
    <w:abstractNumId w:val="38"/>
  </w:num>
  <w:num w:numId="11">
    <w:abstractNumId w:val="27"/>
  </w:num>
  <w:num w:numId="12">
    <w:abstractNumId w:val="11"/>
  </w:num>
  <w:num w:numId="13">
    <w:abstractNumId w:val="24"/>
  </w:num>
  <w:num w:numId="14">
    <w:abstractNumId w:val="19"/>
  </w:num>
  <w:num w:numId="15">
    <w:abstractNumId w:val="7"/>
  </w:num>
  <w:num w:numId="16">
    <w:abstractNumId w:val="29"/>
  </w:num>
  <w:num w:numId="17">
    <w:abstractNumId w:val="28"/>
    <w:lvlOverride w:ilvl="0">
      <w:lvl w:ilvl="0">
        <w:start w:val="1"/>
        <w:numFmt w:val="decimal"/>
        <w:lvlText w:val="%1."/>
        <w:lvlJc w:val="left"/>
        <w:pPr>
          <w:ind w:left="567" w:hanging="567"/>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8">
    <w:abstractNumId w:val="6"/>
  </w:num>
  <w:num w:numId="19">
    <w:abstractNumId w:val="23"/>
  </w:num>
  <w:num w:numId="20">
    <w:abstractNumId w:val="12"/>
  </w:num>
  <w:num w:numId="21">
    <w:abstractNumId w:val="8"/>
  </w:num>
  <w:num w:numId="22">
    <w:abstractNumId w:val="30"/>
  </w:num>
  <w:num w:numId="23">
    <w:abstractNumId w:val="2"/>
  </w:num>
  <w:num w:numId="24">
    <w:abstractNumId w:val="21"/>
  </w:num>
  <w:num w:numId="25">
    <w:abstractNumId w:val="16"/>
  </w:num>
  <w:num w:numId="26">
    <w:abstractNumId w:val="15"/>
  </w:num>
  <w:num w:numId="27">
    <w:abstractNumId w:val="0"/>
  </w:num>
  <w:num w:numId="28">
    <w:abstractNumId w:val="33"/>
  </w:num>
  <w:num w:numId="29">
    <w:abstractNumId w:val="17"/>
  </w:num>
  <w:num w:numId="30">
    <w:abstractNumId w:val="3"/>
  </w:num>
  <w:num w:numId="31">
    <w:abstractNumId w:val="35"/>
  </w:num>
  <w:num w:numId="32">
    <w:abstractNumId w:val="1"/>
  </w:num>
  <w:num w:numId="33">
    <w:abstractNumId w:val="25"/>
  </w:num>
  <w:num w:numId="34">
    <w:abstractNumId w:val="26"/>
  </w:num>
  <w:num w:numId="35">
    <w:abstractNumId w:val="13"/>
  </w:num>
  <w:num w:numId="36">
    <w:abstractNumId w:val="37"/>
  </w:num>
  <w:num w:numId="37">
    <w:abstractNumId w:val="5"/>
  </w:num>
  <w:num w:numId="38">
    <w:abstractNumId w:val="22"/>
  </w:num>
  <w:num w:numId="39">
    <w:abstractNumId w:val="36"/>
  </w:num>
  <w:num w:numId="40">
    <w:abstractNumId w:val="1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81"/>
    <w:rsid w:val="00006416"/>
    <w:rsid w:val="0000786E"/>
    <w:rsid w:val="00010F22"/>
    <w:rsid w:val="000128B0"/>
    <w:rsid w:val="00012C96"/>
    <w:rsid w:val="0001407C"/>
    <w:rsid w:val="00014C9D"/>
    <w:rsid w:val="00015B7C"/>
    <w:rsid w:val="00016B97"/>
    <w:rsid w:val="00017089"/>
    <w:rsid w:val="000173FE"/>
    <w:rsid w:val="000176AC"/>
    <w:rsid w:val="0002173A"/>
    <w:rsid w:val="00023BF9"/>
    <w:rsid w:val="00025061"/>
    <w:rsid w:val="0002671C"/>
    <w:rsid w:val="00027C97"/>
    <w:rsid w:val="0003011C"/>
    <w:rsid w:val="00030ACF"/>
    <w:rsid w:val="000319B6"/>
    <w:rsid w:val="000322AC"/>
    <w:rsid w:val="000329DD"/>
    <w:rsid w:val="00034FCA"/>
    <w:rsid w:val="00037902"/>
    <w:rsid w:val="00041BA5"/>
    <w:rsid w:val="00043182"/>
    <w:rsid w:val="0004346C"/>
    <w:rsid w:val="000455B6"/>
    <w:rsid w:val="00050620"/>
    <w:rsid w:val="0005198C"/>
    <w:rsid w:val="00057167"/>
    <w:rsid w:val="000622BA"/>
    <w:rsid w:val="0006523E"/>
    <w:rsid w:val="00065FA9"/>
    <w:rsid w:val="000707F8"/>
    <w:rsid w:val="00071936"/>
    <w:rsid w:val="000749FD"/>
    <w:rsid w:val="00092027"/>
    <w:rsid w:val="00092562"/>
    <w:rsid w:val="000938D9"/>
    <w:rsid w:val="00094F63"/>
    <w:rsid w:val="00095F3D"/>
    <w:rsid w:val="0009711E"/>
    <w:rsid w:val="00097FEF"/>
    <w:rsid w:val="000B3522"/>
    <w:rsid w:val="000B3DE7"/>
    <w:rsid w:val="000C0F2B"/>
    <w:rsid w:val="000C27D4"/>
    <w:rsid w:val="000C53C3"/>
    <w:rsid w:val="000C580D"/>
    <w:rsid w:val="000C5AD8"/>
    <w:rsid w:val="000D0FA9"/>
    <w:rsid w:val="000D54EE"/>
    <w:rsid w:val="000D708E"/>
    <w:rsid w:val="000D759E"/>
    <w:rsid w:val="000E1AEC"/>
    <w:rsid w:val="000E3A89"/>
    <w:rsid w:val="000E5D5C"/>
    <w:rsid w:val="000F062C"/>
    <w:rsid w:val="0010357C"/>
    <w:rsid w:val="00106BF1"/>
    <w:rsid w:val="001108DA"/>
    <w:rsid w:val="001117EF"/>
    <w:rsid w:val="00121EA5"/>
    <w:rsid w:val="00122B59"/>
    <w:rsid w:val="00122B5D"/>
    <w:rsid w:val="00122BD2"/>
    <w:rsid w:val="001233F1"/>
    <w:rsid w:val="001235D7"/>
    <w:rsid w:val="00123AF0"/>
    <w:rsid w:val="00127EC6"/>
    <w:rsid w:val="0013051C"/>
    <w:rsid w:val="001318FE"/>
    <w:rsid w:val="00143BD0"/>
    <w:rsid w:val="0014556A"/>
    <w:rsid w:val="0014793D"/>
    <w:rsid w:val="001501D1"/>
    <w:rsid w:val="00156EB6"/>
    <w:rsid w:val="00162795"/>
    <w:rsid w:val="00163CB9"/>
    <w:rsid w:val="001650A8"/>
    <w:rsid w:val="001660BB"/>
    <w:rsid w:val="00167D11"/>
    <w:rsid w:val="001703EC"/>
    <w:rsid w:val="00170E56"/>
    <w:rsid w:val="00175135"/>
    <w:rsid w:val="00176D8F"/>
    <w:rsid w:val="0018388E"/>
    <w:rsid w:val="0018411A"/>
    <w:rsid w:val="00184BB0"/>
    <w:rsid w:val="00185FC4"/>
    <w:rsid w:val="00186076"/>
    <w:rsid w:val="001868E0"/>
    <w:rsid w:val="00186FC8"/>
    <w:rsid w:val="0019129C"/>
    <w:rsid w:val="001938E0"/>
    <w:rsid w:val="0019505D"/>
    <w:rsid w:val="001961BF"/>
    <w:rsid w:val="00197160"/>
    <w:rsid w:val="001A1E67"/>
    <w:rsid w:val="001A631B"/>
    <w:rsid w:val="001A6907"/>
    <w:rsid w:val="001B0D04"/>
    <w:rsid w:val="001B585B"/>
    <w:rsid w:val="001B6854"/>
    <w:rsid w:val="001B6BC2"/>
    <w:rsid w:val="001C0AE7"/>
    <w:rsid w:val="001C1BBB"/>
    <w:rsid w:val="001C2105"/>
    <w:rsid w:val="001C4CCD"/>
    <w:rsid w:val="001D598F"/>
    <w:rsid w:val="001E1FA3"/>
    <w:rsid w:val="001E3DD0"/>
    <w:rsid w:val="001E6583"/>
    <w:rsid w:val="001E660C"/>
    <w:rsid w:val="001E7C8A"/>
    <w:rsid w:val="001F0C69"/>
    <w:rsid w:val="001F3592"/>
    <w:rsid w:val="001F6590"/>
    <w:rsid w:val="0020072F"/>
    <w:rsid w:val="002035AB"/>
    <w:rsid w:val="00203B33"/>
    <w:rsid w:val="00204305"/>
    <w:rsid w:val="002065CC"/>
    <w:rsid w:val="00207DF4"/>
    <w:rsid w:val="00213550"/>
    <w:rsid w:val="00214DFF"/>
    <w:rsid w:val="00217513"/>
    <w:rsid w:val="00217AF9"/>
    <w:rsid w:val="00221727"/>
    <w:rsid w:val="0022602B"/>
    <w:rsid w:val="002309BC"/>
    <w:rsid w:val="0023573C"/>
    <w:rsid w:val="00243426"/>
    <w:rsid w:val="00244F2F"/>
    <w:rsid w:val="002476CA"/>
    <w:rsid w:val="00250774"/>
    <w:rsid w:val="002546B4"/>
    <w:rsid w:val="0025680B"/>
    <w:rsid w:val="00256E5D"/>
    <w:rsid w:val="0025704E"/>
    <w:rsid w:val="00262B7E"/>
    <w:rsid w:val="00263177"/>
    <w:rsid w:val="00264CDE"/>
    <w:rsid w:val="002655CC"/>
    <w:rsid w:val="00267F5B"/>
    <w:rsid w:val="0027171A"/>
    <w:rsid w:val="00273E54"/>
    <w:rsid w:val="00273E78"/>
    <w:rsid w:val="002772ED"/>
    <w:rsid w:val="00277A66"/>
    <w:rsid w:val="00282774"/>
    <w:rsid w:val="0028366C"/>
    <w:rsid w:val="00285498"/>
    <w:rsid w:val="00285861"/>
    <w:rsid w:val="002867F0"/>
    <w:rsid w:val="00294CEE"/>
    <w:rsid w:val="00294EDC"/>
    <w:rsid w:val="0029542F"/>
    <w:rsid w:val="00296218"/>
    <w:rsid w:val="002965A6"/>
    <w:rsid w:val="002A00A0"/>
    <w:rsid w:val="002A0602"/>
    <w:rsid w:val="002A2D84"/>
    <w:rsid w:val="002A31B0"/>
    <w:rsid w:val="002A5EDD"/>
    <w:rsid w:val="002B6209"/>
    <w:rsid w:val="002B745F"/>
    <w:rsid w:val="002C4535"/>
    <w:rsid w:val="002C64F6"/>
    <w:rsid w:val="002D2F65"/>
    <w:rsid w:val="002D66AD"/>
    <w:rsid w:val="002E14D0"/>
    <w:rsid w:val="002E1C05"/>
    <w:rsid w:val="002E4FCF"/>
    <w:rsid w:val="002E6F22"/>
    <w:rsid w:val="002E7996"/>
    <w:rsid w:val="002F057F"/>
    <w:rsid w:val="002F4E97"/>
    <w:rsid w:val="002F68C0"/>
    <w:rsid w:val="003012A6"/>
    <w:rsid w:val="0030284A"/>
    <w:rsid w:val="00306B8F"/>
    <w:rsid w:val="00306BF1"/>
    <w:rsid w:val="00307F86"/>
    <w:rsid w:val="003121E4"/>
    <w:rsid w:val="00313BFB"/>
    <w:rsid w:val="00314260"/>
    <w:rsid w:val="003213E1"/>
    <w:rsid w:val="0032706C"/>
    <w:rsid w:val="003300B6"/>
    <w:rsid w:val="003326BE"/>
    <w:rsid w:val="003349E6"/>
    <w:rsid w:val="00336189"/>
    <w:rsid w:val="0033629D"/>
    <w:rsid w:val="0034001B"/>
    <w:rsid w:val="00343576"/>
    <w:rsid w:val="00344999"/>
    <w:rsid w:val="00345120"/>
    <w:rsid w:val="00350B52"/>
    <w:rsid w:val="003521BA"/>
    <w:rsid w:val="003527BC"/>
    <w:rsid w:val="00352CCF"/>
    <w:rsid w:val="003556A2"/>
    <w:rsid w:val="00356064"/>
    <w:rsid w:val="0035617D"/>
    <w:rsid w:val="003567AA"/>
    <w:rsid w:val="00356A59"/>
    <w:rsid w:val="00362020"/>
    <w:rsid w:val="00362C2A"/>
    <w:rsid w:val="003633FA"/>
    <w:rsid w:val="00365951"/>
    <w:rsid w:val="00370EE1"/>
    <w:rsid w:val="00372B05"/>
    <w:rsid w:val="00374847"/>
    <w:rsid w:val="003753D4"/>
    <w:rsid w:val="00375EBB"/>
    <w:rsid w:val="003769B6"/>
    <w:rsid w:val="00376B4E"/>
    <w:rsid w:val="00383560"/>
    <w:rsid w:val="00387C94"/>
    <w:rsid w:val="00390B5F"/>
    <w:rsid w:val="00390CE1"/>
    <w:rsid w:val="00392411"/>
    <w:rsid w:val="003924AE"/>
    <w:rsid w:val="00397D2C"/>
    <w:rsid w:val="003A1804"/>
    <w:rsid w:val="003A46B6"/>
    <w:rsid w:val="003A5701"/>
    <w:rsid w:val="003B0BF9"/>
    <w:rsid w:val="003B0C03"/>
    <w:rsid w:val="003B0F65"/>
    <w:rsid w:val="003B3884"/>
    <w:rsid w:val="003B4AB5"/>
    <w:rsid w:val="003B61CC"/>
    <w:rsid w:val="003C1D3E"/>
    <w:rsid w:val="003C6C5C"/>
    <w:rsid w:val="003C72E3"/>
    <w:rsid w:val="003C7A67"/>
    <w:rsid w:val="003D2898"/>
    <w:rsid w:val="003D2919"/>
    <w:rsid w:val="003D3488"/>
    <w:rsid w:val="003E0791"/>
    <w:rsid w:val="003E2CF5"/>
    <w:rsid w:val="003E35CC"/>
    <w:rsid w:val="003E3D5D"/>
    <w:rsid w:val="003E5546"/>
    <w:rsid w:val="003E63F2"/>
    <w:rsid w:val="003E70DA"/>
    <w:rsid w:val="003E722D"/>
    <w:rsid w:val="003E7A4F"/>
    <w:rsid w:val="003F0F6E"/>
    <w:rsid w:val="003F28AC"/>
    <w:rsid w:val="003F28FD"/>
    <w:rsid w:val="003F52C7"/>
    <w:rsid w:val="003F59D5"/>
    <w:rsid w:val="003F6531"/>
    <w:rsid w:val="003F6791"/>
    <w:rsid w:val="00400EE2"/>
    <w:rsid w:val="00403D56"/>
    <w:rsid w:val="004116DD"/>
    <w:rsid w:val="00413E45"/>
    <w:rsid w:val="00416B38"/>
    <w:rsid w:val="00424CFF"/>
    <w:rsid w:val="0042551C"/>
    <w:rsid w:val="004322D6"/>
    <w:rsid w:val="0043248C"/>
    <w:rsid w:val="004328A0"/>
    <w:rsid w:val="00437859"/>
    <w:rsid w:val="00442FBB"/>
    <w:rsid w:val="004434CB"/>
    <w:rsid w:val="004440A6"/>
    <w:rsid w:val="004454FE"/>
    <w:rsid w:val="00447133"/>
    <w:rsid w:val="004474E8"/>
    <w:rsid w:val="00447799"/>
    <w:rsid w:val="0045216A"/>
    <w:rsid w:val="004541F1"/>
    <w:rsid w:val="00456E40"/>
    <w:rsid w:val="00463C23"/>
    <w:rsid w:val="00464705"/>
    <w:rsid w:val="00464B8D"/>
    <w:rsid w:val="00465BF8"/>
    <w:rsid w:val="004670B0"/>
    <w:rsid w:val="004670CE"/>
    <w:rsid w:val="00467F7A"/>
    <w:rsid w:val="004700CD"/>
    <w:rsid w:val="004707EE"/>
    <w:rsid w:val="00471F27"/>
    <w:rsid w:val="0047496E"/>
    <w:rsid w:val="00477BB2"/>
    <w:rsid w:val="00477BC3"/>
    <w:rsid w:val="00480971"/>
    <w:rsid w:val="0048210F"/>
    <w:rsid w:val="004831B4"/>
    <w:rsid w:val="00484415"/>
    <w:rsid w:val="00485904"/>
    <w:rsid w:val="004940D0"/>
    <w:rsid w:val="00497120"/>
    <w:rsid w:val="004A2CAB"/>
    <w:rsid w:val="004A4B3C"/>
    <w:rsid w:val="004A4E31"/>
    <w:rsid w:val="004B22B8"/>
    <w:rsid w:val="004B288B"/>
    <w:rsid w:val="004B2FD3"/>
    <w:rsid w:val="004B49A0"/>
    <w:rsid w:val="004B65F0"/>
    <w:rsid w:val="004B66F6"/>
    <w:rsid w:val="004C539B"/>
    <w:rsid w:val="004D1335"/>
    <w:rsid w:val="004D1C4D"/>
    <w:rsid w:val="004D38C2"/>
    <w:rsid w:val="004D6F18"/>
    <w:rsid w:val="004D710D"/>
    <w:rsid w:val="004E55F4"/>
    <w:rsid w:val="004E6AC0"/>
    <w:rsid w:val="004E7760"/>
    <w:rsid w:val="004F39CB"/>
    <w:rsid w:val="004F59AB"/>
    <w:rsid w:val="004F6523"/>
    <w:rsid w:val="004F6576"/>
    <w:rsid w:val="00500041"/>
    <w:rsid w:val="00501736"/>
    <w:rsid w:val="0050178F"/>
    <w:rsid w:val="005017AE"/>
    <w:rsid w:val="00502A40"/>
    <w:rsid w:val="005045CE"/>
    <w:rsid w:val="005129BF"/>
    <w:rsid w:val="00513438"/>
    <w:rsid w:val="00514AD3"/>
    <w:rsid w:val="00525812"/>
    <w:rsid w:val="00526435"/>
    <w:rsid w:val="00527BB5"/>
    <w:rsid w:val="00527BD8"/>
    <w:rsid w:val="005300CD"/>
    <w:rsid w:val="00532484"/>
    <w:rsid w:val="00540D91"/>
    <w:rsid w:val="00545AFE"/>
    <w:rsid w:val="00545CEF"/>
    <w:rsid w:val="005607F0"/>
    <w:rsid w:val="00563260"/>
    <w:rsid w:val="005676E8"/>
    <w:rsid w:val="005724B4"/>
    <w:rsid w:val="00574C84"/>
    <w:rsid w:val="00577B6A"/>
    <w:rsid w:val="00582E2E"/>
    <w:rsid w:val="00585AC3"/>
    <w:rsid w:val="00585C3A"/>
    <w:rsid w:val="00592131"/>
    <w:rsid w:val="00592B3C"/>
    <w:rsid w:val="00595390"/>
    <w:rsid w:val="005A036A"/>
    <w:rsid w:val="005A1543"/>
    <w:rsid w:val="005A1C46"/>
    <w:rsid w:val="005A372E"/>
    <w:rsid w:val="005A3903"/>
    <w:rsid w:val="005A3FFE"/>
    <w:rsid w:val="005A69DF"/>
    <w:rsid w:val="005B19E5"/>
    <w:rsid w:val="005B573F"/>
    <w:rsid w:val="005B5B20"/>
    <w:rsid w:val="005B6489"/>
    <w:rsid w:val="005C11CC"/>
    <w:rsid w:val="005C3631"/>
    <w:rsid w:val="005C47A5"/>
    <w:rsid w:val="005C6C81"/>
    <w:rsid w:val="005D2662"/>
    <w:rsid w:val="005D3FE5"/>
    <w:rsid w:val="005D4E74"/>
    <w:rsid w:val="005D5658"/>
    <w:rsid w:val="005D6904"/>
    <w:rsid w:val="005E034A"/>
    <w:rsid w:val="005E1DD4"/>
    <w:rsid w:val="005E3C4D"/>
    <w:rsid w:val="005E7B48"/>
    <w:rsid w:val="005F08F5"/>
    <w:rsid w:val="005F2237"/>
    <w:rsid w:val="005F3357"/>
    <w:rsid w:val="005F5286"/>
    <w:rsid w:val="005F6BE6"/>
    <w:rsid w:val="006065C9"/>
    <w:rsid w:val="00612201"/>
    <w:rsid w:val="006122E4"/>
    <w:rsid w:val="00612ECE"/>
    <w:rsid w:val="006132FE"/>
    <w:rsid w:val="0061401E"/>
    <w:rsid w:val="00616D29"/>
    <w:rsid w:val="006204FB"/>
    <w:rsid w:val="006249F1"/>
    <w:rsid w:val="00625474"/>
    <w:rsid w:val="006272A9"/>
    <w:rsid w:val="006317D3"/>
    <w:rsid w:val="00631A4B"/>
    <w:rsid w:val="00632CB0"/>
    <w:rsid w:val="00634143"/>
    <w:rsid w:val="006377FA"/>
    <w:rsid w:val="00640E70"/>
    <w:rsid w:val="00646BB7"/>
    <w:rsid w:val="00647596"/>
    <w:rsid w:val="0064785A"/>
    <w:rsid w:val="00652A94"/>
    <w:rsid w:val="00653AD5"/>
    <w:rsid w:val="00655F2C"/>
    <w:rsid w:val="006578EA"/>
    <w:rsid w:val="00661E21"/>
    <w:rsid w:val="00662523"/>
    <w:rsid w:val="00664AAE"/>
    <w:rsid w:val="00666956"/>
    <w:rsid w:val="00666CA6"/>
    <w:rsid w:val="00666EF1"/>
    <w:rsid w:val="00666FE0"/>
    <w:rsid w:val="00670E7B"/>
    <w:rsid w:val="00674B32"/>
    <w:rsid w:val="00675046"/>
    <w:rsid w:val="00677E4E"/>
    <w:rsid w:val="00681D20"/>
    <w:rsid w:val="006830D8"/>
    <w:rsid w:val="00685070"/>
    <w:rsid w:val="00685D91"/>
    <w:rsid w:val="00685D92"/>
    <w:rsid w:val="00685FFB"/>
    <w:rsid w:val="00690596"/>
    <w:rsid w:val="00691813"/>
    <w:rsid w:val="00691C2E"/>
    <w:rsid w:val="0069636C"/>
    <w:rsid w:val="006A0E8D"/>
    <w:rsid w:val="006A2529"/>
    <w:rsid w:val="006A2563"/>
    <w:rsid w:val="006A32AD"/>
    <w:rsid w:val="006B0DB6"/>
    <w:rsid w:val="006B65BD"/>
    <w:rsid w:val="006C284B"/>
    <w:rsid w:val="006C40AC"/>
    <w:rsid w:val="006C52B4"/>
    <w:rsid w:val="006C6CEC"/>
    <w:rsid w:val="006C7BD6"/>
    <w:rsid w:val="006D6367"/>
    <w:rsid w:val="006E1081"/>
    <w:rsid w:val="006E1D43"/>
    <w:rsid w:val="006E1DDF"/>
    <w:rsid w:val="006E2100"/>
    <w:rsid w:val="006E2256"/>
    <w:rsid w:val="006E3D7C"/>
    <w:rsid w:val="006E42AD"/>
    <w:rsid w:val="006E5033"/>
    <w:rsid w:val="006E6A1F"/>
    <w:rsid w:val="006F3FE5"/>
    <w:rsid w:val="006F5B5C"/>
    <w:rsid w:val="00700663"/>
    <w:rsid w:val="00701C30"/>
    <w:rsid w:val="00703304"/>
    <w:rsid w:val="0070428D"/>
    <w:rsid w:val="00707562"/>
    <w:rsid w:val="00711F61"/>
    <w:rsid w:val="0071403C"/>
    <w:rsid w:val="00714C22"/>
    <w:rsid w:val="00716A4D"/>
    <w:rsid w:val="007173FC"/>
    <w:rsid w:val="00717AD5"/>
    <w:rsid w:val="00720585"/>
    <w:rsid w:val="00720B9E"/>
    <w:rsid w:val="007211D4"/>
    <w:rsid w:val="0072300A"/>
    <w:rsid w:val="007251C6"/>
    <w:rsid w:val="00733598"/>
    <w:rsid w:val="00736C11"/>
    <w:rsid w:val="00736ED4"/>
    <w:rsid w:val="0073729C"/>
    <w:rsid w:val="0074244B"/>
    <w:rsid w:val="00742539"/>
    <w:rsid w:val="00742EAA"/>
    <w:rsid w:val="00746872"/>
    <w:rsid w:val="00751011"/>
    <w:rsid w:val="00753FB1"/>
    <w:rsid w:val="00755C8E"/>
    <w:rsid w:val="0076315C"/>
    <w:rsid w:val="00764953"/>
    <w:rsid w:val="00764B15"/>
    <w:rsid w:val="007656E2"/>
    <w:rsid w:val="00765D62"/>
    <w:rsid w:val="00765EEE"/>
    <w:rsid w:val="007711A6"/>
    <w:rsid w:val="00772794"/>
    <w:rsid w:val="00772E2F"/>
    <w:rsid w:val="00772F3C"/>
    <w:rsid w:val="00773AF6"/>
    <w:rsid w:val="00774B16"/>
    <w:rsid w:val="00775F7E"/>
    <w:rsid w:val="00782B47"/>
    <w:rsid w:val="00783BCC"/>
    <w:rsid w:val="0079301B"/>
    <w:rsid w:val="00795F71"/>
    <w:rsid w:val="00796362"/>
    <w:rsid w:val="007A263C"/>
    <w:rsid w:val="007A31E9"/>
    <w:rsid w:val="007A3E55"/>
    <w:rsid w:val="007A433C"/>
    <w:rsid w:val="007A7C79"/>
    <w:rsid w:val="007B1BF5"/>
    <w:rsid w:val="007B29D7"/>
    <w:rsid w:val="007B59E1"/>
    <w:rsid w:val="007B5AAD"/>
    <w:rsid w:val="007C1A39"/>
    <w:rsid w:val="007C4768"/>
    <w:rsid w:val="007D1262"/>
    <w:rsid w:val="007E37F1"/>
    <w:rsid w:val="007E5F7A"/>
    <w:rsid w:val="007E73AB"/>
    <w:rsid w:val="007F2EAA"/>
    <w:rsid w:val="007F3822"/>
    <w:rsid w:val="0080334C"/>
    <w:rsid w:val="00805DBD"/>
    <w:rsid w:val="00806537"/>
    <w:rsid w:val="00813739"/>
    <w:rsid w:val="008147A9"/>
    <w:rsid w:val="00816C11"/>
    <w:rsid w:val="008207E0"/>
    <w:rsid w:val="008221FA"/>
    <w:rsid w:val="00825082"/>
    <w:rsid w:val="008267F5"/>
    <w:rsid w:val="008300A9"/>
    <w:rsid w:val="0083290B"/>
    <w:rsid w:val="00841C33"/>
    <w:rsid w:val="008438BC"/>
    <w:rsid w:val="00860259"/>
    <w:rsid w:val="00861BE8"/>
    <w:rsid w:val="00863442"/>
    <w:rsid w:val="00863C91"/>
    <w:rsid w:val="00864803"/>
    <w:rsid w:val="00875405"/>
    <w:rsid w:val="00875BBB"/>
    <w:rsid w:val="00884F80"/>
    <w:rsid w:val="008873A7"/>
    <w:rsid w:val="00891D38"/>
    <w:rsid w:val="00891EF1"/>
    <w:rsid w:val="0089356D"/>
    <w:rsid w:val="00894C1F"/>
    <w:rsid w:val="00894C55"/>
    <w:rsid w:val="008A08F0"/>
    <w:rsid w:val="008A0984"/>
    <w:rsid w:val="008A0E89"/>
    <w:rsid w:val="008A1FA0"/>
    <w:rsid w:val="008A5678"/>
    <w:rsid w:val="008B312D"/>
    <w:rsid w:val="008B5B7E"/>
    <w:rsid w:val="008B657D"/>
    <w:rsid w:val="008B6D78"/>
    <w:rsid w:val="008C45BD"/>
    <w:rsid w:val="008C7AF5"/>
    <w:rsid w:val="008D2395"/>
    <w:rsid w:val="008D5139"/>
    <w:rsid w:val="008D5F4B"/>
    <w:rsid w:val="008E3E50"/>
    <w:rsid w:val="008E4BF7"/>
    <w:rsid w:val="008E55EC"/>
    <w:rsid w:val="008F37C2"/>
    <w:rsid w:val="008F71B8"/>
    <w:rsid w:val="00900E08"/>
    <w:rsid w:val="0090342B"/>
    <w:rsid w:val="009126D3"/>
    <w:rsid w:val="009227B0"/>
    <w:rsid w:val="00930515"/>
    <w:rsid w:val="00931B06"/>
    <w:rsid w:val="0093209F"/>
    <w:rsid w:val="00934A6C"/>
    <w:rsid w:val="009355F7"/>
    <w:rsid w:val="009360D2"/>
    <w:rsid w:val="00936758"/>
    <w:rsid w:val="0094247A"/>
    <w:rsid w:val="00943484"/>
    <w:rsid w:val="0094476D"/>
    <w:rsid w:val="00944B62"/>
    <w:rsid w:val="00946BC3"/>
    <w:rsid w:val="00947EEC"/>
    <w:rsid w:val="00950D81"/>
    <w:rsid w:val="00951577"/>
    <w:rsid w:val="0095157C"/>
    <w:rsid w:val="00951835"/>
    <w:rsid w:val="0095393E"/>
    <w:rsid w:val="00954271"/>
    <w:rsid w:val="00955855"/>
    <w:rsid w:val="00957480"/>
    <w:rsid w:val="009577D6"/>
    <w:rsid w:val="0096075F"/>
    <w:rsid w:val="00962D1E"/>
    <w:rsid w:val="00963245"/>
    <w:rsid w:val="009742EF"/>
    <w:rsid w:val="00974CDE"/>
    <w:rsid w:val="009770DC"/>
    <w:rsid w:val="00977DE0"/>
    <w:rsid w:val="0098107A"/>
    <w:rsid w:val="0098656F"/>
    <w:rsid w:val="00991928"/>
    <w:rsid w:val="00992399"/>
    <w:rsid w:val="009940AB"/>
    <w:rsid w:val="00995F49"/>
    <w:rsid w:val="0099718F"/>
    <w:rsid w:val="009A204C"/>
    <w:rsid w:val="009A2654"/>
    <w:rsid w:val="009A31D5"/>
    <w:rsid w:val="009A4DB7"/>
    <w:rsid w:val="009B2930"/>
    <w:rsid w:val="009B29DF"/>
    <w:rsid w:val="009B4739"/>
    <w:rsid w:val="009B642E"/>
    <w:rsid w:val="009C04C6"/>
    <w:rsid w:val="009C4C83"/>
    <w:rsid w:val="009D0484"/>
    <w:rsid w:val="009D3680"/>
    <w:rsid w:val="009D7652"/>
    <w:rsid w:val="009E0A1D"/>
    <w:rsid w:val="009E125E"/>
    <w:rsid w:val="009E154D"/>
    <w:rsid w:val="009E160D"/>
    <w:rsid w:val="009E3E06"/>
    <w:rsid w:val="009E6CF9"/>
    <w:rsid w:val="009E7C67"/>
    <w:rsid w:val="009F05AB"/>
    <w:rsid w:val="009F3979"/>
    <w:rsid w:val="009F3AF3"/>
    <w:rsid w:val="009F499A"/>
    <w:rsid w:val="009F75EA"/>
    <w:rsid w:val="009F7A62"/>
    <w:rsid w:val="009F7B83"/>
    <w:rsid w:val="00A0213D"/>
    <w:rsid w:val="00A02E9F"/>
    <w:rsid w:val="00A03701"/>
    <w:rsid w:val="00A04C35"/>
    <w:rsid w:val="00A050F9"/>
    <w:rsid w:val="00A05DB3"/>
    <w:rsid w:val="00A0615B"/>
    <w:rsid w:val="00A062BB"/>
    <w:rsid w:val="00A07092"/>
    <w:rsid w:val="00A10FC3"/>
    <w:rsid w:val="00A12E38"/>
    <w:rsid w:val="00A1570B"/>
    <w:rsid w:val="00A17CF9"/>
    <w:rsid w:val="00A17FAB"/>
    <w:rsid w:val="00A210E7"/>
    <w:rsid w:val="00A2147A"/>
    <w:rsid w:val="00A27386"/>
    <w:rsid w:val="00A27606"/>
    <w:rsid w:val="00A30C56"/>
    <w:rsid w:val="00A32DF9"/>
    <w:rsid w:val="00A36633"/>
    <w:rsid w:val="00A36FDD"/>
    <w:rsid w:val="00A4245C"/>
    <w:rsid w:val="00A435AF"/>
    <w:rsid w:val="00A446E1"/>
    <w:rsid w:val="00A50103"/>
    <w:rsid w:val="00A507ED"/>
    <w:rsid w:val="00A525D8"/>
    <w:rsid w:val="00A536E3"/>
    <w:rsid w:val="00A54C07"/>
    <w:rsid w:val="00A57F1F"/>
    <w:rsid w:val="00A6073E"/>
    <w:rsid w:val="00A61552"/>
    <w:rsid w:val="00A620CF"/>
    <w:rsid w:val="00A662E4"/>
    <w:rsid w:val="00A706CC"/>
    <w:rsid w:val="00A70F6F"/>
    <w:rsid w:val="00A74E8E"/>
    <w:rsid w:val="00A77365"/>
    <w:rsid w:val="00A81A97"/>
    <w:rsid w:val="00A853AA"/>
    <w:rsid w:val="00A87683"/>
    <w:rsid w:val="00A87E44"/>
    <w:rsid w:val="00A911B5"/>
    <w:rsid w:val="00A928C9"/>
    <w:rsid w:val="00A9728A"/>
    <w:rsid w:val="00A97968"/>
    <w:rsid w:val="00AA16C9"/>
    <w:rsid w:val="00AA1979"/>
    <w:rsid w:val="00AA4035"/>
    <w:rsid w:val="00AA6444"/>
    <w:rsid w:val="00AB1683"/>
    <w:rsid w:val="00AB5004"/>
    <w:rsid w:val="00AB5D98"/>
    <w:rsid w:val="00AB7E45"/>
    <w:rsid w:val="00AC2095"/>
    <w:rsid w:val="00AC4181"/>
    <w:rsid w:val="00AD4754"/>
    <w:rsid w:val="00AD4B65"/>
    <w:rsid w:val="00AE0216"/>
    <w:rsid w:val="00AE1B4A"/>
    <w:rsid w:val="00AE29DD"/>
    <w:rsid w:val="00AE41FE"/>
    <w:rsid w:val="00AE52EE"/>
    <w:rsid w:val="00AE5567"/>
    <w:rsid w:val="00AF1239"/>
    <w:rsid w:val="00AF35E6"/>
    <w:rsid w:val="00B059D5"/>
    <w:rsid w:val="00B060C2"/>
    <w:rsid w:val="00B07327"/>
    <w:rsid w:val="00B07AA2"/>
    <w:rsid w:val="00B07D3B"/>
    <w:rsid w:val="00B10469"/>
    <w:rsid w:val="00B124E2"/>
    <w:rsid w:val="00B12DD5"/>
    <w:rsid w:val="00B130FC"/>
    <w:rsid w:val="00B16480"/>
    <w:rsid w:val="00B2165C"/>
    <w:rsid w:val="00B218D9"/>
    <w:rsid w:val="00B23202"/>
    <w:rsid w:val="00B24493"/>
    <w:rsid w:val="00B27998"/>
    <w:rsid w:val="00B30B0F"/>
    <w:rsid w:val="00B30F0D"/>
    <w:rsid w:val="00B32DC7"/>
    <w:rsid w:val="00B3518C"/>
    <w:rsid w:val="00B358E9"/>
    <w:rsid w:val="00B35ED9"/>
    <w:rsid w:val="00B36DA2"/>
    <w:rsid w:val="00B36DEA"/>
    <w:rsid w:val="00B3750F"/>
    <w:rsid w:val="00B417FD"/>
    <w:rsid w:val="00B42107"/>
    <w:rsid w:val="00B430F6"/>
    <w:rsid w:val="00B43D5E"/>
    <w:rsid w:val="00B47FC7"/>
    <w:rsid w:val="00B52299"/>
    <w:rsid w:val="00B522EF"/>
    <w:rsid w:val="00B53D24"/>
    <w:rsid w:val="00B55B11"/>
    <w:rsid w:val="00B6138C"/>
    <w:rsid w:val="00B66D10"/>
    <w:rsid w:val="00B71AC1"/>
    <w:rsid w:val="00B71F62"/>
    <w:rsid w:val="00B728F2"/>
    <w:rsid w:val="00B83419"/>
    <w:rsid w:val="00B85C10"/>
    <w:rsid w:val="00B87BF5"/>
    <w:rsid w:val="00B901A4"/>
    <w:rsid w:val="00B92FE0"/>
    <w:rsid w:val="00B9354C"/>
    <w:rsid w:val="00B944B6"/>
    <w:rsid w:val="00BA11D1"/>
    <w:rsid w:val="00BA1289"/>
    <w:rsid w:val="00BA20AA"/>
    <w:rsid w:val="00BA3A58"/>
    <w:rsid w:val="00BA3BB5"/>
    <w:rsid w:val="00BA3DBB"/>
    <w:rsid w:val="00BA5E0B"/>
    <w:rsid w:val="00BB1044"/>
    <w:rsid w:val="00BB5690"/>
    <w:rsid w:val="00BB5AEE"/>
    <w:rsid w:val="00BB5D2A"/>
    <w:rsid w:val="00BB727D"/>
    <w:rsid w:val="00BC341E"/>
    <w:rsid w:val="00BC43D9"/>
    <w:rsid w:val="00BC4EFF"/>
    <w:rsid w:val="00BC4F88"/>
    <w:rsid w:val="00BD15BE"/>
    <w:rsid w:val="00BD292E"/>
    <w:rsid w:val="00BD4425"/>
    <w:rsid w:val="00BD50DF"/>
    <w:rsid w:val="00BD7C3A"/>
    <w:rsid w:val="00BE0229"/>
    <w:rsid w:val="00BE4E7B"/>
    <w:rsid w:val="00BE5CE8"/>
    <w:rsid w:val="00BE6853"/>
    <w:rsid w:val="00BF21DE"/>
    <w:rsid w:val="00BF428C"/>
    <w:rsid w:val="00BF5CD1"/>
    <w:rsid w:val="00C03402"/>
    <w:rsid w:val="00C04DD1"/>
    <w:rsid w:val="00C05046"/>
    <w:rsid w:val="00C11B99"/>
    <w:rsid w:val="00C14630"/>
    <w:rsid w:val="00C20511"/>
    <w:rsid w:val="00C25A75"/>
    <w:rsid w:val="00C25B49"/>
    <w:rsid w:val="00C25C57"/>
    <w:rsid w:val="00C3017A"/>
    <w:rsid w:val="00C33209"/>
    <w:rsid w:val="00C410B7"/>
    <w:rsid w:val="00C4119A"/>
    <w:rsid w:val="00C45C08"/>
    <w:rsid w:val="00C473E9"/>
    <w:rsid w:val="00C5479A"/>
    <w:rsid w:val="00C56821"/>
    <w:rsid w:val="00C5734A"/>
    <w:rsid w:val="00C66520"/>
    <w:rsid w:val="00C675F2"/>
    <w:rsid w:val="00C71B43"/>
    <w:rsid w:val="00C73E98"/>
    <w:rsid w:val="00C74611"/>
    <w:rsid w:val="00C74746"/>
    <w:rsid w:val="00C767C6"/>
    <w:rsid w:val="00C7690E"/>
    <w:rsid w:val="00C835E6"/>
    <w:rsid w:val="00C83A62"/>
    <w:rsid w:val="00C840B2"/>
    <w:rsid w:val="00C84DDD"/>
    <w:rsid w:val="00C8507E"/>
    <w:rsid w:val="00C85894"/>
    <w:rsid w:val="00C90FFB"/>
    <w:rsid w:val="00C9116A"/>
    <w:rsid w:val="00C95D4E"/>
    <w:rsid w:val="00C97F43"/>
    <w:rsid w:val="00CA1F1B"/>
    <w:rsid w:val="00CA6EB3"/>
    <w:rsid w:val="00CA7859"/>
    <w:rsid w:val="00CB080F"/>
    <w:rsid w:val="00CB6CD2"/>
    <w:rsid w:val="00CB6FAA"/>
    <w:rsid w:val="00CC0D2D"/>
    <w:rsid w:val="00CC1461"/>
    <w:rsid w:val="00CC18ED"/>
    <w:rsid w:val="00CC2F8B"/>
    <w:rsid w:val="00CC5EAC"/>
    <w:rsid w:val="00CC6A2A"/>
    <w:rsid w:val="00CC738C"/>
    <w:rsid w:val="00CD0195"/>
    <w:rsid w:val="00CD440D"/>
    <w:rsid w:val="00CD61CF"/>
    <w:rsid w:val="00CE4067"/>
    <w:rsid w:val="00CE41DB"/>
    <w:rsid w:val="00CE5657"/>
    <w:rsid w:val="00CF2B48"/>
    <w:rsid w:val="00CF405C"/>
    <w:rsid w:val="00CF6E8F"/>
    <w:rsid w:val="00CF7AEC"/>
    <w:rsid w:val="00CF7DB9"/>
    <w:rsid w:val="00D0403E"/>
    <w:rsid w:val="00D07225"/>
    <w:rsid w:val="00D133F8"/>
    <w:rsid w:val="00D1431F"/>
    <w:rsid w:val="00D14A3E"/>
    <w:rsid w:val="00D15582"/>
    <w:rsid w:val="00D157CB"/>
    <w:rsid w:val="00D20D10"/>
    <w:rsid w:val="00D213E7"/>
    <w:rsid w:val="00D22746"/>
    <w:rsid w:val="00D23137"/>
    <w:rsid w:val="00D2317D"/>
    <w:rsid w:val="00D24C93"/>
    <w:rsid w:val="00D27F9F"/>
    <w:rsid w:val="00D31AEC"/>
    <w:rsid w:val="00D3304D"/>
    <w:rsid w:val="00D33750"/>
    <w:rsid w:val="00D34CED"/>
    <w:rsid w:val="00D35A5B"/>
    <w:rsid w:val="00D40A52"/>
    <w:rsid w:val="00D41A04"/>
    <w:rsid w:val="00D43813"/>
    <w:rsid w:val="00D45B08"/>
    <w:rsid w:val="00D47E42"/>
    <w:rsid w:val="00D503C9"/>
    <w:rsid w:val="00D52974"/>
    <w:rsid w:val="00D52F65"/>
    <w:rsid w:val="00D54345"/>
    <w:rsid w:val="00D54C78"/>
    <w:rsid w:val="00D6072C"/>
    <w:rsid w:val="00D657D3"/>
    <w:rsid w:val="00D71232"/>
    <w:rsid w:val="00D715C0"/>
    <w:rsid w:val="00D72328"/>
    <w:rsid w:val="00D72A69"/>
    <w:rsid w:val="00D73DD5"/>
    <w:rsid w:val="00D74AE2"/>
    <w:rsid w:val="00D752DF"/>
    <w:rsid w:val="00D81E68"/>
    <w:rsid w:val="00D81EFA"/>
    <w:rsid w:val="00D84681"/>
    <w:rsid w:val="00D8611B"/>
    <w:rsid w:val="00D90A86"/>
    <w:rsid w:val="00D9483A"/>
    <w:rsid w:val="00DA061F"/>
    <w:rsid w:val="00DA1C03"/>
    <w:rsid w:val="00DA218B"/>
    <w:rsid w:val="00DA28F3"/>
    <w:rsid w:val="00DA537F"/>
    <w:rsid w:val="00DA78A8"/>
    <w:rsid w:val="00DB1B46"/>
    <w:rsid w:val="00DB21D6"/>
    <w:rsid w:val="00DB3BB1"/>
    <w:rsid w:val="00DB6CF5"/>
    <w:rsid w:val="00DC1003"/>
    <w:rsid w:val="00DC1F34"/>
    <w:rsid w:val="00DD26CB"/>
    <w:rsid w:val="00DE0FF6"/>
    <w:rsid w:val="00DE7FEA"/>
    <w:rsid w:val="00DF192C"/>
    <w:rsid w:val="00DF4EEE"/>
    <w:rsid w:val="00E01284"/>
    <w:rsid w:val="00E02009"/>
    <w:rsid w:val="00E03A1D"/>
    <w:rsid w:val="00E04943"/>
    <w:rsid w:val="00E0523F"/>
    <w:rsid w:val="00E07C5A"/>
    <w:rsid w:val="00E15C6A"/>
    <w:rsid w:val="00E23183"/>
    <w:rsid w:val="00E245C1"/>
    <w:rsid w:val="00E24785"/>
    <w:rsid w:val="00E269E6"/>
    <w:rsid w:val="00E26C0E"/>
    <w:rsid w:val="00E304B4"/>
    <w:rsid w:val="00E3057D"/>
    <w:rsid w:val="00E30623"/>
    <w:rsid w:val="00E35C50"/>
    <w:rsid w:val="00E36383"/>
    <w:rsid w:val="00E3716B"/>
    <w:rsid w:val="00E40F9D"/>
    <w:rsid w:val="00E4275B"/>
    <w:rsid w:val="00E4482F"/>
    <w:rsid w:val="00E44B39"/>
    <w:rsid w:val="00E46251"/>
    <w:rsid w:val="00E5138C"/>
    <w:rsid w:val="00E5323B"/>
    <w:rsid w:val="00E562C9"/>
    <w:rsid w:val="00E573EF"/>
    <w:rsid w:val="00E60DE5"/>
    <w:rsid w:val="00E63B9F"/>
    <w:rsid w:val="00E63E7D"/>
    <w:rsid w:val="00E67642"/>
    <w:rsid w:val="00E75E46"/>
    <w:rsid w:val="00E7678C"/>
    <w:rsid w:val="00E82B1D"/>
    <w:rsid w:val="00E8749E"/>
    <w:rsid w:val="00E87A5B"/>
    <w:rsid w:val="00E90426"/>
    <w:rsid w:val="00E90C01"/>
    <w:rsid w:val="00E93C4E"/>
    <w:rsid w:val="00E9607F"/>
    <w:rsid w:val="00E97E99"/>
    <w:rsid w:val="00EA0E6B"/>
    <w:rsid w:val="00EA205A"/>
    <w:rsid w:val="00EA2A05"/>
    <w:rsid w:val="00EA39B6"/>
    <w:rsid w:val="00EA486E"/>
    <w:rsid w:val="00EA66E1"/>
    <w:rsid w:val="00EB1DDC"/>
    <w:rsid w:val="00EB35DB"/>
    <w:rsid w:val="00EB3F68"/>
    <w:rsid w:val="00EB691C"/>
    <w:rsid w:val="00EC2179"/>
    <w:rsid w:val="00ED24B9"/>
    <w:rsid w:val="00ED4043"/>
    <w:rsid w:val="00ED52CB"/>
    <w:rsid w:val="00ED793D"/>
    <w:rsid w:val="00EE05BD"/>
    <w:rsid w:val="00EE1565"/>
    <w:rsid w:val="00EE4CA4"/>
    <w:rsid w:val="00EE564E"/>
    <w:rsid w:val="00EF3277"/>
    <w:rsid w:val="00EF62EF"/>
    <w:rsid w:val="00EF6BDB"/>
    <w:rsid w:val="00F03E55"/>
    <w:rsid w:val="00F042AE"/>
    <w:rsid w:val="00F1007D"/>
    <w:rsid w:val="00F10BC5"/>
    <w:rsid w:val="00F11098"/>
    <w:rsid w:val="00F14DAE"/>
    <w:rsid w:val="00F165BA"/>
    <w:rsid w:val="00F1690D"/>
    <w:rsid w:val="00F20BEE"/>
    <w:rsid w:val="00F23896"/>
    <w:rsid w:val="00F27299"/>
    <w:rsid w:val="00F27F54"/>
    <w:rsid w:val="00F34A90"/>
    <w:rsid w:val="00F36320"/>
    <w:rsid w:val="00F4050A"/>
    <w:rsid w:val="00F427FB"/>
    <w:rsid w:val="00F465B9"/>
    <w:rsid w:val="00F46E96"/>
    <w:rsid w:val="00F519CD"/>
    <w:rsid w:val="00F51C6A"/>
    <w:rsid w:val="00F54951"/>
    <w:rsid w:val="00F57B0C"/>
    <w:rsid w:val="00F61D7A"/>
    <w:rsid w:val="00F62657"/>
    <w:rsid w:val="00F66B6C"/>
    <w:rsid w:val="00F66E7D"/>
    <w:rsid w:val="00F800F3"/>
    <w:rsid w:val="00F80AF0"/>
    <w:rsid w:val="00F822F4"/>
    <w:rsid w:val="00F82387"/>
    <w:rsid w:val="00F82AB1"/>
    <w:rsid w:val="00F8333E"/>
    <w:rsid w:val="00F8351E"/>
    <w:rsid w:val="00F8440F"/>
    <w:rsid w:val="00F84BC8"/>
    <w:rsid w:val="00F9480A"/>
    <w:rsid w:val="00F95800"/>
    <w:rsid w:val="00F97F31"/>
    <w:rsid w:val="00FA508A"/>
    <w:rsid w:val="00FA5860"/>
    <w:rsid w:val="00FA5AF8"/>
    <w:rsid w:val="00FB3ACE"/>
    <w:rsid w:val="00FB7283"/>
    <w:rsid w:val="00FB7392"/>
    <w:rsid w:val="00FC26AB"/>
    <w:rsid w:val="00FC388A"/>
    <w:rsid w:val="00FC3B3D"/>
    <w:rsid w:val="00FC4428"/>
    <w:rsid w:val="00FC726C"/>
    <w:rsid w:val="00FD1B1C"/>
    <w:rsid w:val="00FD33BC"/>
    <w:rsid w:val="00FD4E19"/>
    <w:rsid w:val="00FD63C4"/>
    <w:rsid w:val="00FE0965"/>
    <w:rsid w:val="00FE0B21"/>
    <w:rsid w:val="00FE19CB"/>
    <w:rsid w:val="00FE3349"/>
    <w:rsid w:val="00FE4518"/>
    <w:rsid w:val="00FE66A1"/>
    <w:rsid w:val="00FF1CCF"/>
    <w:rsid w:val="00FF23C3"/>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UnresolvedMention1">
    <w:name w:val="Unresolved Mention1"/>
    <w:basedOn w:val="Noklusjumarindkopasfonts"/>
    <w:uiPriority w:val="99"/>
    <w:semiHidden/>
    <w:unhideWhenUsed/>
    <w:rsid w:val="00EB35DB"/>
    <w:rPr>
      <w:color w:val="605E5C"/>
      <w:shd w:val="clear" w:color="auto" w:fill="E1DFDD"/>
    </w:rPr>
  </w:style>
  <w:style w:type="character" w:styleId="Komentraatsauce">
    <w:name w:val="annotation reference"/>
    <w:basedOn w:val="Noklusjumarindkopasfonts"/>
    <w:uiPriority w:val="99"/>
    <w:semiHidden/>
    <w:unhideWhenUsed/>
    <w:rsid w:val="00A050F9"/>
    <w:rPr>
      <w:sz w:val="16"/>
      <w:szCs w:val="16"/>
    </w:rPr>
  </w:style>
  <w:style w:type="paragraph" w:styleId="Komentrateksts">
    <w:name w:val="annotation text"/>
    <w:basedOn w:val="Parasts"/>
    <w:link w:val="KomentratekstsRakstz"/>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KomentratekstsRakstz">
    <w:name w:val="Komentāra teksts Rakstz."/>
    <w:basedOn w:val="Noklusjumarindkopasfonts"/>
    <w:link w:val="Komentrateksts"/>
    <w:uiPriority w:val="99"/>
    <w:rsid w:val="00A050F9"/>
    <w:rPr>
      <w:rFonts w:ascii="Times New Roman" w:eastAsia="Calibri" w:hAnsi="Times New Roman" w:cs="Times New Roman"/>
      <w:color w:val="000000" w:themeColor="text1"/>
      <w:sz w:val="20"/>
      <w:szCs w:val="20"/>
    </w:rPr>
  </w:style>
  <w:style w:type="paragraph" w:styleId="Sarakstarindkopa">
    <w:name w:val="List Paragraph"/>
    <w:basedOn w:val="Parasts"/>
    <w:uiPriority w:val="34"/>
    <w:qFormat/>
    <w:rsid w:val="00356064"/>
    <w:pPr>
      <w:spacing w:after="200" w:line="276" w:lineRule="auto"/>
      <w:ind w:left="720"/>
      <w:contextualSpacing/>
    </w:pPr>
  </w:style>
  <w:style w:type="paragraph" w:styleId="Komentratma">
    <w:name w:val="annotation subject"/>
    <w:basedOn w:val="Komentrateksts"/>
    <w:next w:val="Komentrateksts"/>
    <w:link w:val="KomentratmaRakstz"/>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KomentratmaRakstz">
    <w:name w:val="Komentāra tēma Rakstz."/>
    <w:basedOn w:val="KomentratekstsRakstz"/>
    <w:link w:val="Komentratma"/>
    <w:uiPriority w:val="99"/>
    <w:semiHidden/>
    <w:rsid w:val="00A97968"/>
    <w:rPr>
      <w:rFonts w:ascii="Times New Roman" w:eastAsia="Calibri" w:hAnsi="Times New Roman" w:cs="Times New Roman"/>
      <w:b/>
      <w:bCs/>
      <w:color w:val="000000" w:themeColor="text1"/>
      <w:sz w:val="20"/>
      <w:szCs w:val="20"/>
    </w:rPr>
  </w:style>
  <w:style w:type="table" w:styleId="Reatabula">
    <w:name w:val="Table Grid"/>
    <w:basedOn w:val="Parastatabula"/>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
    <w:name w:val="txt_0"/>
    <w:basedOn w:val="Noklusjumarindkopasfonts"/>
    <w:rsid w:val="007173FC"/>
  </w:style>
  <w:style w:type="paragraph" w:customStyle="1" w:styleId="naisc">
    <w:name w:val="naisc"/>
    <w:basedOn w:val="Parasts"/>
    <w:uiPriority w:val="99"/>
    <w:rsid w:val="00017089"/>
    <w:pPr>
      <w:spacing w:before="75" w:after="75" w:line="240" w:lineRule="auto"/>
      <w:jc w:val="center"/>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D24C9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24C93"/>
    <w:rPr>
      <w:sz w:val="20"/>
      <w:szCs w:val="20"/>
    </w:rPr>
  </w:style>
  <w:style w:type="character" w:styleId="Vresatsauce">
    <w:name w:val="footnote reference"/>
    <w:basedOn w:val="Noklusjumarindkopasfonts"/>
    <w:uiPriority w:val="99"/>
    <w:semiHidden/>
    <w:unhideWhenUsed/>
    <w:rsid w:val="00D24C93"/>
    <w:rPr>
      <w:vertAlign w:val="superscript"/>
    </w:rPr>
  </w:style>
  <w:style w:type="paragraph" w:customStyle="1" w:styleId="tv213">
    <w:name w:val="tv213"/>
    <w:basedOn w:val="Parasts"/>
    <w:rsid w:val="00167D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387C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E-paragr">
    <w:name w:val="EE-paragr"/>
    <w:basedOn w:val="Parasts"/>
    <w:uiPriority w:val="99"/>
    <w:rsid w:val="00BC43D9"/>
    <w:pPr>
      <w:numPr>
        <w:numId w:val="20"/>
      </w:numPr>
      <w:spacing w:after="0" w:line="240" w:lineRule="auto"/>
    </w:pPr>
    <w:rPr>
      <w:rFonts w:ascii="Times New Roman" w:eastAsia="Times New Roman" w:hAnsi="Times New Roman" w:cs="Times New Roman"/>
      <w:sz w:val="24"/>
      <w:szCs w:val="24"/>
      <w:lang w:eastAsia="lv-LV"/>
    </w:rPr>
  </w:style>
  <w:style w:type="paragraph" w:customStyle="1" w:styleId="text-align-justify">
    <w:name w:val="text-align-justify"/>
    <w:basedOn w:val="Parasts"/>
    <w:rsid w:val="0009256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834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5382215">
      <w:bodyDiv w:val="1"/>
      <w:marLeft w:val="0"/>
      <w:marRight w:val="0"/>
      <w:marTop w:val="0"/>
      <w:marBottom w:val="0"/>
      <w:divBdr>
        <w:top w:val="none" w:sz="0" w:space="0" w:color="auto"/>
        <w:left w:val="none" w:sz="0" w:space="0" w:color="auto"/>
        <w:bottom w:val="none" w:sz="0" w:space="0" w:color="auto"/>
        <w:right w:val="none" w:sz="0" w:space="0" w:color="auto"/>
      </w:divBdr>
    </w:div>
    <w:div w:id="361129932">
      <w:bodyDiv w:val="1"/>
      <w:marLeft w:val="0"/>
      <w:marRight w:val="0"/>
      <w:marTop w:val="0"/>
      <w:marBottom w:val="0"/>
      <w:divBdr>
        <w:top w:val="none" w:sz="0" w:space="0" w:color="auto"/>
        <w:left w:val="none" w:sz="0" w:space="0" w:color="auto"/>
        <w:bottom w:val="none" w:sz="0" w:space="0" w:color="auto"/>
        <w:right w:val="none" w:sz="0" w:space="0" w:color="auto"/>
      </w:divBdr>
    </w:div>
    <w:div w:id="432941338">
      <w:bodyDiv w:val="1"/>
      <w:marLeft w:val="0"/>
      <w:marRight w:val="0"/>
      <w:marTop w:val="0"/>
      <w:marBottom w:val="0"/>
      <w:divBdr>
        <w:top w:val="none" w:sz="0" w:space="0" w:color="auto"/>
        <w:left w:val="none" w:sz="0" w:space="0" w:color="auto"/>
        <w:bottom w:val="none" w:sz="0" w:space="0" w:color="auto"/>
        <w:right w:val="none" w:sz="0" w:space="0" w:color="auto"/>
      </w:divBdr>
    </w:div>
    <w:div w:id="473835507">
      <w:bodyDiv w:val="1"/>
      <w:marLeft w:val="0"/>
      <w:marRight w:val="0"/>
      <w:marTop w:val="0"/>
      <w:marBottom w:val="0"/>
      <w:divBdr>
        <w:top w:val="none" w:sz="0" w:space="0" w:color="auto"/>
        <w:left w:val="none" w:sz="0" w:space="0" w:color="auto"/>
        <w:bottom w:val="none" w:sz="0" w:space="0" w:color="auto"/>
        <w:right w:val="none" w:sz="0" w:space="0" w:color="auto"/>
      </w:divBdr>
    </w:div>
    <w:div w:id="495923071">
      <w:bodyDiv w:val="1"/>
      <w:marLeft w:val="0"/>
      <w:marRight w:val="0"/>
      <w:marTop w:val="0"/>
      <w:marBottom w:val="0"/>
      <w:divBdr>
        <w:top w:val="none" w:sz="0" w:space="0" w:color="auto"/>
        <w:left w:val="none" w:sz="0" w:space="0" w:color="auto"/>
        <w:bottom w:val="none" w:sz="0" w:space="0" w:color="auto"/>
        <w:right w:val="none" w:sz="0" w:space="0" w:color="auto"/>
      </w:divBdr>
    </w:div>
    <w:div w:id="528178366">
      <w:bodyDiv w:val="1"/>
      <w:marLeft w:val="0"/>
      <w:marRight w:val="0"/>
      <w:marTop w:val="0"/>
      <w:marBottom w:val="0"/>
      <w:divBdr>
        <w:top w:val="none" w:sz="0" w:space="0" w:color="auto"/>
        <w:left w:val="none" w:sz="0" w:space="0" w:color="auto"/>
        <w:bottom w:val="none" w:sz="0" w:space="0" w:color="auto"/>
        <w:right w:val="none" w:sz="0" w:space="0" w:color="auto"/>
      </w:divBdr>
    </w:div>
    <w:div w:id="539511543">
      <w:bodyDiv w:val="1"/>
      <w:marLeft w:val="0"/>
      <w:marRight w:val="0"/>
      <w:marTop w:val="0"/>
      <w:marBottom w:val="0"/>
      <w:divBdr>
        <w:top w:val="none" w:sz="0" w:space="0" w:color="auto"/>
        <w:left w:val="none" w:sz="0" w:space="0" w:color="auto"/>
        <w:bottom w:val="none" w:sz="0" w:space="0" w:color="auto"/>
        <w:right w:val="none" w:sz="0" w:space="0" w:color="auto"/>
      </w:divBdr>
      <w:divsChild>
        <w:div w:id="768890329">
          <w:marLeft w:val="0"/>
          <w:marRight w:val="0"/>
          <w:marTop w:val="0"/>
          <w:marBottom w:val="0"/>
          <w:divBdr>
            <w:top w:val="none" w:sz="0" w:space="0" w:color="auto"/>
            <w:left w:val="none" w:sz="0" w:space="0" w:color="auto"/>
            <w:bottom w:val="none" w:sz="0" w:space="0" w:color="auto"/>
            <w:right w:val="none" w:sz="0" w:space="0" w:color="auto"/>
          </w:divBdr>
        </w:div>
        <w:div w:id="157621866">
          <w:marLeft w:val="0"/>
          <w:marRight w:val="0"/>
          <w:marTop w:val="0"/>
          <w:marBottom w:val="0"/>
          <w:divBdr>
            <w:top w:val="none" w:sz="0" w:space="0" w:color="auto"/>
            <w:left w:val="none" w:sz="0" w:space="0" w:color="auto"/>
            <w:bottom w:val="none" w:sz="0" w:space="0" w:color="auto"/>
            <w:right w:val="none" w:sz="0" w:space="0" w:color="auto"/>
          </w:divBdr>
        </w:div>
        <w:div w:id="1782265627">
          <w:marLeft w:val="0"/>
          <w:marRight w:val="0"/>
          <w:marTop w:val="0"/>
          <w:marBottom w:val="0"/>
          <w:divBdr>
            <w:top w:val="none" w:sz="0" w:space="0" w:color="auto"/>
            <w:left w:val="none" w:sz="0" w:space="0" w:color="auto"/>
            <w:bottom w:val="none" w:sz="0" w:space="0" w:color="auto"/>
            <w:right w:val="none" w:sz="0" w:space="0" w:color="auto"/>
          </w:divBdr>
        </w:div>
        <w:div w:id="642390616">
          <w:marLeft w:val="0"/>
          <w:marRight w:val="0"/>
          <w:marTop w:val="0"/>
          <w:marBottom w:val="0"/>
          <w:divBdr>
            <w:top w:val="none" w:sz="0" w:space="0" w:color="auto"/>
            <w:left w:val="none" w:sz="0" w:space="0" w:color="auto"/>
            <w:bottom w:val="none" w:sz="0" w:space="0" w:color="auto"/>
            <w:right w:val="none" w:sz="0" w:space="0" w:color="auto"/>
          </w:divBdr>
        </w:div>
        <w:div w:id="634993192">
          <w:marLeft w:val="0"/>
          <w:marRight w:val="0"/>
          <w:marTop w:val="0"/>
          <w:marBottom w:val="0"/>
          <w:divBdr>
            <w:top w:val="none" w:sz="0" w:space="0" w:color="auto"/>
            <w:left w:val="none" w:sz="0" w:space="0" w:color="auto"/>
            <w:bottom w:val="none" w:sz="0" w:space="0" w:color="auto"/>
            <w:right w:val="none" w:sz="0" w:space="0" w:color="auto"/>
          </w:divBdr>
        </w:div>
        <w:div w:id="962924418">
          <w:marLeft w:val="0"/>
          <w:marRight w:val="0"/>
          <w:marTop w:val="0"/>
          <w:marBottom w:val="0"/>
          <w:divBdr>
            <w:top w:val="none" w:sz="0" w:space="0" w:color="auto"/>
            <w:left w:val="none" w:sz="0" w:space="0" w:color="auto"/>
            <w:bottom w:val="none" w:sz="0" w:space="0" w:color="auto"/>
            <w:right w:val="none" w:sz="0" w:space="0" w:color="auto"/>
          </w:divBdr>
        </w:div>
        <w:div w:id="122969349">
          <w:marLeft w:val="0"/>
          <w:marRight w:val="0"/>
          <w:marTop w:val="0"/>
          <w:marBottom w:val="0"/>
          <w:divBdr>
            <w:top w:val="none" w:sz="0" w:space="0" w:color="auto"/>
            <w:left w:val="none" w:sz="0" w:space="0" w:color="auto"/>
            <w:bottom w:val="none" w:sz="0" w:space="0" w:color="auto"/>
            <w:right w:val="none" w:sz="0" w:space="0" w:color="auto"/>
          </w:divBdr>
        </w:div>
        <w:div w:id="553152671">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984512360">
      <w:bodyDiv w:val="1"/>
      <w:marLeft w:val="0"/>
      <w:marRight w:val="0"/>
      <w:marTop w:val="0"/>
      <w:marBottom w:val="0"/>
      <w:divBdr>
        <w:top w:val="none" w:sz="0" w:space="0" w:color="auto"/>
        <w:left w:val="none" w:sz="0" w:space="0" w:color="auto"/>
        <w:bottom w:val="none" w:sz="0" w:space="0" w:color="auto"/>
        <w:right w:val="none" w:sz="0" w:space="0" w:color="auto"/>
      </w:divBdr>
    </w:div>
    <w:div w:id="1190527391">
      <w:bodyDiv w:val="1"/>
      <w:marLeft w:val="0"/>
      <w:marRight w:val="0"/>
      <w:marTop w:val="0"/>
      <w:marBottom w:val="0"/>
      <w:divBdr>
        <w:top w:val="none" w:sz="0" w:space="0" w:color="auto"/>
        <w:left w:val="none" w:sz="0" w:space="0" w:color="auto"/>
        <w:bottom w:val="none" w:sz="0" w:space="0" w:color="auto"/>
        <w:right w:val="none" w:sz="0" w:space="0" w:color="auto"/>
      </w:divBdr>
    </w:div>
    <w:div w:id="1242135046">
      <w:bodyDiv w:val="1"/>
      <w:marLeft w:val="0"/>
      <w:marRight w:val="0"/>
      <w:marTop w:val="0"/>
      <w:marBottom w:val="0"/>
      <w:divBdr>
        <w:top w:val="none" w:sz="0" w:space="0" w:color="auto"/>
        <w:left w:val="none" w:sz="0" w:space="0" w:color="auto"/>
        <w:bottom w:val="none" w:sz="0" w:space="0" w:color="auto"/>
        <w:right w:val="none" w:sz="0" w:space="0" w:color="auto"/>
      </w:divBdr>
    </w:div>
    <w:div w:id="1341355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9786063">
      <w:bodyDiv w:val="1"/>
      <w:marLeft w:val="0"/>
      <w:marRight w:val="0"/>
      <w:marTop w:val="0"/>
      <w:marBottom w:val="0"/>
      <w:divBdr>
        <w:top w:val="none" w:sz="0" w:space="0" w:color="auto"/>
        <w:left w:val="none" w:sz="0" w:space="0" w:color="auto"/>
        <w:bottom w:val="none" w:sz="0" w:space="0" w:color="auto"/>
        <w:right w:val="none" w:sz="0" w:space="0" w:color="auto"/>
      </w:divBdr>
    </w:div>
    <w:div w:id="1549494816">
      <w:bodyDiv w:val="1"/>
      <w:marLeft w:val="0"/>
      <w:marRight w:val="0"/>
      <w:marTop w:val="0"/>
      <w:marBottom w:val="0"/>
      <w:divBdr>
        <w:top w:val="none" w:sz="0" w:space="0" w:color="auto"/>
        <w:left w:val="none" w:sz="0" w:space="0" w:color="auto"/>
        <w:bottom w:val="none" w:sz="0" w:space="0" w:color="auto"/>
        <w:right w:val="none" w:sz="0" w:space="0" w:color="auto"/>
      </w:divBdr>
    </w:div>
    <w:div w:id="1634676615">
      <w:bodyDiv w:val="1"/>
      <w:marLeft w:val="0"/>
      <w:marRight w:val="0"/>
      <w:marTop w:val="0"/>
      <w:marBottom w:val="0"/>
      <w:divBdr>
        <w:top w:val="none" w:sz="0" w:space="0" w:color="auto"/>
        <w:left w:val="none" w:sz="0" w:space="0" w:color="auto"/>
        <w:bottom w:val="none" w:sz="0" w:space="0" w:color="auto"/>
        <w:right w:val="none" w:sz="0" w:space="0" w:color="auto"/>
      </w:divBdr>
    </w:div>
    <w:div w:id="1647079908">
      <w:bodyDiv w:val="1"/>
      <w:marLeft w:val="0"/>
      <w:marRight w:val="0"/>
      <w:marTop w:val="0"/>
      <w:marBottom w:val="0"/>
      <w:divBdr>
        <w:top w:val="none" w:sz="0" w:space="0" w:color="auto"/>
        <w:left w:val="none" w:sz="0" w:space="0" w:color="auto"/>
        <w:bottom w:val="none" w:sz="0" w:space="0" w:color="auto"/>
        <w:right w:val="none" w:sz="0" w:space="0" w:color="auto"/>
      </w:divBdr>
    </w:div>
    <w:div w:id="1692560641">
      <w:bodyDiv w:val="1"/>
      <w:marLeft w:val="0"/>
      <w:marRight w:val="0"/>
      <w:marTop w:val="0"/>
      <w:marBottom w:val="0"/>
      <w:divBdr>
        <w:top w:val="none" w:sz="0" w:space="0" w:color="auto"/>
        <w:left w:val="none" w:sz="0" w:space="0" w:color="auto"/>
        <w:bottom w:val="none" w:sz="0" w:space="0" w:color="auto"/>
        <w:right w:val="none" w:sz="0" w:space="0" w:color="auto"/>
      </w:divBdr>
    </w:div>
    <w:div w:id="1712999102">
      <w:bodyDiv w:val="1"/>
      <w:marLeft w:val="0"/>
      <w:marRight w:val="0"/>
      <w:marTop w:val="0"/>
      <w:marBottom w:val="0"/>
      <w:divBdr>
        <w:top w:val="none" w:sz="0" w:space="0" w:color="auto"/>
        <w:left w:val="none" w:sz="0" w:space="0" w:color="auto"/>
        <w:bottom w:val="none" w:sz="0" w:space="0" w:color="auto"/>
        <w:right w:val="none" w:sz="0" w:space="0" w:color="auto"/>
      </w:divBdr>
    </w:div>
    <w:div w:id="1729261172">
      <w:bodyDiv w:val="1"/>
      <w:marLeft w:val="0"/>
      <w:marRight w:val="0"/>
      <w:marTop w:val="0"/>
      <w:marBottom w:val="0"/>
      <w:divBdr>
        <w:top w:val="none" w:sz="0" w:space="0" w:color="auto"/>
        <w:left w:val="none" w:sz="0" w:space="0" w:color="auto"/>
        <w:bottom w:val="none" w:sz="0" w:space="0" w:color="auto"/>
        <w:right w:val="none" w:sz="0" w:space="0" w:color="auto"/>
      </w:divBdr>
    </w:div>
    <w:div w:id="1839998898">
      <w:bodyDiv w:val="1"/>
      <w:marLeft w:val="0"/>
      <w:marRight w:val="0"/>
      <w:marTop w:val="0"/>
      <w:marBottom w:val="0"/>
      <w:divBdr>
        <w:top w:val="none" w:sz="0" w:space="0" w:color="auto"/>
        <w:left w:val="none" w:sz="0" w:space="0" w:color="auto"/>
        <w:bottom w:val="none" w:sz="0" w:space="0" w:color="auto"/>
        <w:right w:val="none" w:sz="0" w:space="0" w:color="auto"/>
      </w:divBdr>
    </w:div>
    <w:div w:id="1965498743">
      <w:bodyDiv w:val="1"/>
      <w:marLeft w:val="0"/>
      <w:marRight w:val="0"/>
      <w:marTop w:val="0"/>
      <w:marBottom w:val="0"/>
      <w:divBdr>
        <w:top w:val="none" w:sz="0" w:space="0" w:color="auto"/>
        <w:left w:val="none" w:sz="0" w:space="0" w:color="auto"/>
        <w:bottom w:val="none" w:sz="0" w:space="0" w:color="auto"/>
        <w:right w:val="none" w:sz="0" w:space="0" w:color="auto"/>
      </w:divBdr>
    </w:div>
    <w:div w:id="21081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149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11494" TargetMode="External"/><Relationship Id="rId4" Type="http://schemas.openxmlformats.org/officeDocument/2006/relationships/settings" Target="settings.xml"/><Relationship Id="rId9" Type="http://schemas.openxmlformats.org/officeDocument/2006/relationships/hyperlink" Target="https://likumi.lv/ta/id/21149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68488-socialo-pakalpojumu-un-socialas-palidzibas-likums" TargetMode="External"/><Relationship Id="rId2" Type="http://schemas.openxmlformats.org/officeDocument/2006/relationships/hyperlink" Target="https://likumi.lv/ta/id/317897-par-konceptualo-zinojumu-par-asistenta-pakalpojuma-pasvaldiba-pilnveidosanu" TargetMode="External"/><Relationship Id="rId1" Type="http://schemas.openxmlformats.org/officeDocument/2006/relationships/hyperlink" Target="http://www.lik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0C4C-6951-44A2-83BA-FD8723CB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39219</Words>
  <Characters>22355</Characters>
  <Application>Microsoft Office Word</Application>
  <DocSecurity>0</DocSecurity>
  <Lines>186</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18. decembra noteikumos Nr.942 “Kārtība, kādā piešķir un finansē asistenta pakalpojumu pašvaldībā, augstskolā un koledžā”” sākotnējās ietekmes novērtējuma ziņojums (anotācija)</vt:lpstr>
      <vt:lpstr>Ministru kabineta noteikumu projekta “Grozījumi Ministru kabineta 2012. gada 18. decembra noteikumos Nr.942 “Kārtība, kādā piešķir un finansē asistenta pakalpojumu pašvaldībā, augstskolā un koledžā”” sākotnējās ietekmes novērtējuma ziņojums (anotācija)</vt:lpstr>
    </vt:vector>
  </TitlesOfParts>
  <Company>Iestādes nosaukums</Company>
  <LinksUpToDate>false</LinksUpToDate>
  <CharactersWithSpaces>61452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Nr.942 “Kārtība, kādā piešķir un finansē asistenta pakalpojumu pašvaldībā, augstskolā un koledžā”” sākotnējās ietekmes novērtējuma ziņojums (anotācija)</dc:title>
  <dc:subject>Anotācija</dc:subject>
  <dc:creator>Graveris</dc:creator>
  <dc:description>Einārs Grāveris  67021593
Einars.Graveris@lm.gov.lv</dc:description>
  <cp:lastModifiedBy>Einars Graveris</cp:lastModifiedBy>
  <cp:revision>6</cp:revision>
  <cp:lastPrinted>2020-03-16T13:08:00Z</cp:lastPrinted>
  <dcterms:created xsi:type="dcterms:W3CDTF">2021-04-21T13:29:00Z</dcterms:created>
  <dcterms:modified xsi:type="dcterms:W3CDTF">2021-04-22T05:26:00Z</dcterms:modified>
</cp:coreProperties>
</file>