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E6A64" w14:textId="7828A5B2" w:rsidR="007A419C" w:rsidRPr="00B8263E" w:rsidRDefault="007A419C" w:rsidP="00B8263E">
      <w:pPr>
        <w:tabs>
          <w:tab w:val="left" w:pos="6521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4A6998C5" w14:textId="5016A830" w:rsidR="00B8263E" w:rsidRPr="00B8263E" w:rsidRDefault="00B8263E" w:rsidP="00B8263E">
      <w:pPr>
        <w:tabs>
          <w:tab w:val="left" w:pos="6521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103F257D" w14:textId="77777777" w:rsidR="00B8263E" w:rsidRPr="00B8263E" w:rsidRDefault="00B8263E" w:rsidP="00B8263E">
      <w:pPr>
        <w:tabs>
          <w:tab w:val="left" w:pos="6521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val="de-DE"/>
        </w:rPr>
      </w:pPr>
    </w:p>
    <w:p w14:paraId="1501CCCC" w14:textId="4E994A31" w:rsidR="00B8263E" w:rsidRPr="00B8263E" w:rsidRDefault="00B8263E" w:rsidP="00B8263E">
      <w:pPr>
        <w:tabs>
          <w:tab w:val="left" w:pos="6663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B8263E">
        <w:rPr>
          <w:rFonts w:eastAsia="Times New Roman" w:cs="Times New Roman"/>
          <w:sz w:val="28"/>
          <w:szCs w:val="28"/>
        </w:rPr>
        <w:t xml:space="preserve">2021. gada </w:t>
      </w:r>
      <w:r w:rsidR="00550DD6">
        <w:rPr>
          <w:sz w:val="28"/>
          <w:szCs w:val="28"/>
        </w:rPr>
        <w:t>18. maijā</w:t>
      </w:r>
      <w:r w:rsidRPr="00B8263E">
        <w:rPr>
          <w:rFonts w:eastAsia="Times New Roman" w:cs="Times New Roman"/>
          <w:sz w:val="28"/>
          <w:szCs w:val="28"/>
        </w:rPr>
        <w:tab/>
        <w:t>Noteikumi Nr.</w:t>
      </w:r>
      <w:r w:rsidR="00550DD6">
        <w:rPr>
          <w:rFonts w:eastAsia="Times New Roman" w:cs="Times New Roman"/>
          <w:sz w:val="28"/>
          <w:szCs w:val="28"/>
        </w:rPr>
        <w:t> 314</w:t>
      </w:r>
    </w:p>
    <w:p w14:paraId="011A77D8" w14:textId="00728E3A" w:rsidR="00B8263E" w:rsidRPr="00B8263E" w:rsidRDefault="00B8263E" w:rsidP="00B8263E">
      <w:pPr>
        <w:tabs>
          <w:tab w:val="left" w:pos="6663"/>
        </w:tabs>
        <w:spacing w:after="0" w:line="240" w:lineRule="auto"/>
        <w:rPr>
          <w:rFonts w:eastAsia="Times New Roman" w:cs="Times New Roman"/>
          <w:sz w:val="28"/>
          <w:szCs w:val="28"/>
        </w:rPr>
      </w:pPr>
      <w:r w:rsidRPr="00B8263E">
        <w:rPr>
          <w:rFonts w:eastAsia="Times New Roman" w:cs="Times New Roman"/>
          <w:sz w:val="28"/>
          <w:szCs w:val="28"/>
        </w:rPr>
        <w:t>Rīgā</w:t>
      </w:r>
      <w:r w:rsidRPr="00B8263E">
        <w:rPr>
          <w:rFonts w:eastAsia="Times New Roman" w:cs="Times New Roman"/>
          <w:sz w:val="28"/>
          <w:szCs w:val="28"/>
        </w:rPr>
        <w:tab/>
        <w:t>(prot. Nr.</w:t>
      </w:r>
      <w:r w:rsidR="00550DD6">
        <w:rPr>
          <w:rFonts w:eastAsia="Times New Roman" w:cs="Times New Roman"/>
          <w:sz w:val="28"/>
          <w:szCs w:val="28"/>
        </w:rPr>
        <w:t> 42 12</w:t>
      </w:r>
      <w:bookmarkStart w:id="0" w:name="_GoBack"/>
      <w:bookmarkEnd w:id="0"/>
      <w:r w:rsidRPr="00B8263E">
        <w:rPr>
          <w:rFonts w:eastAsia="Times New Roman" w:cs="Times New Roman"/>
          <w:sz w:val="28"/>
          <w:szCs w:val="28"/>
        </w:rPr>
        <w:t>. §)</w:t>
      </w:r>
    </w:p>
    <w:p w14:paraId="27F8D651" w14:textId="77777777" w:rsidR="007A419C" w:rsidRPr="00B8263E" w:rsidRDefault="007A419C" w:rsidP="00B8263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601D20CD" w14:textId="7EFC8D6D" w:rsidR="007A419C" w:rsidRPr="00B552DD" w:rsidRDefault="007A419C" w:rsidP="00B8263E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B552DD">
        <w:rPr>
          <w:rFonts w:eastAsia="Times New Roman" w:cs="Times New Roman"/>
          <w:b/>
          <w:bCs/>
          <w:sz w:val="28"/>
          <w:szCs w:val="28"/>
        </w:rPr>
        <w:t>Grozījum</w:t>
      </w:r>
      <w:r w:rsidR="00CC06D8" w:rsidRPr="00B552DD">
        <w:rPr>
          <w:rFonts w:eastAsia="Times New Roman" w:cs="Times New Roman"/>
          <w:b/>
          <w:bCs/>
          <w:sz w:val="28"/>
          <w:szCs w:val="28"/>
        </w:rPr>
        <w:t>i</w:t>
      </w:r>
      <w:r w:rsidRPr="00B552DD">
        <w:rPr>
          <w:rFonts w:eastAsia="Times New Roman" w:cs="Times New Roman"/>
          <w:b/>
          <w:bCs/>
          <w:sz w:val="28"/>
          <w:szCs w:val="28"/>
        </w:rPr>
        <w:t xml:space="preserve"> Ministru kabineta 20</w:t>
      </w:r>
      <w:r w:rsidR="00EC202B" w:rsidRPr="00B552DD">
        <w:rPr>
          <w:rFonts w:eastAsia="Times New Roman" w:cs="Times New Roman"/>
          <w:b/>
          <w:bCs/>
          <w:sz w:val="28"/>
          <w:szCs w:val="28"/>
        </w:rPr>
        <w:t>1</w:t>
      </w:r>
      <w:r w:rsidRPr="00B552DD">
        <w:rPr>
          <w:rFonts w:eastAsia="Times New Roman" w:cs="Times New Roman"/>
          <w:b/>
          <w:bCs/>
          <w:sz w:val="28"/>
          <w:szCs w:val="28"/>
        </w:rPr>
        <w:t>9.</w:t>
      </w:r>
      <w:r w:rsidR="00F460BC" w:rsidRPr="00B552DD">
        <w:rPr>
          <w:rFonts w:eastAsia="Times New Roman" w:cs="Times New Roman"/>
          <w:b/>
          <w:bCs/>
          <w:sz w:val="28"/>
          <w:szCs w:val="28"/>
        </w:rPr>
        <w:t> </w:t>
      </w:r>
      <w:r w:rsidRPr="00B552DD">
        <w:rPr>
          <w:rFonts w:eastAsia="Times New Roman" w:cs="Times New Roman"/>
          <w:b/>
          <w:bCs/>
          <w:sz w:val="28"/>
          <w:szCs w:val="28"/>
        </w:rPr>
        <w:t xml:space="preserve">gada </w:t>
      </w:r>
      <w:r w:rsidR="00EC202B" w:rsidRPr="00B552DD">
        <w:rPr>
          <w:rFonts w:eastAsia="Times New Roman" w:cs="Times New Roman"/>
          <w:b/>
          <w:bCs/>
          <w:sz w:val="28"/>
          <w:szCs w:val="28"/>
        </w:rPr>
        <w:t>27</w:t>
      </w:r>
      <w:r w:rsidRPr="00B552DD">
        <w:rPr>
          <w:rFonts w:eastAsia="Times New Roman" w:cs="Times New Roman"/>
          <w:b/>
          <w:bCs/>
          <w:sz w:val="28"/>
          <w:szCs w:val="28"/>
        </w:rPr>
        <w:t>.</w:t>
      </w:r>
      <w:r w:rsidR="00F460BC" w:rsidRPr="00B552DD">
        <w:rPr>
          <w:rFonts w:eastAsia="Times New Roman" w:cs="Times New Roman"/>
          <w:b/>
          <w:bCs/>
          <w:sz w:val="28"/>
          <w:szCs w:val="28"/>
        </w:rPr>
        <w:t> </w:t>
      </w:r>
      <w:r w:rsidR="00EC202B" w:rsidRPr="00B552DD">
        <w:rPr>
          <w:rFonts w:eastAsia="Times New Roman" w:cs="Times New Roman"/>
          <w:b/>
          <w:bCs/>
          <w:sz w:val="28"/>
          <w:szCs w:val="28"/>
        </w:rPr>
        <w:t>augusta</w:t>
      </w:r>
      <w:r w:rsidRPr="00B552DD">
        <w:rPr>
          <w:rFonts w:eastAsia="Times New Roman" w:cs="Times New Roman"/>
          <w:b/>
          <w:bCs/>
          <w:sz w:val="28"/>
          <w:szCs w:val="28"/>
        </w:rPr>
        <w:t xml:space="preserve"> noteikumos Nr.</w:t>
      </w:r>
      <w:r w:rsidR="00F460BC" w:rsidRPr="00B552DD">
        <w:rPr>
          <w:rFonts w:eastAsia="Times New Roman" w:cs="Times New Roman"/>
          <w:b/>
          <w:bCs/>
          <w:sz w:val="28"/>
          <w:szCs w:val="28"/>
        </w:rPr>
        <w:t> </w:t>
      </w:r>
      <w:r w:rsidRPr="00B552DD">
        <w:rPr>
          <w:rFonts w:eastAsia="Times New Roman" w:cs="Times New Roman"/>
          <w:b/>
          <w:bCs/>
          <w:sz w:val="28"/>
          <w:szCs w:val="28"/>
        </w:rPr>
        <w:t>4</w:t>
      </w:r>
      <w:r w:rsidR="008B67E3" w:rsidRPr="00B552DD">
        <w:rPr>
          <w:rFonts w:eastAsia="Times New Roman" w:cs="Times New Roman"/>
          <w:b/>
          <w:bCs/>
          <w:sz w:val="28"/>
          <w:szCs w:val="28"/>
        </w:rPr>
        <w:t>05</w:t>
      </w:r>
      <w:r w:rsidRPr="00B552D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8263E" w:rsidRPr="00B552DD">
        <w:rPr>
          <w:rFonts w:eastAsia="Times New Roman" w:cs="Times New Roman"/>
          <w:b/>
          <w:bCs/>
          <w:sz w:val="28"/>
          <w:szCs w:val="28"/>
        </w:rPr>
        <w:t>"</w:t>
      </w:r>
      <w:r w:rsidRPr="00B552DD">
        <w:rPr>
          <w:rFonts w:eastAsia="Times New Roman" w:cs="Times New Roman"/>
          <w:b/>
          <w:bCs/>
          <w:sz w:val="28"/>
          <w:szCs w:val="28"/>
        </w:rPr>
        <w:t xml:space="preserve">Noteikumi par </w:t>
      </w:r>
      <w:r w:rsidR="00B42B8F" w:rsidRPr="00B552DD">
        <w:rPr>
          <w:rFonts w:cs="Times New Roman"/>
          <w:b/>
          <w:bCs/>
          <w:sz w:val="28"/>
          <w:szCs w:val="28"/>
          <w:shd w:val="clear" w:color="auto" w:fill="FFFFFF"/>
        </w:rPr>
        <w:t>pasažieru komercpārvadājumiem ar taksometru</w:t>
      </w:r>
      <w:r w:rsidR="00B8263E" w:rsidRPr="00B552DD">
        <w:rPr>
          <w:rFonts w:cs="Times New Roman"/>
          <w:b/>
          <w:bCs/>
          <w:sz w:val="28"/>
          <w:szCs w:val="28"/>
          <w:shd w:val="clear" w:color="auto" w:fill="FFFFFF"/>
        </w:rPr>
        <w:t>"</w:t>
      </w:r>
    </w:p>
    <w:p w14:paraId="6C4C99E2" w14:textId="77777777" w:rsidR="00032FF9" w:rsidRPr="00B552DD" w:rsidRDefault="00032FF9" w:rsidP="00B8263E">
      <w:pPr>
        <w:spacing w:after="0" w:line="240" w:lineRule="auto"/>
        <w:jc w:val="right"/>
        <w:rPr>
          <w:rFonts w:eastAsia="Times New Roman" w:cs="Times New Roman"/>
          <w:b/>
          <w:bCs/>
          <w:sz w:val="28"/>
          <w:szCs w:val="28"/>
        </w:rPr>
      </w:pPr>
    </w:p>
    <w:p w14:paraId="5995472C" w14:textId="32335D9B" w:rsidR="00AD0140" w:rsidRPr="00B552DD" w:rsidRDefault="00AD0140" w:rsidP="00B8263E">
      <w:pPr>
        <w:shd w:val="clear" w:color="auto" w:fill="FFFFFF"/>
        <w:spacing w:after="0" w:line="240" w:lineRule="auto"/>
        <w:jc w:val="right"/>
        <w:rPr>
          <w:rFonts w:eastAsia="Times New Roman" w:cs="Times New Roman"/>
          <w:kern w:val="16"/>
          <w:sz w:val="28"/>
          <w:szCs w:val="28"/>
        </w:rPr>
      </w:pPr>
      <w:r w:rsidRPr="00B552DD">
        <w:rPr>
          <w:rFonts w:cs="Times New Roman"/>
          <w:sz w:val="28"/>
          <w:szCs w:val="28"/>
          <w:shd w:val="clear" w:color="auto" w:fill="FFFFFF"/>
        </w:rPr>
        <w:t>Izdoti saskaņā ar </w:t>
      </w:r>
      <w:hyperlink r:id="rId8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Autopārvadājumu likuma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</w:t>
      </w:r>
      <w:hyperlink r:id="rId9" w:anchor="p29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29. panta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devīto daļu,</w:t>
      </w:r>
      <w:r w:rsidRPr="00B552DD">
        <w:rPr>
          <w:rFonts w:cs="Times New Roman"/>
          <w:sz w:val="28"/>
          <w:szCs w:val="28"/>
        </w:rPr>
        <w:br/>
      </w:r>
      <w:hyperlink r:id="rId10" w:anchor="p35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35. panta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1.</w:t>
      </w:r>
      <w:r w:rsidRPr="00B552DD">
        <w:rPr>
          <w:rFonts w:cs="Times New Roman"/>
          <w:sz w:val="28"/>
          <w:szCs w:val="28"/>
          <w:shd w:val="clear" w:color="auto" w:fill="FFFFFF"/>
          <w:vertAlign w:val="superscript"/>
        </w:rPr>
        <w:t>7 </w:t>
      </w:r>
      <w:r w:rsidRPr="00B552DD">
        <w:rPr>
          <w:rFonts w:cs="Times New Roman"/>
          <w:sz w:val="28"/>
          <w:szCs w:val="28"/>
          <w:shd w:val="clear" w:color="auto" w:fill="FFFFFF"/>
        </w:rPr>
        <w:t>un trešo daļu, </w:t>
      </w:r>
      <w:hyperlink r:id="rId11" w:anchor="p35.1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35.</w:t>
        </w:r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 panta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otro un septīto daļu,</w:t>
      </w:r>
      <w:r w:rsidRPr="00B552DD">
        <w:rPr>
          <w:rFonts w:cs="Times New Roman"/>
          <w:sz w:val="28"/>
          <w:szCs w:val="28"/>
        </w:rPr>
        <w:br/>
      </w:r>
      <w:hyperlink r:id="rId12" w:anchor="p39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39. panta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5.</w:t>
      </w:r>
      <w:r w:rsidRPr="00B552DD">
        <w:rPr>
          <w:rFonts w:cs="Times New Roman"/>
          <w:sz w:val="28"/>
          <w:szCs w:val="28"/>
          <w:shd w:val="clear" w:color="auto" w:fill="FFFFFF"/>
          <w:vertAlign w:val="superscript"/>
        </w:rPr>
        <w:t>3</w:t>
      </w:r>
      <w:r w:rsidRPr="00B552DD">
        <w:rPr>
          <w:rFonts w:cs="Times New Roman"/>
          <w:sz w:val="28"/>
          <w:szCs w:val="28"/>
          <w:shd w:val="clear" w:color="auto" w:fill="FFFFFF"/>
        </w:rPr>
        <w:t> daļu, likuma "</w:t>
      </w:r>
      <w:hyperlink r:id="rId13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Par mērījumu vienotību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" </w:t>
      </w:r>
      <w:hyperlink r:id="rId14" w:anchor="p6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6. panta</w:t>
        </w:r>
      </w:hyperlink>
      <w:r w:rsidRPr="00B552DD">
        <w:rPr>
          <w:rFonts w:cs="Times New Roman"/>
          <w:sz w:val="28"/>
          <w:szCs w:val="28"/>
        </w:rPr>
        <w:br/>
      </w:r>
      <w:r w:rsidRPr="00B552DD">
        <w:rPr>
          <w:rFonts w:cs="Times New Roman"/>
          <w:sz w:val="28"/>
          <w:szCs w:val="28"/>
          <w:shd w:val="clear" w:color="auto" w:fill="FFFFFF"/>
        </w:rPr>
        <w:t>otro daļu, likuma "</w:t>
      </w:r>
      <w:hyperlink r:id="rId15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Par atbilstības novērtēšanu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" </w:t>
      </w:r>
      <w:hyperlink r:id="rId16" w:anchor="p7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7.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panta</w:t>
      </w:r>
      <w:r w:rsidRPr="00B552DD">
        <w:rPr>
          <w:rFonts w:cs="Times New Roman"/>
          <w:sz w:val="28"/>
          <w:szCs w:val="28"/>
        </w:rPr>
        <w:br/>
      </w:r>
      <w:r w:rsidRPr="00B552DD">
        <w:rPr>
          <w:rFonts w:cs="Times New Roman"/>
          <w:sz w:val="28"/>
          <w:szCs w:val="28"/>
          <w:shd w:val="clear" w:color="auto" w:fill="FFFFFF"/>
        </w:rPr>
        <w:t>pirmo daļu un likuma "</w:t>
      </w:r>
      <w:hyperlink r:id="rId17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Par nodokļiem un nodevām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"</w:t>
      </w:r>
      <w:r w:rsidRPr="00B552DD">
        <w:rPr>
          <w:rFonts w:cs="Times New Roman"/>
          <w:sz w:val="28"/>
          <w:szCs w:val="28"/>
        </w:rPr>
        <w:br/>
      </w:r>
      <w:hyperlink r:id="rId18" w:anchor="p28.1" w:tgtFrame="_blank" w:history="1"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28.</w:t>
        </w:r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1 </w:t>
        </w:r>
        <w:r w:rsidRPr="00B552DD">
          <w:rPr>
            <w:rStyle w:val="Hyperlink"/>
            <w:rFonts w:cs="Times New Roman"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Pr="00B552DD">
        <w:rPr>
          <w:rFonts w:cs="Times New Roman"/>
          <w:sz w:val="28"/>
          <w:szCs w:val="28"/>
          <w:shd w:val="clear" w:color="auto" w:fill="FFFFFF"/>
        </w:rPr>
        <w:t> ceturto un piekto daļu</w:t>
      </w:r>
    </w:p>
    <w:p w14:paraId="28412D39" w14:textId="77777777" w:rsidR="00032FF9" w:rsidRPr="00B552DD" w:rsidRDefault="00032FF9" w:rsidP="00B8263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kern w:val="16"/>
          <w:sz w:val="28"/>
          <w:szCs w:val="28"/>
        </w:rPr>
      </w:pPr>
    </w:p>
    <w:p w14:paraId="53AF3858" w14:textId="4E0AC21A" w:rsidR="004D7110" w:rsidRDefault="007A419C" w:rsidP="00F460B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kern w:val="16"/>
          <w:sz w:val="28"/>
          <w:szCs w:val="28"/>
        </w:rPr>
      </w:pPr>
      <w:r w:rsidRPr="00B552DD">
        <w:rPr>
          <w:rFonts w:eastAsia="Times New Roman" w:cs="Times New Roman"/>
          <w:color w:val="000000"/>
          <w:kern w:val="16"/>
          <w:sz w:val="28"/>
          <w:szCs w:val="28"/>
        </w:rPr>
        <w:t xml:space="preserve">Izdarīt Ministru kabineta 2019. gada </w:t>
      </w:r>
      <w:r w:rsidR="00EC202B" w:rsidRPr="00B552DD">
        <w:rPr>
          <w:rFonts w:eastAsia="Times New Roman" w:cs="Times New Roman"/>
          <w:color w:val="000000"/>
          <w:kern w:val="16"/>
          <w:sz w:val="28"/>
          <w:szCs w:val="28"/>
        </w:rPr>
        <w:t>27</w:t>
      </w:r>
      <w:r w:rsidRPr="00B552DD">
        <w:rPr>
          <w:rFonts w:eastAsia="Times New Roman" w:cs="Times New Roman"/>
          <w:color w:val="000000"/>
          <w:kern w:val="16"/>
          <w:sz w:val="28"/>
          <w:szCs w:val="28"/>
        </w:rPr>
        <w:t>.</w:t>
      </w:r>
      <w:r w:rsidR="0071556A" w:rsidRPr="00B552DD">
        <w:rPr>
          <w:rFonts w:eastAsia="Times New Roman" w:cs="Times New Roman"/>
          <w:color w:val="000000"/>
          <w:kern w:val="16"/>
          <w:sz w:val="28"/>
          <w:szCs w:val="28"/>
        </w:rPr>
        <w:t> </w:t>
      </w:r>
      <w:r w:rsidRPr="00B552DD">
        <w:rPr>
          <w:rFonts w:eastAsia="Times New Roman" w:cs="Times New Roman"/>
          <w:color w:val="000000"/>
          <w:kern w:val="16"/>
          <w:sz w:val="28"/>
          <w:szCs w:val="28"/>
        </w:rPr>
        <w:t>a</w:t>
      </w:r>
      <w:r w:rsidR="00EC202B" w:rsidRPr="00B552DD">
        <w:rPr>
          <w:rFonts w:eastAsia="Times New Roman" w:cs="Times New Roman"/>
          <w:color w:val="000000"/>
          <w:kern w:val="16"/>
          <w:sz w:val="28"/>
          <w:szCs w:val="28"/>
        </w:rPr>
        <w:t>ugusta</w:t>
      </w:r>
      <w:r w:rsidRPr="00B552DD">
        <w:rPr>
          <w:rFonts w:eastAsia="Times New Roman" w:cs="Times New Roman"/>
          <w:color w:val="000000"/>
          <w:kern w:val="16"/>
          <w:sz w:val="28"/>
          <w:szCs w:val="28"/>
        </w:rPr>
        <w:t xml:space="preserve"> noteikumos Nr. 4</w:t>
      </w:r>
      <w:r w:rsidR="00EC202B" w:rsidRPr="00B552DD">
        <w:rPr>
          <w:rFonts w:eastAsia="Times New Roman" w:cs="Times New Roman"/>
          <w:color w:val="000000"/>
          <w:kern w:val="16"/>
          <w:sz w:val="28"/>
          <w:szCs w:val="28"/>
        </w:rPr>
        <w:t>05</w:t>
      </w:r>
      <w:r w:rsidRPr="00B552DD">
        <w:rPr>
          <w:rFonts w:eastAsia="Times New Roman" w:cs="Times New Roman"/>
          <w:color w:val="000000"/>
          <w:kern w:val="16"/>
          <w:sz w:val="28"/>
          <w:szCs w:val="28"/>
        </w:rPr>
        <w:t xml:space="preserve"> </w:t>
      </w:r>
      <w:r w:rsidR="00B8263E" w:rsidRPr="00B552DD">
        <w:rPr>
          <w:rFonts w:eastAsia="Times New Roman" w:cs="Times New Roman"/>
          <w:kern w:val="16"/>
          <w:sz w:val="28"/>
          <w:szCs w:val="28"/>
        </w:rPr>
        <w:t>"</w:t>
      </w:r>
      <w:r w:rsidRPr="00B552DD">
        <w:rPr>
          <w:rFonts w:eastAsia="Times New Roman" w:cs="Times New Roman"/>
          <w:sz w:val="28"/>
          <w:szCs w:val="28"/>
        </w:rPr>
        <w:t>Noteikumi par pasažieru komercpārvadājum</w:t>
      </w:r>
      <w:r w:rsidR="00EC202B" w:rsidRPr="00B552DD">
        <w:rPr>
          <w:rFonts w:eastAsia="Times New Roman" w:cs="Times New Roman"/>
          <w:sz w:val="28"/>
          <w:szCs w:val="28"/>
        </w:rPr>
        <w:t>iem</w:t>
      </w:r>
      <w:r w:rsidRPr="00B552DD">
        <w:rPr>
          <w:rFonts w:eastAsia="Times New Roman" w:cs="Times New Roman"/>
          <w:sz w:val="28"/>
          <w:szCs w:val="28"/>
        </w:rPr>
        <w:t xml:space="preserve"> ar taksometr</w:t>
      </w:r>
      <w:r w:rsidR="00B552DD" w:rsidRPr="00B552DD">
        <w:rPr>
          <w:rFonts w:eastAsia="Times New Roman" w:cs="Times New Roman"/>
          <w:sz w:val="28"/>
          <w:szCs w:val="28"/>
        </w:rPr>
        <w:t>u</w:t>
      </w:r>
      <w:r w:rsidR="00B8263E" w:rsidRPr="00B552DD">
        <w:rPr>
          <w:rFonts w:eastAsia="Times New Roman" w:cs="Times New Roman"/>
          <w:sz w:val="28"/>
          <w:szCs w:val="28"/>
        </w:rPr>
        <w:t>"</w:t>
      </w:r>
      <w:r w:rsidRPr="00B552DD">
        <w:rPr>
          <w:rFonts w:eastAsia="Times New Roman" w:cs="Times New Roman"/>
          <w:sz w:val="28"/>
          <w:szCs w:val="28"/>
        </w:rPr>
        <w:t xml:space="preserve"> </w:t>
      </w:r>
      <w:r w:rsidRPr="00B552DD">
        <w:rPr>
          <w:rFonts w:eastAsia="Times New Roman" w:cs="Times New Roman"/>
          <w:kern w:val="16"/>
          <w:sz w:val="28"/>
          <w:szCs w:val="28"/>
        </w:rPr>
        <w:t xml:space="preserve">(Latvijas Vēstnesis, 2019, </w:t>
      </w:r>
      <w:r w:rsidR="00446F17" w:rsidRPr="00B552DD">
        <w:rPr>
          <w:rFonts w:eastAsia="Times New Roman" w:cs="Times New Roman"/>
          <w:kern w:val="16"/>
          <w:sz w:val="28"/>
          <w:szCs w:val="28"/>
        </w:rPr>
        <w:t>177</w:t>
      </w:r>
      <w:r w:rsidR="00D00A78" w:rsidRPr="00B552DD">
        <w:rPr>
          <w:rFonts w:eastAsia="Times New Roman" w:cs="Times New Roman"/>
          <w:kern w:val="16"/>
          <w:sz w:val="28"/>
          <w:szCs w:val="28"/>
        </w:rPr>
        <w:t>.</w:t>
      </w:r>
      <w:r w:rsidR="00F460BC" w:rsidRPr="00B552DD">
        <w:rPr>
          <w:rFonts w:eastAsia="Times New Roman" w:cs="Times New Roman"/>
          <w:kern w:val="16"/>
          <w:sz w:val="28"/>
          <w:szCs w:val="28"/>
        </w:rPr>
        <w:t> </w:t>
      </w:r>
      <w:r w:rsidR="00D00A78" w:rsidRPr="00B552DD">
        <w:rPr>
          <w:rFonts w:eastAsia="Times New Roman" w:cs="Times New Roman"/>
          <w:kern w:val="16"/>
          <w:sz w:val="28"/>
          <w:szCs w:val="28"/>
        </w:rPr>
        <w:t>nr.</w:t>
      </w:r>
      <w:r w:rsidR="00F460BC" w:rsidRPr="00B552DD">
        <w:rPr>
          <w:rFonts w:eastAsia="Times New Roman" w:cs="Times New Roman"/>
          <w:kern w:val="16"/>
          <w:sz w:val="28"/>
          <w:szCs w:val="28"/>
        </w:rPr>
        <w:t>;</w:t>
      </w:r>
      <w:r w:rsidR="00D00A78" w:rsidRPr="00B552DD">
        <w:rPr>
          <w:rFonts w:eastAsia="Times New Roman" w:cs="Times New Roman"/>
          <w:kern w:val="16"/>
          <w:sz w:val="28"/>
          <w:szCs w:val="28"/>
        </w:rPr>
        <w:t xml:space="preserve"> </w:t>
      </w:r>
      <w:r w:rsidR="00446F17" w:rsidRPr="00B552DD">
        <w:rPr>
          <w:rFonts w:eastAsia="Times New Roman" w:cs="Times New Roman"/>
          <w:kern w:val="16"/>
          <w:sz w:val="28"/>
          <w:szCs w:val="28"/>
        </w:rPr>
        <w:t>2020, 234</w:t>
      </w:r>
      <w:r w:rsidRPr="00B552DD">
        <w:rPr>
          <w:rFonts w:eastAsia="Times New Roman" w:cs="Times New Roman"/>
          <w:kern w:val="16"/>
          <w:sz w:val="28"/>
          <w:szCs w:val="28"/>
        </w:rPr>
        <w:t xml:space="preserve">. nr.) </w:t>
      </w:r>
      <w:r w:rsidR="008C42D4" w:rsidRPr="00B552DD">
        <w:rPr>
          <w:rFonts w:eastAsia="Times New Roman" w:cs="Times New Roman"/>
          <w:kern w:val="16"/>
          <w:sz w:val="28"/>
          <w:szCs w:val="28"/>
        </w:rPr>
        <w:t xml:space="preserve">šādus </w:t>
      </w:r>
      <w:r w:rsidRPr="00B552DD">
        <w:rPr>
          <w:rFonts w:eastAsia="Times New Roman" w:cs="Times New Roman"/>
          <w:kern w:val="16"/>
          <w:sz w:val="28"/>
          <w:szCs w:val="28"/>
        </w:rPr>
        <w:t>grozījumu</w:t>
      </w:r>
      <w:r w:rsidR="008C42D4" w:rsidRPr="00B552DD">
        <w:rPr>
          <w:rFonts w:eastAsia="Times New Roman" w:cs="Times New Roman"/>
          <w:kern w:val="16"/>
          <w:sz w:val="28"/>
          <w:szCs w:val="28"/>
        </w:rPr>
        <w:t>s</w:t>
      </w:r>
      <w:r w:rsidR="00F460BC" w:rsidRPr="00B552DD">
        <w:rPr>
          <w:rFonts w:eastAsia="Times New Roman" w:cs="Times New Roman"/>
          <w:kern w:val="16"/>
          <w:sz w:val="28"/>
          <w:szCs w:val="28"/>
        </w:rPr>
        <w:t>:</w:t>
      </w:r>
    </w:p>
    <w:p w14:paraId="5CE20E18" w14:textId="77777777" w:rsidR="00F460BC" w:rsidRPr="00B8263E" w:rsidRDefault="00F460BC" w:rsidP="00F460BC">
      <w:pPr>
        <w:shd w:val="clear" w:color="auto" w:fill="FFFFFF"/>
        <w:spacing w:after="0" w:line="240" w:lineRule="auto"/>
        <w:ind w:firstLine="720"/>
        <w:jc w:val="both"/>
        <w:rPr>
          <w:rFonts w:eastAsia="Times New Roman" w:cs="Times New Roman"/>
          <w:kern w:val="16"/>
          <w:sz w:val="28"/>
          <w:szCs w:val="28"/>
        </w:rPr>
      </w:pPr>
    </w:p>
    <w:p w14:paraId="1029640C" w14:textId="74F1E20F" w:rsidR="00F27601" w:rsidRPr="00B8263E" w:rsidRDefault="004D7110" w:rsidP="00F460BC">
      <w:pPr>
        <w:pStyle w:val="ListParagraph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eastAsia="Times New Roman" w:cs="Times New Roman"/>
          <w:kern w:val="16"/>
          <w:sz w:val="28"/>
          <w:szCs w:val="28"/>
        </w:rPr>
      </w:pPr>
      <w:r w:rsidRPr="00B8263E">
        <w:rPr>
          <w:rFonts w:eastAsia="Times New Roman" w:cs="Times New Roman"/>
          <w:kern w:val="16"/>
          <w:sz w:val="28"/>
          <w:szCs w:val="28"/>
        </w:rPr>
        <w:t>I</w:t>
      </w:r>
      <w:r w:rsidR="00FD23EA" w:rsidRPr="00B8263E">
        <w:rPr>
          <w:rFonts w:eastAsia="Times New Roman" w:cs="Times New Roman"/>
          <w:kern w:val="16"/>
          <w:sz w:val="28"/>
          <w:szCs w:val="28"/>
        </w:rPr>
        <w:t xml:space="preserve">zteikt </w:t>
      </w:r>
      <w:r w:rsidR="00F27601" w:rsidRPr="00B8263E">
        <w:rPr>
          <w:rFonts w:eastAsia="Times New Roman" w:cs="Times New Roman"/>
          <w:kern w:val="16"/>
          <w:sz w:val="28"/>
          <w:szCs w:val="28"/>
        </w:rPr>
        <w:t>69.7.1.</w:t>
      </w:r>
      <w:r w:rsidR="00F460BC">
        <w:rPr>
          <w:rFonts w:eastAsia="Times New Roman" w:cs="Times New Roman"/>
          <w:kern w:val="16"/>
          <w:sz w:val="28"/>
          <w:szCs w:val="28"/>
        </w:rPr>
        <w:t> </w:t>
      </w:r>
      <w:r w:rsidR="00F27601" w:rsidRPr="00B8263E">
        <w:rPr>
          <w:rFonts w:eastAsia="Times New Roman" w:cs="Times New Roman"/>
          <w:kern w:val="16"/>
          <w:sz w:val="28"/>
          <w:szCs w:val="28"/>
        </w:rPr>
        <w:t>apakšpunktu šādā redakcijā:</w:t>
      </w:r>
    </w:p>
    <w:p w14:paraId="03E2A77E" w14:textId="77777777" w:rsidR="00C77CE1" w:rsidRPr="00B8263E" w:rsidRDefault="00C77CE1" w:rsidP="00F460BC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eastAsia="Times New Roman" w:cs="Times New Roman"/>
          <w:kern w:val="16"/>
          <w:sz w:val="28"/>
          <w:szCs w:val="28"/>
        </w:rPr>
      </w:pPr>
    </w:p>
    <w:p w14:paraId="050726DD" w14:textId="711A2927" w:rsidR="00D94E71" w:rsidRPr="00B8263E" w:rsidRDefault="00B8263E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kern w:val="16"/>
          <w:sz w:val="28"/>
          <w:szCs w:val="28"/>
          <w:lang w:val="lv-LV"/>
        </w:rPr>
        <w:t>"</w:t>
      </w:r>
      <w:r w:rsidR="00F27601" w:rsidRPr="00B8263E">
        <w:rPr>
          <w:kern w:val="16"/>
          <w:sz w:val="28"/>
          <w:szCs w:val="28"/>
          <w:lang w:val="lv-LV"/>
        </w:rPr>
        <w:t>69.7.1.</w:t>
      </w:r>
      <w:r w:rsidR="004D7110" w:rsidRPr="00B8263E">
        <w:rPr>
          <w:sz w:val="28"/>
          <w:szCs w:val="28"/>
          <w:lang w:val="lv-LV"/>
        </w:rPr>
        <w:t> </w:t>
      </w:r>
      <w:r w:rsidR="00FD46A4" w:rsidRPr="00B8263E">
        <w:rPr>
          <w:sz w:val="28"/>
          <w:szCs w:val="28"/>
          <w:lang w:val="lv-LV"/>
        </w:rPr>
        <w:t>a</w:t>
      </w:r>
      <w:r w:rsidR="00D94E71" w:rsidRPr="00B8263E">
        <w:rPr>
          <w:sz w:val="28"/>
          <w:szCs w:val="28"/>
          <w:lang w:val="lv-LV"/>
        </w:rPr>
        <w:t>tbilstoši Valsts ieņēmumu dienesta tīmekļvietnē publicētajai</w:t>
      </w:r>
      <w:r w:rsidR="00F22590" w:rsidRPr="00B8263E">
        <w:rPr>
          <w:sz w:val="28"/>
          <w:szCs w:val="28"/>
          <w:lang w:val="lv-LV"/>
        </w:rPr>
        <w:t xml:space="preserve"> </w:t>
      </w:r>
      <w:r w:rsidR="00B03ED1" w:rsidRPr="00B8263E">
        <w:rPr>
          <w:sz w:val="28"/>
          <w:szCs w:val="28"/>
          <w:lang w:val="lv-LV"/>
        </w:rPr>
        <w:t>datu</w:t>
      </w:r>
      <w:r w:rsidR="00D94E71" w:rsidRPr="00B8263E">
        <w:rPr>
          <w:sz w:val="28"/>
          <w:szCs w:val="28"/>
          <w:lang w:val="lv-LV"/>
        </w:rPr>
        <w:t xml:space="preserve"> struktūrai un </w:t>
      </w:r>
      <w:r w:rsidR="00B03ED1" w:rsidRPr="00B8263E">
        <w:rPr>
          <w:sz w:val="28"/>
          <w:szCs w:val="28"/>
          <w:lang w:val="lv-LV"/>
        </w:rPr>
        <w:t>formātam</w:t>
      </w:r>
      <w:r w:rsidR="00D94E71" w:rsidRPr="00B8263E">
        <w:rPr>
          <w:sz w:val="28"/>
          <w:szCs w:val="28"/>
          <w:lang w:val="lv-LV"/>
        </w:rPr>
        <w:t>, izmantojot viedierīci, tiešsaistes režīmā nosūta Valsts ieņēmumu dienestam šādu informāciju par katru pārvadājumu:</w:t>
      </w:r>
    </w:p>
    <w:p w14:paraId="7E6AA467" w14:textId="467426AD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69.7.1.1. pārvadātāja reģistrācijas numurs</w:t>
      </w:r>
      <w:r w:rsidR="00674817" w:rsidRPr="00B8263E">
        <w:rPr>
          <w:sz w:val="28"/>
          <w:szCs w:val="28"/>
          <w:lang w:val="lv-LV"/>
        </w:rPr>
        <w:t xml:space="preserve"> komercreģistrā</w:t>
      </w:r>
      <w:r w:rsidRPr="00B8263E">
        <w:rPr>
          <w:sz w:val="28"/>
          <w:szCs w:val="28"/>
          <w:lang w:val="lv-LV"/>
        </w:rPr>
        <w:t>;</w:t>
      </w:r>
    </w:p>
    <w:p w14:paraId="5C32057E" w14:textId="4D2E3FA3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 xml:space="preserve">69.7.1.2. </w:t>
      </w:r>
      <w:r w:rsidR="00017CD8" w:rsidRPr="00B8263E">
        <w:rPr>
          <w:sz w:val="28"/>
          <w:szCs w:val="28"/>
          <w:lang w:val="lv-LV"/>
        </w:rPr>
        <w:t>autovadītāja personas kods</w:t>
      </w:r>
      <w:r w:rsidR="00060D9F" w:rsidRPr="00B8263E">
        <w:rPr>
          <w:sz w:val="28"/>
          <w:szCs w:val="28"/>
          <w:lang w:val="lv-LV"/>
        </w:rPr>
        <w:t xml:space="preserve"> vai </w:t>
      </w:r>
      <w:r w:rsidR="00060D9F" w:rsidRPr="00B8263E">
        <w:rPr>
          <w:sz w:val="28"/>
          <w:szCs w:val="28"/>
          <w:shd w:val="clear" w:color="auto" w:fill="FFFFFF"/>
          <w:lang w:val="lv-LV"/>
        </w:rPr>
        <w:t xml:space="preserve">Valsts ieņēmumu dienesta piešķirts </w:t>
      </w:r>
      <w:r w:rsidR="0049099D" w:rsidRPr="00B8263E">
        <w:rPr>
          <w:sz w:val="28"/>
          <w:szCs w:val="28"/>
          <w:shd w:val="clear" w:color="auto" w:fill="FFFFFF"/>
          <w:lang w:val="lv-LV"/>
        </w:rPr>
        <w:t xml:space="preserve">nodokļu maksātāja </w:t>
      </w:r>
      <w:r w:rsidR="00060D9F" w:rsidRPr="00B8263E">
        <w:rPr>
          <w:sz w:val="28"/>
          <w:szCs w:val="28"/>
          <w:shd w:val="clear" w:color="auto" w:fill="FFFFFF"/>
          <w:lang w:val="lv-LV"/>
        </w:rPr>
        <w:t xml:space="preserve">reģistrācijas </w:t>
      </w:r>
      <w:r w:rsidR="0049099D" w:rsidRPr="00B8263E">
        <w:rPr>
          <w:sz w:val="28"/>
          <w:szCs w:val="28"/>
          <w:shd w:val="clear" w:color="auto" w:fill="FFFFFF"/>
          <w:lang w:val="lv-LV"/>
        </w:rPr>
        <w:t>kods</w:t>
      </w:r>
      <w:r w:rsidR="00060D9F" w:rsidRPr="00B8263E">
        <w:rPr>
          <w:sz w:val="28"/>
          <w:szCs w:val="28"/>
          <w:lang w:val="lv-LV"/>
        </w:rPr>
        <w:t xml:space="preserve">, </w:t>
      </w:r>
      <w:r w:rsidR="00060D9F" w:rsidRPr="00B8263E">
        <w:rPr>
          <w:sz w:val="28"/>
          <w:szCs w:val="28"/>
          <w:shd w:val="clear" w:color="auto" w:fill="FFFFFF"/>
          <w:lang w:val="lv-LV"/>
        </w:rPr>
        <w:t xml:space="preserve">ja </w:t>
      </w:r>
      <w:r w:rsidR="00060D9F" w:rsidRPr="00B8263E">
        <w:rPr>
          <w:sz w:val="28"/>
          <w:szCs w:val="28"/>
          <w:lang w:val="lv-LV"/>
        </w:rPr>
        <w:t>autovadītājam</w:t>
      </w:r>
      <w:r w:rsidR="00060D9F" w:rsidRPr="00B8263E">
        <w:rPr>
          <w:sz w:val="28"/>
          <w:szCs w:val="28"/>
          <w:shd w:val="clear" w:color="auto" w:fill="FFFFFF"/>
          <w:lang w:val="lv-LV"/>
        </w:rPr>
        <w:t xml:space="preserve"> nav </w:t>
      </w:r>
      <w:r w:rsidR="0049099D" w:rsidRPr="00B8263E">
        <w:rPr>
          <w:sz w:val="28"/>
          <w:szCs w:val="28"/>
          <w:shd w:val="clear" w:color="auto" w:fill="FFFFFF"/>
          <w:lang w:val="lv-LV"/>
        </w:rPr>
        <w:t>Pilsonības un migrācijas lietu pārvaldes</w:t>
      </w:r>
      <w:r w:rsidR="00060D9F" w:rsidRPr="00B8263E">
        <w:rPr>
          <w:sz w:val="28"/>
          <w:szCs w:val="28"/>
          <w:shd w:val="clear" w:color="auto" w:fill="FFFFFF"/>
          <w:lang w:val="lv-LV"/>
        </w:rPr>
        <w:t xml:space="preserve"> piešķirtā personas koda</w:t>
      </w:r>
      <w:r w:rsidRPr="00B8263E">
        <w:rPr>
          <w:sz w:val="28"/>
          <w:szCs w:val="28"/>
          <w:lang w:val="lv-LV"/>
        </w:rPr>
        <w:t>;</w:t>
      </w:r>
    </w:p>
    <w:p w14:paraId="06099934" w14:textId="7D33AEE8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69.7.1.3. autotransporta līdzekļa valsts reģistrācijas numurs;</w:t>
      </w:r>
    </w:p>
    <w:p w14:paraId="39471EFB" w14:textId="77777777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69.7.1.4. taksometra skaitītāja šasijas numurs;</w:t>
      </w:r>
    </w:p>
    <w:p w14:paraId="787C5AC6" w14:textId="77777777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69.7.1.5. pārvadājumu pakalpojuma sākuma datums un laiks;</w:t>
      </w:r>
    </w:p>
    <w:p w14:paraId="55B344BB" w14:textId="77777777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69.7.1.6. pārvadājumu pakalpojuma beigu datums un laiks;</w:t>
      </w:r>
    </w:p>
    <w:p w14:paraId="74306D86" w14:textId="52D9A24B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</w:t>
      </w:r>
      <w:r w:rsidR="004D7110" w:rsidRPr="00B8263E">
        <w:rPr>
          <w:sz w:val="28"/>
          <w:szCs w:val="28"/>
          <w:lang w:val="lv-LV"/>
        </w:rPr>
        <w:t>7</w:t>
      </w:r>
      <w:r w:rsidRPr="00B8263E">
        <w:rPr>
          <w:sz w:val="28"/>
          <w:szCs w:val="28"/>
          <w:lang w:val="lv-LV"/>
        </w:rPr>
        <w:t>. nobraukto kilometru skaits;</w:t>
      </w:r>
    </w:p>
    <w:p w14:paraId="58F172C3" w14:textId="0233F74F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</w:t>
      </w:r>
      <w:r w:rsidR="004D7110" w:rsidRPr="00B8263E">
        <w:rPr>
          <w:sz w:val="28"/>
          <w:szCs w:val="28"/>
          <w:lang w:val="lv-LV"/>
        </w:rPr>
        <w:t>8</w:t>
      </w:r>
      <w:r w:rsidRPr="00B8263E">
        <w:rPr>
          <w:sz w:val="28"/>
          <w:szCs w:val="28"/>
          <w:lang w:val="lv-LV"/>
        </w:rPr>
        <w:t>. braukšanas maksa;</w:t>
      </w:r>
    </w:p>
    <w:p w14:paraId="41CC9688" w14:textId="1EA33FEF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B8263E">
        <w:rPr>
          <w:sz w:val="28"/>
          <w:szCs w:val="28"/>
          <w:lang w:val="lv-LV"/>
        </w:rPr>
        <w:t>69.7.1.</w:t>
      </w:r>
      <w:r w:rsidR="004D7110" w:rsidRPr="00B8263E">
        <w:rPr>
          <w:sz w:val="28"/>
          <w:szCs w:val="28"/>
          <w:lang w:val="lv-LV"/>
        </w:rPr>
        <w:t>9</w:t>
      </w:r>
      <w:r w:rsidRPr="00B8263E">
        <w:rPr>
          <w:sz w:val="28"/>
          <w:szCs w:val="28"/>
          <w:lang w:val="lv-LV"/>
        </w:rPr>
        <w:t>. norēķinu veids;</w:t>
      </w:r>
    </w:p>
    <w:p w14:paraId="60B7A444" w14:textId="7A0A9735" w:rsidR="00D94E71" w:rsidRPr="00B8263E" w:rsidRDefault="00D94E71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8263E">
        <w:rPr>
          <w:sz w:val="28"/>
          <w:szCs w:val="28"/>
        </w:rPr>
        <w:t>69.7.1.</w:t>
      </w:r>
      <w:r w:rsidR="004D7110" w:rsidRPr="00B8263E">
        <w:rPr>
          <w:sz w:val="28"/>
          <w:szCs w:val="28"/>
        </w:rPr>
        <w:t>10</w:t>
      </w:r>
      <w:r w:rsidRPr="00B8263E">
        <w:rPr>
          <w:sz w:val="28"/>
          <w:szCs w:val="28"/>
        </w:rPr>
        <w:t xml:space="preserve">. </w:t>
      </w:r>
      <w:r w:rsidRPr="00B8263E">
        <w:rPr>
          <w:sz w:val="28"/>
          <w:szCs w:val="28"/>
          <w:lang w:val="lv-LV"/>
        </w:rPr>
        <w:t>absolūtais summatora (</w:t>
      </w:r>
      <w:r w:rsidRPr="00032CCD">
        <w:rPr>
          <w:i/>
          <w:iCs/>
          <w:sz w:val="28"/>
          <w:szCs w:val="28"/>
          <w:lang w:val="en-GB"/>
        </w:rPr>
        <w:t>Grand Total</w:t>
      </w:r>
      <w:r w:rsidRPr="00B8263E">
        <w:rPr>
          <w:sz w:val="28"/>
          <w:szCs w:val="28"/>
          <w:lang w:val="lv-LV"/>
        </w:rPr>
        <w:t>) stāvoklis konkrētajā brīdī</w:t>
      </w:r>
      <w:r w:rsidRPr="00B8263E">
        <w:rPr>
          <w:sz w:val="28"/>
          <w:szCs w:val="28"/>
        </w:rPr>
        <w:t>;</w:t>
      </w:r>
      <w:r w:rsidR="00B8263E" w:rsidRPr="00B8263E">
        <w:rPr>
          <w:sz w:val="28"/>
          <w:szCs w:val="28"/>
        </w:rPr>
        <w:t>"</w:t>
      </w:r>
      <w:r w:rsidR="00092C53">
        <w:rPr>
          <w:sz w:val="28"/>
          <w:szCs w:val="28"/>
        </w:rPr>
        <w:t>.</w:t>
      </w:r>
    </w:p>
    <w:p w14:paraId="6DE4BA2E" w14:textId="77777777" w:rsidR="00060D9F" w:rsidRPr="00B8263E" w:rsidRDefault="00060D9F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kern w:val="16"/>
          <w:sz w:val="28"/>
          <w:szCs w:val="28"/>
          <w:lang w:val="lv-LV"/>
        </w:rPr>
      </w:pPr>
    </w:p>
    <w:p w14:paraId="69CCCFA8" w14:textId="77777777" w:rsidR="00B8263E" w:rsidRDefault="00B8263E" w:rsidP="00F460BC">
      <w:pPr>
        <w:ind w:firstLine="720"/>
        <w:rPr>
          <w:rFonts w:eastAsia="Times New Roman" w:cs="Times New Roman"/>
          <w:kern w:val="16"/>
          <w:sz w:val="28"/>
          <w:szCs w:val="28"/>
        </w:rPr>
      </w:pPr>
      <w:r>
        <w:rPr>
          <w:kern w:val="16"/>
          <w:sz w:val="28"/>
          <w:szCs w:val="28"/>
        </w:rPr>
        <w:br w:type="page"/>
      </w:r>
    </w:p>
    <w:p w14:paraId="3A1447BC" w14:textId="7E7A5B72" w:rsidR="00060D9F" w:rsidRPr="00B8263E" w:rsidRDefault="003F37E2" w:rsidP="00F460B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kern w:val="16"/>
          <w:sz w:val="28"/>
          <w:szCs w:val="28"/>
          <w:lang w:val="lv-LV"/>
        </w:rPr>
      </w:pPr>
      <w:r w:rsidRPr="00B8263E">
        <w:rPr>
          <w:kern w:val="16"/>
          <w:sz w:val="28"/>
          <w:szCs w:val="28"/>
          <w:lang w:val="lv-LV"/>
        </w:rPr>
        <w:lastRenderedPageBreak/>
        <w:t>2. </w:t>
      </w:r>
      <w:r w:rsidR="00B03ED1" w:rsidRPr="00B8263E">
        <w:rPr>
          <w:kern w:val="16"/>
          <w:sz w:val="28"/>
          <w:szCs w:val="28"/>
          <w:lang w:val="lv-LV"/>
        </w:rPr>
        <w:t>Aizstāt</w:t>
      </w:r>
      <w:r w:rsidRPr="00B8263E">
        <w:rPr>
          <w:kern w:val="16"/>
          <w:sz w:val="28"/>
          <w:szCs w:val="28"/>
          <w:lang w:val="lv-LV"/>
        </w:rPr>
        <w:t xml:space="preserve"> 89.</w:t>
      </w:r>
      <w:r w:rsidR="00F460BC">
        <w:rPr>
          <w:kern w:val="16"/>
          <w:sz w:val="28"/>
          <w:szCs w:val="28"/>
          <w:lang w:val="lv-LV"/>
        </w:rPr>
        <w:t> </w:t>
      </w:r>
      <w:r w:rsidRPr="00B8263E">
        <w:rPr>
          <w:kern w:val="16"/>
          <w:sz w:val="28"/>
          <w:szCs w:val="28"/>
          <w:lang w:val="lv-LV"/>
        </w:rPr>
        <w:t xml:space="preserve">punktā vārdus </w:t>
      </w:r>
      <w:r w:rsidR="00B8263E" w:rsidRPr="00B8263E">
        <w:rPr>
          <w:kern w:val="16"/>
          <w:sz w:val="28"/>
          <w:szCs w:val="28"/>
          <w:lang w:val="lv-LV"/>
        </w:rPr>
        <w:t>"</w:t>
      </w:r>
      <w:r w:rsidRPr="00B8263E">
        <w:rPr>
          <w:i/>
          <w:iCs/>
          <w:sz w:val="28"/>
          <w:szCs w:val="28"/>
          <w:lang w:val="lv-LV"/>
        </w:rPr>
        <w:t>XML</w:t>
      </w:r>
      <w:r w:rsidR="00B03ED1" w:rsidRPr="00B8263E">
        <w:rPr>
          <w:bCs/>
          <w:sz w:val="28"/>
          <w:szCs w:val="28"/>
          <w:shd w:val="clear" w:color="auto" w:fill="FFFFFF"/>
          <w:lang w:val="lv-LV"/>
        </w:rPr>
        <w:t xml:space="preserve"> </w:t>
      </w:r>
      <w:r w:rsidR="00B03ED1" w:rsidRPr="00B8263E">
        <w:rPr>
          <w:sz w:val="28"/>
          <w:szCs w:val="28"/>
          <w:shd w:val="clear" w:color="auto" w:fill="FFFFFF"/>
          <w:lang w:val="lv-LV"/>
        </w:rPr>
        <w:t>shēmu struktūru un prasības</w:t>
      </w:r>
      <w:r w:rsidR="00B8263E" w:rsidRPr="00B8263E">
        <w:rPr>
          <w:kern w:val="16"/>
          <w:sz w:val="28"/>
          <w:szCs w:val="28"/>
          <w:lang w:val="lv-LV"/>
        </w:rPr>
        <w:t>"</w:t>
      </w:r>
      <w:r w:rsidR="00B03ED1" w:rsidRPr="00B8263E">
        <w:rPr>
          <w:kern w:val="16"/>
          <w:sz w:val="28"/>
          <w:szCs w:val="28"/>
          <w:lang w:val="lv-LV"/>
        </w:rPr>
        <w:t xml:space="preserve"> ar vārdiem </w:t>
      </w:r>
      <w:r w:rsidR="00B8263E" w:rsidRPr="00B8263E">
        <w:rPr>
          <w:kern w:val="16"/>
          <w:sz w:val="28"/>
          <w:szCs w:val="28"/>
          <w:lang w:val="lv-LV"/>
        </w:rPr>
        <w:t>"</w:t>
      </w:r>
      <w:r w:rsidR="00B03ED1" w:rsidRPr="00B8263E">
        <w:rPr>
          <w:sz w:val="28"/>
          <w:szCs w:val="28"/>
          <w:lang w:val="lv-LV"/>
        </w:rPr>
        <w:t>datu struktūru un formātu</w:t>
      </w:r>
      <w:r w:rsidR="00B8263E" w:rsidRPr="00B8263E">
        <w:rPr>
          <w:kern w:val="16"/>
          <w:sz w:val="28"/>
          <w:szCs w:val="28"/>
          <w:lang w:val="lv-LV"/>
        </w:rPr>
        <w:t>"</w:t>
      </w:r>
      <w:r w:rsidR="00B03ED1" w:rsidRPr="00B8263E">
        <w:rPr>
          <w:kern w:val="16"/>
          <w:sz w:val="28"/>
          <w:szCs w:val="28"/>
          <w:lang w:val="lv-LV"/>
        </w:rPr>
        <w:t>.</w:t>
      </w:r>
    </w:p>
    <w:p w14:paraId="2BC1EC02" w14:textId="63CA3424" w:rsidR="00032FF9" w:rsidRPr="00B8263E" w:rsidRDefault="00032FF9" w:rsidP="00B8263E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kern w:val="16"/>
          <w:sz w:val="28"/>
          <w:szCs w:val="28"/>
          <w:lang w:val="lv-LV"/>
        </w:rPr>
      </w:pPr>
    </w:p>
    <w:p w14:paraId="11C2789C" w14:textId="77777777" w:rsidR="00B8263E" w:rsidRPr="00B8263E" w:rsidRDefault="00B8263E" w:rsidP="00B8263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C99C300" w14:textId="77777777" w:rsidR="00B8263E" w:rsidRPr="00B8263E" w:rsidRDefault="00B8263E" w:rsidP="00B8263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61DAB808" w14:textId="77777777" w:rsidR="00B8263E" w:rsidRPr="00B8263E" w:rsidRDefault="00B8263E" w:rsidP="00B8263E">
      <w:pPr>
        <w:tabs>
          <w:tab w:val="left" w:pos="6521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8263E">
        <w:rPr>
          <w:rFonts w:cs="Times New Roman"/>
          <w:sz w:val="28"/>
          <w:szCs w:val="28"/>
        </w:rPr>
        <w:t>Ministru prezidents</w:t>
      </w:r>
      <w:r w:rsidRPr="00B8263E">
        <w:rPr>
          <w:rFonts w:cs="Times New Roman"/>
          <w:sz w:val="28"/>
          <w:szCs w:val="28"/>
        </w:rPr>
        <w:tab/>
        <w:t>A. K. Kariņš</w:t>
      </w:r>
    </w:p>
    <w:p w14:paraId="1ED2ED70" w14:textId="77777777" w:rsidR="00B8263E" w:rsidRPr="00B8263E" w:rsidRDefault="00B8263E" w:rsidP="00B8263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CEBB60F" w14:textId="77777777" w:rsidR="00B8263E" w:rsidRPr="00B8263E" w:rsidRDefault="00B8263E" w:rsidP="00B8263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19B42529" w14:textId="77777777" w:rsidR="00B8263E" w:rsidRPr="00B8263E" w:rsidRDefault="00B8263E" w:rsidP="00B8263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</w:p>
    <w:p w14:paraId="2F0242DA" w14:textId="77777777" w:rsidR="00B8263E" w:rsidRPr="00B8263E" w:rsidRDefault="00B8263E" w:rsidP="00B8263E">
      <w:pPr>
        <w:tabs>
          <w:tab w:val="left" w:pos="6521"/>
        </w:tabs>
        <w:spacing w:after="0" w:line="240" w:lineRule="auto"/>
        <w:ind w:firstLine="709"/>
        <w:rPr>
          <w:rFonts w:cs="Times New Roman"/>
          <w:sz w:val="28"/>
          <w:szCs w:val="28"/>
        </w:rPr>
      </w:pPr>
      <w:r w:rsidRPr="00B8263E">
        <w:rPr>
          <w:rFonts w:cs="Times New Roman"/>
          <w:sz w:val="28"/>
          <w:szCs w:val="28"/>
        </w:rPr>
        <w:t>Satiksmes ministrs</w:t>
      </w:r>
      <w:r w:rsidRPr="00B8263E">
        <w:rPr>
          <w:rFonts w:cs="Times New Roman"/>
          <w:sz w:val="28"/>
          <w:szCs w:val="28"/>
        </w:rPr>
        <w:tab/>
        <w:t>T. </w:t>
      </w:r>
      <w:proofErr w:type="spellStart"/>
      <w:r w:rsidRPr="00B8263E">
        <w:rPr>
          <w:rFonts w:cs="Times New Roman"/>
          <w:sz w:val="28"/>
          <w:szCs w:val="28"/>
        </w:rPr>
        <w:t>Linkaits</w:t>
      </w:r>
      <w:proofErr w:type="spellEnd"/>
    </w:p>
    <w:sectPr w:rsidR="00B8263E" w:rsidRPr="00B8263E" w:rsidSect="00B8263E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9B36D" w14:textId="77777777" w:rsidR="00777A71" w:rsidRDefault="00777A71" w:rsidP="00E618F9">
      <w:pPr>
        <w:spacing w:after="0" w:line="240" w:lineRule="auto"/>
      </w:pPr>
      <w:r>
        <w:separator/>
      </w:r>
    </w:p>
  </w:endnote>
  <w:endnote w:type="continuationSeparator" w:id="0">
    <w:p w14:paraId="7F03CA76" w14:textId="77777777" w:rsidR="00777A71" w:rsidRDefault="00777A71" w:rsidP="00E6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E7F4E" w14:textId="77777777" w:rsidR="00B8263E" w:rsidRPr="00B8263E" w:rsidRDefault="00B8263E" w:rsidP="00B8263E">
    <w:pPr>
      <w:pStyle w:val="Footer"/>
      <w:rPr>
        <w:sz w:val="16"/>
        <w:szCs w:val="16"/>
      </w:rPr>
    </w:pPr>
    <w:r>
      <w:rPr>
        <w:sz w:val="16"/>
        <w:szCs w:val="16"/>
      </w:rPr>
      <w:t>N1080_1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F922A" w14:textId="1AE62744" w:rsidR="003F15F6" w:rsidRPr="00B8263E" w:rsidRDefault="00B8263E">
    <w:pPr>
      <w:pStyle w:val="Footer"/>
      <w:rPr>
        <w:sz w:val="16"/>
        <w:szCs w:val="16"/>
      </w:rPr>
    </w:pPr>
    <w:r>
      <w:rPr>
        <w:sz w:val="16"/>
        <w:szCs w:val="16"/>
      </w:rPr>
      <w:t>N1080_1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BEC3D" w14:textId="77777777" w:rsidR="00777A71" w:rsidRDefault="00777A71" w:rsidP="00E618F9">
      <w:pPr>
        <w:spacing w:after="0" w:line="240" w:lineRule="auto"/>
      </w:pPr>
      <w:r>
        <w:separator/>
      </w:r>
    </w:p>
  </w:footnote>
  <w:footnote w:type="continuationSeparator" w:id="0">
    <w:p w14:paraId="34F07E93" w14:textId="77777777" w:rsidR="00777A71" w:rsidRDefault="00777A71" w:rsidP="00E6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80808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8E87A1" w14:textId="52E59097" w:rsidR="003F0798" w:rsidRDefault="003F079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F7F1" w14:textId="3DE62AF0" w:rsidR="00B8263E" w:rsidRDefault="00B8263E">
    <w:pPr>
      <w:pStyle w:val="Header"/>
    </w:pPr>
  </w:p>
  <w:p w14:paraId="6596BE44" w14:textId="77777777" w:rsidR="00B8263E" w:rsidRDefault="00B8263E">
    <w:pPr>
      <w:pStyle w:val="Header"/>
    </w:pPr>
    <w:r>
      <w:rPr>
        <w:noProof/>
        <w:lang w:eastAsia="lv-LV"/>
      </w:rPr>
      <w:drawing>
        <wp:inline distT="0" distB="0" distL="0" distR="0" wp14:anchorId="630E164F" wp14:editId="2E7ACC3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96"/>
    <w:multiLevelType w:val="hybridMultilevel"/>
    <w:tmpl w:val="9E70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33A9"/>
    <w:multiLevelType w:val="hybridMultilevel"/>
    <w:tmpl w:val="966E73C8"/>
    <w:lvl w:ilvl="0" w:tplc="55A4E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3365D4"/>
    <w:multiLevelType w:val="hybridMultilevel"/>
    <w:tmpl w:val="EAEE642E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5FAE66E0"/>
    <w:multiLevelType w:val="hybridMultilevel"/>
    <w:tmpl w:val="6476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891871"/>
    <w:multiLevelType w:val="hybridMultilevel"/>
    <w:tmpl w:val="2D6C1592"/>
    <w:lvl w:ilvl="0" w:tplc="B1D24DC4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B8B68ED8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87E28A34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862A613A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63F62922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3B67516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4718B00C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5FBE8E02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87F07FD2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9C"/>
    <w:rsid w:val="00017CD8"/>
    <w:rsid w:val="00032CCD"/>
    <w:rsid w:val="00032FF9"/>
    <w:rsid w:val="00060785"/>
    <w:rsid w:val="00060D9F"/>
    <w:rsid w:val="000907E2"/>
    <w:rsid w:val="00091127"/>
    <w:rsid w:val="00092C53"/>
    <w:rsid w:val="002152BB"/>
    <w:rsid w:val="0028412C"/>
    <w:rsid w:val="002970AA"/>
    <w:rsid w:val="002A580E"/>
    <w:rsid w:val="003271A8"/>
    <w:rsid w:val="003C67C4"/>
    <w:rsid w:val="003F0798"/>
    <w:rsid w:val="003F15F6"/>
    <w:rsid w:val="003F37E2"/>
    <w:rsid w:val="003F7ECC"/>
    <w:rsid w:val="00435117"/>
    <w:rsid w:val="00446F17"/>
    <w:rsid w:val="00447338"/>
    <w:rsid w:val="0049099D"/>
    <w:rsid w:val="004B70D9"/>
    <w:rsid w:val="004D7110"/>
    <w:rsid w:val="004F69E1"/>
    <w:rsid w:val="00550DD6"/>
    <w:rsid w:val="00550DD7"/>
    <w:rsid w:val="005622DD"/>
    <w:rsid w:val="00596646"/>
    <w:rsid w:val="00625299"/>
    <w:rsid w:val="00642DB5"/>
    <w:rsid w:val="00674817"/>
    <w:rsid w:val="0071556A"/>
    <w:rsid w:val="007348DE"/>
    <w:rsid w:val="007513E4"/>
    <w:rsid w:val="0075746F"/>
    <w:rsid w:val="00776013"/>
    <w:rsid w:val="00777A71"/>
    <w:rsid w:val="007A419C"/>
    <w:rsid w:val="007C18EB"/>
    <w:rsid w:val="007F4A88"/>
    <w:rsid w:val="008A6B79"/>
    <w:rsid w:val="008B67E3"/>
    <w:rsid w:val="008C42D4"/>
    <w:rsid w:val="008F1A13"/>
    <w:rsid w:val="008F491F"/>
    <w:rsid w:val="00922CB1"/>
    <w:rsid w:val="00984A4C"/>
    <w:rsid w:val="00997A90"/>
    <w:rsid w:val="009C6F2E"/>
    <w:rsid w:val="009C7FCD"/>
    <w:rsid w:val="00A1725A"/>
    <w:rsid w:val="00AC15F8"/>
    <w:rsid w:val="00AD0140"/>
    <w:rsid w:val="00AF4C71"/>
    <w:rsid w:val="00B03ED1"/>
    <w:rsid w:val="00B061F0"/>
    <w:rsid w:val="00B42B8F"/>
    <w:rsid w:val="00B552DD"/>
    <w:rsid w:val="00B8263E"/>
    <w:rsid w:val="00BC403A"/>
    <w:rsid w:val="00BD76FC"/>
    <w:rsid w:val="00C05503"/>
    <w:rsid w:val="00C77CE1"/>
    <w:rsid w:val="00C95B18"/>
    <w:rsid w:val="00CC06D8"/>
    <w:rsid w:val="00D00A78"/>
    <w:rsid w:val="00D47CB3"/>
    <w:rsid w:val="00D728DA"/>
    <w:rsid w:val="00D94E71"/>
    <w:rsid w:val="00E366C8"/>
    <w:rsid w:val="00E42BA1"/>
    <w:rsid w:val="00E618F9"/>
    <w:rsid w:val="00E84702"/>
    <w:rsid w:val="00EC202B"/>
    <w:rsid w:val="00ED0E0B"/>
    <w:rsid w:val="00F22590"/>
    <w:rsid w:val="00F27601"/>
    <w:rsid w:val="00F460BC"/>
    <w:rsid w:val="00FD0D58"/>
    <w:rsid w:val="00FD23EA"/>
    <w:rsid w:val="00FD46A4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6BCE"/>
  <w15:chartTrackingRefBased/>
  <w15:docId w15:val="{F92088E0-3B30-4C6F-B995-3206E378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1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19C"/>
    <w:pPr>
      <w:ind w:left="720"/>
      <w:contextualSpacing/>
    </w:pPr>
  </w:style>
  <w:style w:type="paragraph" w:customStyle="1" w:styleId="tv213">
    <w:name w:val="tv213"/>
    <w:basedOn w:val="Normal"/>
    <w:rsid w:val="007A419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4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3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338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338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1F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E6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F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61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F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158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77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yperlink" Target="https://likumi.lv/ta/id/42562-par-merijumu-vienotibu" TargetMode="External"/><Relationship Id="rId18" Type="http://schemas.openxmlformats.org/officeDocument/2006/relationships/hyperlink" Target="https://likumi.lv/ta/id/33946-par-nodokliem-un-nodeva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6720-autoparvadajumu-likums" TargetMode="External"/><Relationship Id="rId17" Type="http://schemas.openxmlformats.org/officeDocument/2006/relationships/hyperlink" Target="https://likumi.lv/ta/id/33946-par-nodokliem-un-nodev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kumi.lv/ta/id/63836-par-atbilstibas-novertesan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63836-par-atbilstibas-novertesan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ikumi.lv/ta/id/36720-autoparvadajumu-likum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hyperlink" Target="https://likumi.lv/ta/id/42562-par-merijumu-vienotibu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C6A28-563D-4DEE-ABCF-0EDBA786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27.augusta noteikumos Nr.405 “Noteikumi par pasažieru komercpārvadājumiem ar taksometru”</dc:title>
  <dc:subject/>
  <dc:creator>Dana Ziemele Adricka</dc:creator>
  <cp:keywords>Noteikumu projekts</cp:keywords>
  <dc:description>Dana.Ziemele-Adricka@sam.gov.lv, Ziemele-Adricka 67028036</dc:description>
  <cp:lastModifiedBy>Leontine Babkina</cp:lastModifiedBy>
  <cp:revision>18</cp:revision>
  <dcterms:created xsi:type="dcterms:W3CDTF">2021-05-06T10:58:00Z</dcterms:created>
  <dcterms:modified xsi:type="dcterms:W3CDTF">2021-05-19T06:26:00Z</dcterms:modified>
</cp:coreProperties>
</file>