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BE1" w14:textId="77777777" w:rsidR="007116C7" w:rsidRPr="0084037E" w:rsidRDefault="007116C7" w:rsidP="00DB7395">
      <w:pPr>
        <w:pStyle w:val="naisnod"/>
        <w:spacing w:before="0" w:after="0"/>
        <w:ind w:firstLine="720"/>
        <w:rPr>
          <w:sz w:val="28"/>
          <w:szCs w:val="28"/>
        </w:rPr>
      </w:pPr>
      <w:r w:rsidRPr="0084037E">
        <w:rPr>
          <w:sz w:val="28"/>
          <w:szCs w:val="28"/>
        </w:rPr>
        <w:t>Izziņa par atzinumos sniegtajiem iebildumiem</w:t>
      </w:r>
    </w:p>
    <w:p w14:paraId="743BC27B" w14:textId="77777777" w:rsidR="007116C7" w:rsidRPr="0084037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84037E" w:rsidRPr="0084037E" w14:paraId="4B890ED2" w14:textId="77777777" w:rsidTr="00214D9A">
        <w:trPr>
          <w:jc w:val="center"/>
        </w:trPr>
        <w:tc>
          <w:tcPr>
            <w:tcW w:w="10188" w:type="dxa"/>
            <w:tcBorders>
              <w:bottom w:val="single" w:sz="6" w:space="0" w:color="000000"/>
            </w:tcBorders>
          </w:tcPr>
          <w:p w14:paraId="33A0F088" w14:textId="209A7E0B" w:rsidR="00214D9A" w:rsidRPr="0084037E" w:rsidRDefault="00AD01AA" w:rsidP="00214D9A">
            <w:pPr>
              <w:jc w:val="center"/>
              <w:rPr>
                <w:b/>
                <w:bCs/>
              </w:rPr>
            </w:pPr>
            <w:r w:rsidRPr="0084037E">
              <w:rPr>
                <w:b/>
                <w:bCs/>
              </w:rPr>
              <w:t xml:space="preserve">Ministru kabineta </w:t>
            </w:r>
            <w:r w:rsidR="00053F9A">
              <w:rPr>
                <w:b/>
                <w:bCs/>
              </w:rPr>
              <w:t>rīkojuma</w:t>
            </w:r>
            <w:r w:rsidR="00214D9A" w:rsidRPr="0084037E">
              <w:rPr>
                <w:b/>
                <w:bCs/>
              </w:rPr>
              <w:t xml:space="preserve"> projekts </w:t>
            </w:r>
          </w:p>
          <w:p w14:paraId="40385105" w14:textId="64712CC9" w:rsidR="00214D9A" w:rsidRPr="0084037E" w:rsidRDefault="00512B88" w:rsidP="00512B88">
            <w:pPr>
              <w:pStyle w:val="NoSpacing"/>
              <w:jc w:val="center"/>
              <w:rPr>
                <w:rFonts w:ascii="Times New Roman" w:eastAsia="Times New Roman" w:hAnsi="Times New Roman" w:cs="Times New Roman"/>
                <w:b/>
                <w:bCs/>
                <w:sz w:val="24"/>
                <w:szCs w:val="24"/>
                <w:lang w:eastAsia="lv-LV"/>
              </w:rPr>
            </w:pPr>
            <w:bookmarkStart w:id="0" w:name="_Hlk531959993"/>
            <w:r w:rsidRPr="0084037E">
              <w:rPr>
                <w:rFonts w:ascii="Times New Roman" w:eastAsia="Times New Roman" w:hAnsi="Times New Roman" w:cs="Times New Roman"/>
                <w:b/>
                <w:bCs/>
                <w:sz w:val="24"/>
                <w:szCs w:val="24"/>
                <w:lang w:eastAsia="lv-LV"/>
              </w:rPr>
              <w:t xml:space="preserve"> “</w:t>
            </w:r>
            <w:r w:rsidR="00053F9A" w:rsidRPr="00053F9A">
              <w:rPr>
                <w:rFonts w:ascii="Times New Roman" w:eastAsia="Times New Roman" w:hAnsi="Times New Roman" w:cs="Times New Roman"/>
                <w:b/>
                <w:bCs/>
                <w:sz w:val="24"/>
                <w:szCs w:val="24"/>
                <w:lang w:eastAsia="lv-LV"/>
              </w:rPr>
              <w:t>Par finanšu līdzekļu piešķiršanu no valsts budžeta programmas “Līdzekļi neparedzētiem gadījumiem””</w:t>
            </w:r>
            <w:bookmarkEnd w:id="0"/>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5103"/>
        <w:gridCol w:w="3402"/>
        <w:gridCol w:w="1418"/>
        <w:gridCol w:w="2268"/>
      </w:tblGrid>
      <w:tr w:rsidR="005F4BFD" w:rsidRPr="00712B66" w14:paraId="50BCA9A7" w14:textId="77777777" w:rsidTr="006C549C">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6C549C">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A1334A" w:rsidRPr="008A36C9" w14:paraId="46A3C4AC"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40FFF5" w14:textId="2A3B299C" w:rsidR="00A1334A" w:rsidRDefault="009A1A60" w:rsidP="00C10AE9">
            <w:pPr>
              <w:pStyle w:val="naisc"/>
              <w:spacing w:before="0" w:after="0"/>
              <w:rPr>
                <w:sz w:val="20"/>
                <w:szCs w:val="20"/>
              </w:rPr>
            </w:pPr>
            <w:r>
              <w:rPr>
                <w:sz w:val="20"/>
                <w:szCs w:val="20"/>
              </w:rPr>
              <w:t>1</w:t>
            </w:r>
            <w:r w:rsidR="00A1334A">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3DA817F8" w14:textId="33D4036F" w:rsidR="00A1334A" w:rsidRDefault="00A1334A"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74AC673F" w14:textId="469449D2" w:rsidR="00A1334A" w:rsidRPr="0023633E" w:rsidRDefault="00A1334A" w:rsidP="00B003B7">
            <w:pPr>
              <w:pStyle w:val="naisc"/>
              <w:spacing w:before="0" w:after="0"/>
              <w:jc w:val="both"/>
              <w:rPr>
                <w:b/>
                <w:u w:val="single"/>
              </w:rPr>
            </w:pPr>
          </w:p>
        </w:tc>
        <w:tc>
          <w:tcPr>
            <w:tcW w:w="3402" w:type="dxa"/>
            <w:tcBorders>
              <w:top w:val="single" w:sz="6" w:space="0" w:color="000000"/>
              <w:left w:val="single" w:sz="6" w:space="0" w:color="000000"/>
              <w:bottom w:val="single" w:sz="6" w:space="0" w:color="000000"/>
              <w:right w:val="single" w:sz="6" w:space="0" w:color="000000"/>
            </w:tcBorders>
          </w:tcPr>
          <w:p w14:paraId="1501DA25" w14:textId="67947D35" w:rsidR="00A1334A" w:rsidRPr="00386688" w:rsidRDefault="00A1334A" w:rsidP="00CA414B">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C10AE9">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41E0E8E3" w:rsidR="00A1334A" w:rsidRDefault="00A1334A" w:rsidP="00C83A95">
            <w:pPr>
              <w:jc w:val="both"/>
              <w:rPr>
                <w:color w:val="000000"/>
              </w:rPr>
            </w:pPr>
          </w:p>
        </w:tc>
      </w:tr>
    </w:tbl>
    <w:p w14:paraId="6EFC7BC6" w14:textId="4F6103E1" w:rsidR="00C0467D" w:rsidRPr="00712B66" w:rsidRDefault="00C10AE9" w:rsidP="00C0467D">
      <w:pPr>
        <w:pStyle w:val="naisf"/>
        <w:spacing w:before="0" w:after="0"/>
        <w:ind w:firstLine="0"/>
        <w:rPr>
          <w:b/>
        </w:rPr>
      </w:pPr>
      <w:r>
        <w:rPr>
          <w:b/>
        </w:rPr>
        <w:br w:type="textWrapping" w:clear="all"/>
      </w:r>
      <w:r w:rsidR="00C0467D" w:rsidRPr="00712B66">
        <w:rPr>
          <w:b/>
        </w:rPr>
        <w:t xml:space="preserve">Informācija par </w:t>
      </w:r>
      <w:proofErr w:type="spellStart"/>
      <w:r w:rsidR="00C0467D" w:rsidRPr="00712B66">
        <w:rPr>
          <w:b/>
        </w:rPr>
        <w:t>starpministriju</w:t>
      </w:r>
      <w:proofErr w:type="spellEnd"/>
      <w:r w:rsidR="00C0467D" w:rsidRPr="00712B66">
        <w:rPr>
          <w:b/>
        </w:rPr>
        <w:t xml:space="preserve"> (starpinstitūciju) sanāks</w:t>
      </w:r>
      <w:r w:rsidR="00C0467D">
        <w:rPr>
          <w:b/>
        </w:rPr>
        <w:t>mi vai elektronisko saskaņošanu</w:t>
      </w:r>
    </w:p>
    <w:tbl>
      <w:tblPr>
        <w:tblW w:w="12582" w:type="dxa"/>
        <w:tblLook w:val="00A0" w:firstRow="1" w:lastRow="0" w:firstColumn="1" w:lastColumn="0" w:noHBand="0" w:noVBand="0"/>
      </w:tblPr>
      <w:tblGrid>
        <w:gridCol w:w="6555"/>
        <w:gridCol w:w="108"/>
        <w:gridCol w:w="885"/>
        <w:gridCol w:w="5034"/>
      </w:tblGrid>
      <w:tr w:rsidR="00C0467D" w14:paraId="2B2624D5" w14:textId="77777777" w:rsidTr="00324666">
        <w:tc>
          <w:tcPr>
            <w:tcW w:w="6663" w:type="dxa"/>
            <w:gridSpan w:val="2"/>
          </w:tcPr>
          <w:p w14:paraId="67253CB6" w14:textId="7CFB7EA8" w:rsidR="00C0467D" w:rsidRPr="00712B66" w:rsidRDefault="00C0467D" w:rsidP="00B03870">
            <w:pPr>
              <w:pStyle w:val="naisf"/>
              <w:spacing w:before="0" w:after="0"/>
              <w:ind w:firstLine="0"/>
            </w:pPr>
          </w:p>
        </w:tc>
        <w:tc>
          <w:tcPr>
            <w:tcW w:w="5919" w:type="dxa"/>
            <w:gridSpan w:val="2"/>
            <w:tcBorders>
              <w:bottom w:val="single" w:sz="4" w:space="0" w:color="auto"/>
            </w:tcBorders>
          </w:tcPr>
          <w:p w14:paraId="1A96ED9B" w14:textId="2397433F" w:rsidR="00C0467D" w:rsidRPr="00712B66" w:rsidRDefault="00C0467D" w:rsidP="00B03870">
            <w:pPr>
              <w:pStyle w:val="NormalWeb"/>
              <w:spacing w:before="0" w:beforeAutospacing="0" w:after="0" w:afterAutospacing="0"/>
            </w:pPr>
          </w:p>
        </w:tc>
      </w:tr>
      <w:tr w:rsidR="00C0467D" w14:paraId="116D06FD" w14:textId="77777777" w:rsidTr="00324666">
        <w:tc>
          <w:tcPr>
            <w:tcW w:w="6663" w:type="dxa"/>
            <w:gridSpan w:val="2"/>
          </w:tcPr>
          <w:p w14:paraId="715FCAD4" w14:textId="77777777" w:rsidR="00C0467D" w:rsidRPr="00712B66" w:rsidRDefault="00C0467D" w:rsidP="00B03870">
            <w:pPr>
              <w:pStyle w:val="naisf"/>
              <w:spacing w:before="0" w:after="0"/>
              <w:ind w:firstLine="0"/>
            </w:pPr>
          </w:p>
        </w:tc>
        <w:tc>
          <w:tcPr>
            <w:tcW w:w="5919"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324666">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5919" w:type="dxa"/>
            <w:gridSpan w:val="2"/>
          </w:tcPr>
          <w:p w14:paraId="26E5915B" w14:textId="212DB286" w:rsidR="00C0467D" w:rsidRPr="00712B66" w:rsidRDefault="002D72B2" w:rsidP="00B03870">
            <w:pPr>
              <w:pStyle w:val="NormalWeb"/>
              <w:spacing w:before="0" w:beforeAutospacing="0" w:after="0" w:afterAutospacing="0"/>
              <w:jc w:val="both"/>
            </w:pPr>
            <w:r>
              <w:t>Finanšu ministrija</w:t>
            </w:r>
          </w:p>
        </w:tc>
      </w:tr>
      <w:tr w:rsidR="00C0467D" w14:paraId="0A710E0E" w14:textId="77777777" w:rsidTr="00324666">
        <w:tc>
          <w:tcPr>
            <w:tcW w:w="6663" w:type="dxa"/>
            <w:gridSpan w:val="2"/>
          </w:tcPr>
          <w:p w14:paraId="14E74C3C" w14:textId="77777777" w:rsidR="00C0467D" w:rsidRPr="00712B66" w:rsidRDefault="00C0467D" w:rsidP="00B03870">
            <w:pPr>
              <w:pStyle w:val="naiskr"/>
              <w:spacing w:before="0" w:after="0"/>
            </w:pPr>
            <w:r w:rsidRPr="00712B66">
              <w:t>  </w:t>
            </w:r>
          </w:p>
        </w:tc>
        <w:tc>
          <w:tcPr>
            <w:tcW w:w="5919" w:type="dxa"/>
            <w:gridSpan w:val="2"/>
            <w:tcBorders>
              <w:top w:val="single" w:sz="6" w:space="0" w:color="000000"/>
              <w:bottom w:val="single" w:sz="6" w:space="0" w:color="000000"/>
            </w:tcBorders>
          </w:tcPr>
          <w:p w14:paraId="086449D4" w14:textId="5A1666A2" w:rsidR="00C0467D" w:rsidRPr="00712B66" w:rsidRDefault="00C0467D" w:rsidP="00B03870">
            <w:pPr>
              <w:pStyle w:val="naiskr"/>
              <w:spacing w:before="0" w:after="0"/>
              <w:jc w:val="both"/>
            </w:pPr>
          </w:p>
        </w:tc>
      </w:tr>
      <w:tr w:rsidR="00C0467D" w14:paraId="0027DBE0" w14:textId="77777777" w:rsidTr="00324666">
        <w:tc>
          <w:tcPr>
            <w:tcW w:w="6663" w:type="dxa"/>
            <w:gridSpan w:val="2"/>
          </w:tcPr>
          <w:p w14:paraId="2E34DFDE" w14:textId="77777777" w:rsidR="00C0467D" w:rsidRPr="00712B66" w:rsidRDefault="00C0467D" w:rsidP="00B03870">
            <w:pPr>
              <w:pStyle w:val="naiskr"/>
              <w:spacing w:before="0" w:after="0"/>
            </w:pPr>
          </w:p>
        </w:tc>
        <w:tc>
          <w:tcPr>
            <w:tcW w:w="5919" w:type="dxa"/>
            <w:gridSpan w:val="2"/>
            <w:tcBorders>
              <w:top w:val="single" w:sz="6" w:space="0" w:color="000000"/>
              <w:bottom w:val="single" w:sz="6" w:space="0" w:color="000000"/>
            </w:tcBorders>
          </w:tcPr>
          <w:p w14:paraId="3D7D04A4" w14:textId="36E3BEAB" w:rsidR="00C0467D" w:rsidRDefault="00C0467D" w:rsidP="00B03870">
            <w:pPr>
              <w:pStyle w:val="naiskr"/>
              <w:spacing w:before="0" w:after="0"/>
              <w:jc w:val="both"/>
            </w:pPr>
          </w:p>
        </w:tc>
      </w:tr>
      <w:tr w:rsidR="00324666" w14:paraId="2D171952" w14:textId="77777777" w:rsidTr="00324666">
        <w:tc>
          <w:tcPr>
            <w:tcW w:w="6663" w:type="dxa"/>
            <w:gridSpan w:val="2"/>
          </w:tcPr>
          <w:p w14:paraId="051954DE"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37D97981" w14:textId="0E037D1F" w:rsidR="00324666" w:rsidRDefault="00324666" w:rsidP="00B03870">
            <w:pPr>
              <w:pStyle w:val="naiskr"/>
              <w:spacing w:before="0" w:after="0"/>
              <w:jc w:val="both"/>
            </w:pPr>
          </w:p>
        </w:tc>
      </w:tr>
      <w:tr w:rsidR="00324666" w14:paraId="17BC2DF7" w14:textId="77777777" w:rsidTr="00324666">
        <w:tc>
          <w:tcPr>
            <w:tcW w:w="6663" w:type="dxa"/>
            <w:gridSpan w:val="2"/>
          </w:tcPr>
          <w:p w14:paraId="32D35512"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707370D2" w14:textId="601E85E5" w:rsidR="00324666" w:rsidRDefault="00324666" w:rsidP="00B03870">
            <w:pPr>
              <w:pStyle w:val="naiskr"/>
              <w:spacing w:before="0" w:after="0"/>
              <w:jc w:val="both"/>
            </w:pPr>
          </w:p>
        </w:tc>
      </w:tr>
      <w:tr w:rsidR="00324666" w14:paraId="388C4965" w14:textId="77777777" w:rsidTr="00324666">
        <w:tc>
          <w:tcPr>
            <w:tcW w:w="6663" w:type="dxa"/>
            <w:gridSpan w:val="2"/>
          </w:tcPr>
          <w:p w14:paraId="7C173F4F"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22E4A4A0" w14:textId="147B7AB1" w:rsidR="00324666" w:rsidRDefault="00324666" w:rsidP="00B03870">
            <w:pPr>
              <w:pStyle w:val="naiskr"/>
              <w:spacing w:before="0" w:after="0"/>
              <w:jc w:val="both"/>
            </w:pPr>
          </w:p>
        </w:tc>
      </w:tr>
      <w:tr w:rsidR="00C0467D" w14:paraId="4F1E51F8" w14:textId="77777777" w:rsidTr="00324666">
        <w:trPr>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5034" w:type="dxa"/>
          </w:tcPr>
          <w:p w14:paraId="5A321A0D" w14:textId="77777777" w:rsidR="00C0467D" w:rsidRPr="00712B66" w:rsidRDefault="00C0467D" w:rsidP="00B03870">
            <w:pPr>
              <w:pStyle w:val="naiskr"/>
              <w:spacing w:before="0" w:after="0"/>
            </w:pPr>
          </w:p>
        </w:tc>
      </w:tr>
      <w:tr w:rsidR="00C0467D" w14:paraId="31EB36D5" w14:textId="77777777" w:rsidTr="00B03870">
        <w:trPr>
          <w:trHeight w:val="285"/>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027" w:type="dxa"/>
            <w:gridSpan w:val="3"/>
          </w:tcPr>
          <w:p w14:paraId="298A18EE" w14:textId="5736EAC4" w:rsidR="00C0467D" w:rsidRPr="00712B66" w:rsidRDefault="00C0467D" w:rsidP="00B03870">
            <w:pPr>
              <w:pStyle w:val="NormalWeb"/>
              <w:spacing w:before="0" w:beforeAutospacing="0" w:after="0" w:afterAutospacing="0"/>
              <w:jc w:val="both"/>
            </w:pPr>
          </w:p>
        </w:tc>
      </w:tr>
      <w:tr w:rsidR="00C0467D" w14:paraId="0AE61AA1" w14:textId="77777777" w:rsidTr="00B03870">
        <w:tc>
          <w:tcPr>
            <w:tcW w:w="6555" w:type="dxa"/>
          </w:tcPr>
          <w:p w14:paraId="3F6A8C50" w14:textId="77777777" w:rsidR="00C0467D" w:rsidRPr="00712B66" w:rsidRDefault="00C0467D" w:rsidP="00B03870">
            <w:pPr>
              <w:pStyle w:val="naiskr"/>
              <w:spacing w:before="0" w:after="0"/>
            </w:pPr>
            <w:r w:rsidRPr="00712B66">
              <w:t>Ministrijas (citas institūcijas), kuras nav ieradušās uz sanāksmi vai kuras nav atbildējušas uz uzaicinājumu piedalīties elektroniskajā saskaņošanā</w:t>
            </w:r>
          </w:p>
        </w:tc>
        <w:tc>
          <w:tcPr>
            <w:tcW w:w="6027" w:type="dxa"/>
            <w:gridSpan w:val="3"/>
          </w:tcPr>
          <w:p w14:paraId="7595B24D"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4924FE27" w:rsidR="007B4C0F" w:rsidRDefault="007B4C0F" w:rsidP="002111D5">
      <w:pPr>
        <w:rPr>
          <w:b/>
        </w:rPr>
      </w:pPr>
      <w:r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435"/>
        <w:gridCol w:w="1163"/>
        <w:gridCol w:w="4198"/>
        <w:gridCol w:w="2642"/>
        <w:gridCol w:w="936"/>
        <w:gridCol w:w="2409"/>
        <w:gridCol w:w="1099"/>
      </w:tblGrid>
      <w:tr w:rsidR="00134188" w:rsidRPr="00712B66" w14:paraId="639725FC" w14:textId="77777777" w:rsidTr="001B7DC1">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3598" w:type="dxa"/>
            <w:gridSpan w:val="2"/>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4198" w:type="dxa"/>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2642" w:type="dxa"/>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4444" w:type="dxa"/>
            <w:gridSpan w:val="3"/>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1B7DC1">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512B88" w:rsidRDefault="003B71E0" w:rsidP="000443D4">
            <w:pPr>
              <w:pStyle w:val="naisc"/>
              <w:spacing w:before="0" w:after="0"/>
            </w:pPr>
            <w:r w:rsidRPr="00512B88">
              <w:rPr>
                <w:sz w:val="20"/>
                <w:szCs w:val="20"/>
              </w:rPr>
              <w:t>1</w:t>
            </w:r>
          </w:p>
        </w:tc>
        <w:tc>
          <w:tcPr>
            <w:tcW w:w="3598" w:type="dxa"/>
            <w:gridSpan w:val="2"/>
            <w:tcBorders>
              <w:top w:val="single" w:sz="6" w:space="0" w:color="000000"/>
              <w:left w:val="single" w:sz="6" w:space="0" w:color="000000"/>
              <w:bottom w:val="single" w:sz="6" w:space="0" w:color="000000"/>
              <w:right w:val="single" w:sz="6" w:space="0" w:color="000000"/>
            </w:tcBorders>
          </w:tcPr>
          <w:p w14:paraId="63F4B02F" w14:textId="77777777" w:rsidR="00134188" w:rsidRPr="00512B88" w:rsidRDefault="00F34AAB" w:rsidP="001A0BBF">
            <w:pPr>
              <w:pStyle w:val="naisc"/>
              <w:spacing w:before="0" w:after="0"/>
            </w:pPr>
            <w:r w:rsidRPr="00512B88">
              <w:t>2</w:t>
            </w:r>
          </w:p>
        </w:tc>
        <w:tc>
          <w:tcPr>
            <w:tcW w:w="4198" w:type="dxa"/>
            <w:tcBorders>
              <w:top w:val="single" w:sz="6" w:space="0" w:color="000000"/>
              <w:left w:val="single" w:sz="6" w:space="0" w:color="000000"/>
              <w:bottom w:val="single" w:sz="6" w:space="0" w:color="000000"/>
              <w:right w:val="single" w:sz="6" w:space="0" w:color="000000"/>
            </w:tcBorders>
          </w:tcPr>
          <w:p w14:paraId="3D17F43C" w14:textId="77777777" w:rsidR="00134188" w:rsidRPr="00512B88" w:rsidRDefault="003B71E0" w:rsidP="001A0BBF">
            <w:pPr>
              <w:pStyle w:val="naisc"/>
              <w:spacing w:before="0" w:after="0"/>
              <w:rPr>
                <w:sz w:val="20"/>
                <w:szCs w:val="20"/>
              </w:rPr>
            </w:pPr>
            <w:r w:rsidRPr="00512B88">
              <w:rPr>
                <w:sz w:val="20"/>
                <w:szCs w:val="20"/>
              </w:rPr>
              <w:t>3</w:t>
            </w:r>
          </w:p>
        </w:tc>
        <w:tc>
          <w:tcPr>
            <w:tcW w:w="2642" w:type="dxa"/>
            <w:tcBorders>
              <w:top w:val="single" w:sz="6" w:space="0" w:color="000000"/>
              <w:left w:val="single" w:sz="6" w:space="0" w:color="000000"/>
              <w:bottom w:val="single" w:sz="6" w:space="0" w:color="000000"/>
              <w:right w:val="single" w:sz="6" w:space="0" w:color="000000"/>
            </w:tcBorders>
          </w:tcPr>
          <w:p w14:paraId="5B01709F" w14:textId="77777777" w:rsidR="00134188" w:rsidRPr="00512B88" w:rsidRDefault="003B71E0" w:rsidP="001A0BBF">
            <w:pPr>
              <w:pStyle w:val="naisc"/>
              <w:spacing w:before="0" w:after="0"/>
              <w:rPr>
                <w:sz w:val="20"/>
                <w:szCs w:val="20"/>
              </w:rPr>
            </w:pPr>
            <w:r w:rsidRPr="00512B88">
              <w:rPr>
                <w:sz w:val="20"/>
                <w:szCs w:val="20"/>
              </w:rPr>
              <w:t>4</w:t>
            </w:r>
          </w:p>
        </w:tc>
        <w:tc>
          <w:tcPr>
            <w:tcW w:w="4444" w:type="dxa"/>
            <w:gridSpan w:val="3"/>
            <w:tcBorders>
              <w:top w:val="single" w:sz="4" w:space="0" w:color="auto"/>
              <w:left w:val="single" w:sz="4" w:space="0" w:color="auto"/>
              <w:bottom w:val="single" w:sz="4" w:space="0" w:color="auto"/>
            </w:tcBorders>
          </w:tcPr>
          <w:p w14:paraId="614A60E5" w14:textId="77777777" w:rsidR="00134188" w:rsidRPr="00512B88" w:rsidRDefault="003B71E0" w:rsidP="001A0BBF">
            <w:pPr>
              <w:jc w:val="center"/>
              <w:rPr>
                <w:sz w:val="20"/>
                <w:szCs w:val="20"/>
              </w:rPr>
            </w:pPr>
            <w:r w:rsidRPr="00512B88">
              <w:rPr>
                <w:sz w:val="20"/>
                <w:szCs w:val="20"/>
              </w:rPr>
              <w:t>5</w:t>
            </w:r>
          </w:p>
        </w:tc>
      </w:tr>
      <w:tr w:rsidR="00B53B7C" w:rsidRPr="003B71E0" w14:paraId="0764965A" w14:textId="77777777" w:rsidTr="001B7DC1">
        <w:tc>
          <w:tcPr>
            <w:tcW w:w="534" w:type="dxa"/>
            <w:tcBorders>
              <w:top w:val="single" w:sz="6" w:space="0" w:color="000000"/>
              <w:left w:val="single" w:sz="6" w:space="0" w:color="000000"/>
              <w:bottom w:val="single" w:sz="6" w:space="0" w:color="000000"/>
              <w:right w:val="single" w:sz="6" w:space="0" w:color="000000"/>
            </w:tcBorders>
          </w:tcPr>
          <w:p w14:paraId="6C52EFFA" w14:textId="77777777" w:rsidR="00B53B7C" w:rsidRPr="00512B88" w:rsidRDefault="006A33CF" w:rsidP="000443D4">
            <w:pPr>
              <w:pStyle w:val="naisc"/>
              <w:spacing w:before="0" w:after="0"/>
            </w:pPr>
            <w:r w:rsidRPr="00512B88">
              <w:t>1.</w:t>
            </w:r>
          </w:p>
        </w:tc>
        <w:tc>
          <w:tcPr>
            <w:tcW w:w="3598" w:type="dxa"/>
            <w:gridSpan w:val="2"/>
            <w:tcBorders>
              <w:top w:val="single" w:sz="6" w:space="0" w:color="000000"/>
              <w:left w:val="single" w:sz="6" w:space="0" w:color="000000"/>
              <w:bottom w:val="single" w:sz="6" w:space="0" w:color="000000"/>
              <w:right w:val="single" w:sz="6" w:space="0" w:color="000000"/>
            </w:tcBorders>
          </w:tcPr>
          <w:p w14:paraId="6A432D19" w14:textId="4310C43A" w:rsidR="00465CBE" w:rsidRPr="00465CBE" w:rsidRDefault="00465CBE" w:rsidP="00465CBE">
            <w:pPr>
              <w:pStyle w:val="tv213"/>
              <w:tabs>
                <w:tab w:val="left" w:pos="426"/>
              </w:tabs>
              <w:spacing w:before="0" w:beforeAutospacing="0" w:after="0" w:afterAutospacing="0"/>
              <w:jc w:val="both"/>
            </w:pPr>
            <w:r w:rsidRPr="00465CBE">
              <w:t xml:space="preserve">Finanšu ministrijai no valsts budžeta programmas </w:t>
            </w:r>
            <w:smartTag w:uri="schemas-tilde-lv/tildestengine" w:element="date">
              <w:smartTagPr>
                <w:attr w:name="Year" w:val="2001"/>
                <w:attr w:name="Month" w:val="11"/>
                <w:attr w:name="Day" w:val="30"/>
              </w:smartTagPr>
              <w:r w:rsidRPr="00465CBE">
                <w:t>02.00.00</w:t>
              </w:r>
            </w:smartTag>
            <w:r w:rsidRPr="00465CBE">
              <w:t xml:space="preserve"> “Līdzekļi neparedzētiem gadījumiem” piešķirt Veselības ministrijai finansējumu</w:t>
            </w:r>
            <w:r>
              <w:t xml:space="preserve"> </w:t>
            </w:r>
            <w:r w:rsidRPr="00465CBE">
              <w:t xml:space="preserve">3 663 520 </w:t>
            </w:r>
            <w:proofErr w:type="spellStart"/>
            <w:r w:rsidRPr="00465CBE">
              <w:rPr>
                <w:i/>
              </w:rPr>
              <w:t>euro</w:t>
            </w:r>
            <w:proofErr w:type="spellEnd"/>
            <w:r w:rsidRPr="00465CBE">
              <w:rPr>
                <w:i/>
              </w:rPr>
              <w:t xml:space="preserve"> </w:t>
            </w:r>
            <w:r w:rsidRPr="00465CBE">
              <w:rPr>
                <w:iCs/>
              </w:rPr>
              <w:t>apmērā</w:t>
            </w:r>
            <w:r w:rsidRPr="00465CBE">
              <w:t>, lai nodrošinātu atbildīgo institūciju ārstniecības personām un pārējiem nodarbinātajiem virsstundu darba, kas saistīts ar Covid-19 jautājumu risināšanu un seku novēršanu, apmaksas kompensēšanu no 2020.gada 9.novembra līdz 2021.gada 28.februārim, tai skaitā:</w:t>
            </w:r>
          </w:p>
          <w:p w14:paraId="082E337B" w14:textId="3D0050C7" w:rsidR="00465CBE" w:rsidRDefault="00465CBE" w:rsidP="00465CBE">
            <w:pPr>
              <w:pStyle w:val="tv213"/>
              <w:numPr>
                <w:ilvl w:val="0"/>
                <w:numId w:val="12"/>
              </w:numPr>
              <w:tabs>
                <w:tab w:val="left" w:pos="426"/>
              </w:tabs>
              <w:spacing w:before="0" w:beforeAutospacing="0" w:after="0" w:afterAutospacing="0"/>
              <w:jc w:val="both"/>
            </w:pPr>
            <w:r w:rsidRPr="00465CBE">
              <w:t xml:space="preserve">Nacionālajam veselības dienestam 3 051 121 </w:t>
            </w:r>
            <w:proofErr w:type="spellStart"/>
            <w:r w:rsidRPr="00465CBE">
              <w:rPr>
                <w:i/>
                <w:iCs/>
              </w:rPr>
              <w:t>euro</w:t>
            </w:r>
            <w:proofErr w:type="spellEnd"/>
            <w:r w:rsidRPr="00465CBE">
              <w:t xml:space="preserve"> apmērā, lai  veiktu samaksu ārstniecības iestādēm (2 982 875 </w:t>
            </w:r>
            <w:proofErr w:type="spellStart"/>
            <w:r w:rsidRPr="00465CBE">
              <w:rPr>
                <w:i/>
                <w:iCs/>
              </w:rPr>
              <w:t>euro</w:t>
            </w:r>
            <w:proofErr w:type="spellEnd"/>
            <w:r w:rsidRPr="00465CBE">
              <w:t>) un nodrošinātu samaksu Nacionālā veselības dienesta darbiniekiem</w:t>
            </w:r>
            <w:r w:rsidR="00D556CC">
              <w:t xml:space="preserve"> </w:t>
            </w:r>
            <w:r w:rsidRPr="00465CBE">
              <w:t xml:space="preserve">(68 246 </w:t>
            </w:r>
            <w:proofErr w:type="spellStart"/>
            <w:r w:rsidRPr="00465CBE">
              <w:rPr>
                <w:i/>
                <w:iCs/>
              </w:rPr>
              <w:t>euro</w:t>
            </w:r>
            <w:proofErr w:type="spellEnd"/>
            <w:r w:rsidRPr="00465CBE">
              <w:rPr>
                <w:i/>
                <w:iCs/>
              </w:rPr>
              <w:t>)</w:t>
            </w:r>
            <w:r w:rsidRPr="00465CBE">
              <w:rPr>
                <w:color w:val="000000"/>
              </w:rPr>
              <w:t>;</w:t>
            </w:r>
          </w:p>
          <w:p w14:paraId="14E80D71" w14:textId="77777777" w:rsidR="00465CBE" w:rsidRDefault="00465CBE" w:rsidP="00465CBE">
            <w:pPr>
              <w:pStyle w:val="tv213"/>
              <w:numPr>
                <w:ilvl w:val="0"/>
                <w:numId w:val="12"/>
              </w:numPr>
              <w:tabs>
                <w:tab w:val="left" w:pos="426"/>
              </w:tabs>
              <w:spacing w:before="0" w:beforeAutospacing="0" w:after="0" w:afterAutospacing="0"/>
              <w:jc w:val="both"/>
            </w:pPr>
            <w:r w:rsidRPr="00465CBE">
              <w:lastRenderedPageBreak/>
              <w:t xml:space="preserve">Neatliekamās medicīniskās palīdzības dienestam 358 845 </w:t>
            </w:r>
            <w:proofErr w:type="spellStart"/>
            <w:r w:rsidRPr="00465CBE">
              <w:rPr>
                <w:i/>
                <w:iCs/>
              </w:rPr>
              <w:t>euro</w:t>
            </w:r>
            <w:proofErr w:type="spellEnd"/>
            <w:r w:rsidRPr="00465CBE">
              <w:rPr>
                <w:i/>
                <w:iCs/>
              </w:rPr>
              <w:t xml:space="preserve"> </w:t>
            </w:r>
            <w:r w:rsidRPr="00465CBE">
              <w:t>apmērā;</w:t>
            </w:r>
          </w:p>
          <w:p w14:paraId="0D9B939C" w14:textId="2E29CE9C" w:rsidR="00B53B7C" w:rsidRPr="00465CBE" w:rsidRDefault="00465CBE" w:rsidP="00465CBE">
            <w:pPr>
              <w:pStyle w:val="tv213"/>
              <w:numPr>
                <w:ilvl w:val="0"/>
                <w:numId w:val="12"/>
              </w:numPr>
              <w:tabs>
                <w:tab w:val="left" w:pos="426"/>
              </w:tabs>
              <w:spacing w:before="0" w:beforeAutospacing="0" w:after="0" w:afterAutospacing="0"/>
              <w:jc w:val="both"/>
            </w:pPr>
            <w:r w:rsidRPr="00465CBE">
              <w:t xml:space="preserve">Slimību profilakses un kontroles centram 253 554 </w:t>
            </w:r>
            <w:proofErr w:type="spellStart"/>
            <w:r w:rsidRPr="00465CBE">
              <w:rPr>
                <w:i/>
                <w:iCs/>
              </w:rPr>
              <w:t>euro</w:t>
            </w:r>
            <w:proofErr w:type="spellEnd"/>
            <w:r w:rsidRPr="00465CBE">
              <w:rPr>
                <w:i/>
                <w:iCs/>
              </w:rPr>
              <w:t xml:space="preserve"> </w:t>
            </w:r>
            <w:r w:rsidRPr="00465CBE">
              <w:t>apmērā.</w:t>
            </w:r>
          </w:p>
        </w:tc>
        <w:tc>
          <w:tcPr>
            <w:tcW w:w="4198" w:type="dxa"/>
            <w:tcBorders>
              <w:top w:val="single" w:sz="6" w:space="0" w:color="000000"/>
              <w:left w:val="single" w:sz="6" w:space="0" w:color="000000"/>
              <w:bottom w:val="single" w:sz="6" w:space="0" w:color="000000"/>
              <w:right w:val="single" w:sz="6" w:space="0" w:color="000000"/>
            </w:tcBorders>
          </w:tcPr>
          <w:p w14:paraId="247A7E39" w14:textId="1A178CC2" w:rsidR="00C11903" w:rsidRPr="002D72B2" w:rsidRDefault="00053F9A" w:rsidP="00ED1C28">
            <w:pPr>
              <w:pStyle w:val="naisc"/>
              <w:spacing w:before="0" w:after="0"/>
              <w:rPr>
                <w:b/>
                <w:u w:val="single"/>
              </w:rPr>
            </w:pPr>
            <w:r w:rsidRPr="002D72B2">
              <w:rPr>
                <w:b/>
                <w:u w:val="single"/>
              </w:rPr>
              <w:lastRenderedPageBreak/>
              <w:t>Finanšu</w:t>
            </w:r>
            <w:r w:rsidR="0011311E" w:rsidRPr="002D72B2">
              <w:rPr>
                <w:b/>
                <w:u w:val="single"/>
              </w:rPr>
              <w:t xml:space="preserve"> ministrija</w:t>
            </w:r>
          </w:p>
          <w:p w14:paraId="0A490D2E" w14:textId="3B8C0423" w:rsidR="0011311E" w:rsidRPr="002D72B2" w:rsidRDefault="00D5677C" w:rsidP="00541021">
            <w:pPr>
              <w:pStyle w:val="naisc"/>
              <w:spacing w:before="0" w:after="0"/>
              <w:jc w:val="both"/>
              <w:rPr>
                <w:b/>
              </w:rPr>
            </w:pPr>
            <w:r w:rsidRPr="00D5677C">
              <w:rPr>
                <w:color w:val="000000"/>
                <w:lang w:eastAsia="en-US"/>
              </w:rPr>
              <w:t xml:space="preserve">Rīkojuma projekta 1.punkts paredz piešķirt VM finansējumu </w:t>
            </w:r>
            <w:r w:rsidRPr="00D5677C">
              <w:rPr>
                <w:lang w:eastAsia="en-US"/>
              </w:rPr>
              <w:t>par periodu</w:t>
            </w:r>
            <w:r w:rsidRPr="00D5677C">
              <w:rPr>
                <w:color w:val="000000"/>
                <w:lang w:eastAsia="en-US"/>
              </w:rPr>
              <w:t xml:space="preserve"> no </w:t>
            </w:r>
            <w:r w:rsidRPr="00D5677C">
              <w:rPr>
                <w:color w:val="000000"/>
                <w:u w:val="single"/>
                <w:lang w:eastAsia="en-US"/>
              </w:rPr>
              <w:t>2020.gada 9.novembra līdz 2021.gada 28.februārim</w:t>
            </w:r>
            <w:r w:rsidRPr="00D5677C">
              <w:rPr>
                <w:color w:val="000000"/>
                <w:lang w:eastAsia="en-US"/>
              </w:rPr>
              <w:t xml:space="preserve">. Savukārt, rīkojuma projekta 1.1.apakšpunktā paredzētais finansējums ārstniecības iestādēm (2 982 875 </w:t>
            </w:r>
            <w:proofErr w:type="spellStart"/>
            <w:r w:rsidRPr="00D5677C">
              <w:rPr>
                <w:i/>
                <w:iCs/>
                <w:color w:val="000000"/>
                <w:lang w:eastAsia="en-US"/>
              </w:rPr>
              <w:t>euro</w:t>
            </w:r>
            <w:proofErr w:type="spellEnd"/>
            <w:r w:rsidRPr="00D5677C">
              <w:rPr>
                <w:color w:val="000000"/>
                <w:lang w:eastAsia="en-US"/>
              </w:rPr>
              <w:t xml:space="preserve">) atbilstoši anotācijas 2.pielikumam aprēķināts par </w:t>
            </w:r>
            <w:r w:rsidRPr="00D5677C">
              <w:rPr>
                <w:color w:val="000000"/>
                <w:u w:val="single"/>
                <w:lang w:eastAsia="en-US"/>
              </w:rPr>
              <w:t>2020.gada novembri, decembri (ieskaitot)</w:t>
            </w:r>
            <w:r w:rsidRPr="00D5677C">
              <w:rPr>
                <w:color w:val="000000"/>
                <w:lang w:eastAsia="en-US"/>
              </w:rPr>
              <w:t xml:space="preserve">. Kā arī rīkojuma projekta 1.1.apakšpunktā paredzētais finansējums Nacionālā veselības dienesta darbiniekiem (68 246 </w:t>
            </w:r>
            <w:proofErr w:type="spellStart"/>
            <w:r w:rsidRPr="00D5677C">
              <w:rPr>
                <w:i/>
                <w:iCs/>
                <w:color w:val="000000"/>
                <w:lang w:eastAsia="en-US"/>
              </w:rPr>
              <w:t>euro</w:t>
            </w:r>
            <w:proofErr w:type="spellEnd"/>
            <w:r w:rsidRPr="00D5677C">
              <w:rPr>
                <w:color w:val="000000"/>
                <w:lang w:eastAsia="en-US"/>
              </w:rPr>
              <w:t>) a</w:t>
            </w:r>
            <w:r w:rsidRPr="00D5677C">
              <w:rPr>
                <w:lang w:eastAsia="en-US"/>
              </w:rPr>
              <w:t xml:space="preserve">tbilstoši anotācijas 1.pielikumam aprēķināts </w:t>
            </w:r>
            <w:r w:rsidRPr="00D5677C">
              <w:rPr>
                <w:u w:val="single"/>
                <w:lang w:eastAsia="en-US"/>
              </w:rPr>
              <w:t>par 2020.gada decembri – 2021.gada februāri</w:t>
            </w:r>
            <w:r w:rsidRPr="00D5677C">
              <w:rPr>
                <w:lang w:eastAsia="en-US"/>
              </w:rPr>
              <w:t xml:space="preserve">. Vēršam uzmanību, ka atbilstoši FM 2020.gada 18.decembra rīkojuma Nr.559 “Par līdzekļu piešķiršanu” 1.3.2.7.apakšpunktam VM no valsts </w:t>
            </w:r>
            <w:r w:rsidRPr="00D5677C">
              <w:rPr>
                <w:color w:val="000000"/>
                <w:lang w:eastAsia="en-US"/>
              </w:rPr>
              <w:t>budžeta programmas “Līdzekļi neparedzētiem gadījumiem””</w:t>
            </w:r>
            <w:r w:rsidRPr="00D5677C">
              <w:rPr>
                <w:lang w:eastAsia="en-US"/>
              </w:rPr>
              <w:t xml:space="preserve"> (turpmāk – LNG) piešķirts finansējums  10 290 </w:t>
            </w:r>
            <w:proofErr w:type="spellStart"/>
            <w:r w:rsidRPr="00D5677C">
              <w:rPr>
                <w:i/>
                <w:iCs/>
                <w:lang w:eastAsia="en-US"/>
              </w:rPr>
              <w:t>euro</w:t>
            </w:r>
            <w:proofErr w:type="spellEnd"/>
            <w:r w:rsidRPr="00D5677C">
              <w:rPr>
                <w:i/>
                <w:iCs/>
                <w:lang w:eastAsia="en-US"/>
              </w:rPr>
              <w:t xml:space="preserve"> </w:t>
            </w:r>
            <w:r w:rsidRPr="00D5677C">
              <w:rPr>
                <w:lang w:eastAsia="en-US"/>
              </w:rPr>
              <w:t xml:space="preserve">apmērā, lai Nacionālais veselības dienests nodrošinātu samaksu ierēdņiem un darbiniekiem par virsstundu darbu </w:t>
            </w:r>
            <w:r w:rsidRPr="00D5677C">
              <w:rPr>
                <w:lang w:eastAsia="en-US"/>
              </w:rPr>
              <w:lastRenderedPageBreak/>
              <w:t>laikposmā no 2020.gada 9.novembra līdz 2020.gada 30.novembrim. Ņemot vērā iepriekš minēto, rīkojuma projekta 1.punkts un tā apakšpunkti ir precizējami, norādot iestādēm konkrētu attiecīgo periodu, par kuru tiek pieprasīts papildu finansējums no LNG, attiecīgi precizējot anotāciju</w:t>
            </w:r>
          </w:p>
        </w:tc>
        <w:tc>
          <w:tcPr>
            <w:tcW w:w="2642" w:type="dxa"/>
            <w:tcBorders>
              <w:top w:val="single" w:sz="6" w:space="0" w:color="000000"/>
              <w:left w:val="single" w:sz="6" w:space="0" w:color="000000"/>
              <w:bottom w:val="single" w:sz="6" w:space="0" w:color="000000"/>
              <w:right w:val="single" w:sz="6" w:space="0" w:color="000000"/>
            </w:tcBorders>
          </w:tcPr>
          <w:p w14:paraId="2F8B413A" w14:textId="45AD01DC" w:rsidR="002025C8" w:rsidRPr="002D72B2" w:rsidRDefault="00F734BB" w:rsidP="00D5677C">
            <w:pPr>
              <w:pStyle w:val="naisc"/>
              <w:spacing w:before="0" w:after="0"/>
              <w:rPr>
                <w:b/>
              </w:rPr>
            </w:pPr>
            <w:r w:rsidRPr="002D72B2">
              <w:rPr>
                <w:b/>
              </w:rPr>
              <w:lastRenderedPageBreak/>
              <w:t>Ņemts vērā</w:t>
            </w:r>
          </w:p>
          <w:p w14:paraId="0C522BA9" w14:textId="53CBA85E" w:rsidR="001E0011" w:rsidRPr="002D72B2" w:rsidRDefault="00D5677C" w:rsidP="004E294C">
            <w:pPr>
              <w:spacing w:after="120"/>
              <w:jc w:val="both"/>
            </w:pPr>
            <w:r>
              <w:t xml:space="preserve">Precizēts MK </w:t>
            </w:r>
            <w:r w:rsidR="00512B88" w:rsidRPr="002D72B2">
              <w:t xml:space="preserve"> </w:t>
            </w:r>
            <w:r>
              <w:t>rīkojuma projekts un attiecīgi tā anotācija</w:t>
            </w:r>
          </w:p>
        </w:tc>
        <w:tc>
          <w:tcPr>
            <w:tcW w:w="4444" w:type="dxa"/>
            <w:gridSpan w:val="3"/>
            <w:tcBorders>
              <w:top w:val="single" w:sz="4" w:space="0" w:color="auto"/>
              <w:left w:val="single" w:sz="4" w:space="0" w:color="auto"/>
              <w:bottom w:val="single" w:sz="4" w:space="0" w:color="auto"/>
            </w:tcBorders>
          </w:tcPr>
          <w:p w14:paraId="713E82C0" w14:textId="77777777" w:rsidR="00260559" w:rsidRPr="00260559" w:rsidRDefault="00260559" w:rsidP="00260559">
            <w:pPr>
              <w:pStyle w:val="tv213"/>
              <w:tabs>
                <w:tab w:val="left" w:pos="426"/>
              </w:tabs>
              <w:spacing w:before="0" w:beforeAutospacing="0" w:after="0" w:afterAutospacing="0"/>
              <w:jc w:val="both"/>
            </w:pPr>
            <w:r w:rsidRPr="00260559">
              <w:t xml:space="preserve">Finanšu ministrijai no valsts budžeta programmas </w:t>
            </w:r>
            <w:smartTag w:uri="schemas-tilde-lv/tildestengine" w:element="date">
              <w:smartTagPr>
                <w:attr w:name="Year" w:val="2001"/>
                <w:attr w:name="Month" w:val="11"/>
                <w:attr w:name="Day" w:val="30"/>
              </w:smartTagPr>
              <w:r w:rsidRPr="00260559">
                <w:t>02.00.00</w:t>
              </w:r>
            </w:smartTag>
            <w:r w:rsidRPr="00260559">
              <w:t xml:space="preserve"> “Līdzekļi neparedzētiem gadījumiem” piešķirt Veselības ministrijai finansējumu </w:t>
            </w:r>
            <w:r w:rsidRPr="00260559">
              <w:br/>
              <w:t xml:space="preserve">3 663 520 </w:t>
            </w:r>
            <w:proofErr w:type="spellStart"/>
            <w:r w:rsidRPr="00260559">
              <w:rPr>
                <w:i/>
              </w:rPr>
              <w:t>euro</w:t>
            </w:r>
            <w:proofErr w:type="spellEnd"/>
            <w:r w:rsidRPr="00260559">
              <w:rPr>
                <w:i/>
              </w:rPr>
              <w:t xml:space="preserve"> </w:t>
            </w:r>
            <w:r w:rsidRPr="00260559">
              <w:rPr>
                <w:iCs/>
              </w:rPr>
              <w:t>apmērā</w:t>
            </w:r>
            <w:r w:rsidRPr="00260559">
              <w:t>, lai kompensētu atbildīgajām institūcijām ārstniecības personu un pārējo nodarbināto virsstundu darba, kas saistīts ar Covid-19 jautājumu risināšanu un seku novēršanu, apmaksu, tai skaitā:</w:t>
            </w:r>
          </w:p>
          <w:p w14:paraId="05CF7AEC" w14:textId="77777777" w:rsidR="00260559" w:rsidRDefault="00260559" w:rsidP="00260559">
            <w:pPr>
              <w:pStyle w:val="tv213"/>
              <w:numPr>
                <w:ilvl w:val="0"/>
                <w:numId w:val="14"/>
              </w:numPr>
              <w:tabs>
                <w:tab w:val="left" w:pos="426"/>
              </w:tabs>
              <w:spacing w:before="0" w:beforeAutospacing="0" w:after="0" w:afterAutospacing="0"/>
              <w:jc w:val="both"/>
            </w:pPr>
            <w:r w:rsidRPr="00260559">
              <w:t xml:space="preserve">Nacionālajam veselības dienestam 3 051 121 </w:t>
            </w:r>
            <w:proofErr w:type="spellStart"/>
            <w:r w:rsidRPr="00260559">
              <w:rPr>
                <w:i/>
                <w:iCs/>
              </w:rPr>
              <w:t>euro</w:t>
            </w:r>
            <w:proofErr w:type="spellEnd"/>
            <w:r w:rsidRPr="00260559">
              <w:t xml:space="preserve"> apmērā, lai  veiktu samaksu ārstniecības iestādēm (2 982 875 </w:t>
            </w:r>
            <w:proofErr w:type="spellStart"/>
            <w:r w:rsidRPr="00260559">
              <w:rPr>
                <w:i/>
                <w:iCs/>
              </w:rPr>
              <w:t>euro</w:t>
            </w:r>
            <w:proofErr w:type="spellEnd"/>
            <w:r w:rsidRPr="00260559">
              <w:t xml:space="preserve">) par laika periodu 2020.gada 9.novembris līdz 2020.gada 31.decembris un nodrošinātu samaksu Nacionālā veselības dienesta darbiniekiem </w:t>
            </w:r>
            <w:r w:rsidRPr="00260559">
              <w:br/>
              <w:t xml:space="preserve">(68 246 </w:t>
            </w:r>
            <w:proofErr w:type="spellStart"/>
            <w:r w:rsidRPr="00260559">
              <w:rPr>
                <w:i/>
                <w:iCs/>
              </w:rPr>
              <w:t>euro</w:t>
            </w:r>
            <w:proofErr w:type="spellEnd"/>
            <w:r w:rsidRPr="00260559">
              <w:rPr>
                <w:i/>
                <w:iCs/>
              </w:rPr>
              <w:t>)</w:t>
            </w:r>
            <w:r w:rsidRPr="00260559">
              <w:t xml:space="preserve"> par laika periodu 2020.gada 1.decembris līdz 2021.gada 28.februāris</w:t>
            </w:r>
            <w:r w:rsidRPr="00260559">
              <w:rPr>
                <w:color w:val="000000"/>
              </w:rPr>
              <w:t>;</w:t>
            </w:r>
          </w:p>
          <w:p w14:paraId="3AEB73C3" w14:textId="77777777" w:rsidR="00260559" w:rsidRDefault="00260559" w:rsidP="00260559">
            <w:pPr>
              <w:pStyle w:val="tv213"/>
              <w:numPr>
                <w:ilvl w:val="0"/>
                <w:numId w:val="14"/>
              </w:numPr>
              <w:tabs>
                <w:tab w:val="left" w:pos="426"/>
              </w:tabs>
              <w:spacing w:before="0" w:beforeAutospacing="0" w:after="0" w:afterAutospacing="0"/>
              <w:jc w:val="both"/>
            </w:pPr>
            <w:r w:rsidRPr="00260559">
              <w:t xml:space="preserve">Neatliekamās medicīniskās palīdzības dienestam 358 845 </w:t>
            </w:r>
            <w:proofErr w:type="spellStart"/>
            <w:r w:rsidRPr="00260559">
              <w:rPr>
                <w:i/>
                <w:iCs/>
              </w:rPr>
              <w:t>euro</w:t>
            </w:r>
            <w:proofErr w:type="spellEnd"/>
            <w:r w:rsidRPr="00260559">
              <w:rPr>
                <w:i/>
                <w:iCs/>
              </w:rPr>
              <w:t xml:space="preserve"> </w:t>
            </w:r>
            <w:r w:rsidRPr="00260559">
              <w:t xml:space="preserve">apmērā par laika periodu no </w:t>
            </w:r>
            <w:r w:rsidRPr="00260559">
              <w:lastRenderedPageBreak/>
              <w:t>2020.gada 1.decembris līdz 2021.gada 28.februāris;</w:t>
            </w:r>
          </w:p>
          <w:p w14:paraId="4761A0DA" w14:textId="03E6738C" w:rsidR="00B53B7C" w:rsidRPr="00260559" w:rsidRDefault="00260559" w:rsidP="00260559">
            <w:pPr>
              <w:pStyle w:val="tv213"/>
              <w:numPr>
                <w:ilvl w:val="0"/>
                <w:numId w:val="14"/>
              </w:numPr>
              <w:tabs>
                <w:tab w:val="left" w:pos="426"/>
              </w:tabs>
              <w:spacing w:before="0" w:beforeAutospacing="0" w:after="0" w:afterAutospacing="0"/>
              <w:jc w:val="both"/>
            </w:pPr>
            <w:r w:rsidRPr="00260559">
              <w:t xml:space="preserve">Slimību profilakses un kontroles centram 253 554 </w:t>
            </w:r>
            <w:proofErr w:type="spellStart"/>
            <w:r w:rsidRPr="00260559">
              <w:rPr>
                <w:i/>
                <w:iCs/>
              </w:rPr>
              <w:t>euro</w:t>
            </w:r>
            <w:proofErr w:type="spellEnd"/>
            <w:r w:rsidRPr="00260559">
              <w:rPr>
                <w:i/>
                <w:iCs/>
              </w:rPr>
              <w:t xml:space="preserve"> </w:t>
            </w:r>
            <w:r w:rsidRPr="00260559">
              <w:t>apmērā par laika periodu no 2020.gada 1.decembris līdz 2021.gada 28.februāris.</w:t>
            </w:r>
          </w:p>
        </w:tc>
      </w:tr>
      <w:tr w:rsidR="00512B88" w:rsidRPr="003B71E0" w14:paraId="741279DC" w14:textId="77777777" w:rsidTr="001B7DC1">
        <w:tc>
          <w:tcPr>
            <w:tcW w:w="534" w:type="dxa"/>
            <w:tcBorders>
              <w:top w:val="single" w:sz="6" w:space="0" w:color="000000"/>
              <w:left w:val="single" w:sz="6" w:space="0" w:color="000000"/>
              <w:bottom w:val="single" w:sz="6" w:space="0" w:color="000000"/>
              <w:right w:val="single" w:sz="6" w:space="0" w:color="000000"/>
            </w:tcBorders>
          </w:tcPr>
          <w:p w14:paraId="38E8B54A" w14:textId="77777777" w:rsidR="00512B88" w:rsidRPr="00512B88" w:rsidRDefault="00512B88" w:rsidP="00512B88">
            <w:pPr>
              <w:pStyle w:val="naisc"/>
              <w:spacing w:before="0" w:after="0"/>
            </w:pPr>
            <w:r w:rsidRPr="00512B88">
              <w:lastRenderedPageBreak/>
              <w:t>2.</w:t>
            </w:r>
          </w:p>
        </w:tc>
        <w:tc>
          <w:tcPr>
            <w:tcW w:w="3598" w:type="dxa"/>
            <w:gridSpan w:val="2"/>
            <w:tcBorders>
              <w:top w:val="single" w:sz="6" w:space="0" w:color="000000"/>
              <w:left w:val="single" w:sz="6" w:space="0" w:color="000000"/>
              <w:bottom w:val="single" w:sz="6" w:space="0" w:color="000000"/>
              <w:right w:val="single" w:sz="6" w:space="0" w:color="000000"/>
            </w:tcBorders>
          </w:tcPr>
          <w:p w14:paraId="28FF7C71" w14:textId="2831AE0C" w:rsidR="00512B88" w:rsidRPr="00512B88" w:rsidRDefault="00D556CC" w:rsidP="00512B88">
            <w:pPr>
              <w:spacing w:after="120"/>
              <w:jc w:val="both"/>
            </w:pPr>
            <w:r>
              <w:t xml:space="preserve">MK rīkojuma projekta </w:t>
            </w:r>
            <w:r w:rsidR="004E294C">
              <w:t>anotācijas I sadaļa</w:t>
            </w:r>
          </w:p>
          <w:p w14:paraId="258E20AD" w14:textId="4192154F" w:rsidR="00512B88" w:rsidRPr="00512B88" w:rsidRDefault="00512B88" w:rsidP="00512B88">
            <w:pPr>
              <w:pStyle w:val="naisc"/>
              <w:jc w:val="both"/>
            </w:pPr>
          </w:p>
        </w:tc>
        <w:tc>
          <w:tcPr>
            <w:tcW w:w="4198" w:type="dxa"/>
            <w:tcBorders>
              <w:top w:val="single" w:sz="6" w:space="0" w:color="000000"/>
              <w:left w:val="single" w:sz="6" w:space="0" w:color="000000"/>
              <w:bottom w:val="single" w:sz="6" w:space="0" w:color="000000"/>
              <w:right w:val="single" w:sz="6" w:space="0" w:color="000000"/>
            </w:tcBorders>
          </w:tcPr>
          <w:p w14:paraId="48658DF7" w14:textId="77777777" w:rsidR="00053F9A" w:rsidRPr="00053F9A" w:rsidRDefault="00053F9A" w:rsidP="00053F9A">
            <w:pPr>
              <w:pStyle w:val="naisc"/>
              <w:spacing w:before="0" w:after="0"/>
              <w:rPr>
                <w:b/>
                <w:u w:val="single"/>
              </w:rPr>
            </w:pPr>
            <w:r w:rsidRPr="00053F9A">
              <w:rPr>
                <w:b/>
                <w:u w:val="single"/>
              </w:rPr>
              <w:t>Finanšu ministrija</w:t>
            </w:r>
          </w:p>
          <w:p w14:paraId="4F9736B6" w14:textId="1B5A78E8" w:rsidR="00512B88" w:rsidRPr="00D556CC" w:rsidRDefault="00D556CC" w:rsidP="00D556CC">
            <w:pPr>
              <w:tabs>
                <w:tab w:val="left" w:pos="1024"/>
              </w:tabs>
              <w:jc w:val="both"/>
              <w:rPr>
                <w:color w:val="000000"/>
              </w:rPr>
            </w:pPr>
            <w:r w:rsidRPr="00D556CC">
              <w:t xml:space="preserve">Anotācijas </w:t>
            </w:r>
            <w:r w:rsidRPr="00D556CC">
              <w:rPr>
                <w:iCs/>
              </w:rPr>
              <w:t xml:space="preserve">I sadaļas “Tiesību akta projekta izstrādes nepieciešamība” 1.punktā norādīts, ka rīkojuma projekts izstrādāts, pamatojoties uz </w:t>
            </w:r>
            <w:r w:rsidRPr="00D556CC">
              <w:rPr>
                <w:shd w:val="clear" w:color="auto" w:fill="FFFFFF"/>
              </w:rPr>
              <w:t>Covid-19 infekcijas izplatības seku pārvarēšanas likuma (turpmāk – likums) 49.</w:t>
            </w:r>
            <w:r w:rsidRPr="00D556CC">
              <w:rPr>
                <w:shd w:val="clear" w:color="auto" w:fill="FFFFFF"/>
                <w:vertAlign w:val="superscript"/>
              </w:rPr>
              <w:t>3</w:t>
            </w:r>
            <w:r w:rsidRPr="00D556CC">
              <w:rPr>
                <w:shd w:val="clear" w:color="auto" w:fill="FFFFFF"/>
              </w:rPr>
              <w:t>pantu. Norādām, ka likuma spēkā esošā redakcijā nav minētais pants. Līdz ar to precizējama anotācijas I sadaļa.</w:t>
            </w:r>
          </w:p>
        </w:tc>
        <w:tc>
          <w:tcPr>
            <w:tcW w:w="2642" w:type="dxa"/>
            <w:tcBorders>
              <w:top w:val="single" w:sz="6" w:space="0" w:color="000000"/>
              <w:left w:val="single" w:sz="6" w:space="0" w:color="000000"/>
              <w:bottom w:val="single" w:sz="6" w:space="0" w:color="000000"/>
              <w:right w:val="single" w:sz="6" w:space="0" w:color="000000"/>
            </w:tcBorders>
          </w:tcPr>
          <w:p w14:paraId="62975DB9" w14:textId="77777777" w:rsidR="00512B88" w:rsidRPr="00512B88" w:rsidRDefault="00512B88" w:rsidP="004E294C">
            <w:pPr>
              <w:pStyle w:val="naisc"/>
              <w:spacing w:before="0" w:after="0"/>
              <w:rPr>
                <w:b/>
              </w:rPr>
            </w:pPr>
            <w:r w:rsidRPr="00512B88">
              <w:rPr>
                <w:b/>
              </w:rPr>
              <w:t>Ņemts vērā</w:t>
            </w:r>
          </w:p>
          <w:p w14:paraId="334EBD2C" w14:textId="363CEBAC" w:rsidR="00512B88" w:rsidRPr="00512B88" w:rsidRDefault="004E294C" w:rsidP="004E294C">
            <w:pPr>
              <w:spacing w:after="120"/>
              <w:jc w:val="both"/>
            </w:pPr>
            <w:r>
              <w:t>MK rīkojuma projekta anotācijas I sadaļa precizēta norādītā informācija</w:t>
            </w:r>
          </w:p>
          <w:p w14:paraId="569A6CCA" w14:textId="79F5B7C1" w:rsidR="00512B88" w:rsidRPr="00512B88" w:rsidRDefault="00512B88" w:rsidP="00512B88">
            <w:pPr>
              <w:pStyle w:val="naisc"/>
              <w:spacing w:before="0" w:after="0"/>
              <w:jc w:val="both"/>
              <w:rPr>
                <w:b/>
              </w:rPr>
            </w:pPr>
          </w:p>
        </w:tc>
        <w:tc>
          <w:tcPr>
            <w:tcW w:w="4444" w:type="dxa"/>
            <w:gridSpan w:val="3"/>
            <w:tcBorders>
              <w:top w:val="single" w:sz="4" w:space="0" w:color="auto"/>
              <w:left w:val="single" w:sz="4" w:space="0" w:color="auto"/>
              <w:bottom w:val="single" w:sz="4" w:space="0" w:color="auto"/>
            </w:tcBorders>
          </w:tcPr>
          <w:p w14:paraId="7D4C52D4" w14:textId="6D3A4F17" w:rsidR="00512B88" w:rsidRPr="00512B88" w:rsidRDefault="004E294C" w:rsidP="00053F9A">
            <w:pPr>
              <w:spacing w:after="120"/>
            </w:pPr>
            <w:r>
              <w:t>MK rīkojuma projekta anotācijas I sadaļa</w:t>
            </w:r>
            <w:r w:rsidR="00512B88" w:rsidRPr="00512B88">
              <w:t xml:space="preserve"> </w:t>
            </w:r>
          </w:p>
        </w:tc>
      </w:tr>
      <w:tr w:rsidR="004E294C" w:rsidRPr="003B71E0" w14:paraId="13C957D0" w14:textId="77777777" w:rsidTr="001B7DC1">
        <w:tc>
          <w:tcPr>
            <w:tcW w:w="534" w:type="dxa"/>
            <w:tcBorders>
              <w:top w:val="single" w:sz="6" w:space="0" w:color="000000"/>
              <w:left w:val="single" w:sz="6" w:space="0" w:color="000000"/>
              <w:bottom w:val="single" w:sz="6" w:space="0" w:color="000000"/>
              <w:right w:val="single" w:sz="6" w:space="0" w:color="000000"/>
            </w:tcBorders>
          </w:tcPr>
          <w:p w14:paraId="7D8B2CEE" w14:textId="1349303E" w:rsidR="004E294C" w:rsidRPr="00512B88" w:rsidRDefault="004E294C" w:rsidP="00512B88">
            <w:pPr>
              <w:pStyle w:val="naisc"/>
              <w:spacing w:before="0" w:after="0"/>
            </w:pPr>
            <w:r>
              <w:t>3.</w:t>
            </w:r>
          </w:p>
        </w:tc>
        <w:tc>
          <w:tcPr>
            <w:tcW w:w="3598" w:type="dxa"/>
            <w:gridSpan w:val="2"/>
            <w:tcBorders>
              <w:top w:val="single" w:sz="6" w:space="0" w:color="000000"/>
              <w:left w:val="single" w:sz="6" w:space="0" w:color="000000"/>
              <w:bottom w:val="single" w:sz="6" w:space="0" w:color="000000"/>
              <w:right w:val="single" w:sz="6" w:space="0" w:color="000000"/>
            </w:tcBorders>
          </w:tcPr>
          <w:p w14:paraId="5F47A756" w14:textId="6272F5C5" w:rsidR="004E294C" w:rsidRDefault="004E294C" w:rsidP="00512B88">
            <w:pPr>
              <w:spacing w:after="120"/>
              <w:jc w:val="both"/>
            </w:pPr>
            <w:r>
              <w:t>MK rīkojuma projekts un tā anotācija</w:t>
            </w:r>
          </w:p>
        </w:tc>
        <w:tc>
          <w:tcPr>
            <w:tcW w:w="4198" w:type="dxa"/>
            <w:tcBorders>
              <w:top w:val="single" w:sz="6" w:space="0" w:color="000000"/>
              <w:left w:val="single" w:sz="6" w:space="0" w:color="000000"/>
              <w:bottom w:val="single" w:sz="6" w:space="0" w:color="000000"/>
              <w:right w:val="single" w:sz="6" w:space="0" w:color="000000"/>
            </w:tcBorders>
          </w:tcPr>
          <w:p w14:paraId="13DECA9F" w14:textId="2832D638" w:rsidR="004E294C" w:rsidRPr="004E294C" w:rsidRDefault="004E294C" w:rsidP="004E294C">
            <w:pPr>
              <w:pStyle w:val="naisc"/>
              <w:spacing w:before="0" w:after="0"/>
              <w:rPr>
                <w:b/>
                <w:u w:val="single"/>
              </w:rPr>
            </w:pPr>
            <w:r w:rsidRPr="00053F9A">
              <w:rPr>
                <w:b/>
                <w:u w:val="single"/>
              </w:rPr>
              <w:t>Finanšu ministrija</w:t>
            </w:r>
          </w:p>
          <w:p w14:paraId="5AEB7844" w14:textId="72B17847" w:rsidR="004E294C" w:rsidRPr="001B7DC1" w:rsidRDefault="004E294C" w:rsidP="001B7DC1">
            <w:pPr>
              <w:tabs>
                <w:tab w:val="left" w:pos="1024"/>
              </w:tabs>
              <w:jc w:val="both"/>
              <w:rPr>
                <w:color w:val="000000"/>
              </w:rPr>
            </w:pPr>
            <w:r w:rsidRPr="004E294C">
              <w:rPr>
                <w:color w:val="000000"/>
              </w:rPr>
              <w:t xml:space="preserve">Vēršam uzmanību, ka ārstniecības iestādes ir kvalificējamas kā saimnieciskās darbības veicēji un atbalsts tām no publiskiem resursiem ir vērtējams komercdarbības atbalsta kontroles kontekstā, attiecīgi, lai no anotācijā sniegtās informācijas būtu nepārprotami skaidrs, ka publisko līdzekļu piešķīrums ārstniecības iestādēm tiks nodrošināts, ievērojot komercdarbības atbalsta kontroles normas, lūdzam papildināt anotāciju ar norādi, kādu komercdarbības atbalsta kontroles regulējumu Nacionālais veselības dienests piemēros, veicot samaksu ārstniecības iestādēm. </w:t>
            </w:r>
          </w:p>
        </w:tc>
        <w:tc>
          <w:tcPr>
            <w:tcW w:w="2642" w:type="dxa"/>
            <w:tcBorders>
              <w:top w:val="single" w:sz="6" w:space="0" w:color="000000"/>
              <w:left w:val="single" w:sz="6" w:space="0" w:color="000000"/>
              <w:bottom w:val="single" w:sz="6" w:space="0" w:color="000000"/>
              <w:right w:val="single" w:sz="6" w:space="0" w:color="000000"/>
            </w:tcBorders>
          </w:tcPr>
          <w:p w14:paraId="5C4DD977" w14:textId="77777777" w:rsidR="004E294C" w:rsidRDefault="004E294C" w:rsidP="004E294C">
            <w:pPr>
              <w:pStyle w:val="naisc"/>
              <w:spacing w:before="0" w:after="0"/>
              <w:rPr>
                <w:b/>
              </w:rPr>
            </w:pPr>
            <w:r w:rsidRPr="00512B88">
              <w:rPr>
                <w:b/>
              </w:rPr>
              <w:t>Ņemts vērā</w:t>
            </w:r>
          </w:p>
          <w:p w14:paraId="1671A35F" w14:textId="7C15B63E" w:rsidR="004E294C" w:rsidRPr="008C555F" w:rsidRDefault="008C555F" w:rsidP="008C555F">
            <w:pPr>
              <w:pStyle w:val="naisc"/>
              <w:spacing w:before="0" w:after="0"/>
              <w:jc w:val="both"/>
              <w:rPr>
                <w:bCs/>
              </w:rPr>
            </w:pPr>
            <w:r w:rsidRPr="008C555F">
              <w:rPr>
                <w:bCs/>
              </w:rPr>
              <w:t>P</w:t>
            </w:r>
            <w:r>
              <w:rPr>
                <w:bCs/>
              </w:rPr>
              <w:t>a</w:t>
            </w:r>
            <w:r w:rsidRPr="008C555F">
              <w:rPr>
                <w:bCs/>
              </w:rPr>
              <w:t>pildināts MK rīkojuma projekts un tā anotācija</w:t>
            </w:r>
            <w:r w:rsidRPr="008C555F">
              <w:rPr>
                <w:bCs/>
                <w:color w:val="000000"/>
              </w:rPr>
              <w:t xml:space="preserve"> ar norādi, kādu komercdarbības atbalsta kontroles regulējumu Nacionālais veselības dienests piemēros, veicot samaksu ārstniecības iestādēm.</w:t>
            </w:r>
          </w:p>
        </w:tc>
        <w:tc>
          <w:tcPr>
            <w:tcW w:w="4444" w:type="dxa"/>
            <w:gridSpan w:val="3"/>
            <w:tcBorders>
              <w:top w:val="single" w:sz="4" w:space="0" w:color="auto"/>
              <w:left w:val="single" w:sz="4" w:space="0" w:color="auto"/>
              <w:bottom w:val="single" w:sz="4" w:space="0" w:color="auto"/>
            </w:tcBorders>
          </w:tcPr>
          <w:p w14:paraId="20951EBF" w14:textId="0825D5E1" w:rsidR="004E294C" w:rsidRPr="00512B88" w:rsidRDefault="008C555F" w:rsidP="00053F9A">
            <w:pPr>
              <w:spacing w:after="120"/>
            </w:pPr>
            <w:r>
              <w:t>MK rīkojuma projekts un tā anotācija</w:t>
            </w:r>
          </w:p>
        </w:tc>
      </w:tr>
      <w:tr w:rsidR="004E294C" w:rsidRPr="003B71E0" w14:paraId="0E599452" w14:textId="77777777" w:rsidTr="001B7DC1">
        <w:tc>
          <w:tcPr>
            <w:tcW w:w="534" w:type="dxa"/>
            <w:tcBorders>
              <w:top w:val="single" w:sz="6" w:space="0" w:color="000000"/>
              <w:left w:val="single" w:sz="6" w:space="0" w:color="000000"/>
              <w:bottom w:val="single" w:sz="6" w:space="0" w:color="000000"/>
              <w:right w:val="single" w:sz="6" w:space="0" w:color="000000"/>
            </w:tcBorders>
          </w:tcPr>
          <w:p w14:paraId="09682B54" w14:textId="76489F70" w:rsidR="004E294C" w:rsidRPr="00512B88" w:rsidRDefault="0094721B" w:rsidP="00512B88">
            <w:pPr>
              <w:pStyle w:val="naisc"/>
              <w:spacing w:before="0" w:after="0"/>
            </w:pPr>
            <w:r>
              <w:lastRenderedPageBreak/>
              <w:t>4.</w:t>
            </w:r>
          </w:p>
        </w:tc>
        <w:tc>
          <w:tcPr>
            <w:tcW w:w="3598" w:type="dxa"/>
            <w:gridSpan w:val="2"/>
            <w:tcBorders>
              <w:top w:val="single" w:sz="6" w:space="0" w:color="000000"/>
              <w:left w:val="single" w:sz="6" w:space="0" w:color="000000"/>
              <w:bottom w:val="single" w:sz="6" w:space="0" w:color="000000"/>
              <w:right w:val="single" w:sz="6" w:space="0" w:color="000000"/>
            </w:tcBorders>
          </w:tcPr>
          <w:p w14:paraId="7C52EF95" w14:textId="565F1BC8" w:rsidR="004E294C" w:rsidRDefault="005262C5" w:rsidP="00512B88">
            <w:pPr>
              <w:spacing w:after="120"/>
              <w:jc w:val="both"/>
            </w:pPr>
            <w:r>
              <w:t xml:space="preserve">MK rīkojuma projekta </w:t>
            </w:r>
            <w:r w:rsidR="00FD143F">
              <w:t>anotācijas I sadaļas 2.punkts un III sadaļas 6.punkts</w:t>
            </w:r>
          </w:p>
        </w:tc>
        <w:tc>
          <w:tcPr>
            <w:tcW w:w="4198" w:type="dxa"/>
            <w:tcBorders>
              <w:top w:val="single" w:sz="6" w:space="0" w:color="000000"/>
              <w:left w:val="single" w:sz="6" w:space="0" w:color="000000"/>
              <w:bottom w:val="single" w:sz="6" w:space="0" w:color="000000"/>
              <w:right w:val="single" w:sz="6" w:space="0" w:color="000000"/>
            </w:tcBorders>
          </w:tcPr>
          <w:p w14:paraId="0F1C7F43" w14:textId="75D66BE9" w:rsidR="005262C5" w:rsidRPr="005262C5" w:rsidRDefault="005262C5" w:rsidP="005262C5">
            <w:pPr>
              <w:pStyle w:val="naisc"/>
              <w:spacing w:before="0" w:after="0"/>
              <w:rPr>
                <w:b/>
                <w:u w:val="single"/>
              </w:rPr>
            </w:pPr>
            <w:r w:rsidRPr="00053F9A">
              <w:rPr>
                <w:b/>
                <w:u w:val="single"/>
              </w:rPr>
              <w:t>Finanšu ministrija</w:t>
            </w:r>
          </w:p>
          <w:p w14:paraId="14BE1E91" w14:textId="48DEE7A6" w:rsidR="004E294C" w:rsidRPr="005262C5" w:rsidRDefault="005262C5" w:rsidP="005262C5">
            <w:pPr>
              <w:tabs>
                <w:tab w:val="left" w:pos="1024"/>
              </w:tabs>
              <w:jc w:val="both"/>
              <w:rPr>
                <w:color w:val="000000"/>
              </w:rPr>
            </w:pPr>
            <w:r w:rsidRPr="005262C5">
              <w:rPr>
                <w:shd w:val="clear" w:color="auto" w:fill="FFFFFF"/>
              </w:rPr>
              <w:t xml:space="preserve">Ņemot vērā, ka VM ir sagatavojusi iesniegšanai Ministru kabineta sēdē rīkojuma projektu, nevis noteikumu projektu, lūdzam precizēt anotācijas </w:t>
            </w:r>
            <w:r w:rsidRPr="005262C5">
              <w:t>I sadaļas 2.punktā (2.lpp.) un III</w:t>
            </w:r>
            <w:r w:rsidRPr="002F1F7B">
              <w:t xml:space="preserve"> </w:t>
            </w:r>
            <w:r w:rsidRPr="005262C5">
              <w:t>sadaļas “</w:t>
            </w:r>
            <w:r w:rsidRPr="005262C5">
              <w:rPr>
                <w:iCs/>
              </w:rPr>
              <w:t>Tiesību akta projekta ietekme uz valsts budžetu un pašvaldību budžetiem” 6.punktā (4.lpp.) norādīto informāciju.</w:t>
            </w:r>
          </w:p>
        </w:tc>
        <w:tc>
          <w:tcPr>
            <w:tcW w:w="2642" w:type="dxa"/>
            <w:tcBorders>
              <w:top w:val="single" w:sz="6" w:space="0" w:color="000000"/>
              <w:left w:val="single" w:sz="6" w:space="0" w:color="000000"/>
              <w:bottom w:val="single" w:sz="6" w:space="0" w:color="000000"/>
              <w:right w:val="single" w:sz="6" w:space="0" w:color="000000"/>
            </w:tcBorders>
          </w:tcPr>
          <w:p w14:paraId="3D5A3638" w14:textId="77777777" w:rsidR="005262C5" w:rsidRDefault="005262C5" w:rsidP="005262C5">
            <w:pPr>
              <w:pStyle w:val="naisc"/>
              <w:spacing w:before="0" w:after="0"/>
              <w:rPr>
                <w:b/>
              </w:rPr>
            </w:pPr>
            <w:r w:rsidRPr="00512B88">
              <w:rPr>
                <w:b/>
              </w:rPr>
              <w:t>Ņemts vērā</w:t>
            </w:r>
          </w:p>
          <w:p w14:paraId="77092ECC" w14:textId="37000DBE" w:rsidR="00FD143F" w:rsidRPr="00512B88" w:rsidRDefault="00FD143F" w:rsidP="00FD143F">
            <w:pPr>
              <w:spacing w:after="120"/>
              <w:jc w:val="both"/>
            </w:pPr>
            <w:r>
              <w:t>MK rīkojuma projekta anotācijas I sadaļas 2.punktā un III sadaļas 6.punktā precizēta norādītā informācija</w:t>
            </w:r>
          </w:p>
          <w:p w14:paraId="5CA768D5" w14:textId="77777777" w:rsidR="004E294C" w:rsidRPr="00512B88" w:rsidRDefault="004E294C" w:rsidP="00512B88">
            <w:pPr>
              <w:pStyle w:val="naisc"/>
              <w:spacing w:before="0" w:after="0"/>
              <w:jc w:val="left"/>
              <w:rPr>
                <w:b/>
              </w:rPr>
            </w:pPr>
          </w:p>
        </w:tc>
        <w:tc>
          <w:tcPr>
            <w:tcW w:w="4444" w:type="dxa"/>
            <w:gridSpan w:val="3"/>
            <w:tcBorders>
              <w:top w:val="single" w:sz="4" w:space="0" w:color="auto"/>
              <w:left w:val="single" w:sz="4" w:space="0" w:color="auto"/>
              <w:bottom w:val="single" w:sz="4" w:space="0" w:color="auto"/>
            </w:tcBorders>
          </w:tcPr>
          <w:p w14:paraId="1D6D8A26" w14:textId="0411B0B7" w:rsidR="004E294C" w:rsidRPr="00512B88" w:rsidRDefault="00FD143F" w:rsidP="00053F9A">
            <w:pPr>
              <w:spacing w:after="120"/>
            </w:pPr>
            <w:r>
              <w:t>MK rīkojuma projekta anotācijas I sadaļas 2.punkts un III sadaļas 6.punkts</w:t>
            </w:r>
          </w:p>
        </w:tc>
      </w:tr>
      <w:tr w:rsidR="004E294C" w:rsidRPr="003B71E0" w14:paraId="4FC147BA" w14:textId="77777777" w:rsidTr="001B7DC1">
        <w:tc>
          <w:tcPr>
            <w:tcW w:w="534" w:type="dxa"/>
            <w:tcBorders>
              <w:top w:val="single" w:sz="6" w:space="0" w:color="000000"/>
              <w:left w:val="single" w:sz="6" w:space="0" w:color="000000"/>
              <w:bottom w:val="single" w:sz="6" w:space="0" w:color="000000"/>
              <w:right w:val="single" w:sz="6" w:space="0" w:color="000000"/>
            </w:tcBorders>
          </w:tcPr>
          <w:p w14:paraId="3EF66CE7" w14:textId="7E5759FE" w:rsidR="004E294C" w:rsidRPr="00512B88" w:rsidRDefault="00FD143F" w:rsidP="00512B88">
            <w:pPr>
              <w:pStyle w:val="naisc"/>
              <w:spacing w:before="0" w:after="0"/>
            </w:pPr>
            <w:r>
              <w:t>5.</w:t>
            </w:r>
          </w:p>
        </w:tc>
        <w:tc>
          <w:tcPr>
            <w:tcW w:w="3598" w:type="dxa"/>
            <w:gridSpan w:val="2"/>
            <w:tcBorders>
              <w:top w:val="single" w:sz="6" w:space="0" w:color="000000"/>
              <w:left w:val="single" w:sz="6" w:space="0" w:color="000000"/>
              <w:bottom w:val="single" w:sz="6" w:space="0" w:color="000000"/>
              <w:right w:val="single" w:sz="6" w:space="0" w:color="000000"/>
            </w:tcBorders>
          </w:tcPr>
          <w:p w14:paraId="0EBCBFE6" w14:textId="081CA7ED" w:rsidR="004E294C" w:rsidRDefault="00FD143F" w:rsidP="00512B88">
            <w:pPr>
              <w:spacing w:after="120"/>
              <w:jc w:val="both"/>
            </w:pPr>
            <w:r>
              <w:t>Anotācijas pielikumi</w:t>
            </w:r>
          </w:p>
        </w:tc>
        <w:tc>
          <w:tcPr>
            <w:tcW w:w="4198" w:type="dxa"/>
            <w:tcBorders>
              <w:top w:val="single" w:sz="6" w:space="0" w:color="000000"/>
              <w:left w:val="single" w:sz="6" w:space="0" w:color="000000"/>
              <w:bottom w:val="single" w:sz="6" w:space="0" w:color="000000"/>
              <w:right w:val="single" w:sz="6" w:space="0" w:color="000000"/>
            </w:tcBorders>
          </w:tcPr>
          <w:p w14:paraId="6BCE2E0B" w14:textId="46B59262" w:rsidR="00FD143F" w:rsidRPr="00FD143F" w:rsidRDefault="00FD143F" w:rsidP="00FD143F">
            <w:pPr>
              <w:pStyle w:val="naisc"/>
              <w:spacing w:before="0" w:after="0"/>
              <w:rPr>
                <w:b/>
                <w:u w:val="single"/>
              </w:rPr>
            </w:pPr>
            <w:r w:rsidRPr="00053F9A">
              <w:rPr>
                <w:b/>
                <w:u w:val="single"/>
              </w:rPr>
              <w:t>Finanšu ministrija</w:t>
            </w:r>
          </w:p>
          <w:p w14:paraId="7A1A9632" w14:textId="4035D236" w:rsidR="004E294C" w:rsidRPr="00FD143F" w:rsidRDefault="00FD143F" w:rsidP="00FD143F">
            <w:pPr>
              <w:tabs>
                <w:tab w:val="left" w:pos="1024"/>
              </w:tabs>
              <w:jc w:val="both"/>
              <w:rPr>
                <w:color w:val="000000"/>
              </w:rPr>
            </w:pPr>
            <w:r w:rsidRPr="00FD143F">
              <w:rPr>
                <w:shd w:val="clear" w:color="auto" w:fill="FFFFFF"/>
              </w:rPr>
              <w:t>Lūdzam sanumurēt visus anotācijas pielikumus.</w:t>
            </w:r>
          </w:p>
        </w:tc>
        <w:tc>
          <w:tcPr>
            <w:tcW w:w="2642" w:type="dxa"/>
            <w:tcBorders>
              <w:top w:val="single" w:sz="6" w:space="0" w:color="000000"/>
              <w:left w:val="single" w:sz="6" w:space="0" w:color="000000"/>
              <w:bottom w:val="single" w:sz="6" w:space="0" w:color="000000"/>
              <w:right w:val="single" w:sz="6" w:space="0" w:color="000000"/>
            </w:tcBorders>
          </w:tcPr>
          <w:p w14:paraId="68EA1556" w14:textId="77777777" w:rsidR="004E294C" w:rsidRPr="00B04499" w:rsidRDefault="00FD143F" w:rsidP="00FD143F">
            <w:pPr>
              <w:pStyle w:val="naisc"/>
              <w:spacing w:before="0" w:after="0"/>
              <w:rPr>
                <w:b/>
              </w:rPr>
            </w:pPr>
            <w:r w:rsidRPr="00B04499">
              <w:rPr>
                <w:b/>
              </w:rPr>
              <w:t>Ņemts vērā</w:t>
            </w:r>
          </w:p>
          <w:p w14:paraId="6900EC7B" w14:textId="47DE14AB" w:rsidR="00FD143F" w:rsidRPr="00B04499" w:rsidRDefault="00FD143F" w:rsidP="00FD143F">
            <w:pPr>
              <w:pStyle w:val="naisc"/>
              <w:spacing w:before="0" w:after="0"/>
              <w:jc w:val="both"/>
              <w:rPr>
                <w:bCs/>
              </w:rPr>
            </w:pPr>
            <w:r w:rsidRPr="00B04499">
              <w:rPr>
                <w:bCs/>
              </w:rPr>
              <w:t xml:space="preserve">Sanumurēti anotācijas pielikumi </w:t>
            </w:r>
          </w:p>
        </w:tc>
        <w:tc>
          <w:tcPr>
            <w:tcW w:w="4444" w:type="dxa"/>
            <w:gridSpan w:val="3"/>
            <w:tcBorders>
              <w:top w:val="single" w:sz="4" w:space="0" w:color="auto"/>
              <w:left w:val="single" w:sz="4" w:space="0" w:color="auto"/>
              <w:bottom w:val="single" w:sz="4" w:space="0" w:color="auto"/>
            </w:tcBorders>
          </w:tcPr>
          <w:p w14:paraId="637D0F4F" w14:textId="232F0B2B" w:rsidR="004E294C" w:rsidRPr="00B04499" w:rsidRDefault="00FD143F" w:rsidP="00053F9A">
            <w:pPr>
              <w:spacing w:after="120"/>
            </w:pPr>
            <w:r w:rsidRPr="00B04499">
              <w:t>Anotācijas pielikumi</w:t>
            </w:r>
          </w:p>
        </w:tc>
      </w:tr>
      <w:tr w:rsidR="00C35E72" w:rsidRPr="003B71E0" w14:paraId="4E6EA0F3" w14:textId="77777777" w:rsidTr="001B7DC1">
        <w:tc>
          <w:tcPr>
            <w:tcW w:w="534" w:type="dxa"/>
            <w:tcBorders>
              <w:top w:val="single" w:sz="6" w:space="0" w:color="000000"/>
              <w:left w:val="single" w:sz="6" w:space="0" w:color="000000"/>
              <w:bottom w:val="single" w:sz="6" w:space="0" w:color="000000"/>
              <w:right w:val="single" w:sz="6" w:space="0" w:color="000000"/>
            </w:tcBorders>
          </w:tcPr>
          <w:p w14:paraId="343165BE" w14:textId="2ACDEF2B" w:rsidR="00C35E72" w:rsidRPr="00B04499" w:rsidRDefault="00C35E72" w:rsidP="00512B88">
            <w:pPr>
              <w:pStyle w:val="naisc"/>
              <w:spacing w:before="0" w:after="0"/>
            </w:pPr>
            <w:r w:rsidRPr="00B04499">
              <w:t>6.</w:t>
            </w:r>
          </w:p>
        </w:tc>
        <w:tc>
          <w:tcPr>
            <w:tcW w:w="3598" w:type="dxa"/>
            <w:gridSpan w:val="2"/>
            <w:tcBorders>
              <w:top w:val="single" w:sz="6" w:space="0" w:color="000000"/>
              <w:left w:val="single" w:sz="6" w:space="0" w:color="000000"/>
              <w:bottom w:val="single" w:sz="6" w:space="0" w:color="000000"/>
              <w:right w:val="single" w:sz="6" w:space="0" w:color="000000"/>
            </w:tcBorders>
          </w:tcPr>
          <w:p w14:paraId="6618ED15" w14:textId="50163B27" w:rsidR="00C35E72" w:rsidRPr="00B04499" w:rsidRDefault="00C35E72" w:rsidP="00512B88">
            <w:pPr>
              <w:spacing w:after="120"/>
              <w:jc w:val="both"/>
            </w:pPr>
            <w:r w:rsidRPr="00B04499">
              <w:t>Anotācijas 2.pielikums</w:t>
            </w:r>
          </w:p>
        </w:tc>
        <w:tc>
          <w:tcPr>
            <w:tcW w:w="4198" w:type="dxa"/>
            <w:tcBorders>
              <w:top w:val="single" w:sz="6" w:space="0" w:color="000000"/>
              <w:left w:val="single" w:sz="6" w:space="0" w:color="000000"/>
              <w:bottom w:val="single" w:sz="6" w:space="0" w:color="000000"/>
              <w:right w:val="single" w:sz="6" w:space="0" w:color="000000"/>
            </w:tcBorders>
          </w:tcPr>
          <w:p w14:paraId="0C18C5FF" w14:textId="29D2EED1" w:rsidR="00C35E72" w:rsidRPr="00B04499" w:rsidRDefault="00C35E72" w:rsidP="00C35E72">
            <w:pPr>
              <w:pStyle w:val="naisc"/>
              <w:spacing w:before="0" w:after="0"/>
              <w:rPr>
                <w:b/>
                <w:u w:val="single"/>
              </w:rPr>
            </w:pPr>
            <w:r w:rsidRPr="00B04499">
              <w:rPr>
                <w:b/>
                <w:u w:val="single"/>
              </w:rPr>
              <w:t>Finanšu ministrija</w:t>
            </w:r>
          </w:p>
          <w:p w14:paraId="654C2E45" w14:textId="205C32E2" w:rsidR="00C35E72" w:rsidRPr="00B04499" w:rsidRDefault="00C35E72" w:rsidP="00C35E72">
            <w:pPr>
              <w:pStyle w:val="naisc"/>
              <w:spacing w:before="0" w:after="0"/>
              <w:jc w:val="both"/>
              <w:rPr>
                <w:b/>
                <w:u w:val="single"/>
              </w:rPr>
            </w:pPr>
            <w:r w:rsidRPr="00B04499">
              <w:rPr>
                <w:shd w:val="clear" w:color="auto" w:fill="FFFFFF"/>
              </w:rPr>
              <w:t>Lūdzam precizēt anotācijas 2.pielikumu, norādot visiem ārstniecības iestāžu darbiniekiem mēnešalgas apmēru, no kura tiek rēķināta stundas likme</w:t>
            </w:r>
          </w:p>
        </w:tc>
        <w:tc>
          <w:tcPr>
            <w:tcW w:w="2642" w:type="dxa"/>
            <w:tcBorders>
              <w:top w:val="single" w:sz="6" w:space="0" w:color="000000"/>
              <w:left w:val="single" w:sz="6" w:space="0" w:color="000000"/>
              <w:bottom w:val="single" w:sz="6" w:space="0" w:color="000000"/>
              <w:right w:val="single" w:sz="6" w:space="0" w:color="000000"/>
            </w:tcBorders>
          </w:tcPr>
          <w:p w14:paraId="07301C70" w14:textId="77777777" w:rsidR="00C35E72" w:rsidRPr="00B04499" w:rsidRDefault="00C35E72" w:rsidP="00C35E72">
            <w:pPr>
              <w:pStyle w:val="naisc"/>
              <w:spacing w:before="0" w:after="0"/>
              <w:rPr>
                <w:b/>
              </w:rPr>
            </w:pPr>
            <w:r w:rsidRPr="00B04499">
              <w:rPr>
                <w:b/>
              </w:rPr>
              <w:t>Ņemts vērā</w:t>
            </w:r>
          </w:p>
          <w:p w14:paraId="3697FFA2" w14:textId="409D8547" w:rsidR="00C35E72" w:rsidRPr="00B04499" w:rsidRDefault="00C35E72" w:rsidP="00FB5892">
            <w:pPr>
              <w:pStyle w:val="naisc"/>
              <w:spacing w:before="0" w:after="0"/>
              <w:jc w:val="both"/>
              <w:rPr>
                <w:bCs/>
              </w:rPr>
            </w:pPr>
            <w:r w:rsidRPr="00B04499">
              <w:rPr>
                <w:bCs/>
              </w:rPr>
              <w:t xml:space="preserve">Darbiniekiem, kuriem ārstniecības iestādē  ir noteikts summētais darba laiks, darba līgumā parasti ir iekļauta stundas likmes apmērs, ar kuru tiek apmaksātas katru mēnesi mainīgi nostrādātās stundas (atkarīgs no dežūru skaita, kas iekrīt attiecīgajā mēnesī). Līdz ar to ārstniecības iestādes ir norādījušas darbinieku darba līgumā ietverto  stundas likmi, ko </w:t>
            </w:r>
            <w:r w:rsidR="008C555F" w:rsidRPr="00B04499">
              <w:rPr>
                <w:bCs/>
              </w:rPr>
              <w:t>Veselības ministrija uzskata</w:t>
            </w:r>
            <w:r w:rsidRPr="00B04499">
              <w:rPr>
                <w:bCs/>
              </w:rPr>
              <w:t xml:space="preserve"> kā līdzvērtīgu darba līgumā norādītajai mēnešalgai, tādēļ arī tabulā ailes nosaukums ir - Stundas likme </w:t>
            </w:r>
            <w:r w:rsidRPr="00B04499">
              <w:rPr>
                <w:bCs/>
              </w:rPr>
              <w:lastRenderedPageBreak/>
              <w:t>(aprēķināta atbilstoši mēnešalgai vai darba līgumā noteiktā stundas likme)</w:t>
            </w:r>
            <w:r w:rsidR="00FB5892" w:rsidRPr="00B04499">
              <w:rPr>
                <w:bCs/>
              </w:rPr>
              <w:t>.</w:t>
            </w:r>
          </w:p>
        </w:tc>
        <w:tc>
          <w:tcPr>
            <w:tcW w:w="4444" w:type="dxa"/>
            <w:gridSpan w:val="3"/>
            <w:tcBorders>
              <w:top w:val="single" w:sz="4" w:space="0" w:color="auto"/>
              <w:left w:val="single" w:sz="4" w:space="0" w:color="auto"/>
              <w:bottom w:val="single" w:sz="4" w:space="0" w:color="auto"/>
            </w:tcBorders>
          </w:tcPr>
          <w:p w14:paraId="0036B948" w14:textId="36B6188B" w:rsidR="00C35E72" w:rsidRPr="00B04499" w:rsidRDefault="00C35E72" w:rsidP="00053F9A">
            <w:pPr>
              <w:spacing w:after="120"/>
            </w:pPr>
            <w:r w:rsidRPr="00B04499">
              <w:lastRenderedPageBreak/>
              <w:t xml:space="preserve">Anotācijas </w:t>
            </w:r>
            <w:r w:rsidR="00FB5892" w:rsidRPr="00B04499">
              <w:t>2.</w:t>
            </w:r>
            <w:r w:rsidRPr="00B04499">
              <w:t>pielikums</w:t>
            </w:r>
          </w:p>
        </w:tc>
      </w:tr>
      <w:tr w:rsidR="00FB5892" w:rsidRPr="003B71E0" w14:paraId="128F2F7D" w14:textId="77777777" w:rsidTr="001B7DC1">
        <w:tc>
          <w:tcPr>
            <w:tcW w:w="534" w:type="dxa"/>
            <w:tcBorders>
              <w:top w:val="single" w:sz="6" w:space="0" w:color="000000"/>
              <w:left w:val="single" w:sz="6" w:space="0" w:color="000000"/>
              <w:bottom w:val="single" w:sz="6" w:space="0" w:color="000000"/>
              <w:right w:val="single" w:sz="6" w:space="0" w:color="000000"/>
            </w:tcBorders>
          </w:tcPr>
          <w:p w14:paraId="71865505" w14:textId="7AAD8062" w:rsidR="00FB5892" w:rsidRDefault="00FB5892" w:rsidP="00512B88">
            <w:pPr>
              <w:pStyle w:val="naisc"/>
              <w:spacing w:before="0" w:after="0"/>
            </w:pPr>
            <w:r>
              <w:t>7.</w:t>
            </w:r>
          </w:p>
        </w:tc>
        <w:tc>
          <w:tcPr>
            <w:tcW w:w="3598" w:type="dxa"/>
            <w:gridSpan w:val="2"/>
            <w:tcBorders>
              <w:top w:val="single" w:sz="6" w:space="0" w:color="000000"/>
              <w:left w:val="single" w:sz="6" w:space="0" w:color="000000"/>
              <w:bottom w:val="single" w:sz="6" w:space="0" w:color="000000"/>
              <w:right w:val="single" w:sz="6" w:space="0" w:color="000000"/>
            </w:tcBorders>
          </w:tcPr>
          <w:p w14:paraId="4978A1EB" w14:textId="5009012A" w:rsidR="00FB5892" w:rsidRDefault="00FB5892" w:rsidP="00512B88">
            <w:pPr>
              <w:spacing w:after="120"/>
              <w:jc w:val="both"/>
            </w:pPr>
            <w:r>
              <w:t>Anotācijas 2.pielikums</w:t>
            </w:r>
          </w:p>
        </w:tc>
        <w:tc>
          <w:tcPr>
            <w:tcW w:w="4198" w:type="dxa"/>
            <w:tcBorders>
              <w:top w:val="single" w:sz="6" w:space="0" w:color="000000"/>
              <w:left w:val="single" w:sz="6" w:space="0" w:color="000000"/>
              <w:bottom w:val="single" w:sz="6" w:space="0" w:color="000000"/>
              <w:right w:val="single" w:sz="6" w:space="0" w:color="000000"/>
            </w:tcBorders>
          </w:tcPr>
          <w:p w14:paraId="4CE02046" w14:textId="2092DB85" w:rsidR="00FB5892" w:rsidRPr="00FB5892" w:rsidRDefault="00FB5892" w:rsidP="00FB5892">
            <w:pPr>
              <w:pStyle w:val="naisc"/>
              <w:spacing w:before="0" w:after="0"/>
              <w:rPr>
                <w:b/>
                <w:u w:val="single"/>
              </w:rPr>
            </w:pPr>
            <w:r w:rsidRPr="00053F9A">
              <w:rPr>
                <w:b/>
                <w:u w:val="single"/>
              </w:rPr>
              <w:t>Finanšu ministrija</w:t>
            </w:r>
          </w:p>
          <w:p w14:paraId="33E88D03" w14:textId="019307E8" w:rsidR="00FB5892" w:rsidRPr="001B7DC1" w:rsidRDefault="00FB5892" w:rsidP="001B7DC1">
            <w:pPr>
              <w:tabs>
                <w:tab w:val="left" w:pos="1024"/>
              </w:tabs>
              <w:jc w:val="both"/>
              <w:rPr>
                <w:color w:val="000000"/>
              </w:rPr>
            </w:pPr>
            <w:r w:rsidRPr="00FB5892">
              <w:rPr>
                <w:shd w:val="clear" w:color="auto" w:fill="FFFFFF"/>
              </w:rPr>
              <w:t xml:space="preserve">Lūdzam precizēt anotācijas 2.pielikumu attiecībā par SIA “Jēkabpils reģionālā slimnīca”, sniedzot skaidrojumu par virsstundu aprēķinu, jo atbilstoši minētajam pielikumam ir piemērota atšķirīga virsstundu aprēķina metodika kā citām ārstniecības iestādēm. </w:t>
            </w:r>
          </w:p>
        </w:tc>
        <w:tc>
          <w:tcPr>
            <w:tcW w:w="2642" w:type="dxa"/>
            <w:tcBorders>
              <w:top w:val="single" w:sz="6" w:space="0" w:color="000000"/>
              <w:left w:val="single" w:sz="6" w:space="0" w:color="000000"/>
              <w:bottom w:val="single" w:sz="6" w:space="0" w:color="000000"/>
              <w:right w:val="single" w:sz="6" w:space="0" w:color="000000"/>
            </w:tcBorders>
          </w:tcPr>
          <w:p w14:paraId="05741DB2" w14:textId="77777777" w:rsidR="00FB5892" w:rsidRDefault="00FB5892" w:rsidP="00FB5892">
            <w:pPr>
              <w:pStyle w:val="naisc"/>
              <w:spacing w:before="0" w:after="0"/>
              <w:rPr>
                <w:b/>
              </w:rPr>
            </w:pPr>
            <w:r w:rsidRPr="00512B88">
              <w:rPr>
                <w:b/>
              </w:rPr>
              <w:t>Ņemts vērā</w:t>
            </w:r>
          </w:p>
          <w:p w14:paraId="7B76815B" w14:textId="3911C8EA" w:rsidR="00FB5892" w:rsidRPr="00FB5892" w:rsidRDefault="00FB5892" w:rsidP="00FB5892">
            <w:pPr>
              <w:pStyle w:val="naisc"/>
              <w:spacing w:before="0" w:after="0"/>
              <w:jc w:val="both"/>
              <w:rPr>
                <w:bCs/>
              </w:rPr>
            </w:pPr>
            <w:r>
              <w:rPr>
                <w:bCs/>
              </w:rPr>
              <w:t>Pie SIA “Jēkabpils reģionālā slimnīca” pārskata sniegts skaidrojums.</w:t>
            </w:r>
          </w:p>
        </w:tc>
        <w:tc>
          <w:tcPr>
            <w:tcW w:w="4444" w:type="dxa"/>
            <w:gridSpan w:val="3"/>
            <w:tcBorders>
              <w:top w:val="single" w:sz="4" w:space="0" w:color="auto"/>
              <w:left w:val="single" w:sz="4" w:space="0" w:color="auto"/>
              <w:bottom w:val="single" w:sz="4" w:space="0" w:color="auto"/>
            </w:tcBorders>
          </w:tcPr>
          <w:p w14:paraId="0C4D7506" w14:textId="42F1DFC3" w:rsidR="00FB5892" w:rsidRDefault="00FB5892" w:rsidP="00053F9A">
            <w:pPr>
              <w:spacing w:after="120"/>
            </w:pPr>
            <w:r>
              <w:t>Anotācijas 2.pielikums</w:t>
            </w:r>
          </w:p>
        </w:tc>
      </w:tr>
      <w:tr w:rsidR="00FB5892" w:rsidRPr="003B71E0" w14:paraId="19A026A4" w14:textId="77777777" w:rsidTr="001B7DC1">
        <w:tc>
          <w:tcPr>
            <w:tcW w:w="534" w:type="dxa"/>
            <w:tcBorders>
              <w:top w:val="single" w:sz="6" w:space="0" w:color="000000"/>
              <w:left w:val="single" w:sz="6" w:space="0" w:color="000000"/>
              <w:bottom w:val="single" w:sz="6" w:space="0" w:color="000000"/>
              <w:right w:val="single" w:sz="6" w:space="0" w:color="000000"/>
            </w:tcBorders>
          </w:tcPr>
          <w:p w14:paraId="1B4211DB" w14:textId="38CF3F24" w:rsidR="00FB5892" w:rsidRDefault="00FB5892" w:rsidP="00512B88">
            <w:pPr>
              <w:pStyle w:val="naisc"/>
              <w:spacing w:before="0" w:after="0"/>
            </w:pPr>
            <w:r>
              <w:t>8.</w:t>
            </w:r>
          </w:p>
        </w:tc>
        <w:tc>
          <w:tcPr>
            <w:tcW w:w="3598" w:type="dxa"/>
            <w:gridSpan w:val="2"/>
            <w:tcBorders>
              <w:top w:val="single" w:sz="6" w:space="0" w:color="000000"/>
              <w:left w:val="single" w:sz="6" w:space="0" w:color="000000"/>
              <w:bottom w:val="single" w:sz="6" w:space="0" w:color="000000"/>
              <w:right w:val="single" w:sz="6" w:space="0" w:color="000000"/>
            </w:tcBorders>
          </w:tcPr>
          <w:p w14:paraId="50B3B3FB" w14:textId="54A60A59" w:rsidR="00FB5892" w:rsidRDefault="001B7DC1" w:rsidP="00512B88">
            <w:pPr>
              <w:spacing w:after="120"/>
              <w:jc w:val="both"/>
            </w:pPr>
            <w:r>
              <w:t>Anotācijas 2.pielikums</w:t>
            </w:r>
          </w:p>
        </w:tc>
        <w:tc>
          <w:tcPr>
            <w:tcW w:w="4198" w:type="dxa"/>
            <w:tcBorders>
              <w:top w:val="single" w:sz="6" w:space="0" w:color="000000"/>
              <w:left w:val="single" w:sz="6" w:space="0" w:color="000000"/>
              <w:bottom w:val="single" w:sz="6" w:space="0" w:color="000000"/>
              <w:right w:val="single" w:sz="6" w:space="0" w:color="000000"/>
            </w:tcBorders>
          </w:tcPr>
          <w:p w14:paraId="2804CBD3" w14:textId="4164297C" w:rsidR="001B7DC1" w:rsidRPr="001B7DC1" w:rsidRDefault="001B7DC1" w:rsidP="001B7DC1">
            <w:pPr>
              <w:pStyle w:val="naisc"/>
              <w:spacing w:before="0" w:after="0"/>
              <w:rPr>
                <w:b/>
                <w:u w:val="single"/>
              </w:rPr>
            </w:pPr>
            <w:r w:rsidRPr="00053F9A">
              <w:rPr>
                <w:b/>
                <w:u w:val="single"/>
              </w:rPr>
              <w:t>Finanšu ministrija</w:t>
            </w:r>
          </w:p>
          <w:p w14:paraId="190C9195" w14:textId="53B37E65" w:rsidR="00FB5892" w:rsidRPr="00053F9A" w:rsidRDefault="001B7DC1" w:rsidP="001B7DC1">
            <w:pPr>
              <w:pStyle w:val="naisc"/>
              <w:spacing w:before="0" w:after="0"/>
              <w:jc w:val="both"/>
              <w:rPr>
                <w:b/>
                <w:u w:val="single"/>
              </w:rPr>
            </w:pPr>
            <w:r w:rsidRPr="002F1F7B">
              <w:rPr>
                <w:shd w:val="clear" w:color="auto" w:fill="FFFFFF"/>
              </w:rPr>
              <w:t>Lūdzam novērst matemātisko neprecizitāti anotācijas 2.pielikumā attiecībā par SIA “Daugavpils reģionālā slimnīca”, precizējot rindā “Traumatoloģijas un ortopēdijas nodaļa (novembris)” norādīto finansējumu</w:t>
            </w:r>
          </w:p>
        </w:tc>
        <w:tc>
          <w:tcPr>
            <w:tcW w:w="2642" w:type="dxa"/>
            <w:tcBorders>
              <w:top w:val="single" w:sz="6" w:space="0" w:color="000000"/>
              <w:left w:val="single" w:sz="6" w:space="0" w:color="000000"/>
              <w:bottom w:val="single" w:sz="6" w:space="0" w:color="000000"/>
              <w:right w:val="single" w:sz="6" w:space="0" w:color="000000"/>
            </w:tcBorders>
          </w:tcPr>
          <w:p w14:paraId="5B877059" w14:textId="77777777" w:rsidR="001B7DC1" w:rsidRDefault="001B7DC1" w:rsidP="001B7DC1">
            <w:pPr>
              <w:pStyle w:val="naisc"/>
              <w:spacing w:before="0" w:after="0"/>
              <w:rPr>
                <w:b/>
              </w:rPr>
            </w:pPr>
            <w:r w:rsidRPr="00512B88">
              <w:rPr>
                <w:b/>
              </w:rPr>
              <w:t>Ņemts vērā</w:t>
            </w:r>
          </w:p>
          <w:p w14:paraId="1239BC1A" w14:textId="070B8A61" w:rsidR="00FB5892" w:rsidRPr="001B7DC1" w:rsidRDefault="001B7DC1" w:rsidP="001B7DC1">
            <w:pPr>
              <w:pStyle w:val="naisc"/>
              <w:spacing w:before="0" w:after="0"/>
              <w:jc w:val="both"/>
              <w:rPr>
                <w:bCs/>
              </w:rPr>
            </w:pPr>
            <w:r w:rsidRPr="001B7DC1">
              <w:rPr>
                <w:bCs/>
              </w:rPr>
              <w:t>Precizēta 2.pielikumā attiecīgā aile SIA “Daugavpils reģionālās slimnīcas” p</w:t>
            </w:r>
            <w:r>
              <w:rPr>
                <w:bCs/>
              </w:rPr>
              <w:t>ā</w:t>
            </w:r>
            <w:r w:rsidRPr="001B7DC1">
              <w:rPr>
                <w:bCs/>
              </w:rPr>
              <w:t>rskatā</w:t>
            </w:r>
          </w:p>
        </w:tc>
        <w:tc>
          <w:tcPr>
            <w:tcW w:w="4444" w:type="dxa"/>
            <w:gridSpan w:val="3"/>
            <w:tcBorders>
              <w:top w:val="single" w:sz="4" w:space="0" w:color="auto"/>
              <w:left w:val="single" w:sz="4" w:space="0" w:color="auto"/>
              <w:bottom w:val="single" w:sz="4" w:space="0" w:color="auto"/>
            </w:tcBorders>
          </w:tcPr>
          <w:p w14:paraId="4BF1E30C" w14:textId="6E5B8FD3" w:rsidR="00FB5892" w:rsidRDefault="001B7DC1" w:rsidP="00053F9A">
            <w:pPr>
              <w:spacing w:after="120"/>
            </w:pPr>
            <w:r>
              <w:t>Anotācijas 2.pielikums</w:t>
            </w:r>
          </w:p>
        </w:tc>
      </w:tr>
      <w:tr w:rsidR="001B7DC1" w14:paraId="335386BD" w14:textId="77777777" w:rsidTr="001B7DC1">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2969" w:type="dxa"/>
            <w:gridSpan w:val="2"/>
          </w:tcPr>
          <w:p w14:paraId="6394AD52" w14:textId="77777777" w:rsidR="001B7DC1" w:rsidRDefault="001B7DC1" w:rsidP="00480C9E">
            <w:pPr>
              <w:pStyle w:val="naiskr"/>
              <w:spacing w:before="0" w:after="0"/>
            </w:pPr>
          </w:p>
          <w:p w14:paraId="59CA0C96" w14:textId="77777777" w:rsidR="001B7DC1" w:rsidRDefault="001B7DC1" w:rsidP="00480C9E">
            <w:pPr>
              <w:pStyle w:val="naiskr"/>
              <w:spacing w:before="0" w:after="0"/>
            </w:pPr>
          </w:p>
          <w:p w14:paraId="3751C29D" w14:textId="77777777" w:rsidR="001B7DC1" w:rsidRPr="00712B66" w:rsidRDefault="001B7DC1" w:rsidP="00480C9E">
            <w:pPr>
              <w:pStyle w:val="naiskr"/>
              <w:spacing w:before="0" w:after="0"/>
            </w:pPr>
            <w:r w:rsidRPr="00712B66">
              <w:t>Atbildīgā amatpersona</w:t>
            </w:r>
          </w:p>
        </w:tc>
        <w:tc>
          <w:tcPr>
            <w:tcW w:w="8939" w:type="dxa"/>
            <w:gridSpan w:val="4"/>
          </w:tcPr>
          <w:p w14:paraId="56A3DEFF" w14:textId="77777777" w:rsidR="001B7DC1" w:rsidRPr="00712B66" w:rsidRDefault="001B7DC1" w:rsidP="00480C9E">
            <w:pPr>
              <w:pStyle w:val="naiskr"/>
              <w:spacing w:before="0" w:after="0"/>
            </w:pPr>
          </w:p>
        </w:tc>
        <w:tc>
          <w:tcPr>
            <w:tcW w:w="2409" w:type="dxa"/>
          </w:tcPr>
          <w:p w14:paraId="67AEADEF" w14:textId="77777777" w:rsidR="001B7DC1" w:rsidRDefault="001B7DC1" w:rsidP="00480C9E">
            <w:pPr>
              <w:pStyle w:val="naiskr"/>
              <w:spacing w:before="0" w:after="0"/>
            </w:pPr>
          </w:p>
        </w:tc>
      </w:tr>
      <w:tr w:rsidR="001B7DC1" w14:paraId="6B7EB09E" w14:textId="77777777" w:rsidTr="001B7DC1">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2969" w:type="dxa"/>
            <w:gridSpan w:val="2"/>
          </w:tcPr>
          <w:p w14:paraId="2664BD21" w14:textId="77777777" w:rsidR="001B7DC1" w:rsidRPr="00712B66" w:rsidRDefault="001B7DC1" w:rsidP="00480C9E">
            <w:pPr>
              <w:pStyle w:val="naiskr"/>
              <w:spacing w:before="0" w:after="0"/>
              <w:ind w:firstLine="720"/>
            </w:pPr>
          </w:p>
        </w:tc>
        <w:tc>
          <w:tcPr>
            <w:tcW w:w="8939" w:type="dxa"/>
            <w:gridSpan w:val="4"/>
            <w:tcBorders>
              <w:top w:val="single" w:sz="6" w:space="0" w:color="000000"/>
            </w:tcBorders>
          </w:tcPr>
          <w:p w14:paraId="01B864DF" w14:textId="77777777" w:rsidR="001B7DC1" w:rsidRPr="00712B66" w:rsidRDefault="001B7DC1" w:rsidP="00480C9E">
            <w:pPr>
              <w:pStyle w:val="naisc"/>
              <w:spacing w:before="0" w:after="0"/>
              <w:ind w:firstLine="720"/>
            </w:pPr>
            <w:r w:rsidRPr="00712B66">
              <w:t>(paraksts*)</w:t>
            </w:r>
          </w:p>
        </w:tc>
        <w:tc>
          <w:tcPr>
            <w:tcW w:w="2409" w:type="dxa"/>
            <w:tcBorders>
              <w:top w:val="single" w:sz="6" w:space="0" w:color="000000"/>
            </w:tcBorders>
          </w:tcPr>
          <w:p w14:paraId="1A02763D" w14:textId="77777777" w:rsidR="001B7DC1" w:rsidRPr="00712B66" w:rsidRDefault="001B7DC1" w:rsidP="00480C9E">
            <w:pPr>
              <w:pStyle w:val="naisc"/>
              <w:spacing w:before="0" w:after="0"/>
              <w:ind w:firstLine="720"/>
            </w:pPr>
          </w:p>
        </w:tc>
      </w:tr>
    </w:tbl>
    <w:p w14:paraId="764A7F8D" w14:textId="77777777" w:rsidR="001B7DC1" w:rsidRDefault="001B7DC1" w:rsidP="001B7DC1">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230C42A1" w14:textId="77777777" w:rsidR="001B7DC1" w:rsidRPr="00712B66" w:rsidRDefault="001B7DC1" w:rsidP="001B7DC1">
      <w:pPr>
        <w:pStyle w:val="naisf"/>
        <w:tabs>
          <w:tab w:val="left" w:pos="7710"/>
        </w:tabs>
        <w:spacing w:before="0" w:after="0"/>
        <w:ind w:left="5760" w:firstLine="0"/>
        <w:jc w:val="left"/>
      </w:pPr>
      <w:r>
        <w:t xml:space="preserve">                     Liene Ābola</w:t>
      </w:r>
    </w:p>
    <w:tbl>
      <w:tblPr>
        <w:tblW w:w="0" w:type="auto"/>
        <w:jc w:val="center"/>
        <w:tblLook w:val="00A0" w:firstRow="1" w:lastRow="0" w:firstColumn="1" w:lastColumn="0" w:noHBand="0" w:noVBand="0"/>
      </w:tblPr>
      <w:tblGrid>
        <w:gridCol w:w="11907"/>
      </w:tblGrid>
      <w:tr w:rsidR="001B7DC1" w14:paraId="3BD59EC1" w14:textId="77777777" w:rsidTr="00480C9E">
        <w:trPr>
          <w:trHeight w:val="81"/>
          <w:jc w:val="center"/>
        </w:trPr>
        <w:tc>
          <w:tcPr>
            <w:tcW w:w="11907" w:type="dxa"/>
            <w:tcBorders>
              <w:top w:val="single" w:sz="4" w:space="0" w:color="000000"/>
            </w:tcBorders>
            <w:vAlign w:val="center"/>
          </w:tcPr>
          <w:p w14:paraId="2864DE73" w14:textId="77777777" w:rsidR="001B7DC1" w:rsidRDefault="001B7DC1" w:rsidP="00480C9E">
            <w:pPr>
              <w:jc w:val="center"/>
            </w:pPr>
            <w:r>
              <w:t>(</w:t>
            </w:r>
            <w:r w:rsidRPr="00712B66">
              <w:t xml:space="preserve">par projektu atbildīgās amatpersonas </w:t>
            </w:r>
            <w:r>
              <w:t xml:space="preserve">vārds un </w:t>
            </w:r>
            <w:r w:rsidRPr="00712B66">
              <w:t>uzvārds</w:t>
            </w:r>
            <w:r>
              <w:t>)</w:t>
            </w:r>
          </w:p>
          <w:p w14:paraId="40B6B1F3" w14:textId="77777777" w:rsidR="001B7DC1" w:rsidRPr="00712B66" w:rsidRDefault="001B7DC1" w:rsidP="00480C9E">
            <w:pPr>
              <w:jc w:val="center"/>
            </w:pPr>
          </w:p>
        </w:tc>
      </w:tr>
      <w:tr w:rsidR="001B7DC1" w14:paraId="3E17EB88" w14:textId="77777777" w:rsidTr="00480C9E">
        <w:trPr>
          <w:trHeight w:val="81"/>
          <w:jc w:val="center"/>
        </w:trPr>
        <w:tc>
          <w:tcPr>
            <w:tcW w:w="11907" w:type="dxa"/>
            <w:tcBorders>
              <w:bottom w:val="single" w:sz="4" w:space="0" w:color="000000"/>
            </w:tcBorders>
            <w:vAlign w:val="center"/>
          </w:tcPr>
          <w:p w14:paraId="0D382609" w14:textId="77777777" w:rsidR="001B7DC1" w:rsidRPr="00712B66" w:rsidRDefault="001B7DC1" w:rsidP="00480C9E">
            <w:pPr>
              <w:jc w:val="center"/>
            </w:pPr>
            <w:r>
              <w:t>Nozares budžeta plānošanas departamenta vecākā referente</w:t>
            </w:r>
          </w:p>
        </w:tc>
      </w:tr>
      <w:tr w:rsidR="001B7DC1" w14:paraId="202BF759" w14:textId="77777777" w:rsidTr="00480C9E">
        <w:trPr>
          <w:trHeight w:val="85"/>
          <w:jc w:val="center"/>
        </w:trPr>
        <w:tc>
          <w:tcPr>
            <w:tcW w:w="11907" w:type="dxa"/>
            <w:tcBorders>
              <w:top w:val="single" w:sz="4" w:space="0" w:color="000000"/>
            </w:tcBorders>
            <w:vAlign w:val="center"/>
          </w:tcPr>
          <w:p w14:paraId="36B38617" w14:textId="77777777" w:rsidR="001B7DC1" w:rsidRPr="00712B66" w:rsidRDefault="001B7DC1" w:rsidP="00480C9E">
            <w:pPr>
              <w:jc w:val="center"/>
            </w:pPr>
            <w:r>
              <w:t>(</w:t>
            </w:r>
            <w:r w:rsidRPr="00712B66">
              <w:t>amats</w:t>
            </w:r>
            <w:r>
              <w:t>)</w:t>
            </w:r>
          </w:p>
        </w:tc>
      </w:tr>
      <w:tr w:rsidR="001B7DC1" w14:paraId="56ED3049" w14:textId="77777777" w:rsidTr="00480C9E">
        <w:trPr>
          <w:trHeight w:val="81"/>
          <w:jc w:val="center"/>
        </w:trPr>
        <w:tc>
          <w:tcPr>
            <w:tcW w:w="11907" w:type="dxa"/>
            <w:tcBorders>
              <w:bottom w:val="single" w:sz="4" w:space="0" w:color="000000"/>
            </w:tcBorders>
            <w:vAlign w:val="center"/>
          </w:tcPr>
          <w:p w14:paraId="51BCE6C0" w14:textId="77777777" w:rsidR="001B7DC1" w:rsidRPr="00712B66" w:rsidRDefault="001B7DC1" w:rsidP="00480C9E">
            <w:pPr>
              <w:jc w:val="center"/>
            </w:pPr>
            <w:r>
              <w:t>67876029</w:t>
            </w:r>
          </w:p>
        </w:tc>
      </w:tr>
      <w:tr w:rsidR="001B7DC1" w14:paraId="2945B77F" w14:textId="77777777" w:rsidTr="00480C9E">
        <w:trPr>
          <w:trHeight w:val="81"/>
          <w:jc w:val="center"/>
        </w:trPr>
        <w:tc>
          <w:tcPr>
            <w:tcW w:w="11907" w:type="dxa"/>
            <w:tcBorders>
              <w:top w:val="single" w:sz="4" w:space="0" w:color="000000"/>
            </w:tcBorders>
            <w:vAlign w:val="center"/>
          </w:tcPr>
          <w:p w14:paraId="646246DF" w14:textId="77777777" w:rsidR="001B7DC1" w:rsidRPr="00712B66" w:rsidRDefault="001B7DC1" w:rsidP="00480C9E">
            <w:pPr>
              <w:jc w:val="center"/>
            </w:pPr>
            <w:r>
              <w:t>(</w:t>
            </w:r>
            <w:r w:rsidRPr="00712B66">
              <w:t>tālruņa un faksa numurs</w:t>
            </w:r>
            <w:r>
              <w:t>)</w:t>
            </w:r>
          </w:p>
        </w:tc>
      </w:tr>
      <w:tr w:rsidR="001B7DC1" w14:paraId="1A4C9143" w14:textId="77777777" w:rsidTr="00480C9E">
        <w:trPr>
          <w:trHeight w:val="81"/>
          <w:jc w:val="center"/>
        </w:trPr>
        <w:tc>
          <w:tcPr>
            <w:tcW w:w="11907" w:type="dxa"/>
            <w:tcBorders>
              <w:bottom w:val="single" w:sz="4" w:space="0" w:color="000000"/>
            </w:tcBorders>
            <w:vAlign w:val="center"/>
          </w:tcPr>
          <w:p w14:paraId="729D5ED9" w14:textId="77777777" w:rsidR="001B7DC1" w:rsidRPr="00712B66" w:rsidRDefault="001B7DC1" w:rsidP="00480C9E">
            <w:pPr>
              <w:jc w:val="center"/>
            </w:pPr>
            <w:r>
              <w:t>Liene.Abola@vm.gov.lv</w:t>
            </w:r>
          </w:p>
        </w:tc>
      </w:tr>
      <w:tr w:rsidR="001B7DC1" w14:paraId="3068116D" w14:textId="77777777" w:rsidTr="00480C9E">
        <w:trPr>
          <w:trHeight w:val="81"/>
          <w:jc w:val="center"/>
        </w:trPr>
        <w:tc>
          <w:tcPr>
            <w:tcW w:w="11907" w:type="dxa"/>
            <w:tcBorders>
              <w:top w:val="single" w:sz="4" w:space="0" w:color="000000"/>
            </w:tcBorders>
            <w:vAlign w:val="center"/>
          </w:tcPr>
          <w:p w14:paraId="066D7682" w14:textId="77777777" w:rsidR="001B7DC1" w:rsidRPr="00712B66" w:rsidRDefault="001B7DC1" w:rsidP="00480C9E">
            <w:pPr>
              <w:jc w:val="center"/>
            </w:pPr>
            <w:r>
              <w:t>(</w:t>
            </w:r>
            <w:r w:rsidRPr="00712B66">
              <w:t>e-pasta adrese</w:t>
            </w:r>
            <w:r>
              <w:t>)</w:t>
            </w:r>
          </w:p>
        </w:tc>
      </w:tr>
    </w:tbl>
    <w:p w14:paraId="5C9A7273" w14:textId="77777777" w:rsidR="007116C7" w:rsidRPr="00155A7D" w:rsidRDefault="007116C7" w:rsidP="001B7DC1">
      <w:pPr>
        <w:pStyle w:val="naisf"/>
        <w:spacing w:before="0" w:after="0"/>
        <w:ind w:firstLine="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DF20" w14:textId="77777777" w:rsidR="00922121" w:rsidRDefault="00922121">
      <w:r>
        <w:separator/>
      </w:r>
    </w:p>
  </w:endnote>
  <w:endnote w:type="continuationSeparator" w:id="0">
    <w:p w14:paraId="77AAD61A" w14:textId="77777777" w:rsidR="00922121" w:rsidRDefault="0092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DE7" w14:textId="73D51CAB" w:rsidR="00BB0100" w:rsidRPr="00B326F4" w:rsidRDefault="001B7DC1" w:rsidP="0084037E">
    <w:pPr>
      <w:pStyle w:val="Footer"/>
    </w:pPr>
    <w:r>
      <w:rPr>
        <w:sz w:val="20"/>
        <w:szCs w:val="20"/>
      </w:rPr>
      <w:t>VMizz_</w:t>
    </w:r>
    <w:r w:rsidR="003654BB">
      <w:rPr>
        <w:sz w:val="20"/>
        <w:szCs w:val="20"/>
      </w:rPr>
      <w:t>0505</w:t>
    </w:r>
    <w:r>
      <w:rPr>
        <w:sz w:val="20"/>
        <w:szCs w:val="20"/>
      </w:rPr>
      <w:t>21_LNG_virsst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8D7" w14:textId="5CD8563A" w:rsidR="00BB0100" w:rsidRPr="002D72B2" w:rsidRDefault="001B7DC1" w:rsidP="002D72B2">
    <w:pPr>
      <w:pStyle w:val="Footer"/>
    </w:pPr>
    <w:r>
      <w:rPr>
        <w:sz w:val="20"/>
        <w:szCs w:val="20"/>
      </w:rPr>
      <w:t>VMizz_</w:t>
    </w:r>
    <w:r w:rsidR="003654BB">
      <w:rPr>
        <w:sz w:val="20"/>
        <w:szCs w:val="20"/>
      </w:rPr>
      <w:t>0505</w:t>
    </w:r>
    <w:r>
      <w:rPr>
        <w:sz w:val="20"/>
        <w:szCs w:val="20"/>
      </w:rPr>
      <w:t>21_LNG_virsst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2814" w14:textId="77777777" w:rsidR="00922121" w:rsidRDefault="00922121">
      <w:r>
        <w:separator/>
      </w:r>
    </w:p>
  </w:footnote>
  <w:footnote w:type="continuationSeparator" w:id="0">
    <w:p w14:paraId="00EBE9B0" w14:textId="77777777" w:rsidR="00922121" w:rsidRDefault="0092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1297" w14:textId="77777777" w:rsidR="00BB0100" w:rsidRDefault="00BB01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BB0100" w:rsidRDefault="00BB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D66A" w14:textId="562159D4" w:rsidR="00BB0100" w:rsidRDefault="00BB01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BB0100" w:rsidRDefault="00BB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EB7"/>
    <w:multiLevelType w:val="hybridMultilevel"/>
    <w:tmpl w:val="6B8A01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2" w15:restartNumberingAfterBreak="0">
    <w:nsid w:val="46BC676B"/>
    <w:multiLevelType w:val="hybridMultilevel"/>
    <w:tmpl w:val="FD8216C8"/>
    <w:lvl w:ilvl="0" w:tplc="3BA492A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6" w15:restartNumberingAfterBreak="0">
    <w:nsid w:val="628B3DEE"/>
    <w:multiLevelType w:val="hybridMultilevel"/>
    <w:tmpl w:val="0B1A3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DDE3C75"/>
    <w:multiLevelType w:val="hybridMultilevel"/>
    <w:tmpl w:val="190C3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72627A3C"/>
    <w:multiLevelType w:val="multilevel"/>
    <w:tmpl w:val="563A5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AD9383E"/>
    <w:multiLevelType w:val="hybridMultilevel"/>
    <w:tmpl w:val="F1C6E1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7"/>
  </w:num>
  <w:num w:numId="4">
    <w:abstractNumId w:val="4"/>
  </w:num>
  <w:num w:numId="5">
    <w:abstractNumId w:val="3"/>
  </w:num>
  <w:num w:numId="6">
    <w:abstractNumId w:val="1"/>
  </w:num>
  <w:num w:numId="7">
    <w:abstractNumId w:val="9"/>
  </w:num>
  <w:num w:numId="8">
    <w:abstractNumId w:val="5"/>
  </w:num>
  <w:num w:numId="9">
    <w:abstractNumId w:val="11"/>
  </w:num>
  <w:num w:numId="10">
    <w:abstractNumId w:val="10"/>
  </w:num>
  <w:num w:numId="11">
    <w:abstractNumId w:val="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B74"/>
    <w:rsid w:val="0000635E"/>
    <w:rsid w:val="00006BF1"/>
    <w:rsid w:val="0001118D"/>
    <w:rsid w:val="0001131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3F9A"/>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5DF"/>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B7DC1"/>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559"/>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2B2"/>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4BB"/>
    <w:rsid w:val="00365CC0"/>
    <w:rsid w:val="003668DF"/>
    <w:rsid w:val="00367688"/>
    <w:rsid w:val="00371530"/>
    <w:rsid w:val="003720E7"/>
    <w:rsid w:val="00372221"/>
    <w:rsid w:val="00372CF2"/>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1104"/>
    <w:rsid w:val="00461284"/>
    <w:rsid w:val="004624AE"/>
    <w:rsid w:val="0046250E"/>
    <w:rsid w:val="00462935"/>
    <w:rsid w:val="00462E9C"/>
    <w:rsid w:val="00462F89"/>
    <w:rsid w:val="00463B3E"/>
    <w:rsid w:val="00464B48"/>
    <w:rsid w:val="00464FC8"/>
    <w:rsid w:val="00465231"/>
    <w:rsid w:val="00465CBE"/>
    <w:rsid w:val="004662AD"/>
    <w:rsid w:val="00466516"/>
    <w:rsid w:val="004669BD"/>
    <w:rsid w:val="00467B65"/>
    <w:rsid w:val="004703B9"/>
    <w:rsid w:val="00470B28"/>
    <w:rsid w:val="00471EA5"/>
    <w:rsid w:val="004720C9"/>
    <w:rsid w:val="00472257"/>
    <w:rsid w:val="00472E49"/>
    <w:rsid w:val="00472FD6"/>
    <w:rsid w:val="004732BB"/>
    <w:rsid w:val="00474C60"/>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94C"/>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2B88"/>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2C5"/>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5F6E14"/>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245"/>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A9E"/>
    <w:rsid w:val="006A0AC7"/>
    <w:rsid w:val="006A1D15"/>
    <w:rsid w:val="006A1F1C"/>
    <w:rsid w:val="006A33CF"/>
    <w:rsid w:val="006A3836"/>
    <w:rsid w:val="006A3AC4"/>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638"/>
    <w:rsid w:val="007B4C0F"/>
    <w:rsid w:val="007B5E25"/>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485A"/>
    <w:rsid w:val="007D51A6"/>
    <w:rsid w:val="007D54FF"/>
    <w:rsid w:val="007D57D4"/>
    <w:rsid w:val="007D6315"/>
    <w:rsid w:val="007D724A"/>
    <w:rsid w:val="007D75A3"/>
    <w:rsid w:val="007E05A4"/>
    <w:rsid w:val="007E0C9E"/>
    <w:rsid w:val="007E0CCB"/>
    <w:rsid w:val="007E11EC"/>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37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55F"/>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2121"/>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21B"/>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54E1"/>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771B"/>
    <w:rsid w:val="00A77B53"/>
    <w:rsid w:val="00A811F1"/>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499"/>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1039"/>
    <w:rsid w:val="00BD13B5"/>
    <w:rsid w:val="00BD1994"/>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5E72"/>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64B5"/>
    <w:rsid w:val="00CF6E22"/>
    <w:rsid w:val="00CF7853"/>
    <w:rsid w:val="00D0011B"/>
    <w:rsid w:val="00D004ED"/>
    <w:rsid w:val="00D0260F"/>
    <w:rsid w:val="00D03708"/>
    <w:rsid w:val="00D03ED6"/>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27AF"/>
    <w:rsid w:val="00D529E1"/>
    <w:rsid w:val="00D534C2"/>
    <w:rsid w:val="00D5410F"/>
    <w:rsid w:val="00D54858"/>
    <w:rsid w:val="00D5565D"/>
    <w:rsid w:val="00D556CC"/>
    <w:rsid w:val="00D564DF"/>
    <w:rsid w:val="00D5677C"/>
    <w:rsid w:val="00D576DD"/>
    <w:rsid w:val="00D57CB4"/>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892"/>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143F"/>
    <w:rsid w:val="00FD2589"/>
    <w:rsid w:val="00FD3631"/>
    <w:rsid w:val="00FD4876"/>
    <w:rsid w:val="00FD52A3"/>
    <w:rsid w:val="00FD68D4"/>
    <w:rsid w:val="00FD6933"/>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925"/>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2049"/>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NoSpacing">
    <w:name w:val="No Spacing"/>
    <w:link w:val="NoSpacingChar"/>
    <w:uiPriority w:val="1"/>
    <w:qFormat/>
    <w:rsid w:val="00512B8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12B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4788-C66B-418E-9C35-1811EC0D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5532</Words>
  <Characters>3154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"Zāļu valsts aģentūras maksas pakalpojumu cenrādis" (VSS-1124)</vt:lpstr>
    </vt:vector>
  </TitlesOfParts>
  <Company>Veselības ministrija</Company>
  <LinksUpToDate>false</LinksUpToDate>
  <CharactersWithSpaces>8669</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"Zāļu valsts aģentūras maksas pakalpojumu cenrādis" (VSS-1124)</dc:title>
  <dc:subject>Izziņa</dc:subject>
  <dc:creator>Lāsma Zandberga</dc:creator>
  <cp:keywords/>
  <dc:description/>
  <cp:lastModifiedBy>Liene Ābola</cp:lastModifiedBy>
  <cp:revision>4</cp:revision>
  <cp:lastPrinted>2019-11-26T09:42:00Z</cp:lastPrinted>
  <dcterms:created xsi:type="dcterms:W3CDTF">2021-04-30T11:42:00Z</dcterms:created>
  <dcterms:modified xsi:type="dcterms:W3CDTF">2021-05-05T06:23:00Z</dcterms:modified>
</cp:coreProperties>
</file>