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1AB0A6" w14:textId="02B3024C" w:rsidR="00675BB9" w:rsidRPr="00891087" w:rsidRDefault="00675BB9" w:rsidP="00661B09">
      <w:pPr>
        <w:pStyle w:val="naisf"/>
        <w:tabs>
          <w:tab w:val="left" w:pos="6521"/>
        </w:tabs>
        <w:jc w:val="center"/>
        <w:rPr>
          <w:b/>
        </w:rPr>
      </w:pPr>
      <w:proofErr w:type="spellStart"/>
      <w:r w:rsidRPr="00891087">
        <w:rPr>
          <w:b/>
        </w:rPr>
        <w:t>European</w:t>
      </w:r>
      <w:proofErr w:type="spellEnd"/>
      <w:r w:rsidRPr="00891087">
        <w:rPr>
          <w:b/>
        </w:rPr>
        <w:t xml:space="preserve"> </w:t>
      </w:r>
      <w:proofErr w:type="spellStart"/>
      <w:r w:rsidRPr="00891087">
        <w:rPr>
          <w:b/>
        </w:rPr>
        <w:t>Convention</w:t>
      </w:r>
      <w:proofErr w:type="spellEnd"/>
      <w:r w:rsidRPr="00891087">
        <w:rPr>
          <w:b/>
        </w:rPr>
        <w:t xml:space="preserve"> </w:t>
      </w:r>
      <w:proofErr w:type="spellStart"/>
      <w:r w:rsidRPr="00891087">
        <w:rPr>
          <w:b/>
        </w:rPr>
        <w:t>on</w:t>
      </w:r>
      <w:proofErr w:type="spellEnd"/>
      <w:r w:rsidRPr="00891087">
        <w:rPr>
          <w:b/>
        </w:rPr>
        <w:t xml:space="preserve"> </w:t>
      </w:r>
      <w:proofErr w:type="spellStart"/>
      <w:r w:rsidRPr="00891087">
        <w:rPr>
          <w:b/>
        </w:rPr>
        <w:t>the</w:t>
      </w:r>
      <w:proofErr w:type="spellEnd"/>
      <w:r w:rsidRPr="00891087">
        <w:rPr>
          <w:b/>
        </w:rPr>
        <w:t xml:space="preserve"> </w:t>
      </w:r>
      <w:proofErr w:type="spellStart"/>
      <w:r w:rsidRPr="00891087">
        <w:rPr>
          <w:b/>
        </w:rPr>
        <w:t>Abolition</w:t>
      </w:r>
      <w:proofErr w:type="spellEnd"/>
      <w:r w:rsidRPr="00891087">
        <w:rPr>
          <w:b/>
        </w:rPr>
        <w:t xml:space="preserve"> </w:t>
      </w:r>
      <w:proofErr w:type="spellStart"/>
      <w:r w:rsidRPr="00891087">
        <w:rPr>
          <w:b/>
        </w:rPr>
        <w:t>of</w:t>
      </w:r>
      <w:proofErr w:type="spellEnd"/>
      <w:r w:rsidRPr="00891087">
        <w:rPr>
          <w:b/>
        </w:rPr>
        <w:t xml:space="preserve"> </w:t>
      </w:r>
      <w:proofErr w:type="spellStart"/>
      <w:r w:rsidRPr="00891087">
        <w:rPr>
          <w:b/>
        </w:rPr>
        <w:t>Legalisation</w:t>
      </w:r>
      <w:proofErr w:type="spellEnd"/>
      <w:r w:rsidRPr="00891087">
        <w:rPr>
          <w:b/>
        </w:rPr>
        <w:t xml:space="preserve"> </w:t>
      </w:r>
      <w:proofErr w:type="spellStart"/>
      <w:r w:rsidRPr="00891087">
        <w:rPr>
          <w:b/>
        </w:rPr>
        <w:t>of</w:t>
      </w:r>
      <w:proofErr w:type="spellEnd"/>
      <w:r w:rsidRPr="00891087">
        <w:rPr>
          <w:b/>
        </w:rPr>
        <w:t xml:space="preserve"> </w:t>
      </w:r>
      <w:proofErr w:type="spellStart"/>
      <w:r w:rsidRPr="00891087">
        <w:rPr>
          <w:b/>
        </w:rPr>
        <w:t>Documents</w:t>
      </w:r>
      <w:proofErr w:type="spellEnd"/>
      <w:r w:rsidRPr="00891087">
        <w:rPr>
          <w:b/>
        </w:rPr>
        <w:t xml:space="preserve"> </w:t>
      </w:r>
      <w:proofErr w:type="spellStart"/>
      <w:r w:rsidRPr="00891087">
        <w:rPr>
          <w:b/>
        </w:rPr>
        <w:t>executed</w:t>
      </w:r>
      <w:proofErr w:type="spellEnd"/>
      <w:r w:rsidRPr="00891087">
        <w:rPr>
          <w:b/>
        </w:rPr>
        <w:t xml:space="preserve"> </w:t>
      </w:r>
      <w:proofErr w:type="spellStart"/>
      <w:r w:rsidRPr="00891087">
        <w:rPr>
          <w:b/>
        </w:rPr>
        <w:t>by</w:t>
      </w:r>
      <w:proofErr w:type="spellEnd"/>
      <w:r w:rsidRPr="00891087">
        <w:rPr>
          <w:b/>
        </w:rPr>
        <w:t xml:space="preserve"> </w:t>
      </w:r>
      <w:proofErr w:type="spellStart"/>
      <w:r w:rsidRPr="00891087">
        <w:rPr>
          <w:b/>
        </w:rPr>
        <w:t>Diplomatic</w:t>
      </w:r>
      <w:proofErr w:type="spellEnd"/>
      <w:r w:rsidRPr="00891087">
        <w:rPr>
          <w:b/>
        </w:rPr>
        <w:t xml:space="preserve"> </w:t>
      </w:r>
      <w:proofErr w:type="spellStart"/>
      <w:r w:rsidRPr="00891087">
        <w:rPr>
          <w:b/>
        </w:rPr>
        <w:t>Agents</w:t>
      </w:r>
      <w:proofErr w:type="spellEnd"/>
      <w:r w:rsidRPr="00891087">
        <w:rPr>
          <w:b/>
        </w:rPr>
        <w:t xml:space="preserve"> </w:t>
      </w:r>
      <w:proofErr w:type="spellStart"/>
      <w:r w:rsidRPr="00891087">
        <w:rPr>
          <w:b/>
        </w:rPr>
        <w:t>or</w:t>
      </w:r>
      <w:proofErr w:type="spellEnd"/>
      <w:r w:rsidRPr="00891087">
        <w:rPr>
          <w:b/>
        </w:rPr>
        <w:t xml:space="preserve"> </w:t>
      </w:r>
      <w:proofErr w:type="spellStart"/>
      <w:r w:rsidRPr="00891087">
        <w:rPr>
          <w:b/>
        </w:rPr>
        <w:t>Consular</w:t>
      </w:r>
      <w:proofErr w:type="spellEnd"/>
      <w:r w:rsidRPr="00891087">
        <w:rPr>
          <w:b/>
        </w:rPr>
        <w:t xml:space="preserve"> </w:t>
      </w:r>
      <w:proofErr w:type="spellStart"/>
      <w:r w:rsidRPr="00891087">
        <w:rPr>
          <w:b/>
        </w:rPr>
        <w:t>Officers</w:t>
      </w:r>
      <w:proofErr w:type="spellEnd"/>
    </w:p>
    <w:p w14:paraId="0C9B6A6A" w14:textId="77777777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member</w:t>
      </w:r>
      <w:proofErr w:type="spellEnd"/>
      <w:r w:rsidRPr="00891087">
        <w:t xml:space="preserve"> </w:t>
      </w:r>
      <w:proofErr w:type="spellStart"/>
      <w:r w:rsidRPr="00891087">
        <w:t>States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Council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Europe</w:t>
      </w:r>
      <w:proofErr w:type="spellEnd"/>
      <w:r w:rsidRPr="00891087">
        <w:t xml:space="preserve">, </w:t>
      </w:r>
      <w:proofErr w:type="spellStart"/>
      <w:r w:rsidRPr="00891087">
        <w:t>signatory</w:t>
      </w:r>
      <w:proofErr w:type="spellEnd"/>
      <w:r w:rsidRPr="00891087">
        <w:t xml:space="preserve"> </w:t>
      </w:r>
      <w:proofErr w:type="spellStart"/>
      <w:r w:rsidRPr="00891087">
        <w:t>hereto</w:t>
      </w:r>
      <w:proofErr w:type="spellEnd"/>
      <w:r w:rsidRPr="00891087">
        <w:t xml:space="preserve">, </w:t>
      </w:r>
    </w:p>
    <w:p w14:paraId="6CC9FDE6" w14:textId="77777777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proofErr w:type="spellStart"/>
      <w:r w:rsidRPr="00891087">
        <w:t>Considering</w:t>
      </w:r>
      <w:proofErr w:type="spellEnd"/>
      <w:r w:rsidRPr="00891087">
        <w:t xml:space="preserve"> </w:t>
      </w:r>
      <w:proofErr w:type="spellStart"/>
      <w:r w:rsidRPr="00891087">
        <w:t>that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aim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Council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Europe</w:t>
      </w:r>
      <w:proofErr w:type="spellEnd"/>
      <w:r w:rsidRPr="00891087">
        <w:t xml:space="preserve"> </w:t>
      </w:r>
      <w:proofErr w:type="spellStart"/>
      <w:r w:rsidRPr="00891087">
        <w:t>is</w:t>
      </w:r>
      <w:proofErr w:type="spellEnd"/>
      <w:r w:rsidRPr="00891087">
        <w:t xml:space="preserve"> to </w:t>
      </w:r>
      <w:proofErr w:type="spellStart"/>
      <w:r w:rsidRPr="00891087">
        <w:t>achieve</w:t>
      </w:r>
      <w:proofErr w:type="spellEnd"/>
      <w:r w:rsidRPr="00891087">
        <w:t xml:space="preserve"> a </w:t>
      </w:r>
      <w:proofErr w:type="spellStart"/>
      <w:r w:rsidRPr="00891087">
        <w:t>greater</w:t>
      </w:r>
      <w:proofErr w:type="spellEnd"/>
      <w:r w:rsidRPr="00891087">
        <w:t xml:space="preserve"> </w:t>
      </w:r>
      <w:proofErr w:type="spellStart"/>
      <w:r w:rsidRPr="00891087">
        <w:t>unity</w:t>
      </w:r>
      <w:proofErr w:type="spellEnd"/>
      <w:r w:rsidRPr="00891087">
        <w:t xml:space="preserve"> </w:t>
      </w:r>
      <w:proofErr w:type="spellStart"/>
      <w:r w:rsidRPr="00891087">
        <w:t>between</w:t>
      </w:r>
      <w:proofErr w:type="spellEnd"/>
      <w:r w:rsidRPr="00891087">
        <w:t xml:space="preserve"> </w:t>
      </w:r>
      <w:proofErr w:type="spellStart"/>
      <w:r w:rsidRPr="00891087">
        <w:t>its</w:t>
      </w:r>
      <w:proofErr w:type="spellEnd"/>
      <w:r w:rsidRPr="00891087">
        <w:t xml:space="preserve"> </w:t>
      </w:r>
      <w:proofErr w:type="spellStart"/>
      <w:r w:rsidRPr="00891087">
        <w:t>members</w:t>
      </w:r>
      <w:proofErr w:type="spellEnd"/>
      <w:r w:rsidRPr="00891087">
        <w:t xml:space="preserve">; </w:t>
      </w:r>
    </w:p>
    <w:p w14:paraId="52423D5E" w14:textId="77777777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proofErr w:type="spellStart"/>
      <w:r w:rsidRPr="00891087">
        <w:t>Considering</w:t>
      </w:r>
      <w:proofErr w:type="spellEnd"/>
      <w:r w:rsidRPr="00891087">
        <w:t xml:space="preserve"> </w:t>
      </w:r>
      <w:proofErr w:type="spellStart"/>
      <w:r w:rsidRPr="00891087">
        <w:t>that</w:t>
      </w:r>
      <w:proofErr w:type="spellEnd"/>
      <w:r w:rsidRPr="00891087">
        <w:t xml:space="preserve"> </w:t>
      </w:r>
      <w:proofErr w:type="spellStart"/>
      <w:r w:rsidRPr="00891087">
        <w:t>relations</w:t>
      </w:r>
      <w:proofErr w:type="spellEnd"/>
      <w:r w:rsidRPr="00891087">
        <w:t xml:space="preserve"> </w:t>
      </w:r>
      <w:proofErr w:type="spellStart"/>
      <w:r w:rsidRPr="00891087">
        <w:t>between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member</w:t>
      </w:r>
      <w:proofErr w:type="spellEnd"/>
      <w:r w:rsidRPr="00891087">
        <w:t xml:space="preserve"> </w:t>
      </w:r>
      <w:proofErr w:type="spellStart"/>
      <w:r w:rsidRPr="00891087">
        <w:t>States</w:t>
      </w:r>
      <w:proofErr w:type="spellEnd"/>
      <w:r w:rsidRPr="00891087">
        <w:t xml:space="preserve">, as </w:t>
      </w:r>
      <w:proofErr w:type="spellStart"/>
      <w:r w:rsidRPr="00891087">
        <w:t>well</w:t>
      </w:r>
      <w:proofErr w:type="spellEnd"/>
      <w:r w:rsidRPr="00891087">
        <w:t xml:space="preserve"> as </w:t>
      </w:r>
      <w:proofErr w:type="spellStart"/>
      <w:r w:rsidRPr="00891087">
        <w:t>relations</w:t>
      </w:r>
      <w:proofErr w:type="spellEnd"/>
      <w:r w:rsidRPr="00891087">
        <w:t xml:space="preserve"> </w:t>
      </w:r>
      <w:proofErr w:type="spellStart"/>
      <w:r w:rsidRPr="00891087">
        <w:t>between</w:t>
      </w:r>
      <w:proofErr w:type="spellEnd"/>
      <w:r w:rsidRPr="00891087">
        <w:t xml:space="preserve"> </w:t>
      </w:r>
      <w:proofErr w:type="spellStart"/>
      <w:r w:rsidRPr="00891087">
        <w:t>their</w:t>
      </w:r>
      <w:proofErr w:type="spellEnd"/>
      <w:r w:rsidRPr="00891087">
        <w:t xml:space="preserve"> </w:t>
      </w:r>
      <w:proofErr w:type="spellStart"/>
      <w:r w:rsidRPr="00891087">
        <w:t>diplomatic</w:t>
      </w:r>
      <w:proofErr w:type="spellEnd"/>
      <w:r w:rsidRPr="00891087">
        <w:t xml:space="preserve"> </w:t>
      </w:r>
      <w:proofErr w:type="spellStart"/>
      <w:r w:rsidRPr="00891087">
        <w:t>agents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consular</w:t>
      </w:r>
      <w:proofErr w:type="spellEnd"/>
      <w:r w:rsidRPr="00891087">
        <w:t xml:space="preserve"> </w:t>
      </w:r>
      <w:proofErr w:type="spellStart"/>
      <w:r w:rsidRPr="00891087">
        <w:t>officers</w:t>
      </w:r>
      <w:proofErr w:type="spellEnd"/>
      <w:r w:rsidRPr="00891087">
        <w:t xml:space="preserve">, </w:t>
      </w:r>
      <w:proofErr w:type="spellStart"/>
      <w:r w:rsidRPr="00891087">
        <w:t>are</w:t>
      </w:r>
      <w:proofErr w:type="spellEnd"/>
      <w:r w:rsidRPr="00891087">
        <w:t xml:space="preserve"> </w:t>
      </w:r>
      <w:proofErr w:type="spellStart"/>
      <w:r w:rsidRPr="00891087">
        <w:t>increasingly</w:t>
      </w:r>
      <w:proofErr w:type="spellEnd"/>
      <w:r w:rsidRPr="00891087">
        <w:t xml:space="preserve"> </w:t>
      </w:r>
      <w:proofErr w:type="spellStart"/>
      <w:r w:rsidRPr="00891087">
        <w:t>based</w:t>
      </w:r>
      <w:proofErr w:type="spellEnd"/>
      <w:r w:rsidRPr="00891087">
        <w:t xml:space="preserve"> </w:t>
      </w:r>
      <w:proofErr w:type="spellStart"/>
      <w:r w:rsidRPr="00891087">
        <w:t>on</w:t>
      </w:r>
      <w:proofErr w:type="spellEnd"/>
      <w:r w:rsidRPr="00891087">
        <w:t xml:space="preserve"> </w:t>
      </w:r>
      <w:proofErr w:type="spellStart"/>
      <w:r w:rsidRPr="00891087">
        <w:t>mutual</w:t>
      </w:r>
      <w:proofErr w:type="spellEnd"/>
      <w:r w:rsidRPr="00891087">
        <w:t xml:space="preserve"> </w:t>
      </w:r>
      <w:proofErr w:type="spellStart"/>
      <w:r w:rsidRPr="00891087">
        <w:t>trust</w:t>
      </w:r>
      <w:proofErr w:type="spellEnd"/>
      <w:r w:rsidRPr="00891087">
        <w:t xml:space="preserve">; </w:t>
      </w:r>
    </w:p>
    <w:p w14:paraId="732197D9" w14:textId="77777777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proofErr w:type="spellStart"/>
      <w:r w:rsidRPr="00891087">
        <w:t>Considering</w:t>
      </w:r>
      <w:proofErr w:type="spellEnd"/>
      <w:r w:rsidRPr="00891087">
        <w:t xml:space="preserve"> </w:t>
      </w:r>
      <w:proofErr w:type="spellStart"/>
      <w:r w:rsidRPr="00891087">
        <w:t>that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abolition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legalisation</w:t>
      </w:r>
      <w:proofErr w:type="spellEnd"/>
      <w:r w:rsidRPr="00891087">
        <w:t xml:space="preserve"> </w:t>
      </w:r>
      <w:proofErr w:type="spellStart"/>
      <w:r w:rsidRPr="00891087">
        <w:t>is</w:t>
      </w:r>
      <w:proofErr w:type="spellEnd"/>
      <w:r w:rsidRPr="00891087">
        <w:t xml:space="preserve"> </w:t>
      </w:r>
      <w:proofErr w:type="spellStart"/>
      <w:r w:rsidRPr="00891087">
        <w:t>likely</w:t>
      </w:r>
      <w:proofErr w:type="spellEnd"/>
      <w:r w:rsidRPr="00891087">
        <w:t xml:space="preserve"> to </w:t>
      </w:r>
      <w:proofErr w:type="spellStart"/>
      <w:r w:rsidRPr="00891087">
        <w:t>strengthen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ties</w:t>
      </w:r>
      <w:proofErr w:type="spellEnd"/>
      <w:r w:rsidRPr="00891087">
        <w:t xml:space="preserve"> </w:t>
      </w:r>
      <w:proofErr w:type="spellStart"/>
      <w:r w:rsidRPr="00891087">
        <w:t>between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member</w:t>
      </w:r>
      <w:proofErr w:type="spellEnd"/>
      <w:r w:rsidRPr="00891087">
        <w:t xml:space="preserve"> </w:t>
      </w:r>
      <w:proofErr w:type="spellStart"/>
      <w:r w:rsidRPr="00891087">
        <w:t>States</w:t>
      </w:r>
      <w:proofErr w:type="spellEnd"/>
      <w:r w:rsidRPr="00891087">
        <w:t xml:space="preserve"> </w:t>
      </w:r>
      <w:proofErr w:type="spellStart"/>
      <w:r w:rsidRPr="00891087">
        <w:t>by</w:t>
      </w:r>
      <w:proofErr w:type="spellEnd"/>
      <w:r w:rsidRPr="00891087">
        <w:t xml:space="preserve"> </w:t>
      </w:r>
      <w:proofErr w:type="spellStart"/>
      <w:r w:rsidRPr="00891087">
        <w:t>making</w:t>
      </w:r>
      <w:proofErr w:type="spellEnd"/>
      <w:r w:rsidRPr="00891087">
        <w:t xml:space="preserve"> it </w:t>
      </w:r>
      <w:proofErr w:type="spellStart"/>
      <w:r w:rsidRPr="00891087">
        <w:t>possible</w:t>
      </w:r>
      <w:proofErr w:type="spellEnd"/>
      <w:r w:rsidRPr="00891087">
        <w:t xml:space="preserve"> to </w:t>
      </w:r>
      <w:proofErr w:type="spellStart"/>
      <w:r w:rsidRPr="00891087">
        <w:t>use</w:t>
      </w:r>
      <w:proofErr w:type="spellEnd"/>
      <w:r w:rsidRPr="00891087">
        <w:t xml:space="preserve"> </w:t>
      </w:r>
      <w:proofErr w:type="spellStart"/>
      <w:r w:rsidRPr="00891087">
        <w:t>foreign</w:t>
      </w:r>
      <w:proofErr w:type="spellEnd"/>
      <w:r w:rsidRPr="00891087">
        <w:t xml:space="preserve"> </w:t>
      </w:r>
      <w:proofErr w:type="spellStart"/>
      <w:r w:rsidRPr="00891087">
        <w:t>documents</w:t>
      </w:r>
      <w:proofErr w:type="spellEnd"/>
      <w:r w:rsidRPr="00891087">
        <w:t xml:space="preserve"> in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same</w:t>
      </w:r>
      <w:proofErr w:type="spellEnd"/>
      <w:r w:rsidRPr="00891087">
        <w:t xml:space="preserve"> </w:t>
      </w:r>
      <w:proofErr w:type="spellStart"/>
      <w:r w:rsidRPr="00891087">
        <w:t>manner</w:t>
      </w:r>
      <w:proofErr w:type="spellEnd"/>
      <w:r w:rsidRPr="00891087">
        <w:t xml:space="preserve"> as </w:t>
      </w:r>
      <w:proofErr w:type="spellStart"/>
      <w:r w:rsidRPr="00891087">
        <w:t>documents</w:t>
      </w:r>
      <w:proofErr w:type="spellEnd"/>
      <w:r w:rsidRPr="00891087">
        <w:t xml:space="preserve"> </w:t>
      </w:r>
      <w:proofErr w:type="spellStart"/>
      <w:r w:rsidRPr="00891087">
        <w:t>emanating</w:t>
      </w:r>
      <w:proofErr w:type="spellEnd"/>
      <w:r w:rsidRPr="00891087">
        <w:t xml:space="preserve"> </w:t>
      </w:r>
      <w:proofErr w:type="spellStart"/>
      <w:r w:rsidRPr="00891087">
        <w:t>from</w:t>
      </w:r>
      <w:proofErr w:type="spellEnd"/>
      <w:r w:rsidRPr="00891087">
        <w:t xml:space="preserve"> </w:t>
      </w:r>
      <w:proofErr w:type="spellStart"/>
      <w:r w:rsidRPr="00891087">
        <w:t>national</w:t>
      </w:r>
      <w:proofErr w:type="spellEnd"/>
      <w:r w:rsidRPr="00891087">
        <w:t xml:space="preserve"> </w:t>
      </w:r>
      <w:proofErr w:type="spellStart"/>
      <w:r w:rsidRPr="00891087">
        <w:t>authorities</w:t>
      </w:r>
      <w:proofErr w:type="spellEnd"/>
      <w:r w:rsidRPr="00891087">
        <w:t xml:space="preserve">; </w:t>
      </w:r>
    </w:p>
    <w:p w14:paraId="148109DA" w14:textId="77777777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proofErr w:type="spellStart"/>
      <w:r w:rsidRPr="00891087">
        <w:t>Convinced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need</w:t>
      </w:r>
      <w:proofErr w:type="spellEnd"/>
      <w:r w:rsidRPr="00891087">
        <w:t xml:space="preserve"> to </w:t>
      </w:r>
      <w:proofErr w:type="spellStart"/>
      <w:r w:rsidRPr="00891087">
        <w:t>abolish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requirement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legalisation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documents</w:t>
      </w:r>
      <w:proofErr w:type="spellEnd"/>
      <w:r w:rsidRPr="00891087">
        <w:t xml:space="preserve"> </w:t>
      </w:r>
      <w:proofErr w:type="spellStart"/>
      <w:r w:rsidRPr="00891087">
        <w:t>executed</w:t>
      </w:r>
      <w:proofErr w:type="spellEnd"/>
      <w:r w:rsidRPr="00891087">
        <w:t xml:space="preserve"> </w:t>
      </w:r>
      <w:proofErr w:type="spellStart"/>
      <w:r w:rsidRPr="00891087">
        <w:t>by</w:t>
      </w:r>
      <w:proofErr w:type="spellEnd"/>
      <w:r w:rsidRPr="00891087">
        <w:t xml:space="preserve"> </w:t>
      </w:r>
      <w:proofErr w:type="spellStart"/>
      <w:r w:rsidRPr="00891087">
        <w:t>their</w:t>
      </w:r>
      <w:proofErr w:type="spellEnd"/>
      <w:r w:rsidRPr="00891087">
        <w:t xml:space="preserve"> </w:t>
      </w:r>
      <w:proofErr w:type="spellStart"/>
      <w:r w:rsidRPr="00891087">
        <w:t>diplomatic</w:t>
      </w:r>
      <w:proofErr w:type="spellEnd"/>
      <w:r w:rsidRPr="00891087">
        <w:t xml:space="preserve"> </w:t>
      </w:r>
      <w:proofErr w:type="spellStart"/>
      <w:r w:rsidRPr="00891087">
        <w:t>agents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consular</w:t>
      </w:r>
      <w:proofErr w:type="spellEnd"/>
      <w:r w:rsidRPr="00891087">
        <w:t xml:space="preserve"> </w:t>
      </w:r>
      <w:proofErr w:type="spellStart"/>
      <w:r w:rsidRPr="00891087">
        <w:t>officers</w:t>
      </w:r>
      <w:proofErr w:type="spellEnd"/>
      <w:r w:rsidRPr="00891087">
        <w:t xml:space="preserve">, </w:t>
      </w:r>
    </w:p>
    <w:p w14:paraId="4E5C232F" w14:textId="77777777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proofErr w:type="spellStart"/>
      <w:r w:rsidRPr="00891087">
        <w:t>Have</w:t>
      </w:r>
      <w:proofErr w:type="spellEnd"/>
      <w:r w:rsidRPr="00891087">
        <w:t xml:space="preserve"> </w:t>
      </w:r>
      <w:proofErr w:type="spellStart"/>
      <w:r w:rsidRPr="00891087">
        <w:t>agreed</w:t>
      </w:r>
      <w:proofErr w:type="spellEnd"/>
      <w:r w:rsidRPr="00891087">
        <w:t xml:space="preserve"> as </w:t>
      </w:r>
      <w:proofErr w:type="spellStart"/>
      <w:r w:rsidRPr="00891087">
        <w:t>follows</w:t>
      </w:r>
      <w:proofErr w:type="spellEnd"/>
      <w:r w:rsidRPr="00891087">
        <w:t xml:space="preserve">:  </w:t>
      </w:r>
    </w:p>
    <w:p w14:paraId="111C52E7" w14:textId="6335AB44" w:rsidR="00675BB9" w:rsidRPr="00DA2615" w:rsidRDefault="00675BB9" w:rsidP="006328DE">
      <w:pPr>
        <w:pStyle w:val="naisf"/>
        <w:tabs>
          <w:tab w:val="left" w:pos="6521"/>
        </w:tabs>
        <w:ind w:firstLine="709"/>
        <w:jc w:val="center"/>
        <w:rPr>
          <w:b/>
        </w:rPr>
      </w:pPr>
      <w:proofErr w:type="spellStart"/>
      <w:r w:rsidRPr="00DA2615">
        <w:rPr>
          <w:b/>
        </w:rPr>
        <w:t>Article</w:t>
      </w:r>
      <w:proofErr w:type="spellEnd"/>
      <w:r w:rsidRPr="00DA2615">
        <w:rPr>
          <w:b/>
        </w:rPr>
        <w:t xml:space="preserve"> 1</w:t>
      </w:r>
    </w:p>
    <w:p w14:paraId="0985A76F" w14:textId="77777777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proofErr w:type="spellStart"/>
      <w:r w:rsidRPr="00891087">
        <w:t>For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purposes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, </w:t>
      </w:r>
      <w:proofErr w:type="spellStart"/>
      <w:r w:rsidRPr="00891087">
        <w:t>legalisation</w:t>
      </w:r>
      <w:proofErr w:type="spellEnd"/>
      <w:r w:rsidRPr="00891087">
        <w:t xml:space="preserve"> </w:t>
      </w:r>
      <w:proofErr w:type="spellStart"/>
      <w:r w:rsidRPr="00891087">
        <w:t>means</w:t>
      </w:r>
      <w:proofErr w:type="spellEnd"/>
      <w:r w:rsidRPr="00891087">
        <w:t xml:space="preserve"> </w:t>
      </w:r>
      <w:proofErr w:type="spellStart"/>
      <w:r w:rsidRPr="00891087">
        <w:t>only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formality</w:t>
      </w:r>
      <w:proofErr w:type="spellEnd"/>
      <w:r w:rsidRPr="00891087">
        <w:t xml:space="preserve"> </w:t>
      </w:r>
      <w:proofErr w:type="spellStart"/>
      <w:r w:rsidRPr="00891087">
        <w:t>used</w:t>
      </w:r>
      <w:proofErr w:type="spellEnd"/>
      <w:r w:rsidRPr="00891087">
        <w:t xml:space="preserve"> to </w:t>
      </w:r>
      <w:proofErr w:type="spellStart"/>
      <w:r w:rsidRPr="00891087">
        <w:t>certify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authenticity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signature</w:t>
      </w:r>
      <w:proofErr w:type="spellEnd"/>
      <w:r w:rsidRPr="00891087">
        <w:t xml:space="preserve"> </w:t>
      </w:r>
      <w:proofErr w:type="spellStart"/>
      <w:r w:rsidRPr="00891087">
        <w:t>on</w:t>
      </w:r>
      <w:proofErr w:type="spellEnd"/>
      <w:r w:rsidRPr="00891087">
        <w:t xml:space="preserve"> a </w:t>
      </w:r>
      <w:proofErr w:type="spellStart"/>
      <w:r w:rsidRPr="00891087">
        <w:t>document</w:t>
      </w:r>
      <w:proofErr w:type="spellEnd"/>
      <w:r w:rsidRPr="00891087">
        <w:t xml:space="preserve">,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capacity</w:t>
      </w:r>
      <w:proofErr w:type="spellEnd"/>
      <w:r w:rsidRPr="00891087">
        <w:t xml:space="preserve"> in </w:t>
      </w:r>
      <w:proofErr w:type="spellStart"/>
      <w:r w:rsidRPr="00891087">
        <w:t>which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person</w:t>
      </w:r>
      <w:proofErr w:type="spellEnd"/>
      <w:r w:rsidRPr="00891087">
        <w:t xml:space="preserve"> </w:t>
      </w:r>
      <w:proofErr w:type="spellStart"/>
      <w:r w:rsidRPr="00891087">
        <w:t>signing</w:t>
      </w:r>
      <w:proofErr w:type="spellEnd"/>
      <w:r w:rsidRPr="00891087">
        <w:t xml:space="preserve"> </w:t>
      </w:r>
      <w:proofErr w:type="spellStart"/>
      <w:r w:rsidRPr="00891087">
        <w:t>such</w:t>
      </w:r>
      <w:proofErr w:type="spellEnd"/>
      <w:r w:rsidRPr="00891087">
        <w:t xml:space="preserve"> </w:t>
      </w:r>
      <w:proofErr w:type="spellStart"/>
      <w:r w:rsidRPr="00891087">
        <w:t>document</w:t>
      </w:r>
      <w:proofErr w:type="spellEnd"/>
      <w:r w:rsidRPr="00891087">
        <w:t xml:space="preserve"> </w:t>
      </w:r>
      <w:proofErr w:type="spellStart"/>
      <w:r w:rsidRPr="00891087">
        <w:t>has</w:t>
      </w:r>
      <w:proofErr w:type="spellEnd"/>
      <w:r w:rsidRPr="00891087">
        <w:t xml:space="preserve"> </w:t>
      </w:r>
      <w:proofErr w:type="spellStart"/>
      <w:r w:rsidRPr="00891087">
        <w:t>acted</w:t>
      </w:r>
      <w:proofErr w:type="spellEnd"/>
      <w:r w:rsidRPr="00891087">
        <w:t xml:space="preserve"> </w:t>
      </w:r>
      <w:proofErr w:type="spellStart"/>
      <w:r w:rsidRPr="00891087">
        <w:t>and</w:t>
      </w:r>
      <w:proofErr w:type="spellEnd"/>
      <w:r w:rsidRPr="00891087">
        <w:t xml:space="preserve">, </w:t>
      </w:r>
      <w:proofErr w:type="spellStart"/>
      <w:r w:rsidRPr="00891087">
        <w:t>where</w:t>
      </w:r>
      <w:proofErr w:type="spellEnd"/>
      <w:r w:rsidRPr="00891087">
        <w:t xml:space="preserve"> </w:t>
      </w:r>
      <w:proofErr w:type="spellStart"/>
      <w:r w:rsidRPr="00891087">
        <w:t>appropriate</w:t>
      </w:r>
      <w:proofErr w:type="spellEnd"/>
      <w:r w:rsidRPr="00891087">
        <w:t xml:space="preserve">,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identity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seal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stamp</w:t>
      </w:r>
      <w:proofErr w:type="spellEnd"/>
      <w:r w:rsidRPr="00891087">
        <w:t xml:space="preserve"> </w:t>
      </w:r>
      <w:proofErr w:type="spellStart"/>
      <w:r w:rsidRPr="00891087">
        <w:t>which</w:t>
      </w:r>
      <w:proofErr w:type="spellEnd"/>
      <w:r w:rsidRPr="00891087">
        <w:t xml:space="preserve"> </w:t>
      </w:r>
      <w:proofErr w:type="spellStart"/>
      <w:r w:rsidRPr="00891087">
        <w:t>such</w:t>
      </w:r>
      <w:proofErr w:type="spellEnd"/>
      <w:r w:rsidRPr="00891087">
        <w:t xml:space="preserve"> </w:t>
      </w:r>
      <w:proofErr w:type="spellStart"/>
      <w:r w:rsidRPr="00891087">
        <w:t>document</w:t>
      </w:r>
      <w:proofErr w:type="spellEnd"/>
      <w:r w:rsidRPr="00891087">
        <w:t xml:space="preserve"> </w:t>
      </w:r>
      <w:proofErr w:type="spellStart"/>
      <w:r w:rsidRPr="00891087">
        <w:t>bears</w:t>
      </w:r>
      <w:proofErr w:type="spellEnd"/>
      <w:r w:rsidRPr="00891087">
        <w:t xml:space="preserve">.  </w:t>
      </w:r>
    </w:p>
    <w:p w14:paraId="0D705860" w14:textId="1CF846EB" w:rsidR="00675BB9" w:rsidRPr="00DA2615" w:rsidRDefault="00675BB9" w:rsidP="006328DE">
      <w:pPr>
        <w:pStyle w:val="naisf"/>
        <w:tabs>
          <w:tab w:val="left" w:pos="6521"/>
        </w:tabs>
        <w:ind w:firstLine="709"/>
        <w:jc w:val="center"/>
        <w:rPr>
          <w:b/>
        </w:rPr>
      </w:pPr>
      <w:proofErr w:type="spellStart"/>
      <w:r w:rsidRPr="00DA2615">
        <w:rPr>
          <w:b/>
        </w:rPr>
        <w:t>Article</w:t>
      </w:r>
      <w:proofErr w:type="spellEnd"/>
      <w:r w:rsidRPr="00DA2615">
        <w:rPr>
          <w:b/>
        </w:rPr>
        <w:t xml:space="preserve"> 2</w:t>
      </w:r>
    </w:p>
    <w:p w14:paraId="1E42F14D" w14:textId="60CB3250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1.This </w:t>
      </w:r>
      <w:proofErr w:type="spellStart"/>
      <w:r w:rsidRPr="00891087">
        <w:t>Convention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apply</w:t>
      </w:r>
      <w:proofErr w:type="spellEnd"/>
      <w:r w:rsidRPr="00891087">
        <w:t xml:space="preserve"> to </w:t>
      </w:r>
      <w:proofErr w:type="spellStart"/>
      <w:r w:rsidRPr="00891087">
        <w:t>documents</w:t>
      </w:r>
      <w:proofErr w:type="spellEnd"/>
      <w:r w:rsidRPr="00891087">
        <w:t xml:space="preserve"> </w:t>
      </w:r>
      <w:proofErr w:type="spellStart"/>
      <w:r w:rsidRPr="00891087">
        <w:t>which</w:t>
      </w:r>
      <w:proofErr w:type="spellEnd"/>
      <w:r w:rsidRPr="00891087">
        <w:t xml:space="preserve"> </w:t>
      </w:r>
      <w:proofErr w:type="spellStart"/>
      <w:r w:rsidRPr="00891087">
        <w:t>have</w:t>
      </w:r>
      <w:proofErr w:type="spellEnd"/>
      <w:r w:rsidRPr="00891087">
        <w:t xml:space="preserve"> </w:t>
      </w:r>
      <w:proofErr w:type="spellStart"/>
      <w:r w:rsidRPr="00891087">
        <w:t>been</w:t>
      </w:r>
      <w:proofErr w:type="spellEnd"/>
      <w:r w:rsidRPr="00891087">
        <w:t xml:space="preserve"> </w:t>
      </w:r>
      <w:proofErr w:type="spellStart"/>
      <w:r w:rsidRPr="00891087">
        <w:t>executed</w:t>
      </w:r>
      <w:proofErr w:type="spellEnd"/>
      <w:r w:rsidRPr="00891087">
        <w:t xml:space="preserve"> </w:t>
      </w:r>
      <w:proofErr w:type="spellStart"/>
      <w:r w:rsidRPr="00891087">
        <w:t>by</w:t>
      </w:r>
      <w:proofErr w:type="spellEnd"/>
      <w:r w:rsidRPr="00891087">
        <w:t xml:space="preserve"> </w:t>
      </w:r>
      <w:proofErr w:type="spellStart"/>
      <w:r w:rsidRPr="00891087">
        <w:t>diplomatic</w:t>
      </w:r>
      <w:proofErr w:type="spellEnd"/>
      <w:r w:rsidRPr="00891087">
        <w:t xml:space="preserve"> </w:t>
      </w:r>
      <w:proofErr w:type="spellStart"/>
      <w:r w:rsidRPr="00891087">
        <w:t>agents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consular</w:t>
      </w:r>
      <w:proofErr w:type="spellEnd"/>
      <w:r w:rsidRPr="00891087">
        <w:t xml:space="preserve"> </w:t>
      </w:r>
      <w:proofErr w:type="spellStart"/>
      <w:r w:rsidRPr="00891087">
        <w:t>officers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a </w:t>
      </w:r>
      <w:proofErr w:type="spellStart"/>
      <w:r w:rsidRPr="00891087">
        <w:t>Contracting</w:t>
      </w:r>
      <w:proofErr w:type="spellEnd"/>
      <w:r w:rsidRPr="00891087">
        <w:t xml:space="preserve"> </w:t>
      </w:r>
      <w:proofErr w:type="spellStart"/>
      <w:r w:rsidRPr="00891087">
        <w:t>Party</w:t>
      </w:r>
      <w:proofErr w:type="spellEnd"/>
      <w:r w:rsidRPr="00891087">
        <w:t xml:space="preserve">, </w:t>
      </w:r>
      <w:proofErr w:type="spellStart"/>
      <w:r w:rsidRPr="00891087">
        <w:t>acting</w:t>
      </w:r>
      <w:proofErr w:type="spellEnd"/>
      <w:r w:rsidRPr="00891087">
        <w:t xml:space="preserve"> in </w:t>
      </w:r>
      <w:proofErr w:type="spellStart"/>
      <w:r w:rsidRPr="00891087">
        <w:t>their</w:t>
      </w:r>
      <w:proofErr w:type="spellEnd"/>
      <w:r w:rsidRPr="00891087">
        <w:t xml:space="preserve"> </w:t>
      </w:r>
      <w:proofErr w:type="spellStart"/>
      <w:r w:rsidRPr="00891087">
        <w:t>official</w:t>
      </w:r>
      <w:proofErr w:type="spellEnd"/>
      <w:r w:rsidRPr="00891087">
        <w:t xml:space="preserve"> </w:t>
      </w:r>
      <w:proofErr w:type="spellStart"/>
      <w:r w:rsidRPr="00891087">
        <w:t>capacity</w:t>
      </w:r>
      <w:proofErr w:type="spellEnd"/>
      <w:r w:rsidRPr="00891087">
        <w:t xml:space="preserve"> </w:t>
      </w:r>
      <w:proofErr w:type="spellStart"/>
      <w:r w:rsidRPr="00891087">
        <w:t>and</w:t>
      </w:r>
      <w:proofErr w:type="spellEnd"/>
      <w:r w:rsidRPr="00891087">
        <w:t xml:space="preserve"> </w:t>
      </w:r>
      <w:proofErr w:type="spellStart"/>
      <w:r w:rsidRPr="00891087">
        <w:t>exercising</w:t>
      </w:r>
      <w:proofErr w:type="spellEnd"/>
      <w:r w:rsidRPr="00891087">
        <w:t xml:space="preserve"> </w:t>
      </w:r>
      <w:proofErr w:type="spellStart"/>
      <w:r w:rsidRPr="00891087">
        <w:t>their</w:t>
      </w:r>
      <w:proofErr w:type="spellEnd"/>
      <w:r w:rsidRPr="00891087">
        <w:t xml:space="preserve"> </w:t>
      </w:r>
      <w:proofErr w:type="spellStart"/>
      <w:r w:rsidRPr="00891087">
        <w:t>functions</w:t>
      </w:r>
      <w:proofErr w:type="spellEnd"/>
      <w:r w:rsidRPr="00891087">
        <w:t xml:space="preserve"> in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territory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state</w:t>
      </w:r>
      <w:proofErr w:type="spellEnd"/>
      <w:r w:rsidRPr="00891087">
        <w:t xml:space="preserve">, </w:t>
      </w:r>
      <w:proofErr w:type="spellStart"/>
      <w:r w:rsidRPr="00891087">
        <w:t>and</w:t>
      </w:r>
      <w:proofErr w:type="spellEnd"/>
      <w:r w:rsidRPr="00891087">
        <w:t xml:space="preserve"> </w:t>
      </w:r>
      <w:proofErr w:type="spellStart"/>
      <w:r w:rsidRPr="00891087">
        <w:t>which</w:t>
      </w:r>
      <w:proofErr w:type="spellEnd"/>
      <w:r w:rsidRPr="00891087">
        <w:t xml:space="preserve"> </w:t>
      </w:r>
      <w:proofErr w:type="spellStart"/>
      <w:r w:rsidRPr="00891087">
        <w:t>have</w:t>
      </w:r>
      <w:proofErr w:type="spellEnd"/>
      <w:r w:rsidRPr="00891087">
        <w:t xml:space="preserve"> to </w:t>
      </w:r>
      <w:proofErr w:type="spellStart"/>
      <w:r w:rsidRPr="00891087">
        <w:t>be</w:t>
      </w:r>
      <w:proofErr w:type="spellEnd"/>
      <w:r w:rsidRPr="00891087">
        <w:t xml:space="preserve"> </w:t>
      </w:r>
      <w:proofErr w:type="spellStart"/>
      <w:r w:rsidRPr="00891087">
        <w:t>produced</w:t>
      </w:r>
      <w:proofErr w:type="spellEnd"/>
      <w:r w:rsidRPr="00891087">
        <w:t xml:space="preserve">:  </w:t>
      </w:r>
    </w:p>
    <w:p w14:paraId="0DA97F16" w14:textId="04DEB5D2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a </w:t>
      </w:r>
      <w:proofErr w:type="spellStart"/>
      <w:r w:rsidRPr="00891087">
        <w:t>either</w:t>
      </w:r>
      <w:proofErr w:type="spellEnd"/>
      <w:r w:rsidRPr="00891087">
        <w:t xml:space="preserve"> in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territory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another</w:t>
      </w:r>
      <w:proofErr w:type="spellEnd"/>
      <w:r w:rsidRPr="00891087">
        <w:t xml:space="preserve"> </w:t>
      </w:r>
      <w:proofErr w:type="spellStart"/>
      <w:r w:rsidRPr="00891087">
        <w:t>Contracting</w:t>
      </w:r>
      <w:proofErr w:type="spellEnd"/>
      <w:r w:rsidRPr="00891087">
        <w:t xml:space="preserve"> </w:t>
      </w:r>
      <w:proofErr w:type="spellStart"/>
      <w:r w:rsidRPr="00891087">
        <w:t>Party</w:t>
      </w:r>
      <w:proofErr w:type="spellEnd"/>
      <w:r w:rsidRPr="00891087">
        <w:t xml:space="preserve">, </w:t>
      </w:r>
      <w:proofErr w:type="spellStart"/>
      <w:r w:rsidRPr="00891087">
        <w:t>or</w:t>
      </w:r>
      <w:proofErr w:type="spellEnd"/>
      <w:r w:rsidRPr="00891087">
        <w:t xml:space="preserve">  </w:t>
      </w:r>
    </w:p>
    <w:p w14:paraId="6C8C33AE" w14:textId="524B0201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b to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diplomatic</w:t>
      </w:r>
      <w:proofErr w:type="spellEnd"/>
      <w:r w:rsidRPr="00891087">
        <w:t xml:space="preserve"> </w:t>
      </w:r>
      <w:proofErr w:type="spellStart"/>
      <w:r w:rsidRPr="00891087">
        <w:t>agents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consular</w:t>
      </w:r>
      <w:proofErr w:type="spellEnd"/>
      <w:r w:rsidRPr="00891087">
        <w:t xml:space="preserve"> </w:t>
      </w:r>
      <w:proofErr w:type="spellStart"/>
      <w:r w:rsidRPr="00891087">
        <w:t>officers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another</w:t>
      </w:r>
      <w:proofErr w:type="spellEnd"/>
      <w:r w:rsidRPr="00891087">
        <w:t xml:space="preserve"> </w:t>
      </w:r>
      <w:proofErr w:type="spellStart"/>
      <w:r w:rsidRPr="00891087">
        <w:t>Contracting</w:t>
      </w:r>
      <w:proofErr w:type="spellEnd"/>
      <w:r w:rsidRPr="00891087">
        <w:t xml:space="preserve"> </w:t>
      </w:r>
      <w:proofErr w:type="spellStart"/>
      <w:r w:rsidRPr="00891087">
        <w:t>Party</w:t>
      </w:r>
      <w:proofErr w:type="spellEnd"/>
      <w:r w:rsidRPr="00891087">
        <w:t xml:space="preserve"> </w:t>
      </w:r>
      <w:proofErr w:type="spellStart"/>
      <w:r w:rsidRPr="00891087">
        <w:t>exercising</w:t>
      </w:r>
      <w:proofErr w:type="spellEnd"/>
      <w:r w:rsidRPr="00891087">
        <w:t xml:space="preserve"> </w:t>
      </w:r>
      <w:proofErr w:type="spellStart"/>
      <w:r w:rsidRPr="00891087">
        <w:t>their</w:t>
      </w:r>
      <w:proofErr w:type="spellEnd"/>
      <w:r w:rsidRPr="00891087">
        <w:t xml:space="preserve"> </w:t>
      </w:r>
      <w:proofErr w:type="spellStart"/>
      <w:r w:rsidRPr="00891087">
        <w:t>functions</w:t>
      </w:r>
      <w:proofErr w:type="spellEnd"/>
      <w:r w:rsidRPr="00891087">
        <w:t xml:space="preserve"> in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territory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a </w:t>
      </w:r>
      <w:proofErr w:type="spellStart"/>
      <w:r w:rsidRPr="00891087">
        <w:t>State</w:t>
      </w:r>
      <w:proofErr w:type="spellEnd"/>
      <w:r w:rsidRPr="00891087">
        <w:t xml:space="preserve"> </w:t>
      </w:r>
      <w:proofErr w:type="spellStart"/>
      <w:r w:rsidRPr="00891087">
        <w:t>which</w:t>
      </w:r>
      <w:proofErr w:type="spellEnd"/>
      <w:r w:rsidRPr="00891087">
        <w:t xml:space="preserve"> </w:t>
      </w:r>
      <w:proofErr w:type="spellStart"/>
      <w:r w:rsidRPr="00891087">
        <w:t>is</w:t>
      </w:r>
      <w:proofErr w:type="spellEnd"/>
      <w:r w:rsidRPr="00891087">
        <w:t xml:space="preserve"> </w:t>
      </w:r>
      <w:proofErr w:type="spellStart"/>
      <w:r w:rsidRPr="00891087">
        <w:t>not</w:t>
      </w:r>
      <w:proofErr w:type="spellEnd"/>
      <w:r w:rsidRPr="00891087">
        <w:t xml:space="preserve"> a </w:t>
      </w:r>
      <w:proofErr w:type="spellStart"/>
      <w:r w:rsidRPr="00891087">
        <w:t>party</w:t>
      </w:r>
      <w:proofErr w:type="spellEnd"/>
      <w:r w:rsidRPr="00891087">
        <w:t xml:space="preserve"> to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.  </w:t>
      </w:r>
    </w:p>
    <w:p w14:paraId="09D6948F" w14:textId="7E8A29E0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2.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also</w:t>
      </w:r>
      <w:proofErr w:type="spellEnd"/>
      <w:r w:rsidRPr="00891087">
        <w:t xml:space="preserve"> </w:t>
      </w:r>
      <w:proofErr w:type="spellStart"/>
      <w:r w:rsidRPr="00891087">
        <w:t>apply</w:t>
      </w:r>
      <w:proofErr w:type="spellEnd"/>
      <w:r w:rsidRPr="00891087">
        <w:t xml:space="preserve"> to </w:t>
      </w:r>
      <w:proofErr w:type="spellStart"/>
      <w:r w:rsidRPr="00891087">
        <w:t>official</w:t>
      </w:r>
      <w:proofErr w:type="spellEnd"/>
      <w:r w:rsidRPr="00891087">
        <w:t xml:space="preserve"> </w:t>
      </w:r>
      <w:proofErr w:type="spellStart"/>
      <w:r w:rsidRPr="00891087">
        <w:t>certificates</w:t>
      </w:r>
      <w:proofErr w:type="spellEnd"/>
      <w:r w:rsidRPr="00891087">
        <w:t xml:space="preserve">, </w:t>
      </w:r>
      <w:proofErr w:type="spellStart"/>
      <w:r w:rsidRPr="00891087">
        <w:t>such</w:t>
      </w:r>
      <w:proofErr w:type="spellEnd"/>
      <w:r w:rsidRPr="00891087">
        <w:t xml:space="preserve"> as </w:t>
      </w:r>
      <w:proofErr w:type="spellStart"/>
      <w:r w:rsidRPr="00891087">
        <w:t>those</w:t>
      </w:r>
      <w:proofErr w:type="spellEnd"/>
      <w:r w:rsidRPr="00891087">
        <w:t xml:space="preserve"> </w:t>
      </w:r>
      <w:proofErr w:type="spellStart"/>
      <w:r w:rsidRPr="00891087">
        <w:t>recording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registration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a </w:t>
      </w:r>
      <w:proofErr w:type="spellStart"/>
      <w:r w:rsidRPr="00891087">
        <w:t>document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fact</w:t>
      </w:r>
      <w:proofErr w:type="spellEnd"/>
      <w:r w:rsidRPr="00891087">
        <w:t xml:space="preserve"> </w:t>
      </w:r>
      <w:proofErr w:type="spellStart"/>
      <w:r w:rsidRPr="00891087">
        <w:t>that</w:t>
      </w:r>
      <w:proofErr w:type="spellEnd"/>
      <w:r w:rsidRPr="00891087">
        <w:t xml:space="preserve"> it </w:t>
      </w:r>
      <w:proofErr w:type="spellStart"/>
      <w:r w:rsidRPr="00891087">
        <w:t>was</w:t>
      </w:r>
      <w:proofErr w:type="spellEnd"/>
      <w:r w:rsidRPr="00891087">
        <w:t xml:space="preserve"> in </w:t>
      </w:r>
      <w:proofErr w:type="spellStart"/>
      <w:r w:rsidRPr="00891087">
        <w:t>existence</w:t>
      </w:r>
      <w:proofErr w:type="spellEnd"/>
      <w:r w:rsidRPr="00891087">
        <w:t xml:space="preserve"> </w:t>
      </w:r>
      <w:proofErr w:type="spellStart"/>
      <w:r w:rsidRPr="00891087">
        <w:t>on</w:t>
      </w:r>
      <w:proofErr w:type="spellEnd"/>
      <w:r w:rsidRPr="00891087">
        <w:t xml:space="preserve"> a </w:t>
      </w:r>
      <w:proofErr w:type="spellStart"/>
      <w:r w:rsidRPr="00891087">
        <w:t>certain</w:t>
      </w:r>
      <w:proofErr w:type="spellEnd"/>
      <w:r w:rsidRPr="00891087">
        <w:t xml:space="preserve"> </w:t>
      </w:r>
      <w:proofErr w:type="spellStart"/>
      <w:r w:rsidRPr="00891087">
        <w:t>date</w:t>
      </w:r>
      <w:proofErr w:type="spellEnd"/>
      <w:r w:rsidRPr="00891087">
        <w:t xml:space="preserve">, </w:t>
      </w:r>
      <w:proofErr w:type="spellStart"/>
      <w:r w:rsidRPr="00891087">
        <w:t>and</w:t>
      </w:r>
      <w:proofErr w:type="spellEnd"/>
      <w:r w:rsidRPr="00891087">
        <w:t xml:space="preserve"> </w:t>
      </w:r>
      <w:proofErr w:type="spellStart"/>
      <w:r w:rsidRPr="00891087">
        <w:t>authentications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signatures</w:t>
      </w:r>
      <w:proofErr w:type="spellEnd"/>
      <w:r w:rsidRPr="00891087">
        <w:t xml:space="preserve">, </w:t>
      </w:r>
      <w:proofErr w:type="spellStart"/>
      <w:r w:rsidRPr="00891087">
        <w:t>appended</w:t>
      </w:r>
      <w:proofErr w:type="spellEnd"/>
      <w:r w:rsidRPr="00891087">
        <w:t xml:space="preserve"> </w:t>
      </w:r>
      <w:proofErr w:type="spellStart"/>
      <w:r w:rsidRPr="00891087">
        <w:t>by</w:t>
      </w:r>
      <w:proofErr w:type="spellEnd"/>
      <w:r w:rsidRPr="00891087">
        <w:t xml:space="preserve"> </w:t>
      </w:r>
      <w:proofErr w:type="spellStart"/>
      <w:r w:rsidRPr="00891087">
        <w:t>diplomatic</w:t>
      </w:r>
      <w:proofErr w:type="spellEnd"/>
      <w:r w:rsidRPr="00891087">
        <w:t xml:space="preserve"> </w:t>
      </w:r>
      <w:proofErr w:type="spellStart"/>
      <w:r w:rsidRPr="00891087">
        <w:t>agents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consular</w:t>
      </w:r>
      <w:proofErr w:type="spellEnd"/>
      <w:r w:rsidRPr="00891087">
        <w:t xml:space="preserve"> </w:t>
      </w:r>
      <w:proofErr w:type="spellStart"/>
      <w:r w:rsidRPr="00891087">
        <w:t>officers</w:t>
      </w:r>
      <w:proofErr w:type="spellEnd"/>
      <w:r w:rsidRPr="00891087">
        <w:t xml:space="preserve"> to </w:t>
      </w:r>
      <w:proofErr w:type="spellStart"/>
      <w:r w:rsidRPr="00891087">
        <w:t>documents</w:t>
      </w:r>
      <w:proofErr w:type="spellEnd"/>
      <w:r w:rsidRPr="00891087">
        <w:t xml:space="preserve"> </w:t>
      </w:r>
      <w:proofErr w:type="spellStart"/>
      <w:r w:rsidRPr="00891087">
        <w:t>other</w:t>
      </w:r>
      <w:proofErr w:type="spellEnd"/>
      <w:r w:rsidRPr="00891087">
        <w:t xml:space="preserve"> </w:t>
      </w:r>
      <w:proofErr w:type="spellStart"/>
      <w:r w:rsidRPr="00891087">
        <w:t>than</w:t>
      </w:r>
      <w:proofErr w:type="spellEnd"/>
      <w:r w:rsidRPr="00891087">
        <w:t xml:space="preserve"> </w:t>
      </w:r>
      <w:proofErr w:type="spellStart"/>
      <w:r w:rsidRPr="00891087">
        <w:t>those</w:t>
      </w:r>
      <w:proofErr w:type="spellEnd"/>
      <w:r w:rsidRPr="00891087">
        <w:t xml:space="preserve"> </w:t>
      </w:r>
      <w:proofErr w:type="spellStart"/>
      <w:r w:rsidRPr="00891087">
        <w:t>referred</w:t>
      </w:r>
      <w:proofErr w:type="spellEnd"/>
      <w:r w:rsidRPr="00891087">
        <w:t xml:space="preserve"> to in </w:t>
      </w:r>
      <w:proofErr w:type="spellStart"/>
      <w:r w:rsidRPr="00891087">
        <w:t>paragraph</w:t>
      </w:r>
      <w:proofErr w:type="spellEnd"/>
      <w:r w:rsidRPr="00891087">
        <w:t xml:space="preserve"> 1.  </w:t>
      </w:r>
    </w:p>
    <w:p w14:paraId="751AC848" w14:textId="4E3F1C08" w:rsidR="00675BB9" w:rsidRPr="00DA2615" w:rsidRDefault="00675BB9" w:rsidP="006328DE">
      <w:pPr>
        <w:pStyle w:val="naisf"/>
        <w:tabs>
          <w:tab w:val="left" w:pos="6521"/>
        </w:tabs>
        <w:ind w:firstLine="709"/>
        <w:jc w:val="center"/>
        <w:rPr>
          <w:b/>
        </w:rPr>
      </w:pPr>
      <w:proofErr w:type="spellStart"/>
      <w:r w:rsidRPr="00DA2615">
        <w:rPr>
          <w:b/>
        </w:rPr>
        <w:t>Article</w:t>
      </w:r>
      <w:proofErr w:type="spellEnd"/>
      <w:r w:rsidRPr="00DA2615">
        <w:rPr>
          <w:b/>
        </w:rPr>
        <w:t xml:space="preserve"> 3</w:t>
      </w:r>
    </w:p>
    <w:p w14:paraId="67030C47" w14:textId="77777777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proofErr w:type="spellStart"/>
      <w:r w:rsidRPr="00891087">
        <w:t>Each</w:t>
      </w:r>
      <w:proofErr w:type="spellEnd"/>
      <w:r w:rsidRPr="00891087">
        <w:t xml:space="preserve"> </w:t>
      </w:r>
      <w:proofErr w:type="spellStart"/>
      <w:r w:rsidRPr="00891087">
        <w:t>Contracting</w:t>
      </w:r>
      <w:proofErr w:type="spellEnd"/>
      <w:r w:rsidRPr="00891087">
        <w:t xml:space="preserve"> </w:t>
      </w:r>
      <w:proofErr w:type="spellStart"/>
      <w:r w:rsidRPr="00891087">
        <w:t>Party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exempt</w:t>
      </w:r>
      <w:proofErr w:type="spellEnd"/>
      <w:r w:rsidRPr="00891087">
        <w:t xml:space="preserve"> </w:t>
      </w:r>
      <w:proofErr w:type="spellStart"/>
      <w:r w:rsidRPr="00891087">
        <w:t>from</w:t>
      </w:r>
      <w:proofErr w:type="spellEnd"/>
      <w:r w:rsidRPr="00891087">
        <w:t xml:space="preserve"> </w:t>
      </w:r>
      <w:proofErr w:type="spellStart"/>
      <w:r w:rsidRPr="00891087">
        <w:t>legalisation</w:t>
      </w:r>
      <w:proofErr w:type="spellEnd"/>
      <w:r w:rsidRPr="00891087">
        <w:t xml:space="preserve"> </w:t>
      </w:r>
      <w:proofErr w:type="spellStart"/>
      <w:r w:rsidRPr="00891087">
        <w:t>documents</w:t>
      </w:r>
      <w:proofErr w:type="spellEnd"/>
      <w:r w:rsidRPr="00891087">
        <w:t xml:space="preserve"> to </w:t>
      </w:r>
      <w:proofErr w:type="spellStart"/>
      <w:r w:rsidRPr="00891087">
        <w:t>which</w:t>
      </w:r>
      <w:proofErr w:type="spellEnd"/>
      <w:r w:rsidRPr="00891087">
        <w:t xml:space="preserve">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 </w:t>
      </w:r>
      <w:proofErr w:type="spellStart"/>
      <w:r w:rsidRPr="00891087">
        <w:t>applies</w:t>
      </w:r>
      <w:proofErr w:type="spellEnd"/>
      <w:r w:rsidRPr="00891087">
        <w:t xml:space="preserve">.  </w:t>
      </w:r>
    </w:p>
    <w:p w14:paraId="7ABA872C" w14:textId="77777777" w:rsidR="00A96032" w:rsidRDefault="00A96032" w:rsidP="006328DE">
      <w:pPr>
        <w:pStyle w:val="naisf"/>
        <w:tabs>
          <w:tab w:val="left" w:pos="6521"/>
        </w:tabs>
        <w:ind w:firstLine="709"/>
        <w:jc w:val="center"/>
      </w:pPr>
    </w:p>
    <w:p w14:paraId="079269F6" w14:textId="7E0E03F3" w:rsidR="00675BB9" w:rsidRPr="00DA2615" w:rsidRDefault="00675BB9" w:rsidP="006328DE">
      <w:pPr>
        <w:pStyle w:val="naisf"/>
        <w:tabs>
          <w:tab w:val="left" w:pos="6521"/>
        </w:tabs>
        <w:ind w:firstLine="709"/>
        <w:jc w:val="center"/>
        <w:rPr>
          <w:b/>
        </w:rPr>
      </w:pPr>
      <w:proofErr w:type="spellStart"/>
      <w:r w:rsidRPr="00DA2615">
        <w:rPr>
          <w:b/>
        </w:rPr>
        <w:lastRenderedPageBreak/>
        <w:t>Article</w:t>
      </w:r>
      <w:proofErr w:type="spellEnd"/>
      <w:r w:rsidRPr="00DA2615">
        <w:rPr>
          <w:b/>
        </w:rPr>
        <w:t xml:space="preserve"> 4</w:t>
      </w:r>
    </w:p>
    <w:p w14:paraId="3A9D1365" w14:textId="3EB208F8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1. </w:t>
      </w:r>
      <w:proofErr w:type="spellStart"/>
      <w:r w:rsidRPr="00891087">
        <w:t>Each</w:t>
      </w:r>
      <w:proofErr w:type="spellEnd"/>
      <w:r w:rsidRPr="00891087">
        <w:t xml:space="preserve"> </w:t>
      </w:r>
      <w:proofErr w:type="spellStart"/>
      <w:r w:rsidRPr="00891087">
        <w:t>Contracting</w:t>
      </w:r>
      <w:proofErr w:type="spellEnd"/>
      <w:r w:rsidRPr="00891087">
        <w:t xml:space="preserve"> </w:t>
      </w:r>
      <w:proofErr w:type="spellStart"/>
      <w:r w:rsidRPr="00891087">
        <w:t>Party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take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measures</w:t>
      </w:r>
      <w:proofErr w:type="spellEnd"/>
      <w:r w:rsidRPr="00891087">
        <w:t xml:space="preserve"> </w:t>
      </w:r>
      <w:proofErr w:type="spellStart"/>
      <w:r w:rsidRPr="00891087">
        <w:t>necessary</w:t>
      </w:r>
      <w:proofErr w:type="spellEnd"/>
      <w:r w:rsidRPr="00891087">
        <w:t xml:space="preserve"> to </w:t>
      </w:r>
      <w:proofErr w:type="spellStart"/>
      <w:r w:rsidRPr="00891087">
        <w:t>avoid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carrying</w:t>
      </w:r>
      <w:proofErr w:type="spellEnd"/>
      <w:r w:rsidRPr="00891087">
        <w:t xml:space="preserve"> </w:t>
      </w:r>
      <w:proofErr w:type="spellStart"/>
      <w:r w:rsidRPr="00891087">
        <w:t>out</w:t>
      </w:r>
      <w:proofErr w:type="spellEnd"/>
      <w:r w:rsidRPr="00891087">
        <w:t xml:space="preserve"> </w:t>
      </w:r>
      <w:proofErr w:type="spellStart"/>
      <w:r w:rsidRPr="00891087">
        <w:t>by</w:t>
      </w:r>
      <w:proofErr w:type="spellEnd"/>
      <w:r w:rsidRPr="00891087">
        <w:t xml:space="preserve"> </w:t>
      </w:r>
      <w:proofErr w:type="spellStart"/>
      <w:r w:rsidRPr="00891087">
        <w:t>its</w:t>
      </w:r>
      <w:proofErr w:type="spellEnd"/>
      <w:r w:rsidRPr="00891087">
        <w:t xml:space="preserve"> </w:t>
      </w:r>
      <w:proofErr w:type="spellStart"/>
      <w:r w:rsidRPr="00891087">
        <w:t>authorities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legalisations</w:t>
      </w:r>
      <w:proofErr w:type="spellEnd"/>
      <w:r w:rsidRPr="00891087">
        <w:t xml:space="preserve"> in </w:t>
      </w:r>
      <w:proofErr w:type="spellStart"/>
      <w:r w:rsidRPr="00891087">
        <w:t>cases</w:t>
      </w:r>
      <w:proofErr w:type="spellEnd"/>
      <w:r w:rsidRPr="00891087">
        <w:t xml:space="preserve"> </w:t>
      </w:r>
      <w:proofErr w:type="spellStart"/>
      <w:r w:rsidRPr="00891087">
        <w:t>where</w:t>
      </w:r>
      <w:proofErr w:type="spellEnd"/>
      <w:r w:rsidRPr="00891087">
        <w:t xml:space="preserve">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 </w:t>
      </w:r>
      <w:proofErr w:type="spellStart"/>
      <w:r w:rsidRPr="00891087">
        <w:t>abolishes</w:t>
      </w:r>
      <w:proofErr w:type="spellEnd"/>
      <w:r w:rsidRPr="00891087">
        <w:t xml:space="preserve"> </w:t>
      </w:r>
      <w:proofErr w:type="spellStart"/>
      <w:r w:rsidRPr="00891087">
        <w:t>legalisation</w:t>
      </w:r>
      <w:proofErr w:type="spellEnd"/>
      <w:r w:rsidRPr="00891087">
        <w:t xml:space="preserve">.  </w:t>
      </w:r>
    </w:p>
    <w:p w14:paraId="46AC9775" w14:textId="28CC61E0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2. </w:t>
      </w:r>
      <w:proofErr w:type="spellStart"/>
      <w:r w:rsidRPr="00891087">
        <w:t>Each</w:t>
      </w:r>
      <w:proofErr w:type="spellEnd"/>
      <w:r w:rsidRPr="00891087">
        <w:t xml:space="preserve"> </w:t>
      </w:r>
      <w:proofErr w:type="spellStart"/>
      <w:r w:rsidRPr="00891087">
        <w:t>Contracting</w:t>
      </w:r>
      <w:proofErr w:type="spellEnd"/>
      <w:r w:rsidRPr="00891087">
        <w:t xml:space="preserve"> </w:t>
      </w:r>
      <w:proofErr w:type="spellStart"/>
      <w:r w:rsidRPr="00891087">
        <w:t>Party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provide</w:t>
      </w:r>
      <w:proofErr w:type="spellEnd"/>
      <w:r w:rsidRPr="00891087">
        <w:t xml:space="preserve"> </w:t>
      </w:r>
      <w:proofErr w:type="spellStart"/>
      <w:r w:rsidRPr="00891087">
        <w:t>for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verification</w:t>
      </w:r>
      <w:proofErr w:type="spellEnd"/>
      <w:r w:rsidRPr="00891087">
        <w:t xml:space="preserve">, </w:t>
      </w:r>
      <w:proofErr w:type="spellStart"/>
      <w:r w:rsidRPr="00891087">
        <w:t>where</w:t>
      </w:r>
      <w:proofErr w:type="spellEnd"/>
      <w:r w:rsidRPr="00891087">
        <w:t xml:space="preserve"> </w:t>
      </w:r>
      <w:proofErr w:type="spellStart"/>
      <w:r w:rsidRPr="00891087">
        <w:t>necessary</w:t>
      </w:r>
      <w:proofErr w:type="spellEnd"/>
      <w:r w:rsidRPr="00891087">
        <w:t xml:space="preserve">,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authenticity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documents</w:t>
      </w:r>
      <w:proofErr w:type="spellEnd"/>
      <w:r w:rsidRPr="00891087">
        <w:t xml:space="preserve"> to </w:t>
      </w:r>
      <w:proofErr w:type="spellStart"/>
      <w:r w:rsidRPr="00891087">
        <w:t>which</w:t>
      </w:r>
      <w:proofErr w:type="spellEnd"/>
      <w:r w:rsidRPr="00891087">
        <w:t xml:space="preserve">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 </w:t>
      </w:r>
      <w:proofErr w:type="spellStart"/>
      <w:r w:rsidRPr="00891087">
        <w:t>applies</w:t>
      </w:r>
      <w:proofErr w:type="spellEnd"/>
      <w:r w:rsidRPr="00891087">
        <w:t xml:space="preserve">. </w:t>
      </w:r>
      <w:proofErr w:type="spellStart"/>
      <w:r w:rsidRPr="00891087">
        <w:t>Such</w:t>
      </w:r>
      <w:proofErr w:type="spellEnd"/>
      <w:r w:rsidRPr="00891087">
        <w:t xml:space="preserve"> </w:t>
      </w:r>
      <w:proofErr w:type="spellStart"/>
      <w:r w:rsidRPr="00891087">
        <w:t>verification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not</w:t>
      </w:r>
      <w:proofErr w:type="spellEnd"/>
      <w:r w:rsidRPr="00891087">
        <w:t xml:space="preserve"> </w:t>
      </w:r>
      <w:proofErr w:type="spellStart"/>
      <w:r w:rsidRPr="00891087">
        <w:t>give</w:t>
      </w:r>
      <w:proofErr w:type="spellEnd"/>
      <w:r w:rsidRPr="00891087">
        <w:t xml:space="preserve"> </w:t>
      </w:r>
      <w:proofErr w:type="spellStart"/>
      <w:r w:rsidRPr="00891087">
        <w:t>rise</w:t>
      </w:r>
      <w:proofErr w:type="spellEnd"/>
      <w:r w:rsidRPr="00891087">
        <w:t xml:space="preserve"> to </w:t>
      </w:r>
      <w:proofErr w:type="spellStart"/>
      <w:r w:rsidRPr="00891087">
        <w:t>payment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taxes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expenses</w:t>
      </w:r>
      <w:proofErr w:type="spellEnd"/>
      <w:r w:rsidRPr="00891087">
        <w:t xml:space="preserve"> </w:t>
      </w:r>
      <w:proofErr w:type="spellStart"/>
      <w:r w:rsidRPr="00891087">
        <w:t>and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be</w:t>
      </w:r>
      <w:proofErr w:type="spellEnd"/>
      <w:r w:rsidRPr="00891087">
        <w:t xml:space="preserve"> </w:t>
      </w:r>
      <w:proofErr w:type="spellStart"/>
      <w:r w:rsidRPr="00891087">
        <w:t>carried</w:t>
      </w:r>
      <w:proofErr w:type="spellEnd"/>
      <w:r w:rsidRPr="00891087">
        <w:t xml:space="preserve"> </w:t>
      </w:r>
      <w:proofErr w:type="spellStart"/>
      <w:r w:rsidRPr="00891087">
        <w:t>out</w:t>
      </w:r>
      <w:proofErr w:type="spellEnd"/>
      <w:r w:rsidRPr="00891087">
        <w:t xml:space="preserve"> as </w:t>
      </w:r>
      <w:proofErr w:type="spellStart"/>
      <w:r w:rsidRPr="00891087">
        <w:t>quickly</w:t>
      </w:r>
      <w:proofErr w:type="spellEnd"/>
      <w:r w:rsidRPr="00891087">
        <w:t xml:space="preserve"> as </w:t>
      </w:r>
      <w:proofErr w:type="spellStart"/>
      <w:r w:rsidRPr="00891087">
        <w:t>possible</w:t>
      </w:r>
      <w:proofErr w:type="spellEnd"/>
      <w:r w:rsidRPr="00891087">
        <w:t xml:space="preserve">.  </w:t>
      </w:r>
    </w:p>
    <w:p w14:paraId="06EA0A75" w14:textId="54BEA3C3" w:rsidR="00675BB9" w:rsidRPr="00DA2615" w:rsidRDefault="00675BB9" w:rsidP="006328DE">
      <w:pPr>
        <w:pStyle w:val="naisf"/>
        <w:tabs>
          <w:tab w:val="left" w:pos="6521"/>
        </w:tabs>
        <w:ind w:firstLine="709"/>
        <w:jc w:val="center"/>
        <w:rPr>
          <w:b/>
        </w:rPr>
      </w:pPr>
      <w:proofErr w:type="spellStart"/>
      <w:r w:rsidRPr="00DA2615">
        <w:rPr>
          <w:b/>
        </w:rPr>
        <w:t>Article</w:t>
      </w:r>
      <w:proofErr w:type="spellEnd"/>
      <w:r w:rsidRPr="00DA2615">
        <w:rPr>
          <w:b/>
        </w:rPr>
        <w:t xml:space="preserve"> 5</w:t>
      </w:r>
    </w:p>
    <w:p w14:paraId="21751C71" w14:textId="77777777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, as </w:t>
      </w:r>
      <w:proofErr w:type="spellStart"/>
      <w:r w:rsidRPr="00891087">
        <w:t>between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Contracting</w:t>
      </w:r>
      <w:proofErr w:type="spellEnd"/>
      <w:r w:rsidRPr="00891087">
        <w:t xml:space="preserve"> </w:t>
      </w:r>
      <w:proofErr w:type="spellStart"/>
      <w:r w:rsidRPr="00891087">
        <w:t>Parties</w:t>
      </w:r>
      <w:proofErr w:type="spellEnd"/>
      <w:r w:rsidRPr="00891087">
        <w:t xml:space="preserve">, </w:t>
      </w:r>
      <w:proofErr w:type="spellStart"/>
      <w:r w:rsidRPr="00891087">
        <w:t>prevail</w:t>
      </w:r>
      <w:proofErr w:type="spellEnd"/>
      <w:r w:rsidRPr="00891087">
        <w:t xml:space="preserve"> </w:t>
      </w:r>
      <w:proofErr w:type="spellStart"/>
      <w:r w:rsidRPr="00891087">
        <w:t>over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provisions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treaties</w:t>
      </w:r>
      <w:proofErr w:type="spellEnd"/>
      <w:r w:rsidRPr="00891087">
        <w:t xml:space="preserve">, </w:t>
      </w:r>
      <w:proofErr w:type="spellStart"/>
      <w:r w:rsidRPr="00891087">
        <w:t>conventions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agreements</w:t>
      </w:r>
      <w:proofErr w:type="spellEnd"/>
      <w:r w:rsidRPr="00891087">
        <w:t xml:space="preserve"> </w:t>
      </w:r>
      <w:proofErr w:type="spellStart"/>
      <w:r w:rsidRPr="00891087">
        <w:t>which</w:t>
      </w:r>
      <w:proofErr w:type="spellEnd"/>
      <w:r w:rsidRPr="00891087">
        <w:t xml:space="preserve"> </w:t>
      </w:r>
      <w:proofErr w:type="spellStart"/>
      <w:r w:rsidRPr="00891087">
        <w:t>provide</w:t>
      </w:r>
      <w:proofErr w:type="spellEnd"/>
      <w:r w:rsidRPr="00891087">
        <w:t xml:space="preserve">,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provide</w:t>
      </w:r>
      <w:proofErr w:type="spellEnd"/>
      <w:r w:rsidRPr="00891087">
        <w:t xml:space="preserve">, </w:t>
      </w:r>
      <w:proofErr w:type="spellStart"/>
      <w:r w:rsidRPr="00891087">
        <w:t>for</w:t>
      </w:r>
      <w:proofErr w:type="spellEnd"/>
      <w:r w:rsidRPr="00891087">
        <w:t xml:space="preserve"> </w:t>
      </w:r>
      <w:proofErr w:type="spellStart"/>
      <w:r w:rsidRPr="00891087">
        <w:t>legalisation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authenticity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signature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a </w:t>
      </w:r>
      <w:proofErr w:type="spellStart"/>
      <w:r w:rsidRPr="00891087">
        <w:t>diplomatic</w:t>
      </w:r>
      <w:proofErr w:type="spellEnd"/>
      <w:r w:rsidRPr="00891087">
        <w:t xml:space="preserve"> </w:t>
      </w:r>
      <w:proofErr w:type="spellStart"/>
      <w:r w:rsidRPr="00891087">
        <w:t>agent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consular</w:t>
      </w:r>
      <w:proofErr w:type="spellEnd"/>
      <w:r w:rsidRPr="00891087">
        <w:t xml:space="preserve"> </w:t>
      </w:r>
      <w:proofErr w:type="spellStart"/>
      <w:r w:rsidRPr="00891087">
        <w:t>officer</w:t>
      </w:r>
      <w:proofErr w:type="spellEnd"/>
      <w:r w:rsidRPr="00891087">
        <w:t xml:space="preserve">,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capacity</w:t>
      </w:r>
      <w:proofErr w:type="spellEnd"/>
      <w:r w:rsidRPr="00891087">
        <w:t xml:space="preserve"> in </w:t>
      </w:r>
      <w:proofErr w:type="spellStart"/>
      <w:r w:rsidRPr="00891087">
        <w:t>which</w:t>
      </w:r>
      <w:proofErr w:type="spellEnd"/>
      <w:r w:rsidRPr="00891087">
        <w:t xml:space="preserve"> </w:t>
      </w:r>
      <w:proofErr w:type="spellStart"/>
      <w:r w:rsidRPr="00891087">
        <w:t>such</w:t>
      </w:r>
      <w:proofErr w:type="spellEnd"/>
      <w:r w:rsidRPr="00891087">
        <w:t xml:space="preserve"> </w:t>
      </w:r>
      <w:proofErr w:type="spellStart"/>
      <w:r w:rsidRPr="00891087">
        <w:t>person</w:t>
      </w:r>
      <w:proofErr w:type="spellEnd"/>
      <w:r w:rsidRPr="00891087">
        <w:t xml:space="preserve"> </w:t>
      </w:r>
      <w:proofErr w:type="spellStart"/>
      <w:r w:rsidRPr="00891087">
        <w:t>signing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document</w:t>
      </w:r>
      <w:proofErr w:type="spellEnd"/>
      <w:r w:rsidRPr="00891087">
        <w:t xml:space="preserve"> </w:t>
      </w:r>
      <w:proofErr w:type="spellStart"/>
      <w:r w:rsidRPr="00891087">
        <w:t>has</w:t>
      </w:r>
      <w:proofErr w:type="spellEnd"/>
      <w:r w:rsidRPr="00891087">
        <w:t xml:space="preserve"> </w:t>
      </w:r>
      <w:proofErr w:type="spellStart"/>
      <w:r w:rsidRPr="00891087">
        <w:t>acted</w:t>
      </w:r>
      <w:proofErr w:type="spellEnd"/>
      <w:r w:rsidRPr="00891087">
        <w:t xml:space="preserve">, </w:t>
      </w:r>
      <w:proofErr w:type="spellStart"/>
      <w:r w:rsidRPr="00891087">
        <w:t>and</w:t>
      </w:r>
      <w:proofErr w:type="spellEnd"/>
      <w:r w:rsidRPr="00891087">
        <w:t xml:space="preserve">, </w:t>
      </w:r>
      <w:proofErr w:type="spellStart"/>
      <w:r w:rsidRPr="00891087">
        <w:t>where</w:t>
      </w:r>
      <w:proofErr w:type="spellEnd"/>
      <w:r w:rsidRPr="00891087">
        <w:t xml:space="preserve"> </w:t>
      </w:r>
      <w:proofErr w:type="spellStart"/>
      <w:r w:rsidRPr="00891087">
        <w:t>appropriate</w:t>
      </w:r>
      <w:proofErr w:type="spellEnd"/>
      <w:r w:rsidRPr="00891087">
        <w:t xml:space="preserve">,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identity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seal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stamp</w:t>
      </w:r>
      <w:proofErr w:type="spellEnd"/>
      <w:r w:rsidRPr="00891087">
        <w:t xml:space="preserve"> </w:t>
      </w:r>
      <w:proofErr w:type="spellStart"/>
      <w:r w:rsidRPr="00891087">
        <w:t>which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document</w:t>
      </w:r>
      <w:proofErr w:type="spellEnd"/>
      <w:r w:rsidRPr="00891087">
        <w:t xml:space="preserve"> </w:t>
      </w:r>
      <w:proofErr w:type="spellStart"/>
      <w:r w:rsidRPr="00891087">
        <w:t>bears</w:t>
      </w:r>
      <w:proofErr w:type="spellEnd"/>
      <w:r w:rsidRPr="00891087">
        <w:t xml:space="preserve">.  </w:t>
      </w:r>
    </w:p>
    <w:p w14:paraId="7ACC147C" w14:textId="72459BD6" w:rsidR="00675BB9" w:rsidRPr="00DA2615" w:rsidRDefault="00675BB9" w:rsidP="006328DE">
      <w:pPr>
        <w:pStyle w:val="naisf"/>
        <w:tabs>
          <w:tab w:val="left" w:pos="6521"/>
        </w:tabs>
        <w:ind w:firstLine="709"/>
        <w:jc w:val="center"/>
        <w:rPr>
          <w:b/>
        </w:rPr>
      </w:pPr>
      <w:proofErr w:type="spellStart"/>
      <w:r w:rsidRPr="00DA2615">
        <w:rPr>
          <w:b/>
        </w:rPr>
        <w:t>Article</w:t>
      </w:r>
      <w:proofErr w:type="spellEnd"/>
      <w:r w:rsidRPr="00DA2615">
        <w:rPr>
          <w:b/>
        </w:rPr>
        <w:t xml:space="preserve"> 6</w:t>
      </w:r>
    </w:p>
    <w:p w14:paraId="27AA329E" w14:textId="4009BADA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1.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be</w:t>
      </w:r>
      <w:proofErr w:type="spellEnd"/>
      <w:r w:rsidRPr="00891087">
        <w:t xml:space="preserve"> </w:t>
      </w:r>
      <w:proofErr w:type="spellStart"/>
      <w:r w:rsidRPr="00891087">
        <w:t>open</w:t>
      </w:r>
      <w:proofErr w:type="spellEnd"/>
      <w:r w:rsidRPr="00891087">
        <w:t xml:space="preserve"> to </w:t>
      </w:r>
      <w:proofErr w:type="spellStart"/>
      <w:r w:rsidRPr="00891087">
        <w:t>signature</w:t>
      </w:r>
      <w:proofErr w:type="spellEnd"/>
      <w:r w:rsidRPr="00891087">
        <w:t xml:space="preserve"> </w:t>
      </w:r>
      <w:proofErr w:type="spellStart"/>
      <w:r w:rsidRPr="00891087">
        <w:t>by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member</w:t>
      </w:r>
      <w:proofErr w:type="spellEnd"/>
      <w:r w:rsidRPr="00891087">
        <w:t xml:space="preserve"> </w:t>
      </w:r>
      <w:proofErr w:type="spellStart"/>
      <w:r w:rsidRPr="00891087">
        <w:t>States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Council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Europe</w:t>
      </w:r>
      <w:proofErr w:type="spellEnd"/>
      <w:r w:rsidRPr="00891087">
        <w:t xml:space="preserve">. It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be</w:t>
      </w:r>
      <w:proofErr w:type="spellEnd"/>
      <w:r w:rsidRPr="00891087">
        <w:t xml:space="preserve"> </w:t>
      </w:r>
      <w:proofErr w:type="spellStart"/>
      <w:r w:rsidRPr="00891087">
        <w:t>subject</w:t>
      </w:r>
      <w:proofErr w:type="spellEnd"/>
      <w:r w:rsidRPr="00891087">
        <w:t xml:space="preserve"> to </w:t>
      </w:r>
      <w:proofErr w:type="spellStart"/>
      <w:r w:rsidRPr="00891087">
        <w:t>ratification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acceptance</w:t>
      </w:r>
      <w:proofErr w:type="spellEnd"/>
      <w:r w:rsidRPr="00891087">
        <w:t xml:space="preserve">. Instruments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ratification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acceptance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be</w:t>
      </w:r>
      <w:proofErr w:type="spellEnd"/>
      <w:r w:rsidRPr="00891087">
        <w:t xml:space="preserve"> </w:t>
      </w:r>
      <w:proofErr w:type="spellStart"/>
      <w:r w:rsidRPr="00891087">
        <w:t>deposited</w:t>
      </w:r>
      <w:proofErr w:type="spellEnd"/>
      <w:r w:rsidRPr="00891087">
        <w:t xml:space="preserve"> </w:t>
      </w:r>
      <w:proofErr w:type="spellStart"/>
      <w:r w:rsidRPr="00891087">
        <w:t>with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Secretary</w:t>
      </w:r>
      <w:proofErr w:type="spellEnd"/>
      <w:r w:rsidRPr="00891087">
        <w:t xml:space="preserve"> </w:t>
      </w:r>
      <w:proofErr w:type="spellStart"/>
      <w:r w:rsidRPr="00891087">
        <w:t>General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Council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Europe</w:t>
      </w:r>
      <w:proofErr w:type="spellEnd"/>
      <w:r w:rsidRPr="00891087">
        <w:t xml:space="preserve">.  </w:t>
      </w:r>
    </w:p>
    <w:p w14:paraId="7B4F8C95" w14:textId="7E8BA8B4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2.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enter</w:t>
      </w:r>
      <w:proofErr w:type="spellEnd"/>
      <w:r w:rsidRPr="00891087">
        <w:t xml:space="preserve"> </w:t>
      </w:r>
      <w:proofErr w:type="spellStart"/>
      <w:r w:rsidRPr="00891087">
        <w:t>into</w:t>
      </w:r>
      <w:proofErr w:type="spellEnd"/>
      <w:r w:rsidRPr="00891087">
        <w:t xml:space="preserve"> </w:t>
      </w:r>
      <w:proofErr w:type="spellStart"/>
      <w:r w:rsidRPr="00891087">
        <w:t>force</w:t>
      </w:r>
      <w:proofErr w:type="spellEnd"/>
      <w:r w:rsidRPr="00891087">
        <w:t xml:space="preserve"> </w:t>
      </w:r>
      <w:proofErr w:type="spellStart"/>
      <w:r w:rsidRPr="00891087">
        <w:t>three</w:t>
      </w:r>
      <w:proofErr w:type="spellEnd"/>
      <w:r w:rsidRPr="00891087">
        <w:t xml:space="preserve"> </w:t>
      </w:r>
      <w:proofErr w:type="spellStart"/>
      <w:r w:rsidRPr="00891087">
        <w:t>months</w:t>
      </w:r>
      <w:proofErr w:type="spellEnd"/>
      <w:r w:rsidRPr="00891087">
        <w:t xml:space="preserve"> </w:t>
      </w:r>
      <w:proofErr w:type="spellStart"/>
      <w:r w:rsidRPr="00891087">
        <w:t>after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date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deposit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third</w:t>
      </w:r>
      <w:proofErr w:type="spellEnd"/>
      <w:r w:rsidRPr="00891087">
        <w:t xml:space="preserve"> </w:t>
      </w:r>
      <w:proofErr w:type="spellStart"/>
      <w:r w:rsidRPr="00891087">
        <w:t>instrument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ratification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acceptance</w:t>
      </w:r>
      <w:proofErr w:type="spellEnd"/>
      <w:r w:rsidRPr="00891087">
        <w:t xml:space="preserve">.  </w:t>
      </w:r>
    </w:p>
    <w:p w14:paraId="371AE8E6" w14:textId="62C4C159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3. In </w:t>
      </w:r>
      <w:proofErr w:type="spellStart"/>
      <w:r w:rsidRPr="00891087">
        <w:t>respect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a </w:t>
      </w:r>
      <w:proofErr w:type="spellStart"/>
      <w:r w:rsidRPr="00891087">
        <w:t>signatory</w:t>
      </w:r>
      <w:proofErr w:type="spellEnd"/>
      <w:r w:rsidRPr="00891087">
        <w:t xml:space="preserve"> </w:t>
      </w:r>
      <w:proofErr w:type="spellStart"/>
      <w:r w:rsidRPr="00891087">
        <w:t>State</w:t>
      </w:r>
      <w:proofErr w:type="spellEnd"/>
      <w:r w:rsidRPr="00891087">
        <w:t xml:space="preserve"> </w:t>
      </w:r>
      <w:proofErr w:type="spellStart"/>
      <w:r w:rsidRPr="00891087">
        <w:t>ratifying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accepting</w:t>
      </w:r>
      <w:proofErr w:type="spellEnd"/>
      <w:r w:rsidRPr="00891087">
        <w:t xml:space="preserve"> </w:t>
      </w:r>
      <w:proofErr w:type="spellStart"/>
      <w:r w:rsidRPr="00891087">
        <w:t>subsequently</w:t>
      </w:r>
      <w:proofErr w:type="spellEnd"/>
      <w:r w:rsidRPr="00891087">
        <w:t xml:space="preserve">,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come</w:t>
      </w:r>
      <w:proofErr w:type="spellEnd"/>
      <w:r w:rsidRPr="00891087">
        <w:t xml:space="preserve"> </w:t>
      </w:r>
      <w:proofErr w:type="spellStart"/>
      <w:r w:rsidRPr="00891087">
        <w:t>into</w:t>
      </w:r>
      <w:proofErr w:type="spellEnd"/>
      <w:r w:rsidRPr="00891087">
        <w:t xml:space="preserve"> </w:t>
      </w:r>
      <w:proofErr w:type="spellStart"/>
      <w:r w:rsidRPr="00891087">
        <w:t>force</w:t>
      </w:r>
      <w:proofErr w:type="spellEnd"/>
      <w:r w:rsidRPr="00891087">
        <w:t xml:space="preserve"> </w:t>
      </w:r>
      <w:proofErr w:type="spellStart"/>
      <w:r w:rsidRPr="00891087">
        <w:t>three</w:t>
      </w:r>
      <w:proofErr w:type="spellEnd"/>
      <w:r w:rsidRPr="00891087">
        <w:t xml:space="preserve"> </w:t>
      </w:r>
      <w:proofErr w:type="spellStart"/>
      <w:r w:rsidRPr="00891087">
        <w:t>months</w:t>
      </w:r>
      <w:proofErr w:type="spellEnd"/>
      <w:r w:rsidRPr="00891087">
        <w:t xml:space="preserve"> </w:t>
      </w:r>
      <w:proofErr w:type="spellStart"/>
      <w:r w:rsidRPr="00891087">
        <w:t>after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date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deposit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its</w:t>
      </w:r>
      <w:proofErr w:type="spellEnd"/>
      <w:r w:rsidRPr="00891087">
        <w:t xml:space="preserve"> </w:t>
      </w:r>
      <w:proofErr w:type="spellStart"/>
      <w:r w:rsidRPr="00891087">
        <w:t>instrument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ratification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acceptance</w:t>
      </w:r>
      <w:proofErr w:type="spellEnd"/>
      <w:r w:rsidRPr="00891087">
        <w:t xml:space="preserve">.  </w:t>
      </w:r>
    </w:p>
    <w:p w14:paraId="3B6FA137" w14:textId="01116A49" w:rsidR="00675BB9" w:rsidRPr="00DA2615" w:rsidRDefault="00675BB9" w:rsidP="006328DE">
      <w:pPr>
        <w:pStyle w:val="naisf"/>
        <w:tabs>
          <w:tab w:val="left" w:pos="6521"/>
        </w:tabs>
        <w:ind w:firstLine="709"/>
        <w:jc w:val="center"/>
        <w:rPr>
          <w:b/>
        </w:rPr>
      </w:pPr>
      <w:proofErr w:type="spellStart"/>
      <w:r w:rsidRPr="00DA2615">
        <w:rPr>
          <w:b/>
        </w:rPr>
        <w:t>Article</w:t>
      </w:r>
      <w:proofErr w:type="spellEnd"/>
      <w:r w:rsidRPr="00DA2615">
        <w:rPr>
          <w:b/>
        </w:rPr>
        <w:t xml:space="preserve"> 7</w:t>
      </w:r>
    </w:p>
    <w:p w14:paraId="4806DF59" w14:textId="21F29E69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1. </w:t>
      </w:r>
      <w:proofErr w:type="spellStart"/>
      <w:r w:rsidRPr="00891087">
        <w:t>After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entry</w:t>
      </w:r>
      <w:proofErr w:type="spellEnd"/>
      <w:r w:rsidRPr="00891087">
        <w:t xml:space="preserve"> </w:t>
      </w:r>
      <w:proofErr w:type="spellStart"/>
      <w:r w:rsidRPr="00891087">
        <w:t>into</w:t>
      </w:r>
      <w:proofErr w:type="spellEnd"/>
      <w:r w:rsidRPr="00891087">
        <w:t xml:space="preserve"> </w:t>
      </w:r>
      <w:proofErr w:type="spellStart"/>
      <w:r w:rsidRPr="00891087">
        <w:t>force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,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Committee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Ministers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Council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Europe</w:t>
      </w:r>
      <w:proofErr w:type="spellEnd"/>
      <w:r w:rsidRPr="00891087">
        <w:t xml:space="preserve"> </w:t>
      </w:r>
      <w:proofErr w:type="spellStart"/>
      <w:r w:rsidRPr="00891087">
        <w:t>may</w:t>
      </w:r>
      <w:proofErr w:type="spellEnd"/>
      <w:r w:rsidRPr="00891087">
        <w:t xml:space="preserve"> </w:t>
      </w:r>
      <w:proofErr w:type="spellStart"/>
      <w:r w:rsidRPr="00891087">
        <w:t>invite</w:t>
      </w:r>
      <w:proofErr w:type="spellEnd"/>
      <w:r w:rsidRPr="00891087">
        <w:t xml:space="preserve">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State</w:t>
      </w:r>
      <w:proofErr w:type="spellEnd"/>
      <w:r w:rsidRPr="00891087">
        <w:t xml:space="preserve"> </w:t>
      </w:r>
      <w:proofErr w:type="spellStart"/>
      <w:r w:rsidRPr="00891087">
        <w:t>not</w:t>
      </w:r>
      <w:proofErr w:type="spellEnd"/>
      <w:r w:rsidRPr="00891087">
        <w:t xml:space="preserve"> a </w:t>
      </w:r>
      <w:proofErr w:type="spellStart"/>
      <w:r w:rsidRPr="00891087">
        <w:t>member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Council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Europe</w:t>
      </w:r>
      <w:proofErr w:type="spellEnd"/>
      <w:r w:rsidRPr="00891087">
        <w:t xml:space="preserve"> to </w:t>
      </w:r>
      <w:proofErr w:type="spellStart"/>
      <w:r w:rsidRPr="00891087">
        <w:t>accede</w:t>
      </w:r>
      <w:proofErr w:type="spellEnd"/>
      <w:r w:rsidRPr="00891087">
        <w:t xml:space="preserve"> to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.  </w:t>
      </w:r>
    </w:p>
    <w:p w14:paraId="56E19A9D" w14:textId="06B50E5D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2. </w:t>
      </w:r>
      <w:proofErr w:type="spellStart"/>
      <w:r w:rsidRPr="00891087">
        <w:t>Such</w:t>
      </w:r>
      <w:proofErr w:type="spellEnd"/>
      <w:r w:rsidRPr="00891087">
        <w:t xml:space="preserve"> </w:t>
      </w:r>
      <w:proofErr w:type="spellStart"/>
      <w:r w:rsidRPr="00891087">
        <w:t>accession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be</w:t>
      </w:r>
      <w:proofErr w:type="spellEnd"/>
      <w:r w:rsidRPr="00891087">
        <w:t xml:space="preserve"> </w:t>
      </w:r>
      <w:proofErr w:type="spellStart"/>
      <w:r w:rsidRPr="00891087">
        <w:t>effected</w:t>
      </w:r>
      <w:proofErr w:type="spellEnd"/>
      <w:r w:rsidRPr="00891087">
        <w:t xml:space="preserve"> </w:t>
      </w:r>
      <w:proofErr w:type="spellStart"/>
      <w:r w:rsidRPr="00891087">
        <w:t>by</w:t>
      </w:r>
      <w:proofErr w:type="spellEnd"/>
      <w:r w:rsidRPr="00891087">
        <w:t xml:space="preserve"> </w:t>
      </w:r>
      <w:proofErr w:type="spellStart"/>
      <w:r w:rsidRPr="00891087">
        <w:t>depositing</w:t>
      </w:r>
      <w:proofErr w:type="spellEnd"/>
      <w:r w:rsidRPr="00891087">
        <w:t xml:space="preserve"> </w:t>
      </w:r>
      <w:proofErr w:type="spellStart"/>
      <w:r w:rsidRPr="00891087">
        <w:t>with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Secretary</w:t>
      </w:r>
      <w:proofErr w:type="spellEnd"/>
      <w:r w:rsidRPr="00891087">
        <w:t xml:space="preserve"> </w:t>
      </w:r>
      <w:proofErr w:type="spellStart"/>
      <w:r w:rsidRPr="00891087">
        <w:t>General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Council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Europe</w:t>
      </w:r>
      <w:proofErr w:type="spellEnd"/>
      <w:r w:rsidRPr="00891087">
        <w:t xml:space="preserve"> </w:t>
      </w:r>
      <w:proofErr w:type="spellStart"/>
      <w:r w:rsidRPr="00891087">
        <w:t>an</w:t>
      </w:r>
      <w:proofErr w:type="spellEnd"/>
      <w:r w:rsidRPr="00891087">
        <w:t xml:space="preserve"> </w:t>
      </w:r>
      <w:proofErr w:type="spellStart"/>
      <w:r w:rsidRPr="00891087">
        <w:t>instrument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accession</w:t>
      </w:r>
      <w:proofErr w:type="spellEnd"/>
      <w:r w:rsidRPr="00891087">
        <w:t xml:space="preserve"> </w:t>
      </w:r>
      <w:proofErr w:type="spellStart"/>
      <w:r w:rsidRPr="00891087">
        <w:t>which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take</w:t>
      </w:r>
      <w:proofErr w:type="spellEnd"/>
      <w:r w:rsidRPr="00891087">
        <w:t xml:space="preserve"> </w:t>
      </w:r>
      <w:proofErr w:type="spellStart"/>
      <w:r w:rsidRPr="00891087">
        <w:t>effect</w:t>
      </w:r>
      <w:proofErr w:type="spellEnd"/>
      <w:r w:rsidRPr="00891087">
        <w:t xml:space="preserve"> </w:t>
      </w:r>
      <w:proofErr w:type="spellStart"/>
      <w:r w:rsidRPr="00891087">
        <w:t>three</w:t>
      </w:r>
      <w:proofErr w:type="spellEnd"/>
      <w:r w:rsidRPr="00891087">
        <w:t xml:space="preserve"> </w:t>
      </w:r>
      <w:proofErr w:type="spellStart"/>
      <w:r w:rsidRPr="00891087">
        <w:t>months</w:t>
      </w:r>
      <w:proofErr w:type="spellEnd"/>
      <w:r w:rsidRPr="00891087">
        <w:t xml:space="preserve"> </w:t>
      </w:r>
      <w:proofErr w:type="spellStart"/>
      <w:r w:rsidRPr="00891087">
        <w:t>after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date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its</w:t>
      </w:r>
      <w:proofErr w:type="spellEnd"/>
      <w:r w:rsidRPr="00891087">
        <w:t xml:space="preserve"> </w:t>
      </w:r>
      <w:proofErr w:type="spellStart"/>
      <w:r w:rsidRPr="00891087">
        <w:t>deposit</w:t>
      </w:r>
      <w:proofErr w:type="spellEnd"/>
      <w:r w:rsidRPr="00891087">
        <w:t xml:space="preserve">.  </w:t>
      </w:r>
    </w:p>
    <w:p w14:paraId="0AF77BDA" w14:textId="72D21DF7" w:rsidR="00675BB9" w:rsidRPr="00DA2615" w:rsidRDefault="00675BB9" w:rsidP="006328DE">
      <w:pPr>
        <w:pStyle w:val="naisf"/>
        <w:tabs>
          <w:tab w:val="left" w:pos="6521"/>
        </w:tabs>
        <w:ind w:firstLine="709"/>
        <w:jc w:val="center"/>
        <w:rPr>
          <w:b/>
        </w:rPr>
      </w:pPr>
      <w:proofErr w:type="spellStart"/>
      <w:r w:rsidRPr="00DA2615">
        <w:rPr>
          <w:b/>
        </w:rPr>
        <w:t>Article</w:t>
      </w:r>
      <w:proofErr w:type="spellEnd"/>
      <w:r w:rsidRPr="00DA2615">
        <w:rPr>
          <w:b/>
        </w:rPr>
        <w:t xml:space="preserve"> 8</w:t>
      </w:r>
    </w:p>
    <w:p w14:paraId="4BFC84F1" w14:textId="6935AF74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1.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Contracting</w:t>
      </w:r>
      <w:proofErr w:type="spellEnd"/>
      <w:r w:rsidRPr="00891087">
        <w:t xml:space="preserve"> </w:t>
      </w:r>
      <w:proofErr w:type="spellStart"/>
      <w:r w:rsidRPr="00891087">
        <w:t>Party</w:t>
      </w:r>
      <w:proofErr w:type="spellEnd"/>
      <w:r w:rsidRPr="00891087">
        <w:t xml:space="preserve"> </w:t>
      </w:r>
      <w:proofErr w:type="spellStart"/>
      <w:r w:rsidRPr="00891087">
        <w:t>may</w:t>
      </w:r>
      <w:proofErr w:type="spellEnd"/>
      <w:r w:rsidRPr="00891087">
        <w:t xml:space="preserve">, </w:t>
      </w:r>
      <w:proofErr w:type="spellStart"/>
      <w:r w:rsidRPr="00891087">
        <w:t>at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time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signature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when</w:t>
      </w:r>
      <w:proofErr w:type="spellEnd"/>
      <w:r w:rsidRPr="00891087">
        <w:t xml:space="preserve"> </w:t>
      </w:r>
      <w:proofErr w:type="spellStart"/>
      <w:r w:rsidRPr="00891087">
        <w:t>depositing</w:t>
      </w:r>
      <w:proofErr w:type="spellEnd"/>
      <w:r w:rsidRPr="00891087">
        <w:t xml:space="preserve"> </w:t>
      </w:r>
      <w:proofErr w:type="spellStart"/>
      <w:r w:rsidRPr="00891087">
        <w:t>its</w:t>
      </w:r>
      <w:proofErr w:type="spellEnd"/>
      <w:r w:rsidRPr="00891087">
        <w:t xml:space="preserve"> </w:t>
      </w:r>
      <w:proofErr w:type="spellStart"/>
      <w:r w:rsidRPr="00891087">
        <w:t>instrument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ratification</w:t>
      </w:r>
      <w:proofErr w:type="spellEnd"/>
      <w:r w:rsidRPr="00891087">
        <w:t xml:space="preserve">, </w:t>
      </w:r>
      <w:proofErr w:type="spellStart"/>
      <w:r w:rsidRPr="00891087">
        <w:t>acceptance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accession</w:t>
      </w:r>
      <w:proofErr w:type="spellEnd"/>
      <w:r w:rsidRPr="00891087">
        <w:t xml:space="preserve">, </w:t>
      </w:r>
      <w:proofErr w:type="spellStart"/>
      <w:r w:rsidRPr="00891087">
        <w:t>specify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territory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territories</w:t>
      </w:r>
      <w:proofErr w:type="spellEnd"/>
      <w:r w:rsidRPr="00891087">
        <w:t xml:space="preserve"> to </w:t>
      </w:r>
      <w:proofErr w:type="spellStart"/>
      <w:r w:rsidRPr="00891087">
        <w:t>which</w:t>
      </w:r>
      <w:proofErr w:type="spellEnd"/>
      <w:r w:rsidRPr="00891087">
        <w:t xml:space="preserve">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apply</w:t>
      </w:r>
      <w:proofErr w:type="spellEnd"/>
      <w:r w:rsidRPr="00891087">
        <w:t xml:space="preserve">.  </w:t>
      </w:r>
    </w:p>
    <w:p w14:paraId="55B6F0EF" w14:textId="14F745E4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2.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Contracting</w:t>
      </w:r>
      <w:proofErr w:type="spellEnd"/>
      <w:r w:rsidRPr="00891087">
        <w:t xml:space="preserve"> </w:t>
      </w:r>
      <w:proofErr w:type="spellStart"/>
      <w:r w:rsidRPr="00891087">
        <w:t>Party</w:t>
      </w:r>
      <w:proofErr w:type="spellEnd"/>
      <w:r w:rsidRPr="00891087">
        <w:t xml:space="preserve"> </w:t>
      </w:r>
      <w:proofErr w:type="spellStart"/>
      <w:r w:rsidRPr="00891087">
        <w:t>may</w:t>
      </w:r>
      <w:proofErr w:type="spellEnd"/>
      <w:r w:rsidRPr="00891087">
        <w:t xml:space="preserve">, </w:t>
      </w:r>
      <w:proofErr w:type="spellStart"/>
      <w:r w:rsidRPr="00891087">
        <w:t>when</w:t>
      </w:r>
      <w:proofErr w:type="spellEnd"/>
      <w:r w:rsidRPr="00891087">
        <w:t xml:space="preserve"> </w:t>
      </w:r>
      <w:proofErr w:type="spellStart"/>
      <w:r w:rsidRPr="00891087">
        <w:t>depositing</w:t>
      </w:r>
      <w:proofErr w:type="spellEnd"/>
      <w:r w:rsidRPr="00891087">
        <w:t xml:space="preserve"> </w:t>
      </w:r>
      <w:proofErr w:type="spellStart"/>
      <w:r w:rsidRPr="00891087">
        <w:t>its</w:t>
      </w:r>
      <w:proofErr w:type="spellEnd"/>
      <w:r w:rsidRPr="00891087">
        <w:t xml:space="preserve"> </w:t>
      </w:r>
      <w:proofErr w:type="spellStart"/>
      <w:r w:rsidRPr="00891087">
        <w:t>instrument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ratification</w:t>
      </w:r>
      <w:proofErr w:type="spellEnd"/>
      <w:r w:rsidRPr="00891087">
        <w:t xml:space="preserve">, </w:t>
      </w:r>
      <w:proofErr w:type="spellStart"/>
      <w:r w:rsidRPr="00891087">
        <w:t>acceptance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accession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at</w:t>
      </w:r>
      <w:proofErr w:type="spellEnd"/>
      <w:r w:rsidRPr="00891087">
        <w:t xml:space="preserve">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later</w:t>
      </w:r>
      <w:proofErr w:type="spellEnd"/>
      <w:r w:rsidRPr="00891087">
        <w:t xml:space="preserve"> </w:t>
      </w:r>
      <w:proofErr w:type="spellStart"/>
      <w:r w:rsidRPr="00891087">
        <w:t>date</w:t>
      </w:r>
      <w:proofErr w:type="spellEnd"/>
      <w:r w:rsidRPr="00891087">
        <w:t xml:space="preserve">, </w:t>
      </w:r>
      <w:proofErr w:type="spellStart"/>
      <w:r w:rsidRPr="00891087">
        <w:t>by</w:t>
      </w:r>
      <w:proofErr w:type="spellEnd"/>
      <w:r w:rsidRPr="00891087">
        <w:t xml:space="preserve"> </w:t>
      </w:r>
      <w:proofErr w:type="spellStart"/>
      <w:r w:rsidRPr="00891087">
        <w:t>declaration</w:t>
      </w:r>
      <w:proofErr w:type="spellEnd"/>
      <w:r w:rsidRPr="00891087">
        <w:t xml:space="preserve"> </w:t>
      </w:r>
      <w:proofErr w:type="spellStart"/>
      <w:r w:rsidRPr="00891087">
        <w:t>addressed</w:t>
      </w:r>
      <w:proofErr w:type="spellEnd"/>
      <w:r w:rsidRPr="00891087">
        <w:t xml:space="preserve"> to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Secretary</w:t>
      </w:r>
      <w:proofErr w:type="spellEnd"/>
      <w:r w:rsidRPr="00891087">
        <w:t xml:space="preserve"> </w:t>
      </w:r>
      <w:proofErr w:type="spellStart"/>
      <w:r w:rsidRPr="00891087">
        <w:t>General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Council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Europe</w:t>
      </w:r>
      <w:proofErr w:type="spellEnd"/>
      <w:r w:rsidRPr="00891087">
        <w:t xml:space="preserve">, </w:t>
      </w:r>
      <w:proofErr w:type="spellStart"/>
      <w:r w:rsidRPr="00891087">
        <w:t>extend</w:t>
      </w:r>
      <w:proofErr w:type="spellEnd"/>
      <w:r w:rsidRPr="00891087">
        <w:t xml:space="preserve">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 to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other</w:t>
      </w:r>
      <w:proofErr w:type="spellEnd"/>
      <w:r w:rsidRPr="00891087">
        <w:t xml:space="preserve"> </w:t>
      </w:r>
      <w:proofErr w:type="spellStart"/>
      <w:r w:rsidRPr="00891087">
        <w:t>territory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territories</w:t>
      </w:r>
      <w:proofErr w:type="spellEnd"/>
      <w:r w:rsidRPr="00891087">
        <w:t xml:space="preserve"> </w:t>
      </w:r>
      <w:proofErr w:type="spellStart"/>
      <w:r w:rsidRPr="00891087">
        <w:t>specified</w:t>
      </w:r>
      <w:proofErr w:type="spellEnd"/>
      <w:r w:rsidRPr="00891087">
        <w:t xml:space="preserve"> in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declaration</w:t>
      </w:r>
      <w:proofErr w:type="spellEnd"/>
      <w:r w:rsidRPr="00891087">
        <w:t xml:space="preserve"> </w:t>
      </w:r>
      <w:proofErr w:type="spellStart"/>
      <w:r w:rsidRPr="00891087">
        <w:t>and</w:t>
      </w:r>
      <w:proofErr w:type="spellEnd"/>
      <w:r w:rsidRPr="00891087">
        <w:t xml:space="preserve"> </w:t>
      </w:r>
      <w:proofErr w:type="spellStart"/>
      <w:r w:rsidRPr="00891087">
        <w:t>for</w:t>
      </w:r>
      <w:proofErr w:type="spellEnd"/>
      <w:r w:rsidRPr="00891087">
        <w:t xml:space="preserve"> </w:t>
      </w:r>
      <w:proofErr w:type="spellStart"/>
      <w:r w:rsidRPr="00891087">
        <w:t>whose</w:t>
      </w:r>
      <w:proofErr w:type="spellEnd"/>
      <w:r w:rsidRPr="00891087">
        <w:t xml:space="preserve"> </w:t>
      </w:r>
      <w:proofErr w:type="spellStart"/>
      <w:r w:rsidRPr="00891087">
        <w:t>international</w:t>
      </w:r>
      <w:proofErr w:type="spellEnd"/>
      <w:r w:rsidRPr="00891087">
        <w:t xml:space="preserve"> </w:t>
      </w:r>
      <w:proofErr w:type="spellStart"/>
      <w:r w:rsidRPr="00891087">
        <w:t>relations</w:t>
      </w:r>
      <w:proofErr w:type="spellEnd"/>
      <w:r w:rsidRPr="00891087">
        <w:t xml:space="preserve"> it </w:t>
      </w:r>
      <w:proofErr w:type="spellStart"/>
      <w:r w:rsidRPr="00891087">
        <w:t>is</w:t>
      </w:r>
      <w:proofErr w:type="spellEnd"/>
      <w:r w:rsidRPr="00891087">
        <w:t xml:space="preserve"> </w:t>
      </w:r>
      <w:proofErr w:type="spellStart"/>
      <w:r w:rsidRPr="00891087">
        <w:t>responsible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on</w:t>
      </w:r>
      <w:proofErr w:type="spellEnd"/>
      <w:r w:rsidRPr="00891087">
        <w:t xml:space="preserve"> </w:t>
      </w:r>
      <w:proofErr w:type="spellStart"/>
      <w:r w:rsidRPr="00891087">
        <w:t>whose</w:t>
      </w:r>
      <w:proofErr w:type="spellEnd"/>
      <w:r w:rsidRPr="00891087">
        <w:t xml:space="preserve"> </w:t>
      </w:r>
      <w:proofErr w:type="spellStart"/>
      <w:r w:rsidRPr="00891087">
        <w:t>behalf</w:t>
      </w:r>
      <w:proofErr w:type="spellEnd"/>
      <w:r w:rsidRPr="00891087">
        <w:t xml:space="preserve"> it </w:t>
      </w:r>
      <w:proofErr w:type="spellStart"/>
      <w:r w:rsidRPr="00891087">
        <w:t>is</w:t>
      </w:r>
      <w:proofErr w:type="spellEnd"/>
      <w:r w:rsidRPr="00891087">
        <w:t xml:space="preserve"> </w:t>
      </w:r>
      <w:proofErr w:type="spellStart"/>
      <w:r w:rsidRPr="00891087">
        <w:t>authorised</w:t>
      </w:r>
      <w:proofErr w:type="spellEnd"/>
      <w:r w:rsidRPr="00891087">
        <w:t xml:space="preserve"> to </w:t>
      </w:r>
      <w:proofErr w:type="spellStart"/>
      <w:r w:rsidRPr="00891087">
        <w:t>give</w:t>
      </w:r>
      <w:proofErr w:type="spellEnd"/>
      <w:r w:rsidRPr="00891087">
        <w:t xml:space="preserve"> </w:t>
      </w:r>
      <w:proofErr w:type="spellStart"/>
      <w:r w:rsidRPr="00891087">
        <w:t>undertakings</w:t>
      </w:r>
      <w:proofErr w:type="spellEnd"/>
      <w:r w:rsidRPr="00891087">
        <w:t xml:space="preserve">.  </w:t>
      </w:r>
    </w:p>
    <w:p w14:paraId="24C7F08E" w14:textId="06D9E8D6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lastRenderedPageBreak/>
        <w:t xml:space="preserve">3.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declaration</w:t>
      </w:r>
      <w:proofErr w:type="spellEnd"/>
      <w:r w:rsidRPr="00891087">
        <w:t xml:space="preserve"> </w:t>
      </w:r>
      <w:proofErr w:type="spellStart"/>
      <w:r w:rsidRPr="00891087">
        <w:t>made</w:t>
      </w:r>
      <w:proofErr w:type="spellEnd"/>
      <w:r w:rsidRPr="00891087">
        <w:t xml:space="preserve"> in </w:t>
      </w:r>
      <w:proofErr w:type="spellStart"/>
      <w:r w:rsidRPr="00891087">
        <w:t>pursuance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preceding</w:t>
      </w:r>
      <w:proofErr w:type="spellEnd"/>
      <w:r w:rsidRPr="00891087">
        <w:t xml:space="preserve"> </w:t>
      </w:r>
      <w:proofErr w:type="spellStart"/>
      <w:r w:rsidRPr="00891087">
        <w:t>paragraph</w:t>
      </w:r>
      <w:proofErr w:type="spellEnd"/>
      <w:r w:rsidRPr="00891087">
        <w:t xml:space="preserve"> </w:t>
      </w:r>
      <w:proofErr w:type="spellStart"/>
      <w:r w:rsidRPr="00891087">
        <w:t>may</w:t>
      </w:r>
      <w:proofErr w:type="spellEnd"/>
      <w:r w:rsidRPr="00891087">
        <w:t xml:space="preserve">, in </w:t>
      </w:r>
      <w:proofErr w:type="spellStart"/>
      <w:r w:rsidRPr="00891087">
        <w:t>respect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territory</w:t>
      </w:r>
      <w:proofErr w:type="spellEnd"/>
      <w:r w:rsidRPr="00891087">
        <w:t xml:space="preserve"> </w:t>
      </w:r>
      <w:proofErr w:type="spellStart"/>
      <w:r w:rsidRPr="00891087">
        <w:t>mentioned</w:t>
      </w:r>
      <w:proofErr w:type="spellEnd"/>
      <w:r w:rsidRPr="00891087">
        <w:t xml:space="preserve"> in </w:t>
      </w:r>
      <w:proofErr w:type="spellStart"/>
      <w:r w:rsidRPr="00891087">
        <w:t>such</w:t>
      </w:r>
      <w:proofErr w:type="spellEnd"/>
      <w:r w:rsidRPr="00891087">
        <w:t xml:space="preserve"> </w:t>
      </w:r>
      <w:proofErr w:type="spellStart"/>
      <w:r w:rsidRPr="00891087">
        <w:t>declaration</w:t>
      </w:r>
      <w:proofErr w:type="spellEnd"/>
      <w:r w:rsidRPr="00891087">
        <w:t xml:space="preserve">, </w:t>
      </w:r>
      <w:proofErr w:type="spellStart"/>
      <w:r w:rsidRPr="00891087">
        <w:t>be</w:t>
      </w:r>
      <w:proofErr w:type="spellEnd"/>
      <w:r w:rsidRPr="00891087">
        <w:t xml:space="preserve"> </w:t>
      </w:r>
      <w:proofErr w:type="spellStart"/>
      <w:r w:rsidRPr="00891087">
        <w:t>withdrawn</w:t>
      </w:r>
      <w:proofErr w:type="spellEnd"/>
      <w:r w:rsidRPr="00891087">
        <w:t xml:space="preserve"> </w:t>
      </w:r>
      <w:proofErr w:type="spellStart"/>
      <w:r w:rsidRPr="00891087">
        <w:t>according</w:t>
      </w:r>
      <w:proofErr w:type="spellEnd"/>
      <w:r w:rsidRPr="00891087">
        <w:t xml:space="preserve"> to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procedure</w:t>
      </w:r>
      <w:proofErr w:type="spellEnd"/>
      <w:r w:rsidRPr="00891087">
        <w:t xml:space="preserve"> laid </w:t>
      </w:r>
      <w:proofErr w:type="spellStart"/>
      <w:r w:rsidRPr="00891087">
        <w:t>down</w:t>
      </w:r>
      <w:proofErr w:type="spellEnd"/>
      <w:r w:rsidRPr="00891087">
        <w:t xml:space="preserve"> in </w:t>
      </w:r>
      <w:proofErr w:type="spellStart"/>
      <w:r w:rsidRPr="00891087">
        <w:t>Article</w:t>
      </w:r>
      <w:proofErr w:type="spellEnd"/>
      <w:r w:rsidRPr="00891087">
        <w:t xml:space="preserve"> 9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.  </w:t>
      </w:r>
    </w:p>
    <w:p w14:paraId="12EE0749" w14:textId="1C482320" w:rsidR="00675BB9" w:rsidRPr="00DA2615" w:rsidRDefault="00675BB9" w:rsidP="006328DE">
      <w:pPr>
        <w:pStyle w:val="naisf"/>
        <w:tabs>
          <w:tab w:val="left" w:pos="6521"/>
        </w:tabs>
        <w:ind w:firstLine="709"/>
        <w:jc w:val="center"/>
        <w:rPr>
          <w:b/>
        </w:rPr>
      </w:pPr>
      <w:proofErr w:type="spellStart"/>
      <w:r w:rsidRPr="00DA2615">
        <w:rPr>
          <w:b/>
        </w:rPr>
        <w:t>Article</w:t>
      </w:r>
      <w:proofErr w:type="spellEnd"/>
      <w:r w:rsidRPr="00DA2615">
        <w:rPr>
          <w:b/>
        </w:rPr>
        <w:t xml:space="preserve"> 9</w:t>
      </w:r>
    </w:p>
    <w:p w14:paraId="44C4ECEC" w14:textId="39C4EF0F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1.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</w:t>
      </w:r>
      <w:bookmarkStart w:id="0" w:name="_GoBack"/>
      <w:bookmarkEnd w:id="0"/>
      <w:r w:rsidRPr="00891087">
        <w:t>tion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remain</w:t>
      </w:r>
      <w:proofErr w:type="spellEnd"/>
      <w:r w:rsidRPr="00891087">
        <w:t xml:space="preserve"> in </w:t>
      </w:r>
      <w:proofErr w:type="spellStart"/>
      <w:r w:rsidRPr="00891087">
        <w:t>force</w:t>
      </w:r>
      <w:proofErr w:type="spellEnd"/>
      <w:r w:rsidRPr="00891087">
        <w:t xml:space="preserve"> </w:t>
      </w:r>
      <w:proofErr w:type="spellStart"/>
      <w:r w:rsidRPr="00891087">
        <w:t>indefinitely</w:t>
      </w:r>
      <w:proofErr w:type="spellEnd"/>
      <w:r w:rsidRPr="00891087">
        <w:t xml:space="preserve">.  </w:t>
      </w:r>
    </w:p>
    <w:p w14:paraId="1964F7AC" w14:textId="56F6E7EC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2.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Contracting</w:t>
      </w:r>
      <w:proofErr w:type="spellEnd"/>
      <w:r w:rsidRPr="00891087">
        <w:t xml:space="preserve"> </w:t>
      </w:r>
      <w:proofErr w:type="spellStart"/>
      <w:r w:rsidRPr="00891087">
        <w:t>Party</w:t>
      </w:r>
      <w:proofErr w:type="spellEnd"/>
      <w:r w:rsidRPr="00891087">
        <w:t xml:space="preserve"> </w:t>
      </w:r>
      <w:proofErr w:type="spellStart"/>
      <w:r w:rsidRPr="00891087">
        <w:t>may</w:t>
      </w:r>
      <w:proofErr w:type="spellEnd"/>
      <w:r w:rsidRPr="00891087">
        <w:t xml:space="preserve">, in </w:t>
      </w:r>
      <w:proofErr w:type="spellStart"/>
      <w:r w:rsidRPr="00891087">
        <w:t>so</w:t>
      </w:r>
      <w:proofErr w:type="spellEnd"/>
      <w:r w:rsidRPr="00891087">
        <w:t xml:space="preserve"> </w:t>
      </w:r>
      <w:proofErr w:type="spellStart"/>
      <w:r w:rsidRPr="00891087">
        <w:t>far</w:t>
      </w:r>
      <w:proofErr w:type="spellEnd"/>
      <w:r w:rsidRPr="00891087">
        <w:t xml:space="preserve"> as it </w:t>
      </w:r>
      <w:proofErr w:type="spellStart"/>
      <w:r w:rsidRPr="00891087">
        <w:t>is</w:t>
      </w:r>
      <w:proofErr w:type="spellEnd"/>
      <w:r w:rsidRPr="00891087">
        <w:t xml:space="preserve"> </w:t>
      </w:r>
      <w:proofErr w:type="spellStart"/>
      <w:r w:rsidRPr="00891087">
        <w:t>concerned</w:t>
      </w:r>
      <w:proofErr w:type="spellEnd"/>
      <w:r w:rsidRPr="00891087">
        <w:t xml:space="preserve">, </w:t>
      </w:r>
      <w:proofErr w:type="spellStart"/>
      <w:r w:rsidRPr="00891087">
        <w:t>denounce</w:t>
      </w:r>
      <w:proofErr w:type="spellEnd"/>
      <w:r w:rsidRPr="00891087">
        <w:t xml:space="preserve">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 </w:t>
      </w:r>
      <w:proofErr w:type="spellStart"/>
      <w:r w:rsidRPr="00891087">
        <w:t>by</w:t>
      </w:r>
      <w:proofErr w:type="spellEnd"/>
      <w:r w:rsidRPr="00891087">
        <w:t xml:space="preserve"> </w:t>
      </w:r>
      <w:proofErr w:type="spellStart"/>
      <w:r w:rsidRPr="00891087">
        <w:t>means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a </w:t>
      </w:r>
      <w:proofErr w:type="spellStart"/>
      <w:r w:rsidRPr="00891087">
        <w:t>notification</w:t>
      </w:r>
      <w:proofErr w:type="spellEnd"/>
      <w:r w:rsidRPr="00891087">
        <w:t xml:space="preserve"> </w:t>
      </w:r>
      <w:proofErr w:type="spellStart"/>
      <w:r w:rsidRPr="00891087">
        <w:t>addressed</w:t>
      </w:r>
      <w:proofErr w:type="spellEnd"/>
      <w:r w:rsidRPr="00891087">
        <w:t xml:space="preserve"> to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Secretary</w:t>
      </w:r>
      <w:proofErr w:type="spellEnd"/>
      <w:r w:rsidRPr="00891087">
        <w:t xml:space="preserve"> </w:t>
      </w:r>
      <w:proofErr w:type="spellStart"/>
      <w:r w:rsidRPr="00891087">
        <w:t>General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Council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Europe</w:t>
      </w:r>
      <w:proofErr w:type="spellEnd"/>
      <w:r w:rsidRPr="00891087">
        <w:t xml:space="preserve">.  </w:t>
      </w:r>
    </w:p>
    <w:p w14:paraId="71CB32A6" w14:textId="59EE6FDB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3. </w:t>
      </w:r>
      <w:proofErr w:type="spellStart"/>
      <w:r w:rsidRPr="00891087">
        <w:t>Such</w:t>
      </w:r>
      <w:proofErr w:type="spellEnd"/>
      <w:r w:rsidRPr="00891087">
        <w:t xml:space="preserve"> </w:t>
      </w:r>
      <w:proofErr w:type="spellStart"/>
      <w:r w:rsidRPr="00891087">
        <w:t>denunciation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take</w:t>
      </w:r>
      <w:proofErr w:type="spellEnd"/>
      <w:r w:rsidRPr="00891087">
        <w:t xml:space="preserve"> </w:t>
      </w:r>
      <w:proofErr w:type="spellStart"/>
      <w:r w:rsidRPr="00891087">
        <w:t>effect</w:t>
      </w:r>
      <w:proofErr w:type="spellEnd"/>
      <w:r w:rsidRPr="00891087">
        <w:t xml:space="preserve"> </w:t>
      </w:r>
      <w:proofErr w:type="spellStart"/>
      <w:r w:rsidRPr="00891087">
        <w:t>six</w:t>
      </w:r>
      <w:proofErr w:type="spellEnd"/>
      <w:r w:rsidRPr="00891087">
        <w:t xml:space="preserve"> </w:t>
      </w:r>
      <w:proofErr w:type="spellStart"/>
      <w:r w:rsidRPr="00891087">
        <w:t>months</w:t>
      </w:r>
      <w:proofErr w:type="spellEnd"/>
      <w:r w:rsidRPr="00891087">
        <w:t xml:space="preserve"> </w:t>
      </w:r>
      <w:proofErr w:type="spellStart"/>
      <w:r w:rsidRPr="00891087">
        <w:t>after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date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receipt</w:t>
      </w:r>
      <w:proofErr w:type="spellEnd"/>
      <w:r w:rsidRPr="00891087">
        <w:t xml:space="preserve"> </w:t>
      </w:r>
      <w:proofErr w:type="spellStart"/>
      <w:r w:rsidRPr="00891087">
        <w:t>by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Secretary</w:t>
      </w:r>
      <w:proofErr w:type="spellEnd"/>
      <w:r w:rsidRPr="00891087">
        <w:t xml:space="preserve"> </w:t>
      </w:r>
      <w:proofErr w:type="spellStart"/>
      <w:r w:rsidRPr="00891087">
        <w:t>General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such</w:t>
      </w:r>
      <w:proofErr w:type="spellEnd"/>
      <w:r w:rsidRPr="00891087">
        <w:t xml:space="preserve"> </w:t>
      </w:r>
      <w:proofErr w:type="spellStart"/>
      <w:r w:rsidRPr="00891087">
        <w:t>notification</w:t>
      </w:r>
      <w:proofErr w:type="spellEnd"/>
      <w:r w:rsidRPr="00891087">
        <w:t xml:space="preserve">.  </w:t>
      </w:r>
    </w:p>
    <w:p w14:paraId="3FAB6503" w14:textId="1B30D242" w:rsidR="00675BB9" w:rsidRPr="00DA2615" w:rsidRDefault="00675BB9" w:rsidP="006328DE">
      <w:pPr>
        <w:pStyle w:val="naisf"/>
        <w:tabs>
          <w:tab w:val="left" w:pos="6521"/>
        </w:tabs>
        <w:ind w:firstLine="709"/>
        <w:jc w:val="center"/>
        <w:rPr>
          <w:b/>
        </w:rPr>
      </w:pPr>
      <w:proofErr w:type="spellStart"/>
      <w:r w:rsidRPr="00DA2615">
        <w:rPr>
          <w:b/>
        </w:rPr>
        <w:t>Article</w:t>
      </w:r>
      <w:proofErr w:type="spellEnd"/>
      <w:r w:rsidRPr="00DA2615">
        <w:rPr>
          <w:b/>
        </w:rPr>
        <w:t xml:space="preserve"> 10</w:t>
      </w:r>
    </w:p>
    <w:p w14:paraId="4C7E6D77" w14:textId="77777777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Secretary</w:t>
      </w:r>
      <w:proofErr w:type="spellEnd"/>
      <w:r w:rsidRPr="00891087">
        <w:t xml:space="preserve"> </w:t>
      </w:r>
      <w:proofErr w:type="spellStart"/>
      <w:r w:rsidRPr="00891087">
        <w:t>General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Council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Europe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notify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member</w:t>
      </w:r>
      <w:proofErr w:type="spellEnd"/>
      <w:r w:rsidRPr="00891087">
        <w:t xml:space="preserve"> </w:t>
      </w:r>
      <w:proofErr w:type="spellStart"/>
      <w:r w:rsidRPr="00891087">
        <w:t>States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Council</w:t>
      </w:r>
      <w:proofErr w:type="spellEnd"/>
      <w:r w:rsidRPr="00891087">
        <w:t xml:space="preserve"> </w:t>
      </w:r>
      <w:proofErr w:type="spellStart"/>
      <w:r w:rsidRPr="00891087">
        <w:t>and</w:t>
      </w:r>
      <w:proofErr w:type="spellEnd"/>
      <w:r w:rsidRPr="00891087">
        <w:t xml:space="preserve">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State</w:t>
      </w:r>
      <w:proofErr w:type="spellEnd"/>
      <w:r w:rsidRPr="00891087">
        <w:t xml:space="preserve"> </w:t>
      </w:r>
      <w:proofErr w:type="spellStart"/>
      <w:r w:rsidRPr="00891087">
        <w:t>which</w:t>
      </w:r>
      <w:proofErr w:type="spellEnd"/>
      <w:r w:rsidRPr="00891087">
        <w:t xml:space="preserve"> </w:t>
      </w:r>
      <w:proofErr w:type="spellStart"/>
      <w:r w:rsidRPr="00891087">
        <w:t>has</w:t>
      </w:r>
      <w:proofErr w:type="spellEnd"/>
      <w:r w:rsidRPr="00891087">
        <w:t xml:space="preserve"> </w:t>
      </w:r>
      <w:proofErr w:type="spellStart"/>
      <w:r w:rsidRPr="00891087">
        <w:t>acceded</w:t>
      </w:r>
      <w:proofErr w:type="spellEnd"/>
      <w:r w:rsidRPr="00891087">
        <w:t xml:space="preserve"> to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:  </w:t>
      </w:r>
    </w:p>
    <w:p w14:paraId="3DD1765B" w14:textId="0D7CFEBE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a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signature</w:t>
      </w:r>
      <w:proofErr w:type="spellEnd"/>
      <w:r w:rsidRPr="00891087">
        <w:t xml:space="preserve">;  </w:t>
      </w:r>
    </w:p>
    <w:p w14:paraId="18D5A639" w14:textId="07F3A4F4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b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deposit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an</w:t>
      </w:r>
      <w:proofErr w:type="spellEnd"/>
      <w:r w:rsidRPr="00891087">
        <w:t xml:space="preserve"> </w:t>
      </w:r>
      <w:proofErr w:type="spellStart"/>
      <w:r w:rsidRPr="00891087">
        <w:t>instrument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ratification</w:t>
      </w:r>
      <w:proofErr w:type="spellEnd"/>
      <w:r w:rsidRPr="00891087">
        <w:t xml:space="preserve">, </w:t>
      </w:r>
      <w:proofErr w:type="spellStart"/>
      <w:r w:rsidRPr="00891087">
        <w:t>acceptance</w:t>
      </w:r>
      <w:proofErr w:type="spellEnd"/>
      <w:r w:rsidRPr="00891087">
        <w:t xml:space="preserve"> </w:t>
      </w:r>
      <w:proofErr w:type="spellStart"/>
      <w:r w:rsidRPr="00891087">
        <w:t>or</w:t>
      </w:r>
      <w:proofErr w:type="spellEnd"/>
      <w:r w:rsidRPr="00891087">
        <w:t xml:space="preserve"> </w:t>
      </w:r>
      <w:proofErr w:type="spellStart"/>
      <w:r w:rsidRPr="00891087">
        <w:t>accession</w:t>
      </w:r>
      <w:proofErr w:type="spellEnd"/>
      <w:r w:rsidRPr="00891087">
        <w:t xml:space="preserve">;  </w:t>
      </w:r>
    </w:p>
    <w:p w14:paraId="2EFC10DC" w14:textId="0F54201C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c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date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entry</w:t>
      </w:r>
      <w:proofErr w:type="spellEnd"/>
      <w:r w:rsidRPr="00891087">
        <w:t xml:space="preserve"> </w:t>
      </w:r>
      <w:proofErr w:type="spellStart"/>
      <w:r w:rsidRPr="00891087">
        <w:t>into</w:t>
      </w:r>
      <w:proofErr w:type="spellEnd"/>
      <w:r w:rsidRPr="00891087">
        <w:t xml:space="preserve"> </w:t>
      </w:r>
      <w:proofErr w:type="spellStart"/>
      <w:r w:rsidRPr="00891087">
        <w:t>force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;  </w:t>
      </w:r>
    </w:p>
    <w:p w14:paraId="304ECCE3" w14:textId="5311382E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d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declaration</w:t>
      </w:r>
      <w:proofErr w:type="spellEnd"/>
      <w:r w:rsidRPr="00891087">
        <w:t xml:space="preserve"> </w:t>
      </w:r>
      <w:proofErr w:type="spellStart"/>
      <w:r w:rsidRPr="00891087">
        <w:t>received</w:t>
      </w:r>
      <w:proofErr w:type="spellEnd"/>
      <w:r w:rsidRPr="00891087">
        <w:t xml:space="preserve"> in </w:t>
      </w:r>
      <w:proofErr w:type="spellStart"/>
      <w:r w:rsidRPr="00891087">
        <w:t>pursuance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provisions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Article</w:t>
      </w:r>
      <w:proofErr w:type="spellEnd"/>
      <w:r w:rsidRPr="00891087">
        <w:t xml:space="preserve"> 8;  </w:t>
      </w:r>
    </w:p>
    <w:p w14:paraId="3EBE31CF" w14:textId="4B79D1AF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e </w:t>
      </w:r>
      <w:proofErr w:type="spellStart"/>
      <w:r w:rsidRPr="00891087">
        <w:t>any</w:t>
      </w:r>
      <w:proofErr w:type="spellEnd"/>
      <w:r w:rsidRPr="00891087">
        <w:t xml:space="preserve"> </w:t>
      </w:r>
      <w:proofErr w:type="spellStart"/>
      <w:r w:rsidRPr="00891087">
        <w:t>notification</w:t>
      </w:r>
      <w:proofErr w:type="spellEnd"/>
      <w:r w:rsidRPr="00891087">
        <w:t xml:space="preserve"> </w:t>
      </w:r>
      <w:proofErr w:type="spellStart"/>
      <w:r w:rsidRPr="00891087">
        <w:t>received</w:t>
      </w:r>
      <w:proofErr w:type="spellEnd"/>
      <w:r w:rsidRPr="00891087">
        <w:t xml:space="preserve"> in </w:t>
      </w:r>
      <w:proofErr w:type="spellStart"/>
      <w:r w:rsidRPr="00891087">
        <w:t>pursuance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provisions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Article</w:t>
      </w:r>
      <w:proofErr w:type="spellEnd"/>
      <w:r w:rsidRPr="00891087">
        <w:t xml:space="preserve"> 9 </w:t>
      </w:r>
      <w:proofErr w:type="spellStart"/>
      <w:r w:rsidRPr="00891087">
        <w:t>and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date</w:t>
      </w:r>
      <w:proofErr w:type="spellEnd"/>
      <w:r w:rsidRPr="00891087">
        <w:t xml:space="preserve"> </w:t>
      </w:r>
      <w:proofErr w:type="spellStart"/>
      <w:r w:rsidRPr="00891087">
        <w:t>on</w:t>
      </w:r>
      <w:proofErr w:type="spellEnd"/>
      <w:r w:rsidRPr="00891087">
        <w:t xml:space="preserve"> </w:t>
      </w:r>
      <w:proofErr w:type="spellStart"/>
      <w:r w:rsidRPr="00891087">
        <w:t>which</w:t>
      </w:r>
      <w:proofErr w:type="spellEnd"/>
      <w:r w:rsidRPr="00891087">
        <w:t xml:space="preserve"> </w:t>
      </w:r>
      <w:proofErr w:type="spellStart"/>
      <w:r w:rsidRPr="00891087">
        <w:t>denunciation</w:t>
      </w:r>
      <w:proofErr w:type="spellEnd"/>
      <w:r w:rsidRPr="00891087">
        <w:t xml:space="preserve"> </w:t>
      </w:r>
      <w:proofErr w:type="spellStart"/>
      <w:r w:rsidRPr="00891087">
        <w:t>takes</w:t>
      </w:r>
      <w:proofErr w:type="spellEnd"/>
      <w:r w:rsidRPr="00891087">
        <w:t xml:space="preserve"> </w:t>
      </w:r>
      <w:proofErr w:type="spellStart"/>
      <w:r w:rsidRPr="00891087">
        <w:t>effect</w:t>
      </w:r>
      <w:proofErr w:type="spellEnd"/>
      <w:r w:rsidRPr="00891087">
        <w:t xml:space="preserve">.  </w:t>
      </w:r>
    </w:p>
    <w:p w14:paraId="624168A0" w14:textId="77777777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r w:rsidRPr="00891087">
        <w:t xml:space="preserve">In </w:t>
      </w:r>
      <w:proofErr w:type="spellStart"/>
      <w:r w:rsidRPr="00891087">
        <w:t>witness</w:t>
      </w:r>
      <w:proofErr w:type="spellEnd"/>
      <w:r w:rsidRPr="00891087">
        <w:t xml:space="preserve"> </w:t>
      </w:r>
      <w:proofErr w:type="spellStart"/>
      <w:r w:rsidRPr="00891087">
        <w:t>whereof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undersigned</w:t>
      </w:r>
      <w:proofErr w:type="spellEnd"/>
      <w:r w:rsidRPr="00891087">
        <w:t xml:space="preserve">, </w:t>
      </w:r>
      <w:proofErr w:type="spellStart"/>
      <w:r w:rsidRPr="00891087">
        <w:t>being</w:t>
      </w:r>
      <w:proofErr w:type="spellEnd"/>
      <w:r w:rsidRPr="00891087">
        <w:t xml:space="preserve"> </w:t>
      </w:r>
      <w:proofErr w:type="spellStart"/>
      <w:r w:rsidRPr="00891087">
        <w:t>duly</w:t>
      </w:r>
      <w:proofErr w:type="spellEnd"/>
      <w:r w:rsidRPr="00891087">
        <w:t xml:space="preserve"> </w:t>
      </w:r>
      <w:proofErr w:type="spellStart"/>
      <w:r w:rsidRPr="00891087">
        <w:t>authorised</w:t>
      </w:r>
      <w:proofErr w:type="spellEnd"/>
      <w:r w:rsidRPr="00891087">
        <w:t xml:space="preserve"> </w:t>
      </w:r>
      <w:proofErr w:type="spellStart"/>
      <w:r w:rsidRPr="00891087">
        <w:t>thereto</w:t>
      </w:r>
      <w:proofErr w:type="spellEnd"/>
      <w:r w:rsidRPr="00891087">
        <w:t xml:space="preserve">, </w:t>
      </w:r>
      <w:proofErr w:type="spellStart"/>
      <w:r w:rsidRPr="00891087">
        <w:t>have</w:t>
      </w:r>
      <w:proofErr w:type="spellEnd"/>
      <w:r w:rsidRPr="00891087">
        <w:t xml:space="preserve"> </w:t>
      </w:r>
      <w:proofErr w:type="spellStart"/>
      <w:r w:rsidRPr="00891087">
        <w:t>signed</w:t>
      </w:r>
      <w:proofErr w:type="spellEnd"/>
      <w:r w:rsidRPr="00891087">
        <w:t xml:space="preserve"> </w:t>
      </w:r>
      <w:proofErr w:type="spellStart"/>
      <w:r w:rsidRPr="00891087">
        <w:t>this</w:t>
      </w:r>
      <w:proofErr w:type="spellEnd"/>
      <w:r w:rsidRPr="00891087">
        <w:t xml:space="preserve"> </w:t>
      </w:r>
      <w:proofErr w:type="spellStart"/>
      <w:r w:rsidRPr="00891087">
        <w:t>Convention</w:t>
      </w:r>
      <w:proofErr w:type="spellEnd"/>
      <w:r w:rsidRPr="00891087">
        <w:t xml:space="preserve">. </w:t>
      </w:r>
    </w:p>
    <w:p w14:paraId="02579C7E" w14:textId="77777777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</w:p>
    <w:p w14:paraId="6372423F" w14:textId="761B437E" w:rsidR="00675BB9" w:rsidRPr="00891087" w:rsidRDefault="00675BB9" w:rsidP="00675BB9">
      <w:pPr>
        <w:pStyle w:val="naisf"/>
        <w:tabs>
          <w:tab w:val="left" w:pos="6521"/>
        </w:tabs>
        <w:ind w:firstLine="709"/>
        <w:jc w:val="both"/>
      </w:pPr>
      <w:proofErr w:type="spellStart"/>
      <w:r w:rsidRPr="00891087">
        <w:t>Done</w:t>
      </w:r>
      <w:proofErr w:type="spellEnd"/>
      <w:r w:rsidRPr="00891087">
        <w:t xml:space="preserve"> </w:t>
      </w:r>
      <w:proofErr w:type="spellStart"/>
      <w:r w:rsidRPr="00891087">
        <w:t>at</w:t>
      </w:r>
      <w:proofErr w:type="spellEnd"/>
      <w:r w:rsidRPr="00891087">
        <w:t xml:space="preserve"> London, </w:t>
      </w:r>
      <w:proofErr w:type="spellStart"/>
      <w:r w:rsidRPr="00891087">
        <w:t>this</w:t>
      </w:r>
      <w:proofErr w:type="spellEnd"/>
      <w:r w:rsidRPr="00891087">
        <w:t xml:space="preserve"> 7th </w:t>
      </w:r>
      <w:proofErr w:type="spellStart"/>
      <w:r w:rsidRPr="00891087">
        <w:t>June</w:t>
      </w:r>
      <w:proofErr w:type="spellEnd"/>
      <w:r w:rsidRPr="00891087">
        <w:t xml:space="preserve"> 1968, in </w:t>
      </w:r>
      <w:proofErr w:type="spellStart"/>
      <w:r w:rsidRPr="00891087">
        <w:t>English</w:t>
      </w:r>
      <w:proofErr w:type="spellEnd"/>
      <w:r w:rsidRPr="00891087">
        <w:t xml:space="preserve"> </w:t>
      </w:r>
      <w:proofErr w:type="spellStart"/>
      <w:r w:rsidRPr="00891087">
        <w:t>and</w:t>
      </w:r>
      <w:proofErr w:type="spellEnd"/>
      <w:r w:rsidRPr="00891087">
        <w:t xml:space="preserve"> </w:t>
      </w:r>
      <w:proofErr w:type="spellStart"/>
      <w:r w:rsidRPr="00891087">
        <w:t>French</w:t>
      </w:r>
      <w:proofErr w:type="spellEnd"/>
      <w:r w:rsidRPr="00891087">
        <w:t xml:space="preserve">, </w:t>
      </w:r>
      <w:proofErr w:type="spellStart"/>
      <w:r w:rsidRPr="00891087">
        <w:t>both</w:t>
      </w:r>
      <w:proofErr w:type="spellEnd"/>
      <w:r w:rsidRPr="00891087">
        <w:t xml:space="preserve"> </w:t>
      </w:r>
      <w:proofErr w:type="spellStart"/>
      <w:r w:rsidRPr="00891087">
        <w:t>texts</w:t>
      </w:r>
      <w:proofErr w:type="spellEnd"/>
      <w:r w:rsidRPr="00891087">
        <w:t xml:space="preserve"> </w:t>
      </w:r>
      <w:proofErr w:type="spellStart"/>
      <w:r w:rsidRPr="00891087">
        <w:t>being</w:t>
      </w:r>
      <w:proofErr w:type="spellEnd"/>
      <w:r w:rsidRPr="00891087">
        <w:t xml:space="preserve"> </w:t>
      </w:r>
      <w:proofErr w:type="spellStart"/>
      <w:r w:rsidRPr="00891087">
        <w:t>equally</w:t>
      </w:r>
      <w:proofErr w:type="spellEnd"/>
      <w:r w:rsidRPr="00891087">
        <w:t xml:space="preserve"> </w:t>
      </w:r>
      <w:proofErr w:type="spellStart"/>
      <w:r w:rsidRPr="00891087">
        <w:t>authoritative</w:t>
      </w:r>
      <w:proofErr w:type="spellEnd"/>
      <w:r w:rsidRPr="00891087">
        <w:t xml:space="preserve">, in a </w:t>
      </w:r>
      <w:proofErr w:type="spellStart"/>
      <w:r w:rsidRPr="00891087">
        <w:t>single</w:t>
      </w:r>
      <w:proofErr w:type="spellEnd"/>
      <w:r w:rsidRPr="00891087">
        <w:t xml:space="preserve"> </w:t>
      </w:r>
      <w:proofErr w:type="spellStart"/>
      <w:r w:rsidRPr="00891087">
        <w:t>copy</w:t>
      </w:r>
      <w:proofErr w:type="spellEnd"/>
      <w:r w:rsidRPr="00891087">
        <w:t xml:space="preserve"> </w:t>
      </w:r>
      <w:proofErr w:type="spellStart"/>
      <w:r w:rsidRPr="00891087">
        <w:t>which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remain</w:t>
      </w:r>
      <w:proofErr w:type="spellEnd"/>
      <w:r w:rsidRPr="00891087">
        <w:t xml:space="preserve"> </w:t>
      </w:r>
      <w:proofErr w:type="spellStart"/>
      <w:r w:rsidRPr="00891087">
        <w:t>deposited</w:t>
      </w:r>
      <w:proofErr w:type="spellEnd"/>
      <w:r w:rsidRPr="00891087">
        <w:t xml:space="preserve"> in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archives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Council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Europe</w:t>
      </w:r>
      <w:proofErr w:type="spellEnd"/>
      <w:r w:rsidRPr="00891087">
        <w:t xml:space="preserve">.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Secretary</w:t>
      </w:r>
      <w:proofErr w:type="spellEnd"/>
      <w:r w:rsidRPr="00891087">
        <w:t xml:space="preserve"> </w:t>
      </w:r>
      <w:proofErr w:type="spellStart"/>
      <w:r w:rsidRPr="00891087">
        <w:t>General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Council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Europe</w:t>
      </w:r>
      <w:proofErr w:type="spellEnd"/>
      <w:r w:rsidRPr="00891087">
        <w:t xml:space="preserve"> </w:t>
      </w:r>
      <w:proofErr w:type="spellStart"/>
      <w:r w:rsidRPr="00891087">
        <w:t>shall</w:t>
      </w:r>
      <w:proofErr w:type="spellEnd"/>
      <w:r w:rsidRPr="00891087">
        <w:t xml:space="preserve"> </w:t>
      </w:r>
      <w:proofErr w:type="spellStart"/>
      <w:r w:rsidRPr="00891087">
        <w:t>transmit</w:t>
      </w:r>
      <w:proofErr w:type="spellEnd"/>
      <w:r w:rsidRPr="00891087">
        <w:t xml:space="preserve"> </w:t>
      </w:r>
      <w:proofErr w:type="spellStart"/>
      <w:r w:rsidRPr="00891087">
        <w:t>certified</w:t>
      </w:r>
      <w:proofErr w:type="spellEnd"/>
      <w:r w:rsidRPr="00891087">
        <w:t xml:space="preserve"> </w:t>
      </w:r>
      <w:proofErr w:type="spellStart"/>
      <w:r w:rsidRPr="00891087">
        <w:t>copies</w:t>
      </w:r>
      <w:proofErr w:type="spellEnd"/>
      <w:r w:rsidRPr="00891087">
        <w:t xml:space="preserve"> to </w:t>
      </w:r>
      <w:proofErr w:type="spellStart"/>
      <w:r w:rsidRPr="00891087">
        <w:t>each</w:t>
      </w:r>
      <w:proofErr w:type="spellEnd"/>
      <w:r w:rsidRPr="00891087">
        <w:t xml:space="preserve"> </w:t>
      </w:r>
      <w:proofErr w:type="spellStart"/>
      <w:r w:rsidRPr="00891087">
        <w:t>of</w:t>
      </w:r>
      <w:proofErr w:type="spellEnd"/>
      <w:r w:rsidRPr="00891087">
        <w:t xml:space="preserve"> </w:t>
      </w:r>
      <w:proofErr w:type="spellStart"/>
      <w:r w:rsidRPr="00891087">
        <w:t>the</w:t>
      </w:r>
      <w:proofErr w:type="spellEnd"/>
      <w:r w:rsidRPr="00891087">
        <w:t xml:space="preserve"> </w:t>
      </w:r>
      <w:proofErr w:type="spellStart"/>
      <w:r w:rsidRPr="00891087">
        <w:t>signatory</w:t>
      </w:r>
      <w:proofErr w:type="spellEnd"/>
      <w:r w:rsidRPr="00891087">
        <w:t xml:space="preserve"> </w:t>
      </w:r>
      <w:proofErr w:type="spellStart"/>
      <w:r w:rsidRPr="00891087">
        <w:t>and</w:t>
      </w:r>
      <w:proofErr w:type="spellEnd"/>
      <w:r w:rsidRPr="00891087">
        <w:t xml:space="preserve"> </w:t>
      </w:r>
      <w:proofErr w:type="spellStart"/>
      <w:r w:rsidRPr="00891087">
        <w:t>acceding</w:t>
      </w:r>
      <w:proofErr w:type="spellEnd"/>
      <w:r w:rsidRPr="00891087">
        <w:t xml:space="preserve"> </w:t>
      </w:r>
      <w:proofErr w:type="spellStart"/>
      <w:r w:rsidRPr="00891087">
        <w:t>States</w:t>
      </w:r>
      <w:proofErr w:type="spellEnd"/>
      <w:r w:rsidRPr="00891087">
        <w:t>.</w:t>
      </w:r>
    </w:p>
    <w:sectPr w:rsidR="00675BB9" w:rsidRPr="00891087" w:rsidSect="00DD6B7F">
      <w:headerReference w:type="even" r:id="rId8"/>
      <w:headerReference w:type="default" r:id="rId9"/>
      <w:footerReference w:type="default" r:id="rId10"/>
      <w:footerReference w:type="first" r:id="rId11"/>
      <w:pgSz w:w="11905" w:h="16837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7B338" w14:textId="77777777" w:rsidR="009C4B7E" w:rsidRDefault="009C4B7E">
      <w:r>
        <w:separator/>
      </w:r>
    </w:p>
  </w:endnote>
  <w:endnote w:type="continuationSeparator" w:id="0">
    <w:p w14:paraId="4BE84939" w14:textId="77777777" w:rsidR="009C4B7E" w:rsidRDefault="009C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44BAE" w14:textId="30E2602A" w:rsidR="00A5458B" w:rsidRPr="006328DE" w:rsidRDefault="006328DE" w:rsidP="006328DE">
    <w:pPr>
      <w:pStyle w:val="Footer"/>
      <w:rPr>
        <w:sz w:val="20"/>
        <w:szCs w:val="20"/>
      </w:rPr>
    </w:pPr>
    <w:r w:rsidRPr="006328DE">
      <w:rPr>
        <w:sz w:val="20"/>
        <w:szCs w:val="20"/>
      </w:rPr>
      <w:t>AMSs_30102020_konvencija_legalizacija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0FB71" w14:textId="63420A42" w:rsidR="00A5458B" w:rsidRPr="00DD6B7F" w:rsidRDefault="00193E13" w:rsidP="00CA0C54">
    <w:pPr>
      <w:jc w:val="both"/>
      <w:rPr>
        <w:sz w:val="16"/>
        <w:szCs w:val="16"/>
      </w:rPr>
    </w:pPr>
    <w:r>
      <w:rPr>
        <w:sz w:val="16"/>
        <w:szCs w:val="16"/>
      </w:rPr>
      <w:t>AM</w:t>
    </w:r>
    <w:r w:rsidR="006328DE">
      <w:rPr>
        <w:sz w:val="16"/>
        <w:szCs w:val="16"/>
      </w:rPr>
      <w:t>Ss_30102020_konvencija_legalizacija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DF5FF" w14:textId="77777777" w:rsidR="009C4B7E" w:rsidRDefault="009C4B7E">
      <w:r>
        <w:separator/>
      </w:r>
    </w:p>
  </w:footnote>
  <w:footnote w:type="continuationSeparator" w:id="0">
    <w:p w14:paraId="6FFB526D" w14:textId="77777777" w:rsidR="009C4B7E" w:rsidRDefault="009C4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7567C" w14:textId="77777777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DA877" w14:textId="77777777" w:rsidR="00A5458B" w:rsidRDefault="00A54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77A8F" w14:textId="3459E6BA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261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557812" w14:textId="77777777" w:rsidR="00A5458B" w:rsidRDefault="00A54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360"/>
    <w:multiLevelType w:val="hybridMultilevel"/>
    <w:tmpl w:val="5680D1D0"/>
    <w:lvl w:ilvl="0" w:tplc="2900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4F141F"/>
    <w:multiLevelType w:val="hybridMultilevel"/>
    <w:tmpl w:val="58981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04E5"/>
    <w:multiLevelType w:val="hybridMultilevel"/>
    <w:tmpl w:val="B29A4014"/>
    <w:lvl w:ilvl="0" w:tplc="D85CE7B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9D109C7"/>
    <w:multiLevelType w:val="hybridMultilevel"/>
    <w:tmpl w:val="49D293D8"/>
    <w:lvl w:ilvl="0" w:tplc="60808A1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90369"/>
    <w:multiLevelType w:val="multilevel"/>
    <w:tmpl w:val="606434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5" w15:restartNumberingAfterBreak="0">
    <w:nsid w:val="1F7B78C4"/>
    <w:multiLevelType w:val="hybridMultilevel"/>
    <w:tmpl w:val="EBCA41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3702D"/>
    <w:multiLevelType w:val="hybridMultilevel"/>
    <w:tmpl w:val="DB804D1E"/>
    <w:lvl w:ilvl="0" w:tplc="641018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72D688E"/>
    <w:multiLevelType w:val="hybridMultilevel"/>
    <w:tmpl w:val="DA2ED21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1C3081A"/>
    <w:multiLevelType w:val="hybridMultilevel"/>
    <w:tmpl w:val="4C6AFD6E"/>
    <w:lvl w:ilvl="0" w:tplc="60840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9C67C9"/>
    <w:multiLevelType w:val="hybridMultilevel"/>
    <w:tmpl w:val="A40CE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36C1E"/>
    <w:multiLevelType w:val="hybridMultilevel"/>
    <w:tmpl w:val="0D4A4A52"/>
    <w:lvl w:ilvl="0" w:tplc="F424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E056F9"/>
    <w:multiLevelType w:val="hybridMultilevel"/>
    <w:tmpl w:val="04360E18"/>
    <w:lvl w:ilvl="0" w:tplc="B1FEE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4C72E66"/>
    <w:multiLevelType w:val="hybridMultilevel"/>
    <w:tmpl w:val="106A14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76FFB"/>
    <w:multiLevelType w:val="hybridMultilevel"/>
    <w:tmpl w:val="38F0A66E"/>
    <w:lvl w:ilvl="0" w:tplc="28860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F6512C"/>
    <w:multiLevelType w:val="hybridMultilevel"/>
    <w:tmpl w:val="76FC30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24428"/>
    <w:multiLevelType w:val="hybridMultilevel"/>
    <w:tmpl w:val="80EC52C2"/>
    <w:lvl w:ilvl="0" w:tplc="DC1A6E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A933588"/>
    <w:multiLevelType w:val="hybridMultilevel"/>
    <w:tmpl w:val="A056A7C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A418DC"/>
    <w:multiLevelType w:val="hybridMultilevel"/>
    <w:tmpl w:val="00CE48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15"/>
  </w:num>
  <w:num w:numId="8">
    <w:abstractNumId w:val="7"/>
  </w:num>
  <w:num w:numId="9">
    <w:abstractNumId w:val="12"/>
  </w:num>
  <w:num w:numId="10">
    <w:abstractNumId w:val="16"/>
  </w:num>
  <w:num w:numId="11">
    <w:abstractNumId w:val="14"/>
  </w:num>
  <w:num w:numId="12">
    <w:abstractNumId w:val="0"/>
  </w:num>
  <w:num w:numId="13">
    <w:abstractNumId w:val="3"/>
  </w:num>
  <w:num w:numId="14">
    <w:abstractNumId w:val="5"/>
  </w:num>
  <w:num w:numId="15">
    <w:abstractNumId w:val="17"/>
  </w:num>
  <w:num w:numId="16">
    <w:abstractNumId w:val="1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20"/>
    <w:rsid w:val="00001A59"/>
    <w:rsid w:val="00002756"/>
    <w:rsid w:val="00002A3E"/>
    <w:rsid w:val="00006A7C"/>
    <w:rsid w:val="0001613E"/>
    <w:rsid w:val="00024DE4"/>
    <w:rsid w:val="0002726D"/>
    <w:rsid w:val="00027762"/>
    <w:rsid w:val="00035429"/>
    <w:rsid w:val="000405EF"/>
    <w:rsid w:val="00040AFF"/>
    <w:rsid w:val="00041B68"/>
    <w:rsid w:val="00045227"/>
    <w:rsid w:val="000464EC"/>
    <w:rsid w:val="00050EC2"/>
    <w:rsid w:val="00051692"/>
    <w:rsid w:val="00052F1E"/>
    <w:rsid w:val="00055DB8"/>
    <w:rsid w:val="00055DE0"/>
    <w:rsid w:val="00057C6D"/>
    <w:rsid w:val="00060A94"/>
    <w:rsid w:val="000632F5"/>
    <w:rsid w:val="0006382C"/>
    <w:rsid w:val="00070123"/>
    <w:rsid w:val="00072F60"/>
    <w:rsid w:val="000753F5"/>
    <w:rsid w:val="00075FBD"/>
    <w:rsid w:val="0007684B"/>
    <w:rsid w:val="00084B17"/>
    <w:rsid w:val="000856FF"/>
    <w:rsid w:val="00095912"/>
    <w:rsid w:val="0009599B"/>
    <w:rsid w:val="00096A94"/>
    <w:rsid w:val="00096EF0"/>
    <w:rsid w:val="00097960"/>
    <w:rsid w:val="000A2426"/>
    <w:rsid w:val="000A664A"/>
    <w:rsid w:val="000A7174"/>
    <w:rsid w:val="000B1E49"/>
    <w:rsid w:val="000B2274"/>
    <w:rsid w:val="000D05AC"/>
    <w:rsid w:val="000D1D66"/>
    <w:rsid w:val="000D1DBC"/>
    <w:rsid w:val="000D63D5"/>
    <w:rsid w:val="000D7779"/>
    <w:rsid w:val="000E0070"/>
    <w:rsid w:val="000E47F7"/>
    <w:rsid w:val="000E5235"/>
    <w:rsid w:val="000E7315"/>
    <w:rsid w:val="000F5B45"/>
    <w:rsid w:val="000F6CCC"/>
    <w:rsid w:val="000F6EA0"/>
    <w:rsid w:val="00106E6D"/>
    <w:rsid w:val="00107601"/>
    <w:rsid w:val="00111212"/>
    <w:rsid w:val="001168AE"/>
    <w:rsid w:val="00122091"/>
    <w:rsid w:val="00132FFC"/>
    <w:rsid w:val="0015002F"/>
    <w:rsid w:val="001501D5"/>
    <w:rsid w:val="00153D0A"/>
    <w:rsid w:val="0015648E"/>
    <w:rsid w:val="00157AA0"/>
    <w:rsid w:val="00160CA3"/>
    <w:rsid w:val="001625A4"/>
    <w:rsid w:val="001625F3"/>
    <w:rsid w:val="001660DA"/>
    <w:rsid w:val="0016679E"/>
    <w:rsid w:val="0016747B"/>
    <w:rsid w:val="00177C0A"/>
    <w:rsid w:val="00181977"/>
    <w:rsid w:val="00181EE4"/>
    <w:rsid w:val="001823FF"/>
    <w:rsid w:val="00182828"/>
    <w:rsid w:val="00185AF5"/>
    <w:rsid w:val="001863EE"/>
    <w:rsid w:val="00187843"/>
    <w:rsid w:val="00190571"/>
    <w:rsid w:val="001913BB"/>
    <w:rsid w:val="001933E2"/>
    <w:rsid w:val="00193E13"/>
    <w:rsid w:val="001A7320"/>
    <w:rsid w:val="001A7C0E"/>
    <w:rsid w:val="001B1C3E"/>
    <w:rsid w:val="001B42B2"/>
    <w:rsid w:val="001C34FB"/>
    <w:rsid w:val="001D2045"/>
    <w:rsid w:val="001D46D1"/>
    <w:rsid w:val="001D545B"/>
    <w:rsid w:val="001D5539"/>
    <w:rsid w:val="001D7DC2"/>
    <w:rsid w:val="001E52F7"/>
    <w:rsid w:val="001E7DDB"/>
    <w:rsid w:val="001F14A6"/>
    <w:rsid w:val="001F1B15"/>
    <w:rsid w:val="001F72A6"/>
    <w:rsid w:val="00202938"/>
    <w:rsid w:val="00203E23"/>
    <w:rsid w:val="002066D6"/>
    <w:rsid w:val="00220646"/>
    <w:rsid w:val="002234B3"/>
    <w:rsid w:val="00225850"/>
    <w:rsid w:val="00227570"/>
    <w:rsid w:val="00237BC5"/>
    <w:rsid w:val="00240859"/>
    <w:rsid w:val="0024373E"/>
    <w:rsid w:val="00245947"/>
    <w:rsid w:val="00253713"/>
    <w:rsid w:val="002544D0"/>
    <w:rsid w:val="00256D03"/>
    <w:rsid w:val="00261DBD"/>
    <w:rsid w:val="00263F67"/>
    <w:rsid w:val="0027013A"/>
    <w:rsid w:val="00271919"/>
    <w:rsid w:val="00277089"/>
    <w:rsid w:val="002823D2"/>
    <w:rsid w:val="002842B9"/>
    <w:rsid w:val="00285C56"/>
    <w:rsid w:val="0028754F"/>
    <w:rsid w:val="002910B8"/>
    <w:rsid w:val="0029183F"/>
    <w:rsid w:val="002931E1"/>
    <w:rsid w:val="0029480F"/>
    <w:rsid w:val="00294A81"/>
    <w:rsid w:val="002A47E6"/>
    <w:rsid w:val="002B270F"/>
    <w:rsid w:val="002B3646"/>
    <w:rsid w:val="002B6BF2"/>
    <w:rsid w:val="002B7ADA"/>
    <w:rsid w:val="002C082D"/>
    <w:rsid w:val="002C43E9"/>
    <w:rsid w:val="002C5B4B"/>
    <w:rsid w:val="002D09F6"/>
    <w:rsid w:val="002D2319"/>
    <w:rsid w:val="002D2368"/>
    <w:rsid w:val="002D2A4C"/>
    <w:rsid w:val="002D2B53"/>
    <w:rsid w:val="002D3889"/>
    <w:rsid w:val="002D4738"/>
    <w:rsid w:val="002E2E3A"/>
    <w:rsid w:val="002E44A1"/>
    <w:rsid w:val="002F0ECD"/>
    <w:rsid w:val="00304F36"/>
    <w:rsid w:val="00317811"/>
    <w:rsid w:val="00320A1E"/>
    <w:rsid w:val="00320C4C"/>
    <w:rsid w:val="0033682C"/>
    <w:rsid w:val="00337692"/>
    <w:rsid w:val="00342EF9"/>
    <w:rsid w:val="00350DC7"/>
    <w:rsid w:val="003624B3"/>
    <w:rsid w:val="003637CB"/>
    <w:rsid w:val="00363820"/>
    <w:rsid w:val="00364C31"/>
    <w:rsid w:val="0036525B"/>
    <w:rsid w:val="00380520"/>
    <w:rsid w:val="00385488"/>
    <w:rsid w:val="00385F0B"/>
    <w:rsid w:val="003A6667"/>
    <w:rsid w:val="003B1ED7"/>
    <w:rsid w:val="003C0D34"/>
    <w:rsid w:val="003C28DB"/>
    <w:rsid w:val="003C43D6"/>
    <w:rsid w:val="003C6FFA"/>
    <w:rsid w:val="003C7281"/>
    <w:rsid w:val="003D27EF"/>
    <w:rsid w:val="003D3943"/>
    <w:rsid w:val="003D5DDD"/>
    <w:rsid w:val="003E3D39"/>
    <w:rsid w:val="003E697F"/>
    <w:rsid w:val="003F14A1"/>
    <w:rsid w:val="003F4E44"/>
    <w:rsid w:val="0040656E"/>
    <w:rsid w:val="004075F4"/>
    <w:rsid w:val="00407B73"/>
    <w:rsid w:val="00415D99"/>
    <w:rsid w:val="0041615E"/>
    <w:rsid w:val="00424510"/>
    <w:rsid w:val="00424CCB"/>
    <w:rsid w:val="004313AB"/>
    <w:rsid w:val="00431EB1"/>
    <w:rsid w:val="004349E8"/>
    <w:rsid w:val="00443D24"/>
    <w:rsid w:val="004440E4"/>
    <w:rsid w:val="00445B19"/>
    <w:rsid w:val="00447645"/>
    <w:rsid w:val="00447A1B"/>
    <w:rsid w:val="004530CA"/>
    <w:rsid w:val="00461530"/>
    <w:rsid w:val="00462E06"/>
    <w:rsid w:val="004720E3"/>
    <w:rsid w:val="0047229D"/>
    <w:rsid w:val="00480074"/>
    <w:rsid w:val="00482651"/>
    <w:rsid w:val="00483A66"/>
    <w:rsid w:val="00484894"/>
    <w:rsid w:val="004848BB"/>
    <w:rsid w:val="0048507E"/>
    <w:rsid w:val="00487842"/>
    <w:rsid w:val="00490570"/>
    <w:rsid w:val="00491B1F"/>
    <w:rsid w:val="00492F44"/>
    <w:rsid w:val="0049709B"/>
    <w:rsid w:val="004A135F"/>
    <w:rsid w:val="004A16F8"/>
    <w:rsid w:val="004A1CD0"/>
    <w:rsid w:val="004A2531"/>
    <w:rsid w:val="004A2B1E"/>
    <w:rsid w:val="004A56E8"/>
    <w:rsid w:val="004B6304"/>
    <w:rsid w:val="004B6CE8"/>
    <w:rsid w:val="004C2566"/>
    <w:rsid w:val="004C7173"/>
    <w:rsid w:val="004C7424"/>
    <w:rsid w:val="004C7A41"/>
    <w:rsid w:val="004D4AEF"/>
    <w:rsid w:val="004D78C9"/>
    <w:rsid w:val="004E18AA"/>
    <w:rsid w:val="004E5E78"/>
    <w:rsid w:val="004F1F46"/>
    <w:rsid w:val="005018D2"/>
    <w:rsid w:val="005132E1"/>
    <w:rsid w:val="00524C49"/>
    <w:rsid w:val="005264A0"/>
    <w:rsid w:val="00531C07"/>
    <w:rsid w:val="00532973"/>
    <w:rsid w:val="00536272"/>
    <w:rsid w:val="005363F4"/>
    <w:rsid w:val="00536E66"/>
    <w:rsid w:val="00536E8C"/>
    <w:rsid w:val="00537AF9"/>
    <w:rsid w:val="005408C7"/>
    <w:rsid w:val="0054475A"/>
    <w:rsid w:val="00544D44"/>
    <w:rsid w:val="00546863"/>
    <w:rsid w:val="00557F9C"/>
    <w:rsid w:val="00563C90"/>
    <w:rsid w:val="005642D0"/>
    <w:rsid w:val="00564FF6"/>
    <w:rsid w:val="0057050E"/>
    <w:rsid w:val="00570F2D"/>
    <w:rsid w:val="0057383D"/>
    <w:rsid w:val="00577A22"/>
    <w:rsid w:val="00580BC3"/>
    <w:rsid w:val="00583068"/>
    <w:rsid w:val="00584468"/>
    <w:rsid w:val="00584D18"/>
    <w:rsid w:val="00585011"/>
    <w:rsid w:val="005869EB"/>
    <w:rsid w:val="00590AF4"/>
    <w:rsid w:val="00592A5F"/>
    <w:rsid w:val="00592AA3"/>
    <w:rsid w:val="00594030"/>
    <w:rsid w:val="005A12B6"/>
    <w:rsid w:val="005B333F"/>
    <w:rsid w:val="005C1787"/>
    <w:rsid w:val="005C1C6C"/>
    <w:rsid w:val="005D6B36"/>
    <w:rsid w:val="005E15E9"/>
    <w:rsid w:val="005E39F1"/>
    <w:rsid w:val="005E4050"/>
    <w:rsid w:val="005F0CF9"/>
    <w:rsid w:val="005F3512"/>
    <w:rsid w:val="005F65B9"/>
    <w:rsid w:val="0060292D"/>
    <w:rsid w:val="00605A71"/>
    <w:rsid w:val="00605B61"/>
    <w:rsid w:val="00611FE6"/>
    <w:rsid w:val="00612952"/>
    <w:rsid w:val="00623066"/>
    <w:rsid w:val="00623AEC"/>
    <w:rsid w:val="006328DE"/>
    <w:rsid w:val="00633C08"/>
    <w:rsid w:val="00636BAB"/>
    <w:rsid w:val="00640F22"/>
    <w:rsid w:val="00650CB2"/>
    <w:rsid w:val="00655070"/>
    <w:rsid w:val="006551F7"/>
    <w:rsid w:val="0065668A"/>
    <w:rsid w:val="00661B09"/>
    <w:rsid w:val="00675BB9"/>
    <w:rsid w:val="00677A3C"/>
    <w:rsid w:val="00682D11"/>
    <w:rsid w:val="00686E88"/>
    <w:rsid w:val="00687C56"/>
    <w:rsid w:val="00687DF0"/>
    <w:rsid w:val="00690938"/>
    <w:rsid w:val="00691209"/>
    <w:rsid w:val="00692F67"/>
    <w:rsid w:val="006965B7"/>
    <w:rsid w:val="006A112C"/>
    <w:rsid w:val="006A15AE"/>
    <w:rsid w:val="006B2F25"/>
    <w:rsid w:val="006B479E"/>
    <w:rsid w:val="006B571F"/>
    <w:rsid w:val="006B6B6D"/>
    <w:rsid w:val="006C051E"/>
    <w:rsid w:val="006C064D"/>
    <w:rsid w:val="006C0C9C"/>
    <w:rsid w:val="006C362F"/>
    <w:rsid w:val="006C7626"/>
    <w:rsid w:val="006D251D"/>
    <w:rsid w:val="006D6E55"/>
    <w:rsid w:val="007018E5"/>
    <w:rsid w:val="00702BF8"/>
    <w:rsid w:val="0070508C"/>
    <w:rsid w:val="00705257"/>
    <w:rsid w:val="007077B3"/>
    <w:rsid w:val="007135D0"/>
    <w:rsid w:val="00720286"/>
    <w:rsid w:val="007236DC"/>
    <w:rsid w:val="00723924"/>
    <w:rsid w:val="00723B9F"/>
    <w:rsid w:val="007241A1"/>
    <w:rsid w:val="00725837"/>
    <w:rsid w:val="0073149E"/>
    <w:rsid w:val="00733542"/>
    <w:rsid w:val="00734946"/>
    <w:rsid w:val="00737B84"/>
    <w:rsid w:val="00745AB4"/>
    <w:rsid w:val="007506AF"/>
    <w:rsid w:val="00750A27"/>
    <w:rsid w:val="007528C4"/>
    <w:rsid w:val="00756849"/>
    <w:rsid w:val="0076288E"/>
    <w:rsid w:val="00774094"/>
    <w:rsid w:val="00790674"/>
    <w:rsid w:val="00791638"/>
    <w:rsid w:val="00792590"/>
    <w:rsid w:val="0079510B"/>
    <w:rsid w:val="007A5D81"/>
    <w:rsid w:val="007A6CE8"/>
    <w:rsid w:val="007C0FA7"/>
    <w:rsid w:val="007C6867"/>
    <w:rsid w:val="007D105B"/>
    <w:rsid w:val="007E30A8"/>
    <w:rsid w:val="007E6D2B"/>
    <w:rsid w:val="007F4429"/>
    <w:rsid w:val="007F546B"/>
    <w:rsid w:val="007F791C"/>
    <w:rsid w:val="0080443C"/>
    <w:rsid w:val="008048E0"/>
    <w:rsid w:val="00807343"/>
    <w:rsid w:val="00817131"/>
    <w:rsid w:val="00820E12"/>
    <w:rsid w:val="008248F9"/>
    <w:rsid w:val="00825CDE"/>
    <w:rsid w:val="00841143"/>
    <w:rsid w:val="00843554"/>
    <w:rsid w:val="00844EA3"/>
    <w:rsid w:val="00846E6E"/>
    <w:rsid w:val="00850EC0"/>
    <w:rsid w:val="00853C11"/>
    <w:rsid w:val="00854FDE"/>
    <w:rsid w:val="00855BF6"/>
    <w:rsid w:val="00857B78"/>
    <w:rsid w:val="00863742"/>
    <w:rsid w:val="00870478"/>
    <w:rsid w:val="008743E2"/>
    <w:rsid w:val="00880C47"/>
    <w:rsid w:val="00881286"/>
    <w:rsid w:val="008812B7"/>
    <w:rsid w:val="0088182B"/>
    <w:rsid w:val="00883F47"/>
    <w:rsid w:val="008857C5"/>
    <w:rsid w:val="008877F0"/>
    <w:rsid w:val="00890595"/>
    <w:rsid w:val="00890755"/>
    <w:rsid w:val="00891087"/>
    <w:rsid w:val="008914AE"/>
    <w:rsid w:val="00894465"/>
    <w:rsid w:val="008949FF"/>
    <w:rsid w:val="008A432E"/>
    <w:rsid w:val="008A6DAF"/>
    <w:rsid w:val="008B6541"/>
    <w:rsid w:val="008C0C3A"/>
    <w:rsid w:val="008D534C"/>
    <w:rsid w:val="008D57C6"/>
    <w:rsid w:val="008D59EE"/>
    <w:rsid w:val="008D5BD7"/>
    <w:rsid w:val="008D700E"/>
    <w:rsid w:val="008E4D3D"/>
    <w:rsid w:val="008E7289"/>
    <w:rsid w:val="008F25FB"/>
    <w:rsid w:val="008F3374"/>
    <w:rsid w:val="008F56E6"/>
    <w:rsid w:val="00901BF6"/>
    <w:rsid w:val="00901E28"/>
    <w:rsid w:val="00902081"/>
    <w:rsid w:val="00904ABF"/>
    <w:rsid w:val="00910137"/>
    <w:rsid w:val="00910A72"/>
    <w:rsid w:val="0091150F"/>
    <w:rsid w:val="009138D3"/>
    <w:rsid w:val="00913F65"/>
    <w:rsid w:val="00917EF7"/>
    <w:rsid w:val="00923871"/>
    <w:rsid w:val="00936119"/>
    <w:rsid w:val="0094472A"/>
    <w:rsid w:val="0095428B"/>
    <w:rsid w:val="00956A98"/>
    <w:rsid w:val="00957EFD"/>
    <w:rsid w:val="009627C8"/>
    <w:rsid w:val="0096452E"/>
    <w:rsid w:val="00965EA7"/>
    <w:rsid w:val="009732AA"/>
    <w:rsid w:val="00980766"/>
    <w:rsid w:val="0098233A"/>
    <w:rsid w:val="00984955"/>
    <w:rsid w:val="009849ED"/>
    <w:rsid w:val="00986A38"/>
    <w:rsid w:val="00990A70"/>
    <w:rsid w:val="009945ED"/>
    <w:rsid w:val="00996A30"/>
    <w:rsid w:val="009A672C"/>
    <w:rsid w:val="009A79E4"/>
    <w:rsid w:val="009A7C5C"/>
    <w:rsid w:val="009B5D36"/>
    <w:rsid w:val="009B695D"/>
    <w:rsid w:val="009C0F12"/>
    <w:rsid w:val="009C272A"/>
    <w:rsid w:val="009C4B7E"/>
    <w:rsid w:val="009C4FF2"/>
    <w:rsid w:val="009C5453"/>
    <w:rsid w:val="009D2F5D"/>
    <w:rsid w:val="009D30F8"/>
    <w:rsid w:val="009D75FC"/>
    <w:rsid w:val="009E0FF0"/>
    <w:rsid w:val="009E1C57"/>
    <w:rsid w:val="009E4160"/>
    <w:rsid w:val="009E4E89"/>
    <w:rsid w:val="009F5984"/>
    <w:rsid w:val="009F59EC"/>
    <w:rsid w:val="00A003A6"/>
    <w:rsid w:val="00A019BA"/>
    <w:rsid w:val="00A021E4"/>
    <w:rsid w:val="00A02723"/>
    <w:rsid w:val="00A045F1"/>
    <w:rsid w:val="00A04986"/>
    <w:rsid w:val="00A164C7"/>
    <w:rsid w:val="00A21C5A"/>
    <w:rsid w:val="00A2499A"/>
    <w:rsid w:val="00A2685B"/>
    <w:rsid w:val="00A30BCC"/>
    <w:rsid w:val="00A31AF0"/>
    <w:rsid w:val="00A31FBE"/>
    <w:rsid w:val="00A326DC"/>
    <w:rsid w:val="00A341D3"/>
    <w:rsid w:val="00A34AAE"/>
    <w:rsid w:val="00A36D45"/>
    <w:rsid w:val="00A404FC"/>
    <w:rsid w:val="00A4144A"/>
    <w:rsid w:val="00A41824"/>
    <w:rsid w:val="00A479F1"/>
    <w:rsid w:val="00A51D3B"/>
    <w:rsid w:val="00A5458B"/>
    <w:rsid w:val="00A57171"/>
    <w:rsid w:val="00A61264"/>
    <w:rsid w:val="00A617BE"/>
    <w:rsid w:val="00A61CDD"/>
    <w:rsid w:val="00A626F2"/>
    <w:rsid w:val="00A641AE"/>
    <w:rsid w:val="00A714AD"/>
    <w:rsid w:val="00A73861"/>
    <w:rsid w:val="00A840B3"/>
    <w:rsid w:val="00A86674"/>
    <w:rsid w:val="00A96032"/>
    <w:rsid w:val="00AA0F0F"/>
    <w:rsid w:val="00AA5501"/>
    <w:rsid w:val="00AB028C"/>
    <w:rsid w:val="00AC019E"/>
    <w:rsid w:val="00AC311D"/>
    <w:rsid w:val="00AC6B0B"/>
    <w:rsid w:val="00AD3981"/>
    <w:rsid w:val="00AD41BF"/>
    <w:rsid w:val="00AD7CFC"/>
    <w:rsid w:val="00AE11E4"/>
    <w:rsid w:val="00AE785F"/>
    <w:rsid w:val="00AF1C74"/>
    <w:rsid w:val="00AF575D"/>
    <w:rsid w:val="00B00EEC"/>
    <w:rsid w:val="00B05026"/>
    <w:rsid w:val="00B05131"/>
    <w:rsid w:val="00B05CA5"/>
    <w:rsid w:val="00B0607E"/>
    <w:rsid w:val="00B16765"/>
    <w:rsid w:val="00B223EB"/>
    <w:rsid w:val="00B23349"/>
    <w:rsid w:val="00B2473A"/>
    <w:rsid w:val="00B33397"/>
    <w:rsid w:val="00B405E1"/>
    <w:rsid w:val="00B46021"/>
    <w:rsid w:val="00B46690"/>
    <w:rsid w:val="00B52619"/>
    <w:rsid w:val="00B56E51"/>
    <w:rsid w:val="00B636D9"/>
    <w:rsid w:val="00B64468"/>
    <w:rsid w:val="00B64F7C"/>
    <w:rsid w:val="00B70673"/>
    <w:rsid w:val="00B7481A"/>
    <w:rsid w:val="00B77983"/>
    <w:rsid w:val="00B77F24"/>
    <w:rsid w:val="00B8193D"/>
    <w:rsid w:val="00B81CE1"/>
    <w:rsid w:val="00B844B3"/>
    <w:rsid w:val="00B85CC8"/>
    <w:rsid w:val="00B85F71"/>
    <w:rsid w:val="00B91664"/>
    <w:rsid w:val="00BA192C"/>
    <w:rsid w:val="00BA3079"/>
    <w:rsid w:val="00BA350A"/>
    <w:rsid w:val="00BA3A25"/>
    <w:rsid w:val="00BA3E9F"/>
    <w:rsid w:val="00BA52B3"/>
    <w:rsid w:val="00BB4DC3"/>
    <w:rsid w:val="00BB6549"/>
    <w:rsid w:val="00BC2B48"/>
    <w:rsid w:val="00BC33FC"/>
    <w:rsid w:val="00BD069D"/>
    <w:rsid w:val="00BD7551"/>
    <w:rsid w:val="00BE36ED"/>
    <w:rsid w:val="00BE7034"/>
    <w:rsid w:val="00BF0260"/>
    <w:rsid w:val="00BF3D8C"/>
    <w:rsid w:val="00BF5635"/>
    <w:rsid w:val="00BF5AC4"/>
    <w:rsid w:val="00BF6AE2"/>
    <w:rsid w:val="00C0256D"/>
    <w:rsid w:val="00C0381D"/>
    <w:rsid w:val="00C16FDC"/>
    <w:rsid w:val="00C22080"/>
    <w:rsid w:val="00C22D2F"/>
    <w:rsid w:val="00C2674C"/>
    <w:rsid w:val="00C27225"/>
    <w:rsid w:val="00C277F7"/>
    <w:rsid w:val="00C27914"/>
    <w:rsid w:val="00C33638"/>
    <w:rsid w:val="00C345DF"/>
    <w:rsid w:val="00C35D9A"/>
    <w:rsid w:val="00C37231"/>
    <w:rsid w:val="00C37FFD"/>
    <w:rsid w:val="00C45C3E"/>
    <w:rsid w:val="00C474D1"/>
    <w:rsid w:val="00C500AA"/>
    <w:rsid w:val="00C500CA"/>
    <w:rsid w:val="00C54106"/>
    <w:rsid w:val="00C5746A"/>
    <w:rsid w:val="00C615B7"/>
    <w:rsid w:val="00C6291D"/>
    <w:rsid w:val="00C65A0C"/>
    <w:rsid w:val="00C7324A"/>
    <w:rsid w:val="00C74505"/>
    <w:rsid w:val="00C76AFF"/>
    <w:rsid w:val="00C80A53"/>
    <w:rsid w:val="00C83291"/>
    <w:rsid w:val="00C8353F"/>
    <w:rsid w:val="00C84702"/>
    <w:rsid w:val="00C85811"/>
    <w:rsid w:val="00C91AB8"/>
    <w:rsid w:val="00CA0C54"/>
    <w:rsid w:val="00CA706A"/>
    <w:rsid w:val="00CA7A4E"/>
    <w:rsid w:val="00CB0109"/>
    <w:rsid w:val="00CB6330"/>
    <w:rsid w:val="00CB79A4"/>
    <w:rsid w:val="00CC1751"/>
    <w:rsid w:val="00CC305D"/>
    <w:rsid w:val="00CC3501"/>
    <w:rsid w:val="00CC3B2A"/>
    <w:rsid w:val="00CC5AAE"/>
    <w:rsid w:val="00CC6183"/>
    <w:rsid w:val="00CC7104"/>
    <w:rsid w:val="00CD1B6C"/>
    <w:rsid w:val="00CD4CC6"/>
    <w:rsid w:val="00CD7250"/>
    <w:rsid w:val="00CE68C4"/>
    <w:rsid w:val="00CE7ABB"/>
    <w:rsid w:val="00CF7017"/>
    <w:rsid w:val="00D01835"/>
    <w:rsid w:val="00D01F25"/>
    <w:rsid w:val="00D029CA"/>
    <w:rsid w:val="00D11359"/>
    <w:rsid w:val="00D14E79"/>
    <w:rsid w:val="00D21527"/>
    <w:rsid w:val="00D31957"/>
    <w:rsid w:val="00D339EC"/>
    <w:rsid w:val="00D37DBD"/>
    <w:rsid w:val="00D42DCD"/>
    <w:rsid w:val="00D470A8"/>
    <w:rsid w:val="00D57EA2"/>
    <w:rsid w:val="00D66787"/>
    <w:rsid w:val="00D67235"/>
    <w:rsid w:val="00D675D8"/>
    <w:rsid w:val="00D67A48"/>
    <w:rsid w:val="00D70052"/>
    <w:rsid w:val="00D73114"/>
    <w:rsid w:val="00D742F9"/>
    <w:rsid w:val="00D85141"/>
    <w:rsid w:val="00D9001A"/>
    <w:rsid w:val="00D95B49"/>
    <w:rsid w:val="00D97716"/>
    <w:rsid w:val="00DA2615"/>
    <w:rsid w:val="00DA47DE"/>
    <w:rsid w:val="00DB6843"/>
    <w:rsid w:val="00DC0235"/>
    <w:rsid w:val="00DC1212"/>
    <w:rsid w:val="00DC1295"/>
    <w:rsid w:val="00DC206B"/>
    <w:rsid w:val="00DC3AA8"/>
    <w:rsid w:val="00DD0DF4"/>
    <w:rsid w:val="00DD3272"/>
    <w:rsid w:val="00DD3814"/>
    <w:rsid w:val="00DD6B7F"/>
    <w:rsid w:val="00DD6DCD"/>
    <w:rsid w:val="00DE157B"/>
    <w:rsid w:val="00DE2CA0"/>
    <w:rsid w:val="00DE4969"/>
    <w:rsid w:val="00DF0265"/>
    <w:rsid w:val="00DF0902"/>
    <w:rsid w:val="00DF69FA"/>
    <w:rsid w:val="00DF6F46"/>
    <w:rsid w:val="00E03D52"/>
    <w:rsid w:val="00E04894"/>
    <w:rsid w:val="00E11071"/>
    <w:rsid w:val="00E152E9"/>
    <w:rsid w:val="00E166C3"/>
    <w:rsid w:val="00E20CA8"/>
    <w:rsid w:val="00E24841"/>
    <w:rsid w:val="00E248DC"/>
    <w:rsid w:val="00E273E3"/>
    <w:rsid w:val="00E31AC4"/>
    <w:rsid w:val="00E34EA3"/>
    <w:rsid w:val="00E36DD9"/>
    <w:rsid w:val="00E40380"/>
    <w:rsid w:val="00E41B56"/>
    <w:rsid w:val="00E444B2"/>
    <w:rsid w:val="00E45295"/>
    <w:rsid w:val="00E4608C"/>
    <w:rsid w:val="00E61AEA"/>
    <w:rsid w:val="00E67306"/>
    <w:rsid w:val="00E71F95"/>
    <w:rsid w:val="00E86D84"/>
    <w:rsid w:val="00E95E68"/>
    <w:rsid w:val="00E9631C"/>
    <w:rsid w:val="00E96D1B"/>
    <w:rsid w:val="00E97B36"/>
    <w:rsid w:val="00EA0D29"/>
    <w:rsid w:val="00EA29CA"/>
    <w:rsid w:val="00EA4527"/>
    <w:rsid w:val="00EA4F38"/>
    <w:rsid w:val="00EA6824"/>
    <w:rsid w:val="00EA6CEC"/>
    <w:rsid w:val="00EA6D1C"/>
    <w:rsid w:val="00EC0F1A"/>
    <w:rsid w:val="00EC4739"/>
    <w:rsid w:val="00EC7FDB"/>
    <w:rsid w:val="00ED0881"/>
    <w:rsid w:val="00ED313E"/>
    <w:rsid w:val="00ED49DF"/>
    <w:rsid w:val="00ED69C1"/>
    <w:rsid w:val="00EE03C8"/>
    <w:rsid w:val="00EE0B30"/>
    <w:rsid w:val="00EE2C9C"/>
    <w:rsid w:val="00EE46A4"/>
    <w:rsid w:val="00EE4E45"/>
    <w:rsid w:val="00EE72B9"/>
    <w:rsid w:val="00EF1ACB"/>
    <w:rsid w:val="00EF448F"/>
    <w:rsid w:val="00EF653E"/>
    <w:rsid w:val="00F01DEE"/>
    <w:rsid w:val="00F0530D"/>
    <w:rsid w:val="00F05D0A"/>
    <w:rsid w:val="00F06114"/>
    <w:rsid w:val="00F16AF3"/>
    <w:rsid w:val="00F23ACE"/>
    <w:rsid w:val="00F241B6"/>
    <w:rsid w:val="00F249F8"/>
    <w:rsid w:val="00F24B45"/>
    <w:rsid w:val="00F33FC3"/>
    <w:rsid w:val="00F41CE9"/>
    <w:rsid w:val="00F42300"/>
    <w:rsid w:val="00F434B3"/>
    <w:rsid w:val="00F45A16"/>
    <w:rsid w:val="00F45D5B"/>
    <w:rsid w:val="00F45FC5"/>
    <w:rsid w:val="00F5040C"/>
    <w:rsid w:val="00F50A22"/>
    <w:rsid w:val="00F521B8"/>
    <w:rsid w:val="00F550AD"/>
    <w:rsid w:val="00F570E2"/>
    <w:rsid w:val="00F57F41"/>
    <w:rsid w:val="00F60EBA"/>
    <w:rsid w:val="00F617B8"/>
    <w:rsid w:val="00F64E69"/>
    <w:rsid w:val="00F826E6"/>
    <w:rsid w:val="00F8426F"/>
    <w:rsid w:val="00F85714"/>
    <w:rsid w:val="00F85F65"/>
    <w:rsid w:val="00F94567"/>
    <w:rsid w:val="00F964A3"/>
    <w:rsid w:val="00FA174F"/>
    <w:rsid w:val="00FA205F"/>
    <w:rsid w:val="00FA2140"/>
    <w:rsid w:val="00FA21D2"/>
    <w:rsid w:val="00FA2DCB"/>
    <w:rsid w:val="00FA7E4F"/>
    <w:rsid w:val="00FB03C5"/>
    <w:rsid w:val="00FB0C8B"/>
    <w:rsid w:val="00FB5BEF"/>
    <w:rsid w:val="00FC0839"/>
    <w:rsid w:val="00FD50CF"/>
    <w:rsid w:val="00FE06C4"/>
    <w:rsid w:val="00FE0B1B"/>
    <w:rsid w:val="00FE0B7F"/>
    <w:rsid w:val="00FE2B23"/>
    <w:rsid w:val="00FE356C"/>
    <w:rsid w:val="00FE42B5"/>
    <w:rsid w:val="00FE4626"/>
    <w:rsid w:val="00FE6F1F"/>
    <w:rsid w:val="00FE7276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81E694D"/>
  <w15:docId w15:val="{7BE47C89-9999-4EDB-9C0B-F94C247A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sz w:val="24"/>
      <w:szCs w:val="24"/>
    </w:rPr>
  </w:style>
  <w:style w:type="paragraph" w:customStyle="1" w:styleId="naiskr">
    <w:name w:val="naiskr"/>
    <w:basedOn w:val="Normal"/>
    <w:pPr>
      <w:spacing w:before="280" w:after="280"/>
    </w:pPr>
    <w:rPr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Normal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rsid w:val="00CB0109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Strong">
    <w:name w:val="Strong"/>
    <w:basedOn w:val="DefaultParagraphFont"/>
    <w:qFormat/>
    <w:rsid w:val="00CB0109"/>
    <w:rPr>
      <w:b/>
      <w:bCs/>
    </w:rPr>
  </w:style>
  <w:style w:type="character" w:styleId="FollowedHyperlink">
    <w:name w:val="FollowedHyperlink"/>
    <w:basedOn w:val="DefaultParagraphFont"/>
    <w:rsid w:val="00CB0109"/>
    <w:rPr>
      <w:color w:val="800080"/>
      <w:u w:val="single"/>
    </w:rPr>
  </w:style>
  <w:style w:type="paragraph" w:customStyle="1" w:styleId="Sarakstarindkopa1">
    <w:name w:val="Saraksta rindkopa1"/>
    <w:basedOn w:val="Normal"/>
    <w:rsid w:val="00001A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57050E"/>
    <w:pPr>
      <w:suppressAutoHyphens w:val="0"/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4F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33E2"/>
  </w:style>
  <w:style w:type="table" w:styleId="TableGrid">
    <w:name w:val="Table Grid"/>
    <w:basedOn w:val="TableNormal"/>
    <w:rsid w:val="0054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05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592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93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40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58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82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00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502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299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76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860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9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2AAEA2452A5FBC47A4E6E06F854C673C" ma:contentTypeVersion="336" ma:contentTypeDescription="Izveidot jaunu dokumentu." ma:contentTypeScope="" ma:versionID="d2582bc204bac875190ff6f53f11a18a">
  <xsd:schema xmlns:xsd="http://www.w3.org/2001/XMLSchema" xmlns:xs="http://www.w3.org/2001/XMLSchema" xmlns:p="http://schemas.microsoft.com/office/2006/metadata/properties" xmlns:ns2="ec5eb65c-7d19-4b23-bf65-ca68bcd53ae2" xmlns:ns3="801ff49e-5150-41f0-9cd7-015d16134d38" xmlns:ns4="21a93588-6fe8-41e9-94dc-424b783ca979" xmlns:ns5="aaa33240-aed4-492d-84f2-cf9262a9abbc" targetNamespace="http://schemas.microsoft.com/office/2006/metadata/properties" ma:root="true" ma:fieldsID="2a6c54751a77231e5d2b2f12dc5f3d04" ns2:_="" ns3:_="" ns4:_="" ns5:_="">
    <xsd:import namespace="ec5eb65c-7d19-4b23-bf65-ca68bcd53ae2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4:n85de85c44494d77850ec883bf791ea1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b65c-7d19-4b23-bf65-ca68bcd53ae2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5463419-7522-4bf4-a4ad-df1a42e875ff}" ma:internalName="TaxCatchAll" ma:showField="CatchAllData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5463419-7522-4bf4-a4ad-df1a42e875ff}" ma:internalName="TaxCatchAllLabel" ma:readOnly="true" ma:showField="CatchAllDataLabel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0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DienestaVajadzibam xmlns="ec5eb65c-7d19-4b23-bf65-ca68bcd53ae2">Nē</amDienestaVajadzibam>
    <amAdresats xmlns="801ff49e-5150-41f0-9cd7-015d16134d38">&lt;p&gt;&lt;a id="300" href="/hub/Lists/ArejieKontakti/DispForm.aspx?ID=300" target="_blank"&gt;Valsts kanceleja&lt;/a&gt;;&lt;/p&gt;</amAdresats>
    <amIerobezotaPieejamiba xmlns="ec5eb65c-7d19-4b23-bf65-ca68bcd53ae2">Nē</amIerobezotaPieejamiba>
    <amDokumentaIndeks xmlns="801ff49e-5150-41f0-9cd7-015d16134d38" xsi:nil="true"/>
    <LTT_RelatedDocumentsField xmlns="aaa33240-aed4-492d-84f2-cf9262a9abbc" xsi:nil="true"/>
    <amDokPielikumi xmlns="801ff49e-5150-41f0-9cd7-015d16134d38">6 </amDokPielikumi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Konsulārais departaments</TermName>
          <TermId xmlns="http://schemas.microsoft.com/office/infopath/2007/PartnerControls">ef1155b6-5282-4f40-95c8-7db4257a5d9c</TermId>
        </TermInfo>
      </Terms>
    </n85de85c44494d77850ec883bf791ea1>
    <amDokSaturs xmlns="801ff49e-5150-41f0-9cd7-015d16134d38">Par likumprojekta un Ministru kabineta noteikumu projektu izsludināšanu Valsts sekretāru sanāksmē</amDokSaturs>
    <TaxCatchAll xmlns="21a93588-6fe8-41e9-94dc-424b783ca979">
      <Value>8</Value>
      <Value>13</Value>
    </TaxCatchAll>
    <amPiezimes xmlns="801ff49e-5150-41f0-9cd7-015d16134d38" xsi:nil="true"/>
    <amPiekluvesLimenis xmlns="ec5eb65c-7d19-4b23-bf65-ca68bcd53ae2">IP='Nē', DV='Nē'</amPiekluvesLimenis>
    <amRegistresanasDatums xmlns="801ff49e-5150-41f0-9cd7-015d16134d38" xsi:nil="true"/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Konsulāri-tiesisko jautājumu nodaļa</TermName>
          <TermId xmlns="http://schemas.microsoft.com/office/infopath/2007/PartnerControls">dc241db4-1624-41ae-a170-38fa05bd2aef</TermId>
        </TermInfo>
      </Terms>
    </aee6b300c46d41ecb957189889b62b92>
    <amLietasNumurs xmlns="801ff49e-5150-41f0-9cd7-015d16134d38" xsi:nil="true"/>
    <amSagatavotajs xmlns="801ff49e-5150-41f0-9cd7-015d16134d38">
      <UserInfo>
        <DisplayName>Kaspars Auziņš</DisplayName>
        <AccountId>273</AccountId>
        <AccountType/>
      </UserInfo>
    </amSagatavotajs>
    <amDokParakstitaji xmlns="801ff49e-5150-41f0-9cd7-015d16134d38">
      <UserInfo>
        <DisplayName>Atis Lots</DisplayName>
        <AccountId>861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43-13001</amNumurs>
    <amPiekluvesLimenaPamatojums xmlns="801ff49e-5150-41f0-9cd7-015d16134d38" xsi:nil="true"/>
  </documentManagement>
</p:properties>
</file>

<file path=customXml/itemProps1.xml><?xml version="1.0" encoding="utf-8"?>
<ds:datastoreItem xmlns:ds="http://schemas.openxmlformats.org/officeDocument/2006/customXml" ds:itemID="{68489EB4-86D2-45E7-AD8F-2C4728EF9577}"/>
</file>

<file path=customXml/itemProps2.xml><?xml version="1.0" encoding="utf-8"?>
<ds:datastoreItem xmlns:ds="http://schemas.openxmlformats.org/officeDocument/2006/customXml" ds:itemID="{64813CB9-ED81-4971-A3B7-15C4449E0C54}"/>
</file>

<file path=customXml/itemProps3.xml><?xml version="1.0" encoding="utf-8"?>
<ds:datastoreItem xmlns:ds="http://schemas.openxmlformats.org/officeDocument/2006/customXml" ds:itemID="{1A1B8ED9-8843-4769-8B6C-63DB4B78C6DF}"/>
</file>

<file path=customXml/itemProps4.xml><?xml version="1.0" encoding="utf-8"?>
<ds:datastoreItem xmlns:ds="http://schemas.openxmlformats.org/officeDocument/2006/customXml" ds:itemID="{E4BD6A10-87FD-456A-9E6C-C15456ED8CC0}"/>
</file>

<file path=customXml/itemProps5.xml><?xml version="1.0" encoding="utf-8"?>
<ds:datastoreItem xmlns:ds="http://schemas.openxmlformats.org/officeDocument/2006/customXml" ds:itemID="{EB96B80F-973B-49A4-B1C7-8249EFC3BF9E}"/>
</file>

<file path=customXml/itemProps6.xml><?xml version="1.0" encoding="utf-8"?>
<ds:datastoreItem xmlns:ds="http://schemas.openxmlformats.org/officeDocument/2006/customXml" ds:itemID="{4ACE79AC-7272-44BD-B776-FEBE251CAA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3885</Words>
  <Characters>2216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noteikumos</vt:lpstr>
      <vt:lpstr>Ministru kabineta noteikumos</vt:lpstr>
    </vt:vector>
  </TitlesOfParts>
  <Company>Valsts policija</Company>
  <LinksUpToDate>false</LinksUpToDate>
  <CharactersWithSpaces>6089</CharactersWithSpaces>
  <SharedDoc>false</SharedDoc>
  <HLinks>
    <vt:vector size="6" baseType="variant">
      <vt:variant>
        <vt:i4>2883598</vt:i4>
      </vt:variant>
      <vt:variant>
        <vt:i4>3</vt:i4>
      </vt:variant>
      <vt:variant>
        <vt:i4>0</vt:i4>
      </vt:variant>
      <vt:variant>
        <vt:i4>5</vt:i4>
      </vt:variant>
      <vt:variant>
        <vt:lpwstr>mailto:ronalds.petrovskis@iem.gov.lv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noteikumos</dc:title>
  <dc:subject>Ministru kabineta noteikumu projekts</dc:subject>
  <dc:creator>Kaspars Auzins</dc:creator>
  <cp:lastModifiedBy>Kaspars Auzins</cp:lastModifiedBy>
  <cp:revision>15</cp:revision>
  <cp:lastPrinted>2018-08-06T07:16:00Z</cp:lastPrinted>
  <dcterms:created xsi:type="dcterms:W3CDTF">2020-10-28T10:22:00Z</dcterms:created>
  <dcterms:modified xsi:type="dcterms:W3CDTF">2021-05-24T11:35:00Z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0x010100B1C2858224DA4374904E017A8E9DA548002AAEA2452A5FBC47A4E6E06F854C673C</vt:lpwstr>
  </property>
  <property fmtid="{D5CDD505-2E9C-101B-9397-08002B2CF9AE}" pid="3" name="amStrukturvieniba">
    <vt:lpwstr>8;#Konsulāri-tiesisko jautājumu nodaļa|dc241db4-1624-41ae-a170-38fa05bd2aef</vt:lpwstr>
  </property>
  <property fmtid="{D5CDD505-2E9C-101B-9397-08002B2CF9AE}" pid="4" name="amRegistrStrukturvieniba">
    <vt:lpwstr>13;#Konsulārais departaments|ef1155b6-5282-4f40-95c8-7db4257a5d9c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h71ae947574d4b79a5c438e93525dbed">
    <vt:lpwstr/>
  </property>
  <property fmtid="{D5CDD505-2E9C-101B-9397-08002B2CF9AE}" pid="10" name="amKlasifikators3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_docset_NoMedatataSyncRequired">
    <vt:lpwstr>False</vt:lpwstr>
  </property>
  <property fmtid="{D5CDD505-2E9C-101B-9397-08002B2CF9AE}" pid="15" name="amKlasifikators4">
    <vt:lpwstr/>
  </property>
  <property fmtid="{D5CDD505-2E9C-101B-9397-08002B2CF9AE}" pid="16" name="g1d73c0bd3d74d51b9f1d6542264a3d0">
    <vt:lpwstr/>
  </property>
  <property fmtid="{D5CDD505-2E9C-101B-9397-08002B2CF9AE}" pid="17" name="fd98f198e6504849b4ef719fdb39b6db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