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AD813" w14:textId="3D19B4EB" w:rsidR="009B367B" w:rsidRPr="00CB7326" w:rsidRDefault="009B367B" w:rsidP="009B367B">
      <w:pPr>
        <w:tabs>
          <w:tab w:val="left" w:pos="6663"/>
        </w:tabs>
        <w:rPr>
          <w:color w:val="000000" w:themeColor="text1"/>
          <w:sz w:val="28"/>
          <w:szCs w:val="28"/>
        </w:rPr>
      </w:pPr>
    </w:p>
    <w:p w14:paraId="1E3E6806" w14:textId="5B29810D" w:rsidR="00CB7326" w:rsidRPr="00CB7326" w:rsidRDefault="00CB7326" w:rsidP="009B367B">
      <w:pPr>
        <w:tabs>
          <w:tab w:val="left" w:pos="6663"/>
        </w:tabs>
        <w:rPr>
          <w:color w:val="000000" w:themeColor="text1"/>
          <w:sz w:val="28"/>
          <w:szCs w:val="28"/>
        </w:rPr>
      </w:pPr>
    </w:p>
    <w:p w14:paraId="6248A584" w14:textId="77777777" w:rsidR="00CB7326" w:rsidRPr="00CB7326" w:rsidRDefault="00CB7326" w:rsidP="009B367B">
      <w:pPr>
        <w:tabs>
          <w:tab w:val="left" w:pos="6663"/>
        </w:tabs>
        <w:rPr>
          <w:color w:val="000000" w:themeColor="text1"/>
          <w:sz w:val="28"/>
          <w:szCs w:val="28"/>
        </w:rPr>
      </w:pPr>
    </w:p>
    <w:p w14:paraId="2E8D7680" w14:textId="116284A0" w:rsidR="00CB7326" w:rsidRPr="00CB7326" w:rsidRDefault="00CB7326" w:rsidP="00735B2A">
      <w:pPr>
        <w:tabs>
          <w:tab w:val="left" w:pos="6663"/>
        </w:tabs>
        <w:rPr>
          <w:b/>
          <w:sz w:val="28"/>
          <w:szCs w:val="28"/>
        </w:rPr>
      </w:pPr>
      <w:r w:rsidRPr="00CB7326">
        <w:rPr>
          <w:sz w:val="28"/>
          <w:szCs w:val="28"/>
        </w:rPr>
        <w:t xml:space="preserve">2021. gada </w:t>
      </w:r>
      <w:r w:rsidR="0014750B">
        <w:rPr>
          <w:sz w:val="28"/>
          <w:szCs w:val="28"/>
        </w:rPr>
        <w:t>8. jūnijā</w:t>
      </w:r>
      <w:r w:rsidRPr="00CB7326">
        <w:rPr>
          <w:sz w:val="28"/>
          <w:szCs w:val="28"/>
        </w:rPr>
        <w:tab/>
        <w:t>Rīkojums Nr.</w:t>
      </w:r>
      <w:r w:rsidR="0014750B">
        <w:rPr>
          <w:sz w:val="28"/>
          <w:szCs w:val="28"/>
        </w:rPr>
        <w:t> 399</w:t>
      </w:r>
    </w:p>
    <w:p w14:paraId="0407DF99" w14:textId="08E63607" w:rsidR="00CB7326" w:rsidRPr="00CB7326" w:rsidRDefault="00CB7326" w:rsidP="00735B2A">
      <w:pPr>
        <w:tabs>
          <w:tab w:val="left" w:pos="6663"/>
        </w:tabs>
        <w:rPr>
          <w:sz w:val="28"/>
          <w:szCs w:val="28"/>
        </w:rPr>
      </w:pPr>
      <w:r w:rsidRPr="00CB7326">
        <w:rPr>
          <w:sz w:val="28"/>
          <w:szCs w:val="28"/>
        </w:rPr>
        <w:t>Rīgā</w:t>
      </w:r>
      <w:r w:rsidRPr="00CB7326">
        <w:rPr>
          <w:sz w:val="28"/>
          <w:szCs w:val="28"/>
        </w:rPr>
        <w:tab/>
        <w:t>(prot. Nr.</w:t>
      </w:r>
      <w:r w:rsidR="0014750B">
        <w:rPr>
          <w:sz w:val="28"/>
          <w:szCs w:val="28"/>
        </w:rPr>
        <w:t> 45 </w:t>
      </w:r>
      <w:bookmarkStart w:id="0" w:name="_GoBack"/>
      <w:bookmarkEnd w:id="0"/>
      <w:r w:rsidR="0014750B">
        <w:rPr>
          <w:sz w:val="28"/>
          <w:szCs w:val="28"/>
        </w:rPr>
        <w:t>55</w:t>
      </w:r>
      <w:r w:rsidRPr="00CB7326">
        <w:rPr>
          <w:sz w:val="28"/>
          <w:szCs w:val="28"/>
        </w:rPr>
        <w:t>. §)</w:t>
      </w:r>
    </w:p>
    <w:p w14:paraId="3C1DA049" w14:textId="77777777" w:rsidR="00482603" w:rsidRPr="00CB7326" w:rsidRDefault="00482603" w:rsidP="009B367B">
      <w:pPr>
        <w:ind w:firstLine="720"/>
        <w:jc w:val="center"/>
        <w:rPr>
          <w:bCs/>
          <w:color w:val="000000" w:themeColor="text1"/>
          <w:sz w:val="28"/>
          <w:szCs w:val="28"/>
        </w:rPr>
      </w:pPr>
    </w:p>
    <w:p w14:paraId="23A4BDC2" w14:textId="0536E638" w:rsidR="009B367B" w:rsidRPr="00CB7326" w:rsidRDefault="00002517" w:rsidP="00CB7326">
      <w:pPr>
        <w:jc w:val="center"/>
        <w:rPr>
          <w:b/>
          <w:sz w:val="28"/>
          <w:szCs w:val="28"/>
        </w:rPr>
      </w:pPr>
      <w:r w:rsidRPr="00CB7326">
        <w:rPr>
          <w:b/>
          <w:color w:val="000000" w:themeColor="text1"/>
          <w:sz w:val="28"/>
          <w:szCs w:val="28"/>
        </w:rPr>
        <w:t>Par k</w:t>
      </w:r>
      <w:r w:rsidR="00D5786D" w:rsidRPr="00CB7326">
        <w:rPr>
          <w:b/>
          <w:color w:val="000000" w:themeColor="text1"/>
          <w:sz w:val="28"/>
          <w:szCs w:val="28"/>
        </w:rPr>
        <w:t>onceptuāl</w:t>
      </w:r>
      <w:r w:rsidRPr="00CB7326">
        <w:rPr>
          <w:b/>
          <w:color w:val="000000" w:themeColor="text1"/>
          <w:sz w:val="28"/>
          <w:szCs w:val="28"/>
        </w:rPr>
        <w:t>o</w:t>
      </w:r>
      <w:r w:rsidR="00D5786D" w:rsidRPr="00CB7326">
        <w:rPr>
          <w:b/>
          <w:color w:val="000000" w:themeColor="text1"/>
          <w:sz w:val="28"/>
          <w:szCs w:val="28"/>
        </w:rPr>
        <w:t xml:space="preserve"> ziņojum</w:t>
      </w:r>
      <w:r w:rsidRPr="00CB7326">
        <w:rPr>
          <w:b/>
          <w:color w:val="000000" w:themeColor="text1"/>
          <w:sz w:val="28"/>
          <w:szCs w:val="28"/>
        </w:rPr>
        <w:t>u</w:t>
      </w:r>
      <w:r w:rsidR="00D5786D" w:rsidRPr="00CB7326">
        <w:rPr>
          <w:b/>
          <w:color w:val="000000" w:themeColor="text1"/>
          <w:sz w:val="28"/>
          <w:szCs w:val="28"/>
        </w:rPr>
        <w:t xml:space="preserve"> </w:t>
      </w:r>
      <w:r w:rsidR="00CB7326" w:rsidRPr="00CB7326">
        <w:rPr>
          <w:b/>
          <w:sz w:val="28"/>
          <w:szCs w:val="28"/>
        </w:rPr>
        <w:t>"</w:t>
      </w:r>
      <w:r w:rsidR="008F57CD" w:rsidRPr="00CB7326">
        <w:rPr>
          <w:b/>
          <w:sz w:val="28"/>
          <w:szCs w:val="28"/>
        </w:rPr>
        <w:t>Par valsts naftas produktu drošības rezervju nodrošināšanu</w:t>
      </w:r>
      <w:r w:rsidR="00CB7326" w:rsidRPr="00CB7326">
        <w:rPr>
          <w:b/>
          <w:sz w:val="28"/>
          <w:szCs w:val="28"/>
        </w:rPr>
        <w:t>"</w:t>
      </w:r>
    </w:p>
    <w:p w14:paraId="021082E3" w14:textId="77777777" w:rsidR="009B367B" w:rsidRPr="00CB7326" w:rsidRDefault="009B367B" w:rsidP="009B367B">
      <w:pPr>
        <w:ind w:firstLine="720"/>
        <w:jc w:val="center"/>
        <w:rPr>
          <w:bCs/>
          <w:sz w:val="28"/>
          <w:szCs w:val="28"/>
        </w:rPr>
      </w:pPr>
    </w:p>
    <w:p w14:paraId="4E79F5E9" w14:textId="0EFE70C7" w:rsidR="009B367B" w:rsidRPr="00CB7326" w:rsidRDefault="00A33435" w:rsidP="008F57CD">
      <w:pPr>
        <w:tabs>
          <w:tab w:val="left" w:pos="993"/>
        </w:tabs>
        <w:ind w:firstLine="709"/>
        <w:jc w:val="both"/>
        <w:rPr>
          <w:color w:val="000000" w:themeColor="text1"/>
          <w:sz w:val="28"/>
          <w:szCs w:val="28"/>
          <w:shd w:val="clear" w:color="auto" w:fill="FFFFFF"/>
        </w:rPr>
      </w:pPr>
      <w:r w:rsidRPr="00CB7326">
        <w:rPr>
          <w:color w:val="000000" w:themeColor="text1"/>
          <w:sz w:val="28"/>
          <w:szCs w:val="28"/>
        </w:rPr>
        <w:t>1</w:t>
      </w:r>
      <w:r w:rsidR="00F83E38" w:rsidRPr="00CB7326">
        <w:rPr>
          <w:color w:val="000000" w:themeColor="text1"/>
          <w:sz w:val="28"/>
          <w:szCs w:val="28"/>
        </w:rPr>
        <w:t>.</w:t>
      </w:r>
      <w:r w:rsidR="00F83E38">
        <w:rPr>
          <w:color w:val="000000" w:themeColor="text1"/>
          <w:sz w:val="28"/>
          <w:szCs w:val="28"/>
        </w:rPr>
        <w:t> </w:t>
      </w:r>
      <w:r w:rsidR="009B367B" w:rsidRPr="00CB7326">
        <w:rPr>
          <w:color w:val="000000" w:themeColor="text1"/>
          <w:sz w:val="28"/>
          <w:szCs w:val="28"/>
        </w:rPr>
        <w:t>Atbalstīt konceptuāl</w:t>
      </w:r>
      <w:r w:rsidR="00D565E8" w:rsidRPr="00CB7326">
        <w:rPr>
          <w:color w:val="000000" w:themeColor="text1"/>
          <w:sz w:val="28"/>
          <w:szCs w:val="28"/>
        </w:rPr>
        <w:t>ajā ziņojumā</w:t>
      </w:r>
      <w:r w:rsidR="009B367B" w:rsidRPr="00CB7326">
        <w:rPr>
          <w:color w:val="000000" w:themeColor="text1"/>
          <w:sz w:val="28"/>
          <w:szCs w:val="28"/>
        </w:rPr>
        <w:t xml:space="preserve"> </w:t>
      </w:r>
      <w:r w:rsidR="00CB7326" w:rsidRPr="00CB7326">
        <w:rPr>
          <w:color w:val="000000" w:themeColor="text1"/>
          <w:sz w:val="28"/>
          <w:szCs w:val="28"/>
          <w:shd w:val="clear" w:color="auto" w:fill="FFFFFF"/>
        </w:rPr>
        <w:t>"</w:t>
      </w:r>
      <w:r w:rsidR="008F57CD" w:rsidRPr="00CB7326">
        <w:rPr>
          <w:color w:val="000000" w:themeColor="text1"/>
          <w:sz w:val="28"/>
          <w:szCs w:val="28"/>
          <w:shd w:val="clear" w:color="auto" w:fill="FFFFFF"/>
        </w:rPr>
        <w:t>Par valsts naftas produktu drošības rezervju nodrošināšanu</w:t>
      </w:r>
      <w:r w:rsidR="00CB7326" w:rsidRPr="00CB7326">
        <w:rPr>
          <w:color w:val="000000" w:themeColor="text1"/>
          <w:sz w:val="28"/>
          <w:szCs w:val="28"/>
          <w:shd w:val="clear" w:color="auto" w:fill="FFFFFF"/>
        </w:rPr>
        <w:t>"</w:t>
      </w:r>
      <w:r w:rsidR="0044487A" w:rsidRPr="00CB7326">
        <w:rPr>
          <w:color w:val="000000" w:themeColor="text1"/>
          <w:sz w:val="28"/>
          <w:szCs w:val="28"/>
          <w:shd w:val="clear" w:color="auto" w:fill="FFFFFF"/>
        </w:rPr>
        <w:t xml:space="preserve"> </w:t>
      </w:r>
      <w:r w:rsidR="00D565E8" w:rsidRPr="00CB7326">
        <w:rPr>
          <w:color w:val="000000" w:themeColor="text1"/>
          <w:sz w:val="28"/>
          <w:szCs w:val="28"/>
        </w:rPr>
        <w:t>ietvertā</w:t>
      </w:r>
      <w:r w:rsidR="00537805" w:rsidRPr="00CB7326">
        <w:rPr>
          <w:color w:val="000000" w:themeColor="text1"/>
          <w:sz w:val="28"/>
          <w:szCs w:val="28"/>
        </w:rPr>
        <w:t xml:space="preserve"> </w:t>
      </w:r>
      <w:r w:rsidR="00C84E79" w:rsidRPr="00CB7326">
        <w:rPr>
          <w:color w:val="000000" w:themeColor="text1"/>
          <w:sz w:val="28"/>
          <w:szCs w:val="28"/>
        </w:rPr>
        <w:t>1</w:t>
      </w:r>
      <w:r w:rsidR="008F57CD" w:rsidRPr="00CB7326">
        <w:rPr>
          <w:color w:val="000000" w:themeColor="text1"/>
          <w:sz w:val="28"/>
          <w:szCs w:val="28"/>
        </w:rPr>
        <w:t>.</w:t>
      </w:r>
      <w:r w:rsidR="00326468">
        <w:rPr>
          <w:color w:val="000000" w:themeColor="text1"/>
          <w:sz w:val="28"/>
          <w:szCs w:val="28"/>
        </w:rPr>
        <w:t> </w:t>
      </w:r>
      <w:r w:rsidR="008F57CD" w:rsidRPr="00CB7326">
        <w:rPr>
          <w:color w:val="000000" w:themeColor="text1"/>
          <w:sz w:val="28"/>
          <w:szCs w:val="28"/>
        </w:rPr>
        <w:t>risinājum</w:t>
      </w:r>
      <w:r w:rsidR="00C84E79" w:rsidRPr="00CB7326">
        <w:rPr>
          <w:color w:val="000000" w:themeColor="text1"/>
          <w:sz w:val="28"/>
          <w:szCs w:val="28"/>
        </w:rPr>
        <w:t>a B scenārija ieviešanu,</w:t>
      </w:r>
      <w:r w:rsidR="008F57CD" w:rsidRPr="00CB7326">
        <w:rPr>
          <w:color w:val="000000" w:themeColor="text1"/>
          <w:sz w:val="28"/>
          <w:szCs w:val="28"/>
        </w:rPr>
        <w:t xml:space="preserve"> </w:t>
      </w:r>
      <w:r w:rsidR="00C84E79" w:rsidRPr="00CB7326">
        <w:rPr>
          <w:color w:val="000000" w:themeColor="text1"/>
          <w:sz w:val="28"/>
          <w:szCs w:val="28"/>
        </w:rPr>
        <w:t xml:space="preserve">pakāpeniski </w:t>
      </w:r>
      <w:r w:rsidR="00F83E38" w:rsidRPr="00CB7326">
        <w:rPr>
          <w:color w:val="000000" w:themeColor="text1"/>
          <w:sz w:val="28"/>
          <w:szCs w:val="28"/>
        </w:rPr>
        <w:t>tr</w:t>
      </w:r>
      <w:r w:rsidR="00F83E38">
        <w:rPr>
          <w:color w:val="000000" w:themeColor="text1"/>
          <w:sz w:val="28"/>
          <w:szCs w:val="28"/>
        </w:rPr>
        <w:t>iju</w:t>
      </w:r>
      <w:r w:rsidR="00F83E38" w:rsidRPr="00CB7326">
        <w:rPr>
          <w:color w:val="000000" w:themeColor="text1"/>
          <w:sz w:val="28"/>
          <w:szCs w:val="28"/>
        </w:rPr>
        <w:t xml:space="preserve"> </w:t>
      </w:r>
      <w:r w:rsidR="00C84E79" w:rsidRPr="00CB7326">
        <w:rPr>
          <w:color w:val="000000" w:themeColor="text1"/>
          <w:sz w:val="28"/>
          <w:szCs w:val="28"/>
        </w:rPr>
        <w:t>gadu laikā palielinot drošības rezervju apjomu, kas glabāj</w:t>
      </w:r>
      <w:r w:rsidR="00D565E8" w:rsidRPr="00CB7326">
        <w:rPr>
          <w:color w:val="000000" w:themeColor="text1"/>
          <w:sz w:val="28"/>
          <w:szCs w:val="28"/>
        </w:rPr>
        <w:t>a</w:t>
      </w:r>
      <w:r w:rsidR="00C84E79" w:rsidRPr="00CB7326">
        <w:rPr>
          <w:color w:val="000000" w:themeColor="text1"/>
          <w:sz w:val="28"/>
          <w:szCs w:val="28"/>
        </w:rPr>
        <w:t>s Latvijas teritorijā</w:t>
      </w:r>
      <w:r w:rsidR="00D565E8" w:rsidRPr="00CB7326">
        <w:rPr>
          <w:color w:val="000000" w:themeColor="text1"/>
          <w:sz w:val="28"/>
          <w:szCs w:val="28"/>
        </w:rPr>
        <w:t>,</w:t>
      </w:r>
      <w:r w:rsidR="00C84E79" w:rsidRPr="00CB7326">
        <w:rPr>
          <w:color w:val="000000" w:themeColor="text1"/>
          <w:sz w:val="28"/>
          <w:szCs w:val="28"/>
        </w:rPr>
        <w:t xml:space="preserve"> </w:t>
      </w:r>
      <w:r w:rsidR="003C2063" w:rsidRPr="00CB7326">
        <w:rPr>
          <w:color w:val="000000" w:themeColor="text1"/>
          <w:sz w:val="28"/>
          <w:szCs w:val="28"/>
        </w:rPr>
        <w:t>2023</w:t>
      </w:r>
      <w:r w:rsidR="00CB7326">
        <w:rPr>
          <w:color w:val="000000" w:themeColor="text1"/>
          <w:sz w:val="28"/>
          <w:szCs w:val="28"/>
        </w:rPr>
        <w:t>. g</w:t>
      </w:r>
      <w:r w:rsidR="00C84E79" w:rsidRPr="00CB7326">
        <w:rPr>
          <w:color w:val="000000" w:themeColor="text1"/>
          <w:sz w:val="28"/>
          <w:szCs w:val="28"/>
        </w:rPr>
        <w:t xml:space="preserve">adā </w:t>
      </w:r>
      <w:r w:rsidR="00636238" w:rsidRPr="009043D2">
        <w:rPr>
          <w:szCs w:val="28"/>
        </w:rPr>
        <w:t>–</w:t>
      </w:r>
      <w:r w:rsidR="00636238">
        <w:rPr>
          <w:szCs w:val="28"/>
        </w:rPr>
        <w:t xml:space="preserve"> </w:t>
      </w:r>
      <w:r w:rsidR="00C84E79" w:rsidRPr="00CB7326">
        <w:rPr>
          <w:color w:val="000000" w:themeColor="text1"/>
          <w:sz w:val="28"/>
          <w:szCs w:val="28"/>
        </w:rPr>
        <w:t>līdz 75</w:t>
      </w:r>
      <w:r w:rsidR="00F83E38">
        <w:rPr>
          <w:color w:val="000000" w:themeColor="text1"/>
          <w:sz w:val="28"/>
          <w:szCs w:val="28"/>
        </w:rPr>
        <w:t> </w:t>
      </w:r>
      <w:r w:rsidR="00C84E79" w:rsidRPr="00CB7326">
        <w:rPr>
          <w:color w:val="000000" w:themeColor="text1"/>
          <w:sz w:val="28"/>
          <w:szCs w:val="28"/>
        </w:rPr>
        <w:t>%, 2</w:t>
      </w:r>
      <w:r w:rsidR="003C2063" w:rsidRPr="00CB7326">
        <w:rPr>
          <w:color w:val="000000" w:themeColor="text1"/>
          <w:sz w:val="28"/>
          <w:szCs w:val="28"/>
        </w:rPr>
        <w:t>024</w:t>
      </w:r>
      <w:r w:rsidR="00CB7326">
        <w:rPr>
          <w:color w:val="000000" w:themeColor="text1"/>
          <w:sz w:val="28"/>
          <w:szCs w:val="28"/>
        </w:rPr>
        <w:t>. g</w:t>
      </w:r>
      <w:r w:rsidR="00C84E79" w:rsidRPr="00CB7326">
        <w:rPr>
          <w:color w:val="000000" w:themeColor="text1"/>
          <w:sz w:val="28"/>
          <w:szCs w:val="28"/>
        </w:rPr>
        <w:t xml:space="preserve">adā </w:t>
      </w:r>
      <w:r w:rsidR="00636238" w:rsidRPr="009043D2">
        <w:rPr>
          <w:szCs w:val="28"/>
        </w:rPr>
        <w:t>–</w:t>
      </w:r>
      <w:r w:rsidR="00636238">
        <w:rPr>
          <w:szCs w:val="28"/>
        </w:rPr>
        <w:t xml:space="preserve"> </w:t>
      </w:r>
      <w:r w:rsidR="00C84E79" w:rsidRPr="00CB7326">
        <w:rPr>
          <w:color w:val="000000" w:themeColor="text1"/>
          <w:sz w:val="28"/>
          <w:szCs w:val="28"/>
        </w:rPr>
        <w:t>līdz 85</w:t>
      </w:r>
      <w:r w:rsidR="00F83E38">
        <w:rPr>
          <w:color w:val="000000" w:themeColor="text1"/>
          <w:sz w:val="28"/>
          <w:szCs w:val="28"/>
        </w:rPr>
        <w:t> </w:t>
      </w:r>
      <w:r w:rsidR="00C84E79" w:rsidRPr="00CB7326">
        <w:rPr>
          <w:color w:val="000000" w:themeColor="text1"/>
          <w:sz w:val="28"/>
          <w:szCs w:val="28"/>
        </w:rPr>
        <w:t xml:space="preserve">% un </w:t>
      </w:r>
      <w:r w:rsidR="003C2063" w:rsidRPr="00CB7326">
        <w:rPr>
          <w:color w:val="000000" w:themeColor="text1"/>
          <w:sz w:val="28"/>
          <w:szCs w:val="28"/>
        </w:rPr>
        <w:t>2025</w:t>
      </w:r>
      <w:r w:rsidR="00CB7326">
        <w:rPr>
          <w:color w:val="000000" w:themeColor="text1"/>
          <w:sz w:val="28"/>
          <w:szCs w:val="28"/>
        </w:rPr>
        <w:t>. g</w:t>
      </w:r>
      <w:r w:rsidR="00C84E79" w:rsidRPr="00CB7326">
        <w:rPr>
          <w:color w:val="000000" w:themeColor="text1"/>
          <w:sz w:val="28"/>
          <w:szCs w:val="28"/>
        </w:rPr>
        <w:t>adā</w:t>
      </w:r>
      <w:r w:rsidR="00636238">
        <w:rPr>
          <w:color w:val="000000" w:themeColor="text1"/>
          <w:sz w:val="28"/>
          <w:szCs w:val="28"/>
        </w:rPr>
        <w:t xml:space="preserve"> </w:t>
      </w:r>
      <w:r w:rsidR="00636238" w:rsidRPr="009043D2">
        <w:rPr>
          <w:szCs w:val="28"/>
        </w:rPr>
        <w:t>–</w:t>
      </w:r>
      <w:r w:rsidR="00C84E79" w:rsidRPr="00CB7326">
        <w:rPr>
          <w:color w:val="000000" w:themeColor="text1"/>
          <w:sz w:val="28"/>
          <w:szCs w:val="28"/>
        </w:rPr>
        <w:t xml:space="preserve"> līdz 100</w:t>
      </w:r>
      <w:r w:rsidR="00636238">
        <w:rPr>
          <w:color w:val="000000" w:themeColor="text1"/>
          <w:sz w:val="28"/>
          <w:szCs w:val="28"/>
        </w:rPr>
        <w:t> </w:t>
      </w:r>
      <w:r w:rsidR="00C84E79" w:rsidRPr="00CB7326">
        <w:rPr>
          <w:color w:val="000000" w:themeColor="text1"/>
          <w:sz w:val="28"/>
          <w:szCs w:val="28"/>
        </w:rPr>
        <w:t>%.</w:t>
      </w:r>
      <w:r w:rsidR="008B41BE" w:rsidRPr="00CB7326">
        <w:rPr>
          <w:sz w:val="28"/>
          <w:szCs w:val="28"/>
        </w:rPr>
        <w:t xml:space="preserve"> </w:t>
      </w:r>
      <w:r w:rsidR="0044487A" w:rsidRPr="00CB7326">
        <w:rPr>
          <w:sz w:val="28"/>
          <w:szCs w:val="28"/>
        </w:rPr>
        <w:t>Vienlaikus</w:t>
      </w:r>
      <w:r w:rsidR="004E3D86" w:rsidRPr="00CB7326">
        <w:rPr>
          <w:sz w:val="28"/>
          <w:szCs w:val="28"/>
        </w:rPr>
        <w:t xml:space="preserve"> konceptuāli</w:t>
      </w:r>
      <w:r w:rsidR="0044487A" w:rsidRPr="00CB7326">
        <w:rPr>
          <w:sz w:val="28"/>
          <w:szCs w:val="28"/>
        </w:rPr>
        <w:t xml:space="preserve"> </w:t>
      </w:r>
      <w:r w:rsidR="0044487A" w:rsidRPr="00CB7326">
        <w:rPr>
          <w:color w:val="000000" w:themeColor="text1"/>
          <w:sz w:val="28"/>
          <w:szCs w:val="28"/>
        </w:rPr>
        <w:t>a</w:t>
      </w:r>
      <w:r w:rsidR="008B41BE" w:rsidRPr="00CB7326">
        <w:rPr>
          <w:color w:val="000000" w:themeColor="text1"/>
          <w:sz w:val="28"/>
          <w:szCs w:val="28"/>
        </w:rPr>
        <w:t xml:space="preserve">tbalstīt </w:t>
      </w:r>
      <w:r w:rsidR="00D565E8" w:rsidRPr="00CB7326">
        <w:rPr>
          <w:color w:val="000000" w:themeColor="text1"/>
          <w:sz w:val="28"/>
          <w:szCs w:val="28"/>
        </w:rPr>
        <w:t>pāreju piecu</w:t>
      </w:r>
      <w:r w:rsidR="0044487A" w:rsidRPr="00CB7326">
        <w:rPr>
          <w:color w:val="000000" w:themeColor="text1"/>
          <w:sz w:val="28"/>
          <w:szCs w:val="28"/>
        </w:rPr>
        <w:t xml:space="preserve"> gadu laikā </w:t>
      </w:r>
      <w:r w:rsidR="008B41BE" w:rsidRPr="00CB7326">
        <w:rPr>
          <w:color w:val="000000" w:themeColor="text1"/>
          <w:sz w:val="28"/>
          <w:szCs w:val="28"/>
        </w:rPr>
        <w:t xml:space="preserve">uz konceptuālajā ziņojumā </w:t>
      </w:r>
      <w:r w:rsidR="00D565E8" w:rsidRPr="00CB7326">
        <w:rPr>
          <w:color w:val="000000" w:themeColor="text1"/>
          <w:sz w:val="28"/>
          <w:szCs w:val="28"/>
        </w:rPr>
        <w:t>ietverto</w:t>
      </w:r>
      <w:r w:rsidR="008B41BE" w:rsidRPr="00CB7326">
        <w:rPr>
          <w:color w:val="000000" w:themeColor="text1"/>
          <w:sz w:val="28"/>
          <w:szCs w:val="28"/>
        </w:rPr>
        <w:t xml:space="preserve"> 2.</w:t>
      </w:r>
      <w:r w:rsidR="00F83E38">
        <w:rPr>
          <w:color w:val="000000" w:themeColor="text1"/>
          <w:sz w:val="28"/>
          <w:szCs w:val="28"/>
        </w:rPr>
        <w:t> </w:t>
      </w:r>
      <w:r w:rsidR="008B41BE" w:rsidRPr="00CB7326">
        <w:rPr>
          <w:color w:val="000000" w:themeColor="text1"/>
          <w:sz w:val="28"/>
          <w:szCs w:val="28"/>
        </w:rPr>
        <w:t xml:space="preserve">risinājumu </w:t>
      </w:r>
      <w:r w:rsidR="00636238" w:rsidRPr="009043D2">
        <w:rPr>
          <w:szCs w:val="28"/>
        </w:rPr>
        <w:t>–</w:t>
      </w:r>
      <w:r w:rsidR="008B41BE" w:rsidRPr="00CB7326">
        <w:rPr>
          <w:color w:val="000000" w:themeColor="text1"/>
          <w:sz w:val="28"/>
          <w:szCs w:val="28"/>
        </w:rPr>
        <w:t xml:space="preserve"> iegādāties drošības rezerves valsts īpašumā un veikt pāreju uz aģentūras modeli.</w:t>
      </w:r>
    </w:p>
    <w:p w14:paraId="338BEE80" w14:textId="77777777" w:rsidR="00A33435" w:rsidRPr="00CB7326" w:rsidRDefault="00A33435" w:rsidP="00A33435">
      <w:pPr>
        <w:tabs>
          <w:tab w:val="left" w:pos="993"/>
        </w:tabs>
        <w:ind w:firstLine="709"/>
        <w:jc w:val="both"/>
        <w:rPr>
          <w:color w:val="000000" w:themeColor="text1"/>
          <w:sz w:val="28"/>
          <w:szCs w:val="28"/>
        </w:rPr>
      </w:pPr>
    </w:p>
    <w:p w14:paraId="17D4C79A" w14:textId="52392E6D" w:rsidR="00C84E79" w:rsidRPr="00CB7326" w:rsidRDefault="00A33435" w:rsidP="00C84E79">
      <w:pPr>
        <w:ind w:firstLine="709"/>
        <w:jc w:val="both"/>
        <w:rPr>
          <w:sz w:val="28"/>
          <w:szCs w:val="28"/>
        </w:rPr>
      </w:pPr>
      <w:r w:rsidRPr="00CB7326">
        <w:rPr>
          <w:sz w:val="28"/>
          <w:szCs w:val="28"/>
        </w:rPr>
        <w:t>2</w:t>
      </w:r>
      <w:r w:rsidR="00F83E38" w:rsidRPr="00CB7326">
        <w:rPr>
          <w:sz w:val="28"/>
          <w:szCs w:val="28"/>
        </w:rPr>
        <w:t>.</w:t>
      </w:r>
      <w:r w:rsidR="00F83E38">
        <w:rPr>
          <w:sz w:val="28"/>
          <w:szCs w:val="28"/>
        </w:rPr>
        <w:t> </w:t>
      </w:r>
      <w:r w:rsidR="008F57CD" w:rsidRPr="00CB7326">
        <w:rPr>
          <w:sz w:val="28"/>
          <w:szCs w:val="28"/>
        </w:rPr>
        <w:t xml:space="preserve">Noteikt </w:t>
      </w:r>
      <w:r w:rsidR="0090200F" w:rsidRPr="00CB7326">
        <w:rPr>
          <w:sz w:val="28"/>
          <w:szCs w:val="28"/>
        </w:rPr>
        <w:t>E</w:t>
      </w:r>
      <w:r w:rsidR="008F57CD" w:rsidRPr="00CB7326">
        <w:rPr>
          <w:sz w:val="28"/>
          <w:szCs w:val="28"/>
        </w:rPr>
        <w:t>konomikas ministriju par atbildīgo institūciju</w:t>
      </w:r>
      <w:r w:rsidR="0044487A" w:rsidRPr="00CB7326">
        <w:rPr>
          <w:sz w:val="28"/>
          <w:szCs w:val="28"/>
        </w:rPr>
        <w:t xml:space="preserve"> abu</w:t>
      </w:r>
      <w:r w:rsidR="00BC7FAE" w:rsidRPr="00CB7326">
        <w:rPr>
          <w:sz w:val="28"/>
          <w:szCs w:val="28"/>
        </w:rPr>
        <w:t xml:space="preserve"> šā rīkojuma</w:t>
      </w:r>
      <w:r w:rsidR="008F57CD" w:rsidRPr="00CB7326">
        <w:rPr>
          <w:sz w:val="28"/>
          <w:szCs w:val="28"/>
        </w:rPr>
        <w:t xml:space="preserve"> </w:t>
      </w:r>
      <w:r w:rsidR="00C84E79" w:rsidRPr="00CB7326">
        <w:rPr>
          <w:sz w:val="28"/>
          <w:szCs w:val="28"/>
        </w:rPr>
        <w:t>1.</w:t>
      </w:r>
      <w:r w:rsidR="00F83E38">
        <w:rPr>
          <w:sz w:val="28"/>
          <w:szCs w:val="28"/>
        </w:rPr>
        <w:t> </w:t>
      </w:r>
      <w:r w:rsidR="00C84E79" w:rsidRPr="00CB7326">
        <w:rPr>
          <w:sz w:val="28"/>
          <w:szCs w:val="28"/>
        </w:rPr>
        <w:t>punktā minēt</w:t>
      </w:r>
      <w:r w:rsidR="0044487A" w:rsidRPr="00CB7326">
        <w:rPr>
          <w:sz w:val="28"/>
          <w:szCs w:val="28"/>
        </w:rPr>
        <w:t>o</w:t>
      </w:r>
      <w:r w:rsidR="008F57CD" w:rsidRPr="00CB7326">
        <w:rPr>
          <w:sz w:val="28"/>
          <w:szCs w:val="28"/>
        </w:rPr>
        <w:t xml:space="preserve"> risinājum</w:t>
      </w:r>
      <w:r w:rsidR="0044487A" w:rsidRPr="00CB7326">
        <w:rPr>
          <w:sz w:val="28"/>
          <w:szCs w:val="28"/>
        </w:rPr>
        <w:t>u</w:t>
      </w:r>
      <w:r w:rsidR="008F57CD" w:rsidRPr="00CB7326">
        <w:rPr>
          <w:sz w:val="28"/>
          <w:szCs w:val="28"/>
        </w:rPr>
        <w:t xml:space="preserve"> īstenošanā.</w:t>
      </w:r>
    </w:p>
    <w:p w14:paraId="0F9868C4" w14:textId="77777777" w:rsidR="00C84E79" w:rsidRPr="00CB7326" w:rsidRDefault="00C84E79" w:rsidP="00C84E79">
      <w:pPr>
        <w:ind w:firstLine="709"/>
        <w:jc w:val="both"/>
        <w:rPr>
          <w:sz w:val="28"/>
          <w:szCs w:val="28"/>
        </w:rPr>
      </w:pPr>
    </w:p>
    <w:p w14:paraId="4F117708" w14:textId="52C1545B" w:rsidR="00C84E79" w:rsidRPr="00CB7326" w:rsidRDefault="00C84E79" w:rsidP="00C84E79">
      <w:pPr>
        <w:ind w:firstLine="709"/>
        <w:jc w:val="both"/>
        <w:rPr>
          <w:sz w:val="28"/>
          <w:szCs w:val="28"/>
        </w:rPr>
      </w:pPr>
      <w:r w:rsidRPr="00CB7326">
        <w:rPr>
          <w:sz w:val="28"/>
          <w:szCs w:val="28"/>
        </w:rPr>
        <w:t>3</w:t>
      </w:r>
      <w:r w:rsidR="00F83E38" w:rsidRPr="00CB7326">
        <w:rPr>
          <w:sz w:val="28"/>
          <w:szCs w:val="28"/>
        </w:rPr>
        <w:t>.</w:t>
      </w:r>
      <w:r w:rsidR="00F83E38">
        <w:rPr>
          <w:sz w:val="28"/>
          <w:szCs w:val="28"/>
        </w:rPr>
        <w:t> </w:t>
      </w:r>
      <w:r w:rsidRPr="00CB7326">
        <w:rPr>
          <w:sz w:val="28"/>
          <w:szCs w:val="28"/>
        </w:rPr>
        <w:t xml:space="preserve">Ekonomikas ministrijai izstrādāt un ekonomikas ministram </w:t>
      </w:r>
      <w:r w:rsidR="00614876" w:rsidRPr="00CB7326">
        <w:rPr>
          <w:sz w:val="28"/>
          <w:szCs w:val="28"/>
        </w:rPr>
        <w:t>līdz 2021</w:t>
      </w:r>
      <w:r w:rsidR="00614876">
        <w:rPr>
          <w:sz w:val="28"/>
          <w:szCs w:val="28"/>
        </w:rPr>
        <w:t>. g</w:t>
      </w:r>
      <w:r w:rsidR="00614876" w:rsidRPr="00CB7326">
        <w:rPr>
          <w:sz w:val="28"/>
          <w:szCs w:val="28"/>
        </w:rPr>
        <w:t>ada 31.</w:t>
      </w:r>
      <w:r w:rsidR="00614876">
        <w:rPr>
          <w:sz w:val="28"/>
          <w:szCs w:val="28"/>
        </w:rPr>
        <w:t> </w:t>
      </w:r>
      <w:r w:rsidR="00614876" w:rsidRPr="00CB7326">
        <w:rPr>
          <w:sz w:val="28"/>
          <w:szCs w:val="28"/>
        </w:rPr>
        <w:t xml:space="preserve">decembrim </w:t>
      </w:r>
      <w:r w:rsidRPr="00CB7326">
        <w:rPr>
          <w:sz w:val="28"/>
          <w:szCs w:val="28"/>
        </w:rPr>
        <w:t xml:space="preserve">iesniegt izskatīšanai Ministru kabinetā </w:t>
      </w:r>
      <w:r w:rsidR="00F83E38">
        <w:rPr>
          <w:sz w:val="28"/>
          <w:szCs w:val="28"/>
        </w:rPr>
        <w:t>noteikumu projektu par nepieciešam</w:t>
      </w:r>
      <w:r w:rsidR="00636238">
        <w:rPr>
          <w:sz w:val="28"/>
          <w:szCs w:val="28"/>
        </w:rPr>
        <w:t>a</w:t>
      </w:r>
      <w:r w:rsidR="00F83E38">
        <w:rPr>
          <w:sz w:val="28"/>
          <w:szCs w:val="28"/>
        </w:rPr>
        <w:t xml:space="preserve">jiem </w:t>
      </w:r>
      <w:r w:rsidR="00F83E38" w:rsidRPr="00F83E38">
        <w:rPr>
          <w:sz w:val="28"/>
          <w:szCs w:val="28"/>
        </w:rPr>
        <w:t>grozījumiem</w:t>
      </w:r>
      <w:r w:rsidR="00F83E38" w:rsidRPr="00CB7326">
        <w:rPr>
          <w:sz w:val="28"/>
          <w:szCs w:val="28"/>
        </w:rPr>
        <w:t xml:space="preserve"> </w:t>
      </w:r>
      <w:r w:rsidRPr="00CB7326">
        <w:rPr>
          <w:sz w:val="28"/>
          <w:szCs w:val="28"/>
        </w:rPr>
        <w:t>Ministru kabineta 2011</w:t>
      </w:r>
      <w:r w:rsidR="00CB7326">
        <w:rPr>
          <w:sz w:val="28"/>
          <w:szCs w:val="28"/>
        </w:rPr>
        <w:t>. g</w:t>
      </w:r>
      <w:r w:rsidRPr="00CB7326">
        <w:rPr>
          <w:sz w:val="28"/>
          <w:szCs w:val="28"/>
        </w:rPr>
        <w:t>ada 12.</w:t>
      </w:r>
      <w:r w:rsidR="00CB7326">
        <w:rPr>
          <w:sz w:val="28"/>
          <w:szCs w:val="28"/>
        </w:rPr>
        <w:t> </w:t>
      </w:r>
      <w:r w:rsidRPr="00CB7326">
        <w:rPr>
          <w:sz w:val="28"/>
          <w:szCs w:val="28"/>
        </w:rPr>
        <w:t>aprīļa noteikum</w:t>
      </w:r>
      <w:r w:rsidR="00BC7FAE" w:rsidRPr="00CB7326">
        <w:rPr>
          <w:sz w:val="28"/>
          <w:szCs w:val="28"/>
        </w:rPr>
        <w:t>os</w:t>
      </w:r>
      <w:r w:rsidRPr="00CB7326">
        <w:rPr>
          <w:sz w:val="28"/>
          <w:szCs w:val="28"/>
        </w:rPr>
        <w:t xml:space="preserve"> Nr</w:t>
      </w:r>
      <w:r w:rsidR="00F83E38" w:rsidRPr="00CB7326">
        <w:rPr>
          <w:sz w:val="28"/>
          <w:szCs w:val="28"/>
        </w:rPr>
        <w:t>.</w:t>
      </w:r>
      <w:r w:rsidR="00F83E38">
        <w:rPr>
          <w:sz w:val="28"/>
          <w:szCs w:val="28"/>
        </w:rPr>
        <w:t> </w:t>
      </w:r>
      <w:r w:rsidRPr="00CB7326">
        <w:rPr>
          <w:sz w:val="28"/>
          <w:szCs w:val="28"/>
        </w:rPr>
        <w:t xml:space="preserve">286 </w:t>
      </w:r>
      <w:r w:rsidR="00CB7326" w:rsidRPr="00CB7326">
        <w:rPr>
          <w:sz w:val="28"/>
          <w:szCs w:val="28"/>
        </w:rPr>
        <w:t>"</w:t>
      </w:r>
      <w:r w:rsidRPr="00CB7326">
        <w:rPr>
          <w:sz w:val="28"/>
          <w:szCs w:val="28"/>
        </w:rPr>
        <w:t>Kārtība, kādā komersanti nodrošina un sniedz drošības rezervju pakalpojumu valsts naftas produktu drošības rezervju izveidei noteiktā apjomā</w:t>
      </w:r>
      <w:r w:rsidR="00CB7326" w:rsidRPr="00CB7326">
        <w:rPr>
          <w:sz w:val="28"/>
          <w:szCs w:val="28"/>
        </w:rPr>
        <w:t>"</w:t>
      </w:r>
      <w:r w:rsidR="0044487A" w:rsidRPr="00CB7326">
        <w:rPr>
          <w:sz w:val="28"/>
          <w:szCs w:val="28"/>
        </w:rPr>
        <w:t>, nosakot Latvijas teritorijā uzglabājamo drošības rezervju minimālo apjomu saskaņā ar</w:t>
      </w:r>
      <w:r w:rsidR="00BC7FAE" w:rsidRPr="00CB7326">
        <w:rPr>
          <w:sz w:val="28"/>
          <w:szCs w:val="28"/>
        </w:rPr>
        <w:t xml:space="preserve"> šā rīkojuma</w:t>
      </w:r>
      <w:r w:rsidR="0044487A" w:rsidRPr="00CB7326">
        <w:rPr>
          <w:sz w:val="28"/>
          <w:szCs w:val="28"/>
        </w:rPr>
        <w:t xml:space="preserve"> 1</w:t>
      </w:r>
      <w:r w:rsidR="00F83E38" w:rsidRPr="00CB7326">
        <w:rPr>
          <w:sz w:val="28"/>
          <w:szCs w:val="28"/>
        </w:rPr>
        <w:t>.</w:t>
      </w:r>
      <w:r w:rsidR="00F83E38">
        <w:rPr>
          <w:sz w:val="28"/>
          <w:szCs w:val="28"/>
        </w:rPr>
        <w:t> </w:t>
      </w:r>
      <w:r w:rsidR="0044487A" w:rsidRPr="00CB7326">
        <w:rPr>
          <w:sz w:val="28"/>
          <w:szCs w:val="28"/>
        </w:rPr>
        <w:t>punktā minēto risinājumu</w:t>
      </w:r>
      <w:r w:rsidRPr="00CB7326">
        <w:rPr>
          <w:sz w:val="28"/>
          <w:szCs w:val="28"/>
        </w:rPr>
        <w:t>.</w:t>
      </w:r>
    </w:p>
    <w:p w14:paraId="4971C6FA" w14:textId="77777777" w:rsidR="00C84E79" w:rsidRPr="00CB7326" w:rsidRDefault="00C84E79" w:rsidP="00C84E79">
      <w:pPr>
        <w:ind w:firstLine="709"/>
        <w:jc w:val="both"/>
        <w:rPr>
          <w:sz w:val="28"/>
          <w:szCs w:val="28"/>
        </w:rPr>
      </w:pPr>
    </w:p>
    <w:p w14:paraId="63A280D3" w14:textId="5DCE0551" w:rsidR="00C84E79" w:rsidRPr="00CB7326" w:rsidRDefault="00C84E79" w:rsidP="00C84E79">
      <w:pPr>
        <w:ind w:firstLine="709"/>
        <w:jc w:val="both"/>
        <w:rPr>
          <w:sz w:val="28"/>
          <w:szCs w:val="28"/>
        </w:rPr>
      </w:pPr>
      <w:r w:rsidRPr="00CB7326">
        <w:rPr>
          <w:sz w:val="28"/>
          <w:szCs w:val="28"/>
        </w:rPr>
        <w:t>4</w:t>
      </w:r>
      <w:r w:rsidR="00F83E38" w:rsidRPr="00CB7326">
        <w:rPr>
          <w:sz w:val="28"/>
          <w:szCs w:val="28"/>
        </w:rPr>
        <w:t>.</w:t>
      </w:r>
      <w:r w:rsidR="00F83E38">
        <w:rPr>
          <w:sz w:val="28"/>
          <w:szCs w:val="28"/>
        </w:rPr>
        <w:t> </w:t>
      </w:r>
      <w:r w:rsidR="00560AE5" w:rsidRPr="00CB7326">
        <w:rPr>
          <w:sz w:val="28"/>
          <w:szCs w:val="28"/>
        </w:rPr>
        <w:t>Būvniecības valsts kontroles birojam īstenot iepirkumu par 2022</w:t>
      </w:r>
      <w:r w:rsidR="00CB7326">
        <w:rPr>
          <w:sz w:val="28"/>
          <w:szCs w:val="28"/>
        </w:rPr>
        <w:t>. g</w:t>
      </w:r>
      <w:r w:rsidR="00560AE5" w:rsidRPr="00CB7326">
        <w:rPr>
          <w:sz w:val="28"/>
          <w:szCs w:val="28"/>
        </w:rPr>
        <w:t xml:space="preserve">ada drošības rezervju uzglabāšanu, precizējot iepirkuma nolikumu </w:t>
      </w:r>
      <w:r w:rsidR="00D565E8" w:rsidRPr="00CB7326">
        <w:rPr>
          <w:sz w:val="28"/>
          <w:szCs w:val="28"/>
        </w:rPr>
        <w:t xml:space="preserve">un </w:t>
      </w:r>
      <w:r w:rsidR="00831E03" w:rsidRPr="00CB7326">
        <w:rPr>
          <w:sz w:val="28"/>
          <w:szCs w:val="28"/>
        </w:rPr>
        <w:t>ņem</w:t>
      </w:r>
      <w:r w:rsidR="00D565E8" w:rsidRPr="00CB7326">
        <w:rPr>
          <w:sz w:val="28"/>
          <w:szCs w:val="28"/>
        </w:rPr>
        <w:t>o</w:t>
      </w:r>
      <w:r w:rsidR="00831E03" w:rsidRPr="00CB7326">
        <w:rPr>
          <w:sz w:val="28"/>
          <w:szCs w:val="28"/>
        </w:rPr>
        <w:t>t vērā</w:t>
      </w:r>
      <w:r w:rsidR="00560AE5" w:rsidRPr="00CB7326">
        <w:rPr>
          <w:sz w:val="28"/>
          <w:szCs w:val="28"/>
        </w:rPr>
        <w:t xml:space="preserve"> Ekonomikas ministrijas rīkotā </w:t>
      </w:r>
      <w:proofErr w:type="spellStart"/>
      <w:r w:rsidR="00560AE5" w:rsidRPr="00CB7326">
        <w:rPr>
          <w:sz w:val="28"/>
          <w:szCs w:val="28"/>
        </w:rPr>
        <w:t>hakatona</w:t>
      </w:r>
      <w:proofErr w:type="spellEnd"/>
      <w:r w:rsidR="00560AE5" w:rsidRPr="00CB7326">
        <w:rPr>
          <w:sz w:val="28"/>
          <w:szCs w:val="28"/>
        </w:rPr>
        <w:t xml:space="preserve"> secinājum</w:t>
      </w:r>
      <w:r w:rsidR="00831E03" w:rsidRPr="00CB7326">
        <w:rPr>
          <w:sz w:val="28"/>
          <w:szCs w:val="28"/>
        </w:rPr>
        <w:t>us</w:t>
      </w:r>
      <w:r w:rsidR="00560AE5" w:rsidRPr="00CB7326">
        <w:rPr>
          <w:sz w:val="28"/>
          <w:szCs w:val="28"/>
        </w:rPr>
        <w:t xml:space="preserve">. </w:t>
      </w:r>
      <w:r w:rsidR="002C12AC" w:rsidRPr="00CB7326">
        <w:rPr>
          <w:sz w:val="28"/>
          <w:szCs w:val="28"/>
        </w:rPr>
        <w:t xml:space="preserve">Vienlaikus </w:t>
      </w:r>
      <w:r w:rsidR="008B41BE" w:rsidRPr="00CB7326">
        <w:rPr>
          <w:sz w:val="28"/>
          <w:szCs w:val="28"/>
        </w:rPr>
        <w:t xml:space="preserve">Ekonomikas ministrijai īstenot sarunas ar nozares pārstāvjiem par </w:t>
      </w:r>
      <w:r w:rsidR="00B01542" w:rsidRPr="00CB7326">
        <w:rPr>
          <w:sz w:val="28"/>
          <w:szCs w:val="28"/>
        </w:rPr>
        <w:t xml:space="preserve">iepirkuma </w:t>
      </w:r>
      <w:r w:rsidR="008B41BE" w:rsidRPr="00CB7326">
        <w:rPr>
          <w:sz w:val="28"/>
          <w:szCs w:val="28"/>
        </w:rPr>
        <w:t xml:space="preserve">par </w:t>
      </w:r>
      <w:r w:rsidR="00560AE5" w:rsidRPr="00CB7326">
        <w:rPr>
          <w:sz w:val="28"/>
          <w:szCs w:val="28"/>
        </w:rPr>
        <w:t>2023</w:t>
      </w:r>
      <w:r w:rsidR="00CB7326">
        <w:rPr>
          <w:sz w:val="28"/>
          <w:szCs w:val="28"/>
        </w:rPr>
        <w:t>. g</w:t>
      </w:r>
      <w:r w:rsidR="00560AE5" w:rsidRPr="00CB7326">
        <w:rPr>
          <w:sz w:val="28"/>
          <w:szCs w:val="28"/>
        </w:rPr>
        <w:t xml:space="preserve">ada </w:t>
      </w:r>
      <w:r w:rsidR="008B41BE" w:rsidRPr="00CB7326">
        <w:rPr>
          <w:sz w:val="28"/>
          <w:szCs w:val="28"/>
        </w:rPr>
        <w:t>drošības rezervju uzglabāšanas pakalpojumu sniegšanu nolikumā veicamajiem uzlabojumiem</w:t>
      </w:r>
      <w:r w:rsidR="0044487A" w:rsidRPr="00CB7326">
        <w:rPr>
          <w:sz w:val="28"/>
          <w:szCs w:val="28"/>
        </w:rPr>
        <w:t xml:space="preserve"> komersantu dalības veicināšanai iepirkumā</w:t>
      </w:r>
      <w:proofErr w:type="gramStart"/>
      <w:r w:rsidR="00D565E8" w:rsidRPr="00CB7326">
        <w:rPr>
          <w:sz w:val="28"/>
          <w:szCs w:val="28"/>
        </w:rPr>
        <w:t>,</w:t>
      </w:r>
      <w:r w:rsidR="008B41BE" w:rsidRPr="00CB7326">
        <w:rPr>
          <w:sz w:val="28"/>
          <w:szCs w:val="28"/>
        </w:rPr>
        <w:t xml:space="preserve"> un</w:t>
      </w:r>
      <w:r w:rsidR="00BC7FAE" w:rsidRPr="00CB7326">
        <w:rPr>
          <w:sz w:val="28"/>
          <w:szCs w:val="28"/>
        </w:rPr>
        <w:t xml:space="preserve"> ekonomikas ministram</w:t>
      </w:r>
      <w:r w:rsidR="008B41BE" w:rsidRPr="00CB7326">
        <w:rPr>
          <w:sz w:val="28"/>
          <w:szCs w:val="28"/>
        </w:rPr>
        <w:t xml:space="preserve"> iesniegt izskatīšanai Ministru kabinetā informatīvo ziņojumu ar secinājumiem un priekšlikumiem minētā nolikuma pilnveidošanai</w:t>
      </w:r>
      <w:proofErr w:type="gramEnd"/>
      <w:r w:rsidR="008B41BE" w:rsidRPr="00CB7326">
        <w:rPr>
          <w:sz w:val="28"/>
          <w:szCs w:val="28"/>
        </w:rPr>
        <w:t>.</w:t>
      </w:r>
    </w:p>
    <w:p w14:paraId="478F870C" w14:textId="77777777" w:rsidR="00C84E79" w:rsidRPr="00CB7326" w:rsidRDefault="00C84E79" w:rsidP="00C84E79">
      <w:pPr>
        <w:ind w:firstLine="709"/>
        <w:jc w:val="both"/>
        <w:rPr>
          <w:sz w:val="28"/>
          <w:szCs w:val="28"/>
        </w:rPr>
      </w:pPr>
    </w:p>
    <w:p w14:paraId="0E2A4482" w14:textId="23402450" w:rsidR="00C84E79" w:rsidRPr="00CB7326" w:rsidRDefault="00C84E79" w:rsidP="00C84E79">
      <w:pPr>
        <w:ind w:firstLine="709"/>
        <w:jc w:val="both"/>
        <w:rPr>
          <w:sz w:val="28"/>
          <w:szCs w:val="28"/>
        </w:rPr>
      </w:pPr>
      <w:r w:rsidRPr="00CB7326">
        <w:rPr>
          <w:sz w:val="28"/>
          <w:szCs w:val="28"/>
        </w:rPr>
        <w:t>5</w:t>
      </w:r>
      <w:r w:rsidR="00F83E38" w:rsidRPr="00CB7326">
        <w:rPr>
          <w:sz w:val="28"/>
          <w:szCs w:val="28"/>
        </w:rPr>
        <w:t>.</w:t>
      </w:r>
      <w:r w:rsidR="00F83E38">
        <w:rPr>
          <w:sz w:val="28"/>
          <w:szCs w:val="28"/>
        </w:rPr>
        <w:t> </w:t>
      </w:r>
      <w:r w:rsidR="008B41BE" w:rsidRPr="00CB7326">
        <w:rPr>
          <w:sz w:val="28"/>
          <w:szCs w:val="28"/>
        </w:rPr>
        <w:t xml:space="preserve">Ekonomikas ministrijai izstrādāt </w:t>
      </w:r>
      <w:r w:rsidR="0044487A" w:rsidRPr="00CB7326">
        <w:rPr>
          <w:sz w:val="28"/>
          <w:szCs w:val="28"/>
        </w:rPr>
        <w:t xml:space="preserve">un ekonomikas ministram </w:t>
      </w:r>
      <w:r w:rsidR="00F83E38" w:rsidRPr="00CB7326">
        <w:rPr>
          <w:sz w:val="28"/>
          <w:szCs w:val="28"/>
        </w:rPr>
        <w:t>līdz 2021</w:t>
      </w:r>
      <w:r w:rsidR="00F83E38">
        <w:rPr>
          <w:sz w:val="28"/>
          <w:szCs w:val="28"/>
        </w:rPr>
        <w:t>. g</w:t>
      </w:r>
      <w:r w:rsidR="00F83E38" w:rsidRPr="00CB7326">
        <w:rPr>
          <w:sz w:val="28"/>
          <w:szCs w:val="28"/>
        </w:rPr>
        <w:t>ada 31.</w:t>
      </w:r>
      <w:r w:rsidR="00F83E38">
        <w:rPr>
          <w:sz w:val="28"/>
          <w:szCs w:val="28"/>
        </w:rPr>
        <w:t> </w:t>
      </w:r>
      <w:r w:rsidR="00F83E38" w:rsidRPr="00CB7326">
        <w:rPr>
          <w:sz w:val="28"/>
          <w:szCs w:val="28"/>
        </w:rPr>
        <w:t xml:space="preserve">decembrim </w:t>
      </w:r>
      <w:r w:rsidR="0044487A" w:rsidRPr="00CB7326">
        <w:rPr>
          <w:sz w:val="28"/>
          <w:szCs w:val="28"/>
        </w:rPr>
        <w:t xml:space="preserve">iesniegt izskatīšanai Ministru kabinetā </w:t>
      </w:r>
      <w:r w:rsidR="00F83E38">
        <w:rPr>
          <w:sz w:val="28"/>
          <w:szCs w:val="28"/>
        </w:rPr>
        <w:t>noteikumu projektu par nepieciešam</w:t>
      </w:r>
      <w:r w:rsidR="00636238">
        <w:rPr>
          <w:sz w:val="28"/>
          <w:szCs w:val="28"/>
        </w:rPr>
        <w:t>a</w:t>
      </w:r>
      <w:r w:rsidR="00F83E38">
        <w:rPr>
          <w:sz w:val="28"/>
          <w:szCs w:val="28"/>
        </w:rPr>
        <w:t xml:space="preserve">jiem </w:t>
      </w:r>
      <w:r w:rsidR="00F83E38" w:rsidRPr="007E0F31">
        <w:rPr>
          <w:sz w:val="28"/>
          <w:szCs w:val="28"/>
        </w:rPr>
        <w:t>grozījumiem</w:t>
      </w:r>
      <w:r w:rsidR="0044487A" w:rsidRPr="00CB7326">
        <w:rPr>
          <w:sz w:val="28"/>
          <w:szCs w:val="28"/>
        </w:rPr>
        <w:t xml:space="preserve"> Ministru kabineta 2011</w:t>
      </w:r>
      <w:r w:rsidR="00CB7326">
        <w:rPr>
          <w:sz w:val="28"/>
          <w:szCs w:val="28"/>
        </w:rPr>
        <w:t>. g</w:t>
      </w:r>
      <w:r w:rsidR="0044487A" w:rsidRPr="00CB7326">
        <w:rPr>
          <w:sz w:val="28"/>
          <w:szCs w:val="28"/>
        </w:rPr>
        <w:t xml:space="preserve">ada </w:t>
      </w:r>
      <w:r w:rsidR="0044487A" w:rsidRPr="00CB7326">
        <w:rPr>
          <w:sz w:val="28"/>
          <w:szCs w:val="28"/>
        </w:rPr>
        <w:lastRenderedPageBreak/>
        <w:t>19.</w:t>
      </w:r>
      <w:r w:rsidR="00F83E38">
        <w:rPr>
          <w:sz w:val="28"/>
          <w:szCs w:val="28"/>
        </w:rPr>
        <w:t> </w:t>
      </w:r>
      <w:r w:rsidR="0044487A" w:rsidRPr="00CB7326">
        <w:rPr>
          <w:sz w:val="28"/>
          <w:szCs w:val="28"/>
        </w:rPr>
        <w:t>aprīļa noteikum</w:t>
      </w:r>
      <w:r w:rsidR="00BC7FAE" w:rsidRPr="00CB7326">
        <w:rPr>
          <w:sz w:val="28"/>
          <w:szCs w:val="28"/>
        </w:rPr>
        <w:t>os</w:t>
      </w:r>
      <w:r w:rsidR="0044487A" w:rsidRPr="00CB7326">
        <w:rPr>
          <w:sz w:val="28"/>
          <w:szCs w:val="28"/>
        </w:rPr>
        <w:t xml:space="preserve"> Nr.</w:t>
      </w:r>
      <w:r w:rsidR="00F83E38">
        <w:rPr>
          <w:sz w:val="28"/>
          <w:szCs w:val="28"/>
        </w:rPr>
        <w:t> </w:t>
      </w:r>
      <w:r w:rsidR="0044487A" w:rsidRPr="00CB7326">
        <w:rPr>
          <w:sz w:val="28"/>
          <w:szCs w:val="28"/>
        </w:rPr>
        <w:t xml:space="preserve">312 </w:t>
      </w:r>
      <w:r w:rsidR="00CB7326" w:rsidRPr="00CB7326">
        <w:rPr>
          <w:sz w:val="28"/>
          <w:szCs w:val="28"/>
        </w:rPr>
        <w:t>"</w:t>
      </w:r>
      <w:r w:rsidR="0044487A" w:rsidRPr="00CB7326">
        <w:rPr>
          <w:sz w:val="28"/>
          <w:szCs w:val="28"/>
        </w:rPr>
        <w:t>Enerģijas lietotāju apgādes un kurināmā pārdošanas kārtība izsludinātas enerģētiskās krīzes laikā un valsts apdraudējuma gadījumā</w:t>
      </w:r>
      <w:r w:rsidR="00CB7326" w:rsidRPr="00CB7326">
        <w:rPr>
          <w:sz w:val="28"/>
          <w:szCs w:val="28"/>
        </w:rPr>
        <w:t>"</w:t>
      </w:r>
      <w:r w:rsidR="008B41BE" w:rsidRPr="00CB7326">
        <w:rPr>
          <w:sz w:val="28"/>
          <w:szCs w:val="28"/>
        </w:rPr>
        <w:t xml:space="preserve">, </w:t>
      </w:r>
      <w:r w:rsidR="0044487A" w:rsidRPr="00CB7326">
        <w:rPr>
          <w:sz w:val="28"/>
          <w:szCs w:val="28"/>
        </w:rPr>
        <w:t>nosakot skaidru</w:t>
      </w:r>
      <w:r w:rsidR="008B41BE" w:rsidRPr="00CB7326">
        <w:rPr>
          <w:sz w:val="28"/>
          <w:szCs w:val="28"/>
        </w:rPr>
        <w:t xml:space="preserve"> rīcīb</w:t>
      </w:r>
      <w:r w:rsidR="0044487A" w:rsidRPr="00CB7326">
        <w:rPr>
          <w:sz w:val="28"/>
          <w:szCs w:val="28"/>
        </w:rPr>
        <w:t>u</w:t>
      </w:r>
      <w:r w:rsidR="008B41BE" w:rsidRPr="00CB7326">
        <w:rPr>
          <w:sz w:val="28"/>
          <w:szCs w:val="28"/>
        </w:rPr>
        <w:t xml:space="preserve"> krīzes situācijā, </w:t>
      </w:r>
      <w:r w:rsidR="00F83E38" w:rsidRPr="00CB7326">
        <w:rPr>
          <w:sz w:val="28"/>
          <w:szCs w:val="28"/>
        </w:rPr>
        <w:t>ta</w:t>
      </w:r>
      <w:r w:rsidR="00F83E38">
        <w:rPr>
          <w:sz w:val="28"/>
          <w:szCs w:val="28"/>
        </w:rPr>
        <w:t>i</w:t>
      </w:r>
      <w:r w:rsidR="00F83E38" w:rsidRPr="00CB7326">
        <w:rPr>
          <w:sz w:val="28"/>
          <w:szCs w:val="28"/>
        </w:rPr>
        <w:t xml:space="preserve"> </w:t>
      </w:r>
      <w:r w:rsidR="008B41BE" w:rsidRPr="00CB7326">
        <w:rPr>
          <w:sz w:val="28"/>
          <w:szCs w:val="28"/>
        </w:rPr>
        <w:t xml:space="preserve">skaitā </w:t>
      </w:r>
      <w:r w:rsidR="0044487A" w:rsidRPr="00CB7326">
        <w:rPr>
          <w:sz w:val="28"/>
          <w:szCs w:val="28"/>
        </w:rPr>
        <w:t xml:space="preserve">drošības </w:t>
      </w:r>
      <w:r w:rsidR="008B41BE" w:rsidRPr="00CB7326">
        <w:rPr>
          <w:sz w:val="28"/>
          <w:szCs w:val="28"/>
        </w:rPr>
        <w:t>rezervju atpirkšanas, izsniegšanas un transportēšanas kārtīb</w:t>
      </w:r>
      <w:r w:rsidR="0044487A" w:rsidRPr="00CB7326">
        <w:rPr>
          <w:sz w:val="28"/>
          <w:szCs w:val="28"/>
        </w:rPr>
        <w:t>u</w:t>
      </w:r>
      <w:r w:rsidR="008B41BE" w:rsidRPr="00CB7326">
        <w:rPr>
          <w:sz w:val="28"/>
          <w:szCs w:val="28"/>
        </w:rPr>
        <w:t>, definē</w:t>
      </w:r>
      <w:r w:rsidR="0044487A" w:rsidRPr="00CB7326">
        <w:rPr>
          <w:sz w:val="28"/>
          <w:szCs w:val="28"/>
        </w:rPr>
        <w:t>jot</w:t>
      </w:r>
      <w:r w:rsidR="008B41BE" w:rsidRPr="00CB7326">
        <w:rPr>
          <w:sz w:val="28"/>
          <w:szCs w:val="28"/>
        </w:rPr>
        <w:t xml:space="preserve"> naftas nozares enerģētiskās krīzes situācijas atbildīgās puses, kā arī no</w:t>
      </w:r>
      <w:r w:rsidR="0044487A" w:rsidRPr="00CB7326">
        <w:rPr>
          <w:sz w:val="28"/>
          <w:szCs w:val="28"/>
        </w:rPr>
        <w:t>sakot</w:t>
      </w:r>
      <w:r w:rsidR="008B41BE" w:rsidRPr="00CB7326">
        <w:rPr>
          <w:sz w:val="28"/>
          <w:szCs w:val="28"/>
        </w:rPr>
        <w:t xml:space="preserve"> dat</w:t>
      </w:r>
      <w:r w:rsidR="0044487A" w:rsidRPr="00CB7326">
        <w:rPr>
          <w:sz w:val="28"/>
          <w:szCs w:val="28"/>
        </w:rPr>
        <w:t>us</w:t>
      </w:r>
      <w:r w:rsidR="008B41BE" w:rsidRPr="00CB7326">
        <w:rPr>
          <w:sz w:val="28"/>
          <w:szCs w:val="28"/>
        </w:rPr>
        <w:t>, kuriem pastāvīgi jābūt atbildīgo institūciju rīcībā</w:t>
      </w:r>
      <w:r w:rsidR="00F83E38">
        <w:rPr>
          <w:sz w:val="28"/>
          <w:szCs w:val="28"/>
        </w:rPr>
        <w:t>,</w:t>
      </w:r>
      <w:r w:rsidR="008B41BE" w:rsidRPr="00CB7326">
        <w:rPr>
          <w:sz w:val="28"/>
          <w:szCs w:val="28"/>
        </w:rPr>
        <w:t xml:space="preserve"> un atbildīgo institūciju pienākum</w:t>
      </w:r>
      <w:r w:rsidR="0044487A" w:rsidRPr="00CB7326">
        <w:rPr>
          <w:sz w:val="28"/>
          <w:szCs w:val="28"/>
        </w:rPr>
        <w:t>us</w:t>
      </w:r>
      <w:r w:rsidR="008B41BE" w:rsidRPr="00CB7326">
        <w:rPr>
          <w:sz w:val="28"/>
          <w:szCs w:val="28"/>
        </w:rPr>
        <w:t xml:space="preserve">, lai šos datus nodrošinātu un uzturētu. </w:t>
      </w:r>
    </w:p>
    <w:p w14:paraId="054BCD19" w14:textId="77777777" w:rsidR="00C84E79" w:rsidRPr="00CB7326" w:rsidRDefault="00C84E79" w:rsidP="00C84E79">
      <w:pPr>
        <w:ind w:firstLine="709"/>
        <w:jc w:val="both"/>
        <w:rPr>
          <w:sz w:val="28"/>
          <w:szCs w:val="28"/>
        </w:rPr>
      </w:pPr>
    </w:p>
    <w:p w14:paraId="62E06014" w14:textId="65F113F8" w:rsidR="0081362D" w:rsidRPr="00CB7326" w:rsidRDefault="008B41BE" w:rsidP="00C84E79">
      <w:pPr>
        <w:ind w:firstLine="709"/>
        <w:jc w:val="both"/>
        <w:rPr>
          <w:sz w:val="28"/>
          <w:szCs w:val="28"/>
        </w:rPr>
      </w:pPr>
      <w:r w:rsidRPr="00CB7326">
        <w:rPr>
          <w:sz w:val="28"/>
          <w:szCs w:val="28"/>
        </w:rPr>
        <w:t>6</w:t>
      </w:r>
      <w:r w:rsidR="00F83E38" w:rsidRPr="00CB7326">
        <w:rPr>
          <w:sz w:val="28"/>
          <w:szCs w:val="28"/>
        </w:rPr>
        <w:t>.</w:t>
      </w:r>
      <w:r w:rsidR="00F83E38">
        <w:rPr>
          <w:sz w:val="28"/>
          <w:szCs w:val="28"/>
        </w:rPr>
        <w:t> </w:t>
      </w:r>
      <w:r w:rsidR="00C84E79" w:rsidRPr="00CB7326">
        <w:rPr>
          <w:sz w:val="28"/>
          <w:szCs w:val="28"/>
        </w:rPr>
        <w:t xml:space="preserve">Ekonomikas ministrijai izstrādāt un ekonomikas ministram </w:t>
      </w:r>
      <w:r w:rsidR="00F83E38" w:rsidRPr="00CB7326">
        <w:rPr>
          <w:sz w:val="28"/>
          <w:szCs w:val="28"/>
        </w:rPr>
        <w:t>līdz 2022</w:t>
      </w:r>
      <w:r w:rsidR="00F83E38">
        <w:rPr>
          <w:sz w:val="28"/>
          <w:szCs w:val="28"/>
        </w:rPr>
        <w:t>. g</w:t>
      </w:r>
      <w:r w:rsidR="00F83E38" w:rsidRPr="00CB7326">
        <w:rPr>
          <w:sz w:val="28"/>
          <w:szCs w:val="28"/>
        </w:rPr>
        <w:t>ada 31.</w:t>
      </w:r>
      <w:r w:rsidR="00F83E38">
        <w:rPr>
          <w:sz w:val="28"/>
          <w:szCs w:val="28"/>
        </w:rPr>
        <w:t> </w:t>
      </w:r>
      <w:r w:rsidR="00F83E38" w:rsidRPr="00CB7326">
        <w:rPr>
          <w:sz w:val="28"/>
          <w:szCs w:val="28"/>
        </w:rPr>
        <w:t xml:space="preserve">jūlijam </w:t>
      </w:r>
      <w:r w:rsidR="00C84E79" w:rsidRPr="00CB7326">
        <w:rPr>
          <w:sz w:val="28"/>
          <w:szCs w:val="28"/>
        </w:rPr>
        <w:t xml:space="preserve">iesniegt izskatīšanai Ministru kabinetā konceptuālo ziņojumu par </w:t>
      </w:r>
      <w:r w:rsidR="00136D4E" w:rsidRPr="00CB7326">
        <w:rPr>
          <w:sz w:val="28"/>
          <w:szCs w:val="28"/>
        </w:rPr>
        <w:t>konkrēt</w:t>
      </w:r>
      <w:r w:rsidR="00136D4E">
        <w:rPr>
          <w:sz w:val="28"/>
          <w:szCs w:val="28"/>
        </w:rPr>
        <w:t>ā</w:t>
      </w:r>
      <w:r w:rsidR="00136D4E" w:rsidRPr="00CB7326">
        <w:rPr>
          <w:sz w:val="28"/>
          <w:szCs w:val="28"/>
        </w:rPr>
        <w:t xml:space="preserve">m </w:t>
      </w:r>
      <w:r w:rsidR="00136D4E">
        <w:rPr>
          <w:sz w:val="28"/>
          <w:szCs w:val="28"/>
        </w:rPr>
        <w:t>darbībām</w:t>
      </w:r>
      <w:r w:rsidR="00136D4E" w:rsidRPr="00CB7326">
        <w:rPr>
          <w:sz w:val="28"/>
          <w:szCs w:val="28"/>
        </w:rPr>
        <w:t xml:space="preserve"> </w:t>
      </w:r>
      <w:r w:rsidR="00C84E79" w:rsidRPr="00CB7326">
        <w:rPr>
          <w:sz w:val="28"/>
          <w:szCs w:val="28"/>
        </w:rPr>
        <w:t>aģentūras izveidei, kurā tiks piedāvāti dažādi aģentūras izveides scenāriji un aprakstīts iegādātās degvielas aprites (rotācijas) process</w:t>
      </w:r>
      <w:r w:rsidR="004E3D86" w:rsidRPr="00CB7326">
        <w:rPr>
          <w:sz w:val="28"/>
          <w:szCs w:val="28"/>
        </w:rPr>
        <w:t xml:space="preserve">, </w:t>
      </w:r>
      <w:r w:rsidR="00DA26B1" w:rsidRPr="00CB7326">
        <w:rPr>
          <w:sz w:val="28"/>
          <w:szCs w:val="28"/>
        </w:rPr>
        <w:t>veikts izvērtējums par naftas produktu piegādes ķēdē esošo komersantu un to naftas produktu iesaisti drošības rezervju veidošanā,</w:t>
      </w:r>
      <w:r w:rsidR="001D1F35" w:rsidRPr="00CB7326">
        <w:rPr>
          <w:sz w:val="28"/>
          <w:szCs w:val="28"/>
        </w:rPr>
        <w:t xml:space="preserve"> pēc iespējas</w:t>
      </w:r>
      <w:r w:rsidR="00321E0C" w:rsidRPr="00CB7326">
        <w:rPr>
          <w:sz w:val="28"/>
          <w:szCs w:val="28"/>
        </w:rPr>
        <w:t xml:space="preserve"> izmantojot (attiecinot uz </w:t>
      </w:r>
      <w:r w:rsidR="00BC7FAE" w:rsidRPr="00CB7326">
        <w:rPr>
          <w:sz w:val="28"/>
          <w:szCs w:val="28"/>
        </w:rPr>
        <w:t xml:space="preserve">drošības </w:t>
      </w:r>
      <w:r w:rsidR="00321E0C" w:rsidRPr="00CB7326">
        <w:rPr>
          <w:sz w:val="28"/>
          <w:szCs w:val="28"/>
        </w:rPr>
        <w:t>rezervēm) komerciālajā apritē esošos naftas produktu resursus un tādējādi samazinot valsts tiešos izdevumus,</w:t>
      </w:r>
      <w:r w:rsidR="00DA26B1" w:rsidRPr="00CB7326">
        <w:rPr>
          <w:sz w:val="28"/>
          <w:szCs w:val="28"/>
        </w:rPr>
        <w:t xml:space="preserve"> </w:t>
      </w:r>
      <w:r w:rsidR="004E3D86" w:rsidRPr="00CB7326">
        <w:rPr>
          <w:sz w:val="28"/>
          <w:szCs w:val="28"/>
        </w:rPr>
        <w:t>kā arī sniegts detalizēts izvērtējums par nepieciešamo finansējumu un tā avotiem</w:t>
      </w:r>
      <w:r w:rsidR="00DA26B1" w:rsidRPr="00CB7326">
        <w:rPr>
          <w:sz w:val="28"/>
          <w:szCs w:val="28"/>
        </w:rPr>
        <w:t>, tai skaitā izvērtējot iespēju izmantot finanšu instrumentu un aizņemto kapitālu</w:t>
      </w:r>
      <w:r w:rsidR="00C84E79" w:rsidRPr="00CB7326">
        <w:rPr>
          <w:sz w:val="28"/>
          <w:szCs w:val="28"/>
        </w:rPr>
        <w:t>.</w:t>
      </w:r>
    </w:p>
    <w:p w14:paraId="2FAC7C26" w14:textId="072395C6" w:rsidR="004E3D86" w:rsidRPr="00CB7326" w:rsidRDefault="004E3D86" w:rsidP="00C84E79">
      <w:pPr>
        <w:ind w:firstLine="709"/>
        <w:jc w:val="both"/>
        <w:rPr>
          <w:sz w:val="28"/>
          <w:szCs w:val="28"/>
        </w:rPr>
      </w:pPr>
    </w:p>
    <w:p w14:paraId="7B3589D8" w14:textId="6C97EB9B" w:rsidR="004E3D86" w:rsidRPr="00CB7326" w:rsidRDefault="004E3D86" w:rsidP="00C84E79">
      <w:pPr>
        <w:ind w:firstLine="709"/>
        <w:jc w:val="both"/>
        <w:rPr>
          <w:sz w:val="28"/>
          <w:szCs w:val="28"/>
        </w:rPr>
      </w:pPr>
      <w:r w:rsidRPr="00CB7326">
        <w:rPr>
          <w:sz w:val="28"/>
          <w:szCs w:val="28"/>
        </w:rPr>
        <w:t>7</w:t>
      </w:r>
      <w:r w:rsidR="00F83E38" w:rsidRPr="00CB7326">
        <w:rPr>
          <w:sz w:val="28"/>
          <w:szCs w:val="28"/>
        </w:rPr>
        <w:t>.</w:t>
      </w:r>
      <w:r w:rsidR="00F83E38">
        <w:rPr>
          <w:sz w:val="28"/>
          <w:szCs w:val="28"/>
        </w:rPr>
        <w:t> </w:t>
      </w:r>
      <w:r w:rsidRPr="00CB7326">
        <w:rPr>
          <w:sz w:val="28"/>
          <w:szCs w:val="28"/>
        </w:rPr>
        <w:t xml:space="preserve">Jautājums par nepieciešamo finansējumu </w:t>
      </w:r>
      <w:r w:rsidR="00BC7FAE" w:rsidRPr="00CB7326">
        <w:rPr>
          <w:sz w:val="28"/>
          <w:szCs w:val="28"/>
        </w:rPr>
        <w:t xml:space="preserve">šā rīkojuma </w:t>
      </w:r>
      <w:r w:rsidRPr="00CB7326">
        <w:rPr>
          <w:sz w:val="28"/>
          <w:szCs w:val="28"/>
        </w:rPr>
        <w:t>1.</w:t>
      </w:r>
      <w:r w:rsidR="00F83E38">
        <w:rPr>
          <w:sz w:val="28"/>
          <w:szCs w:val="28"/>
        </w:rPr>
        <w:t> </w:t>
      </w:r>
      <w:r w:rsidRPr="00CB7326">
        <w:rPr>
          <w:sz w:val="28"/>
          <w:szCs w:val="28"/>
        </w:rPr>
        <w:t>punktā minētā 2.</w:t>
      </w:r>
      <w:r w:rsidR="00F83E38">
        <w:rPr>
          <w:sz w:val="28"/>
          <w:szCs w:val="28"/>
        </w:rPr>
        <w:t> </w:t>
      </w:r>
      <w:r w:rsidRPr="00CB7326">
        <w:rPr>
          <w:sz w:val="28"/>
          <w:szCs w:val="28"/>
        </w:rPr>
        <w:t>risinājuma īstenošanai skatāms likumprojekta par valsts budžetu kārtējam gadam un likumprojekta par vidēja termiņa budžeta ietvaru sagatavošanas un izskatīšanas procesā kopā ar visu ministriju un citu centrālo valsts iestāžu iesniegtajiem prioritāro pasākumu pieteikumiem atbilstoši valsts budžeta finansiālajām iespējām.</w:t>
      </w:r>
    </w:p>
    <w:p w14:paraId="34F6FCC1" w14:textId="77777777" w:rsidR="0081362D" w:rsidRPr="00CB7326" w:rsidRDefault="0081362D" w:rsidP="009B367B">
      <w:pPr>
        <w:ind w:firstLine="709"/>
        <w:jc w:val="both"/>
        <w:rPr>
          <w:sz w:val="28"/>
          <w:szCs w:val="28"/>
        </w:rPr>
      </w:pPr>
    </w:p>
    <w:p w14:paraId="0C164F42" w14:textId="77777777" w:rsidR="00C84E79" w:rsidRPr="00CB7326" w:rsidRDefault="00C84E79" w:rsidP="00187B95">
      <w:pPr>
        <w:tabs>
          <w:tab w:val="right" w:pos="9072"/>
        </w:tabs>
        <w:rPr>
          <w:sz w:val="28"/>
          <w:szCs w:val="28"/>
        </w:rPr>
      </w:pPr>
    </w:p>
    <w:p w14:paraId="363D572A" w14:textId="77777777" w:rsidR="00C84E79" w:rsidRPr="00CB7326" w:rsidRDefault="00C84E79" w:rsidP="00187B95">
      <w:pPr>
        <w:tabs>
          <w:tab w:val="right" w:pos="9072"/>
        </w:tabs>
        <w:rPr>
          <w:sz w:val="28"/>
          <w:szCs w:val="28"/>
        </w:rPr>
      </w:pPr>
    </w:p>
    <w:p w14:paraId="2D315EE8" w14:textId="77777777" w:rsidR="00CB7326" w:rsidRPr="00CB7326" w:rsidRDefault="00CB7326" w:rsidP="000B678C">
      <w:pPr>
        <w:tabs>
          <w:tab w:val="left" w:pos="6521"/>
        </w:tabs>
        <w:ind w:firstLine="709"/>
        <w:rPr>
          <w:sz w:val="28"/>
          <w:szCs w:val="28"/>
        </w:rPr>
      </w:pPr>
      <w:r w:rsidRPr="00CB7326">
        <w:rPr>
          <w:sz w:val="28"/>
          <w:szCs w:val="28"/>
        </w:rPr>
        <w:t>Ministru prezidents</w:t>
      </w:r>
      <w:r w:rsidRPr="00CB7326">
        <w:rPr>
          <w:sz w:val="28"/>
          <w:szCs w:val="28"/>
        </w:rPr>
        <w:tab/>
        <w:t>A. K. Kariņš</w:t>
      </w:r>
    </w:p>
    <w:p w14:paraId="51349170" w14:textId="77777777" w:rsidR="000B678C" w:rsidRPr="003D7403" w:rsidRDefault="000B678C" w:rsidP="003D7403">
      <w:pPr>
        <w:pStyle w:val="naisf"/>
        <w:tabs>
          <w:tab w:val="left" w:pos="6237"/>
          <w:tab w:val="right" w:pos="8820"/>
        </w:tabs>
        <w:spacing w:before="0" w:beforeAutospacing="0" w:after="0" w:afterAutospacing="0"/>
        <w:ind w:firstLine="709"/>
        <w:rPr>
          <w:sz w:val="28"/>
          <w:szCs w:val="28"/>
        </w:rPr>
      </w:pPr>
    </w:p>
    <w:p w14:paraId="68BC66E7" w14:textId="77777777" w:rsidR="000B678C" w:rsidRPr="003D7403" w:rsidRDefault="000B678C" w:rsidP="003D7403">
      <w:pPr>
        <w:pStyle w:val="naisf"/>
        <w:tabs>
          <w:tab w:val="left" w:pos="6237"/>
          <w:tab w:val="right" w:pos="8820"/>
        </w:tabs>
        <w:spacing w:before="0" w:beforeAutospacing="0" w:after="0" w:afterAutospacing="0"/>
        <w:ind w:firstLine="709"/>
        <w:rPr>
          <w:sz w:val="28"/>
          <w:szCs w:val="28"/>
        </w:rPr>
      </w:pPr>
    </w:p>
    <w:p w14:paraId="1EC4975E" w14:textId="77777777" w:rsidR="000B678C" w:rsidRPr="003D7403" w:rsidRDefault="000B678C" w:rsidP="003D7403">
      <w:pPr>
        <w:pStyle w:val="naisf"/>
        <w:tabs>
          <w:tab w:val="left" w:pos="6237"/>
          <w:tab w:val="right" w:pos="8820"/>
        </w:tabs>
        <w:spacing w:before="0" w:beforeAutospacing="0" w:after="0" w:afterAutospacing="0"/>
        <w:ind w:firstLine="709"/>
        <w:rPr>
          <w:sz w:val="28"/>
          <w:szCs w:val="28"/>
        </w:rPr>
      </w:pPr>
    </w:p>
    <w:p w14:paraId="76EFB6C1" w14:textId="77777777" w:rsidR="000B678C" w:rsidRPr="003D7403" w:rsidRDefault="000B678C" w:rsidP="003D7403">
      <w:pPr>
        <w:pStyle w:val="naisf"/>
        <w:tabs>
          <w:tab w:val="left" w:pos="6521"/>
          <w:tab w:val="right" w:pos="8820"/>
        </w:tabs>
        <w:spacing w:before="0" w:beforeAutospacing="0" w:after="0" w:afterAutospacing="0"/>
        <w:ind w:firstLine="709"/>
        <w:rPr>
          <w:sz w:val="28"/>
          <w:szCs w:val="28"/>
        </w:rPr>
      </w:pPr>
      <w:r w:rsidRPr="003D7403">
        <w:rPr>
          <w:sz w:val="28"/>
          <w:szCs w:val="28"/>
        </w:rPr>
        <w:t>Ekonomikas ministrs</w:t>
      </w:r>
      <w:r w:rsidRPr="003D7403">
        <w:rPr>
          <w:sz w:val="28"/>
          <w:szCs w:val="28"/>
        </w:rPr>
        <w:tab/>
      </w:r>
      <w:r>
        <w:rPr>
          <w:sz w:val="28"/>
          <w:szCs w:val="28"/>
        </w:rPr>
        <w:t>J. </w:t>
      </w:r>
      <w:proofErr w:type="spellStart"/>
      <w:r>
        <w:rPr>
          <w:sz w:val="28"/>
          <w:szCs w:val="28"/>
        </w:rPr>
        <w:t>Vitenbergs</w:t>
      </w:r>
      <w:proofErr w:type="spellEnd"/>
    </w:p>
    <w:sectPr w:rsidR="000B678C" w:rsidRPr="003D7403" w:rsidSect="00CB7326">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9DAB6" w14:textId="77777777" w:rsidR="00735B2A" w:rsidRDefault="00735B2A" w:rsidP="004A6627">
      <w:r>
        <w:separator/>
      </w:r>
    </w:p>
  </w:endnote>
  <w:endnote w:type="continuationSeparator" w:id="0">
    <w:p w14:paraId="13B7CD46" w14:textId="77777777" w:rsidR="00735B2A" w:rsidRDefault="00735B2A" w:rsidP="004A6627">
      <w:r>
        <w:continuationSeparator/>
      </w:r>
    </w:p>
  </w:endnote>
  <w:endnote w:type="continuationNotice" w:id="1">
    <w:p w14:paraId="15516306" w14:textId="77777777" w:rsidR="006D7BCE" w:rsidRDefault="006D7B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FF5E4" w14:textId="77777777" w:rsidR="00735B2A" w:rsidRPr="00CB7326" w:rsidRDefault="00735B2A" w:rsidP="00CB7326">
    <w:pPr>
      <w:pStyle w:val="Footer"/>
      <w:rPr>
        <w:sz w:val="16"/>
        <w:szCs w:val="16"/>
      </w:rPr>
    </w:pPr>
    <w:r>
      <w:rPr>
        <w:sz w:val="16"/>
        <w:szCs w:val="16"/>
      </w:rPr>
      <w:t>R1709_0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06E34" w14:textId="71FC7AA1" w:rsidR="00735B2A" w:rsidRPr="00CB7326" w:rsidRDefault="00735B2A">
    <w:pPr>
      <w:pStyle w:val="Footer"/>
      <w:rPr>
        <w:sz w:val="16"/>
        <w:szCs w:val="16"/>
      </w:rPr>
    </w:pPr>
    <w:r>
      <w:rPr>
        <w:sz w:val="16"/>
        <w:szCs w:val="16"/>
      </w:rPr>
      <w:t>R1709_0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45E38" w14:textId="77777777" w:rsidR="00735B2A" w:rsidRDefault="00735B2A" w:rsidP="004A6627">
      <w:r>
        <w:separator/>
      </w:r>
    </w:p>
  </w:footnote>
  <w:footnote w:type="continuationSeparator" w:id="0">
    <w:p w14:paraId="4D2CA3C2" w14:textId="77777777" w:rsidR="00735B2A" w:rsidRDefault="00735B2A" w:rsidP="004A6627">
      <w:r>
        <w:continuationSeparator/>
      </w:r>
    </w:p>
  </w:footnote>
  <w:footnote w:type="continuationNotice" w:id="1">
    <w:p w14:paraId="2E81E4A6" w14:textId="77777777" w:rsidR="006D7BCE" w:rsidRDefault="006D7B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658233"/>
      <w:docPartObj>
        <w:docPartGallery w:val="Page Numbers (Top of Page)"/>
        <w:docPartUnique/>
      </w:docPartObj>
    </w:sdtPr>
    <w:sdtEndPr>
      <w:rPr>
        <w:noProof/>
      </w:rPr>
    </w:sdtEndPr>
    <w:sdtContent>
      <w:p w14:paraId="38BC44E3" w14:textId="3543D594" w:rsidR="00735B2A" w:rsidRDefault="00735B2A">
        <w:pPr>
          <w:pStyle w:val="Header"/>
          <w:jc w:val="center"/>
        </w:pPr>
        <w:r>
          <w:fldChar w:fldCharType="begin"/>
        </w:r>
        <w:r>
          <w:instrText xml:space="preserve"> PAGE   \* MERGEFORMAT </w:instrText>
        </w:r>
        <w:r>
          <w:fldChar w:fldCharType="separate"/>
        </w:r>
        <w:r w:rsidR="006D7BCE">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CE6AC" w14:textId="08F08D79" w:rsidR="00735B2A" w:rsidRDefault="00735B2A">
    <w:pPr>
      <w:pStyle w:val="Header"/>
    </w:pPr>
  </w:p>
  <w:p w14:paraId="2E978C1B" w14:textId="77777777" w:rsidR="00735B2A" w:rsidRDefault="00735B2A">
    <w:pPr>
      <w:pStyle w:val="Header"/>
    </w:pPr>
    <w:r>
      <w:rPr>
        <w:noProof/>
        <w:lang w:val="en-US" w:eastAsia="en-US"/>
      </w:rPr>
      <w:drawing>
        <wp:inline distT="0" distB="0" distL="0" distR="0" wp14:anchorId="06E6C52C" wp14:editId="5E26E8E6">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B108E"/>
    <w:multiLevelType w:val="multilevel"/>
    <w:tmpl w:val="947860F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653852FE"/>
    <w:multiLevelType w:val="multilevel"/>
    <w:tmpl w:val="459A988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7F6F2304"/>
    <w:multiLevelType w:val="multilevel"/>
    <w:tmpl w:val="E29ACD4C"/>
    <w:lvl w:ilvl="0">
      <w:start w:val="1"/>
      <w:numFmt w:val="decimal"/>
      <w:lvlText w:val="%1."/>
      <w:lvlJc w:val="left"/>
      <w:pPr>
        <w:ind w:left="2062" w:hanging="360"/>
      </w:pPr>
    </w:lvl>
    <w:lvl w:ilvl="1">
      <w:start w:val="1"/>
      <w:numFmt w:val="decimal"/>
      <w:isLgl/>
      <w:lvlText w:val="%1.%2."/>
      <w:lvlJc w:val="left"/>
      <w:pPr>
        <w:ind w:left="1712" w:hanging="720"/>
      </w:pPr>
      <w:rPr>
        <w:rFonts w:hint="default"/>
      </w:rPr>
    </w:lvl>
    <w:lvl w:ilvl="2">
      <w:start w:val="1"/>
      <w:numFmt w:val="decimal"/>
      <w:isLgl/>
      <w:lvlText w:val="%1.%2.%3."/>
      <w:lvlJc w:val="left"/>
      <w:pPr>
        <w:ind w:left="2344" w:hanging="720"/>
      </w:pPr>
      <w:rPr>
        <w:rFonts w:hint="default"/>
      </w:rPr>
    </w:lvl>
    <w:lvl w:ilvl="3">
      <w:start w:val="1"/>
      <w:numFmt w:val="decimal"/>
      <w:isLgl/>
      <w:lvlText w:val="%1.%2.%3.%4."/>
      <w:lvlJc w:val="left"/>
      <w:pPr>
        <w:ind w:left="3336" w:hanging="1080"/>
      </w:pPr>
      <w:rPr>
        <w:rFonts w:hint="default"/>
      </w:rPr>
    </w:lvl>
    <w:lvl w:ilvl="4">
      <w:start w:val="1"/>
      <w:numFmt w:val="decimal"/>
      <w:isLgl/>
      <w:lvlText w:val="%1.%2.%3.%4.%5."/>
      <w:lvlJc w:val="left"/>
      <w:pPr>
        <w:ind w:left="3968" w:hanging="1080"/>
      </w:pPr>
      <w:rPr>
        <w:rFonts w:hint="default"/>
      </w:rPr>
    </w:lvl>
    <w:lvl w:ilvl="5">
      <w:start w:val="1"/>
      <w:numFmt w:val="decimal"/>
      <w:isLgl/>
      <w:lvlText w:val="%1.%2.%3.%4.%5.%6."/>
      <w:lvlJc w:val="left"/>
      <w:pPr>
        <w:ind w:left="4960" w:hanging="1440"/>
      </w:pPr>
      <w:rPr>
        <w:rFonts w:hint="default"/>
      </w:rPr>
    </w:lvl>
    <w:lvl w:ilvl="6">
      <w:start w:val="1"/>
      <w:numFmt w:val="decimal"/>
      <w:isLgl/>
      <w:lvlText w:val="%1.%2.%3.%4.%5.%6.%7."/>
      <w:lvlJc w:val="left"/>
      <w:pPr>
        <w:ind w:left="5952" w:hanging="1800"/>
      </w:pPr>
      <w:rPr>
        <w:rFonts w:hint="default"/>
      </w:rPr>
    </w:lvl>
    <w:lvl w:ilvl="7">
      <w:start w:val="1"/>
      <w:numFmt w:val="decimal"/>
      <w:isLgl/>
      <w:lvlText w:val="%1.%2.%3.%4.%5.%6.%7.%8."/>
      <w:lvlJc w:val="left"/>
      <w:pPr>
        <w:ind w:left="6584" w:hanging="1800"/>
      </w:pPr>
      <w:rPr>
        <w:rFonts w:hint="default"/>
      </w:rPr>
    </w:lvl>
    <w:lvl w:ilvl="8">
      <w:start w:val="1"/>
      <w:numFmt w:val="decimal"/>
      <w:isLgl/>
      <w:lvlText w:val="%1.%2.%3.%4.%5.%6.%7.%8.%9."/>
      <w:lvlJc w:val="left"/>
      <w:pPr>
        <w:ind w:left="7576" w:hanging="2160"/>
      </w:pPr>
      <w:rPr>
        <w:rFonts w:hint="default"/>
      </w:r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wNjAxNjYwN7QwNjdX0lEKTi0uzszPAykwtKwFAPBTQZEtAAAA"/>
  </w:docVars>
  <w:rsids>
    <w:rsidRoot w:val="009B367B"/>
    <w:rsid w:val="00002517"/>
    <w:rsid w:val="00015B9C"/>
    <w:rsid w:val="0001699F"/>
    <w:rsid w:val="00024170"/>
    <w:rsid w:val="00040756"/>
    <w:rsid w:val="00055C15"/>
    <w:rsid w:val="00084839"/>
    <w:rsid w:val="0009432A"/>
    <w:rsid w:val="00095DA8"/>
    <w:rsid w:val="000A0825"/>
    <w:rsid w:val="000A2D21"/>
    <w:rsid w:val="000A6D9F"/>
    <w:rsid w:val="000A7B7E"/>
    <w:rsid w:val="000B4525"/>
    <w:rsid w:val="000B678C"/>
    <w:rsid w:val="000C6EFA"/>
    <w:rsid w:val="000D6C6D"/>
    <w:rsid w:val="001257F2"/>
    <w:rsid w:val="00130406"/>
    <w:rsid w:val="00136D4E"/>
    <w:rsid w:val="0014746B"/>
    <w:rsid w:val="0014750B"/>
    <w:rsid w:val="001538C4"/>
    <w:rsid w:val="001654B0"/>
    <w:rsid w:val="00181091"/>
    <w:rsid w:val="00187B95"/>
    <w:rsid w:val="00196BC4"/>
    <w:rsid w:val="001A5322"/>
    <w:rsid w:val="001B5DD8"/>
    <w:rsid w:val="001B7568"/>
    <w:rsid w:val="001C4965"/>
    <w:rsid w:val="001D1F35"/>
    <w:rsid w:val="001D7EDF"/>
    <w:rsid w:val="001F5AAE"/>
    <w:rsid w:val="001F6425"/>
    <w:rsid w:val="001F6458"/>
    <w:rsid w:val="00207E21"/>
    <w:rsid w:val="00213B2F"/>
    <w:rsid w:val="00235E76"/>
    <w:rsid w:val="00257259"/>
    <w:rsid w:val="00263BAE"/>
    <w:rsid w:val="00277819"/>
    <w:rsid w:val="002834A3"/>
    <w:rsid w:val="002A1629"/>
    <w:rsid w:val="002B34A3"/>
    <w:rsid w:val="002C12AC"/>
    <w:rsid w:val="002D09C1"/>
    <w:rsid w:val="002D32ED"/>
    <w:rsid w:val="002D7052"/>
    <w:rsid w:val="002E44A6"/>
    <w:rsid w:val="002F055D"/>
    <w:rsid w:val="00312E51"/>
    <w:rsid w:val="0032018E"/>
    <w:rsid w:val="003214C9"/>
    <w:rsid w:val="00321E0C"/>
    <w:rsid w:val="00326468"/>
    <w:rsid w:val="00335170"/>
    <w:rsid w:val="00340EC9"/>
    <w:rsid w:val="00343BDE"/>
    <w:rsid w:val="0034685D"/>
    <w:rsid w:val="00362BD6"/>
    <w:rsid w:val="00366A48"/>
    <w:rsid w:val="0038214F"/>
    <w:rsid w:val="003831AD"/>
    <w:rsid w:val="003A0A3A"/>
    <w:rsid w:val="003C2063"/>
    <w:rsid w:val="003E0B3B"/>
    <w:rsid w:val="003E5297"/>
    <w:rsid w:val="00412E78"/>
    <w:rsid w:val="004144B1"/>
    <w:rsid w:val="00425406"/>
    <w:rsid w:val="00433C66"/>
    <w:rsid w:val="0044487A"/>
    <w:rsid w:val="00446014"/>
    <w:rsid w:val="0045111F"/>
    <w:rsid w:val="004630FB"/>
    <w:rsid w:val="00482603"/>
    <w:rsid w:val="004919FC"/>
    <w:rsid w:val="00494481"/>
    <w:rsid w:val="00495245"/>
    <w:rsid w:val="00497230"/>
    <w:rsid w:val="004A6627"/>
    <w:rsid w:val="004E0465"/>
    <w:rsid w:val="004E3D86"/>
    <w:rsid w:val="004F51F1"/>
    <w:rsid w:val="0050366E"/>
    <w:rsid w:val="00522308"/>
    <w:rsid w:val="00530AC6"/>
    <w:rsid w:val="00537805"/>
    <w:rsid w:val="005545FF"/>
    <w:rsid w:val="00560AE5"/>
    <w:rsid w:val="00580C74"/>
    <w:rsid w:val="005B5460"/>
    <w:rsid w:val="005B5693"/>
    <w:rsid w:val="005F0C38"/>
    <w:rsid w:val="005F5298"/>
    <w:rsid w:val="006002AA"/>
    <w:rsid w:val="006009ED"/>
    <w:rsid w:val="00611074"/>
    <w:rsid w:val="006125F2"/>
    <w:rsid w:val="00614876"/>
    <w:rsid w:val="00626DC4"/>
    <w:rsid w:val="006311A7"/>
    <w:rsid w:val="00636238"/>
    <w:rsid w:val="006413A8"/>
    <w:rsid w:val="0064295F"/>
    <w:rsid w:val="006472D7"/>
    <w:rsid w:val="00651EC9"/>
    <w:rsid w:val="00656954"/>
    <w:rsid w:val="00676C0C"/>
    <w:rsid w:val="006804D4"/>
    <w:rsid w:val="00697345"/>
    <w:rsid w:val="006A16A4"/>
    <w:rsid w:val="006B1642"/>
    <w:rsid w:val="006D7BCE"/>
    <w:rsid w:val="006F4F3D"/>
    <w:rsid w:val="00735B2A"/>
    <w:rsid w:val="007370E2"/>
    <w:rsid w:val="007448AF"/>
    <w:rsid w:val="00756D84"/>
    <w:rsid w:val="007975B0"/>
    <w:rsid w:val="007D4B71"/>
    <w:rsid w:val="007D771C"/>
    <w:rsid w:val="007E44B7"/>
    <w:rsid w:val="007E6F4A"/>
    <w:rsid w:val="00800E5D"/>
    <w:rsid w:val="00801C97"/>
    <w:rsid w:val="0081362D"/>
    <w:rsid w:val="008311E2"/>
    <w:rsid w:val="00831E03"/>
    <w:rsid w:val="008441FA"/>
    <w:rsid w:val="00845D04"/>
    <w:rsid w:val="00854CEA"/>
    <w:rsid w:val="00861F0D"/>
    <w:rsid w:val="00864DA4"/>
    <w:rsid w:val="00881E33"/>
    <w:rsid w:val="0089635F"/>
    <w:rsid w:val="008B1897"/>
    <w:rsid w:val="008B41BE"/>
    <w:rsid w:val="008C349A"/>
    <w:rsid w:val="008C781B"/>
    <w:rsid w:val="008E5157"/>
    <w:rsid w:val="008F57CD"/>
    <w:rsid w:val="0090040C"/>
    <w:rsid w:val="0090200F"/>
    <w:rsid w:val="00914101"/>
    <w:rsid w:val="00914784"/>
    <w:rsid w:val="009370DA"/>
    <w:rsid w:val="0094660F"/>
    <w:rsid w:val="0096273D"/>
    <w:rsid w:val="009918EC"/>
    <w:rsid w:val="009968A3"/>
    <w:rsid w:val="009A39A0"/>
    <w:rsid w:val="009B367B"/>
    <w:rsid w:val="009C247B"/>
    <w:rsid w:val="009E688C"/>
    <w:rsid w:val="009F28B0"/>
    <w:rsid w:val="009F2959"/>
    <w:rsid w:val="00A14E54"/>
    <w:rsid w:val="00A173EE"/>
    <w:rsid w:val="00A25391"/>
    <w:rsid w:val="00A30D30"/>
    <w:rsid w:val="00A33435"/>
    <w:rsid w:val="00A36F6E"/>
    <w:rsid w:val="00A40861"/>
    <w:rsid w:val="00A5704A"/>
    <w:rsid w:val="00A61C58"/>
    <w:rsid w:val="00A64AF8"/>
    <w:rsid w:val="00A76B8F"/>
    <w:rsid w:val="00A83816"/>
    <w:rsid w:val="00AA26A4"/>
    <w:rsid w:val="00AB4F5C"/>
    <w:rsid w:val="00AD600F"/>
    <w:rsid w:val="00AF7625"/>
    <w:rsid w:val="00B01542"/>
    <w:rsid w:val="00B02FFF"/>
    <w:rsid w:val="00B3064F"/>
    <w:rsid w:val="00B405C6"/>
    <w:rsid w:val="00B5526A"/>
    <w:rsid w:val="00B61102"/>
    <w:rsid w:val="00B71A15"/>
    <w:rsid w:val="00B74A89"/>
    <w:rsid w:val="00B813B0"/>
    <w:rsid w:val="00B819BF"/>
    <w:rsid w:val="00B91CB3"/>
    <w:rsid w:val="00BB03A5"/>
    <w:rsid w:val="00BC1E10"/>
    <w:rsid w:val="00BC7FAE"/>
    <w:rsid w:val="00BE4F01"/>
    <w:rsid w:val="00BE68B0"/>
    <w:rsid w:val="00BF2786"/>
    <w:rsid w:val="00BF7E6F"/>
    <w:rsid w:val="00C00498"/>
    <w:rsid w:val="00C10AE0"/>
    <w:rsid w:val="00C13871"/>
    <w:rsid w:val="00C23818"/>
    <w:rsid w:val="00C44952"/>
    <w:rsid w:val="00C60417"/>
    <w:rsid w:val="00C66DC0"/>
    <w:rsid w:val="00C70889"/>
    <w:rsid w:val="00C84E79"/>
    <w:rsid w:val="00CB7326"/>
    <w:rsid w:val="00CB7C00"/>
    <w:rsid w:val="00CC2FDE"/>
    <w:rsid w:val="00CD264D"/>
    <w:rsid w:val="00CD6521"/>
    <w:rsid w:val="00CD6908"/>
    <w:rsid w:val="00CD777C"/>
    <w:rsid w:val="00D0471C"/>
    <w:rsid w:val="00D374F9"/>
    <w:rsid w:val="00D416C1"/>
    <w:rsid w:val="00D50B0C"/>
    <w:rsid w:val="00D52E46"/>
    <w:rsid w:val="00D565E8"/>
    <w:rsid w:val="00D5786D"/>
    <w:rsid w:val="00D7076E"/>
    <w:rsid w:val="00D802F9"/>
    <w:rsid w:val="00D908DD"/>
    <w:rsid w:val="00DA26B1"/>
    <w:rsid w:val="00DA5F88"/>
    <w:rsid w:val="00DB4AB3"/>
    <w:rsid w:val="00E01B0C"/>
    <w:rsid w:val="00E04A95"/>
    <w:rsid w:val="00E06F4B"/>
    <w:rsid w:val="00E12CFA"/>
    <w:rsid w:val="00E17CD2"/>
    <w:rsid w:val="00E240F0"/>
    <w:rsid w:val="00E512AC"/>
    <w:rsid w:val="00E521F7"/>
    <w:rsid w:val="00E556C0"/>
    <w:rsid w:val="00E65AD7"/>
    <w:rsid w:val="00E7399A"/>
    <w:rsid w:val="00E84690"/>
    <w:rsid w:val="00E84CA7"/>
    <w:rsid w:val="00EA0A3D"/>
    <w:rsid w:val="00EC2E80"/>
    <w:rsid w:val="00ED001F"/>
    <w:rsid w:val="00ED7970"/>
    <w:rsid w:val="00F108C0"/>
    <w:rsid w:val="00F12B86"/>
    <w:rsid w:val="00F15479"/>
    <w:rsid w:val="00F5133F"/>
    <w:rsid w:val="00F5451E"/>
    <w:rsid w:val="00F55F5C"/>
    <w:rsid w:val="00F83E38"/>
    <w:rsid w:val="00FA14C6"/>
    <w:rsid w:val="00FD672F"/>
    <w:rsid w:val="00FE0B33"/>
    <w:rsid w:val="00FF70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F224BEB"/>
  <w15:docId w15:val="{E8A796B2-EE03-4F73-AD71-338A644E3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9B367B"/>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67B"/>
    <w:pPr>
      <w:ind w:left="720"/>
      <w:contextualSpacing/>
    </w:pPr>
  </w:style>
  <w:style w:type="character" w:styleId="Hyperlink">
    <w:name w:val="Hyperlink"/>
    <w:basedOn w:val="DefaultParagraphFont"/>
    <w:uiPriority w:val="99"/>
    <w:rsid w:val="009B367B"/>
    <w:rPr>
      <w:rFonts w:cs="Times New Roman"/>
      <w:color w:val="0000FF"/>
      <w:u w:val="single"/>
    </w:rPr>
  </w:style>
  <w:style w:type="paragraph" w:styleId="BalloonText">
    <w:name w:val="Balloon Text"/>
    <w:basedOn w:val="Normal"/>
    <w:link w:val="BalloonTextChar"/>
    <w:uiPriority w:val="99"/>
    <w:semiHidden/>
    <w:unhideWhenUsed/>
    <w:rsid w:val="000B45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525"/>
    <w:rPr>
      <w:rFonts w:ascii="Segoe UI" w:eastAsia="Times New Roman" w:hAnsi="Segoe UI" w:cs="Segoe UI"/>
      <w:color w:val="000000"/>
      <w:sz w:val="18"/>
      <w:szCs w:val="18"/>
      <w:lang w:eastAsia="lv-LV"/>
    </w:rPr>
  </w:style>
  <w:style w:type="character" w:styleId="CommentReference">
    <w:name w:val="annotation reference"/>
    <w:basedOn w:val="DefaultParagraphFont"/>
    <w:unhideWhenUsed/>
    <w:rsid w:val="000B4525"/>
    <w:rPr>
      <w:sz w:val="16"/>
      <w:szCs w:val="16"/>
    </w:rPr>
  </w:style>
  <w:style w:type="paragraph" w:styleId="CommentText">
    <w:name w:val="annotation text"/>
    <w:basedOn w:val="Normal"/>
    <w:link w:val="CommentTextChar"/>
    <w:uiPriority w:val="99"/>
    <w:semiHidden/>
    <w:unhideWhenUsed/>
    <w:rsid w:val="000B4525"/>
    <w:rPr>
      <w:sz w:val="20"/>
      <w:szCs w:val="20"/>
    </w:rPr>
  </w:style>
  <w:style w:type="character" w:customStyle="1" w:styleId="CommentTextChar">
    <w:name w:val="Comment Text Char"/>
    <w:basedOn w:val="DefaultParagraphFont"/>
    <w:link w:val="CommentText"/>
    <w:uiPriority w:val="99"/>
    <w:semiHidden/>
    <w:rsid w:val="000B4525"/>
    <w:rPr>
      <w:rFonts w:ascii="Times New Roman" w:eastAsia="Times New Roman" w:hAnsi="Times New Roman" w:cs="Times New Roman"/>
      <w:color w:val="000000"/>
      <w:sz w:val="20"/>
      <w:szCs w:val="20"/>
      <w:lang w:eastAsia="lv-LV"/>
    </w:rPr>
  </w:style>
  <w:style w:type="paragraph" w:styleId="CommentSubject">
    <w:name w:val="annotation subject"/>
    <w:basedOn w:val="CommentText"/>
    <w:next w:val="CommentText"/>
    <w:link w:val="CommentSubjectChar"/>
    <w:uiPriority w:val="99"/>
    <w:semiHidden/>
    <w:unhideWhenUsed/>
    <w:rsid w:val="000B4525"/>
    <w:rPr>
      <w:b/>
      <w:bCs/>
    </w:rPr>
  </w:style>
  <w:style w:type="character" w:customStyle="1" w:styleId="CommentSubjectChar">
    <w:name w:val="Comment Subject Char"/>
    <w:basedOn w:val="CommentTextChar"/>
    <w:link w:val="CommentSubject"/>
    <w:uiPriority w:val="99"/>
    <w:semiHidden/>
    <w:rsid w:val="000B4525"/>
    <w:rPr>
      <w:rFonts w:ascii="Times New Roman" w:eastAsia="Times New Roman" w:hAnsi="Times New Roman" w:cs="Times New Roman"/>
      <w:b/>
      <w:bCs/>
      <w:color w:val="000000"/>
      <w:sz w:val="20"/>
      <w:szCs w:val="20"/>
      <w:lang w:eastAsia="lv-LV"/>
    </w:rPr>
  </w:style>
  <w:style w:type="paragraph" w:styleId="Header">
    <w:name w:val="header"/>
    <w:basedOn w:val="Normal"/>
    <w:link w:val="HeaderChar"/>
    <w:uiPriority w:val="99"/>
    <w:unhideWhenUsed/>
    <w:rsid w:val="004A6627"/>
    <w:pPr>
      <w:tabs>
        <w:tab w:val="center" w:pos="4153"/>
        <w:tab w:val="right" w:pos="8306"/>
      </w:tabs>
    </w:pPr>
  </w:style>
  <w:style w:type="character" w:customStyle="1" w:styleId="HeaderChar">
    <w:name w:val="Header Char"/>
    <w:basedOn w:val="DefaultParagraphFont"/>
    <w:link w:val="Header"/>
    <w:uiPriority w:val="99"/>
    <w:rsid w:val="004A6627"/>
    <w:rPr>
      <w:rFonts w:ascii="Times New Roman" w:eastAsia="Times New Roman" w:hAnsi="Times New Roman" w:cs="Times New Roman"/>
      <w:color w:val="000000"/>
      <w:sz w:val="24"/>
      <w:szCs w:val="24"/>
      <w:lang w:eastAsia="lv-LV"/>
    </w:rPr>
  </w:style>
  <w:style w:type="paragraph" w:styleId="Footer">
    <w:name w:val="footer"/>
    <w:basedOn w:val="Normal"/>
    <w:link w:val="FooterChar"/>
    <w:unhideWhenUsed/>
    <w:rsid w:val="004A6627"/>
    <w:pPr>
      <w:tabs>
        <w:tab w:val="center" w:pos="4153"/>
        <w:tab w:val="right" w:pos="8306"/>
      </w:tabs>
    </w:pPr>
  </w:style>
  <w:style w:type="character" w:customStyle="1" w:styleId="FooterChar">
    <w:name w:val="Footer Char"/>
    <w:basedOn w:val="DefaultParagraphFont"/>
    <w:link w:val="Footer"/>
    <w:rsid w:val="004A6627"/>
    <w:rPr>
      <w:rFonts w:ascii="Times New Roman" w:eastAsia="Times New Roman" w:hAnsi="Times New Roman" w:cs="Times New Roman"/>
      <w:color w:val="000000"/>
      <w:sz w:val="24"/>
      <w:szCs w:val="24"/>
      <w:lang w:eastAsia="lv-LV"/>
    </w:rPr>
  </w:style>
  <w:style w:type="character" w:customStyle="1" w:styleId="naisfChar">
    <w:name w:val="naisf Char"/>
    <w:link w:val="naisf"/>
    <w:locked/>
    <w:rsid w:val="009968A3"/>
    <w:rPr>
      <w:rFonts w:ascii="Times New Roman" w:eastAsia="Times New Roman" w:hAnsi="Times New Roman" w:cs="Times New Roman"/>
      <w:sz w:val="24"/>
      <w:szCs w:val="24"/>
      <w:lang w:eastAsia="lv-LV"/>
    </w:rPr>
  </w:style>
  <w:style w:type="paragraph" w:customStyle="1" w:styleId="naisf">
    <w:name w:val="naisf"/>
    <w:basedOn w:val="Normal"/>
    <w:link w:val="naisfChar"/>
    <w:rsid w:val="009968A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714007">
      <w:bodyDiv w:val="1"/>
      <w:marLeft w:val="0"/>
      <w:marRight w:val="0"/>
      <w:marTop w:val="0"/>
      <w:marBottom w:val="0"/>
      <w:divBdr>
        <w:top w:val="none" w:sz="0" w:space="0" w:color="auto"/>
        <w:left w:val="none" w:sz="0" w:space="0" w:color="auto"/>
        <w:bottom w:val="none" w:sz="0" w:space="0" w:color="auto"/>
        <w:right w:val="none" w:sz="0" w:space="0" w:color="auto"/>
      </w:divBdr>
    </w:div>
    <w:div w:id="1319504330">
      <w:bodyDiv w:val="1"/>
      <w:marLeft w:val="0"/>
      <w:marRight w:val="0"/>
      <w:marTop w:val="0"/>
      <w:marBottom w:val="0"/>
      <w:divBdr>
        <w:top w:val="none" w:sz="0" w:space="0" w:color="auto"/>
        <w:left w:val="none" w:sz="0" w:space="0" w:color="auto"/>
        <w:bottom w:val="none" w:sz="0" w:space="0" w:color="auto"/>
        <w:right w:val="none" w:sz="0" w:space="0" w:color="auto"/>
      </w:divBdr>
    </w:div>
    <w:div w:id="209462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34306-B1EE-49A2-8FEF-05F30424F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2440</Words>
  <Characters>1391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Par konceptuālo ziņojumu par intelektisko transporta sistēmu ieviešanu Latvijas autotransporta jomā un to saskarnēm ar citiem transporta veidiem</vt:lpstr>
    </vt:vector>
  </TitlesOfParts>
  <Company>HP</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konceptuālo ziņojumu par intelektisko transporta sistēmu ieviešanu Latvijas autotransporta jomā un to saskarnēm ar citiem transporta veidiem</dc:title>
  <dc:creator>Edgars.Leonovs@sam.gov.lv</dc:creator>
  <cp:keywords>Ministru kabineta rīkojuma projekts</cp:keywords>
  <dc:description>dace.supe@sam.gov.lv; 67028253</dc:description>
  <cp:lastModifiedBy>Leontine Babkina</cp:lastModifiedBy>
  <cp:revision>17</cp:revision>
  <cp:lastPrinted>2020-04-15T06:56:00Z</cp:lastPrinted>
  <dcterms:created xsi:type="dcterms:W3CDTF">2021-05-11T10:51:00Z</dcterms:created>
  <dcterms:modified xsi:type="dcterms:W3CDTF">2021-06-09T10:46:00Z</dcterms:modified>
</cp:coreProperties>
</file>