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7993" w14:textId="77777777"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14:paraId="7720B4D5" w14:textId="2DC12BB8" w:rsidR="005B58E2" w:rsidRPr="009709E0" w:rsidRDefault="00802B0D" w:rsidP="006E1D4F">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802B0D">
        <w:rPr>
          <w:rFonts w:ascii="Times New Roman" w:eastAsia="Times New Roman" w:hAnsi="Times New Roman" w:cs="Times New Roman"/>
          <w:b/>
          <w:sz w:val="24"/>
          <w:szCs w:val="24"/>
          <w:lang w:eastAsia="lv-LV"/>
        </w:rPr>
        <w:t>„</w:t>
      </w:r>
      <w:r w:rsidR="00553049" w:rsidRPr="00AE439A">
        <w:rPr>
          <w:rFonts w:ascii="Times New Roman" w:eastAsia="Times New Roman" w:hAnsi="Times New Roman" w:cs="Times New Roman"/>
          <w:b/>
          <w:sz w:val="24"/>
          <w:szCs w:val="24"/>
        </w:rPr>
        <w:t xml:space="preserve">Par nekustamo īpašumu </w:t>
      </w:r>
      <w:r w:rsidR="00553049">
        <w:rPr>
          <w:rFonts w:ascii="Times New Roman" w:eastAsia="Times New Roman" w:hAnsi="Times New Roman" w:cs="Times New Roman"/>
          <w:b/>
          <w:sz w:val="24"/>
          <w:szCs w:val="24"/>
        </w:rPr>
        <w:t xml:space="preserve">“Stūra Tornis”, </w:t>
      </w:r>
      <w:proofErr w:type="spellStart"/>
      <w:r w:rsidR="00553049">
        <w:rPr>
          <w:rFonts w:ascii="Times New Roman" w:eastAsia="Times New Roman" w:hAnsi="Times New Roman" w:cs="Times New Roman"/>
          <w:b/>
          <w:sz w:val="24"/>
          <w:szCs w:val="24"/>
        </w:rPr>
        <w:t>Lauterē</w:t>
      </w:r>
      <w:proofErr w:type="spellEnd"/>
      <w:r w:rsidR="00553049">
        <w:rPr>
          <w:rFonts w:ascii="Times New Roman" w:eastAsia="Times New Roman" w:hAnsi="Times New Roman" w:cs="Times New Roman"/>
          <w:b/>
          <w:sz w:val="24"/>
          <w:szCs w:val="24"/>
        </w:rPr>
        <w:t xml:space="preserve">, </w:t>
      </w:r>
      <w:r w:rsidR="00553049" w:rsidRPr="00AE439A">
        <w:rPr>
          <w:rFonts w:ascii="Times New Roman" w:hAnsi="Times New Roman" w:cs="Times New Roman"/>
          <w:b/>
          <w:sz w:val="24"/>
          <w:szCs w:val="24"/>
        </w:rPr>
        <w:t>Aronas pagastā, Madonas novadā</w:t>
      </w:r>
      <w:r w:rsidR="0034086E">
        <w:rPr>
          <w:rFonts w:ascii="Times New Roman" w:hAnsi="Times New Roman" w:cs="Times New Roman"/>
          <w:b/>
          <w:sz w:val="24"/>
          <w:szCs w:val="24"/>
        </w:rPr>
        <w:t>”</w:t>
      </w:r>
      <w:r w:rsidR="00553049" w:rsidRPr="009709E0">
        <w:rPr>
          <w:rFonts w:ascii="Times New Roman" w:eastAsia="Times New Roman" w:hAnsi="Times New Roman" w:cs="Times New Roman"/>
          <w:sz w:val="24"/>
          <w:szCs w:val="24"/>
          <w:lang w:eastAsia="lv-LV"/>
        </w:rPr>
        <w:t xml:space="preserve"> </w:t>
      </w:r>
      <w:r w:rsidR="005B58E2" w:rsidRPr="009709E0">
        <w:rPr>
          <w:rFonts w:ascii="Times New Roman" w:eastAsia="Times New Roman" w:hAnsi="Times New Roman" w:cs="Times New Roman"/>
          <w:sz w:val="24"/>
          <w:szCs w:val="24"/>
          <w:lang w:eastAsia="lv-LV"/>
        </w:rPr>
        <w:t>sākotnējās ietekmes novērtējuma ziņojums (anotācija)</w:t>
      </w:r>
    </w:p>
    <w:p w14:paraId="3CC65414" w14:textId="77777777" w:rsidR="005B58E2" w:rsidRDefault="005B58E2" w:rsidP="000011A4">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5B58E2" w:rsidRPr="00333434" w14:paraId="17F8BB2D" w14:textId="77777777" w:rsidTr="00F27A4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F94511E" w14:textId="77777777" w:rsidR="005B58E2" w:rsidRPr="00333434" w:rsidRDefault="005B58E2" w:rsidP="00F27A4C">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5B58E2" w:rsidRPr="00333434" w14:paraId="308B1200" w14:textId="77777777" w:rsidTr="00635DD9">
        <w:trPr>
          <w:trHeight w:val="1391"/>
          <w:tblCellSpacing w:w="15" w:type="dxa"/>
        </w:trPr>
        <w:tc>
          <w:tcPr>
            <w:tcW w:w="2002" w:type="pct"/>
            <w:tcBorders>
              <w:top w:val="outset" w:sz="6" w:space="0" w:color="auto"/>
              <w:left w:val="outset" w:sz="6" w:space="0" w:color="auto"/>
              <w:bottom w:val="outset" w:sz="6" w:space="0" w:color="auto"/>
              <w:right w:val="outset" w:sz="6" w:space="0" w:color="auto"/>
            </w:tcBorders>
            <w:hideMark/>
          </w:tcPr>
          <w:p w14:paraId="3C316791" w14:textId="77777777" w:rsidR="005B58E2" w:rsidRPr="00333434" w:rsidRDefault="005B58E2" w:rsidP="00F27A4C">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14:paraId="22D210F6" w14:textId="11E0B9D9" w:rsidR="00677E01" w:rsidRDefault="00677E01" w:rsidP="00677E01">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Projekts paredz:</w:t>
            </w:r>
          </w:p>
          <w:p w14:paraId="1C9BC002" w14:textId="3D875A30" w:rsidR="00677E01" w:rsidRPr="006D43BE" w:rsidRDefault="00677E01" w:rsidP="00677E01">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noBreakHyphen/>
              <w:t> </w:t>
            </w:r>
            <w:r w:rsidRPr="00405F94">
              <w:rPr>
                <w:rFonts w:ascii="Times New Roman" w:hAnsi="Times New Roman" w:cs="Times New Roman"/>
                <w:bCs/>
                <w:sz w:val="24"/>
                <w:szCs w:val="24"/>
              </w:rPr>
              <w:t xml:space="preserve">rezerves zemes fondā ieskaitīto </w:t>
            </w:r>
            <w:r w:rsidRPr="00BD306B">
              <w:rPr>
                <w:rFonts w:ascii="Times New Roman" w:hAnsi="Times New Roman" w:cs="Times New Roman"/>
                <w:bCs/>
                <w:sz w:val="24"/>
                <w:szCs w:val="24"/>
              </w:rPr>
              <w:t xml:space="preserve">zemes vienību </w:t>
            </w:r>
            <w:r w:rsidR="00B910E2" w:rsidRPr="00AE439A">
              <w:rPr>
                <w:rFonts w:ascii="Times New Roman" w:hAnsi="Times New Roman" w:cs="Times New Roman"/>
                <w:sz w:val="24"/>
                <w:szCs w:val="24"/>
                <w:shd w:val="clear" w:color="auto" w:fill="FFFFFF"/>
              </w:rPr>
              <w:t xml:space="preserve">(zemes vienības kadastra apzīmējums </w:t>
            </w:r>
            <w:r w:rsidR="00B910E2" w:rsidRPr="00AE439A">
              <w:rPr>
                <w:rFonts w:ascii="Times New Roman" w:hAnsi="Times New Roman" w:cs="Times New Roman"/>
                <w:sz w:val="24"/>
                <w:szCs w:val="24"/>
              </w:rPr>
              <w:t>7042 005 0298)</w:t>
            </w:r>
            <w:r w:rsidR="00B910E2" w:rsidRPr="00AE439A">
              <w:rPr>
                <w:rFonts w:ascii="Times New Roman" w:hAnsi="Times New Roman" w:cs="Times New Roman"/>
                <w:bCs/>
                <w:sz w:val="24"/>
                <w:szCs w:val="24"/>
              </w:rPr>
              <w:t xml:space="preserve"> 0,0200 ha platībā - </w:t>
            </w:r>
            <w:r w:rsidR="00B910E2" w:rsidRPr="00AE439A">
              <w:rPr>
                <w:rFonts w:ascii="Times New Roman" w:hAnsi="Times New Roman" w:cs="Times New Roman"/>
                <w:sz w:val="24"/>
                <w:szCs w:val="24"/>
              </w:rPr>
              <w:t xml:space="preserve">"Stūra Tornis", </w:t>
            </w:r>
            <w:proofErr w:type="spellStart"/>
            <w:r w:rsidR="00553049">
              <w:rPr>
                <w:rFonts w:ascii="Times New Roman" w:hAnsi="Times New Roman" w:cs="Times New Roman"/>
                <w:sz w:val="24"/>
                <w:szCs w:val="24"/>
              </w:rPr>
              <w:t>Lauterē</w:t>
            </w:r>
            <w:proofErr w:type="spellEnd"/>
            <w:r w:rsidR="00553049">
              <w:rPr>
                <w:rFonts w:ascii="Times New Roman" w:hAnsi="Times New Roman" w:cs="Times New Roman"/>
                <w:sz w:val="24"/>
                <w:szCs w:val="24"/>
              </w:rPr>
              <w:t xml:space="preserve">, </w:t>
            </w:r>
            <w:r w:rsidR="00B910E2" w:rsidRPr="00AE439A">
              <w:rPr>
                <w:rFonts w:ascii="Times New Roman" w:hAnsi="Times New Roman" w:cs="Times New Roman"/>
                <w:sz w:val="24"/>
                <w:szCs w:val="24"/>
              </w:rPr>
              <w:t xml:space="preserve">Aronas </w:t>
            </w:r>
            <w:r w:rsidR="00B910E2" w:rsidRPr="00AE439A">
              <w:rPr>
                <w:rFonts w:ascii="Times New Roman" w:hAnsi="Times New Roman" w:cs="Times New Roman"/>
                <w:bCs/>
                <w:sz w:val="24"/>
                <w:szCs w:val="24"/>
              </w:rPr>
              <w:t>pagastā, Madonas novadā,</w:t>
            </w:r>
            <w:r>
              <w:rPr>
                <w:rFonts w:ascii="Times New Roman" w:hAnsi="Times New Roman" w:cs="Times New Roman"/>
                <w:bCs/>
                <w:sz w:val="24"/>
                <w:szCs w:val="24"/>
              </w:rPr>
              <w:t xml:space="preserve"> </w:t>
            </w:r>
            <w:r w:rsidRPr="00620824">
              <w:rPr>
                <w:rFonts w:ascii="Times New Roman" w:hAnsi="Times New Roman" w:cs="Times New Roman"/>
                <w:bCs/>
                <w:sz w:val="24"/>
                <w:szCs w:val="24"/>
              </w:rPr>
              <w:t xml:space="preserve">saglabāt valsts īpašumā un </w:t>
            </w:r>
            <w:r w:rsidR="00177EE8">
              <w:rPr>
                <w:rFonts w:ascii="Times New Roman" w:hAnsi="Times New Roman" w:cs="Times New Roman"/>
                <w:bCs/>
                <w:sz w:val="24"/>
                <w:szCs w:val="24"/>
              </w:rPr>
              <w:t>ierakstīt</w:t>
            </w:r>
            <w:r w:rsidRPr="00620824">
              <w:rPr>
                <w:rFonts w:ascii="Times New Roman" w:hAnsi="Times New Roman" w:cs="Times New Roman"/>
                <w:bCs/>
                <w:sz w:val="24"/>
                <w:szCs w:val="24"/>
              </w:rPr>
              <w:t xml:space="preserve"> zemesgrāmatā </w:t>
            </w:r>
            <w:r w:rsidR="00177EE8" w:rsidRPr="00620824">
              <w:rPr>
                <w:rFonts w:ascii="Times New Roman" w:hAnsi="Times New Roman" w:cs="Times New Roman"/>
                <w:bCs/>
                <w:sz w:val="24"/>
                <w:szCs w:val="24"/>
              </w:rPr>
              <w:t>uz valsts vārda Finanšu ministrijas personā</w:t>
            </w:r>
            <w:r w:rsidR="00177EE8">
              <w:rPr>
                <w:rFonts w:ascii="Times New Roman" w:hAnsi="Times New Roman" w:cs="Times New Roman"/>
                <w:bCs/>
                <w:sz w:val="24"/>
                <w:szCs w:val="24"/>
              </w:rPr>
              <w:t xml:space="preserve"> vienlai</w:t>
            </w:r>
            <w:r w:rsidR="00132A5E">
              <w:rPr>
                <w:rFonts w:ascii="Times New Roman" w:hAnsi="Times New Roman" w:cs="Times New Roman"/>
                <w:bCs/>
                <w:sz w:val="24"/>
                <w:szCs w:val="24"/>
              </w:rPr>
              <w:t xml:space="preserve">kus </w:t>
            </w:r>
            <w:r w:rsidR="00177EE8">
              <w:rPr>
                <w:rFonts w:ascii="Times New Roman" w:hAnsi="Times New Roman" w:cs="Times New Roman"/>
                <w:bCs/>
                <w:sz w:val="24"/>
                <w:szCs w:val="24"/>
              </w:rPr>
              <w:t xml:space="preserve">ar uz </w:t>
            </w:r>
            <w:r w:rsidR="00177EE8" w:rsidRPr="00177EE8">
              <w:rPr>
                <w:rFonts w:ascii="Times New Roman" w:hAnsi="Times New Roman" w:cs="Times New Roman"/>
                <w:bCs/>
                <w:sz w:val="24"/>
                <w:szCs w:val="24"/>
              </w:rPr>
              <w:t>zemes vienības esošo valstij pie</w:t>
            </w:r>
            <w:r w:rsidR="00102EE5">
              <w:rPr>
                <w:rFonts w:ascii="Times New Roman" w:hAnsi="Times New Roman" w:cs="Times New Roman"/>
                <w:bCs/>
                <w:sz w:val="24"/>
                <w:szCs w:val="24"/>
              </w:rPr>
              <w:t>kritīgo</w:t>
            </w:r>
            <w:r w:rsidR="00177EE8" w:rsidRPr="00177EE8">
              <w:rPr>
                <w:rFonts w:ascii="Times New Roman" w:hAnsi="Times New Roman" w:cs="Times New Roman"/>
                <w:bCs/>
                <w:sz w:val="24"/>
                <w:szCs w:val="24"/>
              </w:rPr>
              <w:t xml:space="preserve"> būvi (būves kadastra apzīmējums 7042 005 0298 001)</w:t>
            </w:r>
            <w:r w:rsidR="00132A5E">
              <w:rPr>
                <w:rFonts w:ascii="Times New Roman" w:hAnsi="Times New Roman" w:cs="Times New Roman"/>
                <w:bCs/>
                <w:sz w:val="24"/>
                <w:szCs w:val="24"/>
              </w:rPr>
              <w:t>, veidojot vienotu nekustamo īpašumu.</w:t>
            </w:r>
          </w:p>
          <w:p w14:paraId="4304F72B" w14:textId="60138FAB" w:rsidR="005B58E2" w:rsidRPr="00941AC6" w:rsidRDefault="00677E01" w:rsidP="00EE3EFC">
            <w:pPr>
              <w:suppressAutoHyphens/>
              <w:autoSpaceDN w:val="0"/>
              <w:spacing w:after="0" w:line="240" w:lineRule="auto"/>
              <w:jc w:val="both"/>
              <w:textAlignment w:val="baseline"/>
              <w:rPr>
                <w:rFonts w:ascii="Times New Roman" w:hAnsi="Times New Roman" w:cs="Times New Roman"/>
                <w:sz w:val="24"/>
                <w:szCs w:val="24"/>
              </w:rPr>
            </w:pPr>
            <w:r w:rsidRPr="00620824">
              <w:rPr>
                <w:rFonts w:ascii="Times New Roman" w:hAnsi="Times New Roman" w:cs="Times New Roman"/>
                <w:sz w:val="24"/>
                <w:szCs w:val="24"/>
              </w:rPr>
              <w:t xml:space="preserve">- ievērojot </w:t>
            </w:r>
            <w:bookmarkStart w:id="0" w:name="_Hlk3986566"/>
            <w:r w:rsidRPr="00620824">
              <w:rPr>
                <w:rFonts w:ascii="Times New Roman" w:hAnsi="Times New Roman" w:cs="Times New Roman"/>
                <w:sz w:val="24"/>
                <w:szCs w:val="24"/>
              </w:rPr>
              <w:t xml:space="preserve">Publiskas personas mantas atsavināšanas likumā </w:t>
            </w:r>
            <w:r>
              <w:rPr>
                <w:rFonts w:ascii="Times New Roman" w:hAnsi="Times New Roman" w:cs="Times New Roman"/>
                <w:sz w:val="24"/>
                <w:szCs w:val="24"/>
              </w:rPr>
              <w:t xml:space="preserve">(turpmāk – Atsavināšanas likums) </w:t>
            </w:r>
            <w:r w:rsidRPr="00620824">
              <w:rPr>
                <w:rFonts w:ascii="Times New Roman" w:hAnsi="Times New Roman" w:cs="Times New Roman"/>
                <w:sz w:val="24"/>
                <w:szCs w:val="24"/>
              </w:rPr>
              <w:t>ietverto tiesisko regulējumu, atļaut valsts akciju sabiedrībai „Valsts nekustamie īpašumi” (turpmāk - VNĪ) pārdot</w:t>
            </w:r>
            <w:r w:rsidR="003D0FEC">
              <w:rPr>
                <w:rFonts w:ascii="Times New Roman" w:hAnsi="Times New Roman" w:cs="Times New Roman"/>
                <w:sz w:val="24"/>
                <w:szCs w:val="24"/>
              </w:rPr>
              <w:t xml:space="preserve"> izsolē</w:t>
            </w:r>
            <w:r w:rsidRPr="00620824">
              <w:rPr>
                <w:rFonts w:ascii="Times New Roman" w:hAnsi="Times New Roman" w:cs="Times New Roman"/>
                <w:sz w:val="24"/>
                <w:szCs w:val="24"/>
              </w:rPr>
              <w:t xml:space="preserve"> </w:t>
            </w:r>
            <w:r w:rsidRPr="00620824">
              <w:rPr>
                <w:rFonts w:ascii="Times New Roman" w:hAnsi="Times New Roman"/>
                <w:sz w:val="24"/>
                <w:szCs w:val="24"/>
              </w:rPr>
              <w:t xml:space="preserve">zemes vienību </w:t>
            </w:r>
            <w:r w:rsidR="006D1163">
              <w:rPr>
                <w:rFonts w:ascii="Times New Roman" w:hAnsi="Times New Roman"/>
                <w:sz w:val="24"/>
                <w:szCs w:val="24"/>
              </w:rPr>
              <w:t xml:space="preserve">un </w:t>
            </w:r>
            <w:r w:rsidRPr="00620824">
              <w:rPr>
                <w:rFonts w:ascii="Times New Roman" w:hAnsi="Times New Roman" w:cs="Times New Roman"/>
                <w:sz w:val="24"/>
                <w:szCs w:val="24"/>
                <w:shd w:val="clear" w:color="auto" w:fill="FFFFFF"/>
              </w:rPr>
              <w:t xml:space="preserve">uz </w:t>
            </w:r>
            <w:r w:rsidRPr="00620824">
              <w:rPr>
                <w:rFonts w:ascii="Times New Roman" w:hAnsi="Times New Roman" w:cs="Times New Roman"/>
                <w:sz w:val="24"/>
                <w:szCs w:val="24"/>
              </w:rPr>
              <w:t xml:space="preserve">zemes vienības esošo </w:t>
            </w:r>
            <w:r>
              <w:rPr>
                <w:rFonts w:ascii="Times New Roman" w:hAnsi="Times New Roman" w:cs="Times New Roman"/>
                <w:sz w:val="24"/>
                <w:szCs w:val="24"/>
              </w:rPr>
              <w:t>būvi</w:t>
            </w:r>
            <w:r w:rsidRPr="00620824">
              <w:rPr>
                <w:rFonts w:ascii="Times New Roman" w:hAnsi="Times New Roman" w:cs="Times New Roman"/>
                <w:sz w:val="24"/>
                <w:szCs w:val="24"/>
              </w:rPr>
              <w:t xml:space="preserve"> (būves kadastra apzīmējums </w:t>
            </w:r>
            <w:r w:rsidR="00177EE8" w:rsidRPr="00177EE8">
              <w:rPr>
                <w:rFonts w:ascii="Times New Roman" w:hAnsi="Times New Roman" w:cs="Times New Roman"/>
                <w:sz w:val="24"/>
                <w:szCs w:val="24"/>
              </w:rPr>
              <w:t>7042 005 0298 001</w:t>
            </w:r>
            <w:r w:rsidR="00177EE8">
              <w:rPr>
                <w:rFonts w:ascii="Times New Roman" w:hAnsi="Times New Roman" w:cs="Times New Roman"/>
                <w:sz w:val="24"/>
                <w:szCs w:val="24"/>
              </w:rPr>
              <w:t>)</w:t>
            </w:r>
            <w:r w:rsidR="00102EE5">
              <w:rPr>
                <w:rFonts w:ascii="Times New Roman" w:hAnsi="Times New Roman" w:cs="Times New Roman"/>
                <w:sz w:val="24"/>
                <w:szCs w:val="24"/>
              </w:rPr>
              <w:t>, kā vienotu īpašumu,</w:t>
            </w:r>
            <w:bookmarkEnd w:id="0"/>
            <w:r w:rsidR="00102EE5">
              <w:rPr>
                <w:rFonts w:ascii="Times New Roman" w:hAnsi="Times New Roman" w:cs="Times New Roman"/>
                <w:sz w:val="24"/>
                <w:szCs w:val="24"/>
              </w:rPr>
              <w:t xml:space="preserve"> </w:t>
            </w:r>
            <w:r w:rsidRPr="00620824">
              <w:rPr>
                <w:rFonts w:ascii="Times New Roman" w:hAnsi="Times New Roman" w:cs="Times New Roman"/>
                <w:sz w:val="24"/>
                <w:szCs w:val="24"/>
              </w:rPr>
              <w:t>jo t</w:t>
            </w:r>
            <w:r w:rsidR="00EE3EFC">
              <w:rPr>
                <w:rFonts w:ascii="Times New Roman" w:hAnsi="Times New Roman" w:cs="Times New Roman"/>
                <w:sz w:val="24"/>
                <w:szCs w:val="24"/>
              </w:rPr>
              <w:t>ie</w:t>
            </w:r>
            <w:r w:rsidRPr="00620824">
              <w:rPr>
                <w:rFonts w:ascii="Times New Roman" w:hAnsi="Times New Roman" w:cs="Times New Roman"/>
                <w:sz w:val="24"/>
                <w:szCs w:val="24"/>
              </w:rPr>
              <w:t xml:space="preserve"> nav nepieciešam</w:t>
            </w:r>
            <w:r w:rsidR="00EE3EFC">
              <w:rPr>
                <w:rFonts w:ascii="Times New Roman" w:hAnsi="Times New Roman" w:cs="Times New Roman"/>
                <w:sz w:val="24"/>
                <w:szCs w:val="24"/>
              </w:rPr>
              <w:t>i</w:t>
            </w:r>
            <w:r w:rsidRPr="00620824">
              <w:rPr>
                <w:rFonts w:ascii="Times New Roman" w:hAnsi="Times New Roman" w:cs="Times New Roman"/>
                <w:sz w:val="24"/>
                <w:szCs w:val="24"/>
              </w:rPr>
              <w:t xml:space="preserve"> valsts pārvaldes funkciju nodrošināšanai saskaņā ar Valsts pārvaldes iekārtas likumu.</w:t>
            </w:r>
          </w:p>
        </w:tc>
      </w:tr>
    </w:tbl>
    <w:p w14:paraId="623E5A9F" w14:textId="77777777" w:rsidR="005B58E2" w:rsidRPr="00284A12" w:rsidRDefault="005B58E2" w:rsidP="005B58E2">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5"/>
      </w:tblGrid>
      <w:tr w:rsidR="005B58E2" w:rsidRPr="00284A12" w14:paraId="3D1ACB22" w14:textId="77777777" w:rsidTr="00F27A4C">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0D2770B0" w14:textId="77777777" w:rsidR="005B58E2" w:rsidRPr="00D56920"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5B58E2" w:rsidRPr="00284A12" w14:paraId="65A18D81" w14:textId="77777777" w:rsidTr="00F27A4C">
        <w:trPr>
          <w:tblCellSpacing w:w="15" w:type="dxa"/>
        </w:trPr>
        <w:tc>
          <w:tcPr>
            <w:tcW w:w="156" w:type="pct"/>
            <w:tcBorders>
              <w:top w:val="outset" w:sz="6" w:space="0" w:color="000000"/>
              <w:bottom w:val="outset" w:sz="6" w:space="0" w:color="000000"/>
              <w:right w:val="outset" w:sz="6" w:space="0" w:color="000000"/>
            </w:tcBorders>
          </w:tcPr>
          <w:p w14:paraId="47EF9DDC"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14:paraId="4E87D7D7"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14:paraId="0FB1CB2E" w14:textId="77777777" w:rsidR="00B454C7" w:rsidRPr="00D56920" w:rsidRDefault="00B454C7" w:rsidP="00B454C7">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 panta piektā daļa</w:t>
            </w:r>
            <w:r>
              <w:rPr>
                <w:rFonts w:ascii="Times New Roman" w:eastAsia="Times New Roman" w:hAnsi="Times New Roman" w:cs="Times New Roman"/>
                <w:sz w:val="24"/>
                <w:szCs w:val="24"/>
              </w:rPr>
              <w:t xml:space="preserve"> un šā likuma pārejas noteikumu 11.punkts.</w:t>
            </w:r>
          </w:p>
          <w:p w14:paraId="32CC6B6B" w14:textId="714794A9" w:rsidR="00B454C7" w:rsidRPr="00D56920" w:rsidRDefault="00B454C7" w:rsidP="00B454C7">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Pr="00B454C7">
              <w:rPr>
                <w:rFonts w:ascii="Times New Roman" w:eastAsia="Times New Roman" w:hAnsi="Times New Roman" w:cs="Times New Roman"/>
                <w:sz w:val="24"/>
                <w:szCs w:val="24"/>
              </w:rPr>
              <w:t>8.3.3.apakšpunkts.</w:t>
            </w:r>
          </w:p>
          <w:p w14:paraId="6741BB30" w14:textId="19F87687" w:rsidR="00B454C7" w:rsidRPr="00B454C7" w:rsidRDefault="00B454C7" w:rsidP="00B454C7">
            <w:pPr>
              <w:spacing w:after="0" w:line="240" w:lineRule="auto"/>
              <w:ind w:firstLine="379"/>
              <w:jc w:val="both"/>
              <w:rPr>
                <w:rFonts w:ascii="Times New Roman" w:hAnsi="Times New Roman" w:cs="Times New Roman"/>
                <w:sz w:val="24"/>
                <w:szCs w:val="24"/>
              </w:rPr>
            </w:pPr>
            <w:r w:rsidRPr="00B454C7">
              <w:rPr>
                <w:rFonts w:ascii="Times New Roman" w:hAnsi="Times New Roman" w:cs="Times New Roman"/>
                <w:sz w:val="24"/>
                <w:szCs w:val="24"/>
              </w:rPr>
              <w:t xml:space="preserve">Likuma „Par valsts un pašvaldību zemes īpašuma tiesībām un to nostiprināšanu zemesgrāmatās" </w:t>
            </w:r>
            <w:r w:rsidRPr="00B454C7">
              <w:rPr>
                <w:rFonts w:ascii="Times New Roman" w:hAnsi="Times New Roman" w:cs="Times New Roman"/>
                <w:bCs/>
                <w:sz w:val="24"/>
                <w:szCs w:val="24"/>
              </w:rPr>
              <w:t>4</w:t>
            </w:r>
            <w:r w:rsidRPr="00B454C7">
              <w:rPr>
                <w:rFonts w:ascii="Times New Roman" w:hAnsi="Times New Roman" w:cs="Times New Roman"/>
                <w:bCs/>
                <w:sz w:val="24"/>
                <w:szCs w:val="24"/>
                <w:vertAlign w:val="superscript"/>
              </w:rPr>
              <w:t>1</w:t>
            </w:r>
            <w:r w:rsidRPr="00B454C7">
              <w:rPr>
                <w:rFonts w:ascii="Times New Roman" w:hAnsi="Times New Roman" w:cs="Times New Roman"/>
                <w:bCs/>
                <w:sz w:val="24"/>
                <w:szCs w:val="24"/>
              </w:rPr>
              <w:t>. panta pirmā daļa</w:t>
            </w:r>
            <w:r w:rsidR="003F2D6A">
              <w:rPr>
                <w:rFonts w:ascii="Times New Roman" w:hAnsi="Times New Roman" w:cs="Times New Roman"/>
                <w:bCs/>
                <w:sz w:val="24"/>
                <w:szCs w:val="24"/>
              </w:rPr>
              <w:t>, 8.panta sestā daļa</w:t>
            </w:r>
            <w:r w:rsidRPr="00B454C7">
              <w:rPr>
                <w:rFonts w:ascii="Times New Roman" w:hAnsi="Times New Roman" w:cs="Times New Roman"/>
                <w:bCs/>
                <w:sz w:val="24"/>
                <w:szCs w:val="24"/>
              </w:rPr>
              <w:t>.</w:t>
            </w:r>
          </w:p>
          <w:p w14:paraId="73D5A17F" w14:textId="5FB7200A" w:rsidR="00EE3EFC" w:rsidRPr="00D56920" w:rsidRDefault="00B454C7" w:rsidP="00B454C7">
            <w:pPr>
              <w:spacing w:after="0" w:line="240" w:lineRule="auto"/>
              <w:ind w:firstLine="379"/>
              <w:jc w:val="both"/>
              <w:rPr>
                <w:rFonts w:ascii="Times New Roman" w:eastAsia="Times New Roman" w:hAnsi="Times New Roman" w:cs="Times New Roman"/>
                <w:sz w:val="24"/>
                <w:szCs w:val="24"/>
              </w:rPr>
            </w:pPr>
            <w:r w:rsidRPr="00EB53D9">
              <w:rPr>
                <w:rFonts w:ascii="Times New Roman" w:hAnsi="Times New Roman" w:cs="Times New Roman"/>
                <w:sz w:val="24"/>
                <w:szCs w:val="24"/>
              </w:rPr>
              <w:t>Atsavināšanas likum</w:t>
            </w:r>
            <w:r>
              <w:rPr>
                <w:rFonts w:ascii="Times New Roman" w:hAnsi="Times New Roman" w:cs="Times New Roman"/>
                <w:sz w:val="24"/>
                <w:szCs w:val="24"/>
              </w:rPr>
              <w:t xml:space="preserve">a </w:t>
            </w:r>
            <w:r w:rsidRPr="00EB53D9">
              <w:rPr>
                <w:rFonts w:ascii="Times New Roman" w:hAnsi="Times New Roman" w:cs="Times New Roman"/>
                <w:sz w:val="24"/>
                <w:szCs w:val="24"/>
              </w:rPr>
              <w:t>4.panta pirmā un otrā daļa, 5.panta pirmā daļa</w:t>
            </w:r>
            <w:r>
              <w:rPr>
                <w:rFonts w:ascii="Times New Roman" w:hAnsi="Times New Roman" w:cs="Times New Roman"/>
                <w:sz w:val="24"/>
                <w:szCs w:val="24"/>
              </w:rPr>
              <w:t>.</w:t>
            </w:r>
          </w:p>
        </w:tc>
      </w:tr>
      <w:tr w:rsidR="005B58E2" w:rsidRPr="00284A12" w14:paraId="27470B2F" w14:textId="77777777" w:rsidTr="00F27A4C">
        <w:trPr>
          <w:tblCellSpacing w:w="15" w:type="dxa"/>
        </w:trPr>
        <w:tc>
          <w:tcPr>
            <w:tcW w:w="156" w:type="pct"/>
            <w:tcBorders>
              <w:top w:val="outset" w:sz="6" w:space="0" w:color="000000"/>
              <w:bottom w:val="outset" w:sz="6" w:space="0" w:color="000000"/>
              <w:right w:val="outset" w:sz="6" w:space="0" w:color="000000"/>
            </w:tcBorders>
          </w:tcPr>
          <w:p w14:paraId="01BE7E2F"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14:paraId="7A7DDB8C" w14:textId="77777777" w:rsidR="005B58E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FFDE48D" w14:textId="77777777" w:rsidR="00700281" w:rsidRPr="00700281" w:rsidRDefault="00700281" w:rsidP="00700281">
            <w:pPr>
              <w:rPr>
                <w:rFonts w:ascii="Times New Roman" w:eastAsia="Times New Roman" w:hAnsi="Times New Roman" w:cs="Times New Roman"/>
                <w:sz w:val="24"/>
                <w:szCs w:val="24"/>
                <w:lang w:eastAsia="lv-LV"/>
              </w:rPr>
            </w:pPr>
          </w:p>
          <w:p w14:paraId="122C52E6" w14:textId="77777777" w:rsidR="00700281" w:rsidRPr="00700281" w:rsidRDefault="00700281" w:rsidP="00700281">
            <w:pPr>
              <w:rPr>
                <w:rFonts w:ascii="Times New Roman" w:eastAsia="Times New Roman" w:hAnsi="Times New Roman" w:cs="Times New Roman"/>
                <w:sz w:val="24"/>
                <w:szCs w:val="24"/>
                <w:lang w:eastAsia="lv-LV"/>
              </w:rPr>
            </w:pPr>
          </w:p>
          <w:p w14:paraId="2736A217" w14:textId="77777777" w:rsidR="00700281" w:rsidRPr="00700281" w:rsidRDefault="00700281" w:rsidP="00700281">
            <w:pPr>
              <w:rPr>
                <w:rFonts w:ascii="Times New Roman" w:eastAsia="Times New Roman" w:hAnsi="Times New Roman" w:cs="Times New Roman"/>
                <w:sz w:val="24"/>
                <w:szCs w:val="24"/>
                <w:lang w:eastAsia="lv-LV"/>
              </w:rPr>
            </w:pPr>
          </w:p>
          <w:p w14:paraId="5388BA3B" w14:textId="77777777" w:rsidR="00700281" w:rsidRPr="00700281" w:rsidRDefault="00700281" w:rsidP="00700281">
            <w:pPr>
              <w:rPr>
                <w:rFonts w:ascii="Times New Roman" w:eastAsia="Times New Roman" w:hAnsi="Times New Roman" w:cs="Times New Roman"/>
                <w:sz w:val="24"/>
                <w:szCs w:val="24"/>
                <w:lang w:eastAsia="lv-LV"/>
              </w:rPr>
            </w:pPr>
          </w:p>
          <w:p w14:paraId="78D09BC1" w14:textId="77777777" w:rsidR="00700281" w:rsidRPr="00700281" w:rsidRDefault="00700281" w:rsidP="00700281">
            <w:pPr>
              <w:rPr>
                <w:rFonts w:ascii="Times New Roman" w:eastAsia="Times New Roman" w:hAnsi="Times New Roman" w:cs="Times New Roman"/>
                <w:sz w:val="24"/>
                <w:szCs w:val="24"/>
                <w:lang w:eastAsia="lv-LV"/>
              </w:rPr>
            </w:pPr>
          </w:p>
          <w:p w14:paraId="32194C44" w14:textId="77777777" w:rsidR="00700281" w:rsidRPr="00700281" w:rsidRDefault="00700281" w:rsidP="00700281">
            <w:pPr>
              <w:rPr>
                <w:rFonts w:ascii="Times New Roman" w:eastAsia="Times New Roman" w:hAnsi="Times New Roman" w:cs="Times New Roman"/>
                <w:sz w:val="24"/>
                <w:szCs w:val="24"/>
                <w:lang w:eastAsia="lv-LV"/>
              </w:rPr>
            </w:pPr>
          </w:p>
          <w:p w14:paraId="11ECD717" w14:textId="77777777" w:rsidR="00700281" w:rsidRPr="00700281" w:rsidRDefault="00700281" w:rsidP="00700281">
            <w:pPr>
              <w:rPr>
                <w:rFonts w:ascii="Times New Roman" w:eastAsia="Times New Roman" w:hAnsi="Times New Roman" w:cs="Times New Roman"/>
                <w:sz w:val="24"/>
                <w:szCs w:val="24"/>
                <w:lang w:eastAsia="lv-LV"/>
              </w:rPr>
            </w:pPr>
          </w:p>
          <w:p w14:paraId="2C2C7D92" w14:textId="77777777" w:rsidR="00700281" w:rsidRPr="00700281" w:rsidRDefault="00700281" w:rsidP="00700281">
            <w:pPr>
              <w:rPr>
                <w:rFonts w:ascii="Times New Roman" w:eastAsia="Times New Roman" w:hAnsi="Times New Roman" w:cs="Times New Roman"/>
                <w:sz w:val="24"/>
                <w:szCs w:val="24"/>
                <w:lang w:eastAsia="lv-LV"/>
              </w:rPr>
            </w:pPr>
          </w:p>
          <w:p w14:paraId="03FB8F45" w14:textId="46044088" w:rsidR="00700281" w:rsidRPr="00700281" w:rsidRDefault="00700281" w:rsidP="00700281">
            <w:pPr>
              <w:jc w:val="center"/>
              <w:rPr>
                <w:rFonts w:ascii="Times New Roman" w:eastAsia="Times New Roman" w:hAnsi="Times New Roman" w:cs="Times New Roman"/>
                <w:sz w:val="24"/>
                <w:szCs w:val="24"/>
                <w:lang w:eastAsia="lv-LV"/>
              </w:rPr>
            </w:pPr>
          </w:p>
        </w:tc>
        <w:tc>
          <w:tcPr>
            <w:tcW w:w="3849" w:type="pct"/>
            <w:tcBorders>
              <w:top w:val="outset" w:sz="6" w:space="0" w:color="000000"/>
              <w:left w:val="outset" w:sz="6" w:space="0" w:color="000000"/>
              <w:bottom w:val="outset" w:sz="6" w:space="0" w:color="000000"/>
            </w:tcBorders>
          </w:tcPr>
          <w:p w14:paraId="44465CC0" w14:textId="04EFC1C6" w:rsidR="004A4537" w:rsidRDefault="008416EB" w:rsidP="004A4537">
            <w:pPr>
              <w:spacing w:after="0" w:line="240" w:lineRule="auto"/>
              <w:ind w:firstLine="720"/>
              <w:jc w:val="both"/>
              <w:rPr>
                <w:rFonts w:ascii="Times New Roman" w:eastAsia="Times New Roman" w:hAnsi="Times New Roman" w:cs="Times New Roman"/>
                <w:sz w:val="24"/>
                <w:szCs w:val="24"/>
              </w:rPr>
            </w:pPr>
            <w:bookmarkStart w:id="1" w:name="_Hlk9855863"/>
            <w:r w:rsidRPr="008416EB">
              <w:rPr>
                <w:rFonts w:ascii="Times New Roman" w:eastAsia="Times New Roman" w:hAnsi="Times New Roman" w:cs="Times New Roman"/>
                <w:sz w:val="24"/>
                <w:szCs w:val="24"/>
              </w:rPr>
              <w:t xml:space="preserve">Izstrādātais Ministru kabineta rīkojuma </w:t>
            </w:r>
            <w:r w:rsidR="002E3464">
              <w:rPr>
                <w:rFonts w:ascii="Times New Roman" w:eastAsia="Times New Roman" w:hAnsi="Times New Roman" w:cs="Times New Roman"/>
                <w:sz w:val="24"/>
                <w:szCs w:val="24"/>
              </w:rPr>
              <w:t xml:space="preserve">projekts </w:t>
            </w:r>
            <w:r w:rsidR="0034086E" w:rsidRPr="0034086E">
              <w:rPr>
                <w:rFonts w:ascii="Times New Roman" w:eastAsia="Times New Roman" w:hAnsi="Times New Roman" w:cs="Times New Roman"/>
                <w:sz w:val="24"/>
                <w:szCs w:val="24"/>
              </w:rPr>
              <w:t xml:space="preserve">„Par nekustamo īpašumu “Stūra Tornis”, </w:t>
            </w:r>
            <w:proofErr w:type="spellStart"/>
            <w:r w:rsidR="0034086E" w:rsidRPr="0034086E">
              <w:rPr>
                <w:rFonts w:ascii="Times New Roman" w:eastAsia="Times New Roman" w:hAnsi="Times New Roman" w:cs="Times New Roman"/>
                <w:sz w:val="24"/>
                <w:szCs w:val="24"/>
              </w:rPr>
              <w:t>Lauterē</w:t>
            </w:r>
            <w:proofErr w:type="spellEnd"/>
            <w:r w:rsidR="0034086E" w:rsidRPr="0034086E">
              <w:rPr>
                <w:rFonts w:ascii="Times New Roman" w:eastAsia="Times New Roman" w:hAnsi="Times New Roman" w:cs="Times New Roman"/>
                <w:sz w:val="24"/>
                <w:szCs w:val="24"/>
              </w:rPr>
              <w:t>, Aronas pagastā, Madonas novadā</w:t>
            </w:r>
            <w:r w:rsidRPr="008416EB">
              <w:rPr>
                <w:rFonts w:ascii="Times New Roman" w:eastAsia="Times New Roman" w:hAnsi="Times New Roman" w:cs="Times New Roman"/>
                <w:sz w:val="24"/>
                <w:szCs w:val="24"/>
              </w:rPr>
              <w:t xml:space="preserve">” (turpmāk – rīkojuma projekts) paredz saglabāt valsts īpašumā un reģistrēt zemesgrāmatā uz valsts vārda Finanšu ministrijas personā </w:t>
            </w:r>
            <w:r w:rsidR="00AA3299" w:rsidRPr="00AA3299">
              <w:rPr>
                <w:rFonts w:ascii="Times New Roman" w:eastAsia="Times New Roman" w:hAnsi="Times New Roman" w:cs="Times New Roman"/>
                <w:sz w:val="24"/>
                <w:szCs w:val="24"/>
              </w:rPr>
              <w:t xml:space="preserve">nekustamo īpašumu (nekustamā īpašuma kadastra numurs 7042 005 0298) - zemes vienību (zemes vienības kadastra apzīmējums 7042 005 0298) 0,0200 ha platībā - "Stūra Tornis", </w:t>
            </w:r>
            <w:proofErr w:type="spellStart"/>
            <w:r w:rsidR="00AA3299" w:rsidRPr="00AA3299">
              <w:rPr>
                <w:rFonts w:ascii="Times New Roman" w:eastAsia="Times New Roman" w:hAnsi="Times New Roman" w:cs="Times New Roman"/>
                <w:sz w:val="24"/>
                <w:szCs w:val="24"/>
              </w:rPr>
              <w:t>Lauterē</w:t>
            </w:r>
            <w:proofErr w:type="spellEnd"/>
            <w:r w:rsidR="00AA3299" w:rsidRPr="00AA3299">
              <w:rPr>
                <w:rFonts w:ascii="Times New Roman" w:eastAsia="Times New Roman" w:hAnsi="Times New Roman" w:cs="Times New Roman"/>
                <w:sz w:val="24"/>
                <w:szCs w:val="24"/>
              </w:rPr>
              <w:t>, Aronas pagastā, Madonas novadā</w:t>
            </w:r>
            <w:r w:rsidR="004A4537">
              <w:rPr>
                <w:rFonts w:ascii="Times New Roman" w:eastAsia="Times New Roman" w:hAnsi="Times New Roman" w:cs="Times New Roman"/>
                <w:sz w:val="24"/>
                <w:szCs w:val="24"/>
              </w:rPr>
              <w:t>.</w:t>
            </w:r>
          </w:p>
          <w:p w14:paraId="5C796B10" w14:textId="77777777" w:rsidR="00425DBF" w:rsidRDefault="008416EB" w:rsidP="00425DBF">
            <w:pPr>
              <w:spacing w:after="0" w:line="240" w:lineRule="auto"/>
              <w:ind w:firstLine="720"/>
              <w:jc w:val="both"/>
              <w:rPr>
                <w:rFonts w:ascii="Times New Roman" w:eastAsia="Times New Roman" w:hAnsi="Times New Roman" w:cs="Times New Roman"/>
                <w:sz w:val="24"/>
                <w:szCs w:val="24"/>
              </w:rPr>
            </w:pPr>
            <w:r w:rsidRPr="004A4537">
              <w:rPr>
                <w:rFonts w:ascii="Times New Roman" w:eastAsia="Times New Roman" w:hAnsi="Times New Roman" w:cs="Times New Roman"/>
                <w:sz w:val="24"/>
                <w:szCs w:val="24"/>
              </w:rPr>
              <w:t>Zemes vienībai Nekustamā īpašuma valsts kadastra informācijas sistēmā (turpmāk – NĪVKIS) noteikts statuss – rezerves zemes fonds; zemes vienības lietošanas mērķis: 0</w:t>
            </w:r>
            <w:r w:rsidR="00425DBF">
              <w:rPr>
                <w:rFonts w:ascii="Times New Roman" w:eastAsia="Times New Roman" w:hAnsi="Times New Roman" w:cs="Times New Roman"/>
                <w:sz w:val="24"/>
                <w:szCs w:val="24"/>
              </w:rPr>
              <w:t>908</w:t>
            </w:r>
            <w:r w:rsidRPr="004A4537">
              <w:rPr>
                <w:rFonts w:ascii="Times New Roman" w:eastAsia="Times New Roman" w:hAnsi="Times New Roman" w:cs="Times New Roman"/>
                <w:sz w:val="24"/>
                <w:szCs w:val="24"/>
              </w:rPr>
              <w:t>-</w:t>
            </w:r>
            <w:r w:rsidR="00425DBF">
              <w:t xml:space="preserve"> </w:t>
            </w:r>
            <w:r w:rsidR="00425DBF" w:rsidRPr="00425DBF">
              <w:rPr>
                <w:rFonts w:ascii="Times New Roman" w:eastAsia="Times New Roman" w:hAnsi="Times New Roman" w:cs="Times New Roman"/>
                <w:sz w:val="24"/>
                <w:szCs w:val="24"/>
              </w:rPr>
              <w:t>pārējo sabiedriskās nozīmes objektu apbūve; kadastrālā vērtība uz 01.01.202</w:t>
            </w:r>
            <w:r w:rsidR="00425DBF">
              <w:rPr>
                <w:rFonts w:ascii="Times New Roman" w:eastAsia="Times New Roman" w:hAnsi="Times New Roman" w:cs="Times New Roman"/>
                <w:sz w:val="24"/>
                <w:szCs w:val="24"/>
              </w:rPr>
              <w:t>1</w:t>
            </w:r>
            <w:r w:rsidR="00425DBF" w:rsidRPr="00425DBF">
              <w:rPr>
                <w:rFonts w:ascii="Times New Roman" w:eastAsia="Times New Roman" w:hAnsi="Times New Roman" w:cs="Times New Roman"/>
                <w:sz w:val="24"/>
                <w:szCs w:val="24"/>
              </w:rPr>
              <w:t xml:space="preserve">. noteikta 72 </w:t>
            </w:r>
            <w:proofErr w:type="spellStart"/>
            <w:r w:rsidR="00425DBF" w:rsidRPr="00425DBF">
              <w:rPr>
                <w:rFonts w:ascii="Times New Roman" w:eastAsia="Times New Roman" w:hAnsi="Times New Roman" w:cs="Times New Roman"/>
                <w:i/>
                <w:iCs/>
                <w:sz w:val="24"/>
                <w:szCs w:val="24"/>
              </w:rPr>
              <w:t>euro</w:t>
            </w:r>
            <w:proofErr w:type="spellEnd"/>
            <w:r w:rsidR="00425DBF" w:rsidRPr="00425DBF">
              <w:rPr>
                <w:rFonts w:ascii="Times New Roman" w:eastAsia="Times New Roman" w:hAnsi="Times New Roman" w:cs="Times New Roman"/>
                <w:sz w:val="24"/>
                <w:szCs w:val="24"/>
              </w:rPr>
              <w:t>.</w:t>
            </w:r>
            <w:r w:rsidR="00425DBF">
              <w:rPr>
                <w:rFonts w:ascii="Times New Roman" w:eastAsia="Times New Roman" w:hAnsi="Times New Roman" w:cs="Times New Roman"/>
                <w:sz w:val="24"/>
                <w:szCs w:val="24"/>
              </w:rPr>
              <w:t xml:space="preserve"> </w:t>
            </w:r>
          </w:p>
          <w:p w14:paraId="17325AB1" w14:textId="390D1D14" w:rsidR="008416EB" w:rsidRDefault="008416EB" w:rsidP="00425DBF">
            <w:pPr>
              <w:spacing w:after="0" w:line="240" w:lineRule="auto"/>
              <w:ind w:firstLine="720"/>
              <w:jc w:val="both"/>
              <w:rPr>
                <w:rFonts w:ascii="Times New Roman" w:eastAsia="Times New Roman" w:hAnsi="Times New Roman" w:cs="Times New Roman"/>
                <w:sz w:val="24"/>
                <w:szCs w:val="24"/>
              </w:rPr>
            </w:pPr>
            <w:r w:rsidRPr="008416EB">
              <w:rPr>
                <w:rFonts w:ascii="Times New Roman" w:eastAsia="Times New Roman" w:hAnsi="Times New Roman" w:cs="Times New Roman"/>
                <w:sz w:val="24"/>
                <w:szCs w:val="24"/>
              </w:rPr>
              <w:t>Zemes vienība nav iznomāta.</w:t>
            </w:r>
          </w:p>
          <w:p w14:paraId="022E0235" w14:textId="697B8276" w:rsidR="00040C7E" w:rsidRDefault="009A7B5C" w:rsidP="00040C7E">
            <w:pPr>
              <w:spacing w:after="0" w:line="240" w:lineRule="auto"/>
              <w:ind w:firstLine="720"/>
              <w:jc w:val="both"/>
              <w:rPr>
                <w:rFonts w:ascii="Times New Roman" w:eastAsia="Times New Roman" w:hAnsi="Times New Roman" w:cs="Times New Roman"/>
                <w:sz w:val="24"/>
                <w:szCs w:val="24"/>
              </w:rPr>
            </w:pPr>
            <w:r w:rsidRPr="009A7B5C">
              <w:rPr>
                <w:rFonts w:ascii="Times New Roman" w:eastAsia="Times New Roman" w:hAnsi="Times New Roman" w:cs="Times New Roman"/>
                <w:sz w:val="24"/>
                <w:szCs w:val="24"/>
              </w:rPr>
              <w:t xml:space="preserve">Uz zemes vienības atrodas Finanšu ministrijas valdījumā esoša būve (būves kadastra apzīmējums 7042 005 0298 001) – </w:t>
            </w:r>
            <w:r w:rsidRPr="00301C7E">
              <w:rPr>
                <w:rFonts w:ascii="Times New Roman" w:eastAsia="Times New Roman" w:hAnsi="Times New Roman" w:cs="Times New Roman"/>
                <w:i/>
                <w:iCs/>
                <w:sz w:val="24"/>
                <w:szCs w:val="24"/>
              </w:rPr>
              <w:t>saimniecības ēka</w:t>
            </w:r>
            <w:r w:rsidRPr="009A7B5C">
              <w:rPr>
                <w:rFonts w:ascii="Times New Roman" w:eastAsia="Times New Roman" w:hAnsi="Times New Roman" w:cs="Times New Roman"/>
                <w:sz w:val="24"/>
                <w:szCs w:val="24"/>
              </w:rPr>
              <w:t xml:space="preserve"> ar </w:t>
            </w:r>
            <w:r w:rsidR="00A7528C">
              <w:rPr>
                <w:rFonts w:ascii="Times New Roman" w:eastAsia="Times New Roman" w:hAnsi="Times New Roman" w:cs="Times New Roman"/>
                <w:sz w:val="24"/>
                <w:szCs w:val="24"/>
              </w:rPr>
              <w:t xml:space="preserve">kopējo platību </w:t>
            </w:r>
            <w:r w:rsidR="008C1281" w:rsidRPr="008C1281">
              <w:rPr>
                <w:rFonts w:ascii="Times New Roman" w:eastAsia="Times New Roman" w:hAnsi="Times New Roman" w:cs="Times New Roman"/>
                <w:sz w:val="24"/>
                <w:szCs w:val="24"/>
              </w:rPr>
              <w:t>34 m</w:t>
            </w:r>
            <w:r w:rsidR="008C1281" w:rsidRPr="008C1281">
              <w:rPr>
                <w:rFonts w:ascii="Times New Roman" w:eastAsia="Times New Roman" w:hAnsi="Times New Roman" w:cs="Times New Roman"/>
                <w:sz w:val="24"/>
                <w:szCs w:val="24"/>
                <w:vertAlign w:val="superscript"/>
              </w:rPr>
              <w:t>2</w:t>
            </w:r>
            <w:r w:rsidR="00A45F94">
              <w:rPr>
                <w:rFonts w:ascii="Times New Roman" w:eastAsia="Times New Roman" w:hAnsi="Times New Roman" w:cs="Times New Roman"/>
                <w:sz w:val="24"/>
                <w:szCs w:val="24"/>
              </w:rPr>
              <w:t xml:space="preserve">, </w:t>
            </w:r>
            <w:r w:rsidR="007866FC">
              <w:rPr>
                <w:rFonts w:ascii="Times New Roman" w:eastAsia="Times New Roman" w:hAnsi="Times New Roman" w:cs="Times New Roman"/>
                <w:sz w:val="24"/>
                <w:szCs w:val="24"/>
              </w:rPr>
              <w:t xml:space="preserve">apbūves laukums </w:t>
            </w:r>
            <w:r w:rsidR="00593C3C">
              <w:rPr>
                <w:rFonts w:ascii="Times New Roman" w:eastAsia="Times New Roman" w:hAnsi="Times New Roman" w:cs="Times New Roman"/>
                <w:sz w:val="24"/>
                <w:szCs w:val="24"/>
              </w:rPr>
              <w:t xml:space="preserve">53.90  </w:t>
            </w:r>
            <w:r w:rsidR="00593C3C" w:rsidRPr="00593C3C">
              <w:rPr>
                <w:rFonts w:ascii="Times New Roman" w:eastAsia="Times New Roman" w:hAnsi="Times New Roman" w:cs="Times New Roman"/>
                <w:sz w:val="24"/>
                <w:szCs w:val="24"/>
              </w:rPr>
              <w:t>m</w:t>
            </w:r>
            <w:r w:rsidR="00593C3C" w:rsidRPr="00593C3C">
              <w:rPr>
                <w:rFonts w:ascii="Times New Roman" w:eastAsia="Times New Roman" w:hAnsi="Times New Roman" w:cs="Times New Roman"/>
                <w:sz w:val="24"/>
                <w:szCs w:val="24"/>
                <w:vertAlign w:val="superscript"/>
              </w:rPr>
              <w:t>2</w:t>
            </w:r>
            <w:r w:rsidR="00593C3C" w:rsidRPr="00593C3C">
              <w:rPr>
                <w:rFonts w:ascii="Times New Roman" w:eastAsia="Times New Roman" w:hAnsi="Times New Roman" w:cs="Times New Roman"/>
                <w:sz w:val="24"/>
                <w:szCs w:val="24"/>
              </w:rPr>
              <w:t>;</w:t>
            </w:r>
            <w:r w:rsidR="00593C3C">
              <w:rPr>
                <w:rFonts w:ascii="Times New Roman" w:eastAsia="Times New Roman" w:hAnsi="Times New Roman" w:cs="Times New Roman"/>
                <w:sz w:val="24"/>
                <w:szCs w:val="24"/>
                <w:vertAlign w:val="superscript"/>
              </w:rPr>
              <w:t xml:space="preserve"> </w:t>
            </w:r>
            <w:r w:rsidR="00593C3C" w:rsidRPr="00593C3C">
              <w:rPr>
                <w:rFonts w:ascii="Times New Roman" w:eastAsia="Times New Roman" w:hAnsi="Times New Roman" w:cs="Times New Roman"/>
                <w:sz w:val="24"/>
                <w:szCs w:val="24"/>
                <w:vertAlign w:val="superscript"/>
              </w:rPr>
              <w:t xml:space="preserve"> </w:t>
            </w:r>
            <w:r w:rsidR="00670D28" w:rsidRPr="00670D28">
              <w:rPr>
                <w:rFonts w:ascii="Times New Roman" w:eastAsia="Times New Roman" w:hAnsi="Times New Roman" w:cs="Times New Roman"/>
                <w:sz w:val="24"/>
                <w:szCs w:val="24"/>
              </w:rPr>
              <w:t>galvenais lietošanas veids -citas, iepriekš neklasificētas, ēkas.</w:t>
            </w:r>
            <w:r w:rsidR="00A45F94">
              <w:rPr>
                <w:rFonts w:ascii="Times New Roman" w:eastAsia="Times New Roman" w:hAnsi="Times New Roman" w:cs="Times New Roman"/>
                <w:sz w:val="24"/>
                <w:szCs w:val="24"/>
              </w:rPr>
              <w:t xml:space="preserve"> Būves kadastrālā vērtība uz 01.01.2021. noteikta </w:t>
            </w:r>
            <w:r w:rsidR="00C33949" w:rsidRPr="00C33949">
              <w:rPr>
                <w:rFonts w:ascii="Times New Roman" w:eastAsia="Times New Roman" w:hAnsi="Times New Roman" w:cs="Times New Roman"/>
                <w:sz w:val="24"/>
                <w:szCs w:val="24"/>
              </w:rPr>
              <w:t>247</w:t>
            </w:r>
            <w:r w:rsidR="00C33949">
              <w:rPr>
                <w:rFonts w:ascii="Times New Roman" w:eastAsia="Times New Roman" w:hAnsi="Times New Roman" w:cs="Times New Roman"/>
                <w:sz w:val="24"/>
                <w:szCs w:val="24"/>
              </w:rPr>
              <w:t xml:space="preserve"> </w:t>
            </w:r>
            <w:proofErr w:type="spellStart"/>
            <w:r w:rsidR="00C33949" w:rsidRPr="00C33949">
              <w:rPr>
                <w:rFonts w:ascii="Times New Roman" w:eastAsia="Times New Roman" w:hAnsi="Times New Roman" w:cs="Times New Roman"/>
                <w:i/>
                <w:iCs/>
                <w:sz w:val="24"/>
                <w:szCs w:val="24"/>
              </w:rPr>
              <w:t>euro</w:t>
            </w:r>
            <w:proofErr w:type="spellEnd"/>
            <w:r w:rsidR="00C33949">
              <w:rPr>
                <w:rFonts w:ascii="Times New Roman" w:eastAsia="Times New Roman" w:hAnsi="Times New Roman" w:cs="Times New Roman"/>
                <w:sz w:val="24"/>
                <w:szCs w:val="24"/>
              </w:rPr>
              <w:t xml:space="preserve"> .</w:t>
            </w:r>
          </w:p>
          <w:p w14:paraId="2858CBDC" w14:textId="23ADA133" w:rsidR="008416EB" w:rsidRPr="008416EB" w:rsidRDefault="00C343B1" w:rsidP="00331E1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40C7E">
              <w:rPr>
                <w:rFonts w:ascii="Times New Roman" w:eastAsia="Times New Roman" w:hAnsi="Times New Roman" w:cs="Times New Roman"/>
                <w:sz w:val="24"/>
                <w:szCs w:val="24"/>
              </w:rPr>
              <w:t xml:space="preserve">amatojoties uz </w:t>
            </w:r>
            <w:r w:rsidR="00040C7E" w:rsidRPr="008416EB">
              <w:rPr>
                <w:rFonts w:ascii="Times New Roman" w:eastAsia="Times New Roman" w:hAnsi="Times New Roman" w:cs="Times New Roman"/>
                <w:sz w:val="24"/>
                <w:szCs w:val="24"/>
              </w:rPr>
              <w:t>2019.</w:t>
            </w:r>
            <w:r w:rsidR="0050113D">
              <w:rPr>
                <w:rFonts w:ascii="Times New Roman" w:eastAsia="Times New Roman" w:hAnsi="Times New Roman" w:cs="Times New Roman"/>
                <w:sz w:val="24"/>
                <w:szCs w:val="24"/>
              </w:rPr>
              <w:t>gada 11.marta</w:t>
            </w:r>
            <w:r w:rsidR="00040C7E" w:rsidRPr="008416EB">
              <w:rPr>
                <w:rFonts w:ascii="Times New Roman" w:eastAsia="Times New Roman" w:hAnsi="Times New Roman" w:cs="Times New Roman"/>
                <w:sz w:val="24"/>
                <w:szCs w:val="24"/>
              </w:rPr>
              <w:t xml:space="preserve"> Rīgas pilsētas Vidzemes priekšpilsētas tiesas spriedumu </w:t>
            </w:r>
            <w:r w:rsidR="003C1334">
              <w:rPr>
                <w:rFonts w:ascii="Times New Roman" w:eastAsia="Times New Roman" w:hAnsi="Times New Roman" w:cs="Times New Roman"/>
                <w:sz w:val="24"/>
                <w:szCs w:val="24"/>
              </w:rPr>
              <w:t>l</w:t>
            </w:r>
            <w:r w:rsidR="00040C7E" w:rsidRPr="008416EB">
              <w:rPr>
                <w:rFonts w:ascii="Times New Roman" w:eastAsia="Times New Roman" w:hAnsi="Times New Roman" w:cs="Times New Roman"/>
                <w:sz w:val="24"/>
                <w:szCs w:val="24"/>
              </w:rPr>
              <w:t>iet</w:t>
            </w:r>
            <w:r w:rsidR="003C1334">
              <w:rPr>
                <w:rFonts w:ascii="Times New Roman" w:eastAsia="Times New Roman" w:hAnsi="Times New Roman" w:cs="Times New Roman"/>
                <w:sz w:val="24"/>
                <w:szCs w:val="24"/>
              </w:rPr>
              <w:t>ā</w:t>
            </w:r>
            <w:r w:rsidR="00040C7E" w:rsidRPr="008416EB">
              <w:rPr>
                <w:rFonts w:ascii="Times New Roman" w:eastAsia="Times New Roman" w:hAnsi="Times New Roman" w:cs="Times New Roman"/>
                <w:sz w:val="24"/>
                <w:szCs w:val="24"/>
              </w:rPr>
              <w:t xml:space="preserve"> Nr.C</w:t>
            </w:r>
            <w:r w:rsidR="000F01EA">
              <w:rPr>
                <w:rFonts w:ascii="Times New Roman" w:eastAsia="Times New Roman" w:hAnsi="Times New Roman" w:cs="Times New Roman"/>
                <w:sz w:val="24"/>
                <w:szCs w:val="24"/>
              </w:rPr>
              <w:t>71275718</w:t>
            </w:r>
            <w:r>
              <w:rPr>
                <w:rFonts w:ascii="Times New Roman" w:eastAsia="Times New Roman" w:hAnsi="Times New Roman" w:cs="Times New Roman"/>
                <w:sz w:val="24"/>
                <w:szCs w:val="24"/>
              </w:rPr>
              <w:t xml:space="preserve"> un </w:t>
            </w:r>
            <w:r w:rsidR="00D82A3C" w:rsidRPr="00D82A3C">
              <w:rPr>
                <w:rFonts w:ascii="Times New Roman" w:eastAsia="Times New Roman" w:hAnsi="Times New Roman" w:cs="Times New Roman"/>
                <w:sz w:val="24"/>
                <w:szCs w:val="24"/>
              </w:rPr>
              <w:t>Ministru kabineta 2013.gada 26.novembr</w:t>
            </w:r>
            <w:r w:rsidR="009470F9">
              <w:rPr>
                <w:rFonts w:ascii="Times New Roman" w:eastAsia="Times New Roman" w:hAnsi="Times New Roman" w:cs="Times New Roman"/>
                <w:sz w:val="24"/>
                <w:szCs w:val="24"/>
              </w:rPr>
              <w:t>a</w:t>
            </w:r>
            <w:r w:rsidR="00D82A3C" w:rsidRPr="00D82A3C">
              <w:rPr>
                <w:rFonts w:ascii="Times New Roman" w:eastAsia="Times New Roman" w:hAnsi="Times New Roman" w:cs="Times New Roman"/>
                <w:sz w:val="24"/>
                <w:szCs w:val="24"/>
              </w:rPr>
              <w:t xml:space="preserve"> noteikum</w:t>
            </w:r>
            <w:r w:rsidR="009470F9">
              <w:rPr>
                <w:rFonts w:ascii="Times New Roman" w:eastAsia="Times New Roman" w:hAnsi="Times New Roman" w:cs="Times New Roman"/>
                <w:sz w:val="24"/>
                <w:szCs w:val="24"/>
              </w:rPr>
              <w:t>u</w:t>
            </w:r>
            <w:r w:rsidR="00D82A3C" w:rsidRPr="00D82A3C">
              <w:rPr>
                <w:rFonts w:ascii="Times New Roman" w:eastAsia="Times New Roman" w:hAnsi="Times New Roman" w:cs="Times New Roman"/>
                <w:sz w:val="24"/>
                <w:szCs w:val="24"/>
              </w:rPr>
              <w:t xml:space="preserve"> Nr.1354 </w:t>
            </w:r>
            <w:r w:rsidR="007403B6">
              <w:rPr>
                <w:rFonts w:ascii="Times New Roman" w:eastAsia="Times New Roman" w:hAnsi="Times New Roman" w:cs="Times New Roman"/>
                <w:sz w:val="24"/>
                <w:szCs w:val="24"/>
              </w:rPr>
              <w:t>“</w:t>
            </w:r>
            <w:r w:rsidR="00D82A3C" w:rsidRPr="00D82A3C">
              <w:rPr>
                <w:rFonts w:ascii="Times New Roman" w:eastAsia="Times New Roman" w:hAnsi="Times New Roman" w:cs="Times New Roman"/>
                <w:sz w:val="24"/>
                <w:szCs w:val="24"/>
              </w:rPr>
              <w:t>Kārtība, kādā veicama valstij piekritīgās mantas uzskaite, novērtēšana, realizācija, nodošana bez maksas, iznīcināšana un realizācijas ieņēmumu ieskaitīšana valsts budžetā</w:t>
            </w:r>
            <w:r w:rsidR="007403B6">
              <w:rPr>
                <w:rFonts w:ascii="Times New Roman" w:eastAsia="Times New Roman" w:hAnsi="Times New Roman" w:cs="Times New Roman"/>
                <w:sz w:val="24"/>
                <w:szCs w:val="24"/>
              </w:rPr>
              <w:t>”</w:t>
            </w:r>
            <w:r w:rsidR="00CE2BD9">
              <w:rPr>
                <w:rFonts w:ascii="Times New Roman" w:eastAsia="Times New Roman" w:hAnsi="Times New Roman" w:cs="Times New Roman"/>
                <w:sz w:val="24"/>
                <w:szCs w:val="24"/>
              </w:rPr>
              <w:t xml:space="preserve"> </w:t>
            </w:r>
            <w:r w:rsidR="007403B6">
              <w:rPr>
                <w:rFonts w:ascii="Times New Roman" w:eastAsia="Times New Roman" w:hAnsi="Times New Roman" w:cs="Times New Roman"/>
                <w:sz w:val="24"/>
                <w:szCs w:val="24"/>
              </w:rPr>
              <w:t>32.3.</w:t>
            </w:r>
            <w:r w:rsidR="00CE2BD9">
              <w:rPr>
                <w:rFonts w:ascii="Times New Roman" w:eastAsia="Times New Roman" w:hAnsi="Times New Roman" w:cs="Times New Roman"/>
                <w:sz w:val="24"/>
                <w:szCs w:val="24"/>
              </w:rPr>
              <w:t> </w:t>
            </w:r>
            <w:r w:rsidR="007403B6">
              <w:rPr>
                <w:rFonts w:ascii="Times New Roman" w:eastAsia="Times New Roman" w:hAnsi="Times New Roman" w:cs="Times New Roman"/>
                <w:sz w:val="24"/>
                <w:szCs w:val="24"/>
              </w:rPr>
              <w:t>apakšpunktu</w:t>
            </w:r>
            <w:r w:rsidR="001F169B">
              <w:rPr>
                <w:rFonts w:ascii="Times New Roman" w:eastAsia="Times New Roman" w:hAnsi="Times New Roman" w:cs="Times New Roman"/>
                <w:sz w:val="24"/>
                <w:szCs w:val="24"/>
              </w:rPr>
              <w:t xml:space="preserve">, </w:t>
            </w:r>
            <w:r w:rsidR="001F169B" w:rsidRPr="0066399A">
              <w:rPr>
                <w:rFonts w:ascii="Times New Roman" w:eastAsia="Times New Roman" w:hAnsi="Times New Roman" w:cs="Times New Roman"/>
                <w:sz w:val="24"/>
                <w:szCs w:val="24"/>
              </w:rPr>
              <w:t xml:space="preserve">Valsts ieņēmuma dienests </w:t>
            </w:r>
            <w:r w:rsidR="001F169B">
              <w:rPr>
                <w:rFonts w:ascii="Times New Roman" w:eastAsia="Times New Roman" w:hAnsi="Times New Roman" w:cs="Times New Roman"/>
                <w:sz w:val="24"/>
                <w:szCs w:val="24"/>
              </w:rPr>
              <w:t>2019.gada 27.jūnijā</w:t>
            </w:r>
            <w:r w:rsidR="001F169B" w:rsidRPr="0066399A">
              <w:rPr>
                <w:rFonts w:ascii="Times New Roman" w:eastAsia="Times New Roman" w:hAnsi="Times New Roman" w:cs="Times New Roman"/>
                <w:sz w:val="24"/>
                <w:szCs w:val="24"/>
              </w:rPr>
              <w:t xml:space="preserve"> ar Valstij piekritīgā nekustamā īpašuma nodošanas un pieņemšanas aktu Nr.001507. būvi (būves kadastra apzīmējums 7042 005 0298 001) nodevis Finanšu ministrijas valdījumā un VNĪ pārvaldīšanā</w:t>
            </w:r>
            <w:r w:rsidR="00331E14">
              <w:rPr>
                <w:rFonts w:ascii="Times New Roman" w:eastAsia="Times New Roman" w:hAnsi="Times New Roman" w:cs="Times New Roman"/>
                <w:sz w:val="24"/>
                <w:szCs w:val="24"/>
              </w:rPr>
              <w:t>.</w:t>
            </w:r>
            <w:r w:rsidR="008416EB" w:rsidRPr="008416EB">
              <w:rPr>
                <w:rFonts w:ascii="Times New Roman" w:eastAsia="Times New Roman" w:hAnsi="Times New Roman" w:cs="Times New Roman"/>
                <w:sz w:val="24"/>
                <w:szCs w:val="24"/>
              </w:rPr>
              <w:t xml:space="preserve"> </w:t>
            </w:r>
          </w:p>
          <w:p w14:paraId="5AA987FB" w14:textId="30749413" w:rsidR="001F4EDF" w:rsidRDefault="008416EB" w:rsidP="0054523E">
            <w:pPr>
              <w:spacing w:after="0" w:line="240" w:lineRule="auto"/>
              <w:ind w:firstLine="720"/>
              <w:jc w:val="both"/>
              <w:rPr>
                <w:rFonts w:ascii="Times New Roman" w:eastAsia="Times New Roman" w:hAnsi="Times New Roman" w:cs="Times New Roman"/>
                <w:sz w:val="24"/>
                <w:szCs w:val="24"/>
              </w:rPr>
            </w:pPr>
            <w:r w:rsidRPr="008416EB">
              <w:rPr>
                <w:rFonts w:ascii="Times New Roman" w:eastAsia="Times New Roman" w:hAnsi="Times New Roman" w:cs="Times New Roman"/>
                <w:sz w:val="24"/>
                <w:szCs w:val="24"/>
              </w:rPr>
              <w:t>Saskaņā ar VNĪ 201</w:t>
            </w:r>
            <w:r w:rsidR="00B4366C">
              <w:rPr>
                <w:rFonts w:ascii="Times New Roman" w:eastAsia="Times New Roman" w:hAnsi="Times New Roman" w:cs="Times New Roman"/>
                <w:sz w:val="24"/>
                <w:szCs w:val="24"/>
              </w:rPr>
              <w:t>9</w:t>
            </w:r>
            <w:r w:rsidR="00331E14">
              <w:rPr>
                <w:rFonts w:ascii="Times New Roman" w:eastAsia="Times New Roman" w:hAnsi="Times New Roman" w:cs="Times New Roman"/>
                <w:sz w:val="24"/>
                <w:szCs w:val="24"/>
              </w:rPr>
              <w:t>.</w:t>
            </w:r>
            <w:r w:rsidR="007710B6">
              <w:rPr>
                <w:rFonts w:ascii="Times New Roman" w:eastAsia="Times New Roman" w:hAnsi="Times New Roman" w:cs="Times New Roman"/>
                <w:sz w:val="24"/>
                <w:szCs w:val="24"/>
              </w:rPr>
              <w:t>gada 2.jūnija</w:t>
            </w:r>
            <w:r w:rsidRPr="008416EB">
              <w:rPr>
                <w:rFonts w:ascii="Times New Roman" w:eastAsia="Times New Roman" w:hAnsi="Times New Roman" w:cs="Times New Roman"/>
                <w:sz w:val="24"/>
                <w:szCs w:val="24"/>
              </w:rPr>
              <w:t xml:space="preserve"> Ēkas vienkāršotās apsekošanas anketu konstatēts, ka</w:t>
            </w:r>
            <w:r w:rsidR="00CD7743">
              <w:rPr>
                <w:rFonts w:ascii="Times New Roman" w:eastAsia="Times New Roman" w:hAnsi="Times New Roman" w:cs="Times New Roman"/>
                <w:sz w:val="24"/>
                <w:szCs w:val="24"/>
              </w:rPr>
              <w:t xml:space="preserve"> </w:t>
            </w:r>
            <w:r w:rsidRPr="008416EB">
              <w:rPr>
                <w:rFonts w:ascii="Times New Roman" w:eastAsia="Times New Roman" w:hAnsi="Times New Roman" w:cs="Times New Roman"/>
                <w:sz w:val="24"/>
                <w:szCs w:val="24"/>
              </w:rPr>
              <w:t xml:space="preserve"> </w:t>
            </w:r>
            <w:r w:rsidR="00CD7743" w:rsidRPr="00CD7743">
              <w:rPr>
                <w:rFonts w:ascii="Times New Roman" w:eastAsia="Times New Roman" w:hAnsi="Times New Roman" w:cs="Times New Roman"/>
                <w:sz w:val="24"/>
                <w:szCs w:val="24"/>
              </w:rPr>
              <w:t>ēka apsekošanas brīdī netiek ekspluatēta. Fasādes augšējā daļā vērojami ķieģeļu izdrupumi. Nav jumta seguma. Daļa no logu ailēm izdrupušas, nav stiklojuma. Ir brīva piekļuve ēkas iekšpusē</w:t>
            </w:r>
            <w:r w:rsidR="00B4366C">
              <w:rPr>
                <w:rFonts w:ascii="Times New Roman" w:eastAsia="Times New Roman" w:hAnsi="Times New Roman" w:cs="Times New Roman"/>
                <w:sz w:val="24"/>
                <w:szCs w:val="24"/>
              </w:rPr>
              <w:t>.</w:t>
            </w:r>
          </w:p>
          <w:p w14:paraId="5463E4DD" w14:textId="279E5A30" w:rsidR="00C11045" w:rsidRPr="00DF7C6C" w:rsidRDefault="00C11045" w:rsidP="00C11045">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r w:rsidRPr="00DF7C6C">
              <w:rPr>
                <w:rFonts w:ascii="Times New Roman" w:eastAsia="Times New Roman" w:hAnsi="Times New Roman" w:cs="Times New Roman"/>
                <w:sz w:val="24"/>
                <w:szCs w:val="24"/>
              </w:rPr>
              <w:t xml:space="preserve"> Atbilstoši šā likuma pārejas noteikumu </w:t>
            </w:r>
            <w:r w:rsidRPr="00DF7C6C">
              <w:rPr>
                <w:rFonts w:ascii="Times New Roman" w:hAnsi="Times New Roman" w:cs="Times New Roman"/>
                <w:sz w:val="24"/>
                <w:szCs w:val="24"/>
              </w:rPr>
              <w:t xml:space="preserve">11.punktam Ministru kabineta rīkojumu par šā likuma </w:t>
            </w:r>
            <w:hyperlink r:id="rId11" w:anchor="p17" w:history="1">
              <w:r w:rsidRPr="00355375">
                <w:rPr>
                  <w:rFonts w:ascii="Times New Roman" w:hAnsi="Times New Roman" w:cs="Times New Roman"/>
                  <w:sz w:val="24"/>
                  <w:szCs w:val="24"/>
                </w:rPr>
                <w:t>17.</w:t>
              </w:r>
              <w:r w:rsidR="002973E6" w:rsidRPr="00355375">
                <w:rPr>
                  <w:rFonts w:ascii="Times New Roman" w:hAnsi="Times New Roman" w:cs="Times New Roman"/>
                  <w:sz w:val="24"/>
                  <w:szCs w:val="24"/>
                </w:rPr>
                <w:t> </w:t>
              </w:r>
              <w:r w:rsidRPr="00355375">
                <w:rPr>
                  <w:rFonts w:ascii="Times New Roman" w:hAnsi="Times New Roman" w:cs="Times New Roman"/>
                  <w:sz w:val="24"/>
                  <w:szCs w:val="24"/>
                </w:rPr>
                <w:t>panta</w:t>
              </w:r>
            </w:hyperlink>
            <w:r w:rsidRPr="00DF7C6C">
              <w:rPr>
                <w:rFonts w:ascii="Times New Roman" w:hAnsi="Times New Roman" w:cs="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2" w:anchor="p17" w:history="1">
              <w:r w:rsidRPr="00355375">
                <w:rPr>
                  <w:rFonts w:ascii="Times New Roman" w:hAnsi="Times New Roman" w:cs="Times New Roman"/>
                  <w:sz w:val="24"/>
                  <w:szCs w:val="24"/>
                </w:rPr>
                <w:t>17.</w:t>
              </w:r>
              <w:r w:rsidR="002973E6" w:rsidRPr="00355375">
                <w:rPr>
                  <w:rFonts w:ascii="Times New Roman" w:hAnsi="Times New Roman" w:cs="Times New Roman"/>
                  <w:sz w:val="24"/>
                  <w:szCs w:val="24"/>
                </w:rPr>
                <w:t> </w:t>
              </w:r>
              <w:r w:rsidRPr="00355375">
                <w:rPr>
                  <w:rFonts w:ascii="Times New Roman" w:hAnsi="Times New Roman" w:cs="Times New Roman"/>
                  <w:sz w:val="24"/>
                  <w:szCs w:val="24"/>
                </w:rPr>
                <w:t>panta</w:t>
              </w:r>
            </w:hyperlink>
            <w:r w:rsidRPr="00DF7C6C">
              <w:rPr>
                <w:rFonts w:ascii="Times New Roman" w:hAnsi="Times New Roman" w:cs="Times New Roman"/>
                <w:sz w:val="24"/>
                <w:szCs w:val="24"/>
              </w:rPr>
              <w:t xml:space="preserve"> piektajā daļā noteiktā termiņa.</w:t>
            </w:r>
          </w:p>
          <w:p w14:paraId="04EC2DA1" w14:textId="77777777" w:rsidR="00C11045" w:rsidRPr="004B0533" w:rsidRDefault="00C11045" w:rsidP="00C11045">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Pr>
                <w:rFonts w:ascii="Times New Roman" w:eastAsia="Times New Roman" w:hAnsi="Times New Roman" w:cs="Times New Roman"/>
                <w:sz w:val="24"/>
                <w:szCs w:val="24"/>
              </w:rPr>
              <w:t xml:space="preserve"> </w:t>
            </w:r>
            <w:r w:rsidRPr="004B0533">
              <w:rPr>
                <w:rFonts w:ascii="Times New Roman" w:eastAsia="Times New Roman" w:hAnsi="Times New Roman" w:cs="Times New Roman"/>
                <w:sz w:val="24"/>
                <w:szCs w:val="24"/>
              </w:rPr>
              <w:t>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14:paraId="739F313B" w14:textId="77777777" w:rsidR="00C11045" w:rsidRPr="004B0533" w:rsidRDefault="00C11045" w:rsidP="00C11045">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r>
            <w:r>
              <w:rPr>
                <w:rFonts w:ascii="Times New Roman" w:eastAsia="Times New Roman" w:hAnsi="Times New Roman" w:cs="Times New Roman"/>
                <w:sz w:val="24"/>
                <w:szCs w:val="24"/>
              </w:rPr>
              <w:t> </w:t>
            </w:r>
            <w:r w:rsidRPr="004B0533">
              <w:rPr>
                <w:rFonts w:ascii="Times New Roman" w:eastAsia="Times New Roman" w:hAnsi="Times New Roman" w:cs="Times New Roman"/>
                <w:sz w:val="24"/>
                <w:szCs w:val="24"/>
              </w:rPr>
              <w:t>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3D30AA08" w14:textId="77777777" w:rsidR="00C11045" w:rsidRDefault="00C11045" w:rsidP="00C11045">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14:paraId="700A4CF7" w14:textId="2EBF6E3E" w:rsidR="00007C6A" w:rsidRPr="004176DF" w:rsidRDefault="00C11045" w:rsidP="004176DF">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Ministru kabinets ir pieņēmis</w:t>
            </w:r>
            <w:r w:rsidR="004176DF">
              <w:rPr>
                <w:rFonts w:ascii="Times New Roman" w:hAnsi="Times New Roman" w:cs="Times New Roman"/>
                <w:bCs/>
                <w:sz w:val="24"/>
                <w:szCs w:val="24"/>
              </w:rPr>
              <w:t xml:space="preserve"> </w:t>
            </w:r>
            <w:r w:rsidR="00C02768" w:rsidRPr="00971F40">
              <w:rPr>
                <w:rFonts w:ascii="Times New Roman" w:hAnsi="Times New Roman" w:cs="Times New Roman"/>
                <w:sz w:val="24"/>
                <w:szCs w:val="24"/>
              </w:rPr>
              <w:t>Ministru kabineta 2018. gada 18. jūlija rīkojumu Nr.</w:t>
            </w:r>
            <w:r w:rsidR="00F95D88">
              <w:rPr>
                <w:rFonts w:ascii="Times New Roman" w:hAnsi="Times New Roman" w:cs="Times New Roman"/>
                <w:sz w:val="24"/>
                <w:szCs w:val="24"/>
              </w:rPr>
              <w:t> </w:t>
            </w:r>
            <w:r w:rsidR="00C02768" w:rsidRPr="00971F40">
              <w:rPr>
                <w:rFonts w:ascii="Times New Roman" w:hAnsi="Times New Roman" w:cs="Times New Roman"/>
                <w:sz w:val="24"/>
                <w:szCs w:val="24"/>
              </w:rPr>
              <w:t>340 “</w:t>
            </w:r>
            <w:r w:rsidR="00C02768" w:rsidRPr="00971F40">
              <w:rPr>
                <w:rFonts w:ascii="Times New Roman" w:hAnsi="Times New Roman" w:cs="Times New Roman"/>
                <w:i/>
                <w:iCs/>
                <w:sz w:val="24"/>
                <w:szCs w:val="24"/>
              </w:rPr>
              <w:t>Par zemes reformas pabeigšanu Madonas novada lauku apvidū</w:t>
            </w:r>
            <w:r w:rsidR="00971F40" w:rsidRPr="00971F40">
              <w:rPr>
                <w:rFonts w:ascii="Times New Roman" w:hAnsi="Times New Roman" w:cs="Times New Roman"/>
                <w:i/>
                <w:iCs/>
                <w:sz w:val="24"/>
                <w:szCs w:val="24"/>
              </w:rPr>
              <w:t>”</w:t>
            </w:r>
            <w:r w:rsidR="00971F40" w:rsidRPr="00971F40">
              <w:rPr>
                <w:rFonts w:ascii="Times New Roman" w:hAnsi="Times New Roman" w:cs="Times New Roman"/>
                <w:sz w:val="24"/>
                <w:szCs w:val="24"/>
              </w:rPr>
              <w:t xml:space="preserve"> </w:t>
            </w:r>
            <w:hyperlink r:id="rId13" w:history="1">
              <w:r w:rsidR="00971F40" w:rsidRPr="00971F40">
                <w:rPr>
                  <w:rStyle w:val="Hyperlink"/>
                  <w:rFonts w:ascii="Times New Roman" w:hAnsi="Times New Roman" w:cs="Times New Roman"/>
                  <w:sz w:val="24"/>
                  <w:szCs w:val="24"/>
                </w:rPr>
                <w:t>https://likumi.lv/ta/id/300474-par-zemes-reformas-pabeigsanu-madonas-novada-lauku-apvidu</w:t>
              </w:r>
            </w:hyperlink>
          </w:p>
          <w:p w14:paraId="192EDAF3" w14:textId="7F9B120F" w:rsidR="006A752D" w:rsidRDefault="00C11045" w:rsidP="006A752D">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w:t>
            </w:r>
            <w:r w:rsidR="001952DF">
              <w:rPr>
                <w:rFonts w:ascii="Times New Roman" w:hAnsi="Times New Roman" w:cs="Times New Roman"/>
                <w:bCs/>
                <w:sz w:val="24"/>
                <w:szCs w:val="24"/>
              </w:rPr>
              <w:t>es</w:t>
            </w:r>
            <w:r w:rsidRPr="00E564B7">
              <w:rPr>
                <w:rFonts w:ascii="Times New Roman" w:hAnsi="Times New Roman" w:cs="Times New Roman"/>
                <w:bCs/>
                <w:sz w:val="24"/>
                <w:szCs w:val="24"/>
              </w:rPr>
              <w:t xml:space="preserve"> </w:t>
            </w:r>
            <w:r w:rsidR="00C84D4B">
              <w:rPr>
                <w:rFonts w:ascii="Times New Roman" w:hAnsi="Times New Roman" w:cs="Times New Roman"/>
                <w:bCs/>
                <w:sz w:val="24"/>
                <w:szCs w:val="24"/>
              </w:rPr>
              <w:t xml:space="preserve">par </w:t>
            </w:r>
            <w:r w:rsidR="00237AFB">
              <w:rPr>
                <w:rFonts w:ascii="Times New Roman" w:hAnsi="Times New Roman"/>
                <w:bCs/>
                <w:sz w:val="24"/>
                <w:szCs w:val="24"/>
              </w:rPr>
              <w:t>Madonas novadā</w:t>
            </w:r>
            <w:r w:rsidR="00BA640D">
              <w:rPr>
                <w:rFonts w:ascii="Times New Roman" w:hAnsi="Times New Roman"/>
                <w:bCs/>
                <w:sz w:val="24"/>
                <w:szCs w:val="24"/>
              </w:rPr>
              <w:t xml:space="preserve"> </w:t>
            </w:r>
            <w:r w:rsidRPr="00E564B7">
              <w:rPr>
                <w:rFonts w:ascii="Times New Roman" w:hAnsi="Times New Roman" w:cs="Times New Roman"/>
                <w:bCs/>
                <w:sz w:val="24"/>
                <w:szCs w:val="24"/>
              </w:rPr>
              <w:t>norādīt</w:t>
            </w:r>
            <w:r>
              <w:rPr>
                <w:rFonts w:ascii="Times New Roman" w:hAnsi="Times New Roman" w:cs="Times New Roman"/>
                <w:bCs/>
                <w:sz w:val="24"/>
                <w:szCs w:val="24"/>
              </w:rPr>
              <w:t>a</w:t>
            </w:r>
            <w:r w:rsidRPr="00E564B7">
              <w:rPr>
                <w:rFonts w:ascii="Times New Roman" w:hAnsi="Times New Roman" w:cs="Times New Roman"/>
                <w:bCs/>
                <w:sz w:val="24"/>
                <w:szCs w:val="24"/>
              </w:rPr>
              <w:t>j</w:t>
            </w:r>
            <w:r w:rsidR="001952DF">
              <w:rPr>
                <w:rFonts w:ascii="Times New Roman" w:hAnsi="Times New Roman" w:cs="Times New Roman"/>
                <w:bCs/>
                <w:sz w:val="24"/>
                <w:szCs w:val="24"/>
              </w:rPr>
              <w:t>ām</w:t>
            </w:r>
            <w:r w:rsidRPr="00E564B7">
              <w:rPr>
                <w:rFonts w:ascii="Times New Roman" w:hAnsi="Times New Roman" w:cs="Times New Roman"/>
                <w:bCs/>
                <w:sz w:val="24"/>
                <w:szCs w:val="24"/>
              </w:rPr>
              <w:t xml:space="preserve"> zemes vienībām</w:t>
            </w:r>
            <w:r w:rsidR="006A752D">
              <w:rPr>
                <w:rFonts w:ascii="Times New Roman" w:hAnsi="Times New Roman" w:cs="Times New Roman"/>
                <w:bCs/>
                <w:sz w:val="24"/>
                <w:szCs w:val="24"/>
              </w:rPr>
              <w:t>, tai skaitā par rīkojuma projektā minēto zemes vienību</w:t>
            </w:r>
            <w:r w:rsidR="00930650">
              <w:rPr>
                <w:rFonts w:ascii="Times New Roman" w:hAnsi="Times New Roman" w:cs="Times New Roman"/>
                <w:bCs/>
                <w:sz w:val="24"/>
                <w:szCs w:val="24"/>
              </w:rPr>
              <w:t xml:space="preserve"> (</w:t>
            </w:r>
            <w:r w:rsidR="00714804">
              <w:rPr>
                <w:rFonts w:ascii="Times New Roman" w:hAnsi="Times New Roman" w:cs="Times New Roman"/>
                <w:bCs/>
                <w:sz w:val="24"/>
                <w:szCs w:val="24"/>
              </w:rPr>
              <w:t>sarak</w:t>
            </w:r>
            <w:r w:rsidR="00AF3E1C">
              <w:rPr>
                <w:rFonts w:ascii="Times New Roman" w:hAnsi="Times New Roman" w:cs="Times New Roman"/>
                <w:bCs/>
                <w:sz w:val="24"/>
                <w:szCs w:val="24"/>
              </w:rPr>
              <w:t>s</w:t>
            </w:r>
            <w:r w:rsidR="00714804">
              <w:rPr>
                <w:rFonts w:ascii="Times New Roman" w:hAnsi="Times New Roman" w:cs="Times New Roman"/>
                <w:bCs/>
                <w:sz w:val="24"/>
                <w:szCs w:val="24"/>
              </w:rPr>
              <w:t xml:space="preserve">tā atzīmēta ar </w:t>
            </w:r>
            <w:r w:rsidR="00930650">
              <w:rPr>
                <w:rFonts w:ascii="Times New Roman" w:hAnsi="Times New Roman" w:cs="Times New Roman"/>
                <w:bCs/>
                <w:sz w:val="24"/>
                <w:szCs w:val="24"/>
              </w:rPr>
              <w:t>kārtas Nr.16)</w:t>
            </w:r>
            <w:r w:rsidR="00714804">
              <w:rPr>
                <w:rFonts w:ascii="Times New Roman" w:hAnsi="Times New Roman" w:cs="Times New Roman"/>
                <w:bCs/>
                <w:sz w:val="24"/>
                <w:szCs w:val="24"/>
              </w:rPr>
              <w:t>.</w:t>
            </w:r>
          </w:p>
          <w:p w14:paraId="0A9D7303" w14:textId="1011CE3D" w:rsidR="00AF36A3" w:rsidRPr="00AF36A3" w:rsidRDefault="00AF36A3" w:rsidP="00AF36A3">
            <w:pPr>
              <w:spacing w:after="0" w:line="240" w:lineRule="auto"/>
              <w:ind w:firstLine="720"/>
              <w:jc w:val="both"/>
              <w:rPr>
                <w:rFonts w:ascii="Times New Roman" w:hAnsi="Times New Roman" w:cs="Times New Roman"/>
                <w:bCs/>
                <w:sz w:val="24"/>
                <w:szCs w:val="24"/>
              </w:rPr>
            </w:pPr>
            <w:r w:rsidRPr="00AF36A3">
              <w:rPr>
                <w:rFonts w:ascii="Times New Roman" w:hAnsi="Times New Roman" w:cs="Times New Roman"/>
                <w:bCs/>
                <w:sz w:val="24"/>
                <w:szCs w:val="24"/>
              </w:rPr>
              <w:t xml:space="preserve">Ņemot vērā, ka zemes reforma konkrētajā administratīvajā teritorijā ir pabeigta, un par rīkojuma projektā norādīto valstij piekritīgo zemes vienību </w:t>
            </w:r>
            <w:r w:rsidR="00AD35ED">
              <w:rPr>
                <w:rFonts w:ascii="Times New Roman" w:hAnsi="Times New Roman" w:cs="Times New Roman"/>
                <w:bCs/>
                <w:sz w:val="24"/>
                <w:szCs w:val="24"/>
              </w:rPr>
              <w:t>Madonas</w:t>
            </w:r>
            <w:r w:rsidRPr="00AF36A3">
              <w:rPr>
                <w:rFonts w:ascii="Times New Roman" w:hAnsi="Times New Roman" w:cs="Times New Roman"/>
                <w:bCs/>
                <w:sz w:val="24"/>
                <w:szCs w:val="24"/>
              </w:rPr>
              <w:t xml:space="preserve"> novadā nepastāv strīds ar citām ministrijām un attiecīgo pašvaldību, kā arī to, ka zemes piederības 1940.gada 21.jūlijā noskaidrošana rada papildu finanšu, administratīvos un laika resursus, nav lietderīgi noskaidrot zemes vienības vēsturisko piederību uz 1940.gada 21.jūliju.</w:t>
            </w:r>
          </w:p>
          <w:p w14:paraId="6F522F0C" w14:textId="72154667" w:rsidR="00AF36A3" w:rsidRDefault="00AF36A3" w:rsidP="00D062D0">
            <w:pPr>
              <w:spacing w:after="0" w:line="240" w:lineRule="auto"/>
              <w:ind w:firstLine="720"/>
              <w:jc w:val="both"/>
              <w:rPr>
                <w:rFonts w:ascii="Times New Roman" w:hAnsi="Times New Roman" w:cs="Times New Roman"/>
                <w:bCs/>
                <w:sz w:val="24"/>
                <w:szCs w:val="24"/>
              </w:rPr>
            </w:pPr>
            <w:r w:rsidRPr="00AF36A3">
              <w:rPr>
                <w:rFonts w:ascii="Times New Roman" w:hAnsi="Times New Roman" w:cs="Times New Roman"/>
                <w:bCs/>
                <w:sz w:val="24"/>
                <w:szCs w:val="24"/>
              </w:rPr>
              <w:t>Attiecīgi</w:t>
            </w:r>
            <w:r w:rsidR="00355375">
              <w:rPr>
                <w:rFonts w:ascii="Times New Roman" w:hAnsi="Times New Roman" w:cs="Times New Roman"/>
                <w:bCs/>
                <w:sz w:val="24"/>
                <w:szCs w:val="24"/>
              </w:rPr>
              <w:t>,</w:t>
            </w:r>
            <w:r w:rsidRPr="00AF36A3">
              <w:rPr>
                <w:rFonts w:ascii="Times New Roman" w:hAnsi="Times New Roman" w:cs="Times New Roman"/>
                <w:bCs/>
                <w:sz w:val="24"/>
                <w:szCs w:val="24"/>
              </w:rPr>
              <w:t xml:space="preserve"> ņemot vērā minēto</w:t>
            </w:r>
            <w:r w:rsidR="00355375">
              <w:rPr>
                <w:rFonts w:ascii="Times New Roman" w:hAnsi="Times New Roman" w:cs="Times New Roman"/>
                <w:bCs/>
                <w:sz w:val="24"/>
                <w:szCs w:val="24"/>
              </w:rPr>
              <w:t>,</w:t>
            </w:r>
            <w:r w:rsidRPr="00AF36A3">
              <w:rPr>
                <w:rFonts w:ascii="Times New Roman" w:hAnsi="Times New Roman" w:cs="Times New Roman"/>
                <w:bCs/>
                <w:sz w:val="24"/>
                <w:szCs w:val="24"/>
              </w:rPr>
              <w:t xml:space="preserve"> un to, ka uz zemes vienības atrodas </w:t>
            </w:r>
            <w:r w:rsidR="003635F0">
              <w:rPr>
                <w:rFonts w:ascii="Times New Roman" w:hAnsi="Times New Roman" w:cs="Times New Roman"/>
                <w:bCs/>
                <w:sz w:val="24"/>
                <w:szCs w:val="24"/>
              </w:rPr>
              <w:t>būve</w:t>
            </w:r>
            <w:r w:rsidRPr="00AF36A3">
              <w:rPr>
                <w:rFonts w:ascii="Times New Roman" w:hAnsi="Times New Roman" w:cs="Times New Roman"/>
                <w:bCs/>
                <w:sz w:val="24"/>
                <w:szCs w:val="24"/>
              </w:rPr>
              <w:t>, kas piekrīt valstij Finanšu ministrijas personā, zemes vienība uzskatāma par piekritīgu valstij saskaņā ar likuma „Par valsts un pašvaldību zemes īpašuma tiesībām un to nostiprināšanu zemesgrāmatās” 4</w:t>
            </w:r>
            <w:r w:rsidRPr="00376C02">
              <w:rPr>
                <w:rFonts w:ascii="Times New Roman" w:hAnsi="Times New Roman" w:cs="Times New Roman"/>
                <w:bCs/>
                <w:sz w:val="24"/>
                <w:szCs w:val="24"/>
                <w:vertAlign w:val="superscript"/>
              </w:rPr>
              <w:t>1</w:t>
            </w:r>
            <w:r w:rsidRPr="00AF36A3">
              <w:rPr>
                <w:rFonts w:ascii="Times New Roman" w:hAnsi="Times New Roman" w:cs="Times New Roman"/>
                <w:bCs/>
                <w:sz w:val="24"/>
                <w:szCs w:val="24"/>
              </w:rPr>
              <w:t>. panta pirmo daļu un nododama Finanšu ministrijas valdījumā</w:t>
            </w:r>
            <w:r w:rsidR="00F34007" w:rsidRPr="00F34007">
              <w:rPr>
                <w:rFonts w:ascii="Times New Roman" w:hAnsi="Times New Roman" w:cs="Times New Roman"/>
                <w:bCs/>
                <w:sz w:val="24"/>
                <w:szCs w:val="24"/>
              </w:rPr>
              <w:t>, lai izveidotu vienotu nekustamo īpašumu.</w:t>
            </w:r>
          </w:p>
          <w:p w14:paraId="7825A923" w14:textId="5E45E1B0" w:rsidR="00CC417C" w:rsidRPr="00CC417C" w:rsidRDefault="003B74E8" w:rsidP="005816B8">
            <w:pPr>
              <w:spacing w:after="0" w:line="240" w:lineRule="auto"/>
              <w:ind w:firstLine="720"/>
              <w:jc w:val="both"/>
              <w:rPr>
                <w:rFonts w:ascii="Times New Roman" w:hAnsi="Times New Roman" w:cs="Times New Roman"/>
                <w:bCs/>
                <w:sz w:val="24"/>
                <w:szCs w:val="24"/>
              </w:rPr>
            </w:pPr>
            <w:r w:rsidRPr="00720080">
              <w:rPr>
                <w:rFonts w:ascii="Times New Roman" w:hAnsi="Times New Roman" w:cs="Times New Roman"/>
                <w:bCs/>
                <w:sz w:val="24"/>
                <w:szCs w:val="24"/>
              </w:rPr>
              <w:t xml:space="preserve">Atbilstoši Noteikumu Nr.190 8.punktā noteiktajam Valsts zemes dienests ir saņēmis šo noteikumu 7.1.3. apakšpunktā minēto sarakstu ar ministriju un pašvaldības izdarītajām atzīmēm no pašvaldībām, un savā tīmekļvietnē ir publiskojis izvērtēto gala sarakstu par </w:t>
            </w:r>
            <w:r w:rsidR="00D062D0">
              <w:rPr>
                <w:rFonts w:ascii="Times New Roman" w:hAnsi="Times New Roman" w:cs="Times New Roman"/>
                <w:bCs/>
                <w:sz w:val="24"/>
                <w:szCs w:val="24"/>
              </w:rPr>
              <w:t>Madonas</w:t>
            </w:r>
            <w:r w:rsidRPr="00720080">
              <w:rPr>
                <w:rFonts w:ascii="Times New Roman" w:hAnsi="Times New Roman" w:cs="Times New Roman"/>
                <w:bCs/>
                <w:sz w:val="24"/>
                <w:szCs w:val="24"/>
              </w:rPr>
              <w:t xml:space="preserve"> novadu</w:t>
            </w:r>
            <w:r w:rsidRPr="007D14D1">
              <w:rPr>
                <w:rFonts w:ascii="Times New Roman" w:hAnsi="Times New Roman" w:cs="Times New Roman"/>
                <w:bCs/>
                <w:sz w:val="24"/>
                <w:szCs w:val="24"/>
              </w:rPr>
              <w:t xml:space="preserve">  </w:t>
            </w:r>
            <w:hyperlink r:id="rId14" w:history="1">
              <w:r w:rsidR="00256B1F" w:rsidRPr="00D55CA5">
                <w:rPr>
                  <w:rStyle w:val="Hyperlink"/>
                </w:rPr>
                <w:t>https://www.vzd.gov.lv/lv/2018-gada-18-julija-rikojums</w:t>
              </w:r>
            </w:hyperlink>
            <w:r w:rsidR="007A1C33">
              <w:rPr>
                <w:rStyle w:val="Hyperlink"/>
              </w:rPr>
              <w:t xml:space="preserve"> </w:t>
            </w:r>
            <w:r w:rsidR="007A1C33">
              <w:rPr>
                <w:rFonts w:ascii="Times New Roman" w:hAnsi="Times New Roman" w:cs="Times New Roman"/>
                <w:bCs/>
                <w:sz w:val="24"/>
                <w:szCs w:val="24"/>
              </w:rPr>
              <w:t>(</w:t>
            </w:r>
            <w:r w:rsidR="005816B8">
              <w:rPr>
                <w:rFonts w:ascii="Times New Roman" w:hAnsi="Times New Roman" w:cs="Times New Roman"/>
                <w:bCs/>
                <w:sz w:val="24"/>
                <w:szCs w:val="24"/>
              </w:rPr>
              <w:t>valstij piekritīgā zemes vienība</w:t>
            </w:r>
            <w:r w:rsidR="007A1C33">
              <w:rPr>
                <w:rFonts w:ascii="Times New Roman" w:hAnsi="Times New Roman" w:cs="Times New Roman"/>
                <w:bCs/>
                <w:sz w:val="24"/>
                <w:szCs w:val="24"/>
              </w:rPr>
              <w:t xml:space="preserve"> sarak</w:t>
            </w:r>
            <w:r w:rsidR="00FC3722">
              <w:rPr>
                <w:rFonts w:ascii="Times New Roman" w:hAnsi="Times New Roman" w:cs="Times New Roman"/>
                <w:bCs/>
                <w:sz w:val="24"/>
                <w:szCs w:val="24"/>
              </w:rPr>
              <w:t>s</w:t>
            </w:r>
            <w:r w:rsidR="007A1C33">
              <w:rPr>
                <w:rFonts w:ascii="Times New Roman" w:hAnsi="Times New Roman" w:cs="Times New Roman"/>
                <w:bCs/>
                <w:sz w:val="24"/>
                <w:szCs w:val="24"/>
              </w:rPr>
              <w:t>tā atzīmēta ar kārtas Nr.16).</w:t>
            </w:r>
          </w:p>
          <w:p w14:paraId="26F2EEAC" w14:textId="522BDF63" w:rsidR="003B74E8" w:rsidRDefault="003B74E8" w:rsidP="003B74E8">
            <w:pPr>
              <w:spacing w:after="0" w:line="240" w:lineRule="auto"/>
              <w:ind w:firstLine="720"/>
              <w:jc w:val="both"/>
              <w:rPr>
                <w:rFonts w:ascii="Times New Roman" w:eastAsia="Times New Roman" w:hAnsi="Times New Roman" w:cs="Times New Roman"/>
                <w:sz w:val="24"/>
                <w:szCs w:val="24"/>
              </w:rPr>
            </w:pPr>
            <w:r w:rsidRPr="007D14D1">
              <w:rPr>
                <w:rFonts w:ascii="Times New Roman" w:eastAsia="Times New Roman" w:hAnsi="Times New Roman" w:cs="Times New Roman"/>
                <w:sz w:val="24"/>
                <w:szCs w:val="24"/>
              </w:rPr>
              <w:t>Zemes vienības platība norādīta atbilstoši NĪVKIS norādītajai informācijai. Veicot zemes vienības kadastrālo uzmērīšanu, zemes vienības platība var tikt precizēta.</w:t>
            </w:r>
          </w:p>
          <w:p w14:paraId="50BAF488" w14:textId="77777777" w:rsidR="003B74E8" w:rsidRPr="00BB263F" w:rsidRDefault="003B74E8" w:rsidP="003B74E8">
            <w:pPr>
              <w:spacing w:after="0" w:line="240" w:lineRule="auto"/>
              <w:ind w:firstLine="720"/>
              <w:jc w:val="both"/>
              <w:rPr>
                <w:rFonts w:ascii="Times New Roman" w:eastAsia="Times New Roman" w:hAnsi="Times New Roman" w:cs="Times New Roman"/>
                <w:sz w:val="24"/>
                <w:szCs w:val="24"/>
              </w:rPr>
            </w:pPr>
            <w:r w:rsidRPr="00BB263F">
              <w:rPr>
                <w:rFonts w:ascii="Times New Roman" w:eastAsia="Times New Roman" w:hAnsi="Times New Roman" w:cs="Times New Roman"/>
                <w:sz w:val="24"/>
                <w:szCs w:val="24"/>
              </w:rPr>
              <w:t>NĪVKIS nav reģistrēta informācija par nekustamajam īpašumam noteiktiem apgrūtinājumiem.</w:t>
            </w:r>
          </w:p>
          <w:p w14:paraId="3B48D1CA" w14:textId="38C8A8A4" w:rsidR="003E0875" w:rsidRDefault="003B74E8" w:rsidP="003E0875">
            <w:pPr>
              <w:spacing w:after="0" w:line="240" w:lineRule="auto"/>
              <w:ind w:firstLine="720"/>
              <w:jc w:val="both"/>
              <w:rPr>
                <w:rFonts w:ascii="Times New Roman" w:eastAsia="Times New Roman" w:hAnsi="Times New Roman" w:cs="Times New Roman"/>
                <w:sz w:val="24"/>
                <w:szCs w:val="24"/>
              </w:rPr>
            </w:pPr>
            <w:r w:rsidRPr="00BB263F">
              <w:rPr>
                <w:rFonts w:ascii="Times New Roman" w:eastAsia="Times New Roman" w:hAnsi="Times New Roman" w:cs="Times New Roman"/>
                <w:sz w:val="24"/>
                <w:szCs w:val="24"/>
              </w:rPr>
              <w:t>Zemes vienības kadastrālā uzmērīšana tiks veikta pēc rīkojuma projekta pieņemšanas Ministru kabinetā. Ja nekustamajam īpašumam zemes vienības kadastrālās uzmērīšanas laikā tiks konstatēti apgrūtinājumi, informācija par apgrūtinājumiem tiks norādīta VNĪ mājaslapā tīmekļvietnē, publicējot informāciju par nekustamā īpašuma izsoli.</w:t>
            </w:r>
          </w:p>
          <w:p w14:paraId="5BD333C7" w14:textId="77777777" w:rsidR="000F6975" w:rsidRDefault="00C25B97" w:rsidP="007F2F2A">
            <w:pPr>
              <w:spacing w:after="0" w:line="240" w:lineRule="auto"/>
              <w:ind w:firstLine="720"/>
              <w:jc w:val="both"/>
              <w:rPr>
                <w:rFonts w:ascii="Times New Roman" w:eastAsia="Calibri" w:hAnsi="Times New Roman" w:cs="Times New Roman"/>
                <w:sz w:val="24"/>
                <w:szCs w:val="24"/>
              </w:rPr>
            </w:pPr>
            <w:r w:rsidRPr="003E0875">
              <w:rPr>
                <w:rFonts w:ascii="Times New Roman" w:eastAsia="Calibri" w:hAnsi="Times New Roman" w:cs="Times New Roman"/>
                <w:sz w:val="24"/>
                <w:szCs w:val="24"/>
              </w:rPr>
              <w:t xml:space="preserve">VNĪ </w:t>
            </w:r>
            <w:r w:rsidR="00AA0C8A" w:rsidRPr="003E0875">
              <w:rPr>
                <w:rFonts w:ascii="Times New Roman" w:eastAsia="Calibri" w:hAnsi="Times New Roman" w:cs="Times New Roman"/>
                <w:sz w:val="24"/>
                <w:szCs w:val="24"/>
              </w:rPr>
              <w:t>04.12.2017.</w:t>
            </w:r>
            <w:r w:rsidR="00B6403B">
              <w:rPr>
                <w:rFonts w:ascii="Times New Roman" w:eastAsia="Calibri" w:hAnsi="Times New Roman" w:cs="Times New Roman"/>
                <w:sz w:val="24"/>
                <w:szCs w:val="24"/>
              </w:rPr>
              <w:t xml:space="preserve"> </w:t>
            </w:r>
            <w:r w:rsidRPr="003E0875">
              <w:rPr>
                <w:rFonts w:ascii="Times New Roman" w:eastAsia="Calibri" w:hAnsi="Times New Roman" w:cs="Times New Roman"/>
                <w:sz w:val="24"/>
                <w:szCs w:val="24"/>
              </w:rPr>
              <w:t>saņemts SIA "ĪPAŠUMI AK"</w:t>
            </w:r>
            <w:r w:rsidR="00146893" w:rsidRPr="00146893">
              <w:rPr>
                <w:rFonts w:ascii="Times New Roman" w:eastAsia="Calibri" w:hAnsi="Times New Roman" w:cs="Times New Roman"/>
                <w:sz w:val="24"/>
                <w:szCs w:val="24"/>
              </w:rPr>
              <w:t xml:space="preserve">(vienotais reģ.Nr.45403018876) </w:t>
            </w:r>
            <w:r w:rsidRPr="003E0875">
              <w:rPr>
                <w:rFonts w:ascii="Times New Roman" w:eastAsia="Calibri" w:hAnsi="Times New Roman" w:cs="Times New Roman"/>
                <w:sz w:val="24"/>
                <w:szCs w:val="24"/>
              </w:rPr>
              <w:t xml:space="preserve"> iesniegums ar informāciju, ka SIA " ĪPAŠUMI AK" ir iegādājusies nekustamo īpašumu "</w:t>
            </w:r>
            <w:proofErr w:type="spellStart"/>
            <w:r w:rsidRPr="003E0875">
              <w:rPr>
                <w:rFonts w:ascii="Times New Roman" w:eastAsia="Calibri" w:hAnsi="Times New Roman" w:cs="Times New Roman"/>
                <w:sz w:val="24"/>
                <w:szCs w:val="24"/>
              </w:rPr>
              <w:t>Lautere</w:t>
            </w:r>
            <w:proofErr w:type="spellEnd"/>
            <w:r w:rsidRPr="003E0875">
              <w:rPr>
                <w:rFonts w:ascii="Times New Roman" w:eastAsia="Calibri" w:hAnsi="Times New Roman" w:cs="Times New Roman"/>
                <w:sz w:val="24"/>
                <w:szCs w:val="24"/>
              </w:rPr>
              <w:t xml:space="preserve">" Madonas novada Aronas pagastā, kas ir daļa no vēsturiskā </w:t>
            </w:r>
            <w:proofErr w:type="spellStart"/>
            <w:r w:rsidRPr="003E0875">
              <w:rPr>
                <w:rFonts w:ascii="Times New Roman" w:eastAsia="Calibri" w:hAnsi="Times New Roman" w:cs="Times New Roman"/>
                <w:sz w:val="24"/>
                <w:szCs w:val="24"/>
              </w:rPr>
              <w:t>Lauteres</w:t>
            </w:r>
            <w:proofErr w:type="spellEnd"/>
            <w:r w:rsidRPr="003E0875">
              <w:rPr>
                <w:rFonts w:ascii="Times New Roman" w:eastAsia="Calibri" w:hAnsi="Times New Roman" w:cs="Times New Roman"/>
                <w:sz w:val="24"/>
                <w:szCs w:val="24"/>
              </w:rPr>
              <w:t xml:space="preserve"> muižas ēku kompleksa.</w:t>
            </w:r>
            <w:r w:rsidR="002E5A6D">
              <w:rPr>
                <w:rFonts w:ascii="Times New Roman" w:eastAsia="Calibri" w:hAnsi="Times New Roman" w:cs="Times New Roman"/>
                <w:sz w:val="24"/>
                <w:szCs w:val="24"/>
              </w:rPr>
              <w:t xml:space="preserve"> </w:t>
            </w:r>
            <w:r w:rsidRPr="003E0875">
              <w:rPr>
                <w:rFonts w:ascii="Times New Roman" w:eastAsia="Calibri" w:hAnsi="Times New Roman" w:cs="Times New Roman"/>
                <w:sz w:val="24"/>
                <w:szCs w:val="24"/>
              </w:rPr>
              <w:t>Vēsturiski šajā kompleksā ietilpis arī Stūra tornis - sešstūra formas ķieģeļu būve, kas atrodas uz zemes vienības ar kadastra Nr. 7042 005 0298, 0.02 ha</w:t>
            </w:r>
            <w:r w:rsidR="00AC7D0A" w:rsidRPr="003E0875">
              <w:rPr>
                <w:rFonts w:ascii="Times New Roman" w:eastAsia="Calibri" w:hAnsi="Times New Roman" w:cs="Times New Roman"/>
                <w:sz w:val="24"/>
                <w:szCs w:val="24"/>
              </w:rPr>
              <w:t xml:space="preserve"> platībā</w:t>
            </w:r>
            <w:r w:rsidR="007421A8" w:rsidRPr="003E0875">
              <w:rPr>
                <w:rFonts w:ascii="Times New Roman" w:eastAsia="Calibri" w:hAnsi="Times New Roman" w:cs="Times New Roman"/>
                <w:sz w:val="24"/>
                <w:szCs w:val="24"/>
              </w:rPr>
              <w:t xml:space="preserve">, </w:t>
            </w:r>
            <w:r w:rsidRPr="003E0875">
              <w:rPr>
                <w:rFonts w:ascii="Times New Roman" w:eastAsia="Calibri" w:hAnsi="Times New Roman" w:cs="Times New Roman"/>
                <w:sz w:val="24"/>
                <w:szCs w:val="24"/>
              </w:rPr>
              <w:t>k</w:t>
            </w:r>
            <w:r w:rsidR="00355375">
              <w:rPr>
                <w:rFonts w:ascii="Times New Roman" w:eastAsia="Calibri" w:hAnsi="Times New Roman" w:cs="Times New Roman"/>
                <w:sz w:val="24"/>
                <w:szCs w:val="24"/>
              </w:rPr>
              <w:t>ura ir</w:t>
            </w:r>
            <w:r w:rsidR="007421A8" w:rsidRPr="003E0875">
              <w:rPr>
                <w:rFonts w:ascii="Times New Roman" w:eastAsia="Calibri" w:hAnsi="Times New Roman" w:cs="Times New Roman"/>
                <w:sz w:val="24"/>
                <w:szCs w:val="24"/>
              </w:rPr>
              <w:t xml:space="preserve"> </w:t>
            </w:r>
            <w:r w:rsidRPr="003E0875">
              <w:rPr>
                <w:rFonts w:ascii="Times New Roman" w:eastAsia="Calibri" w:hAnsi="Times New Roman" w:cs="Times New Roman"/>
                <w:sz w:val="24"/>
                <w:szCs w:val="24"/>
              </w:rPr>
              <w:t>iekļaut</w:t>
            </w:r>
            <w:r w:rsidR="00355375">
              <w:rPr>
                <w:rFonts w:ascii="Times New Roman" w:eastAsia="Calibri" w:hAnsi="Times New Roman" w:cs="Times New Roman"/>
                <w:sz w:val="24"/>
                <w:szCs w:val="24"/>
              </w:rPr>
              <w:t>a</w:t>
            </w:r>
            <w:r w:rsidRPr="003E0875">
              <w:rPr>
                <w:rFonts w:ascii="Times New Roman" w:eastAsia="Calibri" w:hAnsi="Times New Roman" w:cs="Times New Roman"/>
                <w:sz w:val="24"/>
                <w:szCs w:val="24"/>
              </w:rPr>
              <w:t xml:space="preserve"> </w:t>
            </w:r>
            <w:r w:rsidR="003629D4" w:rsidRPr="003E0875">
              <w:rPr>
                <w:rFonts w:ascii="Times New Roman" w:eastAsia="Calibri" w:hAnsi="Times New Roman" w:cs="Times New Roman"/>
                <w:sz w:val="24"/>
                <w:szCs w:val="24"/>
              </w:rPr>
              <w:t>r</w:t>
            </w:r>
            <w:r w:rsidRPr="003E0875">
              <w:rPr>
                <w:rFonts w:ascii="Times New Roman" w:eastAsia="Calibri" w:hAnsi="Times New Roman" w:cs="Times New Roman"/>
                <w:sz w:val="24"/>
                <w:szCs w:val="24"/>
              </w:rPr>
              <w:t xml:space="preserve">ezerves </w:t>
            </w:r>
          </w:p>
          <w:p w14:paraId="1A48E186" w14:textId="0711D512" w:rsidR="007F2F2A" w:rsidRDefault="00592123" w:rsidP="000F69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0F6975">
              <w:rPr>
                <w:rFonts w:ascii="Times New Roman" w:eastAsia="Calibri" w:hAnsi="Times New Roman" w:cs="Times New Roman"/>
                <w:sz w:val="24"/>
                <w:szCs w:val="24"/>
              </w:rPr>
              <w:t xml:space="preserve">emes fondā. </w:t>
            </w:r>
            <w:r w:rsidR="00C25B97" w:rsidRPr="003E0875">
              <w:rPr>
                <w:rFonts w:ascii="Times New Roman" w:eastAsia="Calibri" w:hAnsi="Times New Roman" w:cs="Times New Roman"/>
                <w:sz w:val="24"/>
                <w:szCs w:val="24"/>
              </w:rPr>
              <w:t xml:space="preserve">SIA "ĪP AŠUMI AK" uzsākusi muižas kungu mājas atjaunošanu un līdz ar to būtu iespējama arī Stūra torņa saglābšana. Iesniegumā SIA "ĪPAŠUMI AK"  izsaka vēlmi iegādāties </w:t>
            </w:r>
            <w:r w:rsidR="00BB2C5A" w:rsidRPr="003E0875">
              <w:rPr>
                <w:rFonts w:ascii="Times New Roman" w:eastAsia="Calibri" w:hAnsi="Times New Roman" w:cs="Times New Roman"/>
                <w:sz w:val="24"/>
                <w:szCs w:val="24"/>
              </w:rPr>
              <w:t>nekustamo īpašumu “</w:t>
            </w:r>
            <w:r w:rsidR="006008C3" w:rsidRPr="003E0875">
              <w:rPr>
                <w:rFonts w:ascii="Times New Roman" w:eastAsia="Calibri" w:hAnsi="Times New Roman" w:cs="Times New Roman"/>
                <w:sz w:val="24"/>
                <w:szCs w:val="24"/>
              </w:rPr>
              <w:t xml:space="preserve">Stūra tornis”, </w:t>
            </w:r>
            <w:proofErr w:type="spellStart"/>
            <w:r w:rsidR="006008C3" w:rsidRPr="003E0875">
              <w:rPr>
                <w:rFonts w:ascii="Times New Roman" w:eastAsia="Calibri" w:hAnsi="Times New Roman" w:cs="Times New Roman"/>
                <w:sz w:val="24"/>
                <w:szCs w:val="24"/>
              </w:rPr>
              <w:t>Lauterē</w:t>
            </w:r>
            <w:proofErr w:type="spellEnd"/>
            <w:r w:rsidR="006008C3" w:rsidRPr="003E0875">
              <w:rPr>
                <w:rFonts w:ascii="Times New Roman" w:eastAsia="Calibri" w:hAnsi="Times New Roman" w:cs="Times New Roman"/>
                <w:sz w:val="24"/>
                <w:szCs w:val="24"/>
              </w:rPr>
              <w:t>, Aronas pagastā, Madonas novadā</w:t>
            </w:r>
            <w:r w:rsidR="007F2F2A">
              <w:rPr>
                <w:rFonts w:ascii="Times New Roman" w:eastAsia="Calibri" w:hAnsi="Times New Roman" w:cs="Times New Roman"/>
                <w:sz w:val="24"/>
                <w:szCs w:val="24"/>
              </w:rPr>
              <w:t>.</w:t>
            </w:r>
          </w:p>
          <w:p w14:paraId="73D3B960" w14:textId="5227C272" w:rsidR="007F2F2A" w:rsidRPr="007F2F2A" w:rsidRDefault="00D375EB" w:rsidP="007F2F2A">
            <w:pPr>
              <w:spacing w:after="0" w:line="240" w:lineRule="auto"/>
              <w:ind w:firstLine="720"/>
              <w:jc w:val="both"/>
              <w:rPr>
                <w:rFonts w:ascii="Times New Roman" w:eastAsia="Times New Roman" w:hAnsi="Times New Roman" w:cs="Times New Roman"/>
                <w:sz w:val="24"/>
                <w:szCs w:val="24"/>
              </w:rPr>
            </w:pPr>
            <w:r w:rsidRPr="007D14D1">
              <w:rPr>
                <w:rFonts w:ascii="Times New Roman" w:eastAsia="Calibri" w:hAnsi="Times New Roman" w:cs="Times New Roman"/>
                <w:sz w:val="24"/>
                <w:szCs w:val="24"/>
              </w:rPr>
              <w:t xml:space="preserve">VNĪ Īpašumu izvērtēšanas komisija </w:t>
            </w:r>
            <w:r w:rsidR="00FD0F30" w:rsidRPr="00FD0F30">
              <w:rPr>
                <w:rFonts w:ascii="Times New Roman" w:eastAsia="Calibri" w:hAnsi="Times New Roman" w:cs="Times New Roman"/>
                <w:sz w:val="24"/>
                <w:szCs w:val="24"/>
              </w:rPr>
              <w:t xml:space="preserve">2020. gada 7. maijā </w:t>
            </w:r>
            <w:r w:rsidRPr="007D14D1">
              <w:rPr>
                <w:rFonts w:ascii="Times New Roman" w:eastAsia="Calibri" w:hAnsi="Times New Roman" w:cs="Times New Roman"/>
                <w:sz w:val="24"/>
                <w:szCs w:val="24"/>
              </w:rPr>
              <w:t>(prot</w:t>
            </w:r>
            <w:r w:rsidR="007F2F2A">
              <w:rPr>
                <w:rFonts w:ascii="Times New Roman" w:eastAsia="Calibri" w:hAnsi="Times New Roman" w:cs="Times New Roman"/>
                <w:sz w:val="24"/>
                <w:szCs w:val="24"/>
              </w:rPr>
              <w:t xml:space="preserve">. </w:t>
            </w:r>
            <w:r w:rsidRPr="007D14D1">
              <w:rPr>
                <w:rFonts w:ascii="Times New Roman" w:eastAsia="Calibri" w:hAnsi="Times New Roman" w:cs="Times New Roman"/>
                <w:sz w:val="24"/>
                <w:szCs w:val="24"/>
              </w:rPr>
              <w:t>Nr.</w:t>
            </w:r>
            <w:r w:rsidR="00D91810">
              <w:rPr>
                <w:rFonts w:ascii="Times New Roman" w:eastAsia="Calibri" w:hAnsi="Times New Roman" w:cs="Times New Roman"/>
                <w:sz w:val="24"/>
                <w:szCs w:val="24"/>
              </w:rPr>
              <w:t> </w:t>
            </w:r>
            <w:r w:rsidR="00D91810" w:rsidRPr="00D91810">
              <w:rPr>
                <w:rFonts w:ascii="Times New Roman" w:eastAsia="Calibri" w:hAnsi="Times New Roman" w:cs="Times New Roman"/>
                <w:sz w:val="24"/>
                <w:szCs w:val="24"/>
              </w:rPr>
              <w:t>IZKPL-20/19-10</w:t>
            </w:r>
            <w:r w:rsidRPr="007D14D1">
              <w:rPr>
                <w:rFonts w:ascii="Times New Roman" w:eastAsia="Calibri" w:hAnsi="Times New Roman" w:cs="Times New Roman"/>
                <w:sz w:val="24"/>
                <w:szCs w:val="24"/>
              </w:rPr>
              <w:t xml:space="preserve">) pieņēmusi lēmumu </w:t>
            </w:r>
            <w:r w:rsidRPr="007F2F2A">
              <w:rPr>
                <w:rFonts w:ascii="Times New Roman" w:eastAsia="Calibri" w:hAnsi="Times New Roman" w:cs="Times New Roman"/>
                <w:sz w:val="24"/>
                <w:szCs w:val="24"/>
              </w:rPr>
              <w:t xml:space="preserve">noteiktā kārtībā sagatavot un virzīt Ministru kabineta rīkojuma projektu </w:t>
            </w:r>
            <w:r w:rsidR="007F2F2A" w:rsidRPr="007F2F2A">
              <w:rPr>
                <w:rFonts w:ascii="Times New Roman" w:eastAsia="Calibri" w:hAnsi="Times New Roman" w:cs="Times New Roman"/>
                <w:sz w:val="24"/>
                <w:szCs w:val="24"/>
              </w:rPr>
              <w:t xml:space="preserve">par zemes vienības (kadastra apzīmējums 7042 005 0298) “Stūra Tornis”, </w:t>
            </w:r>
            <w:proofErr w:type="spellStart"/>
            <w:r w:rsidR="007F2F2A" w:rsidRPr="007F2F2A">
              <w:rPr>
                <w:rFonts w:ascii="Times New Roman" w:eastAsia="Calibri" w:hAnsi="Times New Roman" w:cs="Times New Roman"/>
                <w:sz w:val="24"/>
                <w:szCs w:val="24"/>
              </w:rPr>
              <w:t>Lauterē</w:t>
            </w:r>
            <w:proofErr w:type="spellEnd"/>
            <w:r w:rsidR="007F2F2A" w:rsidRPr="007F2F2A">
              <w:rPr>
                <w:rFonts w:ascii="Times New Roman" w:eastAsia="Calibri" w:hAnsi="Times New Roman" w:cs="Times New Roman"/>
                <w:sz w:val="24"/>
                <w:szCs w:val="24"/>
              </w:rPr>
              <w:t>, Aronas pagastā, Madonas novadā, piekritību valstij, ierakstīšanu zemesgrāmatā uz valsts vārda Finanšu ministrijas personā kopā ar uz zemes vienības esošo </w:t>
            </w:r>
            <w:r w:rsidR="00F03E7C">
              <w:rPr>
                <w:rFonts w:ascii="Times New Roman" w:eastAsia="Calibri" w:hAnsi="Times New Roman" w:cs="Times New Roman"/>
                <w:sz w:val="24"/>
                <w:szCs w:val="24"/>
              </w:rPr>
              <w:t>s</w:t>
            </w:r>
            <w:r w:rsidR="007F2F2A" w:rsidRPr="007F2F2A">
              <w:rPr>
                <w:rFonts w:ascii="Times New Roman" w:eastAsia="Calibri" w:hAnsi="Times New Roman" w:cs="Times New Roman"/>
                <w:sz w:val="24"/>
                <w:szCs w:val="24"/>
              </w:rPr>
              <w:t xml:space="preserve">aimniecības ēku  (būves kadastra apzīmējums 7042 005 0298 001) “Stūra Tornis”, </w:t>
            </w:r>
            <w:proofErr w:type="spellStart"/>
            <w:r w:rsidR="007F2F2A" w:rsidRPr="007F2F2A">
              <w:rPr>
                <w:rFonts w:ascii="Times New Roman" w:eastAsia="Calibri" w:hAnsi="Times New Roman" w:cs="Times New Roman"/>
                <w:sz w:val="24"/>
                <w:szCs w:val="24"/>
              </w:rPr>
              <w:t>Lauterē</w:t>
            </w:r>
            <w:proofErr w:type="spellEnd"/>
            <w:r w:rsidR="007F2F2A" w:rsidRPr="007F2F2A">
              <w:rPr>
                <w:rFonts w:ascii="Times New Roman" w:eastAsia="Calibri" w:hAnsi="Times New Roman" w:cs="Times New Roman"/>
                <w:sz w:val="24"/>
                <w:szCs w:val="24"/>
              </w:rPr>
              <w:t>, Aronas pagastā, Madonas novadā, un atsavināšanu.</w:t>
            </w:r>
          </w:p>
          <w:p w14:paraId="6FE0093A" w14:textId="1C7B9F6C" w:rsidR="00D375EB" w:rsidRPr="007D14D1" w:rsidRDefault="00D375EB" w:rsidP="00D375EB">
            <w:pPr>
              <w:suppressAutoHyphens/>
              <w:autoSpaceDN w:val="0"/>
              <w:spacing w:after="0" w:line="240" w:lineRule="auto"/>
              <w:ind w:left="58" w:right="58" w:firstLine="619"/>
              <w:jc w:val="both"/>
              <w:textAlignment w:val="baseline"/>
              <w:rPr>
                <w:rFonts w:ascii="Times New Roman" w:hAnsi="Times New Roman" w:cs="Times New Roman"/>
                <w:sz w:val="24"/>
                <w:szCs w:val="24"/>
              </w:rPr>
            </w:pPr>
            <w:bookmarkStart w:id="2" w:name="_Hlk21010803"/>
            <w:r w:rsidRPr="007D14D1">
              <w:rPr>
                <w:rFonts w:ascii="Times New Roman" w:eastAsia="Times New Roman" w:hAnsi="Times New Roman" w:cs="Times New Roman"/>
                <w:sz w:val="24"/>
                <w:szCs w:val="24"/>
              </w:rPr>
              <w:t>Pieņemot lēmumu par atsavināšanu, VNĪ Īpašumu izvērtēšanas komisija ņēma vērā:</w:t>
            </w:r>
          </w:p>
          <w:bookmarkEnd w:id="2"/>
          <w:p w14:paraId="00CEE771" w14:textId="77777777" w:rsidR="00D375EB" w:rsidRPr="00A974EE" w:rsidRDefault="00D375EB" w:rsidP="00D375EB">
            <w:pPr>
              <w:suppressAutoHyphens/>
              <w:spacing w:after="0" w:line="240" w:lineRule="auto"/>
              <w:ind w:right="57" w:firstLine="746"/>
              <w:jc w:val="both"/>
              <w:rPr>
                <w:rFonts w:ascii="Times New Roman" w:eastAsia="Times New Roman" w:hAnsi="Times New Roman" w:cs="Times New Roman"/>
                <w:sz w:val="24"/>
                <w:szCs w:val="24"/>
              </w:rPr>
            </w:pPr>
            <w:r w:rsidRPr="007D14D1">
              <w:rPr>
                <w:rFonts w:ascii="Times New Roman" w:eastAsia="Times New Roman" w:hAnsi="Times New Roman" w:cs="Times New Roman"/>
                <w:sz w:val="24"/>
                <w:szCs w:val="24"/>
              </w:rPr>
              <w:t>– </w:t>
            </w:r>
            <w:r w:rsidRPr="007D14D1">
              <w:rPr>
                <w:rFonts w:ascii="Times New Roman" w:eastAsia="Times New Roman" w:hAnsi="Times New Roman" w:cs="Times New Roman"/>
                <w:i/>
                <w:iCs/>
                <w:sz w:val="24"/>
                <w:szCs w:val="24"/>
                <w:u w:val="single"/>
              </w:rPr>
              <w:t>VNĪ portfeļa attīstības stratēģijas pamatprincipus</w:t>
            </w:r>
            <w:r w:rsidRPr="007D14D1">
              <w:rPr>
                <w:rFonts w:ascii="Times New Roman" w:eastAsia="Times New Roman" w:hAnsi="Times New Roman" w:cs="Times New Roman"/>
                <w:sz w:val="24"/>
                <w:szCs w:val="24"/>
              </w:rPr>
              <w:t>, proti, ka VNĪ nekustamo īpašumu portfelī saglabājami un attīstāmi tikai perspektīvie īpašumi – valsts funkciju realizācijai nepieciešamie īpašumi, kā arī biroja telpas ar augstu</w:t>
            </w:r>
            <w:r w:rsidRPr="00A974EE">
              <w:rPr>
                <w:rFonts w:ascii="Times New Roman" w:eastAsia="Times New Roman" w:hAnsi="Times New Roman" w:cs="Times New Roman"/>
                <w:sz w:val="24"/>
                <w:szCs w:val="24"/>
              </w:rPr>
              <w:t xml:space="preserve"> </w:t>
            </w:r>
            <w:proofErr w:type="spellStart"/>
            <w:r w:rsidRPr="00A974EE">
              <w:rPr>
                <w:rFonts w:ascii="Times New Roman" w:eastAsia="Times New Roman" w:hAnsi="Times New Roman" w:cs="Times New Roman"/>
                <w:sz w:val="24"/>
                <w:szCs w:val="24"/>
              </w:rPr>
              <w:t>komercpotenciālu</w:t>
            </w:r>
            <w:proofErr w:type="spellEnd"/>
            <w:r w:rsidRPr="00A974EE">
              <w:rPr>
                <w:rFonts w:ascii="Times New Roman" w:eastAsia="Times New Roman" w:hAnsi="Times New Roman" w:cs="Times New Roman"/>
                <w:sz w:val="24"/>
                <w:szCs w:val="24"/>
              </w:rPr>
              <w:t>. Pārējie īpašumi ir ilgtermiņā atsavināmi valstij visizdevīgākajā veidā;</w:t>
            </w:r>
          </w:p>
          <w:p w14:paraId="1C9186C9" w14:textId="54C153F0" w:rsidR="00D375EB" w:rsidRPr="00720080" w:rsidRDefault="00D375EB" w:rsidP="00D375EB">
            <w:pPr>
              <w:spacing w:after="0" w:line="240" w:lineRule="auto"/>
              <w:ind w:firstLine="720"/>
              <w:jc w:val="both"/>
              <w:rPr>
                <w:rFonts w:ascii="Times New Roman" w:hAnsi="Times New Roman" w:cs="Times New Roman"/>
                <w:sz w:val="24"/>
                <w:szCs w:val="24"/>
              </w:rPr>
            </w:pPr>
            <w:r w:rsidRPr="00A974EE">
              <w:rPr>
                <w:rFonts w:ascii="Times New Roman" w:eastAsia="Times New Roman" w:hAnsi="Times New Roman" w:cs="Times New Roman"/>
                <w:sz w:val="24"/>
                <w:szCs w:val="24"/>
              </w:rPr>
              <w:t>– </w:t>
            </w:r>
            <w:r w:rsidRPr="00A974EE">
              <w:rPr>
                <w:rFonts w:ascii="Times New Roman" w:eastAsia="Times New Roman" w:hAnsi="Times New Roman" w:cs="Times New Roman"/>
                <w:i/>
                <w:iCs/>
                <w:sz w:val="24"/>
                <w:szCs w:val="24"/>
                <w:u w:val="single"/>
              </w:rPr>
              <w:t>nekustamā īpašuma tirgus situāciju un izmantošanas iespējas.</w:t>
            </w:r>
            <w:r w:rsidRPr="00A974EE">
              <w:rPr>
                <w:rFonts w:ascii="Times New Roman" w:eastAsia="Times New Roman" w:hAnsi="Times New Roman" w:cs="Times New Roman"/>
                <w:sz w:val="24"/>
                <w:szCs w:val="24"/>
              </w:rPr>
              <w:t xml:space="preserve"> </w:t>
            </w:r>
            <w:r w:rsidRPr="00720080">
              <w:rPr>
                <w:rFonts w:ascii="Times New Roman" w:hAnsi="Times New Roman" w:cs="Times New Roman"/>
                <w:sz w:val="24"/>
                <w:szCs w:val="24"/>
              </w:rPr>
              <w:t xml:space="preserve">Ņemot vērā, ka nav zināmas valsts funkcijas, kuru īstenošanai būtu lietderīgi nekustamo īpašumu saglabāt valsts īpašumā, atbalstāma ir zemes vienības īpašuma tiesību reģistrēšana uz valsts vārda Finanšu ministrijas personā un virzīšana atsavināšanai kopā ar uz tās esošo </w:t>
            </w:r>
            <w:r w:rsidR="00BC6FE6">
              <w:rPr>
                <w:rFonts w:ascii="Times New Roman" w:hAnsi="Times New Roman" w:cs="Times New Roman"/>
                <w:sz w:val="24"/>
                <w:szCs w:val="24"/>
              </w:rPr>
              <w:t xml:space="preserve">saimniecības ēku </w:t>
            </w:r>
            <w:r w:rsidRPr="00720080">
              <w:rPr>
                <w:rFonts w:ascii="Times New Roman" w:hAnsi="Times New Roman" w:cs="Times New Roman"/>
                <w:sz w:val="24"/>
                <w:szCs w:val="24"/>
              </w:rPr>
              <w:t xml:space="preserve"> (būves kadastra apzīmējums </w:t>
            </w:r>
            <w:r w:rsidR="00BC6FE6" w:rsidRPr="00BC6FE6">
              <w:rPr>
                <w:rFonts w:ascii="Times New Roman" w:hAnsi="Times New Roman" w:cs="Times New Roman"/>
                <w:sz w:val="24"/>
                <w:szCs w:val="24"/>
              </w:rPr>
              <w:t>7042 005 0298 001</w:t>
            </w:r>
            <w:r w:rsidRPr="00720080">
              <w:rPr>
                <w:rFonts w:ascii="Times New Roman" w:hAnsi="Times New Roman" w:cs="Times New Roman"/>
                <w:sz w:val="24"/>
                <w:szCs w:val="24"/>
              </w:rPr>
              <w:t xml:space="preserve">). </w:t>
            </w:r>
          </w:p>
          <w:p w14:paraId="15EC915C" w14:textId="77777777" w:rsidR="00D375EB" w:rsidRDefault="00D375EB" w:rsidP="00D375EB">
            <w:pPr>
              <w:spacing w:after="0" w:line="240" w:lineRule="auto"/>
              <w:ind w:left="57" w:right="57" w:firstLine="578"/>
              <w:jc w:val="both"/>
              <w:rPr>
                <w:rFonts w:ascii="Times New Roman" w:hAnsi="Times New Roman" w:cs="Times New Roman"/>
                <w:sz w:val="24"/>
                <w:szCs w:val="24"/>
              </w:rPr>
            </w:pPr>
            <w:r w:rsidRPr="005F3426">
              <w:rPr>
                <w:rFonts w:ascii="Times New Roman" w:hAnsi="Times New Roman" w:cs="Times New Roman"/>
                <w:sz w:val="24"/>
                <w:szCs w:val="24"/>
              </w:rPr>
              <w:t>N</w:t>
            </w:r>
            <w:r w:rsidRPr="005F3426">
              <w:rPr>
                <w:rFonts w:ascii="Times New Roman" w:hAnsi="Times New Roman" w:cs="Times New Roman"/>
                <w:noProof/>
                <w:sz w:val="24"/>
                <w:szCs w:val="24"/>
                <w:lang w:eastAsia="lv-LV"/>
              </w:rPr>
              <w:t xml:space="preserve">ekustamā īpašuma </w:t>
            </w:r>
            <w:r w:rsidRPr="005F3426">
              <w:rPr>
                <w:rFonts w:ascii="Times New Roman" w:hAnsi="Times New Roman" w:cs="Times New Roman"/>
                <w:sz w:val="24"/>
                <w:szCs w:val="24"/>
              </w:rPr>
              <w:t>atsavināšanu saskaņā ar Atsavināšanas likuma 4.panta otro daļu ierosina Finanšu ministrija.</w:t>
            </w:r>
          </w:p>
          <w:p w14:paraId="2F912837" w14:textId="6842D106" w:rsidR="00D375EB" w:rsidRDefault="00D375EB" w:rsidP="00D375EB">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Rīkojuma projektā minētā zemes vienība </w:t>
            </w:r>
            <w:r w:rsidR="004B0164">
              <w:rPr>
                <w:rFonts w:ascii="Times New Roman" w:hAnsi="Times New Roman" w:cs="Times New Roman"/>
                <w:bCs/>
                <w:sz w:val="24"/>
                <w:szCs w:val="24"/>
              </w:rPr>
              <w:t xml:space="preserve">un uz tās esošā būve </w:t>
            </w:r>
            <w:r>
              <w:rPr>
                <w:rFonts w:ascii="Times New Roman" w:hAnsi="Times New Roman" w:cs="Times New Roman"/>
                <w:bCs/>
                <w:sz w:val="24"/>
                <w:szCs w:val="24"/>
              </w:rPr>
              <w:t xml:space="preserve">tiks reģistrēta zemesgrāmatā </w:t>
            </w:r>
            <w:r w:rsidR="006B0010">
              <w:rPr>
                <w:rFonts w:ascii="Times New Roman" w:hAnsi="Times New Roman" w:cs="Times New Roman"/>
                <w:bCs/>
                <w:sz w:val="24"/>
                <w:szCs w:val="24"/>
              </w:rPr>
              <w:t xml:space="preserve">kā vienots īpašums </w:t>
            </w:r>
            <w:r>
              <w:rPr>
                <w:rFonts w:ascii="Times New Roman" w:hAnsi="Times New Roman" w:cs="Times New Roman"/>
                <w:bCs/>
                <w:sz w:val="24"/>
                <w:szCs w:val="24"/>
              </w:rPr>
              <w:t>uz valsts vārda Finanšu ministrijas personā normatīvajos aktos noteiktajā kārtībā.</w:t>
            </w:r>
          </w:p>
          <w:p w14:paraId="731BB0A4" w14:textId="47172C32" w:rsidR="00D375EB" w:rsidRDefault="00D375EB" w:rsidP="00D375EB">
            <w:pPr>
              <w:pStyle w:val="BodyTextIndent"/>
              <w:spacing w:after="0" w:line="240" w:lineRule="auto"/>
              <w:ind w:left="57" w:right="57" w:firstLine="720"/>
              <w:jc w:val="both"/>
              <w:rPr>
                <w:rFonts w:ascii="Times New Roman" w:eastAsia="Times New Roman" w:hAnsi="Times New Roman" w:cs="Times New Roman"/>
                <w:sz w:val="24"/>
                <w:szCs w:val="24"/>
              </w:rPr>
            </w:pPr>
            <w:r w:rsidRPr="007D14D1">
              <w:rPr>
                <w:rFonts w:ascii="Times New Roman" w:eastAsia="Times New Roman" w:hAnsi="Times New Roman" w:cs="Times New Roman"/>
                <w:sz w:val="24"/>
                <w:szCs w:val="24"/>
              </w:rPr>
              <w:t xml:space="preserve">Atsavinot nekustamo </w:t>
            </w:r>
            <w:r>
              <w:rPr>
                <w:rFonts w:ascii="Times New Roman" w:eastAsia="Times New Roman" w:hAnsi="Times New Roman" w:cs="Times New Roman"/>
                <w:sz w:val="24"/>
                <w:szCs w:val="24"/>
              </w:rPr>
              <w:t xml:space="preserve">īpašumu, </w:t>
            </w:r>
            <w:r w:rsidRPr="007D14D1">
              <w:rPr>
                <w:rFonts w:ascii="Times New Roman" w:eastAsia="Times New Roman" w:hAnsi="Times New Roman" w:cs="Times New Roman"/>
                <w:sz w:val="24"/>
                <w:szCs w:val="24"/>
              </w:rPr>
              <w:t xml:space="preserve">jāņem vērā </w:t>
            </w:r>
            <w:r w:rsidRPr="001C206B">
              <w:rPr>
                <w:rFonts w:ascii="Times New Roman" w:eastAsia="Times New Roman" w:hAnsi="Times New Roman" w:cs="Times New Roman"/>
                <w:sz w:val="24"/>
                <w:szCs w:val="24"/>
              </w:rPr>
              <w:t>likumā “Par zemes privatizāciju lauku apvidos” noteiktie ierobežojumi darījumiem</w:t>
            </w:r>
            <w:r w:rsidRPr="00A974EE">
              <w:rPr>
                <w:rFonts w:ascii="Times New Roman" w:eastAsia="Times New Roman" w:hAnsi="Times New Roman" w:cs="Times New Roman"/>
                <w:sz w:val="24"/>
                <w:szCs w:val="24"/>
              </w:rPr>
              <w:t xml:space="preserve"> ar zemes īpašumiem.</w:t>
            </w:r>
          </w:p>
          <w:p w14:paraId="76D2A914" w14:textId="77777777" w:rsidR="00546DA8" w:rsidRDefault="0071740C" w:rsidP="00D375EB">
            <w:pPr>
              <w:spacing w:after="0" w:line="240" w:lineRule="auto"/>
              <w:ind w:firstLine="720"/>
              <w:jc w:val="both"/>
              <w:rPr>
                <w:rFonts w:ascii="Times New Roman" w:eastAsia="Times New Roman" w:hAnsi="Times New Roman" w:cs="Times New Roman"/>
                <w:sz w:val="24"/>
                <w:szCs w:val="24"/>
              </w:rPr>
            </w:pPr>
            <w:r w:rsidRPr="0071740C">
              <w:rPr>
                <w:rFonts w:ascii="Times New Roman" w:eastAsia="Times New Roman" w:hAnsi="Times New Roman" w:cs="Times New Roman"/>
                <w:sz w:val="24"/>
                <w:szCs w:val="24"/>
              </w:rPr>
              <w:t>Lai nākamajam nekustamā īpašuma ieguvējam nodrošinātu pilnīgu informāciju par atsavināmā nekustamā īpašuma sastāvu, informācija par pārdodamā nekustamā īpašuma tehnisko stāvokli tiks iekļauta atsavināšanas izsoles noteikumos.</w:t>
            </w:r>
          </w:p>
          <w:p w14:paraId="291390D2" w14:textId="048B80A3" w:rsidR="00765A4D" w:rsidRDefault="00D375EB" w:rsidP="00D375EB">
            <w:pPr>
              <w:spacing w:after="0" w:line="240" w:lineRule="auto"/>
              <w:ind w:firstLine="720"/>
              <w:jc w:val="both"/>
              <w:rPr>
                <w:rFonts w:ascii="Times New Roman" w:hAnsi="Times New Roman" w:cs="Times New Roman"/>
                <w:bCs/>
                <w:sz w:val="24"/>
                <w:szCs w:val="24"/>
              </w:rPr>
            </w:pPr>
            <w:r w:rsidRPr="00624AA1">
              <w:rPr>
                <w:rFonts w:ascii="Times New Roman" w:hAnsi="Times New Roman" w:cs="Times New Roman"/>
                <w:sz w:val="24"/>
                <w:szCs w:val="24"/>
              </w:rPr>
              <w:t>Atbilstoši Atsavināšanas likuma 9.panta pirmajai daļai valsts nekustamā īpašuma atsavināšanu organizē VNĪ, izņemot šā panta 1.</w:t>
            </w:r>
            <w:r w:rsidRPr="00624AA1">
              <w:rPr>
                <w:rFonts w:ascii="Times New Roman" w:hAnsi="Times New Roman" w:cs="Times New Roman"/>
                <w:sz w:val="24"/>
                <w:szCs w:val="24"/>
                <w:vertAlign w:val="superscript"/>
              </w:rPr>
              <w:t>1</w:t>
            </w:r>
            <w:r w:rsidRPr="00624AA1">
              <w:rPr>
                <w:rFonts w:ascii="Times New Roman" w:hAnsi="Times New Roman" w:cs="Times New Roman"/>
                <w:sz w:val="24"/>
                <w:szCs w:val="24"/>
              </w:rPr>
              <w:t>, 1.</w:t>
            </w:r>
            <w:r w:rsidRPr="00624AA1">
              <w:rPr>
                <w:rFonts w:ascii="Times New Roman" w:hAnsi="Times New Roman" w:cs="Times New Roman"/>
                <w:sz w:val="24"/>
                <w:szCs w:val="24"/>
                <w:vertAlign w:val="superscript"/>
              </w:rPr>
              <w:t xml:space="preserve">2 </w:t>
            </w:r>
            <w:r w:rsidRPr="00624AA1">
              <w:rPr>
                <w:rFonts w:ascii="Times New Roman" w:hAnsi="Times New Roman" w:cs="Times New Roman"/>
                <w:sz w:val="24"/>
                <w:szCs w:val="24"/>
              </w:rPr>
              <w:t>un 1.</w:t>
            </w:r>
            <w:r w:rsidRPr="00624AA1">
              <w:rPr>
                <w:rFonts w:ascii="Times New Roman" w:hAnsi="Times New Roman" w:cs="Times New Roman"/>
                <w:sz w:val="24"/>
                <w:szCs w:val="24"/>
                <w:vertAlign w:val="superscript"/>
              </w:rPr>
              <w:t>3</w:t>
            </w:r>
            <w:r w:rsidRPr="00624AA1">
              <w:rPr>
                <w:rFonts w:ascii="Times New Roman" w:hAnsi="Times New Roman" w:cs="Times New Roman"/>
                <w:sz w:val="24"/>
                <w:szCs w:val="24"/>
              </w:rPr>
              <w:t xml:space="preserve"> daļā minētos gadījumus.</w:t>
            </w:r>
          </w:p>
          <w:bookmarkEnd w:id="1"/>
          <w:p w14:paraId="6FC48BE1" w14:textId="741918FD" w:rsidR="00212807" w:rsidRDefault="003C1A98" w:rsidP="00806758">
            <w:pPr>
              <w:spacing w:after="0" w:line="240" w:lineRule="auto"/>
              <w:ind w:firstLine="663"/>
              <w:jc w:val="both"/>
              <w:rPr>
                <w:rFonts w:ascii="Times New Roman" w:eastAsia="Times New Roman" w:hAnsi="Times New Roman" w:cs="Times New Roman"/>
                <w:sz w:val="24"/>
                <w:szCs w:val="24"/>
              </w:rPr>
            </w:pPr>
            <w:r w:rsidRPr="003C1A98">
              <w:rPr>
                <w:rFonts w:ascii="Times New Roman" w:eastAsia="Times New Roman" w:hAnsi="Times New Roman" w:cs="Times New Roman"/>
                <w:sz w:val="24"/>
                <w:szCs w:val="24"/>
              </w:rPr>
              <w:t>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7FACE7D6" w14:textId="4FEDC5A8" w:rsidR="00D25481" w:rsidRPr="00D56920" w:rsidRDefault="00D25481" w:rsidP="00D25481">
            <w:pPr>
              <w:spacing w:after="0" w:line="240" w:lineRule="auto"/>
              <w:ind w:firstLine="663"/>
              <w:jc w:val="both"/>
              <w:rPr>
                <w:rFonts w:ascii="Times New Roman" w:eastAsia="Times New Roman" w:hAnsi="Times New Roman" w:cs="Times New Roman"/>
                <w:sz w:val="24"/>
                <w:szCs w:val="24"/>
              </w:rPr>
            </w:pPr>
            <w:r w:rsidRPr="00E46285">
              <w:rPr>
                <w:rFonts w:ascii="Times New Roman" w:hAnsi="Times New Roman" w:cs="Times New Roman"/>
                <w:bCs/>
                <w:sz w:val="24"/>
                <w:szCs w:val="24"/>
              </w:rPr>
              <w:t>Rīkojuma projekts attiecas uz publiskās pārvaldes politikas jomu.</w:t>
            </w:r>
          </w:p>
        </w:tc>
      </w:tr>
      <w:tr w:rsidR="005B58E2" w:rsidRPr="00284A12" w14:paraId="76FA5694" w14:textId="77777777" w:rsidTr="00F27A4C">
        <w:trPr>
          <w:tblCellSpacing w:w="15" w:type="dxa"/>
        </w:trPr>
        <w:tc>
          <w:tcPr>
            <w:tcW w:w="156" w:type="pct"/>
            <w:tcBorders>
              <w:top w:val="outset" w:sz="6" w:space="0" w:color="000000"/>
              <w:bottom w:val="outset" w:sz="6" w:space="0" w:color="000000"/>
              <w:right w:val="outset" w:sz="6" w:space="0" w:color="000000"/>
            </w:tcBorders>
          </w:tcPr>
          <w:p w14:paraId="6B84C916" w14:textId="4E29F80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3.</w:t>
            </w:r>
          </w:p>
        </w:tc>
        <w:tc>
          <w:tcPr>
            <w:tcW w:w="929" w:type="pct"/>
            <w:tcBorders>
              <w:top w:val="outset" w:sz="6" w:space="0" w:color="000000"/>
              <w:left w:val="outset" w:sz="6" w:space="0" w:color="000000"/>
              <w:bottom w:val="outset" w:sz="6" w:space="0" w:color="000000"/>
              <w:right w:val="outset" w:sz="6" w:space="0" w:color="000000"/>
            </w:tcBorders>
          </w:tcPr>
          <w:p w14:paraId="602347FA" w14:textId="77777777" w:rsidR="005B58E2" w:rsidRPr="00167B32" w:rsidRDefault="00167B3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14:paraId="448D2CBE" w14:textId="18FC93A8" w:rsidR="005B58E2" w:rsidRPr="00D56920"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56920">
              <w:rPr>
                <w:rFonts w:ascii="Times New Roman" w:hAnsi="Times New Roman" w:cs="Times New Roman"/>
                <w:sz w:val="24"/>
                <w:szCs w:val="24"/>
                <w:lang w:eastAsia="lv-LV"/>
              </w:rPr>
              <w:t xml:space="preserve">Projekta izstrādē ir iesaistīta Finanšu ministrija un </w:t>
            </w:r>
            <w:r w:rsidR="003E4A04">
              <w:rPr>
                <w:rFonts w:ascii="Times New Roman" w:hAnsi="Times New Roman" w:cs="Times New Roman"/>
                <w:sz w:val="24"/>
                <w:szCs w:val="24"/>
                <w:lang w:eastAsia="lv-LV"/>
              </w:rPr>
              <w:t>VNĪ.</w:t>
            </w:r>
          </w:p>
        </w:tc>
      </w:tr>
      <w:tr w:rsidR="005B58E2" w:rsidRPr="00284A12" w14:paraId="13898CE5" w14:textId="77777777" w:rsidTr="00F27A4C">
        <w:trPr>
          <w:tblCellSpacing w:w="15" w:type="dxa"/>
        </w:trPr>
        <w:tc>
          <w:tcPr>
            <w:tcW w:w="156" w:type="pct"/>
            <w:tcBorders>
              <w:top w:val="outset" w:sz="6" w:space="0" w:color="000000"/>
              <w:bottom w:val="outset" w:sz="6" w:space="0" w:color="000000"/>
              <w:right w:val="outset" w:sz="6" w:space="0" w:color="000000"/>
            </w:tcBorders>
          </w:tcPr>
          <w:p w14:paraId="7CD858A2"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14:paraId="12CD3C36"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14:paraId="668B92BF" w14:textId="1B448556" w:rsidR="005B58E2" w:rsidRPr="00D56920" w:rsidRDefault="00702739" w:rsidP="00702739">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02739">
              <w:rPr>
                <w:rFonts w:ascii="Times New Roman"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w:t>
            </w:r>
            <w:r w:rsidR="00CC6163">
              <w:rPr>
                <w:rFonts w:ascii="Times New Roman" w:hAnsi="Times New Roman" w:cs="Times New Roman"/>
                <w:bCs/>
                <w:sz w:val="24"/>
                <w:szCs w:val="24"/>
              </w:rPr>
              <w:t>ir/</w:t>
            </w:r>
            <w:r w:rsidRPr="00702739">
              <w:rPr>
                <w:rFonts w:ascii="Times New Roman" w:hAnsi="Times New Roman" w:cs="Times New Roman"/>
                <w:bCs/>
                <w:sz w:val="24"/>
                <w:szCs w:val="24"/>
              </w:rPr>
              <w:t>nav nepieciešams citai valsts iestādei, valsts kapitālsabiedrībai vai atvasinātas publiskas personas vai t</w:t>
            </w:r>
            <w:r w:rsidR="00CC6163">
              <w:rPr>
                <w:rFonts w:ascii="Times New Roman" w:hAnsi="Times New Roman" w:cs="Times New Roman"/>
                <w:bCs/>
                <w:sz w:val="24"/>
                <w:szCs w:val="24"/>
              </w:rPr>
              <w:t>ās</w:t>
            </w:r>
            <w:r w:rsidRPr="00702739">
              <w:rPr>
                <w:rFonts w:ascii="Times New Roman" w:hAnsi="Times New Roman" w:cs="Times New Roman"/>
                <w:bCs/>
                <w:sz w:val="24"/>
                <w:szCs w:val="24"/>
              </w:rPr>
              <w:t xml:space="preserve"> iestādes funkciju nodrošināšanai, ministrija noteiktā kārtībā iesniedz izsludināšanai Valsts sekretāru sanāksmē Ministru kabineta </w:t>
            </w:r>
            <w:r w:rsidR="00CC6163">
              <w:rPr>
                <w:rFonts w:ascii="Times New Roman" w:hAnsi="Times New Roman" w:cs="Times New Roman"/>
                <w:bCs/>
                <w:sz w:val="24"/>
                <w:szCs w:val="24"/>
              </w:rPr>
              <w:t xml:space="preserve">rīkojuma </w:t>
            </w:r>
            <w:r w:rsidRPr="00702739">
              <w:rPr>
                <w:rFonts w:ascii="Times New Roman" w:hAnsi="Times New Roman" w:cs="Times New Roman"/>
                <w:bCs/>
                <w:sz w:val="24"/>
                <w:szCs w:val="24"/>
              </w:rPr>
              <w:t>projektu par valsts nekustamā īpašuma atsavināšanu. Ja divu nedēļu laikā pēc Ministru kabineta</w:t>
            </w:r>
            <w:r w:rsidR="00CC6163">
              <w:rPr>
                <w:rFonts w:ascii="Times New Roman" w:hAnsi="Times New Roman" w:cs="Times New Roman"/>
                <w:bCs/>
                <w:sz w:val="24"/>
                <w:szCs w:val="24"/>
              </w:rPr>
              <w:t xml:space="preserve"> rīkojuma</w:t>
            </w:r>
            <w:r w:rsidRPr="00702739">
              <w:rPr>
                <w:rFonts w:ascii="Times New Roman" w:hAnsi="Times New Roman" w:cs="Times New Roman"/>
                <w:bCs/>
                <w:sz w:val="24"/>
                <w:szCs w:val="24"/>
              </w:rPr>
              <w:t xml:space="preserve">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1EEEE910" w14:textId="36B69EA1" w:rsidR="005B58E2" w:rsidRDefault="005B58E2" w:rsidP="005B58E2">
      <w:pPr>
        <w:spacing w:after="0" w:line="240" w:lineRule="auto"/>
        <w:rPr>
          <w:rFonts w:ascii="Times New Roman" w:eastAsia="Times New Roman" w:hAnsi="Times New Roman" w:cs="Times New Roman"/>
          <w:sz w:val="24"/>
          <w:szCs w:val="24"/>
          <w:lang w:eastAsia="lv-LV"/>
        </w:rPr>
      </w:pPr>
    </w:p>
    <w:p w14:paraId="16F053AB" w14:textId="1CC67E0C" w:rsidR="00BE2906" w:rsidRDefault="00BE2906" w:rsidP="005B58E2">
      <w:pPr>
        <w:spacing w:after="0" w:line="240" w:lineRule="auto"/>
        <w:rPr>
          <w:rFonts w:ascii="Times New Roman" w:eastAsia="Times New Roman" w:hAnsi="Times New Roman" w:cs="Times New Roman"/>
          <w:sz w:val="24"/>
          <w:szCs w:val="24"/>
          <w:lang w:eastAsia="lv-LV"/>
        </w:rPr>
      </w:pPr>
    </w:p>
    <w:tbl>
      <w:tblPr>
        <w:tblW w:w="5049" w:type="pct"/>
        <w:tblCellSpacing w:w="15" w:type="dxa"/>
        <w:tblInd w:w="-71"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152"/>
        <w:gridCol w:w="6998"/>
      </w:tblGrid>
      <w:tr w:rsidR="00BE2906" w:rsidRPr="00BE2906" w14:paraId="76591016" w14:textId="77777777" w:rsidTr="00E840F8">
        <w:trPr>
          <w:trHeight w:val="375"/>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3961C1EA" w14:textId="77777777" w:rsidR="00BE2906" w:rsidRPr="00BE2906" w:rsidRDefault="00BE2906" w:rsidP="00BE2906">
            <w:pPr>
              <w:spacing w:after="0" w:line="240" w:lineRule="auto"/>
              <w:ind w:firstLine="300"/>
              <w:jc w:val="center"/>
              <w:rPr>
                <w:rFonts w:ascii="Times New Roman" w:eastAsia="Times New Roman" w:hAnsi="Times New Roman" w:cs="Times New Roman"/>
                <w:b/>
                <w:bCs/>
                <w:sz w:val="24"/>
                <w:szCs w:val="24"/>
                <w:lang w:eastAsia="lv-LV"/>
              </w:rPr>
            </w:pPr>
            <w:r w:rsidRPr="00BE290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2906" w:rsidRPr="00BE2906" w14:paraId="42B16125" w14:textId="77777777" w:rsidTr="00BE2906">
        <w:trPr>
          <w:trHeight w:val="314"/>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51CB1347"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Sabiedrības </w:t>
            </w:r>
            <w:proofErr w:type="spellStart"/>
            <w:r w:rsidRPr="00BE2906">
              <w:rPr>
                <w:rFonts w:ascii="Times New Roman" w:eastAsia="Times New Roman" w:hAnsi="Times New Roman" w:cs="Times New Roman"/>
                <w:sz w:val="24"/>
                <w:szCs w:val="24"/>
                <w:lang w:eastAsia="lv-LV"/>
              </w:rPr>
              <w:t>mērķgrupas</w:t>
            </w:r>
            <w:proofErr w:type="spellEnd"/>
            <w:r w:rsidRPr="00BE2906">
              <w:rPr>
                <w:rFonts w:ascii="Times New Roman" w:eastAsia="Times New Roman" w:hAnsi="Times New Roman" w:cs="Times New Roman"/>
                <w:sz w:val="24"/>
                <w:szCs w:val="24"/>
                <w:lang w:eastAsia="lv-LV"/>
              </w:rPr>
              <w:t>, kuras tiesiskais regulējums ietekmē vai varētu ietekmēt</w:t>
            </w:r>
          </w:p>
        </w:tc>
        <w:tc>
          <w:tcPr>
            <w:tcW w:w="3796" w:type="pct"/>
            <w:tcBorders>
              <w:top w:val="single" w:sz="4" w:space="0" w:color="auto"/>
              <w:left w:val="single" w:sz="4" w:space="0" w:color="auto"/>
              <w:bottom w:val="single" w:sz="4" w:space="0" w:color="auto"/>
              <w:right w:val="single" w:sz="4" w:space="0" w:color="auto"/>
            </w:tcBorders>
            <w:hideMark/>
          </w:tcPr>
          <w:p w14:paraId="76AF6B39" w14:textId="543448AC" w:rsidR="00BE2906" w:rsidRPr="00BE2906" w:rsidRDefault="00111315" w:rsidP="000B656D">
            <w:pPr>
              <w:spacing w:after="0" w:line="240" w:lineRule="auto"/>
              <w:ind w:firstLine="720"/>
              <w:jc w:val="both"/>
              <w:rPr>
                <w:rFonts w:ascii="Times New Roman" w:eastAsia="Times New Roman" w:hAnsi="Times New Roman" w:cs="Times New Roman"/>
                <w:sz w:val="24"/>
                <w:szCs w:val="24"/>
                <w:lang w:eastAsia="lv-LV"/>
              </w:rPr>
            </w:pPr>
            <w:r w:rsidRPr="00D60B71">
              <w:rPr>
                <w:rFonts w:ascii="Times New Roman" w:hAnsi="Times New Roman" w:cs="Times New Roman"/>
                <w:sz w:val="24"/>
                <w:szCs w:val="24"/>
                <w:lang w:eastAsia="lv-LV"/>
              </w:rPr>
              <w:t>Jebkurš tiesību subjekts - fiziska un juridiska persona, kurai piemīt tiesībspēja un rīcībspēja, un kura vēlas piedalīties izsolē un iegādāties valsts nekustamo īpašumu</w:t>
            </w:r>
            <w:r w:rsidR="001938C7">
              <w:rPr>
                <w:rFonts w:ascii="Times New Roman" w:eastAsia="Times New Roman" w:hAnsi="Times New Roman" w:cs="Times New Roman"/>
                <w:sz w:val="24"/>
                <w:szCs w:val="24"/>
                <w:lang w:eastAsia="lv-LV"/>
              </w:rPr>
              <w:t>.</w:t>
            </w:r>
          </w:p>
        </w:tc>
      </w:tr>
      <w:tr w:rsidR="00BE2906" w:rsidRPr="00BE2906" w14:paraId="7D7EB726" w14:textId="77777777" w:rsidTr="00BE2906">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29E89099"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Tiesiskā regulējuma ietekme uz tautsaimniecību un administratīvo slogu</w:t>
            </w:r>
          </w:p>
        </w:tc>
        <w:tc>
          <w:tcPr>
            <w:tcW w:w="3796" w:type="pct"/>
            <w:tcBorders>
              <w:top w:val="single" w:sz="4" w:space="0" w:color="auto"/>
              <w:left w:val="single" w:sz="4" w:space="0" w:color="auto"/>
              <w:bottom w:val="single" w:sz="4" w:space="0" w:color="auto"/>
              <w:right w:val="single" w:sz="4" w:space="0" w:color="auto"/>
            </w:tcBorders>
            <w:hideMark/>
          </w:tcPr>
          <w:p w14:paraId="50198135" w14:textId="365A7212" w:rsidR="000B656D" w:rsidRPr="00BE2906" w:rsidRDefault="00BE2906" w:rsidP="000B656D">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BE2906" w:rsidRPr="00BE2906" w14:paraId="7FAF1CB1" w14:textId="77777777" w:rsidTr="00BE2906">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01453866"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Administratīvo izmaksu monetārs novērtējums</w:t>
            </w:r>
          </w:p>
        </w:tc>
        <w:tc>
          <w:tcPr>
            <w:tcW w:w="3796" w:type="pct"/>
            <w:tcBorders>
              <w:top w:val="single" w:sz="4" w:space="0" w:color="auto"/>
              <w:left w:val="single" w:sz="4" w:space="0" w:color="auto"/>
              <w:bottom w:val="single" w:sz="4" w:space="0" w:color="auto"/>
              <w:right w:val="single" w:sz="4" w:space="0" w:color="auto"/>
            </w:tcBorders>
            <w:hideMark/>
          </w:tcPr>
          <w:p w14:paraId="579163D1"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administratīvo slogu neietekmē.</w:t>
            </w:r>
          </w:p>
        </w:tc>
      </w:tr>
      <w:tr w:rsidR="00BE2906" w:rsidRPr="00BE2906" w14:paraId="5C43B217" w14:textId="77777777" w:rsidTr="00BE2906">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tcPr>
          <w:p w14:paraId="7BECC0D0" w14:textId="77777777" w:rsidR="00BE2906" w:rsidRPr="00BE2906" w:rsidRDefault="00BE2906" w:rsidP="00BE2906">
            <w:pPr>
              <w:spacing w:after="0" w:line="240" w:lineRule="auto"/>
              <w:rPr>
                <w:rFonts w:ascii="Times New Roman" w:eastAsia="Times New Roman" w:hAnsi="Times New Roman" w:cs="Times New Roman"/>
                <w:sz w:val="24"/>
                <w:szCs w:val="24"/>
              </w:rPr>
            </w:pPr>
            <w:r w:rsidRPr="00BE2906">
              <w:rPr>
                <w:rFonts w:ascii="Times New Roman" w:eastAsia="Times New Roman" w:hAnsi="Times New Roman" w:cs="Times New Roman"/>
                <w:sz w:val="24"/>
                <w:szCs w:val="24"/>
                <w:lang w:eastAsia="lv-LV"/>
              </w:rPr>
              <w:t>Atbilstības izmaksu monetārs novērtējums</w:t>
            </w:r>
          </w:p>
        </w:tc>
        <w:tc>
          <w:tcPr>
            <w:tcW w:w="3796" w:type="pct"/>
            <w:tcBorders>
              <w:top w:val="single" w:sz="4" w:space="0" w:color="auto"/>
              <w:left w:val="single" w:sz="4" w:space="0" w:color="auto"/>
              <w:bottom w:val="single" w:sz="4" w:space="0" w:color="auto"/>
              <w:right w:val="single" w:sz="4" w:space="0" w:color="auto"/>
            </w:tcBorders>
          </w:tcPr>
          <w:p w14:paraId="44ADD7FC"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atbilstības izmaksas nerada.</w:t>
            </w:r>
          </w:p>
        </w:tc>
      </w:tr>
      <w:tr w:rsidR="00BE2906" w:rsidRPr="00BE2906" w14:paraId="141BDC81" w14:textId="77777777" w:rsidTr="00BE2906">
        <w:trPr>
          <w:trHeight w:val="233"/>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2C140A80"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Cita informācija</w:t>
            </w:r>
          </w:p>
        </w:tc>
        <w:tc>
          <w:tcPr>
            <w:tcW w:w="3796" w:type="pct"/>
            <w:tcBorders>
              <w:top w:val="single" w:sz="4" w:space="0" w:color="auto"/>
              <w:left w:val="single" w:sz="4" w:space="0" w:color="auto"/>
              <w:bottom w:val="single" w:sz="4" w:space="0" w:color="auto"/>
              <w:right w:val="single" w:sz="4" w:space="0" w:color="auto"/>
            </w:tcBorders>
            <w:hideMark/>
          </w:tcPr>
          <w:p w14:paraId="17E3AACB"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Projekta īstenošanai nav nepieciešami papildus līdzekļi no valsts vai pašvaldību budžeta. </w:t>
            </w:r>
          </w:p>
        </w:tc>
      </w:tr>
    </w:tbl>
    <w:p w14:paraId="3E113F4F" w14:textId="77777777" w:rsidR="00BE2906" w:rsidRDefault="00BE2906" w:rsidP="005B58E2">
      <w:pPr>
        <w:spacing w:after="0" w:line="240" w:lineRule="auto"/>
        <w:rPr>
          <w:rFonts w:ascii="Times New Roman" w:eastAsia="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027072" w:rsidRPr="00027072" w14:paraId="30BFE1BB" w14:textId="77777777" w:rsidTr="008E5ADB">
        <w:tc>
          <w:tcPr>
            <w:tcW w:w="9356" w:type="dxa"/>
            <w:gridSpan w:val="8"/>
          </w:tcPr>
          <w:p w14:paraId="72B1F98F" w14:textId="77777777" w:rsidR="00027072" w:rsidRPr="00027072" w:rsidRDefault="00027072" w:rsidP="00027072">
            <w:pPr>
              <w:jc w:val="center"/>
              <w:rPr>
                <w:rFonts w:ascii="Times New Roman" w:eastAsia="Times New Roman" w:hAnsi="Times New Roman" w:cs="Times New Roman"/>
                <w:b/>
                <w:sz w:val="24"/>
                <w:szCs w:val="24"/>
              </w:rPr>
            </w:pPr>
            <w:r w:rsidRPr="00027072">
              <w:rPr>
                <w:rFonts w:ascii="Times New Roman" w:eastAsia="Times New Roman" w:hAnsi="Times New Roman" w:cs="Times New Roman"/>
                <w:b/>
                <w:sz w:val="24"/>
                <w:szCs w:val="24"/>
                <w:lang w:eastAsia="lv-LV"/>
              </w:rPr>
              <w:t>III. Tiesību akta projekta ietekme uz valsts budžetu un pašvaldību budžetiem</w:t>
            </w:r>
          </w:p>
        </w:tc>
      </w:tr>
      <w:tr w:rsidR="00027072" w:rsidRPr="00027072" w14:paraId="4BD8BB1F" w14:textId="77777777" w:rsidTr="008E5ADB">
        <w:tc>
          <w:tcPr>
            <w:tcW w:w="1418" w:type="dxa"/>
            <w:vMerge w:val="restart"/>
          </w:tcPr>
          <w:p w14:paraId="4C43834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5510D59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Rādītāji</w:t>
            </w:r>
          </w:p>
        </w:tc>
        <w:tc>
          <w:tcPr>
            <w:tcW w:w="2268" w:type="dxa"/>
            <w:gridSpan w:val="2"/>
            <w:vMerge w:val="restart"/>
          </w:tcPr>
          <w:p w14:paraId="01DE2F8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43D17687" w14:textId="77777777" w:rsidR="00027072" w:rsidRPr="00027072" w:rsidRDefault="00027072" w:rsidP="00027072">
            <w:pPr>
              <w:spacing w:after="0" w:line="240" w:lineRule="auto"/>
              <w:jc w:val="center"/>
              <w:rPr>
                <w:rFonts w:ascii="Times New Roman" w:eastAsia="Times New Roman" w:hAnsi="Times New Roman" w:cs="Times New Roman"/>
                <w:b/>
                <w:sz w:val="24"/>
                <w:szCs w:val="24"/>
                <w:lang w:eastAsia="lv-LV"/>
              </w:rPr>
            </w:pPr>
            <w:r w:rsidRPr="00027072">
              <w:rPr>
                <w:rFonts w:ascii="Times New Roman" w:eastAsia="Times New Roman" w:hAnsi="Times New Roman" w:cs="Times New Roman"/>
                <w:b/>
                <w:sz w:val="24"/>
                <w:szCs w:val="24"/>
                <w:lang w:eastAsia="lv-LV"/>
              </w:rPr>
              <w:t>2021. gads</w:t>
            </w:r>
          </w:p>
        </w:tc>
        <w:tc>
          <w:tcPr>
            <w:tcW w:w="5670" w:type="dxa"/>
            <w:gridSpan w:val="5"/>
          </w:tcPr>
          <w:p w14:paraId="55BCECE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Turpmākie trīs gadi (</w:t>
            </w:r>
            <w:proofErr w:type="spellStart"/>
            <w:r w:rsidRPr="00027072">
              <w:rPr>
                <w:rFonts w:ascii="Times New Roman" w:eastAsia="Times New Roman" w:hAnsi="Times New Roman" w:cs="Times New Roman"/>
                <w:sz w:val="24"/>
                <w:szCs w:val="24"/>
                <w:lang w:eastAsia="lv-LV"/>
              </w:rPr>
              <w:t>tūkst.euro</w:t>
            </w:r>
            <w:proofErr w:type="spellEnd"/>
            <w:r w:rsidRPr="00027072">
              <w:rPr>
                <w:rFonts w:ascii="Times New Roman" w:eastAsia="Times New Roman" w:hAnsi="Times New Roman" w:cs="Times New Roman"/>
                <w:sz w:val="24"/>
                <w:szCs w:val="24"/>
                <w:lang w:eastAsia="lv-LV"/>
              </w:rPr>
              <w:t>)</w:t>
            </w:r>
          </w:p>
        </w:tc>
      </w:tr>
      <w:tr w:rsidR="00027072" w:rsidRPr="00027072" w14:paraId="79603D83" w14:textId="77777777" w:rsidTr="008E5ADB">
        <w:trPr>
          <w:trHeight w:val="361"/>
        </w:trPr>
        <w:tc>
          <w:tcPr>
            <w:tcW w:w="1418" w:type="dxa"/>
            <w:vMerge/>
          </w:tcPr>
          <w:p w14:paraId="548F7B5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7C763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4D067F0" w14:textId="77777777" w:rsidR="00027072" w:rsidRPr="00027072" w:rsidRDefault="00027072" w:rsidP="00027072">
            <w:pPr>
              <w:spacing w:after="0" w:line="240" w:lineRule="auto"/>
              <w:jc w:val="center"/>
              <w:rPr>
                <w:rFonts w:ascii="Times New Roman" w:eastAsia="Times New Roman" w:hAnsi="Times New Roman" w:cs="Times New Roman"/>
                <w:b/>
                <w:sz w:val="24"/>
                <w:szCs w:val="24"/>
                <w:lang w:eastAsia="lv-LV"/>
              </w:rPr>
            </w:pPr>
            <w:r w:rsidRPr="00027072">
              <w:rPr>
                <w:rFonts w:ascii="Times New Roman" w:eastAsia="Times New Roman" w:hAnsi="Times New Roman" w:cs="Times New Roman"/>
                <w:b/>
                <w:sz w:val="24"/>
                <w:szCs w:val="24"/>
                <w:lang w:eastAsia="lv-LV"/>
              </w:rPr>
              <w:t>2022.</w:t>
            </w:r>
          </w:p>
        </w:tc>
        <w:tc>
          <w:tcPr>
            <w:tcW w:w="2126" w:type="dxa"/>
            <w:gridSpan w:val="2"/>
          </w:tcPr>
          <w:p w14:paraId="4A3025FF" w14:textId="77777777" w:rsidR="00027072" w:rsidRPr="00027072" w:rsidRDefault="00027072" w:rsidP="00027072">
            <w:pPr>
              <w:spacing w:after="0" w:line="240" w:lineRule="auto"/>
              <w:jc w:val="center"/>
              <w:rPr>
                <w:rFonts w:ascii="Times New Roman" w:eastAsia="Times New Roman" w:hAnsi="Times New Roman" w:cs="Times New Roman"/>
                <w:b/>
                <w:sz w:val="24"/>
                <w:szCs w:val="24"/>
                <w:lang w:eastAsia="lv-LV"/>
              </w:rPr>
            </w:pPr>
            <w:r w:rsidRPr="00027072">
              <w:rPr>
                <w:rFonts w:ascii="Times New Roman" w:eastAsia="Times New Roman" w:hAnsi="Times New Roman" w:cs="Times New Roman"/>
                <w:b/>
                <w:sz w:val="24"/>
                <w:szCs w:val="24"/>
                <w:lang w:eastAsia="lv-LV"/>
              </w:rPr>
              <w:t>2023.</w:t>
            </w:r>
          </w:p>
        </w:tc>
        <w:tc>
          <w:tcPr>
            <w:tcW w:w="992" w:type="dxa"/>
          </w:tcPr>
          <w:p w14:paraId="342E903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b/>
                <w:sz w:val="24"/>
                <w:szCs w:val="24"/>
                <w:lang w:eastAsia="lv-LV"/>
              </w:rPr>
              <w:t>2024</w:t>
            </w:r>
            <w:r w:rsidRPr="00027072">
              <w:rPr>
                <w:rFonts w:ascii="Times New Roman" w:eastAsia="Times New Roman" w:hAnsi="Times New Roman" w:cs="Times New Roman"/>
                <w:sz w:val="24"/>
                <w:szCs w:val="24"/>
                <w:lang w:eastAsia="lv-LV"/>
              </w:rPr>
              <w:t>.</w:t>
            </w:r>
          </w:p>
        </w:tc>
      </w:tr>
      <w:tr w:rsidR="00027072" w:rsidRPr="00027072" w14:paraId="59D3E6D5" w14:textId="77777777" w:rsidTr="008E5ADB">
        <w:tc>
          <w:tcPr>
            <w:tcW w:w="1418" w:type="dxa"/>
            <w:vMerge/>
          </w:tcPr>
          <w:p w14:paraId="7C24C41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851" w:type="dxa"/>
          </w:tcPr>
          <w:p w14:paraId="2984CB14"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saskaņā ar valsts budžetu kārtējam gadam</w:t>
            </w:r>
          </w:p>
        </w:tc>
        <w:tc>
          <w:tcPr>
            <w:tcW w:w="1417" w:type="dxa"/>
          </w:tcPr>
          <w:p w14:paraId="666F94CE"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61AC9B2B"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saskaņā ar vidēja termiņa budžeta ietvaru</w:t>
            </w:r>
          </w:p>
        </w:tc>
        <w:tc>
          <w:tcPr>
            <w:tcW w:w="1843" w:type="dxa"/>
          </w:tcPr>
          <w:p w14:paraId="35C9B5E3"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izmaiņas, salīdzinot ar vidējā termiņa budžeta ietvaru 2022.</w:t>
            </w:r>
          </w:p>
          <w:p w14:paraId="16538335"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 gadam</w:t>
            </w:r>
          </w:p>
        </w:tc>
        <w:tc>
          <w:tcPr>
            <w:tcW w:w="708" w:type="dxa"/>
          </w:tcPr>
          <w:p w14:paraId="1CDD5582"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saskaņā ar vidēja termiņa budžeta ietvaru</w:t>
            </w:r>
          </w:p>
        </w:tc>
        <w:tc>
          <w:tcPr>
            <w:tcW w:w="1418" w:type="dxa"/>
          </w:tcPr>
          <w:p w14:paraId="72261A1D"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izmaiņas, salīdzinot ar vidējā termiņa budžeta ietvaru 2023.</w:t>
            </w:r>
          </w:p>
          <w:p w14:paraId="3AC4CC16"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gadam</w:t>
            </w:r>
          </w:p>
        </w:tc>
        <w:tc>
          <w:tcPr>
            <w:tcW w:w="992" w:type="dxa"/>
          </w:tcPr>
          <w:p w14:paraId="2AD64415"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izmaiņas, salīdzinot ar vidējā termiņa budžeta ietvaru 2023.</w:t>
            </w:r>
          </w:p>
          <w:p w14:paraId="78FE962B"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gadam</w:t>
            </w:r>
          </w:p>
        </w:tc>
      </w:tr>
      <w:tr w:rsidR="00027072" w:rsidRPr="00027072" w14:paraId="51A8A352" w14:textId="77777777" w:rsidTr="008E5ADB">
        <w:tc>
          <w:tcPr>
            <w:tcW w:w="1418" w:type="dxa"/>
          </w:tcPr>
          <w:p w14:paraId="314B52EB"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1</w:t>
            </w:r>
          </w:p>
        </w:tc>
        <w:tc>
          <w:tcPr>
            <w:tcW w:w="851" w:type="dxa"/>
          </w:tcPr>
          <w:p w14:paraId="31B8DD89"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2</w:t>
            </w:r>
          </w:p>
        </w:tc>
        <w:tc>
          <w:tcPr>
            <w:tcW w:w="1417" w:type="dxa"/>
          </w:tcPr>
          <w:p w14:paraId="1C179448"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3</w:t>
            </w:r>
          </w:p>
        </w:tc>
        <w:tc>
          <w:tcPr>
            <w:tcW w:w="709" w:type="dxa"/>
          </w:tcPr>
          <w:p w14:paraId="4FA05AE2"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4</w:t>
            </w:r>
          </w:p>
        </w:tc>
        <w:tc>
          <w:tcPr>
            <w:tcW w:w="1843" w:type="dxa"/>
          </w:tcPr>
          <w:p w14:paraId="55CB69F1"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5</w:t>
            </w:r>
          </w:p>
        </w:tc>
        <w:tc>
          <w:tcPr>
            <w:tcW w:w="708" w:type="dxa"/>
          </w:tcPr>
          <w:p w14:paraId="77AC1438"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6</w:t>
            </w:r>
          </w:p>
        </w:tc>
        <w:tc>
          <w:tcPr>
            <w:tcW w:w="1418" w:type="dxa"/>
          </w:tcPr>
          <w:p w14:paraId="1F90A819"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7</w:t>
            </w:r>
          </w:p>
        </w:tc>
        <w:tc>
          <w:tcPr>
            <w:tcW w:w="992" w:type="dxa"/>
          </w:tcPr>
          <w:p w14:paraId="0B8D9563" w14:textId="77777777" w:rsidR="00027072" w:rsidRPr="00027072" w:rsidRDefault="00027072" w:rsidP="00027072">
            <w:pPr>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8</w:t>
            </w:r>
          </w:p>
        </w:tc>
      </w:tr>
      <w:tr w:rsidR="00027072" w:rsidRPr="00027072" w14:paraId="6B63717B" w14:textId="77777777" w:rsidTr="008E5ADB">
        <w:tc>
          <w:tcPr>
            <w:tcW w:w="1418" w:type="dxa"/>
          </w:tcPr>
          <w:p w14:paraId="4D8E6F02" w14:textId="77777777" w:rsidR="00027072" w:rsidRPr="00027072" w:rsidRDefault="00027072" w:rsidP="00027072">
            <w:pPr>
              <w:spacing w:after="0" w:line="240" w:lineRule="auto"/>
              <w:jc w:val="both"/>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1. Budžeta ieņēmumi</w:t>
            </w:r>
          </w:p>
        </w:tc>
        <w:tc>
          <w:tcPr>
            <w:tcW w:w="851" w:type="dxa"/>
            <w:vAlign w:val="center"/>
          </w:tcPr>
          <w:p w14:paraId="6C4580F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4172148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9" w:type="dxa"/>
            <w:vAlign w:val="center"/>
          </w:tcPr>
          <w:p w14:paraId="508AFFF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843" w:type="dxa"/>
            <w:vAlign w:val="center"/>
          </w:tcPr>
          <w:p w14:paraId="7F8AC76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8" w:type="dxa"/>
            <w:vAlign w:val="center"/>
          </w:tcPr>
          <w:p w14:paraId="0A0F988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8" w:type="dxa"/>
            <w:vAlign w:val="center"/>
          </w:tcPr>
          <w:p w14:paraId="135A2C4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992" w:type="dxa"/>
            <w:vAlign w:val="center"/>
          </w:tcPr>
          <w:p w14:paraId="0560BDF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08D103E7" w14:textId="77777777" w:rsidTr="008E5ADB">
        <w:tc>
          <w:tcPr>
            <w:tcW w:w="1418" w:type="dxa"/>
          </w:tcPr>
          <w:p w14:paraId="61057EF5" w14:textId="77777777" w:rsidR="00027072" w:rsidRPr="00027072" w:rsidRDefault="00027072" w:rsidP="00027072">
            <w:pPr>
              <w:spacing w:after="0" w:line="240" w:lineRule="auto"/>
              <w:jc w:val="both"/>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2AE45FD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163D5EA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9" w:type="dxa"/>
            <w:vAlign w:val="center"/>
          </w:tcPr>
          <w:p w14:paraId="4B63D75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5049462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8" w:type="dxa"/>
            <w:vAlign w:val="center"/>
          </w:tcPr>
          <w:p w14:paraId="2615115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114657C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992" w:type="dxa"/>
            <w:vAlign w:val="center"/>
          </w:tcPr>
          <w:p w14:paraId="52A115E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79C4BACF" w14:textId="77777777" w:rsidTr="008E5ADB">
        <w:tc>
          <w:tcPr>
            <w:tcW w:w="1418" w:type="dxa"/>
          </w:tcPr>
          <w:p w14:paraId="558F5A02"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1.2. valsts speciālais budžets</w:t>
            </w:r>
          </w:p>
        </w:tc>
        <w:tc>
          <w:tcPr>
            <w:tcW w:w="851" w:type="dxa"/>
            <w:vAlign w:val="center"/>
          </w:tcPr>
          <w:p w14:paraId="777CD53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p w14:paraId="0B0BAA2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7" w:type="dxa"/>
            <w:vAlign w:val="center"/>
          </w:tcPr>
          <w:p w14:paraId="598C06B7"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6BEA852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1F04025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77DB7CB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3A4CEEB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346DF7B5"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CE092A5" w14:textId="77777777" w:rsidTr="008E5ADB">
        <w:tc>
          <w:tcPr>
            <w:tcW w:w="1418" w:type="dxa"/>
          </w:tcPr>
          <w:p w14:paraId="0B3F9229"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1.3. pašvaldību budžets</w:t>
            </w:r>
          </w:p>
        </w:tc>
        <w:tc>
          <w:tcPr>
            <w:tcW w:w="851" w:type="dxa"/>
            <w:vAlign w:val="center"/>
          </w:tcPr>
          <w:p w14:paraId="20D6E53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6F24634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6201244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60DAC73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441A2F2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3B8FA34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1078299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5AFFBDE" w14:textId="77777777" w:rsidTr="008E5ADB">
        <w:tc>
          <w:tcPr>
            <w:tcW w:w="1418" w:type="dxa"/>
          </w:tcPr>
          <w:p w14:paraId="7E66A964"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2. Budžeta izdevumi:</w:t>
            </w:r>
          </w:p>
        </w:tc>
        <w:tc>
          <w:tcPr>
            <w:tcW w:w="851" w:type="dxa"/>
            <w:vAlign w:val="center"/>
          </w:tcPr>
          <w:p w14:paraId="437D5F6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3BC2F3C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410ED39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70D8077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2AA3689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59F0A5E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00194D1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42D10D25" w14:textId="77777777" w:rsidTr="008E5ADB">
        <w:tc>
          <w:tcPr>
            <w:tcW w:w="1418" w:type="dxa"/>
          </w:tcPr>
          <w:p w14:paraId="2B5E658B"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2.1. valsts pamatbudžets</w:t>
            </w:r>
          </w:p>
        </w:tc>
        <w:tc>
          <w:tcPr>
            <w:tcW w:w="851" w:type="dxa"/>
            <w:vAlign w:val="center"/>
          </w:tcPr>
          <w:p w14:paraId="5F6A4A3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0BAD9C6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1E55403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478DEF1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2B1A7FD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32A7AC0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657E8C1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ECF4D77" w14:textId="77777777" w:rsidTr="008E5ADB">
        <w:tc>
          <w:tcPr>
            <w:tcW w:w="1418" w:type="dxa"/>
          </w:tcPr>
          <w:p w14:paraId="68F22685"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2.2. valsts speciālais budžets</w:t>
            </w:r>
          </w:p>
        </w:tc>
        <w:tc>
          <w:tcPr>
            <w:tcW w:w="851" w:type="dxa"/>
            <w:vAlign w:val="center"/>
          </w:tcPr>
          <w:p w14:paraId="2CBCB39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5E42FB6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4AB2894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3E4A8A1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4C9F9D5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22650E45"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19E12ED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1ABABCD7" w14:textId="77777777" w:rsidTr="008E5ADB">
        <w:tc>
          <w:tcPr>
            <w:tcW w:w="1418" w:type="dxa"/>
          </w:tcPr>
          <w:p w14:paraId="21DBBA21" w14:textId="77777777" w:rsidR="00027072" w:rsidRPr="00027072" w:rsidRDefault="00027072" w:rsidP="00027072">
            <w:pPr>
              <w:tabs>
                <w:tab w:val="left" w:pos="555"/>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2.3. pašvaldību budžets</w:t>
            </w:r>
          </w:p>
        </w:tc>
        <w:tc>
          <w:tcPr>
            <w:tcW w:w="851" w:type="dxa"/>
            <w:vAlign w:val="center"/>
          </w:tcPr>
          <w:p w14:paraId="05804D0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26187CA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147314D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1DF2835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7BA4C21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7AB7F73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7E944F7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D0D5576" w14:textId="77777777" w:rsidTr="008E5ADB">
        <w:tc>
          <w:tcPr>
            <w:tcW w:w="1418" w:type="dxa"/>
          </w:tcPr>
          <w:p w14:paraId="08EB47C5" w14:textId="77777777" w:rsidR="00027072" w:rsidRPr="00027072" w:rsidRDefault="00027072" w:rsidP="00027072">
            <w:pPr>
              <w:tabs>
                <w:tab w:val="left" w:pos="690"/>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3. Finansiālā ietekme</w:t>
            </w:r>
          </w:p>
        </w:tc>
        <w:tc>
          <w:tcPr>
            <w:tcW w:w="851" w:type="dxa"/>
            <w:vAlign w:val="center"/>
          </w:tcPr>
          <w:p w14:paraId="452D04D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6B208A3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9" w:type="dxa"/>
            <w:vAlign w:val="center"/>
          </w:tcPr>
          <w:p w14:paraId="5A64654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588F5A0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8" w:type="dxa"/>
            <w:vAlign w:val="center"/>
          </w:tcPr>
          <w:p w14:paraId="0E7E49B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1DDFA72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992" w:type="dxa"/>
            <w:vAlign w:val="center"/>
          </w:tcPr>
          <w:p w14:paraId="281C9F05"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192FEEA" w14:textId="77777777" w:rsidTr="008E5ADB">
        <w:tc>
          <w:tcPr>
            <w:tcW w:w="1418" w:type="dxa"/>
          </w:tcPr>
          <w:p w14:paraId="3394771F"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3.1. valsts pamatbudžets</w:t>
            </w:r>
          </w:p>
        </w:tc>
        <w:tc>
          <w:tcPr>
            <w:tcW w:w="851" w:type="dxa"/>
            <w:vAlign w:val="center"/>
          </w:tcPr>
          <w:p w14:paraId="61AA9F6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69B2F72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9" w:type="dxa"/>
            <w:vAlign w:val="center"/>
          </w:tcPr>
          <w:p w14:paraId="11C09C37"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2535A5E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8" w:type="dxa"/>
            <w:vAlign w:val="center"/>
          </w:tcPr>
          <w:p w14:paraId="162B349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128C4C6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992" w:type="dxa"/>
            <w:vAlign w:val="center"/>
          </w:tcPr>
          <w:p w14:paraId="2B5B1DC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9C22635" w14:textId="77777777" w:rsidTr="008E5ADB">
        <w:tc>
          <w:tcPr>
            <w:tcW w:w="1418" w:type="dxa"/>
          </w:tcPr>
          <w:p w14:paraId="5F4A2EBF" w14:textId="77777777" w:rsidR="00027072" w:rsidRPr="00027072" w:rsidRDefault="00027072" w:rsidP="00027072">
            <w:pPr>
              <w:tabs>
                <w:tab w:val="left" w:pos="360"/>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3.2. speciālais budžets</w:t>
            </w:r>
          </w:p>
        </w:tc>
        <w:tc>
          <w:tcPr>
            <w:tcW w:w="851" w:type="dxa"/>
            <w:vAlign w:val="center"/>
          </w:tcPr>
          <w:p w14:paraId="3BF04A2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0C58875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3B4BF22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6B95F08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7239388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183A194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07E7FC2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4EE6BFB0" w14:textId="77777777" w:rsidTr="008E5ADB">
        <w:tc>
          <w:tcPr>
            <w:tcW w:w="1418" w:type="dxa"/>
            <w:tcBorders>
              <w:bottom w:val="single" w:sz="4" w:space="0" w:color="auto"/>
            </w:tcBorders>
          </w:tcPr>
          <w:p w14:paraId="5840B39E"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3.3. pašvaldību budžets</w:t>
            </w:r>
          </w:p>
        </w:tc>
        <w:tc>
          <w:tcPr>
            <w:tcW w:w="851" w:type="dxa"/>
            <w:vAlign w:val="center"/>
          </w:tcPr>
          <w:p w14:paraId="4537919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7" w:type="dxa"/>
            <w:vAlign w:val="center"/>
          </w:tcPr>
          <w:p w14:paraId="7FD9E60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6559E0D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843" w:type="dxa"/>
            <w:vAlign w:val="center"/>
          </w:tcPr>
          <w:p w14:paraId="4413C41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455594D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1418" w:type="dxa"/>
            <w:vAlign w:val="center"/>
          </w:tcPr>
          <w:p w14:paraId="7F3C060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3CC0E38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288D0304" w14:textId="77777777" w:rsidTr="008E5ADB">
        <w:tc>
          <w:tcPr>
            <w:tcW w:w="1418" w:type="dxa"/>
          </w:tcPr>
          <w:p w14:paraId="05549B82"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19DE722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X</w:t>
            </w:r>
          </w:p>
        </w:tc>
        <w:tc>
          <w:tcPr>
            <w:tcW w:w="1417" w:type="dxa"/>
            <w:vAlign w:val="center"/>
          </w:tcPr>
          <w:p w14:paraId="05CE87F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Align w:val="center"/>
          </w:tcPr>
          <w:p w14:paraId="5F43700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X</w:t>
            </w:r>
          </w:p>
        </w:tc>
        <w:tc>
          <w:tcPr>
            <w:tcW w:w="1843" w:type="dxa"/>
            <w:vAlign w:val="center"/>
          </w:tcPr>
          <w:p w14:paraId="392E10E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Align w:val="center"/>
          </w:tcPr>
          <w:p w14:paraId="374ACBD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X</w:t>
            </w:r>
          </w:p>
        </w:tc>
        <w:tc>
          <w:tcPr>
            <w:tcW w:w="1418" w:type="dxa"/>
            <w:vAlign w:val="center"/>
          </w:tcPr>
          <w:p w14:paraId="4B7A450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2CB7F70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B4706E8" w14:textId="77777777" w:rsidTr="008E5ADB">
        <w:tc>
          <w:tcPr>
            <w:tcW w:w="1418" w:type="dxa"/>
          </w:tcPr>
          <w:p w14:paraId="44B975C3"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5. Precizēta finansiālā ietekme:</w:t>
            </w:r>
          </w:p>
        </w:tc>
        <w:tc>
          <w:tcPr>
            <w:tcW w:w="851" w:type="dxa"/>
            <w:vMerge w:val="restart"/>
            <w:vAlign w:val="center"/>
          </w:tcPr>
          <w:p w14:paraId="19E7945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64332AB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19FAAF8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412BDFD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4B367413"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X</w:t>
            </w:r>
          </w:p>
          <w:p w14:paraId="030FCF4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7" w:type="dxa"/>
            <w:vAlign w:val="center"/>
          </w:tcPr>
          <w:p w14:paraId="108E95A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9" w:type="dxa"/>
            <w:vMerge w:val="restart"/>
            <w:vAlign w:val="center"/>
          </w:tcPr>
          <w:p w14:paraId="490F10F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X</w:t>
            </w:r>
          </w:p>
        </w:tc>
        <w:tc>
          <w:tcPr>
            <w:tcW w:w="1843" w:type="dxa"/>
            <w:vAlign w:val="center"/>
          </w:tcPr>
          <w:p w14:paraId="620BA00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8" w:type="dxa"/>
            <w:vMerge w:val="restart"/>
            <w:vAlign w:val="center"/>
          </w:tcPr>
          <w:p w14:paraId="73076936"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X</w:t>
            </w:r>
          </w:p>
        </w:tc>
        <w:tc>
          <w:tcPr>
            <w:tcW w:w="1418" w:type="dxa"/>
            <w:vAlign w:val="center"/>
          </w:tcPr>
          <w:p w14:paraId="7E5C24B0"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992" w:type="dxa"/>
            <w:vAlign w:val="center"/>
          </w:tcPr>
          <w:p w14:paraId="2FF87FA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49EE30C4" w14:textId="77777777" w:rsidTr="008E5ADB">
        <w:tc>
          <w:tcPr>
            <w:tcW w:w="1418" w:type="dxa"/>
          </w:tcPr>
          <w:p w14:paraId="1EE0E42D" w14:textId="77777777" w:rsidR="00027072" w:rsidRPr="00027072" w:rsidRDefault="00027072" w:rsidP="00027072">
            <w:pPr>
              <w:tabs>
                <w:tab w:val="left" w:pos="285"/>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5.1. valsts pamatbudžets</w:t>
            </w:r>
          </w:p>
        </w:tc>
        <w:tc>
          <w:tcPr>
            <w:tcW w:w="851" w:type="dxa"/>
            <w:vMerge/>
            <w:vAlign w:val="center"/>
          </w:tcPr>
          <w:p w14:paraId="349E496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7" w:type="dxa"/>
            <w:vAlign w:val="center"/>
          </w:tcPr>
          <w:p w14:paraId="37737B1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9" w:type="dxa"/>
            <w:vMerge/>
            <w:vAlign w:val="center"/>
          </w:tcPr>
          <w:p w14:paraId="6447014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843" w:type="dxa"/>
            <w:vAlign w:val="center"/>
          </w:tcPr>
          <w:p w14:paraId="13097A75"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708" w:type="dxa"/>
            <w:vMerge/>
            <w:vAlign w:val="center"/>
          </w:tcPr>
          <w:p w14:paraId="6DAB96A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8" w:type="dxa"/>
            <w:vAlign w:val="center"/>
          </w:tcPr>
          <w:p w14:paraId="6AC018D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tc>
        <w:tc>
          <w:tcPr>
            <w:tcW w:w="992" w:type="dxa"/>
            <w:vAlign w:val="center"/>
          </w:tcPr>
          <w:p w14:paraId="6686516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70EEB31A" w14:textId="77777777" w:rsidTr="008E5ADB">
        <w:trPr>
          <w:trHeight w:val="413"/>
        </w:trPr>
        <w:tc>
          <w:tcPr>
            <w:tcW w:w="1418" w:type="dxa"/>
          </w:tcPr>
          <w:p w14:paraId="51D1A033" w14:textId="77777777" w:rsidR="00027072" w:rsidRPr="00027072" w:rsidRDefault="00027072" w:rsidP="00027072">
            <w:pPr>
              <w:tabs>
                <w:tab w:val="left" w:pos="480"/>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5.2. speciālais budžets</w:t>
            </w:r>
          </w:p>
        </w:tc>
        <w:tc>
          <w:tcPr>
            <w:tcW w:w="851" w:type="dxa"/>
            <w:vMerge/>
            <w:vAlign w:val="center"/>
          </w:tcPr>
          <w:p w14:paraId="71FBABED"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7" w:type="dxa"/>
            <w:vAlign w:val="center"/>
          </w:tcPr>
          <w:p w14:paraId="5EFF966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Merge/>
            <w:vAlign w:val="center"/>
          </w:tcPr>
          <w:p w14:paraId="0E3A28F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843" w:type="dxa"/>
            <w:vAlign w:val="center"/>
          </w:tcPr>
          <w:p w14:paraId="68425801"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Merge/>
            <w:vAlign w:val="center"/>
          </w:tcPr>
          <w:p w14:paraId="54371B1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8" w:type="dxa"/>
            <w:vAlign w:val="center"/>
          </w:tcPr>
          <w:p w14:paraId="6118384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793492BF"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66E9B44D" w14:textId="77777777" w:rsidTr="008E5ADB">
        <w:tc>
          <w:tcPr>
            <w:tcW w:w="1418" w:type="dxa"/>
          </w:tcPr>
          <w:p w14:paraId="1059E742"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5.3. pašvaldību budžets</w:t>
            </w:r>
          </w:p>
        </w:tc>
        <w:tc>
          <w:tcPr>
            <w:tcW w:w="851" w:type="dxa"/>
            <w:vMerge/>
            <w:vAlign w:val="center"/>
          </w:tcPr>
          <w:p w14:paraId="6409775C"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7" w:type="dxa"/>
            <w:vAlign w:val="center"/>
          </w:tcPr>
          <w:p w14:paraId="5A3500F4"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9" w:type="dxa"/>
            <w:vMerge/>
            <w:vAlign w:val="center"/>
          </w:tcPr>
          <w:p w14:paraId="3E72662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843" w:type="dxa"/>
            <w:vAlign w:val="center"/>
          </w:tcPr>
          <w:p w14:paraId="45C509DB"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708" w:type="dxa"/>
            <w:vMerge/>
            <w:vAlign w:val="center"/>
          </w:tcPr>
          <w:p w14:paraId="3317F8C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c>
          <w:tcPr>
            <w:tcW w:w="1418" w:type="dxa"/>
            <w:vAlign w:val="center"/>
          </w:tcPr>
          <w:p w14:paraId="39B03C3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c>
          <w:tcPr>
            <w:tcW w:w="992" w:type="dxa"/>
            <w:vAlign w:val="center"/>
          </w:tcPr>
          <w:p w14:paraId="3903EEB7"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0</w:t>
            </w:r>
          </w:p>
        </w:tc>
      </w:tr>
      <w:tr w:rsidR="00027072" w:rsidRPr="00027072" w14:paraId="57ACA75C" w14:textId="77777777" w:rsidTr="008E5ADB">
        <w:tc>
          <w:tcPr>
            <w:tcW w:w="1418" w:type="dxa"/>
          </w:tcPr>
          <w:p w14:paraId="2EB6D54D" w14:textId="77777777" w:rsidR="00027072" w:rsidRPr="00027072" w:rsidRDefault="00027072" w:rsidP="00027072">
            <w:pPr>
              <w:tabs>
                <w:tab w:val="left" w:pos="360"/>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3721B0F5"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228E7382"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4DF20729"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p w14:paraId="59098DEE"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Nav precīzi aprēķināms.</w:t>
            </w:r>
          </w:p>
          <w:p w14:paraId="5E96BBBA"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r>
      <w:tr w:rsidR="00027072" w:rsidRPr="00027072" w14:paraId="7C7D2ACF" w14:textId="77777777" w:rsidTr="008E5ADB">
        <w:tc>
          <w:tcPr>
            <w:tcW w:w="1418" w:type="dxa"/>
          </w:tcPr>
          <w:p w14:paraId="159D57A1" w14:textId="77777777" w:rsidR="00027072" w:rsidRPr="00027072" w:rsidRDefault="00027072" w:rsidP="00027072">
            <w:pPr>
              <w:tabs>
                <w:tab w:val="left" w:pos="555"/>
              </w:tabs>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6.1. detalizēts ieņēmumu aprēķins</w:t>
            </w:r>
          </w:p>
        </w:tc>
        <w:tc>
          <w:tcPr>
            <w:tcW w:w="7938" w:type="dxa"/>
            <w:gridSpan w:val="7"/>
            <w:vMerge/>
          </w:tcPr>
          <w:p w14:paraId="503781D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r>
      <w:tr w:rsidR="00027072" w:rsidRPr="00027072" w14:paraId="73F22834" w14:textId="77777777" w:rsidTr="008E5ADB">
        <w:tc>
          <w:tcPr>
            <w:tcW w:w="1418" w:type="dxa"/>
          </w:tcPr>
          <w:p w14:paraId="68E04441"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6.2. detalizēts izdevumu aprēķins</w:t>
            </w:r>
          </w:p>
        </w:tc>
        <w:tc>
          <w:tcPr>
            <w:tcW w:w="7938" w:type="dxa"/>
            <w:gridSpan w:val="7"/>
            <w:vMerge/>
          </w:tcPr>
          <w:p w14:paraId="7EA75198" w14:textId="77777777" w:rsidR="00027072" w:rsidRPr="00027072" w:rsidRDefault="00027072" w:rsidP="00027072">
            <w:pPr>
              <w:spacing w:after="0" w:line="240" w:lineRule="auto"/>
              <w:jc w:val="center"/>
              <w:rPr>
                <w:rFonts w:ascii="Times New Roman" w:eastAsia="Times New Roman" w:hAnsi="Times New Roman" w:cs="Times New Roman"/>
                <w:sz w:val="24"/>
                <w:szCs w:val="24"/>
                <w:lang w:eastAsia="lv-LV"/>
              </w:rPr>
            </w:pPr>
          </w:p>
        </w:tc>
      </w:tr>
      <w:tr w:rsidR="00027072" w:rsidRPr="00027072" w14:paraId="7E4C7087" w14:textId="77777777" w:rsidTr="008E5ADB">
        <w:tc>
          <w:tcPr>
            <w:tcW w:w="1418" w:type="dxa"/>
          </w:tcPr>
          <w:p w14:paraId="2BFD59FD" w14:textId="77777777" w:rsidR="00027072" w:rsidRPr="00027072" w:rsidRDefault="00027072" w:rsidP="00027072">
            <w:pPr>
              <w:spacing w:after="0" w:line="240" w:lineRule="auto"/>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7.Amata vietu skaita izmaiņas</w:t>
            </w:r>
          </w:p>
        </w:tc>
        <w:tc>
          <w:tcPr>
            <w:tcW w:w="7938" w:type="dxa"/>
            <w:gridSpan w:val="7"/>
            <w:vAlign w:val="center"/>
          </w:tcPr>
          <w:p w14:paraId="31720592" w14:textId="77777777" w:rsidR="00027072" w:rsidRPr="00027072" w:rsidRDefault="00027072" w:rsidP="00027072">
            <w:pPr>
              <w:spacing w:after="0" w:line="240" w:lineRule="auto"/>
              <w:ind w:firstLine="720"/>
              <w:rPr>
                <w:rFonts w:ascii="Times New Roman" w:eastAsia="Times New Roman" w:hAnsi="Times New Roman" w:cs="Times New Roman"/>
                <w:sz w:val="24"/>
                <w:szCs w:val="24"/>
                <w:lang w:eastAsia="lv-LV"/>
              </w:rPr>
            </w:pPr>
            <w:r w:rsidRPr="00027072">
              <w:rPr>
                <w:rFonts w:ascii="Times New Roman" w:eastAsia="Times New Roman" w:hAnsi="Times New Roman" w:cs="Times New Roman"/>
                <w:bCs/>
                <w:sz w:val="24"/>
                <w:szCs w:val="24"/>
                <w:lang w:eastAsia="lv-LV"/>
              </w:rPr>
              <w:t>Projekts šo jomu neskar</w:t>
            </w:r>
          </w:p>
        </w:tc>
      </w:tr>
      <w:tr w:rsidR="00027072" w:rsidRPr="00027072" w14:paraId="08AD609A" w14:textId="77777777" w:rsidTr="008E5ADB">
        <w:tc>
          <w:tcPr>
            <w:tcW w:w="1418" w:type="dxa"/>
          </w:tcPr>
          <w:p w14:paraId="5585D79D" w14:textId="77777777" w:rsidR="00027072" w:rsidRPr="00027072" w:rsidRDefault="00027072" w:rsidP="00027072">
            <w:pPr>
              <w:spacing w:after="0" w:line="240" w:lineRule="auto"/>
              <w:rPr>
                <w:rFonts w:ascii="Times New Roman" w:eastAsia="Times New Roman" w:hAnsi="Times New Roman" w:cs="Times New Roman"/>
                <w:sz w:val="24"/>
                <w:szCs w:val="24"/>
              </w:rPr>
            </w:pPr>
            <w:r w:rsidRPr="00027072">
              <w:rPr>
                <w:rFonts w:ascii="Times New Roman" w:eastAsia="Times New Roman" w:hAnsi="Times New Roman" w:cs="Times New Roman"/>
                <w:sz w:val="24"/>
                <w:szCs w:val="24"/>
                <w:lang w:eastAsia="lv-LV"/>
              </w:rPr>
              <w:t>8. Cita informācija</w:t>
            </w:r>
          </w:p>
        </w:tc>
        <w:tc>
          <w:tcPr>
            <w:tcW w:w="7938" w:type="dxa"/>
            <w:gridSpan w:val="7"/>
          </w:tcPr>
          <w:p w14:paraId="123BD8BB" w14:textId="77777777" w:rsidR="004A3275" w:rsidRDefault="00027072" w:rsidP="004A3275">
            <w:pPr>
              <w:spacing w:after="0" w:line="240" w:lineRule="auto"/>
              <w:ind w:firstLine="720"/>
              <w:jc w:val="both"/>
              <w:rPr>
                <w:rFonts w:ascii="Times New Roman" w:hAnsi="Times New Roman" w:cs="Times New Roman"/>
                <w:sz w:val="24"/>
                <w:szCs w:val="24"/>
                <w:lang w:eastAsia="lv-LV"/>
              </w:rPr>
            </w:pPr>
            <w:r w:rsidRPr="00E564B7">
              <w:rPr>
                <w:rFonts w:ascii="Times New Roman" w:hAnsi="Times New Roman" w:cs="Times New Roman"/>
                <w:sz w:val="24"/>
                <w:szCs w:val="24"/>
                <w:lang w:eastAsia="lv-LV"/>
              </w:rPr>
              <w:t>Rīkojuma projekta īstenošanai nav nepieciešami papildus līdzekļi no valsts vai pašvaldību budžeta.</w:t>
            </w:r>
          </w:p>
          <w:p w14:paraId="744E7114" w14:textId="0B1A7D0B" w:rsidR="00027072" w:rsidRPr="004A3275" w:rsidRDefault="00027072" w:rsidP="004A3275">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piekrītošo nekustamo īpašumu īpašumtiesību nostiprināšanu zemesgrāmatā uz valsts vārda Finanšu ministrijas personā.</w:t>
            </w:r>
          </w:p>
          <w:p w14:paraId="0AAD8385" w14:textId="61BEEB1C" w:rsidR="00027072" w:rsidRPr="00027072" w:rsidRDefault="00027072" w:rsidP="00027072">
            <w:pPr>
              <w:spacing w:after="0" w:line="240" w:lineRule="auto"/>
              <w:jc w:val="both"/>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 xml:space="preserve">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2021.gadā, tad atsavināšanā iegūtie līdzekļi pēc atsavināšanas izdevumu segšanas saskaņā ar likuma “Par valsts budžetu 2021.gadam” 44. panta septīto daļu izlietojami valsts īpašumā un VNĪ pārvaldīšanā esošo valsts nekustamo īpašumu pārvaldīšanai (izņemot netiešo izmaksu segšanai), tai skaitā valsts nekustamo īpašumu uzlabošanas darbu veikšanai un vidi degradējošo objektu sakārtošanai. VNĪ 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w:t>
            </w:r>
            <w:proofErr w:type="spellStart"/>
            <w:r w:rsidRPr="00027072">
              <w:rPr>
                <w:rFonts w:ascii="Times New Roman" w:eastAsia="Times New Roman" w:hAnsi="Times New Roman" w:cs="Times New Roman"/>
                <w:sz w:val="24"/>
                <w:szCs w:val="24"/>
                <w:lang w:eastAsia="lv-LV"/>
              </w:rPr>
              <w:t>priekšfinansēšanai</w:t>
            </w:r>
            <w:proofErr w:type="spellEnd"/>
            <w:r w:rsidRPr="00027072">
              <w:rPr>
                <w:rFonts w:ascii="Times New Roman" w:eastAsia="Times New Roman" w:hAnsi="Times New Roman" w:cs="Times New Roman"/>
                <w:sz w:val="24"/>
                <w:szCs w:val="24"/>
                <w:lang w:eastAsia="lv-LV"/>
              </w:rPr>
              <w:t>.</w:t>
            </w:r>
          </w:p>
          <w:p w14:paraId="311A9F9D" w14:textId="7B619C3E" w:rsidR="00027072" w:rsidRDefault="00027072" w:rsidP="00027072">
            <w:pPr>
              <w:spacing w:after="0" w:line="240" w:lineRule="auto"/>
              <w:jc w:val="both"/>
              <w:rPr>
                <w:rFonts w:ascii="Times New Roman" w:eastAsia="Times New Roman" w:hAnsi="Times New Roman" w:cs="Times New Roman"/>
                <w:sz w:val="24"/>
                <w:szCs w:val="24"/>
                <w:lang w:eastAsia="lv-LV"/>
              </w:rPr>
            </w:pPr>
            <w:r w:rsidRPr="00027072">
              <w:rPr>
                <w:rFonts w:ascii="Times New Roman" w:eastAsia="Times New Roman" w:hAnsi="Times New Roman" w:cs="Times New Roman"/>
                <w:sz w:val="24"/>
                <w:szCs w:val="24"/>
                <w:lang w:eastAsia="lv-LV"/>
              </w:rPr>
              <w:t xml:space="preserve">Līdzekļi, kas 2021. gadā netiks izlietoti valsts īpašumā un VNĪ pārvaldīšanā esošo valsts nekustamo īpašumu pārvaldīšanai, līdz 2021.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w:t>
            </w:r>
            <w:r w:rsidR="00CC6163">
              <w:rPr>
                <w:rFonts w:ascii="Times New Roman" w:eastAsia="Times New Roman" w:hAnsi="Times New Roman" w:cs="Times New Roman"/>
                <w:sz w:val="24"/>
                <w:szCs w:val="24"/>
                <w:lang w:eastAsia="lv-LV"/>
              </w:rPr>
              <w:t>izdošanas</w:t>
            </w:r>
            <w:r w:rsidRPr="00027072">
              <w:rPr>
                <w:rFonts w:ascii="Times New Roman" w:eastAsia="Times New Roman" w:hAnsi="Times New Roman" w:cs="Times New Roman"/>
                <w:sz w:val="24"/>
                <w:szCs w:val="24"/>
                <w:lang w:eastAsia="lv-LV"/>
              </w:rPr>
              <w:t xml:space="preserve"> un tā būs atkarīga no nekustamo īpašumu tirgus vērtības vērtēšanas dienā. Atsavināšanas izdevumu apmēru nosaka Ministru kabineta paredzētajā kārtībā.</w:t>
            </w:r>
          </w:p>
          <w:p w14:paraId="30CD1E21" w14:textId="77777777" w:rsidR="00027072" w:rsidRDefault="00027072" w:rsidP="00027072">
            <w:pPr>
              <w:spacing w:after="0" w:line="240" w:lineRule="auto"/>
              <w:jc w:val="both"/>
              <w:rPr>
                <w:rFonts w:ascii="Times New Roman" w:eastAsia="Times New Roman" w:hAnsi="Times New Roman" w:cs="Times New Roman"/>
                <w:sz w:val="24"/>
                <w:szCs w:val="24"/>
                <w:lang w:eastAsia="lv-LV"/>
              </w:rPr>
            </w:pPr>
          </w:p>
          <w:p w14:paraId="3D9B44DB" w14:textId="656A0EF8" w:rsidR="00027072" w:rsidRPr="00027072" w:rsidRDefault="00027072" w:rsidP="00027072">
            <w:pPr>
              <w:spacing w:after="0" w:line="240" w:lineRule="auto"/>
              <w:jc w:val="both"/>
              <w:rPr>
                <w:rFonts w:ascii="Times New Roman" w:eastAsia="Times New Roman" w:hAnsi="Times New Roman" w:cs="Times New Roman"/>
                <w:sz w:val="24"/>
                <w:szCs w:val="24"/>
                <w:lang w:eastAsia="lv-LV"/>
              </w:rPr>
            </w:pPr>
          </w:p>
        </w:tc>
      </w:tr>
      <w:tr w:rsidR="00D20855" w:rsidRPr="00027072" w14:paraId="124A6B4E" w14:textId="77777777" w:rsidTr="008E5ADB">
        <w:tc>
          <w:tcPr>
            <w:tcW w:w="1418" w:type="dxa"/>
          </w:tcPr>
          <w:p w14:paraId="6EFEC290" w14:textId="77777777" w:rsidR="00D20855" w:rsidRPr="00027072" w:rsidRDefault="00D20855" w:rsidP="00027072">
            <w:pPr>
              <w:spacing w:after="0" w:line="240" w:lineRule="auto"/>
              <w:rPr>
                <w:rFonts w:ascii="Times New Roman" w:eastAsia="Times New Roman" w:hAnsi="Times New Roman" w:cs="Times New Roman"/>
                <w:sz w:val="24"/>
                <w:szCs w:val="24"/>
                <w:lang w:eastAsia="lv-LV"/>
              </w:rPr>
            </w:pPr>
          </w:p>
        </w:tc>
        <w:tc>
          <w:tcPr>
            <w:tcW w:w="7938" w:type="dxa"/>
            <w:gridSpan w:val="7"/>
          </w:tcPr>
          <w:p w14:paraId="3E7B1110" w14:textId="77777777" w:rsidR="00D20855" w:rsidRPr="00E564B7" w:rsidRDefault="00D20855" w:rsidP="004A3275">
            <w:pPr>
              <w:spacing w:after="0" w:line="240" w:lineRule="auto"/>
              <w:ind w:firstLine="720"/>
              <w:jc w:val="both"/>
              <w:rPr>
                <w:rFonts w:ascii="Times New Roman" w:hAnsi="Times New Roman" w:cs="Times New Roman"/>
                <w:sz w:val="24"/>
                <w:szCs w:val="24"/>
                <w:lang w:eastAsia="lv-LV"/>
              </w:rPr>
            </w:pPr>
          </w:p>
        </w:tc>
      </w:tr>
    </w:tbl>
    <w:p w14:paraId="26BCBD3F" w14:textId="77777777" w:rsidR="007A7F41" w:rsidRPr="00284A12" w:rsidRDefault="007A7F41"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3E4D3A4E" w14:textId="77777777" w:rsidTr="00F27A4C">
        <w:trPr>
          <w:tblCellSpacing w:w="20" w:type="dxa"/>
        </w:trPr>
        <w:tc>
          <w:tcPr>
            <w:tcW w:w="0" w:type="auto"/>
            <w:tcMar>
              <w:top w:w="30" w:type="dxa"/>
              <w:left w:w="30" w:type="dxa"/>
              <w:bottom w:w="30" w:type="dxa"/>
              <w:right w:w="30" w:type="dxa"/>
            </w:tcMar>
            <w:vAlign w:val="center"/>
            <w:hideMark/>
          </w:tcPr>
          <w:p w14:paraId="3E78E09A"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5B58E2" w:rsidRPr="00284A12" w14:paraId="4967791E" w14:textId="77777777" w:rsidTr="00F27A4C">
        <w:trPr>
          <w:tblCellSpacing w:w="20" w:type="dxa"/>
        </w:trPr>
        <w:tc>
          <w:tcPr>
            <w:tcW w:w="0" w:type="auto"/>
            <w:tcMar>
              <w:top w:w="30" w:type="dxa"/>
              <w:left w:w="30" w:type="dxa"/>
              <w:bottom w:w="30" w:type="dxa"/>
              <w:right w:w="30" w:type="dxa"/>
            </w:tcMar>
            <w:vAlign w:val="center"/>
            <w:hideMark/>
          </w:tcPr>
          <w:p w14:paraId="33C28B51"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219E53CF"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2FCEA06A" w14:textId="77777777" w:rsidTr="00F27A4C">
        <w:trPr>
          <w:tblCellSpacing w:w="20" w:type="dxa"/>
        </w:trPr>
        <w:tc>
          <w:tcPr>
            <w:tcW w:w="0" w:type="auto"/>
            <w:tcMar>
              <w:top w:w="30" w:type="dxa"/>
              <w:left w:w="30" w:type="dxa"/>
              <w:bottom w:w="30" w:type="dxa"/>
              <w:right w:w="30" w:type="dxa"/>
            </w:tcMar>
            <w:vAlign w:val="center"/>
            <w:hideMark/>
          </w:tcPr>
          <w:p w14:paraId="5201F2DB"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5B58E2" w:rsidRPr="00284A12" w14:paraId="2ADCF5E4" w14:textId="77777777" w:rsidTr="00F27A4C">
        <w:trPr>
          <w:tblCellSpacing w:w="20" w:type="dxa"/>
        </w:trPr>
        <w:tc>
          <w:tcPr>
            <w:tcW w:w="0" w:type="auto"/>
            <w:tcMar>
              <w:top w:w="30" w:type="dxa"/>
              <w:left w:w="30" w:type="dxa"/>
              <w:bottom w:w="30" w:type="dxa"/>
              <w:right w:w="30" w:type="dxa"/>
            </w:tcMar>
            <w:vAlign w:val="center"/>
            <w:hideMark/>
          </w:tcPr>
          <w:p w14:paraId="24ECC8B8"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79D1E465"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284A12" w14:paraId="595F97D4" w14:textId="77777777" w:rsidTr="00F27A4C">
        <w:trPr>
          <w:trHeight w:val="336"/>
          <w:tblCellSpacing w:w="15" w:type="dxa"/>
          <w:jc w:val="center"/>
        </w:trPr>
        <w:tc>
          <w:tcPr>
            <w:tcW w:w="4967" w:type="pct"/>
            <w:gridSpan w:val="3"/>
          </w:tcPr>
          <w:p w14:paraId="0433FC38" w14:textId="77777777" w:rsidR="005B58E2" w:rsidRPr="00284A12" w:rsidRDefault="005B58E2" w:rsidP="00F27A4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5B58E2" w:rsidRPr="00284A12" w14:paraId="42070563" w14:textId="77777777" w:rsidTr="00F27A4C">
        <w:trPr>
          <w:trHeight w:val="432"/>
          <w:tblCellSpacing w:w="15" w:type="dxa"/>
          <w:jc w:val="center"/>
        </w:trPr>
        <w:tc>
          <w:tcPr>
            <w:tcW w:w="319" w:type="pct"/>
          </w:tcPr>
          <w:p w14:paraId="435095A7"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14:paraId="058A0841"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1B6B5E43"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10BF01C" w14:textId="198C5FD3"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D20855">
              <w:rPr>
                <w:rFonts w:ascii="Times New Roman" w:eastAsia="Times New Roman" w:hAnsi="Times New Roman" w:cs="Times New Roman"/>
                <w:sz w:val="24"/>
                <w:szCs w:val="24"/>
                <w:lang w:eastAsia="lv-LV"/>
              </w:rPr>
              <w:t>tīmekļvietnē</w:t>
            </w:r>
            <w:r w:rsidRPr="00284A12">
              <w:rPr>
                <w:rFonts w:ascii="Times New Roman" w:eastAsia="Times New Roman" w:hAnsi="Times New Roman" w:cs="Times New Roman"/>
                <w:sz w:val="24"/>
                <w:szCs w:val="24"/>
                <w:lang w:eastAsia="lv-LV"/>
              </w:rPr>
              <w:t xml:space="preserve"> - sadaļā </w:t>
            </w:r>
            <w:r w:rsidRPr="00284A12">
              <w:rPr>
                <w:rFonts w:ascii="Times New Roman" w:eastAsia="Times New Roman" w:hAnsi="Times New Roman" w:cs="Times New Roman"/>
                <w:i/>
                <w:iCs/>
                <w:sz w:val="24"/>
                <w:szCs w:val="24"/>
                <w:lang w:eastAsia="lv-LV"/>
              </w:rPr>
              <w:t>Tiesību aktu projekti.</w:t>
            </w:r>
          </w:p>
        </w:tc>
      </w:tr>
      <w:tr w:rsidR="005B58E2" w:rsidRPr="00284A12" w14:paraId="43517F6C" w14:textId="77777777" w:rsidTr="00F27A4C">
        <w:trPr>
          <w:trHeight w:val="264"/>
          <w:tblCellSpacing w:w="15" w:type="dxa"/>
          <w:jc w:val="center"/>
        </w:trPr>
        <w:tc>
          <w:tcPr>
            <w:tcW w:w="319" w:type="pct"/>
          </w:tcPr>
          <w:p w14:paraId="22668F0B"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14:paraId="538A6366"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14:paraId="7F14280D"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7B6DCF86" w14:textId="77777777" w:rsidTr="00F27A4C">
        <w:trPr>
          <w:trHeight w:val="372"/>
          <w:tblCellSpacing w:w="15" w:type="dxa"/>
          <w:jc w:val="center"/>
        </w:trPr>
        <w:tc>
          <w:tcPr>
            <w:tcW w:w="319" w:type="pct"/>
          </w:tcPr>
          <w:p w14:paraId="28922016"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14:paraId="08E5BB45"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14:paraId="704E0048"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6281FE28" w14:textId="77777777" w:rsidTr="00F27A4C">
        <w:trPr>
          <w:trHeight w:val="372"/>
          <w:tblCellSpacing w:w="15" w:type="dxa"/>
          <w:jc w:val="center"/>
        </w:trPr>
        <w:tc>
          <w:tcPr>
            <w:tcW w:w="319" w:type="pct"/>
          </w:tcPr>
          <w:p w14:paraId="3EBF542C"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14:paraId="4D0CE5A3"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14:paraId="02D28D43" w14:textId="2E280104" w:rsidR="005B58E2" w:rsidRPr="00284A12" w:rsidRDefault="005B58E2" w:rsidP="00F27A4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w:t>
            </w:r>
            <w:r w:rsidR="00CC6163">
              <w:rPr>
                <w:rFonts w:ascii="Times New Roman" w:eastAsia="Times New Roman" w:hAnsi="Times New Roman" w:cs="Times New Roman"/>
                <w:sz w:val="24"/>
                <w:szCs w:val="24"/>
                <w:lang w:eastAsia="lv-LV"/>
              </w:rPr>
              <w:t xml:space="preserve">: </w:t>
            </w:r>
            <w:r w:rsidRPr="00284A12">
              <w:rPr>
                <w:rFonts w:ascii="Times New Roman" w:eastAsia="Times New Roman" w:hAnsi="Times New Roman" w:cs="Times New Roman"/>
                <w:sz w:val="24"/>
                <w:szCs w:val="24"/>
                <w:lang w:eastAsia="lv-LV"/>
              </w:rPr>
              <w:t xml:space="preserve"> </w:t>
            </w:r>
            <w:hyperlink r:id="rId15" w:history="1">
              <w:r w:rsidR="00CC6163" w:rsidRPr="00A87963">
                <w:rPr>
                  <w:rStyle w:val="Hyperlink"/>
                  <w:rFonts w:ascii="Times New Roman" w:eastAsia="Times New Roman" w:hAnsi="Times New Roman" w:cs="Times New Roman"/>
                  <w:sz w:val="24"/>
                  <w:szCs w:val="24"/>
                  <w:lang w:eastAsia="lv-LV"/>
                </w:rPr>
                <w:t>www.vestnesis.lv</w:t>
              </w:r>
            </w:hyperlink>
            <w:r w:rsidR="00CC6163">
              <w:rPr>
                <w:rFonts w:ascii="Times New Roman" w:eastAsia="Times New Roman" w:hAnsi="Times New Roman" w:cs="Times New Roman"/>
                <w:sz w:val="24"/>
                <w:szCs w:val="24"/>
                <w:lang w:eastAsia="lv-LV"/>
              </w:rPr>
              <w:t xml:space="preserve"> </w:t>
            </w:r>
            <w:r w:rsidRPr="00284A12">
              <w:rPr>
                <w:rFonts w:ascii="Times New Roman" w:eastAsia="Times New Roman" w:hAnsi="Times New Roman" w:cs="Times New Roman"/>
                <w:sz w:val="24"/>
                <w:szCs w:val="24"/>
                <w:lang w:eastAsia="lv-LV"/>
              </w:rPr>
              <w:t>.</w:t>
            </w:r>
          </w:p>
        </w:tc>
      </w:tr>
    </w:tbl>
    <w:p w14:paraId="300034ED"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284A12" w14:paraId="4C7681DA" w14:textId="77777777" w:rsidTr="00F27A4C">
        <w:trPr>
          <w:tblCellSpacing w:w="15" w:type="dxa"/>
        </w:trPr>
        <w:tc>
          <w:tcPr>
            <w:tcW w:w="4967" w:type="pct"/>
            <w:gridSpan w:val="3"/>
            <w:tcBorders>
              <w:top w:val="outset" w:sz="6" w:space="0" w:color="000000"/>
              <w:bottom w:val="outset" w:sz="6" w:space="0" w:color="000000"/>
            </w:tcBorders>
          </w:tcPr>
          <w:p w14:paraId="12FB4443" w14:textId="77777777" w:rsidR="005B58E2" w:rsidRPr="00284A12"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284A12" w14:paraId="79E93A3C" w14:textId="77777777" w:rsidTr="00F27A4C">
        <w:trPr>
          <w:tblCellSpacing w:w="15" w:type="dxa"/>
        </w:trPr>
        <w:tc>
          <w:tcPr>
            <w:tcW w:w="271" w:type="pct"/>
            <w:tcBorders>
              <w:top w:val="outset" w:sz="6" w:space="0" w:color="000000"/>
              <w:bottom w:val="outset" w:sz="6" w:space="0" w:color="000000"/>
              <w:right w:val="outset" w:sz="6" w:space="0" w:color="000000"/>
            </w:tcBorders>
          </w:tcPr>
          <w:p w14:paraId="796054EB"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7FA6BB92"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3A76C826" w14:textId="281DDD0B"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w:t>
            </w:r>
            <w:r w:rsidR="003E2609">
              <w:rPr>
                <w:rFonts w:ascii="Times New Roman" w:eastAsia="Times New Roman" w:hAnsi="Times New Roman" w:cs="Times New Roman"/>
                <w:sz w:val="24"/>
                <w:szCs w:val="24"/>
                <w:lang w:eastAsia="lv-LV"/>
              </w:rPr>
              <w:t>VNĪ</w:t>
            </w:r>
            <w:r w:rsidRPr="00284A12">
              <w:rPr>
                <w:rFonts w:ascii="Times New Roman" w:eastAsia="Times New Roman" w:hAnsi="Times New Roman" w:cs="Times New Roman"/>
                <w:sz w:val="24"/>
                <w:szCs w:val="24"/>
                <w:lang w:eastAsia="lv-LV"/>
              </w:rPr>
              <w:t>).</w:t>
            </w:r>
          </w:p>
        </w:tc>
      </w:tr>
      <w:tr w:rsidR="005B58E2" w:rsidRPr="00284A12" w14:paraId="651390EE" w14:textId="77777777" w:rsidTr="00F27A4C">
        <w:trPr>
          <w:tblCellSpacing w:w="15" w:type="dxa"/>
        </w:trPr>
        <w:tc>
          <w:tcPr>
            <w:tcW w:w="271" w:type="pct"/>
            <w:tcBorders>
              <w:top w:val="outset" w:sz="6" w:space="0" w:color="000000"/>
              <w:bottom w:val="outset" w:sz="6" w:space="0" w:color="000000"/>
              <w:right w:val="outset" w:sz="6" w:space="0" w:color="000000"/>
            </w:tcBorders>
          </w:tcPr>
          <w:p w14:paraId="036C073D"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625E50F3"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14:paraId="57547768"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5E75B7A8" w14:textId="77777777"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00AA5C86" w14:textId="77777777" w:rsidTr="00F27A4C">
        <w:trPr>
          <w:tblCellSpacing w:w="15" w:type="dxa"/>
        </w:trPr>
        <w:tc>
          <w:tcPr>
            <w:tcW w:w="271" w:type="pct"/>
            <w:tcBorders>
              <w:top w:val="outset" w:sz="6" w:space="0" w:color="000000"/>
              <w:bottom w:val="outset" w:sz="6" w:space="0" w:color="000000"/>
              <w:right w:val="outset" w:sz="6" w:space="0" w:color="000000"/>
            </w:tcBorders>
          </w:tcPr>
          <w:p w14:paraId="3AABDFB1"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6EB14BFC"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462B2800" w14:textId="6943A0FF" w:rsidR="005B58E2" w:rsidRPr="00367858" w:rsidRDefault="00027072" w:rsidP="00F27A4C">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Nav.</w:t>
            </w:r>
          </w:p>
        </w:tc>
      </w:tr>
    </w:tbl>
    <w:p w14:paraId="32493137" w14:textId="77777777" w:rsidR="009B14EC" w:rsidRDefault="009B14EC" w:rsidP="00132A5E">
      <w:pPr>
        <w:spacing w:after="0" w:line="240" w:lineRule="auto"/>
        <w:jc w:val="both"/>
        <w:rPr>
          <w:rFonts w:ascii="Times New Roman" w:eastAsia="Times New Roman" w:hAnsi="Times New Roman" w:cs="Times New Roman"/>
          <w:sz w:val="24"/>
          <w:szCs w:val="24"/>
        </w:rPr>
      </w:pPr>
    </w:p>
    <w:p w14:paraId="3CF1CCD8" w14:textId="77777777" w:rsidR="00C778D4" w:rsidRPr="0060669D" w:rsidRDefault="00E80ACC" w:rsidP="0060669D">
      <w:pPr>
        <w:spacing w:after="0" w:line="240" w:lineRule="auto"/>
        <w:ind w:firstLine="720"/>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Finanšu ministr</w:t>
      </w:r>
      <w:r w:rsidR="00A64AAC">
        <w:rPr>
          <w:rFonts w:ascii="Times New Roman" w:eastAsia="Times New Roman" w:hAnsi="Times New Roman" w:cs="Times New Roman"/>
          <w:sz w:val="24"/>
          <w:szCs w:val="24"/>
        </w:rPr>
        <w:t>s</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t>J. Reirs</w:t>
      </w:r>
      <w:r w:rsidR="006424FA">
        <w:rPr>
          <w:rFonts w:ascii="Times New Roman" w:eastAsia="Times New Roman" w:hAnsi="Times New Roman" w:cs="Times New Roman"/>
          <w:sz w:val="24"/>
          <w:szCs w:val="24"/>
        </w:rPr>
        <w:t xml:space="preserve"> </w:t>
      </w:r>
    </w:p>
    <w:p w14:paraId="234C4759" w14:textId="77777777" w:rsidR="00D67C9A" w:rsidRDefault="00D67C9A" w:rsidP="00D67C9A">
      <w:pPr>
        <w:tabs>
          <w:tab w:val="left" w:pos="720"/>
        </w:tabs>
        <w:spacing w:after="0" w:line="240" w:lineRule="auto"/>
        <w:ind w:right="57"/>
        <w:jc w:val="both"/>
        <w:rPr>
          <w:rFonts w:ascii="Times New Roman" w:eastAsia="Times New Roman" w:hAnsi="Times New Roman" w:cs="Times New Roman"/>
          <w:sz w:val="18"/>
          <w:szCs w:val="18"/>
        </w:rPr>
      </w:pPr>
    </w:p>
    <w:p w14:paraId="535C82D1"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1F136611"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5AE3659D" w14:textId="77777777" w:rsidR="00CC6163" w:rsidRPr="00CC6163" w:rsidRDefault="00CC6163" w:rsidP="00CC6163">
      <w:pPr>
        <w:tabs>
          <w:tab w:val="left" w:pos="720"/>
        </w:tabs>
        <w:spacing w:after="0" w:line="240" w:lineRule="auto"/>
        <w:ind w:right="57"/>
        <w:jc w:val="both"/>
        <w:rPr>
          <w:rFonts w:ascii="Times New Roman" w:eastAsia="Times New Roman" w:hAnsi="Times New Roman" w:cs="Times New Roman"/>
          <w:sz w:val="18"/>
          <w:szCs w:val="18"/>
        </w:rPr>
      </w:pPr>
      <w:r w:rsidRPr="00CC6163">
        <w:rPr>
          <w:rFonts w:ascii="Times New Roman" w:eastAsia="Times New Roman" w:hAnsi="Times New Roman" w:cs="Times New Roman"/>
          <w:sz w:val="18"/>
          <w:szCs w:val="18"/>
        </w:rPr>
        <w:t>Bružas</w:t>
      </w:r>
    </w:p>
    <w:p w14:paraId="5AD7B6D8" w14:textId="60BE2F9E" w:rsidR="00CC6163" w:rsidRDefault="00CC6163" w:rsidP="00CC6163">
      <w:pPr>
        <w:tabs>
          <w:tab w:val="left" w:pos="720"/>
        </w:tabs>
        <w:spacing w:after="0" w:line="240" w:lineRule="auto"/>
        <w:ind w:right="57"/>
        <w:jc w:val="both"/>
        <w:rPr>
          <w:rFonts w:ascii="Times New Roman" w:eastAsia="Times New Roman" w:hAnsi="Times New Roman" w:cs="Times New Roman"/>
          <w:sz w:val="18"/>
          <w:szCs w:val="18"/>
        </w:rPr>
      </w:pPr>
      <w:r w:rsidRPr="00CC6163">
        <w:rPr>
          <w:rFonts w:ascii="Times New Roman" w:eastAsia="Times New Roman" w:hAnsi="Times New Roman" w:cs="Times New Roman"/>
          <w:sz w:val="18"/>
          <w:szCs w:val="18"/>
        </w:rPr>
        <w:t>vita.bruzas@vni.lv</w:t>
      </w:r>
    </w:p>
    <w:p w14:paraId="0886CF55"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36CC993D"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71DE2715"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sectPr w:rsidR="009B14EC" w:rsidSect="00BC46CB">
      <w:headerReference w:type="even" r:id="rId16"/>
      <w:headerReference w:type="default" r:id="rId17"/>
      <w:footerReference w:type="default" r:id="rId18"/>
      <w:footerReference w:type="first" r:id="rId1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B5DB4" w14:textId="77777777" w:rsidR="001A6014" w:rsidRDefault="001A6014">
      <w:pPr>
        <w:spacing w:after="0" w:line="240" w:lineRule="auto"/>
      </w:pPr>
      <w:r>
        <w:separator/>
      </w:r>
    </w:p>
  </w:endnote>
  <w:endnote w:type="continuationSeparator" w:id="0">
    <w:p w14:paraId="6C9911AF" w14:textId="77777777" w:rsidR="001A6014" w:rsidRDefault="001A6014">
      <w:pPr>
        <w:spacing w:after="0" w:line="240" w:lineRule="auto"/>
      </w:pPr>
      <w:r>
        <w:continuationSeparator/>
      </w:r>
    </w:p>
  </w:endnote>
  <w:endnote w:type="continuationNotice" w:id="1">
    <w:p w14:paraId="57DDBA45" w14:textId="77777777" w:rsidR="00FF63D0" w:rsidRDefault="00FF6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7618B" w14:textId="13753E28" w:rsidR="00A6452C" w:rsidRPr="00A64AAC" w:rsidRDefault="00A64AAC" w:rsidP="00A64AA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132A5E">
      <w:rPr>
        <w:rFonts w:ascii="Times New Roman" w:hAnsi="Times New Roman" w:cs="Times New Roman"/>
        <w:sz w:val="20"/>
        <w:szCs w:val="20"/>
      </w:rPr>
      <w:t>25</w:t>
    </w:r>
    <w:r w:rsidR="007E7F90">
      <w:rPr>
        <w:rFonts w:ascii="Times New Roman" w:hAnsi="Times New Roman" w:cs="Times New Roman"/>
        <w:sz w:val="20"/>
        <w:szCs w:val="20"/>
      </w:rPr>
      <w:t>0321_Stūratornis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4083" w14:textId="72340EA5" w:rsidR="00A6452C" w:rsidRPr="007E7F90" w:rsidRDefault="007E7F90" w:rsidP="007E7F90">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3E5B9C">
      <w:rPr>
        <w:rFonts w:ascii="Times New Roman" w:hAnsi="Times New Roman" w:cs="Times New Roman"/>
        <w:sz w:val="20"/>
        <w:szCs w:val="20"/>
      </w:rPr>
      <w:t>25</w:t>
    </w:r>
    <w:r>
      <w:rPr>
        <w:rFonts w:ascii="Times New Roman" w:hAnsi="Times New Roman" w:cs="Times New Roman"/>
        <w:sz w:val="20"/>
        <w:szCs w:val="20"/>
      </w:rPr>
      <w:t>0321_Stūratornis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BD39A" w14:textId="77777777" w:rsidR="001A6014" w:rsidRDefault="001A6014">
      <w:pPr>
        <w:spacing w:after="0" w:line="240" w:lineRule="auto"/>
      </w:pPr>
      <w:r>
        <w:separator/>
      </w:r>
    </w:p>
  </w:footnote>
  <w:footnote w:type="continuationSeparator" w:id="0">
    <w:p w14:paraId="7CBFBAC8" w14:textId="77777777" w:rsidR="001A6014" w:rsidRDefault="001A6014">
      <w:pPr>
        <w:spacing w:after="0" w:line="240" w:lineRule="auto"/>
      </w:pPr>
      <w:r>
        <w:continuationSeparator/>
      </w:r>
    </w:p>
  </w:footnote>
  <w:footnote w:type="continuationNotice" w:id="1">
    <w:p w14:paraId="4545C8EF" w14:textId="77777777" w:rsidR="00FF63D0" w:rsidRDefault="00FF63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C3AC" w14:textId="77777777"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3638B" w14:textId="77777777" w:rsidR="00A6452C" w:rsidRDefault="00AE5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50E8" w14:textId="77777777"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B89">
      <w:rPr>
        <w:rStyle w:val="PageNumber"/>
        <w:noProof/>
      </w:rPr>
      <w:t>2</w:t>
    </w:r>
    <w:r>
      <w:rPr>
        <w:rStyle w:val="PageNumber"/>
      </w:rPr>
      <w:fldChar w:fldCharType="end"/>
    </w:r>
  </w:p>
  <w:p w14:paraId="08DDB2B2" w14:textId="77777777" w:rsidR="00A6452C" w:rsidRDefault="00AE5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3195"/>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182BEF"/>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0A5106A5"/>
    <w:multiLevelType w:val="multilevel"/>
    <w:tmpl w:val="BE64ACF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56314D"/>
    <w:multiLevelType w:val="hybridMultilevel"/>
    <w:tmpl w:val="6F661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B94526"/>
    <w:multiLevelType w:val="hybridMultilevel"/>
    <w:tmpl w:val="84EE1F7E"/>
    <w:lvl w:ilvl="0" w:tplc="3DBCB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46D65DF"/>
    <w:multiLevelType w:val="multilevel"/>
    <w:tmpl w:val="BE64ACF2"/>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2405CF"/>
    <w:multiLevelType w:val="multilevel"/>
    <w:tmpl w:val="BE64ACF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A3347F9"/>
    <w:multiLevelType w:val="hybridMultilevel"/>
    <w:tmpl w:val="1682C0E8"/>
    <w:lvl w:ilvl="0" w:tplc="DAA8D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9ED3094"/>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130481"/>
    <w:multiLevelType w:val="hybridMultilevel"/>
    <w:tmpl w:val="220A1E54"/>
    <w:lvl w:ilvl="0" w:tplc="BD087922">
      <w:start w:val="1"/>
      <w:numFmt w:val="decimal"/>
      <w:lvlText w:val="%1."/>
      <w:lvlJc w:val="left"/>
      <w:pPr>
        <w:ind w:left="403" w:hanging="360"/>
      </w:pPr>
      <w:rPr>
        <w:rFonts w:hint="default"/>
        <w:b w:val="0"/>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15:restartNumberingAfterBreak="0">
    <w:nsid w:val="5FF622C0"/>
    <w:multiLevelType w:val="multilevel"/>
    <w:tmpl w:val="BE64ACF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5592566"/>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13"/>
  </w:num>
  <w:num w:numId="2">
    <w:abstractNumId w:val="2"/>
  </w:num>
  <w:num w:numId="3">
    <w:abstractNumId w:val="1"/>
  </w:num>
  <w:num w:numId="4">
    <w:abstractNumId w:val="10"/>
  </w:num>
  <w:num w:numId="5">
    <w:abstractNumId w:val="8"/>
  </w:num>
  <w:num w:numId="6">
    <w:abstractNumId w:val="6"/>
  </w:num>
  <w:num w:numId="7">
    <w:abstractNumId w:val="4"/>
  </w:num>
  <w:num w:numId="8">
    <w:abstractNumId w:val="3"/>
  </w:num>
  <w:num w:numId="9">
    <w:abstractNumId w:val="7"/>
  </w:num>
  <w:num w:numId="10">
    <w:abstractNumId w:val="11"/>
  </w:num>
  <w:num w:numId="11">
    <w:abstractNumId w:val="12"/>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8"/>
  <w:proofState w:spelling="clean" w:grammar="clean"/>
  <w:revisionView w:markup="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E2"/>
    <w:rsid w:val="000011A4"/>
    <w:rsid w:val="000079FB"/>
    <w:rsid w:val="00007C6A"/>
    <w:rsid w:val="000127E8"/>
    <w:rsid w:val="00027072"/>
    <w:rsid w:val="00036831"/>
    <w:rsid w:val="00040244"/>
    <w:rsid w:val="00040C7E"/>
    <w:rsid w:val="00046FE1"/>
    <w:rsid w:val="00050815"/>
    <w:rsid w:val="00064BBB"/>
    <w:rsid w:val="00075FAE"/>
    <w:rsid w:val="000767B6"/>
    <w:rsid w:val="000815A5"/>
    <w:rsid w:val="00082D0F"/>
    <w:rsid w:val="000866DE"/>
    <w:rsid w:val="00091F8B"/>
    <w:rsid w:val="0009574C"/>
    <w:rsid w:val="000A0729"/>
    <w:rsid w:val="000A323E"/>
    <w:rsid w:val="000A44C8"/>
    <w:rsid w:val="000B34DB"/>
    <w:rsid w:val="000B656D"/>
    <w:rsid w:val="000B6624"/>
    <w:rsid w:val="000B7DC1"/>
    <w:rsid w:val="000C2F6D"/>
    <w:rsid w:val="000D282B"/>
    <w:rsid w:val="000D6758"/>
    <w:rsid w:val="000D7ADC"/>
    <w:rsid w:val="000E1606"/>
    <w:rsid w:val="000E56BC"/>
    <w:rsid w:val="000F01EA"/>
    <w:rsid w:val="000F5F2B"/>
    <w:rsid w:val="000F6975"/>
    <w:rsid w:val="000F6A30"/>
    <w:rsid w:val="001022D5"/>
    <w:rsid w:val="00102EE5"/>
    <w:rsid w:val="00106EF8"/>
    <w:rsid w:val="00107589"/>
    <w:rsid w:val="00111315"/>
    <w:rsid w:val="00113AB6"/>
    <w:rsid w:val="0013069A"/>
    <w:rsid w:val="00130AC5"/>
    <w:rsid w:val="0013150F"/>
    <w:rsid w:val="001318AE"/>
    <w:rsid w:val="00132A5E"/>
    <w:rsid w:val="00140B75"/>
    <w:rsid w:val="001430C7"/>
    <w:rsid w:val="00145B03"/>
    <w:rsid w:val="00146893"/>
    <w:rsid w:val="00152743"/>
    <w:rsid w:val="00154714"/>
    <w:rsid w:val="00162341"/>
    <w:rsid w:val="00167B32"/>
    <w:rsid w:val="00173698"/>
    <w:rsid w:val="0017378F"/>
    <w:rsid w:val="00176279"/>
    <w:rsid w:val="0017773B"/>
    <w:rsid w:val="00177EE8"/>
    <w:rsid w:val="00184C92"/>
    <w:rsid w:val="001856F4"/>
    <w:rsid w:val="00192E31"/>
    <w:rsid w:val="001938C7"/>
    <w:rsid w:val="001952DF"/>
    <w:rsid w:val="001A50B1"/>
    <w:rsid w:val="001A6014"/>
    <w:rsid w:val="001B0926"/>
    <w:rsid w:val="001B1F43"/>
    <w:rsid w:val="001B79C2"/>
    <w:rsid w:val="001C1085"/>
    <w:rsid w:val="001C1493"/>
    <w:rsid w:val="001C3586"/>
    <w:rsid w:val="001D5FA9"/>
    <w:rsid w:val="001E1B3F"/>
    <w:rsid w:val="001E249F"/>
    <w:rsid w:val="001F169B"/>
    <w:rsid w:val="001F16ED"/>
    <w:rsid w:val="001F4EDF"/>
    <w:rsid w:val="001F638B"/>
    <w:rsid w:val="00201900"/>
    <w:rsid w:val="00205F09"/>
    <w:rsid w:val="002076C8"/>
    <w:rsid w:val="002101DD"/>
    <w:rsid w:val="00212807"/>
    <w:rsid w:val="0021776D"/>
    <w:rsid w:val="0022533B"/>
    <w:rsid w:val="00237AFB"/>
    <w:rsid w:val="00237D93"/>
    <w:rsid w:val="00240E23"/>
    <w:rsid w:val="002436FD"/>
    <w:rsid w:val="002531E6"/>
    <w:rsid w:val="00256B1F"/>
    <w:rsid w:val="00266E05"/>
    <w:rsid w:val="00267ADD"/>
    <w:rsid w:val="002705BF"/>
    <w:rsid w:val="002706E0"/>
    <w:rsid w:val="002746E7"/>
    <w:rsid w:val="00274D77"/>
    <w:rsid w:val="002754F0"/>
    <w:rsid w:val="00283D52"/>
    <w:rsid w:val="002844C7"/>
    <w:rsid w:val="00290FA5"/>
    <w:rsid w:val="002960C4"/>
    <w:rsid w:val="0029671F"/>
    <w:rsid w:val="002971B5"/>
    <w:rsid w:val="002973E6"/>
    <w:rsid w:val="002A01A3"/>
    <w:rsid w:val="002A57DD"/>
    <w:rsid w:val="002B334B"/>
    <w:rsid w:val="002B3A21"/>
    <w:rsid w:val="002C61C4"/>
    <w:rsid w:val="002D0BA8"/>
    <w:rsid w:val="002D1CD6"/>
    <w:rsid w:val="002D29A9"/>
    <w:rsid w:val="002D4E27"/>
    <w:rsid w:val="002E15EE"/>
    <w:rsid w:val="002E21CD"/>
    <w:rsid w:val="002E2BB4"/>
    <w:rsid w:val="002E3464"/>
    <w:rsid w:val="002E3CDB"/>
    <w:rsid w:val="002E5A6D"/>
    <w:rsid w:val="002F2C92"/>
    <w:rsid w:val="00301C7E"/>
    <w:rsid w:val="00306116"/>
    <w:rsid w:val="00306907"/>
    <w:rsid w:val="00306DF0"/>
    <w:rsid w:val="0031173C"/>
    <w:rsid w:val="00314CEE"/>
    <w:rsid w:val="00324BDA"/>
    <w:rsid w:val="003271CF"/>
    <w:rsid w:val="003278A2"/>
    <w:rsid w:val="00331E14"/>
    <w:rsid w:val="00335D6D"/>
    <w:rsid w:val="0034086E"/>
    <w:rsid w:val="00346EB6"/>
    <w:rsid w:val="00351AC2"/>
    <w:rsid w:val="003531E8"/>
    <w:rsid w:val="00353BF6"/>
    <w:rsid w:val="00355375"/>
    <w:rsid w:val="003629D4"/>
    <w:rsid w:val="003635F0"/>
    <w:rsid w:val="00366DB1"/>
    <w:rsid w:val="00373440"/>
    <w:rsid w:val="00376C02"/>
    <w:rsid w:val="0038078C"/>
    <w:rsid w:val="00393625"/>
    <w:rsid w:val="00397F33"/>
    <w:rsid w:val="003A7187"/>
    <w:rsid w:val="003B18CC"/>
    <w:rsid w:val="003B3819"/>
    <w:rsid w:val="003B6B86"/>
    <w:rsid w:val="003B74E8"/>
    <w:rsid w:val="003C08C5"/>
    <w:rsid w:val="003C0D4C"/>
    <w:rsid w:val="003C1334"/>
    <w:rsid w:val="003C1A98"/>
    <w:rsid w:val="003C4F88"/>
    <w:rsid w:val="003D0FEC"/>
    <w:rsid w:val="003E0875"/>
    <w:rsid w:val="003E2609"/>
    <w:rsid w:val="003E4A04"/>
    <w:rsid w:val="003E5B9C"/>
    <w:rsid w:val="003F2D6A"/>
    <w:rsid w:val="00405A88"/>
    <w:rsid w:val="00415986"/>
    <w:rsid w:val="004176DF"/>
    <w:rsid w:val="0042211C"/>
    <w:rsid w:val="00425DBF"/>
    <w:rsid w:val="00427288"/>
    <w:rsid w:val="00431E13"/>
    <w:rsid w:val="004331BB"/>
    <w:rsid w:val="00435AC3"/>
    <w:rsid w:val="00441C72"/>
    <w:rsid w:val="004453C8"/>
    <w:rsid w:val="00451C26"/>
    <w:rsid w:val="00453B3F"/>
    <w:rsid w:val="00454620"/>
    <w:rsid w:val="00456B4C"/>
    <w:rsid w:val="00463505"/>
    <w:rsid w:val="00465CEE"/>
    <w:rsid w:val="00472CC5"/>
    <w:rsid w:val="004A00B6"/>
    <w:rsid w:val="004A1178"/>
    <w:rsid w:val="004A16A1"/>
    <w:rsid w:val="004A3275"/>
    <w:rsid w:val="004A4537"/>
    <w:rsid w:val="004B0164"/>
    <w:rsid w:val="004B1AB2"/>
    <w:rsid w:val="004B7228"/>
    <w:rsid w:val="004C4ED6"/>
    <w:rsid w:val="004C6D8F"/>
    <w:rsid w:val="004C76ED"/>
    <w:rsid w:val="004D0066"/>
    <w:rsid w:val="004D2B87"/>
    <w:rsid w:val="004E3EAE"/>
    <w:rsid w:val="004F19C5"/>
    <w:rsid w:val="0050113D"/>
    <w:rsid w:val="00501411"/>
    <w:rsid w:val="00501BD3"/>
    <w:rsid w:val="005045DC"/>
    <w:rsid w:val="0050757C"/>
    <w:rsid w:val="00512277"/>
    <w:rsid w:val="00522356"/>
    <w:rsid w:val="00523147"/>
    <w:rsid w:val="005240F8"/>
    <w:rsid w:val="00524368"/>
    <w:rsid w:val="00525735"/>
    <w:rsid w:val="0054523E"/>
    <w:rsid w:val="005462B5"/>
    <w:rsid w:val="00546DA8"/>
    <w:rsid w:val="00553049"/>
    <w:rsid w:val="00554CCF"/>
    <w:rsid w:val="005556FB"/>
    <w:rsid w:val="0055767C"/>
    <w:rsid w:val="00564565"/>
    <w:rsid w:val="00572EEA"/>
    <w:rsid w:val="00581456"/>
    <w:rsid w:val="005816B8"/>
    <w:rsid w:val="00582B36"/>
    <w:rsid w:val="00591271"/>
    <w:rsid w:val="00592123"/>
    <w:rsid w:val="00593C3C"/>
    <w:rsid w:val="005A3373"/>
    <w:rsid w:val="005A598F"/>
    <w:rsid w:val="005B58E2"/>
    <w:rsid w:val="005B6DA6"/>
    <w:rsid w:val="005C23C4"/>
    <w:rsid w:val="005C7D40"/>
    <w:rsid w:val="005C7D84"/>
    <w:rsid w:val="005D4B3B"/>
    <w:rsid w:val="005D5F7C"/>
    <w:rsid w:val="005D6F16"/>
    <w:rsid w:val="005E5790"/>
    <w:rsid w:val="005F5B65"/>
    <w:rsid w:val="006008C3"/>
    <w:rsid w:val="0060669D"/>
    <w:rsid w:val="0061215C"/>
    <w:rsid w:val="00613BEA"/>
    <w:rsid w:val="006201A0"/>
    <w:rsid w:val="0062264E"/>
    <w:rsid w:val="006237C5"/>
    <w:rsid w:val="0062584A"/>
    <w:rsid w:val="00625E9B"/>
    <w:rsid w:val="00633125"/>
    <w:rsid w:val="0063559B"/>
    <w:rsid w:val="00635DD9"/>
    <w:rsid w:val="006376FD"/>
    <w:rsid w:val="006424FA"/>
    <w:rsid w:val="00644EF2"/>
    <w:rsid w:val="00662D45"/>
    <w:rsid w:val="0066399A"/>
    <w:rsid w:val="006645D2"/>
    <w:rsid w:val="00670237"/>
    <w:rsid w:val="00670D28"/>
    <w:rsid w:val="00677E01"/>
    <w:rsid w:val="0068394A"/>
    <w:rsid w:val="00683B85"/>
    <w:rsid w:val="00687087"/>
    <w:rsid w:val="0069377A"/>
    <w:rsid w:val="0069594D"/>
    <w:rsid w:val="006979A6"/>
    <w:rsid w:val="006A5F1C"/>
    <w:rsid w:val="006A752D"/>
    <w:rsid w:val="006B0010"/>
    <w:rsid w:val="006B6587"/>
    <w:rsid w:val="006D06A4"/>
    <w:rsid w:val="006D1163"/>
    <w:rsid w:val="006D5FB5"/>
    <w:rsid w:val="006D75BC"/>
    <w:rsid w:val="006E1D4F"/>
    <w:rsid w:val="006E2810"/>
    <w:rsid w:val="006F3CF4"/>
    <w:rsid w:val="006F63B7"/>
    <w:rsid w:val="00700281"/>
    <w:rsid w:val="00700633"/>
    <w:rsid w:val="007010F4"/>
    <w:rsid w:val="00702739"/>
    <w:rsid w:val="0070275E"/>
    <w:rsid w:val="00714804"/>
    <w:rsid w:val="00714FD2"/>
    <w:rsid w:val="00716551"/>
    <w:rsid w:val="0071740C"/>
    <w:rsid w:val="00717F8A"/>
    <w:rsid w:val="0072276A"/>
    <w:rsid w:val="0073391F"/>
    <w:rsid w:val="007403B6"/>
    <w:rsid w:val="007421A8"/>
    <w:rsid w:val="00744E6C"/>
    <w:rsid w:val="00757E93"/>
    <w:rsid w:val="00765A4D"/>
    <w:rsid w:val="007710B6"/>
    <w:rsid w:val="007758CD"/>
    <w:rsid w:val="00775DF0"/>
    <w:rsid w:val="007767BE"/>
    <w:rsid w:val="007826B7"/>
    <w:rsid w:val="007831CE"/>
    <w:rsid w:val="00785F73"/>
    <w:rsid w:val="0078635E"/>
    <w:rsid w:val="007866FC"/>
    <w:rsid w:val="007964F1"/>
    <w:rsid w:val="007A0280"/>
    <w:rsid w:val="007A0F19"/>
    <w:rsid w:val="007A1C33"/>
    <w:rsid w:val="007A205D"/>
    <w:rsid w:val="007A4F19"/>
    <w:rsid w:val="007A7F41"/>
    <w:rsid w:val="007B1358"/>
    <w:rsid w:val="007B4C95"/>
    <w:rsid w:val="007C07B2"/>
    <w:rsid w:val="007C13A3"/>
    <w:rsid w:val="007C54B3"/>
    <w:rsid w:val="007D552E"/>
    <w:rsid w:val="007D7557"/>
    <w:rsid w:val="007E7F90"/>
    <w:rsid w:val="007F26E6"/>
    <w:rsid w:val="007F2F2A"/>
    <w:rsid w:val="007F6A1C"/>
    <w:rsid w:val="00800983"/>
    <w:rsid w:val="00802B0D"/>
    <w:rsid w:val="00805D13"/>
    <w:rsid w:val="00806758"/>
    <w:rsid w:val="008137B4"/>
    <w:rsid w:val="008145CA"/>
    <w:rsid w:val="00816261"/>
    <w:rsid w:val="00837C1E"/>
    <w:rsid w:val="008416EB"/>
    <w:rsid w:val="0084330F"/>
    <w:rsid w:val="00846F20"/>
    <w:rsid w:val="00854ED0"/>
    <w:rsid w:val="008671A0"/>
    <w:rsid w:val="008843C2"/>
    <w:rsid w:val="0088668B"/>
    <w:rsid w:val="00891C35"/>
    <w:rsid w:val="008A175D"/>
    <w:rsid w:val="008A6239"/>
    <w:rsid w:val="008C1281"/>
    <w:rsid w:val="008C275A"/>
    <w:rsid w:val="008C3E3D"/>
    <w:rsid w:val="008D1825"/>
    <w:rsid w:val="008D1852"/>
    <w:rsid w:val="008D63B3"/>
    <w:rsid w:val="008D74AB"/>
    <w:rsid w:val="008E26BE"/>
    <w:rsid w:val="008E50EF"/>
    <w:rsid w:val="008E5F39"/>
    <w:rsid w:val="008F36E9"/>
    <w:rsid w:val="008F3806"/>
    <w:rsid w:val="008F4A15"/>
    <w:rsid w:val="00901999"/>
    <w:rsid w:val="009073B1"/>
    <w:rsid w:val="00907A3A"/>
    <w:rsid w:val="00910A79"/>
    <w:rsid w:val="00911067"/>
    <w:rsid w:val="00916CFD"/>
    <w:rsid w:val="009174EC"/>
    <w:rsid w:val="009178B4"/>
    <w:rsid w:val="00923C2D"/>
    <w:rsid w:val="00923EBE"/>
    <w:rsid w:val="009305C6"/>
    <w:rsid w:val="00930650"/>
    <w:rsid w:val="009438D7"/>
    <w:rsid w:val="009470F9"/>
    <w:rsid w:val="00966239"/>
    <w:rsid w:val="00971F40"/>
    <w:rsid w:val="00972C37"/>
    <w:rsid w:val="0098051B"/>
    <w:rsid w:val="00990737"/>
    <w:rsid w:val="00990769"/>
    <w:rsid w:val="0099459D"/>
    <w:rsid w:val="0099569D"/>
    <w:rsid w:val="00997C76"/>
    <w:rsid w:val="009A6149"/>
    <w:rsid w:val="009A7B5C"/>
    <w:rsid w:val="009B0BE1"/>
    <w:rsid w:val="009B14EC"/>
    <w:rsid w:val="009B1732"/>
    <w:rsid w:val="009D59C0"/>
    <w:rsid w:val="009E0ECD"/>
    <w:rsid w:val="009E2676"/>
    <w:rsid w:val="009E4C4B"/>
    <w:rsid w:val="009F0E3A"/>
    <w:rsid w:val="009F601C"/>
    <w:rsid w:val="00A016DC"/>
    <w:rsid w:val="00A12387"/>
    <w:rsid w:val="00A1583B"/>
    <w:rsid w:val="00A2362C"/>
    <w:rsid w:val="00A3362F"/>
    <w:rsid w:val="00A36242"/>
    <w:rsid w:val="00A45F94"/>
    <w:rsid w:val="00A46B4C"/>
    <w:rsid w:val="00A5113E"/>
    <w:rsid w:val="00A645AC"/>
    <w:rsid w:val="00A64AAC"/>
    <w:rsid w:val="00A673B2"/>
    <w:rsid w:val="00A71DE9"/>
    <w:rsid w:val="00A7528C"/>
    <w:rsid w:val="00A75534"/>
    <w:rsid w:val="00A77A97"/>
    <w:rsid w:val="00A81722"/>
    <w:rsid w:val="00A863DE"/>
    <w:rsid w:val="00A864B5"/>
    <w:rsid w:val="00A93AC6"/>
    <w:rsid w:val="00A95EFC"/>
    <w:rsid w:val="00AA0C8A"/>
    <w:rsid w:val="00AA3299"/>
    <w:rsid w:val="00AB149C"/>
    <w:rsid w:val="00AC1204"/>
    <w:rsid w:val="00AC436C"/>
    <w:rsid w:val="00AC50B0"/>
    <w:rsid w:val="00AC7D0A"/>
    <w:rsid w:val="00AD35ED"/>
    <w:rsid w:val="00AD6AA1"/>
    <w:rsid w:val="00AE6AEF"/>
    <w:rsid w:val="00AF36A3"/>
    <w:rsid w:val="00AF3E1C"/>
    <w:rsid w:val="00B01209"/>
    <w:rsid w:val="00B12978"/>
    <w:rsid w:val="00B13676"/>
    <w:rsid w:val="00B15B15"/>
    <w:rsid w:val="00B249BA"/>
    <w:rsid w:val="00B3040D"/>
    <w:rsid w:val="00B329EB"/>
    <w:rsid w:val="00B417F6"/>
    <w:rsid w:val="00B4366C"/>
    <w:rsid w:val="00B454C7"/>
    <w:rsid w:val="00B53485"/>
    <w:rsid w:val="00B57404"/>
    <w:rsid w:val="00B6403B"/>
    <w:rsid w:val="00B644DD"/>
    <w:rsid w:val="00B7068E"/>
    <w:rsid w:val="00B75566"/>
    <w:rsid w:val="00B76FF4"/>
    <w:rsid w:val="00B853BF"/>
    <w:rsid w:val="00B910E2"/>
    <w:rsid w:val="00B92A54"/>
    <w:rsid w:val="00BA39E3"/>
    <w:rsid w:val="00BA5F6C"/>
    <w:rsid w:val="00BA640D"/>
    <w:rsid w:val="00BB2C5A"/>
    <w:rsid w:val="00BB435D"/>
    <w:rsid w:val="00BB74CF"/>
    <w:rsid w:val="00BC0DED"/>
    <w:rsid w:val="00BC103E"/>
    <w:rsid w:val="00BC6FE6"/>
    <w:rsid w:val="00BE027A"/>
    <w:rsid w:val="00BE2906"/>
    <w:rsid w:val="00BF3F43"/>
    <w:rsid w:val="00BF6C4A"/>
    <w:rsid w:val="00BF798F"/>
    <w:rsid w:val="00C02768"/>
    <w:rsid w:val="00C038D9"/>
    <w:rsid w:val="00C06847"/>
    <w:rsid w:val="00C07676"/>
    <w:rsid w:val="00C11045"/>
    <w:rsid w:val="00C11AFF"/>
    <w:rsid w:val="00C17BD8"/>
    <w:rsid w:val="00C2218B"/>
    <w:rsid w:val="00C248A1"/>
    <w:rsid w:val="00C25B97"/>
    <w:rsid w:val="00C33949"/>
    <w:rsid w:val="00C343B1"/>
    <w:rsid w:val="00C37F12"/>
    <w:rsid w:val="00C60A16"/>
    <w:rsid w:val="00C6384F"/>
    <w:rsid w:val="00C669DA"/>
    <w:rsid w:val="00C70CBF"/>
    <w:rsid w:val="00C778D4"/>
    <w:rsid w:val="00C84D4B"/>
    <w:rsid w:val="00C90E30"/>
    <w:rsid w:val="00CA181B"/>
    <w:rsid w:val="00CC2C48"/>
    <w:rsid w:val="00CC417C"/>
    <w:rsid w:val="00CC6069"/>
    <w:rsid w:val="00CC6163"/>
    <w:rsid w:val="00CC726F"/>
    <w:rsid w:val="00CD0503"/>
    <w:rsid w:val="00CD362A"/>
    <w:rsid w:val="00CD5E86"/>
    <w:rsid w:val="00CD5F85"/>
    <w:rsid w:val="00CD7743"/>
    <w:rsid w:val="00CE0545"/>
    <w:rsid w:val="00CE0922"/>
    <w:rsid w:val="00CE0C09"/>
    <w:rsid w:val="00CE2BD9"/>
    <w:rsid w:val="00CE3732"/>
    <w:rsid w:val="00CF5B71"/>
    <w:rsid w:val="00D02208"/>
    <w:rsid w:val="00D047A0"/>
    <w:rsid w:val="00D062D0"/>
    <w:rsid w:val="00D11BC5"/>
    <w:rsid w:val="00D159AE"/>
    <w:rsid w:val="00D20538"/>
    <w:rsid w:val="00D20855"/>
    <w:rsid w:val="00D2299E"/>
    <w:rsid w:val="00D24B3E"/>
    <w:rsid w:val="00D2545D"/>
    <w:rsid w:val="00D25481"/>
    <w:rsid w:val="00D276B5"/>
    <w:rsid w:val="00D35041"/>
    <w:rsid w:val="00D375EB"/>
    <w:rsid w:val="00D4638A"/>
    <w:rsid w:val="00D47379"/>
    <w:rsid w:val="00D56920"/>
    <w:rsid w:val="00D64D39"/>
    <w:rsid w:val="00D67C9A"/>
    <w:rsid w:val="00D70153"/>
    <w:rsid w:val="00D82A3C"/>
    <w:rsid w:val="00D91810"/>
    <w:rsid w:val="00DA316E"/>
    <w:rsid w:val="00DA517F"/>
    <w:rsid w:val="00DA564F"/>
    <w:rsid w:val="00DB1A73"/>
    <w:rsid w:val="00DB60B8"/>
    <w:rsid w:val="00DC174E"/>
    <w:rsid w:val="00DC5822"/>
    <w:rsid w:val="00DC5FB1"/>
    <w:rsid w:val="00DE435F"/>
    <w:rsid w:val="00DE48E8"/>
    <w:rsid w:val="00DE7188"/>
    <w:rsid w:val="00DF21EE"/>
    <w:rsid w:val="00DF2594"/>
    <w:rsid w:val="00E03751"/>
    <w:rsid w:val="00E0438B"/>
    <w:rsid w:val="00E13175"/>
    <w:rsid w:val="00E205FE"/>
    <w:rsid w:val="00E21BCF"/>
    <w:rsid w:val="00E27FBD"/>
    <w:rsid w:val="00E32574"/>
    <w:rsid w:val="00E35ADD"/>
    <w:rsid w:val="00E40719"/>
    <w:rsid w:val="00E532BD"/>
    <w:rsid w:val="00E53E81"/>
    <w:rsid w:val="00E54D1D"/>
    <w:rsid w:val="00E707CF"/>
    <w:rsid w:val="00E80ACC"/>
    <w:rsid w:val="00E91B89"/>
    <w:rsid w:val="00E94444"/>
    <w:rsid w:val="00EA7F8D"/>
    <w:rsid w:val="00EB6042"/>
    <w:rsid w:val="00EC1E1B"/>
    <w:rsid w:val="00ED1576"/>
    <w:rsid w:val="00ED3ECF"/>
    <w:rsid w:val="00ED7228"/>
    <w:rsid w:val="00EE07F6"/>
    <w:rsid w:val="00EE3EFC"/>
    <w:rsid w:val="00EE7FE2"/>
    <w:rsid w:val="00F03E7C"/>
    <w:rsid w:val="00F1213F"/>
    <w:rsid w:val="00F229AD"/>
    <w:rsid w:val="00F34007"/>
    <w:rsid w:val="00F4635C"/>
    <w:rsid w:val="00F4656A"/>
    <w:rsid w:val="00F46A20"/>
    <w:rsid w:val="00F46C59"/>
    <w:rsid w:val="00F46F29"/>
    <w:rsid w:val="00F606B7"/>
    <w:rsid w:val="00F712A0"/>
    <w:rsid w:val="00F753BB"/>
    <w:rsid w:val="00F805CF"/>
    <w:rsid w:val="00F849F7"/>
    <w:rsid w:val="00F85416"/>
    <w:rsid w:val="00F95D88"/>
    <w:rsid w:val="00F97C33"/>
    <w:rsid w:val="00FA28B2"/>
    <w:rsid w:val="00FB48B6"/>
    <w:rsid w:val="00FC3722"/>
    <w:rsid w:val="00FC4852"/>
    <w:rsid w:val="00FD0F30"/>
    <w:rsid w:val="00FD25BC"/>
    <w:rsid w:val="00FE0693"/>
    <w:rsid w:val="00FE25AD"/>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92F97"/>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A181B"/>
    <w:pPr>
      <w:spacing w:after="120"/>
      <w:ind w:left="283"/>
    </w:pPr>
  </w:style>
  <w:style w:type="character" w:customStyle="1" w:styleId="BodyTextIndentChar">
    <w:name w:val="Body Text Indent Char"/>
    <w:basedOn w:val="DefaultParagraphFont"/>
    <w:link w:val="BodyTextIndent"/>
    <w:uiPriority w:val="99"/>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 w:type="paragraph" w:customStyle="1" w:styleId="liknoteik1">
    <w:name w:val="lik_noteik1"/>
    <w:basedOn w:val="Normal"/>
    <w:rsid w:val="00B57404"/>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7404"/>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FollowedHyperlink">
    <w:name w:val="FollowedHyperlink"/>
    <w:basedOn w:val="DefaultParagraphFont"/>
    <w:uiPriority w:val="99"/>
    <w:semiHidden/>
    <w:unhideWhenUsed/>
    <w:rsid w:val="00CC417C"/>
    <w:rPr>
      <w:color w:val="954F72" w:themeColor="followedHyperlink"/>
      <w:u w:val="single"/>
    </w:rPr>
  </w:style>
  <w:style w:type="table" w:styleId="TableGrid">
    <w:name w:val="Table Grid"/>
    <w:basedOn w:val="TableNormal"/>
    <w:uiPriority w:val="39"/>
    <w:rsid w:val="007A7F4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438647">
      <w:bodyDiv w:val="1"/>
      <w:marLeft w:val="0"/>
      <w:marRight w:val="0"/>
      <w:marTop w:val="0"/>
      <w:marBottom w:val="0"/>
      <w:divBdr>
        <w:top w:val="none" w:sz="0" w:space="0" w:color="auto"/>
        <w:left w:val="none" w:sz="0" w:space="0" w:color="auto"/>
        <w:bottom w:val="none" w:sz="0" w:space="0" w:color="auto"/>
        <w:right w:val="none" w:sz="0" w:space="0" w:color="auto"/>
      </w:divBdr>
    </w:div>
    <w:div w:id="379673998">
      <w:bodyDiv w:val="1"/>
      <w:marLeft w:val="0"/>
      <w:marRight w:val="0"/>
      <w:marTop w:val="0"/>
      <w:marBottom w:val="0"/>
      <w:divBdr>
        <w:top w:val="none" w:sz="0" w:space="0" w:color="auto"/>
        <w:left w:val="none" w:sz="0" w:space="0" w:color="auto"/>
        <w:bottom w:val="none" w:sz="0" w:space="0" w:color="auto"/>
        <w:right w:val="none" w:sz="0" w:space="0" w:color="auto"/>
      </w:divBdr>
      <w:divsChild>
        <w:div w:id="246547307">
          <w:marLeft w:val="0"/>
          <w:marRight w:val="0"/>
          <w:marTop w:val="0"/>
          <w:marBottom w:val="0"/>
          <w:divBdr>
            <w:top w:val="none" w:sz="0" w:space="0" w:color="auto"/>
            <w:left w:val="none" w:sz="0" w:space="0" w:color="auto"/>
            <w:bottom w:val="none" w:sz="0" w:space="0" w:color="auto"/>
            <w:right w:val="none" w:sz="0" w:space="0" w:color="auto"/>
          </w:divBdr>
          <w:divsChild>
            <w:div w:id="171067127">
              <w:marLeft w:val="0"/>
              <w:marRight w:val="0"/>
              <w:marTop w:val="0"/>
              <w:marBottom w:val="0"/>
              <w:divBdr>
                <w:top w:val="none" w:sz="0" w:space="0" w:color="auto"/>
                <w:left w:val="none" w:sz="0" w:space="0" w:color="auto"/>
                <w:bottom w:val="none" w:sz="0" w:space="0" w:color="auto"/>
                <w:right w:val="none" w:sz="0" w:space="0" w:color="auto"/>
              </w:divBdr>
              <w:divsChild>
                <w:div w:id="1413357931">
                  <w:marLeft w:val="0"/>
                  <w:marRight w:val="0"/>
                  <w:marTop w:val="0"/>
                  <w:marBottom w:val="0"/>
                  <w:divBdr>
                    <w:top w:val="none" w:sz="0" w:space="0" w:color="auto"/>
                    <w:left w:val="none" w:sz="0" w:space="0" w:color="auto"/>
                    <w:bottom w:val="none" w:sz="0" w:space="0" w:color="auto"/>
                    <w:right w:val="none" w:sz="0" w:space="0" w:color="auto"/>
                  </w:divBdr>
                  <w:divsChild>
                    <w:div w:id="1128473938">
                      <w:marLeft w:val="0"/>
                      <w:marRight w:val="0"/>
                      <w:marTop w:val="0"/>
                      <w:marBottom w:val="0"/>
                      <w:divBdr>
                        <w:top w:val="none" w:sz="0" w:space="0" w:color="auto"/>
                        <w:left w:val="none" w:sz="0" w:space="0" w:color="auto"/>
                        <w:bottom w:val="none" w:sz="0" w:space="0" w:color="auto"/>
                        <w:right w:val="none" w:sz="0" w:space="0" w:color="auto"/>
                      </w:divBdr>
                      <w:divsChild>
                        <w:div w:id="1814060958">
                          <w:marLeft w:val="0"/>
                          <w:marRight w:val="0"/>
                          <w:marTop w:val="0"/>
                          <w:marBottom w:val="0"/>
                          <w:divBdr>
                            <w:top w:val="none" w:sz="0" w:space="0" w:color="auto"/>
                            <w:left w:val="none" w:sz="0" w:space="0" w:color="auto"/>
                            <w:bottom w:val="none" w:sz="0" w:space="0" w:color="auto"/>
                            <w:right w:val="none" w:sz="0" w:space="0" w:color="auto"/>
                          </w:divBdr>
                          <w:divsChild>
                            <w:div w:id="18879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380745">
      <w:bodyDiv w:val="1"/>
      <w:marLeft w:val="0"/>
      <w:marRight w:val="0"/>
      <w:marTop w:val="0"/>
      <w:marBottom w:val="0"/>
      <w:divBdr>
        <w:top w:val="none" w:sz="0" w:space="0" w:color="auto"/>
        <w:left w:val="none" w:sz="0" w:space="0" w:color="auto"/>
        <w:bottom w:val="none" w:sz="0" w:space="0" w:color="auto"/>
        <w:right w:val="none" w:sz="0" w:space="0" w:color="auto"/>
      </w:divBdr>
    </w:div>
    <w:div w:id="509292860">
      <w:bodyDiv w:val="1"/>
      <w:marLeft w:val="0"/>
      <w:marRight w:val="0"/>
      <w:marTop w:val="0"/>
      <w:marBottom w:val="0"/>
      <w:divBdr>
        <w:top w:val="none" w:sz="0" w:space="0" w:color="auto"/>
        <w:left w:val="none" w:sz="0" w:space="0" w:color="auto"/>
        <w:bottom w:val="none" w:sz="0" w:space="0" w:color="auto"/>
        <w:right w:val="none" w:sz="0" w:space="0" w:color="auto"/>
      </w:divBdr>
      <w:divsChild>
        <w:div w:id="639921390">
          <w:marLeft w:val="0"/>
          <w:marRight w:val="0"/>
          <w:marTop w:val="0"/>
          <w:marBottom w:val="0"/>
          <w:divBdr>
            <w:top w:val="none" w:sz="0" w:space="0" w:color="auto"/>
            <w:left w:val="none" w:sz="0" w:space="0" w:color="auto"/>
            <w:bottom w:val="none" w:sz="0" w:space="0" w:color="auto"/>
            <w:right w:val="none" w:sz="0" w:space="0" w:color="auto"/>
          </w:divBdr>
          <w:divsChild>
            <w:div w:id="1454010644">
              <w:marLeft w:val="0"/>
              <w:marRight w:val="0"/>
              <w:marTop w:val="0"/>
              <w:marBottom w:val="0"/>
              <w:divBdr>
                <w:top w:val="none" w:sz="0" w:space="0" w:color="auto"/>
                <w:left w:val="none" w:sz="0" w:space="0" w:color="auto"/>
                <w:bottom w:val="none" w:sz="0" w:space="0" w:color="auto"/>
                <w:right w:val="none" w:sz="0" w:space="0" w:color="auto"/>
              </w:divBdr>
              <w:divsChild>
                <w:div w:id="939144558">
                  <w:marLeft w:val="0"/>
                  <w:marRight w:val="0"/>
                  <w:marTop w:val="0"/>
                  <w:marBottom w:val="0"/>
                  <w:divBdr>
                    <w:top w:val="none" w:sz="0" w:space="0" w:color="auto"/>
                    <w:left w:val="none" w:sz="0" w:space="0" w:color="auto"/>
                    <w:bottom w:val="none" w:sz="0" w:space="0" w:color="auto"/>
                    <w:right w:val="none" w:sz="0" w:space="0" w:color="auto"/>
                  </w:divBdr>
                  <w:divsChild>
                    <w:div w:id="1807162722">
                      <w:marLeft w:val="0"/>
                      <w:marRight w:val="0"/>
                      <w:marTop w:val="0"/>
                      <w:marBottom w:val="0"/>
                      <w:divBdr>
                        <w:top w:val="none" w:sz="0" w:space="0" w:color="auto"/>
                        <w:left w:val="none" w:sz="0" w:space="0" w:color="auto"/>
                        <w:bottom w:val="none" w:sz="0" w:space="0" w:color="auto"/>
                        <w:right w:val="none" w:sz="0" w:space="0" w:color="auto"/>
                      </w:divBdr>
                      <w:divsChild>
                        <w:div w:id="1551458824">
                          <w:marLeft w:val="0"/>
                          <w:marRight w:val="0"/>
                          <w:marTop w:val="0"/>
                          <w:marBottom w:val="0"/>
                          <w:divBdr>
                            <w:top w:val="none" w:sz="0" w:space="0" w:color="auto"/>
                            <w:left w:val="none" w:sz="0" w:space="0" w:color="auto"/>
                            <w:bottom w:val="none" w:sz="0" w:space="0" w:color="auto"/>
                            <w:right w:val="none" w:sz="0" w:space="0" w:color="auto"/>
                          </w:divBdr>
                          <w:divsChild>
                            <w:div w:id="14007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07371">
      <w:bodyDiv w:val="1"/>
      <w:marLeft w:val="0"/>
      <w:marRight w:val="0"/>
      <w:marTop w:val="0"/>
      <w:marBottom w:val="0"/>
      <w:divBdr>
        <w:top w:val="none" w:sz="0" w:space="0" w:color="auto"/>
        <w:left w:val="none" w:sz="0" w:space="0" w:color="auto"/>
        <w:bottom w:val="none" w:sz="0" w:space="0" w:color="auto"/>
        <w:right w:val="none" w:sz="0" w:space="0" w:color="auto"/>
      </w:divBdr>
      <w:divsChild>
        <w:div w:id="1171991693">
          <w:marLeft w:val="0"/>
          <w:marRight w:val="0"/>
          <w:marTop w:val="0"/>
          <w:marBottom w:val="0"/>
          <w:divBdr>
            <w:top w:val="none" w:sz="0" w:space="0" w:color="auto"/>
            <w:left w:val="none" w:sz="0" w:space="0" w:color="auto"/>
            <w:bottom w:val="none" w:sz="0" w:space="0" w:color="auto"/>
            <w:right w:val="none" w:sz="0" w:space="0" w:color="auto"/>
          </w:divBdr>
          <w:divsChild>
            <w:div w:id="776827126">
              <w:marLeft w:val="0"/>
              <w:marRight w:val="0"/>
              <w:marTop w:val="0"/>
              <w:marBottom w:val="0"/>
              <w:divBdr>
                <w:top w:val="none" w:sz="0" w:space="0" w:color="auto"/>
                <w:left w:val="none" w:sz="0" w:space="0" w:color="auto"/>
                <w:bottom w:val="none" w:sz="0" w:space="0" w:color="auto"/>
                <w:right w:val="none" w:sz="0" w:space="0" w:color="auto"/>
              </w:divBdr>
              <w:divsChild>
                <w:div w:id="2008365118">
                  <w:marLeft w:val="0"/>
                  <w:marRight w:val="0"/>
                  <w:marTop w:val="0"/>
                  <w:marBottom w:val="0"/>
                  <w:divBdr>
                    <w:top w:val="none" w:sz="0" w:space="0" w:color="auto"/>
                    <w:left w:val="none" w:sz="0" w:space="0" w:color="auto"/>
                    <w:bottom w:val="none" w:sz="0" w:space="0" w:color="auto"/>
                    <w:right w:val="none" w:sz="0" w:space="0" w:color="auto"/>
                  </w:divBdr>
                  <w:divsChild>
                    <w:div w:id="786657044">
                      <w:marLeft w:val="0"/>
                      <w:marRight w:val="0"/>
                      <w:marTop w:val="0"/>
                      <w:marBottom w:val="0"/>
                      <w:divBdr>
                        <w:top w:val="none" w:sz="0" w:space="0" w:color="auto"/>
                        <w:left w:val="none" w:sz="0" w:space="0" w:color="auto"/>
                        <w:bottom w:val="none" w:sz="0" w:space="0" w:color="auto"/>
                        <w:right w:val="none" w:sz="0" w:space="0" w:color="auto"/>
                      </w:divBdr>
                      <w:divsChild>
                        <w:div w:id="1544756867">
                          <w:marLeft w:val="0"/>
                          <w:marRight w:val="0"/>
                          <w:marTop w:val="0"/>
                          <w:marBottom w:val="0"/>
                          <w:divBdr>
                            <w:top w:val="none" w:sz="0" w:space="0" w:color="auto"/>
                            <w:left w:val="none" w:sz="0" w:space="0" w:color="auto"/>
                            <w:bottom w:val="none" w:sz="0" w:space="0" w:color="auto"/>
                            <w:right w:val="none" w:sz="0" w:space="0" w:color="auto"/>
                          </w:divBdr>
                          <w:divsChild>
                            <w:div w:id="2192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004457">
      <w:bodyDiv w:val="1"/>
      <w:marLeft w:val="0"/>
      <w:marRight w:val="0"/>
      <w:marTop w:val="0"/>
      <w:marBottom w:val="0"/>
      <w:divBdr>
        <w:top w:val="none" w:sz="0" w:space="0" w:color="auto"/>
        <w:left w:val="none" w:sz="0" w:space="0" w:color="auto"/>
        <w:bottom w:val="none" w:sz="0" w:space="0" w:color="auto"/>
        <w:right w:val="none" w:sz="0" w:space="0" w:color="auto"/>
      </w:divBdr>
    </w:div>
    <w:div w:id="1511523512">
      <w:bodyDiv w:val="1"/>
      <w:marLeft w:val="0"/>
      <w:marRight w:val="0"/>
      <w:marTop w:val="0"/>
      <w:marBottom w:val="0"/>
      <w:divBdr>
        <w:top w:val="none" w:sz="0" w:space="0" w:color="auto"/>
        <w:left w:val="none" w:sz="0" w:space="0" w:color="auto"/>
        <w:bottom w:val="none" w:sz="0" w:space="0" w:color="auto"/>
        <w:right w:val="none" w:sz="0" w:space="0" w:color="auto"/>
      </w:divBdr>
      <w:divsChild>
        <w:div w:id="946349037">
          <w:marLeft w:val="0"/>
          <w:marRight w:val="0"/>
          <w:marTop w:val="0"/>
          <w:marBottom w:val="0"/>
          <w:divBdr>
            <w:top w:val="none" w:sz="0" w:space="0" w:color="auto"/>
            <w:left w:val="none" w:sz="0" w:space="0" w:color="auto"/>
            <w:bottom w:val="none" w:sz="0" w:space="0" w:color="auto"/>
            <w:right w:val="none" w:sz="0" w:space="0" w:color="auto"/>
          </w:divBdr>
          <w:divsChild>
            <w:div w:id="221914062">
              <w:marLeft w:val="0"/>
              <w:marRight w:val="0"/>
              <w:marTop w:val="0"/>
              <w:marBottom w:val="0"/>
              <w:divBdr>
                <w:top w:val="none" w:sz="0" w:space="0" w:color="auto"/>
                <w:left w:val="none" w:sz="0" w:space="0" w:color="auto"/>
                <w:bottom w:val="none" w:sz="0" w:space="0" w:color="auto"/>
                <w:right w:val="none" w:sz="0" w:space="0" w:color="auto"/>
              </w:divBdr>
              <w:divsChild>
                <w:div w:id="2141873066">
                  <w:marLeft w:val="0"/>
                  <w:marRight w:val="0"/>
                  <w:marTop w:val="0"/>
                  <w:marBottom w:val="0"/>
                  <w:divBdr>
                    <w:top w:val="none" w:sz="0" w:space="0" w:color="auto"/>
                    <w:left w:val="none" w:sz="0" w:space="0" w:color="auto"/>
                    <w:bottom w:val="none" w:sz="0" w:space="0" w:color="auto"/>
                    <w:right w:val="none" w:sz="0" w:space="0" w:color="auto"/>
                  </w:divBdr>
                  <w:divsChild>
                    <w:div w:id="1797942900">
                      <w:marLeft w:val="0"/>
                      <w:marRight w:val="0"/>
                      <w:marTop w:val="0"/>
                      <w:marBottom w:val="0"/>
                      <w:divBdr>
                        <w:top w:val="none" w:sz="0" w:space="0" w:color="auto"/>
                        <w:left w:val="none" w:sz="0" w:space="0" w:color="auto"/>
                        <w:bottom w:val="none" w:sz="0" w:space="0" w:color="auto"/>
                        <w:right w:val="none" w:sz="0" w:space="0" w:color="auto"/>
                      </w:divBdr>
                      <w:divsChild>
                        <w:div w:id="1246452266">
                          <w:marLeft w:val="0"/>
                          <w:marRight w:val="0"/>
                          <w:marTop w:val="0"/>
                          <w:marBottom w:val="0"/>
                          <w:divBdr>
                            <w:top w:val="none" w:sz="0" w:space="0" w:color="auto"/>
                            <w:left w:val="none" w:sz="0" w:space="0" w:color="auto"/>
                            <w:bottom w:val="none" w:sz="0" w:space="0" w:color="auto"/>
                            <w:right w:val="none" w:sz="0" w:space="0" w:color="auto"/>
                          </w:divBdr>
                          <w:divsChild>
                            <w:div w:id="16827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706521">
      <w:bodyDiv w:val="1"/>
      <w:marLeft w:val="0"/>
      <w:marRight w:val="0"/>
      <w:marTop w:val="0"/>
      <w:marBottom w:val="0"/>
      <w:divBdr>
        <w:top w:val="none" w:sz="0" w:space="0" w:color="auto"/>
        <w:left w:val="none" w:sz="0" w:space="0" w:color="auto"/>
        <w:bottom w:val="none" w:sz="0" w:space="0" w:color="auto"/>
        <w:right w:val="none" w:sz="0" w:space="0" w:color="auto"/>
      </w:divBdr>
      <w:divsChild>
        <w:div w:id="693850487">
          <w:marLeft w:val="0"/>
          <w:marRight w:val="0"/>
          <w:marTop w:val="0"/>
          <w:marBottom w:val="0"/>
          <w:divBdr>
            <w:top w:val="none" w:sz="0" w:space="0" w:color="auto"/>
            <w:left w:val="none" w:sz="0" w:space="0" w:color="auto"/>
            <w:bottom w:val="none" w:sz="0" w:space="0" w:color="auto"/>
            <w:right w:val="none" w:sz="0" w:space="0" w:color="auto"/>
          </w:divBdr>
          <w:divsChild>
            <w:div w:id="295530328">
              <w:marLeft w:val="0"/>
              <w:marRight w:val="0"/>
              <w:marTop w:val="0"/>
              <w:marBottom w:val="0"/>
              <w:divBdr>
                <w:top w:val="none" w:sz="0" w:space="0" w:color="auto"/>
                <w:left w:val="none" w:sz="0" w:space="0" w:color="auto"/>
                <w:bottom w:val="none" w:sz="0" w:space="0" w:color="auto"/>
                <w:right w:val="none" w:sz="0" w:space="0" w:color="auto"/>
              </w:divBdr>
              <w:divsChild>
                <w:div w:id="1595284119">
                  <w:marLeft w:val="0"/>
                  <w:marRight w:val="0"/>
                  <w:marTop w:val="0"/>
                  <w:marBottom w:val="0"/>
                  <w:divBdr>
                    <w:top w:val="none" w:sz="0" w:space="0" w:color="auto"/>
                    <w:left w:val="none" w:sz="0" w:space="0" w:color="auto"/>
                    <w:bottom w:val="none" w:sz="0" w:space="0" w:color="auto"/>
                    <w:right w:val="none" w:sz="0" w:space="0" w:color="auto"/>
                  </w:divBdr>
                  <w:divsChild>
                    <w:div w:id="2080787420">
                      <w:marLeft w:val="0"/>
                      <w:marRight w:val="0"/>
                      <w:marTop w:val="0"/>
                      <w:marBottom w:val="0"/>
                      <w:divBdr>
                        <w:top w:val="none" w:sz="0" w:space="0" w:color="auto"/>
                        <w:left w:val="none" w:sz="0" w:space="0" w:color="auto"/>
                        <w:bottom w:val="none" w:sz="0" w:space="0" w:color="auto"/>
                        <w:right w:val="none" w:sz="0" w:space="0" w:color="auto"/>
                      </w:divBdr>
                      <w:divsChild>
                        <w:div w:id="1169322927">
                          <w:marLeft w:val="0"/>
                          <w:marRight w:val="0"/>
                          <w:marTop w:val="0"/>
                          <w:marBottom w:val="0"/>
                          <w:divBdr>
                            <w:top w:val="none" w:sz="0" w:space="0" w:color="auto"/>
                            <w:left w:val="none" w:sz="0" w:space="0" w:color="auto"/>
                            <w:bottom w:val="none" w:sz="0" w:space="0" w:color="auto"/>
                            <w:right w:val="none" w:sz="0" w:space="0" w:color="auto"/>
                          </w:divBdr>
                          <w:divsChild>
                            <w:div w:id="11447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18841">
      <w:bodyDiv w:val="1"/>
      <w:marLeft w:val="0"/>
      <w:marRight w:val="0"/>
      <w:marTop w:val="0"/>
      <w:marBottom w:val="0"/>
      <w:divBdr>
        <w:top w:val="none" w:sz="0" w:space="0" w:color="auto"/>
        <w:left w:val="none" w:sz="0" w:space="0" w:color="auto"/>
        <w:bottom w:val="none" w:sz="0" w:space="0" w:color="auto"/>
        <w:right w:val="none" w:sz="0" w:space="0" w:color="auto"/>
      </w:divBdr>
      <w:divsChild>
        <w:div w:id="2139763668">
          <w:marLeft w:val="0"/>
          <w:marRight w:val="0"/>
          <w:marTop w:val="0"/>
          <w:marBottom w:val="0"/>
          <w:divBdr>
            <w:top w:val="none" w:sz="0" w:space="0" w:color="auto"/>
            <w:left w:val="none" w:sz="0" w:space="0" w:color="auto"/>
            <w:bottom w:val="none" w:sz="0" w:space="0" w:color="auto"/>
            <w:right w:val="none" w:sz="0" w:space="0" w:color="auto"/>
          </w:divBdr>
          <w:divsChild>
            <w:div w:id="1150559391">
              <w:marLeft w:val="0"/>
              <w:marRight w:val="0"/>
              <w:marTop w:val="0"/>
              <w:marBottom w:val="0"/>
              <w:divBdr>
                <w:top w:val="none" w:sz="0" w:space="0" w:color="auto"/>
                <w:left w:val="none" w:sz="0" w:space="0" w:color="auto"/>
                <w:bottom w:val="none" w:sz="0" w:space="0" w:color="auto"/>
                <w:right w:val="none" w:sz="0" w:space="0" w:color="auto"/>
              </w:divBdr>
              <w:divsChild>
                <w:div w:id="1481799563">
                  <w:marLeft w:val="0"/>
                  <w:marRight w:val="0"/>
                  <w:marTop w:val="0"/>
                  <w:marBottom w:val="0"/>
                  <w:divBdr>
                    <w:top w:val="none" w:sz="0" w:space="0" w:color="auto"/>
                    <w:left w:val="none" w:sz="0" w:space="0" w:color="auto"/>
                    <w:bottom w:val="none" w:sz="0" w:space="0" w:color="auto"/>
                    <w:right w:val="none" w:sz="0" w:space="0" w:color="auto"/>
                  </w:divBdr>
                  <w:divsChild>
                    <w:div w:id="535848182">
                      <w:marLeft w:val="0"/>
                      <w:marRight w:val="0"/>
                      <w:marTop w:val="0"/>
                      <w:marBottom w:val="0"/>
                      <w:divBdr>
                        <w:top w:val="none" w:sz="0" w:space="0" w:color="auto"/>
                        <w:left w:val="none" w:sz="0" w:space="0" w:color="auto"/>
                        <w:bottom w:val="none" w:sz="0" w:space="0" w:color="auto"/>
                        <w:right w:val="none" w:sz="0" w:space="0" w:color="auto"/>
                      </w:divBdr>
                      <w:divsChild>
                        <w:div w:id="1072855682">
                          <w:marLeft w:val="0"/>
                          <w:marRight w:val="0"/>
                          <w:marTop w:val="0"/>
                          <w:marBottom w:val="0"/>
                          <w:divBdr>
                            <w:top w:val="none" w:sz="0" w:space="0" w:color="auto"/>
                            <w:left w:val="none" w:sz="0" w:space="0" w:color="auto"/>
                            <w:bottom w:val="none" w:sz="0" w:space="0" w:color="auto"/>
                            <w:right w:val="none" w:sz="0" w:space="0" w:color="auto"/>
                          </w:divBdr>
                          <w:divsChild>
                            <w:div w:id="258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96722">
      <w:bodyDiv w:val="1"/>
      <w:marLeft w:val="0"/>
      <w:marRight w:val="0"/>
      <w:marTop w:val="0"/>
      <w:marBottom w:val="0"/>
      <w:divBdr>
        <w:top w:val="none" w:sz="0" w:space="0" w:color="auto"/>
        <w:left w:val="none" w:sz="0" w:space="0" w:color="auto"/>
        <w:bottom w:val="none" w:sz="0" w:space="0" w:color="auto"/>
        <w:right w:val="none" w:sz="0" w:space="0" w:color="auto"/>
      </w:divBdr>
      <w:divsChild>
        <w:div w:id="45841246">
          <w:marLeft w:val="0"/>
          <w:marRight w:val="0"/>
          <w:marTop w:val="0"/>
          <w:marBottom w:val="0"/>
          <w:divBdr>
            <w:top w:val="none" w:sz="0" w:space="0" w:color="auto"/>
            <w:left w:val="none" w:sz="0" w:space="0" w:color="auto"/>
            <w:bottom w:val="none" w:sz="0" w:space="0" w:color="auto"/>
            <w:right w:val="none" w:sz="0" w:space="0" w:color="auto"/>
          </w:divBdr>
          <w:divsChild>
            <w:div w:id="465781017">
              <w:marLeft w:val="0"/>
              <w:marRight w:val="0"/>
              <w:marTop w:val="0"/>
              <w:marBottom w:val="0"/>
              <w:divBdr>
                <w:top w:val="none" w:sz="0" w:space="0" w:color="auto"/>
                <w:left w:val="none" w:sz="0" w:space="0" w:color="auto"/>
                <w:bottom w:val="none" w:sz="0" w:space="0" w:color="auto"/>
                <w:right w:val="none" w:sz="0" w:space="0" w:color="auto"/>
              </w:divBdr>
              <w:divsChild>
                <w:div w:id="1559781817">
                  <w:marLeft w:val="0"/>
                  <w:marRight w:val="0"/>
                  <w:marTop w:val="0"/>
                  <w:marBottom w:val="0"/>
                  <w:divBdr>
                    <w:top w:val="none" w:sz="0" w:space="0" w:color="auto"/>
                    <w:left w:val="none" w:sz="0" w:space="0" w:color="auto"/>
                    <w:bottom w:val="none" w:sz="0" w:space="0" w:color="auto"/>
                    <w:right w:val="none" w:sz="0" w:space="0" w:color="auto"/>
                  </w:divBdr>
                  <w:divsChild>
                    <w:div w:id="2023317306">
                      <w:marLeft w:val="0"/>
                      <w:marRight w:val="0"/>
                      <w:marTop w:val="0"/>
                      <w:marBottom w:val="0"/>
                      <w:divBdr>
                        <w:top w:val="none" w:sz="0" w:space="0" w:color="auto"/>
                        <w:left w:val="none" w:sz="0" w:space="0" w:color="auto"/>
                        <w:bottom w:val="none" w:sz="0" w:space="0" w:color="auto"/>
                        <w:right w:val="none" w:sz="0" w:space="0" w:color="auto"/>
                      </w:divBdr>
                      <w:divsChild>
                        <w:div w:id="1105149957">
                          <w:marLeft w:val="0"/>
                          <w:marRight w:val="0"/>
                          <w:marTop w:val="0"/>
                          <w:marBottom w:val="0"/>
                          <w:divBdr>
                            <w:top w:val="none" w:sz="0" w:space="0" w:color="auto"/>
                            <w:left w:val="none" w:sz="0" w:space="0" w:color="auto"/>
                            <w:bottom w:val="none" w:sz="0" w:space="0" w:color="auto"/>
                            <w:right w:val="none" w:sz="0" w:space="0" w:color="auto"/>
                          </w:divBdr>
                          <w:divsChild>
                            <w:div w:id="9285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7709">
      <w:bodyDiv w:val="1"/>
      <w:marLeft w:val="0"/>
      <w:marRight w:val="0"/>
      <w:marTop w:val="0"/>
      <w:marBottom w:val="0"/>
      <w:divBdr>
        <w:top w:val="none" w:sz="0" w:space="0" w:color="auto"/>
        <w:left w:val="none" w:sz="0" w:space="0" w:color="auto"/>
        <w:bottom w:val="none" w:sz="0" w:space="0" w:color="auto"/>
        <w:right w:val="none" w:sz="0" w:space="0" w:color="auto"/>
      </w:divBdr>
      <w:divsChild>
        <w:div w:id="627901557">
          <w:marLeft w:val="0"/>
          <w:marRight w:val="0"/>
          <w:marTop w:val="0"/>
          <w:marBottom w:val="0"/>
          <w:divBdr>
            <w:top w:val="none" w:sz="0" w:space="0" w:color="auto"/>
            <w:left w:val="none" w:sz="0" w:space="0" w:color="auto"/>
            <w:bottom w:val="none" w:sz="0" w:space="0" w:color="auto"/>
            <w:right w:val="none" w:sz="0" w:space="0" w:color="auto"/>
          </w:divBdr>
          <w:divsChild>
            <w:div w:id="1182817688">
              <w:marLeft w:val="0"/>
              <w:marRight w:val="0"/>
              <w:marTop w:val="0"/>
              <w:marBottom w:val="0"/>
              <w:divBdr>
                <w:top w:val="none" w:sz="0" w:space="0" w:color="auto"/>
                <w:left w:val="none" w:sz="0" w:space="0" w:color="auto"/>
                <w:bottom w:val="none" w:sz="0" w:space="0" w:color="auto"/>
                <w:right w:val="none" w:sz="0" w:space="0" w:color="auto"/>
              </w:divBdr>
              <w:divsChild>
                <w:div w:id="2045473925">
                  <w:marLeft w:val="0"/>
                  <w:marRight w:val="0"/>
                  <w:marTop w:val="0"/>
                  <w:marBottom w:val="0"/>
                  <w:divBdr>
                    <w:top w:val="none" w:sz="0" w:space="0" w:color="auto"/>
                    <w:left w:val="none" w:sz="0" w:space="0" w:color="auto"/>
                    <w:bottom w:val="none" w:sz="0" w:space="0" w:color="auto"/>
                    <w:right w:val="none" w:sz="0" w:space="0" w:color="auto"/>
                  </w:divBdr>
                  <w:divsChild>
                    <w:div w:id="1673602694">
                      <w:marLeft w:val="0"/>
                      <w:marRight w:val="0"/>
                      <w:marTop w:val="0"/>
                      <w:marBottom w:val="0"/>
                      <w:divBdr>
                        <w:top w:val="none" w:sz="0" w:space="0" w:color="auto"/>
                        <w:left w:val="none" w:sz="0" w:space="0" w:color="auto"/>
                        <w:bottom w:val="none" w:sz="0" w:space="0" w:color="auto"/>
                        <w:right w:val="none" w:sz="0" w:space="0" w:color="auto"/>
                      </w:divBdr>
                      <w:divsChild>
                        <w:div w:id="403382590">
                          <w:marLeft w:val="0"/>
                          <w:marRight w:val="0"/>
                          <w:marTop w:val="0"/>
                          <w:marBottom w:val="0"/>
                          <w:divBdr>
                            <w:top w:val="none" w:sz="0" w:space="0" w:color="auto"/>
                            <w:left w:val="none" w:sz="0" w:space="0" w:color="auto"/>
                            <w:bottom w:val="none" w:sz="0" w:space="0" w:color="auto"/>
                            <w:right w:val="none" w:sz="0" w:space="0" w:color="auto"/>
                          </w:divBdr>
                          <w:divsChild>
                            <w:div w:id="746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0474-par-zemes-reformas-pabeigsanu-madonas-novada-lauku-apvi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703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0317" TargetMode="External"/><Relationship Id="rId5" Type="http://schemas.openxmlformats.org/officeDocument/2006/relationships/numbering" Target="numbering.xml"/><Relationship Id="rId15" Type="http://schemas.openxmlformats.org/officeDocument/2006/relationships/hyperlink" Target="http://www.vestnesis.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zd.gov.lv/lv/2018-gada-18-julija-rikoj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0D870-1A82-4B2A-85FD-2E8DD4F024AE}">
  <ds:schemaRefs>
    <ds:schemaRef ds:uri="http://schemas.microsoft.com/sharepoint/v3/contenttype/forms"/>
  </ds:schemaRefs>
</ds:datastoreItem>
</file>

<file path=customXml/itemProps2.xml><?xml version="1.0" encoding="utf-8"?>
<ds:datastoreItem xmlns:ds="http://schemas.openxmlformats.org/officeDocument/2006/customXml" ds:itemID="{3B5B7C12-1FC6-4807-9641-6885C29D9FFB}">
  <ds:schemaRefs>
    <ds:schemaRef ds:uri="http://schemas.openxmlformats.org/officeDocument/2006/bibliography"/>
  </ds:schemaRefs>
</ds:datastoreItem>
</file>

<file path=customXml/itemProps3.xml><?xml version="1.0" encoding="utf-8"?>
<ds:datastoreItem xmlns:ds="http://schemas.openxmlformats.org/officeDocument/2006/customXml" ds:itemID="{F74D6861-A41B-4EC7-856D-E3D5DF77A658}">
  <ds:schemaRefs>
    <ds:schemaRef ds:uri="http://schemas.microsoft.com/office/2006/metadata/properties"/>
    <ds:schemaRef ds:uri="b6b6b0de-984a-4a78-a39f-cb9c8b26df3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0f27a67-e3d9-46c1-b96c-c174a62fd7b5"/>
    <ds:schemaRef ds:uri="http://www.w3.org/XML/1998/namespace"/>
    <ds:schemaRef ds:uri="http://purl.org/dc/dcmitype/"/>
  </ds:schemaRefs>
</ds:datastoreItem>
</file>

<file path=customXml/itemProps4.xml><?xml version="1.0" encoding="utf-8"?>
<ds:datastoreItem xmlns:ds="http://schemas.openxmlformats.org/officeDocument/2006/customXml" ds:itemID="{F72E1FA9-4361-4A69-A9E2-DA6CBB881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12873</Words>
  <Characters>7338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„Par nekustamo īpašumu “Stūra Tornis”, Lauterē, Aronas pagastā, Madonas novadā”</vt:lpstr>
    </vt:vector>
  </TitlesOfParts>
  <Company>VAS ''Valsts nekustamie īpašumi'', Finanšu ministrija</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“Stūra Tornis”, Lauterē, Aronas pagastā, Madonas novadā”</dc:title>
  <dc:subject>Tiesību akta anotācija</dc:subject>
  <dc:creator>Vita Bružas</dc:creator>
  <cp:keywords/>
  <dc:description>vita.bruzas@vni.lv; 29264491</dc:description>
  <cp:lastModifiedBy>Karīna Ivanova</cp:lastModifiedBy>
  <cp:revision>16</cp:revision>
  <cp:lastPrinted>2020-01-15T12:44:00Z</cp:lastPrinted>
  <dcterms:created xsi:type="dcterms:W3CDTF">2021-03-10T13:37:00Z</dcterms:created>
  <dcterms:modified xsi:type="dcterms:W3CDTF">2021-04-23T12:48:00Z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