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07E0401" w14:textId="77777777" w:rsidR="000770D1" w:rsidRPr="00682FF2" w:rsidRDefault="00B0780E" w:rsidP="00366498">
      <w:pPr>
        <w:pStyle w:val="parasts"/>
        <w:tabs>
          <w:tab w:val="clear" w:pos="0"/>
        </w:tabs>
        <w:spacing w:before="60" w:afterLines="60" w:after="144"/>
        <w:ind w:left="0" w:hanging="426"/>
        <w:jc w:val="center"/>
        <w:sectPr w:rsidR="000770D1" w:rsidRPr="00682FF2" w:rsidSect="00E054A0">
          <w:headerReference w:type="default" r:id="rId11"/>
          <w:footerReference w:type="default" r:id="rId12"/>
          <w:endnotePr>
            <w:numFmt w:val="decimal"/>
          </w:endnotePr>
          <w:type w:val="continuous"/>
          <w:pgSz w:w="11906" w:h="16838" w:code="9"/>
          <w:pgMar w:top="709" w:right="1134" w:bottom="1418" w:left="1134" w:header="1985" w:footer="1418" w:gutter="0"/>
          <w:cols w:space="567"/>
          <w:titlePg/>
          <w:docGrid w:linePitch="360"/>
        </w:sectPr>
      </w:pPr>
      <w:r w:rsidRPr="00682FF2">
        <w:rPr>
          <w:noProof/>
        </w:rPr>
        <mc:AlternateContent>
          <mc:Choice Requires="wps">
            <w:drawing>
              <wp:anchor distT="0" distB="0" distL="114300" distR="114300" simplePos="0" relativeHeight="251656192" behindDoc="0" locked="0" layoutInCell="1" allowOverlap="1" wp14:anchorId="107E073B" wp14:editId="107E073C">
                <wp:simplePos x="0" y="0"/>
                <wp:positionH relativeFrom="column">
                  <wp:posOffset>-50800</wp:posOffset>
                </wp:positionH>
                <wp:positionV relativeFrom="page">
                  <wp:posOffset>5805170</wp:posOffset>
                </wp:positionV>
                <wp:extent cx="6325870" cy="1753870"/>
                <wp:effectExtent l="0" t="0" r="0" b="0"/>
                <wp:wrapNone/>
                <wp:docPr id="33" name="Tekstlodziņš 33"/>
                <wp:cNvGraphicFramePr/>
                <a:graphic xmlns:a="http://schemas.openxmlformats.org/drawingml/2006/main">
                  <a:graphicData uri="http://schemas.microsoft.com/office/word/2010/wordprocessingShape">
                    <wps:wsp>
                      <wps:cNvSpPr txBox="1"/>
                      <wps:spPr>
                        <a:xfrm>
                          <a:off x="0" y="0"/>
                          <a:ext cx="6325870" cy="17538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07E081A" w14:textId="77777777" w:rsidR="00781C0E" w:rsidRDefault="00781C0E" w:rsidP="000770D1">
                            <w:pPr>
                              <w:pStyle w:val="Title"/>
                              <w:rPr>
                                <w:b/>
                                <w:sz w:val="48"/>
                              </w:rPr>
                            </w:pPr>
                            <w:r>
                              <w:rPr>
                                <w:b/>
                                <w:sz w:val="48"/>
                              </w:rPr>
                              <w:t>Finanšu ministrijai piešķirtā finansējuma izlietojums dīkstāves pabalsta izmaksai</w:t>
                            </w:r>
                          </w:p>
                          <w:p w14:paraId="107E081B" w14:textId="77777777" w:rsidR="00781C0E" w:rsidRDefault="00781C0E" w:rsidP="001E39B4"/>
                          <w:p w14:paraId="107E081C" w14:textId="77777777" w:rsidR="00781C0E" w:rsidRPr="00AE29D2" w:rsidRDefault="00781C0E" w:rsidP="001E39B4">
                            <w:pPr>
                              <w:jc w:val="right"/>
                              <w:rPr>
                                <w:rFonts w:eastAsiaTheme="majorEastAsia" w:cstheme="majorBidi"/>
                                <w:color w:val="FFFFFF" w:themeColor="background1"/>
                                <w:spacing w:val="-10"/>
                                <w:kern w:val="28"/>
                                <w:sz w:val="40"/>
                                <w:szCs w:val="40"/>
                              </w:rPr>
                            </w:pPr>
                            <w:r>
                              <w:rPr>
                                <w:rFonts w:eastAsiaTheme="majorEastAsia" w:cstheme="majorBidi"/>
                                <w:color w:val="FFFFFF" w:themeColor="background1"/>
                                <w:spacing w:val="-10"/>
                                <w:kern w:val="28"/>
                                <w:sz w:val="40"/>
                                <w:szCs w:val="40"/>
                              </w:rPr>
                              <w:t>Starpziņojums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07E073B" id="_x0000_t202" coordsize="21600,21600" o:spt="202" path="m,l,21600r21600,l21600,xe">
                <v:stroke joinstyle="miter"/>
                <v:path gradientshapeok="t" o:connecttype="rect"/>
              </v:shapetype>
              <v:shape id="Tekstlodziņš 33" o:spid="_x0000_s1026" type="#_x0000_t202" style="position:absolute;left:0;text-align:left;margin-left:-4pt;margin-top:457.1pt;width:498.1pt;height:13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" filled="f" stroked="f" strokeweight="1pt">
                <v:textbox>
                  <w:txbxContent>
                    <w:p w14:paraId="107E081A" w14:textId="77777777" w:rsidR="00781C0E" w:rsidRDefault="00781C0E" w:rsidP="000770D1">
                      <w:pPr>
                        <w:pStyle w:val="Title"/>
                        <w:rPr>
                          <w:b/>
                          <w:sz w:val="48"/>
                        </w:rPr>
                      </w:pPr>
                      <w:r>
                        <w:rPr>
                          <w:b/>
                          <w:sz w:val="48"/>
                        </w:rPr>
                        <w:t>Finanšu ministrijai piešķirtā finansējuma izlietojums dīkstāves pabalsta izmaksai</w:t>
                      </w:r>
                    </w:p>
                    <w:p w14:paraId="107E081B" w14:textId="77777777" w:rsidR="00781C0E" w:rsidRDefault="00781C0E" w:rsidP="001E39B4"/>
                    <w:p w14:paraId="107E081C" w14:textId="77777777" w:rsidR="00781C0E" w:rsidRPr="00AE29D2" w:rsidRDefault="00781C0E" w:rsidP="001E39B4">
                      <w:pPr>
                        <w:jc w:val="right"/>
                        <w:rPr>
                          <w:rFonts w:eastAsiaTheme="majorEastAsia" w:cstheme="majorBidi"/>
                          <w:color w:val="FFFFFF" w:themeColor="background1"/>
                          <w:spacing w:val="-10"/>
                          <w:kern w:val="28"/>
                          <w:sz w:val="40"/>
                          <w:szCs w:val="40"/>
                        </w:rPr>
                      </w:pPr>
                      <w:r>
                        <w:rPr>
                          <w:rFonts w:eastAsiaTheme="majorEastAsia" w:cstheme="majorBidi"/>
                          <w:color w:val="FFFFFF" w:themeColor="background1"/>
                          <w:spacing w:val="-10"/>
                          <w:kern w:val="28"/>
                          <w:sz w:val="40"/>
                          <w:szCs w:val="40"/>
                        </w:rPr>
                        <w:t>Starpziņojums</w:t>
                      </w:r>
                    </w:p>
                  </w:txbxContent>
                </v:textbox>
                <w10:wrap anchory="page"/>
              </v:shape>
            </w:pict>
          </mc:Fallback>
        </mc:AlternateContent>
      </w:r>
      <w:r w:rsidR="008E3310">
        <w:rPr>
          <w:noProof/>
        </w:rPr>
        <mc:AlternateContent>
          <mc:Choice Requires="wpg">
            <w:drawing>
              <wp:anchor distT="0" distB="0" distL="114300" distR="114300" simplePos="0" relativeHeight="251651071" behindDoc="0" locked="0" layoutInCell="1" allowOverlap="1" wp14:anchorId="107E073D" wp14:editId="107E073E">
                <wp:simplePos x="0" y="0"/>
                <wp:positionH relativeFrom="column">
                  <wp:posOffset>-294788</wp:posOffset>
                </wp:positionH>
                <wp:positionV relativeFrom="paragraph">
                  <wp:posOffset>5243467</wp:posOffset>
                </wp:positionV>
                <wp:extent cx="6695440" cy="4559935"/>
                <wp:effectExtent l="0" t="0" r="0" b="0"/>
                <wp:wrapNone/>
                <wp:docPr id="34" name="Grupa 34"/>
                <wp:cNvGraphicFramePr/>
                <a:graphic xmlns:a="http://schemas.openxmlformats.org/drawingml/2006/main">
                  <a:graphicData uri="http://schemas.microsoft.com/office/word/2010/wordprocessingGroup">
                    <wpg:wgp>
                      <wpg:cNvGrpSpPr/>
                      <wpg:grpSpPr>
                        <a:xfrm>
                          <a:off x="0" y="0"/>
                          <a:ext cx="6695440" cy="4559935"/>
                          <a:chOff x="0" y="0"/>
                          <a:chExt cx="6695440" cy="4560156"/>
                        </a:xfrm>
                      </wpg:grpSpPr>
                      <wps:wsp>
                        <wps:cNvPr id="35" name="Taisnstūris 35"/>
                        <wps:cNvSpPr/>
                        <wps:spPr>
                          <a:xfrm>
                            <a:off x="0" y="0"/>
                            <a:ext cx="6695440" cy="456015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aisnstūris 36"/>
                        <wps:cNvSpPr/>
                        <wps:spPr>
                          <a:xfrm>
                            <a:off x="0" y="3912577"/>
                            <a:ext cx="2231390" cy="431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aisnstūris 37"/>
                        <wps:cNvSpPr/>
                        <wps:spPr>
                          <a:xfrm>
                            <a:off x="4457700" y="3912577"/>
                            <a:ext cx="22313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aisnstūris 38"/>
                        <wps:cNvSpPr/>
                        <wps:spPr>
                          <a:xfrm>
                            <a:off x="2233246" y="3912577"/>
                            <a:ext cx="22313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Attēls 3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919046" y="2532185"/>
                            <a:ext cx="1043940" cy="102235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B273DEC" id="Grupa 34" o:spid="_x0000_s1026" style="position:absolute;margin-left:-23.2pt;margin-top:412.85pt;width:527.2pt;height:359.05pt;z-index:251651071" coordsize="66954,4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">
                <v:rect id="Taisnstūris 35" o:spid="_x0000_s1027" style="position:absolute;width:66954;height:4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" fillcolor="#b0c91c [3204]" stroked="f" strokeweight="1pt"/>
                <v:rect id="Taisnstūris 36" o:spid="_x0000_s1028" style="position:absolute;top:39125;width:22313;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" fillcolor="#729528 [3205]" stroked="f" strokeweight="1pt"/>
                <v:rect id="Taisnstūris 37" o:spid="_x0000_s1029" style="position:absolute;left:44577;top:39125;width:22313;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" fillcolor="#f9ec31 [3208]" stroked="f" strokeweight="1pt"/>
                <v:rect id="Taisnstūris 38" o:spid="_x0000_s1030" style="position:absolute;left:22332;top:39125;width:22314;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" fillcolor="#2fb6c9 [3207]" stroked="f" strokeweight="1pt"/>
                <v:shape id="Attēls 39" o:spid="_x0000_s1031" type="#_x0000_t75" style="position:absolute;left:29190;top:25321;width:10439;height:1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">
                  <v:imagedata r:id="rId14" o:title=""/>
                  <v:path arrowok="t"/>
                </v:shape>
              </v:group>
            </w:pict>
          </mc:Fallback>
        </mc:AlternateContent>
      </w:r>
      <w:r w:rsidR="001E39B4" w:rsidRPr="00682FF2">
        <w:rPr>
          <w:noProof/>
        </w:rPr>
        <mc:AlternateContent>
          <mc:Choice Requires="wps">
            <w:drawing>
              <wp:anchor distT="0" distB="0" distL="114300" distR="114300" simplePos="0" relativeHeight="251659264" behindDoc="0" locked="0" layoutInCell="1" allowOverlap="1" wp14:anchorId="107E073F" wp14:editId="107E0740">
                <wp:simplePos x="0" y="0"/>
                <wp:positionH relativeFrom="column">
                  <wp:posOffset>4737100</wp:posOffset>
                </wp:positionH>
                <wp:positionV relativeFrom="paragraph">
                  <wp:posOffset>7112000</wp:posOffset>
                </wp:positionV>
                <wp:extent cx="918845" cy="438150"/>
                <wp:effectExtent l="0" t="0" r="0" b="0"/>
                <wp:wrapNone/>
                <wp:docPr id="32" name="Tekstlodziņš 32"/>
                <wp:cNvGraphicFramePr/>
                <a:graphic xmlns:a="http://schemas.openxmlformats.org/drawingml/2006/main">
                  <a:graphicData uri="http://schemas.microsoft.com/office/word/2010/wordprocessingShape">
                    <wps:wsp>
                      <wps:cNvSpPr txBox="1"/>
                      <wps:spPr>
                        <a:xfrm>
                          <a:off x="0" y="0"/>
                          <a:ext cx="918845" cy="438150"/>
                        </a:xfrm>
                        <a:prstGeom prst="rect">
                          <a:avLst/>
                        </a:prstGeom>
                        <a:noFill/>
                        <a:ln w="6350">
                          <a:noFill/>
                        </a:ln>
                        <a:effectLst/>
                      </wps:spPr>
                      <wps:txbx>
                        <w:txbxContent>
                          <w:p w14:paraId="107E081D" w14:textId="77777777" w:rsidR="00781C0E" w:rsidRPr="00B82A8C" w:rsidRDefault="00781C0E" w:rsidP="00444854">
                            <w:pPr>
                              <w:pStyle w:val="Subtitle"/>
                              <w:pBdr>
                                <w:bottom w:val="single" w:sz="4" w:space="6" w:color="2FB6C9" w:themeColor="accent4"/>
                              </w:pBdr>
                              <w:jc w:val="center"/>
                              <w:rPr>
                                <w:caps w:val="0"/>
                                <w:spacing w:val="0"/>
                              </w:rPr>
                            </w:pPr>
                            <w:r>
                              <w:rPr>
                                <w:caps w:val="0"/>
                                <w:spacing w:val="0"/>
                              </w:rPr>
                              <w:t>Rīga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7E073F" id="Tekstlodziņš 32" o:spid="_x0000_s1027" type="#_x0000_t202" style="position:absolute;left:0;text-align:left;margin-left:373pt;margin-top:560pt;width:72.3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" filled="f" stroked="f" strokeweight=".5pt">
                <v:textbox>
                  <w:txbxContent>
                    <w:p w14:paraId="107E081D" w14:textId="77777777" w:rsidR="00781C0E" w:rsidRPr="00B82A8C" w:rsidRDefault="00781C0E" w:rsidP="00444854">
                      <w:pPr>
                        <w:pStyle w:val="Subtitle"/>
                        <w:pBdr>
                          <w:bottom w:val="single" w:sz="4" w:space="6" w:color="2FB6C9" w:themeColor="accent4"/>
                        </w:pBdr>
                        <w:jc w:val="center"/>
                        <w:rPr>
                          <w:caps w:val="0"/>
                          <w:spacing w:val="0"/>
                        </w:rPr>
                      </w:pPr>
                      <w:r>
                        <w:rPr>
                          <w:caps w:val="0"/>
                          <w:spacing w:val="0"/>
                        </w:rPr>
                        <w:t>Rīga 2020</w:t>
                      </w:r>
                    </w:p>
                  </w:txbxContent>
                </v:textbox>
              </v:shape>
            </w:pict>
          </mc:Fallback>
        </mc:AlternateContent>
      </w:r>
      <w:r w:rsidR="00366498">
        <w:rPr>
          <w:noProof/>
        </w:rPr>
        <w:drawing>
          <wp:inline distT="0" distB="0" distL="0" distR="0" wp14:anchorId="107E0741" wp14:editId="107E0742">
            <wp:extent cx="6667825" cy="519932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Noderīgi/Deposit%20galerija/0_ZXVyby5qcGc.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3975" cy="5196319"/>
                    </a:xfrm>
                    <a:prstGeom prst="rect">
                      <a:avLst/>
                    </a:prstGeom>
                    <a:noFill/>
                    <a:ln>
                      <a:noFill/>
                    </a:ln>
                  </pic:spPr>
                </pic:pic>
              </a:graphicData>
            </a:graphic>
          </wp:inline>
        </w:drawing>
      </w:r>
      <w:sdt>
        <w:sdtPr>
          <w:id w:val="1214928477"/>
          <w:docPartObj>
            <w:docPartGallery w:val="Cover Pages"/>
            <w:docPartUnique/>
          </w:docPartObj>
        </w:sdtPr>
        <w:sdtEndPr/>
        <w:sdtContent>
          <w:r w:rsidR="000770D1" w:rsidRPr="00682FF2">
            <w:br w:type="page"/>
          </w:r>
        </w:sdtContent>
      </w:sdt>
    </w:p>
    <w:p w14:paraId="107E0402" w14:textId="77777777" w:rsidR="000770D1" w:rsidRPr="00682FF2" w:rsidRDefault="000770D1" w:rsidP="000770D1"/>
    <w:p w14:paraId="107E0403" w14:textId="77777777" w:rsidR="000770D1" w:rsidRPr="00682FF2" w:rsidRDefault="000770D1" w:rsidP="000770D1"/>
    <w:p w14:paraId="107E0404" w14:textId="77777777" w:rsidR="000770D1" w:rsidRPr="00682FF2" w:rsidRDefault="000770D1" w:rsidP="000770D1"/>
    <w:p w14:paraId="107E0405" w14:textId="77777777" w:rsidR="000770D1" w:rsidRPr="00682FF2" w:rsidRDefault="000770D1" w:rsidP="000770D1"/>
    <w:p w14:paraId="107E0406" w14:textId="77777777" w:rsidR="000770D1" w:rsidRPr="00682FF2" w:rsidRDefault="000770D1" w:rsidP="000770D1"/>
    <w:p w14:paraId="107E0407" w14:textId="77777777" w:rsidR="000770D1" w:rsidRPr="00682FF2" w:rsidRDefault="000770D1" w:rsidP="000770D1"/>
    <w:p w14:paraId="107E0408" w14:textId="77777777" w:rsidR="000770D1" w:rsidRPr="00682FF2" w:rsidRDefault="000770D1" w:rsidP="000770D1"/>
    <w:p w14:paraId="107E0409" w14:textId="77777777" w:rsidR="000770D1" w:rsidRPr="00682FF2" w:rsidRDefault="000770D1" w:rsidP="000770D1"/>
    <w:p w14:paraId="107E040A" w14:textId="77777777" w:rsidR="000770D1" w:rsidRPr="00682FF2" w:rsidRDefault="000770D1" w:rsidP="000770D1"/>
    <w:p w14:paraId="107E040B" w14:textId="77777777" w:rsidR="000770D1" w:rsidRPr="00682FF2" w:rsidRDefault="000770D1" w:rsidP="000770D1"/>
    <w:p w14:paraId="107E040C" w14:textId="77777777" w:rsidR="000770D1" w:rsidRPr="00682FF2" w:rsidRDefault="000770D1" w:rsidP="000770D1"/>
    <w:p w14:paraId="107E040D" w14:textId="77777777" w:rsidR="000770D1" w:rsidRPr="00682FF2" w:rsidRDefault="000770D1" w:rsidP="000770D1"/>
    <w:p w14:paraId="107E040E" w14:textId="77777777" w:rsidR="000770D1" w:rsidRPr="00682FF2" w:rsidRDefault="000770D1" w:rsidP="000770D1"/>
    <w:p w14:paraId="107E040F" w14:textId="77777777" w:rsidR="000770D1" w:rsidRPr="00682FF2" w:rsidRDefault="000770D1" w:rsidP="000770D1"/>
    <w:p w14:paraId="107E0410" w14:textId="77777777" w:rsidR="000770D1" w:rsidRPr="00682FF2" w:rsidRDefault="000770D1" w:rsidP="000770D1"/>
    <w:p w14:paraId="107E0411" w14:textId="77777777" w:rsidR="000770D1" w:rsidRPr="00682FF2" w:rsidRDefault="000770D1" w:rsidP="000770D1"/>
    <w:p w14:paraId="107E0412" w14:textId="77777777" w:rsidR="000770D1" w:rsidRDefault="000770D1" w:rsidP="000770D1"/>
    <w:p w14:paraId="107E0413" w14:textId="77777777" w:rsidR="009355DA" w:rsidRPr="00682FF2" w:rsidRDefault="009355DA" w:rsidP="000770D1"/>
    <w:p w14:paraId="107E0414" w14:textId="77777777" w:rsidR="000770D1" w:rsidRPr="00682FF2" w:rsidRDefault="000770D1" w:rsidP="000770D1"/>
    <w:p w14:paraId="107E0415" w14:textId="77777777" w:rsidR="009355DA" w:rsidRDefault="001E7236" w:rsidP="009355DA">
      <w:pPr>
        <w:pStyle w:val="xVirsraksts"/>
      </w:pPr>
      <w:r>
        <w:t>Starpziņojum</w:t>
      </w:r>
      <w:r w:rsidR="003D0ABF">
        <w:t>s</w:t>
      </w:r>
    </w:p>
    <w:p w14:paraId="107E0416" w14:textId="77777777" w:rsidR="00627916" w:rsidRPr="00627916" w:rsidRDefault="00627916" w:rsidP="00627916">
      <w:pPr>
        <w:ind w:right="-1"/>
        <w:rPr>
          <w:color w:val="333333"/>
        </w:rPr>
      </w:pPr>
      <w:r w:rsidRPr="00627916">
        <w:rPr>
          <w:color w:val="333333"/>
        </w:rPr>
        <w:t>Finanšu ministrijai piešķirtā finansējuma izlietojums dīkstāves pabalsta izmaksai</w:t>
      </w:r>
    </w:p>
    <w:p w14:paraId="107E0417" w14:textId="77777777" w:rsidR="00934D1F" w:rsidRPr="00AD218A" w:rsidRDefault="00934D1F" w:rsidP="00934D1F">
      <w:pPr>
        <w:ind w:right="-1"/>
        <w:rPr>
          <w:color w:val="333333"/>
        </w:rPr>
      </w:pPr>
      <w:r w:rsidRPr="00AD218A">
        <w:rPr>
          <w:color w:val="333333"/>
        </w:rPr>
        <w:t>Datums skatāms dokumenta paraksta laika zīmogā un dokumenta numurs teksta failā.</w:t>
      </w:r>
    </w:p>
    <w:p w14:paraId="107E0418" w14:textId="77777777" w:rsidR="00917A7E" w:rsidRDefault="009475C1" w:rsidP="00917A7E">
      <w:pPr>
        <w:rPr>
          <w:rFonts w:eastAsia="Times New Roman" w:cs="Times New Roman"/>
          <w:noProof/>
          <w:color w:val="333333"/>
        </w:rPr>
      </w:pPr>
      <w:r>
        <w:rPr>
          <w:color w:val="333333"/>
        </w:rPr>
        <w:t>Pārbaudes veiktas un s</w:t>
      </w:r>
      <w:r w:rsidRPr="00AD218A">
        <w:rPr>
          <w:color w:val="333333"/>
        </w:rPr>
        <w:t xml:space="preserve">tarpziņojums </w:t>
      </w:r>
      <w:r w:rsidR="00917A7E" w:rsidRPr="00791D15">
        <w:rPr>
          <w:rFonts w:eastAsia="Times New Roman" w:cs="Times New Roman"/>
          <w:noProof/>
          <w:color w:val="333333"/>
        </w:rPr>
        <w:t>sagatavots</w:t>
      </w:r>
      <w:r w:rsidR="00917A7E">
        <w:rPr>
          <w:rFonts w:eastAsia="Times New Roman" w:cs="Times New Roman"/>
          <w:noProof/>
          <w:color w:val="333333"/>
        </w:rPr>
        <w:t xml:space="preserve"> </w:t>
      </w:r>
      <w:r w:rsidR="00917A7E">
        <w:t xml:space="preserve">finanšu revīzijas “Par </w:t>
      </w:r>
      <w:r w:rsidR="00CD29B2">
        <w:t>Finanšu</w:t>
      </w:r>
      <w:r w:rsidR="00917A7E">
        <w:t xml:space="preserve"> ministrijas</w:t>
      </w:r>
      <w:r w:rsidR="00917A7E" w:rsidRPr="00A5571F">
        <w:rPr>
          <w:i/>
        </w:rPr>
        <w:t xml:space="preserve"> </w:t>
      </w:r>
      <w:r w:rsidR="00917A7E" w:rsidRPr="007F7104">
        <w:t>20</w:t>
      </w:r>
      <w:r w:rsidR="00917A7E">
        <w:t>20</w:t>
      </w:r>
      <w:r w:rsidR="00917A7E" w:rsidRPr="007F7104">
        <w:t>.gada</w:t>
      </w:r>
      <w:r w:rsidR="00917A7E">
        <w:t xml:space="preserve"> pārskata sagatavošanas pareizību</w:t>
      </w:r>
      <w:r w:rsidR="00917A7E" w:rsidRPr="00B5589F">
        <w:t xml:space="preserve">” </w:t>
      </w:r>
      <w:r w:rsidR="00CD29B2">
        <w:t>ietvaros (Valsts kontroles Ceturtā revīzijas</w:t>
      </w:r>
      <w:r w:rsidR="00917A7E" w:rsidRPr="00B5589F">
        <w:t xml:space="preserve"> departamenta </w:t>
      </w:r>
      <w:r w:rsidR="00CD29B2" w:rsidRPr="00CD29B2">
        <w:rPr>
          <w:iCs/>
        </w:rPr>
        <w:t>18.05.2020.</w:t>
      </w:r>
      <w:r w:rsidR="00917A7E">
        <w:t xml:space="preserve"> </w:t>
      </w:r>
      <w:r w:rsidR="00917A7E" w:rsidRPr="00B5589F">
        <w:t xml:space="preserve">revīzijas </w:t>
      </w:r>
      <w:r w:rsidR="00CD29B2">
        <w:t>grafiks Nr.2.4.1-20</w:t>
      </w:r>
      <w:r w:rsidR="00917A7E">
        <w:t xml:space="preserve">/2020) </w:t>
      </w:r>
      <w:r w:rsidR="00917A7E" w:rsidRPr="00DC3315">
        <w:rPr>
          <w:iCs/>
        </w:rPr>
        <w:t xml:space="preserve">un </w:t>
      </w:r>
      <w:r w:rsidR="00917A7E" w:rsidRPr="00791D15">
        <w:rPr>
          <w:rFonts w:eastAsia="Times New Roman" w:cs="Times New Roman"/>
          <w:noProof/>
          <w:color w:val="333333"/>
        </w:rPr>
        <w:t>pamatojoties uz Valsts kontroles</w:t>
      </w:r>
      <w:r w:rsidR="00584CDE">
        <w:rPr>
          <w:rFonts w:eastAsia="Times New Roman" w:cs="Times New Roman"/>
          <w:noProof/>
          <w:color w:val="333333"/>
        </w:rPr>
        <w:t xml:space="preserve"> likuma 3.</w:t>
      </w:r>
      <w:r w:rsidR="00917A7E">
        <w:rPr>
          <w:rFonts w:eastAsia="Times New Roman" w:cs="Times New Roman"/>
          <w:noProof/>
          <w:color w:val="333333"/>
        </w:rPr>
        <w:t>panta trešā punkta c) apakšpunktu.</w:t>
      </w:r>
    </w:p>
    <w:p w14:paraId="107E0419" w14:textId="77777777" w:rsidR="00917A7E" w:rsidRPr="009D51D3" w:rsidRDefault="00917A7E" w:rsidP="00917A7E">
      <w:r w:rsidRPr="009D51D3">
        <w:rPr>
          <w:noProof/>
        </w:rPr>
        <w:t xml:space="preserve">Vāka noformējumā izmantots attēls </w:t>
      </w:r>
      <w:r w:rsidR="00584CDE">
        <w:rPr>
          <w:noProof/>
        </w:rPr>
        <w:t>no tīmekļ</w:t>
      </w:r>
      <w:r w:rsidRPr="009D51D3">
        <w:rPr>
          <w:noProof/>
        </w:rPr>
        <w:t xml:space="preserve">vietnes </w:t>
      </w:r>
      <w:hyperlink r:id="rId16" w:history="1">
        <w:r w:rsidRPr="009D51D3">
          <w:rPr>
            <w:rStyle w:val="Hyperlink"/>
            <w:i/>
            <w:noProof/>
            <w:color w:val="333333" w:themeColor="text1"/>
          </w:rPr>
          <w:t>http://depositphotos.com</w:t>
        </w:r>
      </w:hyperlink>
      <w:r>
        <w:rPr>
          <w:i/>
          <w:noProof/>
        </w:rPr>
        <w:t xml:space="preserve">, </w:t>
      </w:r>
      <w:r w:rsidRPr="0061637A">
        <w:rPr>
          <w:i/>
          <w:noProof/>
        </w:rPr>
        <w:t>Challenge success concept, Author georgejmclittle, ID 58065143</w:t>
      </w:r>
      <w:r w:rsidR="00584CDE">
        <w:rPr>
          <w:i/>
          <w:noProof/>
        </w:rPr>
        <w:t>.</w:t>
      </w:r>
    </w:p>
    <w:p w14:paraId="107E041A" w14:textId="77777777" w:rsidR="000770D1" w:rsidRPr="00682FF2" w:rsidRDefault="000770D1" w:rsidP="000770D1">
      <w:pPr>
        <w:spacing w:after="120"/>
        <w:rPr>
          <w:i/>
          <w:color w:val="948A54"/>
          <w:sz w:val="20"/>
        </w:rPr>
        <w:sectPr w:rsidR="000770D1" w:rsidRPr="00682FF2" w:rsidSect="00E054A0">
          <w:headerReference w:type="first" r:id="rId17"/>
          <w:footerReference w:type="first" r:id="rId18"/>
          <w:endnotePr>
            <w:numFmt w:val="decimal"/>
          </w:endnotePr>
          <w:pgSz w:w="11906" w:h="16838" w:code="9"/>
          <w:pgMar w:top="709" w:right="1134" w:bottom="1418" w:left="1134" w:header="1985" w:footer="1418" w:gutter="0"/>
          <w:cols w:space="567"/>
          <w:titlePg/>
          <w:docGrid w:linePitch="360"/>
        </w:sectPr>
      </w:pPr>
      <w:r w:rsidRPr="00682FF2">
        <w:rPr>
          <w:i/>
          <w:sz w:val="20"/>
        </w:rPr>
        <w:t xml:space="preserve"> </w:t>
      </w:r>
    </w:p>
    <w:p w14:paraId="107E041B" w14:textId="77777777" w:rsidR="00415BC5" w:rsidRPr="00682FF2" w:rsidRDefault="00415BC5" w:rsidP="000770D1">
      <w:pPr>
        <w:rPr>
          <w:b/>
          <w:i/>
          <w:color w:val="948A54"/>
        </w:rPr>
      </w:pPr>
    </w:p>
    <w:p w14:paraId="107E041C" w14:textId="77777777" w:rsidR="00E92888" w:rsidRDefault="00E92888" w:rsidP="008066DD">
      <w:pPr>
        <w:ind w:right="-1"/>
        <w:rPr>
          <w:noProof/>
        </w:rPr>
      </w:pPr>
    </w:p>
    <w:sdt>
      <w:sdtPr>
        <w:rPr>
          <w:rFonts w:asciiTheme="minorHAnsi" w:eastAsiaTheme="minorEastAsia" w:hAnsiTheme="minorHAnsi" w:cstheme="minorBidi"/>
          <w:color w:val="auto"/>
          <w:sz w:val="22"/>
          <w:szCs w:val="22"/>
          <w:lang w:eastAsia="en-US"/>
        </w:rPr>
        <w:id w:val="-1017762157"/>
        <w:docPartObj>
          <w:docPartGallery w:val="Table of Contents"/>
          <w:docPartUnique/>
        </w:docPartObj>
      </w:sdtPr>
      <w:sdtEndPr>
        <w:rPr>
          <w:rFonts w:eastAsiaTheme="minorHAnsi"/>
          <w:color w:val="333333" w:themeColor="text1"/>
          <w:sz w:val="23"/>
          <w:szCs w:val="23"/>
        </w:rPr>
      </w:sdtEndPr>
      <w:sdtContent>
        <w:p w14:paraId="107E041D" w14:textId="77777777" w:rsidR="00E92888" w:rsidRPr="00953FDE" w:rsidRDefault="00E92888" w:rsidP="00A33A92">
          <w:pPr>
            <w:pStyle w:val="TOCHeading"/>
          </w:pPr>
          <w:r w:rsidRPr="00953FDE">
            <w:t>Saturs</w:t>
          </w:r>
        </w:p>
        <w:p w14:paraId="107E041E" w14:textId="77777777" w:rsidR="00E92888" w:rsidRDefault="00E92888" w:rsidP="00A33A92">
          <w:pPr>
            <w:sectPr w:rsidR="00E92888" w:rsidSect="00E054A0">
              <w:headerReference w:type="default" r:id="rId19"/>
              <w:footerReference w:type="default" r:id="rId20"/>
              <w:endnotePr>
                <w:numFmt w:val="decimal"/>
              </w:endnotePr>
              <w:type w:val="continuous"/>
              <w:pgSz w:w="11906" w:h="16838" w:code="9"/>
              <w:pgMar w:top="1985" w:right="1134" w:bottom="142" w:left="1134" w:header="1985" w:footer="1418" w:gutter="0"/>
              <w:cols w:space="567"/>
              <w:titlePg/>
              <w:docGrid w:linePitch="360"/>
            </w:sectPr>
          </w:pPr>
        </w:p>
        <w:p w14:paraId="107E041F" w14:textId="77777777" w:rsidR="00E92888" w:rsidRPr="00A33A92" w:rsidRDefault="00E92888" w:rsidP="00A33A92"/>
        <w:p w14:paraId="107E0420" w14:textId="77777777" w:rsidR="009B4B17" w:rsidRDefault="00E92888">
          <w:pPr>
            <w:pStyle w:val="TOC1"/>
            <w:rPr>
              <w:rFonts w:eastAsiaTheme="minorEastAsia"/>
              <w:noProof/>
              <w:color w:val="auto"/>
              <w:sz w:val="22"/>
              <w:szCs w:val="22"/>
              <w:lang w:eastAsia="lv-LV"/>
            </w:rPr>
          </w:pPr>
          <w:r>
            <w:rPr>
              <w:rFonts w:ascii="Times New Roman" w:hAnsi="Times New Roman"/>
            </w:rPr>
            <w:fldChar w:fldCharType="begin"/>
          </w:r>
          <w:r>
            <w:instrText xml:space="preserve"> TOC \o "1-3" \h \z \u </w:instrText>
          </w:r>
          <w:r>
            <w:rPr>
              <w:rFonts w:ascii="Times New Roman" w:hAnsi="Times New Roman"/>
            </w:rPr>
            <w:fldChar w:fldCharType="separate"/>
          </w:r>
          <w:hyperlink w:anchor="_Toc55911203" w:history="1">
            <w:r w:rsidR="009B4B17" w:rsidRPr="00856BD9">
              <w:rPr>
                <w:rStyle w:val="Hyperlink"/>
                <w:noProof/>
              </w:rPr>
              <w:t>Kāpēc sagatavots šis starpziņojums?</w:t>
            </w:r>
            <w:r w:rsidR="009B4B17">
              <w:rPr>
                <w:noProof/>
                <w:webHidden/>
              </w:rPr>
              <w:tab/>
            </w:r>
            <w:r w:rsidR="009B4B17">
              <w:rPr>
                <w:noProof/>
                <w:webHidden/>
              </w:rPr>
              <w:fldChar w:fldCharType="begin"/>
            </w:r>
            <w:r w:rsidR="009B4B17">
              <w:rPr>
                <w:noProof/>
                <w:webHidden/>
              </w:rPr>
              <w:instrText xml:space="preserve"> PAGEREF _Toc55911203 \h </w:instrText>
            </w:r>
            <w:r w:rsidR="009B4B17">
              <w:rPr>
                <w:noProof/>
                <w:webHidden/>
              </w:rPr>
            </w:r>
            <w:r w:rsidR="009B4B17">
              <w:rPr>
                <w:noProof/>
                <w:webHidden/>
              </w:rPr>
              <w:fldChar w:fldCharType="separate"/>
            </w:r>
            <w:r w:rsidR="009B4B17">
              <w:rPr>
                <w:noProof/>
                <w:webHidden/>
              </w:rPr>
              <w:t>5</w:t>
            </w:r>
            <w:r w:rsidR="009B4B17">
              <w:rPr>
                <w:noProof/>
                <w:webHidden/>
              </w:rPr>
              <w:fldChar w:fldCharType="end"/>
            </w:r>
          </w:hyperlink>
        </w:p>
        <w:p w14:paraId="107E0421" w14:textId="77777777" w:rsidR="009B4B17" w:rsidRDefault="00183541">
          <w:pPr>
            <w:pStyle w:val="TOC1"/>
            <w:rPr>
              <w:rFonts w:eastAsiaTheme="minorEastAsia"/>
              <w:noProof/>
              <w:color w:val="auto"/>
              <w:sz w:val="22"/>
              <w:szCs w:val="22"/>
              <w:lang w:eastAsia="lv-LV"/>
            </w:rPr>
          </w:pPr>
          <w:hyperlink w:anchor="_Toc55911204" w:history="1">
            <w:r w:rsidR="009B4B17" w:rsidRPr="00856BD9">
              <w:rPr>
                <w:rStyle w:val="Hyperlink"/>
                <w:noProof/>
              </w:rPr>
              <w:t>Kopsavilkums</w:t>
            </w:r>
            <w:r w:rsidR="009B4B17">
              <w:rPr>
                <w:noProof/>
                <w:webHidden/>
              </w:rPr>
              <w:tab/>
            </w:r>
            <w:r w:rsidR="009B4B17">
              <w:rPr>
                <w:noProof/>
                <w:webHidden/>
              </w:rPr>
              <w:fldChar w:fldCharType="begin"/>
            </w:r>
            <w:r w:rsidR="009B4B17">
              <w:rPr>
                <w:noProof/>
                <w:webHidden/>
              </w:rPr>
              <w:instrText xml:space="preserve"> PAGEREF _Toc55911204 \h </w:instrText>
            </w:r>
            <w:r w:rsidR="009B4B17">
              <w:rPr>
                <w:noProof/>
                <w:webHidden/>
              </w:rPr>
            </w:r>
            <w:r w:rsidR="009B4B17">
              <w:rPr>
                <w:noProof/>
                <w:webHidden/>
              </w:rPr>
              <w:fldChar w:fldCharType="separate"/>
            </w:r>
            <w:r w:rsidR="009B4B17">
              <w:rPr>
                <w:noProof/>
                <w:webHidden/>
              </w:rPr>
              <w:t>7</w:t>
            </w:r>
            <w:r w:rsidR="009B4B17">
              <w:rPr>
                <w:noProof/>
                <w:webHidden/>
              </w:rPr>
              <w:fldChar w:fldCharType="end"/>
            </w:r>
          </w:hyperlink>
        </w:p>
        <w:p w14:paraId="107E0422" w14:textId="77777777" w:rsidR="009B4B17" w:rsidRDefault="00183541">
          <w:pPr>
            <w:pStyle w:val="TOC1"/>
            <w:rPr>
              <w:rFonts w:eastAsiaTheme="minorEastAsia"/>
              <w:noProof/>
              <w:color w:val="auto"/>
              <w:sz w:val="22"/>
              <w:szCs w:val="22"/>
              <w:lang w:eastAsia="lv-LV"/>
            </w:rPr>
          </w:pPr>
          <w:hyperlink w:anchor="_Toc55911205" w:history="1">
            <w:r w:rsidR="009B4B17" w:rsidRPr="00856BD9">
              <w:rPr>
                <w:rStyle w:val="Hyperlink"/>
                <w:rFonts w:ascii="Times New Roman" w:eastAsia="Times New Roman" w:hAnsi="Times New Roman" w:cs="Times New Roman"/>
                <w:noProof/>
              </w:rPr>
              <w:t>Priekšlikums Ministru kabinetam</w:t>
            </w:r>
            <w:r w:rsidR="009B4B17">
              <w:rPr>
                <w:noProof/>
                <w:webHidden/>
              </w:rPr>
              <w:tab/>
            </w:r>
            <w:r w:rsidR="009B4B17">
              <w:rPr>
                <w:noProof/>
                <w:webHidden/>
              </w:rPr>
              <w:fldChar w:fldCharType="begin"/>
            </w:r>
            <w:r w:rsidR="009B4B17">
              <w:rPr>
                <w:noProof/>
                <w:webHidden/>
              </w:rPr>
              <w:instrText xml:space="preserve"> PAGEREF _Toc55911205 \h </w:instrText>
            </w:r>
            <w:r w:rsidR="009B4B17">
              <w:rPr>
                <w:noProof/>
                <w:webHidden/>
              </w:rPr>
            </w:r>
            <w:r w:rsidR="009B4B17">
              <w:rPr>
                <w:noProof/>
                <w:webHidden/>
              </w:rPr>
              <w:fldChar w:fldCharType="separate"/>
            </w:r>
            <w:r w:rsidR="009B4B17">
              <w:rPr>
                <w:noProof/>
                <w:webHidden/>
              </w:rPr>
              <w:t>8</w:t>
            </w:r>
            <w:r w:rsidR="009B4B17">
              <w:rPr>
                <w:noProof/>
                <w:webHidden/>
              </w:rPr>
              <w:fldChar w:fldCharType="end"/>
            </w:r>
          </w:hyperlink>
        </w:p>
        <w:p w14:paraId="107E0423" w14:textId="77777777" w:rsidR="009B4B17" w:rsidRDefault="00183541">
          <w:pPr>
            <w:pStyle w:val="TOC1"/>
            <w:rPr>
              <w:rFonts w:eastAsiaTheme="minorEastAsia"/>
              <w:noProof/>
              <w:color w:val="auto"/>
              <w:sz w:val="22"/>
              <w:szCs w:val="22"/>
              <w:lang w:eastAsia="lv-LV"/>
            </w:rPr>
          </w:pPr>
          <w:hyperlink w:anchor="_Toc55911206" w:history="1">
            <w:r w:rsidR="009B4B17" w:rsidRPr="00856BD9">
              <w:rPr>
                <w:rStyle w:val="Hyperlink"/>
                <w:noProof/>
              </w:rPr>
              <w:t>Vispārīga informācija</w:t>
            </w:r>
            <w:r w:rsidR="009B4B17">
              <w:rPr>
                <w:noProof/>
                <w:webHidden/>
              </w:rPr>
              <w:tab/>
            </w:r>
            <w:r w:rsidR="009B4B17">
              <w:rPr>
                <w:noProof/>
                <w:webHidden/>
              </w:rPr>
              <w:fldChar w:fldCharType="begin"/>
            </w:r>
            <w:r w:rsidR="009B4B17">
              <w:rPr>
                <w:noProof/>
                <w:webHidden/>
              </w:rPr>
              <w:instrText xml:space="preserve"> PAGEREF _Toc55911206 \h </w:instrText>
            </w:r>
            <w:r w:rsidR="009B4B17">
              <w:rPr>
                <w:noProof/>
                <w:webHidden/>
              </w:rPr>
            </w:r>
            <w:r w:rsidR="009B4B17">
              <w:rPr>
                <w:noProof/>
                <w:webHidden/>
              </w:rPr>
              <w:fldChar w:fldCharType="separate"/>
            </w:r>
            <w:r w:rsidR="009B4B17">
              <w:rPr>
                <w:noProof/>
                <w:webHidden/>
              </w:rPr>
              <w:t>9</w:t>
            </w:r>
            <w:r w:rsidR="009B4B17">
              <w:rPr>
                <w:noProof/>
                <w:webHidden/>
              </w:rPr>
              <w:fldChar w:fldCharType="end"/>
            </w:r>
          </w:hyperlink>
        </w:p>
        <w:p w14:paraId="107E0424"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07" w:history="1">
            <w:r w:rsidR="009B4B17" w:rsidRPr="00856BD9">
              <w:rPr>
                <w:rStyle w:val="Hyperlink"/>
                <w:noProof/>
              </w:rPr>
              <w:t>Par dīkstāves pabalstu</w:t>
            </w:r>
            <w:r w:rsidR="009B4B17">
              <w:rPr>
                <w:noProof/>
                <w:webHidden/>
              </w:rPr>
              <w:tab/>
            </w:r>
            <w:r w:rsidR="009B4B17">
              <w:rPr>
                <w:noProof/>
                <w:webHidden/>
              </w:rPr>
              <w:fldChar w:fldCharType="begin"/>
            </w:r>
            <w:r w:rsidR="009B4B17">
              <w:rPr>
                <w:noProof/>
                <w:webHidden/>
              </w:rPr>
              <w:instrText xml:space="preserve"> PAGEREF _Toc55911207 \h </w:instrText>
            </w:r>
            <w:r w:rsidR="009B4B17">
              <w:rPr>
                <w:noProof/>
                <w:webHidden/>
              </w:rPr>
            </w:r>
            <w:r w:rsidR="009B4B17">
              <w:rPr>
                <w:noProof/>
                <w:webHidden/>
              </w:rPr>
              <w:fldChar w:fldCharType="separate"/>
            </w:r>
            <w:r w:rsidR="009B4B17">
              <w:rPr>
                <w:noProof/>
                <w:webHidden/>
              </w:rPr>
              <w:t>9</w:t>
            </w:r>
            <w:r w:rsidR="009B4B17">
              <w:rPr>
                <w:noProof/>
                <w:webHidden/>
              </w:rPr>
              <w:fldChar w:fldCharType="end"/>
            </w:r>
          </w:hyperlink>
        </w:p>
        <w:p w14:paraId="107E0425"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08" w:history="1">
            <w:r w:rsidR="009B4B17" w:rsidRPr="00856BD9">
              <w:rPr>
                <w:rStyle w:val="Hyperlink"/>
                <w:noProof/>
              </w:rPr>
              <w:t>Dīkstāves pabalsta administrēšana</w:t>
            </w:r>
            <w:r w:rsidR="009B4B17">
              <w:rPr>
                <w:noProof/>
                <w:webHidden/>
              </w:rPr>
              <w:tab/>
            </w:r>
            <w:r w:rsidR="009B4B17">
              <w:rPr>
                <w:noProof/>
                <w:webHidden/>
              </w:rPr>
              <w:fldChar w:fldCharType="begin"/>
            </w:r>
            <w:r w:rsidR="009B4B17">
              <w:rPr>
                <w:noProof/>
                <w:webHidden/>
              </w:rPr>
              <w:instrText xml:space="preserve"> PAGEREF _Toc55911208 \h </w:instrText>
            </w:r>
            <w:r w:rsidR="009B4B17">
              <w:rPr>
                <w:noProof/>
                <w:webHidden/>
              </w:rPr>
            </w:r>
            <w:r w:rsidR="009B4B17">
              <w:rPr>
                <w:noProof/>
                <w:webHidden/>
              </w:rPr>
              <w:fldChar w:fldCharType="separate"/>
            </w:r>
            <w:r w:rsidR="009B4B17">
              <w:rPr>
                <w:noProof/>
                <w:webHidden/>
              </w:rPr>
              <w:t>10</w:t>
            </w:r>
            <w:r w:rsidR="009B4B17">
              <w:rPr>
                <w:noProof/>
                <w:webHidden/>
              </w:rPr>
              <w:fldChar w:fldCharType="end"/>
            </w:r>
          </w:hyperlink>
        </w:p>
        <w:p w14:paraId="107E0426"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09" w:history="1">
            <w:r w:rsidR="009B4B17" w:rsidRPr="00856BD9">
              <w:rPr>
                <w:rStyle w:val="Hyperlink"/>
                <w:noProof/>
              </w:rPr>
              <w:t>Dīkstāves pabalsta piešķiršanas gaita</w:t>
            </w:r>
            <w:r w:rsidR="009B4B17">
              <w:rPr>
                <w:noProof/>
                <w:webHidden/>
              </w:rPr>
              <w:tab/>
            </w:r>
            <w:r w:rsidR="009B4B17">
              <w:rPr>
                <w:noProof/>
                <w:webHidden/>
              </w:rPr>
              <w:fldChar w:fldCharType="begin"/>
            </w:r>
            <w:r w:rsidR="009B4B17">
              <w:rPr>
                <w:noProof/>
                <w:webHidden/>
              </w:rPr>
              <w:instrText xml:space="preserve"> PAGEREF _Toc55911209 \h </w:instrText>
            </w:r>
            <w:r w:rsidR="009B4B17">
              <w:rPr>
                <w:noProof/>
                <w:webHidden/>
              </w:rPr>
            </w:r>
            <w:r w:rsidR="009B4B17">
              <w:rPr>
                <w:noProof/>
                <w:webHidden/>
              </w:rPr>
              <w:fldChar w:fldCharType="separate"/>
            </w:r>
            <w:r w:rsidR="009B4B17">
              <w:rPr>
                <w:noProof/>
                <w:webHidden/>
              </w:rPr>
              <w:t>11</w:t>
            </w:r>
            <w:r w:rsidR="009B4B17">
              <w:rPr>
                <w:noProof/>
                <w:webHidden/>
              </w:rPr>
              <w:fldChar w:fldCharType="end"/>
            </w:r>
          </w:hyperlink>
        </w:p>
        <w:p w14:paraId="107E0427"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10" w:history="1">
            <w:r w:rsidR="009B4B17" w:rsidRPr="00856BD9">
              <w:rPr>
                <w:rStyle w:val="Hyperlink"/>
                <w:rFonts w:eastAsia="Times New Roman"/>
                <w:noProof/>
              </w:rPr>
              <w:t>Dīkstāves pabalsta piešķiršanas rezultāti</w:t>
            </w:r>
            <w:r w:rsidR="009B4B17">
              <w:rPr>
                <w:noProof/>
                <w:webHidden/>
              </w:rPr>
              <w:tab/>
            </w:r>
            <w:r w:rsidR="009B4B17">
              <w:rPr>
                <w:noProof/>
                <w:webHidden/>
              </w:rPr>
              <w:fldChar w:fldCharType="begin"/>
            </w:r>
            <w:r w:rsidR="009B4B17">
              <w:rPr>
                <w:noProof/>
                <w:webHidden/>
              </w:rPr>
              <w:instrText xml:space="preserve"> PAGEREF _Toc55911210 \h </w:instrText>
            </w:r>
            <w:r w:rsidR="009B4B17">
              <w:rPr>
                <w:noProof/>
                <w:webHidden/>
              </w:rPr>
            </w:r>
            <w:r w:rsidR="009B4B17">
              <w:rPr>
                <w:noProof/>
                <w:webHidden/>
              </w:rPr>
              <w:fldChar w:fldCharType="separate"/>
            </w:r>
            <w:r w:rsidR="009B4B17">
              <w:rPr>
                <w:noProof/>
                <w:webHidden/>
              </w:rPr>
              <w:t>13</w:t>
            </w:r>
            <w:r w:rsidR="009B4B17">
              <w:rPr>
                <w:noProof/>
                <w:webHidden/>
              </w:rPr>
              <w:fldChar w:fldCharType="end"/>
            </w:r>
          </w:hyperlink>
        </w:p>
        <w:p w14:paraId="107E0428" w14:textId="77777777" w:rsidR="009B4B17" w:rsidRDefault="00183541">
          <w:pPr>
            <w:pStyle w:val="TOC1"/>
            <w:rPr>
              <w:rFonts w:eastAsiaTheme="minorEastAsia"/>
              <w:noProof/>
              <w:color w:val="auto"/>
              <w:sz w:val="22"/>
              <w:szCs w:val="22"/>
              <w:lang w:eastAsia="lv-LV"/>
            </w:rPr>
          </w:pPr>
          <w:hyperlink w:anchor="_Toc55911211" w:history="1">
            <w:r w:rsidR="009B4B17" w:rsidRPr="00856BD9">
              <w:rPr>
                <w:rStyle w:val="Hyperlink"/>
                <w:noProof/>
              </w:rPr>
              <w:t>Dīkstāves pabalstam pieprasītais, piešķirtais un izmaksātais finansējums</w:t>
            </w:r>
            <w:r w:rsidR="009B4B17">
              <w:rPr>
                <w:noProof/>
                <w:webHidden/>
              </w:rPr>
              <w:tab/>
            </w:r>
            <w:r w:rsidR="009B4B17">
              <w:rPr>
                <w:noProof/>
                <w:webHidden/>
              </w:rPr>
              <w:fldChar w:fldCharType="begin"/>
            </w:r>
            <w:r w:rsidR="009B4B17">
              <w:rPr>
                <w:noProof/>
                <w:webHidden/>
              </w:rPr>
              <w:instrText xml:space="preserve"> PAGEREF _Toc55911211 \h </w:instrText>
            </w:r>
            <w:r w:rsidR="009B4B17">
              <w:rPr>
                <w:noProof/>
                <w:webHidden/>
              </w:rPr>
            </w:r>
            <w:r w:rsidR="009B4B17">
              <w:rPr>
                <w:noProof/>
                <w:webHidden/>
              </w:rPr>
              <w:fldChar w:fldCharType="separate"/>
            </w:r>
            <w:r w:rsidR="009B4B17">
              <w:rPr>
                <w:noProof/>
                <w:webHidden/>
              </w:rPr>
              <w:t>15</w:t>
            </w:r>
            <w:r w:rsidR="009B4B17">
              <w:rPr>
                <w:noProof/>
                <w:webHidden/>
              </w:rPr>
              <w:fldChar w:fldCharType="end"/>
            </w:r>
          </w:hyperlink>
        </w:p>
        <w:p w14:paraId="107E0429" w14:textId="77777777" w:rsidR="009B4B17" w:rsidRDefault="00183541">
          <w:pPr>
            <w:pStyle w:val="TOC1"/>
            <w:rPr>
              <w:rFonts w:eastAsiaTheme="minorEastAsia"/>
              <w:noProof/>
              <w:color w:val="auto"/>
              <w:sz w:val="22"/>
              <w:szCs w:val="22"/>
              <w:lang w:eastAsia="lv-LV"/>
            </w:rPr>
          </w:pPr>
          <w:hyperlink w:anchor="_Toc55911212" w:history="1">
            <w:r w:rsidR="009B4B17" w:rsidRPr="00856BD9">
              <w:rPr>
                <w:rStyle w:val="Hyperlink"/>
                <w:noProof/>
              </w:rPr>
              <w:t>Normatīvais regulējums dīkstāves pabalsta piešķiršanai</w:t>
            </w:r>
            <w:r w:rsidR="009B4B17">
              <w:rPr>
                <w:noProof/>
                <w:webHidden/>
              </w:rPr>
              <w:tab/>
            </w:r>
            <w:r w:rsidR="009B4B17">
              <w:rPr>
                <w:noProof/>
                <w:webHidden/>
              </w:rPr>
              <w:fldChar w:fldCharType="begin"/>
            </w:r>
            <w:r w:rsidR="009B4B17">
              <w:rPr>
                <w:noProof/>
                <w:webHidden/>
              </w:rPr>
              <w:instrText xml:space="preserve"> PAGEREF _Toc55911212 \h </w:instrText>
            </w:r>
            <w:r w:rsidR="009B4B17">
              <w:rPr>
                <w:noProof/>
                <w:webHidden/>
              </w:rPr>
            </w:r>
            <w:r w:rsidR="009B4B17">
              <w:rPr>
                <w:noProof/>
                <w:webHidden/>
              </w:rPr>
              <w:fldChar w:fldCharType="separate"/>
            </w:r>
            <w:r w:rsidR="009B4B17">
              <w:rPr>
                <w:noProof/>
                <w:webHidden/>
              </w:rPr>
              <w:t>17</w:t>
            </w:r>
            <w:r w:rsidR="009B4B17">
              <w:rPr>
                <w:noProof/>
                <w:webHidden/>
              </w:rPr>
              <w:fldChar w:fldCharType="end"/>
            </w:r>
          </w:hyperlink>
        </w:p>
        <w:p w14:paraId="107E042A"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13" w:history="1">
            <w:r w:rsidR="009B4B17" w:rsidRPr="00856BD9">
              <w:rPr>
                <w:rStyle w:val="Hyperlink"/>
                <w:noProof/>
              </w:rPr>
              <w:t>Kritēriji, kuriem izpildoties darba devēji un pašnodarbinātas personas ir tiesīgi pieteikties dīkstāves pabalstam</w:t>
            </w:r>
            <w:r w:rsidR="009B4B17">
              <w:rPr>
                <w:noProof/>
                <w:webHidden/>
              </w:rPr>
              <w:tab/>
            </w:r>
            <w:r w:rsidR="009B4B17">
              <w:rPr>
                <w:noProof/>
                <w:webHidden/>
              </w:rPr>
              <w:fldChar w:fldCharType="begin"/>
            </w:r>
            <w:r w:rsidR="009B4B17">
              <w:rPr>
                <w:noProof/>
                <w:webHidden/>
              </w:rPr>
              <w:instrText xml:space="preserve"> PAGEREF _Toc55911213 \h </w:instrText>
            </w:r>
            <w:r w:rsidR="009B4B17">
              <w:rPr>
                <w:noProof/>
                <w:webHidden/>
              </w:rPr>
            </w:r>
            <w:r w:rsidR="009B4B17">
              <w:rPr>
                <w:noProof/>
                <w:webHidden/>
              </w:rPr>
              <w:fldChar w:fldCharType="separate"/>
            </w:r>
            <w:r w:rsidR="009B4B17">
              <w:rPr>
                <w:noProof/>
                <w:webHidden/>
              </w:rPr>
              <w:t>19</w:t>
            </w:r>
            <w:r w:rsidR="009B4B17">
              <w:rPr>
                <w:noProof/>
                <w:webHidden/>
              </w:rPr>
              <w:fldChar w:fldCharType="end"/>
            </w:r>
          </w:hyperlink>
        </w:p>
        <w:p w14:paraId="107E042B"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14" w:history="1">
            <w:r w:rsidR="009B4B17" w:rsidRPr="00856BD9">
              <w:rPr>
                <w:rStyle w:val="Hyperlink"/>
                <w:noProof/>
              </w:rPr>
              <w:t>Kritēriji, kādos gadījumos VID dīkstāves pabalstu nepiešķir</w:t>
            </w:r>
            <w:r w:rsidR="009B4B17">
              <w:rPr>
                <w:noProof/>
                <w:webHidden/>
              </w:rPr>
              <w:tab/>
            </w:r>
            <w:r w:rsidR="009B4B17">
              <w:rPr>
                <w:noProof/>
                <w:webHidden/>
              </w:rPr>
              <w:fldChar w:fldCharType="begin"/>
            </w:r>
            <w:r w:rsidR="009B4B17">
              <w:rPr>
                <w:noProof/>
                <w:webHidden/>
              </w:rPr>
              <w:instrText xml:space="preserve"> PAGEREF _Toc55911214 \h </w:instrText>
            </w:r>
            <w:r w:rsidR="009B4B17">
              <w:rPr>
                <w:noProof/>
                <w:webHidden/>
              </w:rPr>
            </w:r>
            <w:r w:rsidR="009B4B17">
              <w:rPr>
                <w:noProof/>
                <w:webHidden/>
              </w:rPr>
              <w:fldChar w:fldCharType="separate"/>
            </w:r>
            <w:r w:rsidR="009B4B17">
              <w:rPr>
                <w:noProof/>
                <w:webHidden/>
              </w:rPr>
              <w:t>21</w:t>
            </w:r>
            <w:r w:rsidR="009B4B17">
              <w:rPr>
                <w:noProof/>
                <w:webHidden/>
              </w:rPr>
              <w:fldChar w:fldCharType="end"/>
            </w:r>
          </w:hyperlink>
        </w:p>
        <w:p w14:paraId="107E042C"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15" w:history="1">
            <w:r w:rsidR="009B4B17" w:rsidRPr="00856BD9">
              <w:rPr>
                <w:rStyle w:val="Hyperlink"/>
                <w:noProof/>
              </w:rPr>
              <w:t>Citi dīkstāves pabalsta piešķiršanas nosacījumi</w:t>
            </w:r>
            <w:r w:rsidR="009B4B17">
              <w:rPr>
                <w:noProof/>
                <w:webHidden/>
              </w:rPr>
              <w:tab/>
            </w:r>
            <w:r w:rsidR="009B4B17">
              <w:rPr>
                <w:noProof/>
                <w:webHidden/>
              </w:rPr>
              <w:fldChar w:fldCharType="begin"/>
            </w:r>
            <w:r w:rsidR="009B4B17">
              <w:rPr>
                <w:noProof/>
                <w:webHidden/>
              </w:rPr>
              <w:instrText xml:space="preserve"> PAGEREF _Toc55911215 \h </w:instrText>
            </w:r>
            <w:r w:rsidR="009B4B17">
              <w:rPr>
                <w:noProof/>
                <w:webHidden/>
              </w:rPr>
            </w:r>
            <w:r w:rsidR="009B4B17">
              <w:rPr>
                <w:noProof/>
                <w:webHidden/>
              </w:rPr>
              <w:fldChar w:fldCharType="separate"/>
            </w:r>
            <w:r w:rsidR="009B4B17">
              <w:rPr>
                <w:noProof/>
                <w:webHidden/>
              </w:rPr>
              <w:t>22</w:t>
            </w:r>
            <w:r w:rsidR="009B4B17">
              <w:rPr>
                <w:noProof/>
                <w:webHidden/>
              </w:rPr>
              <w:fldChar w:fldCharType="end"/>
            </w:r>
          </w:hyperlink>
        </w:p>
        <w:p w14:paraId="107E042D"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16" w:history="1">
            <w:r w:rsidR="009B4B17" w:rsidRPr="00856BD9">
              <w:rPr>
                <w:rStyle w:val="Hyperlink"/>
                <w:noProof/>
              </w:rPr>
              <w:t>Iesnieguma par dīkstāves pabalsta piešķiršanu iesniegšanas termiņi</w:t>
            </w:r>
            <w:r w:rsidR="009B4B17">
              <w:rPr>
                <w:noProof/>
                <w:webHidden/>
              </w:rPr>
              <w:tab/>
            </w:r>
            <w:r w:rsidR="009B4B17">
              <w:rPr>
                <w:noProof/>
                <w:webHidden/>
              </w:rPr>
              <w:fldChar w:fldCharType="begin"/>
            </w:r>
            <w:r w:rsidR="009B4B17">
              <w:rPr>
                <w:noProof/>
                <w:webHidden/>
              </w:rPr>
              <w:instrText xml:space="preserve"> PAGEREF _Toc55911216 \h </w:instrText>
            </w:r>
            <w:r w:rsidR="009B4B17">
              <w:rPr>
                <w:noProof/>
                <w:webHidden/>
              </w:rPr>
            </w:r>
            <w:r w:rsidR="009B4B17">
              <w:rPr>
                <w:noProof/>
                <w:webHidden/>
              </w:rPr>
              <w:fldChar w:fldCharType="separate"/>
            </w:r>
            <w:r w:rsidR="009B4B17">
              <w:rPr>
                <w:noProof/>
                <w:webHidden/>
              </w:rPr>
              <w:t>22</w:t>
            </w:r>
            <w:r w:rsidR="009B4B17">
              <w:rPr>
                <w:noProof/>
                <w:webHidden/>
              </w:rPr>
              <w:fldChar w:fldCharType="end"/>
            </w:r>
          </w:hyperlink>
        </w:p>
        <w:p w14:paraId="107E042E"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17" w:history="1">
            <w:r w:rsidR="009B4B17" w:rsidRPr="00856BD9">
              <w:rPr>
                <w:rStyle w:val="Hyperlink"/>
                <w:noProof/>
              </w:rPr>
              <w:t>Dīkstāves pabalsta apmērs</w:t>
            </w:r>
            <w:r w:rsidR="009B4B17">
              <w:rPr>
                <w:noProof/>
                <w:webHidden/>
              </w:rPr>
              <w:tab/>
            </w:r>
            <w:r w:rsidR="009B4B17">
              <w:rPr>
                <w:noProof/>
                <w:webHidden/>
              </w:rPr>
              <w:fldChar w:fldCharType="begin"/>
            </w:r>
            <w:r w:rsidR="009B4B17">
              <w:rPr>
                <w:noProof/>
                <w:webHidden/>
              </w:rPr>
              <w:instrText xml:space="preserve"> PAGEREF _Toc55911217 \h </w:instrText>
            </w:r>
            <w:r w:rsidR="009B4B17">
              <w:rPr>
                <w:noProof/>
                <w:webHidden/>
              </w:rPr>
            </w:r>
            <w:r w:rsidR="009B4B17">
              <w:rPr>
                <w:noProof/>
                <w:webHidden/>
              </w:rPr>
              <w:fldChar w:fldCharType="separate"/>
            </w:r>
            <w:r w:rsidR="009B4B17">
              <w:rPr>
                <w:noProof/>
                <w:webHidden/>
              </w:rPr>
              <w:t>23</w:t>
            </w:r>
            <w:r w:rsidR="009B4B17">
              <w:rPr>
                <w:noProof/>
                <w:webHidden/>
              </w:rPr>
              <w:fldChar w:fldCharType="end"/>
            </w:r>
          </w:hyperlink>
        </w:p>
        <w:p w14:paraId="107E042F" w14:textId="77777777" w:rsidR="009B4B17" w:rsidRDefault="00183541">
          <w:pPr>
            <w:pStyle w:val="TOC1"/>
            <w:rPr>
              <w:rFonts w:eastAsiaTheme="minorEastAsia"/>
              <w:noProof/>
              <w:color w:val="auto"/>
              <w:sz w:val="22"/>
              <w:szCs w:val="22"/>
              <w:lang w:eastAsia="lv-LV"/>
            </w:rPr>
          </w:pPr>
          <w:hyperlink w:anchor="_Toc55911218" w:history="1">
            <w:r w:rsidR="009B4B17" w:rsidRPr="00856BD9">
              <w:rPr>
                <w:rStyle w:val="Hyperlink"/>
                <w:noProof/>
              </w:rPr>
              <w:t>Vai finansējums dīkstāves pabalsta izmaksai ir izlietots atbilstoši piešķiršanas mērķim?</w:t>
            </w:r>
            <w:r w:rsidR="009B4B17">
              <w:rPr>
                <w:noProof/>
                <w:webHidden/>
              </w:rPr>
              <w:tab/>
            </w:r>
            <w:r w:rsidR="009B4B17">
              <w:rPr>
                <w:noProof/>
                <w:webHidden/>
              </w:rPr>
              <w:fldChar w:fldCharType="begin"/>
            </w:r>
            <w:r w:rsidR="009B4B17">
              <w:rPr>
                <w:noProof/>
                <w:webHidden/>
              </w:rPr>
              <w:instrText xml:space="preserve"> PAGEREF _Toc55911218 \h </w:instrText>
            </w:r>
            <w:r w:rsidR="009B4B17">
              <w:rPr>
                <w:noProof/>
                <w:webHidden/>
              </w:rPr>
            </w:r>
            <w:r w:rsidR="009B4B17">
              <w:rPr>
                <w:noProof/>
                <w:webHidden/>
              </w:rPr>
              <w:fldChar w:fldCharType="separate"/>
            </w:r>
            <w:r w:rsidR="009B4B17">
              <w:rPr>
                <w:noProof/>
                <w:webHidden/>
              </w:rPr>
              <w:t>25</w:t>
            </w:r>
            <w:r w:rsidR="009B4B17">
              <w:rPr>
                <w:noProof/>
                <w:webHidden/>
              </w:rPr>
              <w:fldChar w:fldCharType="end"/>
            </w:r>
          </w:hyperlink>
        </w:p>
        <w:p w14:paraId="107E0430"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19" w:history="1">
            <w:r w:rsidR="009B4B17" w:rsidRPr="00856BD9">
              <w:rPr>
                <w:rStyle w:val="Hyperlink"/>
                <w:noProof/>
              </w:rPr>
              <w:t>Dīkstāves pabalsta piešķiršana un izmaksa</w:t>
            </w:r>
            <w:r w:rsidR="009B4B17">
              <w:rPr>
                <w:noProof/>
                <w:webHidden/>
              </w:rPr>
              <w:tab/>
            </w:r>
            <w:r w:rsidR="009B4B17">
              <w:rPr>
                <w:noProof/>
                <w:webHidden/>
              </w:rPr>
              <w:fldChar w:fldCharType="begin"/>
            </w:r>
            <w:r w:rsidR="009B4B17">
              <w:rPr>
                <w:noProof/>
                <w:webHidden/>
              </w:rPr>
              <w:instrText xml:space="preserve"> PAGEREF _Toc55911219 \h </w:instrText>
            </w:r>
            <w:r w:rsidR="009B4B17">
              <w:rPr>
                <w:noProof/>
                <w:webHidden/>
              </w:rPr>
            </w:r>
            <w:r w:rsidR="009B4B17">
              <w:rPr>
                <w:noProof/>
                <w:webHidden/>
              </w:rPr>
              <w:fldChar w:fldCharType="separate"/>
            </w:r>
            <w:r w:rsidR="009B4B17">
              <w:rPr>
                <w:noProof/>
                <w:webHidden/>
              </w:rPr>
              <w:t>25</w:t>
            </w:r>
            <w:r w:rsidR="009B4B17">
              <w:rPr>
                <w:noProof/>
                <w:webHidden/>
              </w:rPr>
              <w:fldChar w:fldCharType="end"/>
            </w:r>
          </w:hyperlink>
        </w:p>
        <w:p w14:paraId="107E0431"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20" w:history="1">
            <w:r w:rsidR="009B4B17" w:rsidRPr="00856BD9">
              <w:rPr>
                <w:rStyle w:val="Hyperlink"/>
                <w:noProof/>
              </w:rPr>
              <w:t>Dīkstāves pabalsta atteikumi</w:t>
            </w:r>
            <w:r w:rsidR="009B4B17">
              <w:rPr>
                <w:noProof/>
                <w:webHidden/>
              </w:rPr>
              <w:tab/>
            </w:r>
            <w:r w:rsidR="009B4B17">
              <w:rPr>
                <w:noProof/>
                <w:webHidden/>
              </w:rPr>
              <w:fldChar w:fldCharType="begin"/>
            </w:r>
            <w:r w:rsidR="009B4B17">
              <w:rPr>
                <w:noProof/>
                <w:webHidden/>
              </w:rPr>
              <w:instrText xml:space="preserve"> PAGEREF _Toc55911220 \h </w:instrText>
            </w:r>
            <w:r w:rsidR="009B4B17">
              <w:rPr>
                <w:noProof/>
                <w:webHidden/>
              </w:rPr>
            </w:r>
            <w:r w:rsidR="009B4B17">
              <w:rPr>
                <w:noProof/>
                <w:webHidden/>
              </w:rPr>
              <w:fldChar w:fldCharType="separate"/>
            </w:r>
            <w:r w:rsidR="009B4B17">
              <w:rPr>
                <w:noProof/>
                <w:webHidden/>
              </w:rPr>
              <w:t>27</w:t>
            </w:r>
            <w:r w:rsidR="009B4B17">
              <w:rPr>
                <w:noProof/>
                <w:webHidden/>
              </w:rPr>
              <w:fldChar w:fldCharType="end"/>
            </w:r>
          </w:hyperlink>
        </w:p>
        <w:p w14:paraId="107E0432" w14:textId="77777777" w:rsidR="009B4B17" w:rsidRDefault="00183541">
          <w:pPr>
            <w:pStyle w:val="TOC2"/>
            <w:tabs>
              <w:tab w:val="right" w:leader="dot" w:pos="9628"/>
            </w:tabs>
            <w:rPr>
              <w:rFonts w:asciiTheme="minorHAnsi" w:eastAsiaTheme="minorEastAsia" w:hAnsiTheme="minorHAnsi"/>
              <w:noProof/>
              <w:color w:val="auto"/>
              <w:sz w:val="22"/>
              <w:szCs w:val="22"/>
              <w:lang w:eastAsia="lv-LV"/>
            </w:rPr>
          </w:pPr>
          <w:hyperlink w:anchor="_Toc55911221" w:history="1">
            <w:r w:rsidR="009B4B17" w:rsidRPr="00856BD9">
              <w:rPr>
                <w:rStyle w:val="Hyperlink"/>
                <w:noProof/>
              </w:rPr>
              <w:t>Par riska analīzi un dīkstāves pabalsta piedziņu</w:t>
            </w:r>
            <w:r w:rsidR="009B4B17">
              <w:rPr>
                <w:noProof/>
                <w:webHidden/>
              </w:rPr>
              <w:tab/>
            </w:r>
            <w:r w:rsidR="009B4B17">
              <w:rPr>
                <w:noProof/>
                <w:webHidden/>
              </w:rPr>
              <w:fldChar w:fldCharType="begin"/>
            </w:r>
            <w:r w:rsidR="009B4B17">
              <w:rPr>
                <w:noProof/>
                <w:webHidden/>
              </w:rPr>
              <w:instrText xml:space="preserve"> PAGEREF _Toc55911221 \h </w:instrText>
            </w:r>
            <w:r w:rsidR="009B4B17">
              <w:rPr>
                <w:noProof/>
                <w:webHidden/>
              </w:rPr>
            </w:r>
            <w:r w:rsidR="009B4B17">
              <w:rPr>
                <w:noProof/>
                <w:webHidden/>
              </w:rPr>
              <w:fldChar w:fldCharType="separate"/>
            </w:r>
            <w:r w:rsidR="009B4B17">
              <w:rPr>
                <w:noProof/>
                <w:webHidden/>
              </w:rPr>
              <w:t>29</w:t>
            </w:r>
            <w:r w:rsidR="009B4B17">
              <w:rPr>
                <w:noProof/>
                <w:webHidden/>
              </w:rPr>
              <w:fldChar w:fldCharType="end"/>
            </w:r>
          </w:hyperlink>
        </w:p>
        <w:p w14:paraId="107E0433" w14:textId="77777777" w:rsidR="009B4B17" w:rsidRDefault="00183541">
          <w:pPr>
            <w:pStyle w:val="TOC1"/>
            <w:rPr>
              <w:rFonts w:eastAsiaTheme="minorEastAsia"/>
              <w:noProof/>
              <w:color w:val="auto"/>
              <w:sz w:val="22"/>
              <w:szCs w:val="22"/>
              <w:lang w:eastAsia="lv-LV"/>
            </w:rPr>
          </w:pPr>
          <w:hyperlink w:anchor="_Toc55911222" w:history="1">
            <w:r w:rsidR="009B4B17" w:rsidRPr="00856BD9">
              <w:rPr>
                <w:rStyle w:val="Hyperlink"/>
                <w:noProof/>
              </w:rPr>
              <w:t>Revīzijas raksturojums</w:t>
            </w:r>
            <w:r w:rsidR="009B4B17">
              <w:rPr>
                <w:noProof/>
                <w:webHidden/>
              </w:rPr>
              <w:tab/>
            </w:r>
            <w:r w:rsidR="009B4B17">
              <w:rPr>
                <w:noProof/>
                <w:webHidden/>
              </w:rPr>
              <w:fldChar w:fldCharType="begin"/>
            </w:r>
            <w:r w:rsidR="009B4B17">
              <w:rPr>
                <w:noProof/>
                <w:webHidden/>
              </w:rPr>
              <w:instrText xml:space="preserve"> PAGEREF _Toc55911222 \h </w:instrText>
            </w:r>
            <w:r w:rsidR="009B4B17">
              <w:rPr>
                <w:noProof/>
                <w:webHidden/>
              </w:rPr>
            </w:r>
            <w:r w:rsidR="009B4B17">
              <w:rPr>
                <w:noProof/>
                <w:webHidden/>
              </w:rPr>
              <w:fldChar w:fldCharType="separate"/>
            </w:r>
            <w:r w:rsidR="009B4B17">
              <w:rPr>
                <w:noProof/>
                <w:webHidden/>
              </w:rPr>
              <w:t>33</w:t>
            </w:r>
            <w:r w:rsidR="009B4B17">
              <w:rPr>
                <w:noProof/>
                <w:webHidden/>
              </w:rPr>
              <w:fldChar w:fldCharType="end"/>
            </w:r>
          </w:hyperlink>
        </w:p>
        <w:p w14:paraId="107E0434" w14:textId="77777777" w:rsidR="009B4B17" w:rsidRDefault="00183541">
          <w:pPr>
            <w:pStyle w:val="TOC1"/>
            <w:rPr>
              <w:rFonts w:eastAsiaTheme="minorEastAsia"/>
              <w:noProof/>
              <w:color w:val="auto"/>
              <w:sz w:val="22"/>
              <w:szCs w:val="22"/>
              <w:lang w:eastAsia="lv-LV"/>
            </w:rPr>
          </w:pPr>
          <w:hyperlink w:anchor="_Toc55911223" w:history="1">
            <w:r w:rsidR="009B4B17" w:rsidRPr="00856BD9">
              <w:rPr>
                <w:rStyle w:val="Hyperlink"/>
                <w:noProof/>
              </w:rPr>
              <w:t>1.pielikums. Dīkstāves pabalsta (DP) iesniegumu izskatīšanas procesa shematiskais attēlojums</w:t>
            </w:r>
            <w:r w:rsidR="009B4B17">
              <w:rPr>
                <w:noProof/>
                <w:webHidden/>
              </w:rPr>
              <w:tab/>
            </w:r>
            <w:r w:rsidR="009B4B17">
              <w:rPr>
                <w:noProof/>
                <w:webHidden/>
              </w:rPr>
              <w:fldChar w:fldCharType="begin"/>
            </w:r>
            <w:r w:rsidR="009B4B17">
              <w:rPr>
                <w:noProof/>
                <w:webHidden/>
              </w:rPr>
              <w:instrText xml:space="preserve"> PAGEREF _Toc55911223 \h </w:instrText>
            </w:r>
            <w:r w:rsidR="009B4B17">
              <w:rPr>
                <w:noProof/>
                <w:webHidden/>
              </w:rPr>
            </w:r>
            <w:r w:rsidR="009B4B17">
              <w:rPr>
                <w:noProof/>
                <w:webHidden/>
              </w:rPr>
              <w:fldChar w:fldCharType="separate"/>
            </w:r>
            <w:r w:rsidR="009B4B17">
              <w:rPr>
                <w:noProof/>
                <w:webHidden/>
              </w:rPr>
              <w:t>35</w:t>
            </w:r>
            <w:r w:rsidR="009B4B17">
              <w:rPr>
                <w:noProof/>
                <w:webHidden/>
              </w:rPr>
              <w:fldChar w:fldCharType="end"/>
            </w:r>
          </w:hyperlink>
        </w:p>
        <w:p w14:paraId="107E0435" w14:textId="77777777" w:rsidR="009B4B17" w:rsidRDefault="00183541">
          <w:pPr>
            <w:pStyle w:val="TOC1"/>
            <w:rPr>
              <w:rFonts w:eastAsiaTheme="minorEastAsia"/>
              <w:noProof/>
              <w:color w:val="auto"/>
              <w:sz w:val="22"/>
              <w:szCs w:val="22"/>
              <w:lang w:eastAsia="lv-LV"/>
            </w:rPr>
          </w:pPr>
          <w:hyperlink w:anchor="_Toc55911224" w:history="1">
            <w:r w:rsidR="009B4B17" w:rsidRPr="00856BD9">
              <w:rPr>
                <w:rStyle w:val="Hyperlink"/>
                <w:noProof/>
              </w:rPr>
              <w:t>2.pielikums. Normatīvajos aktos veiktās izmaiņas attiecībā uz dīkstāves pabalstam pieteikties tiesīgiem darba devējiem</w:t>
            </w:r>
            <w:r w:rsidR="009B4B17">
              <w:rPr>
                <w:noProof/>
                <w:webHidden/>
              </w:rPr>
              <w:tab/>
            </w:r>
            <w:r w:rsidR="009B4B17">
              <w:rPr>
                <w:noProof/>
                <w:webHidden/>
              </w:rPr>
              <w:fldChar w:fldCharType="begin"/>
            </w:r>
            <w:r w:rsidR="009B4B17">
              <w:rPr>
                <w:noProof/>
                <w:webHidden/>
              </w:rPr>
              <w:instrText xml:space="preserve"> PAGEREF _Toc55911224 \h </w:instrText>
            </w:r>
            <w:r w:rsidR="009B4B17">
              <w:rPr>
                <w:noProof/>
                <w:webHidden/>
              </w:rPr>
            </w:r>
            <w:r w:rsidR="009B4B17">
              <w:rPr>
                <w:noProof/>
                <w:webHidden/>
              </w:rPr>
              <w:fldChar w:fldCharType="separate"/>
            </w:r>
            <w:r w:rsidR="009B4B17">
              <w:rPr>
                <w:noProof/>
                <w:webHidden/>
              </w:rPr>
              <w:t>36</w:t>
            </w:r>
            <w:r w:rsidR="009B4B17">
              <w:rPr>
                <w:noProof/>
                <w:webHidden/>
              </w:rPr>
              <w:fldChar w:fldCharType="end"/>
            </w:r>
          </w:hyperlink>
        </w:p>
        <w:p w14:paraId="107E0436" w14:textId="77777777" w:rsidR="009B4B17" w:rsidRDefault="00183541">
          <w:pPr>
            <w:pStyle w:val="TOC1"/>
            <w:rPr>
              <w:rFonts w:eastAsiaTheme="minorEastAsia"/>
              <w:noProof/>
              <w:color w:val="auto"/>
              <w:sz w:val="22"/>
              <w:szCs w:val="22"/>
              <w:lang w:eastAsia="lv-LV"/>
            </w:rPr>
          </w:pPr>
          <w:hyperlink w:anchor="_Toc55911225" w:history="1">
            <w:r w:rsidR="009B4B17" w:rsidRPr="00856BD9">
              <w:rPr>
                <w:rStyle w:val="Hyperlink"/>
                <w:noProof/>
              </w:rPr>
              <w:t>3.pielikums. Kritēriji, kādos gadījumos dīkstāves pabalstu nepiešķir</w:t>
            </w:r>
            <w:r w:rsidR="009B4B17">
              <w:rPr>
                <w:noProof/>
                <w:webHidden/>
              </w:rPr>
              <w:tab/>
            </w:r>
            <w:r w:rsidR="009B4B17">
              <w:rPr>
                <w:noProof/>
                <w:webHidden/>
              </w:rPr>
              <w:fldChar w:fldCharType="begin"/>
            </w:r>
            <w:r w:rsidR="009B4B17">
              <w:rPr>
                <w:noProof/>
                <w:webHidden/>
              </w:rPr>
              <w:instrText xml:space="preserve"> PAGEREF _Toc55911225 \h </w:instrText>
            </w:r>
            <w:r w:rsidR="009B4B17">
              <w:rPr>
                <w:noProof/>
                <w:webHidden/>
              </w:rPr>
            </w:r>
            <w:r w:rsidR="009B4B17">
              <w:rPr>
                <w:noProof/>
                <w:webHidden/>
              </w:rPr>
              <w:fldChar w:fldCharType="separate"/>
            </w:r>
            <w:r w:rsidR="009B4B17">
              <w:rPr>
                <w:noProof/>
                <w:webHidden/>
              </w:rPr>
              <w:t>37</w:t>
            </w:r>
            <w:r w:rsidR="009B4B17">
              <w:rPr>
                <w:noProof/>
                <w:webHidden/>
              </w:rPr>
              <w:fldChar w:fldCharType="end"/>
            </w:r>
          </w:hyperlink>
        </w:p>
        <w:p w14:paraId="107E0437" w14:textId="77777777" w:rsidR="009B4B17" w:rsidRDefault="00183541">
          <w:pPr>
            <w:pStyle w:val="TOC1"/>
            <w:rPr>
              <w:rFonts w:eastAsiaTheme="minorEastAsia"/>
              <w:noProof/>
              <w:color w:val="auto"/>
              <w:sz w:val="22"/>
              <w:szCs w:val="22"/>
              <w:lang w:eastAsia="lv-LV"/>
            </w:rPr>
          </w:pPr>
          <w:hyperlink w:anchor="_Toc55911226" w:history="1">
            <w:r w:rsidR="009B4B17" w:rsidRPr="00856BD9">
              <w:rPr>
                <w:rStyle w:val="Hyperlink"/>
                <w:noProof/>
              </w:rPr>
              <w:t>4.pielikums. Izmaiņas normatīvajos aktos noteiktajos kritērijos, kādos gadījumos dīkstāves pabalstu nepiešķir (darba devēja un darba ņēmēja kritēriji)</w:t>
            </w:r>
            <w:r w:rsidR="009B4B17">
              <w:rPr>
                <w:noProof/>
                <w:webHidden/>
              </w:rPr>
              <w:tab/>
            </w:r>
            <w:r w:rsidR="009B4B17">
              <w:rPr>
                <w:noProof/>
                <w:webHidden/>
              </w:rPr>
              <w:fldChar w:fldCharType="begin"/>
            </w:r>
            <w:r w:rsidR="009B4B17">
              <w:rPr>
                <w:noProof/>
                <w:webHidden/>
              </w:rPr>
              <w:instrText xml:space="preserve"> PAGEREF _Toc55911226 \h </w:instrText>
            </w:r>
            <w:r w:rsidR="009B4B17">
              <w:rPr>
                <w:noProof/>
                <w:webHidden/>
              </w:rPr>
            </w:r>
            <w:r w:rsidR="009B4B17">
              <w:rPr>
                <w:noProof/>
                <w:webHidden/>
              </w:rPr>
              <w:fldChar w:fldCharType="separate"/>
            </w:r>
            <w:r w:rsidR="009B4B17">
              <w:rPr>
                <w:noProof/>
                <w:webHidden/>
              </w:rPr>
              <w:t>40</w:t>
            </w:r>
            <w:r w:rsidR="009B4B17">
              <w:rPr>
                <w:noProof/>
                <w:webHidden/>
              </w:rPr>
              <w:fldChar w:fldCharType="end"/>
            </w:r>
          </w:hyperlink>
        </w:p>
        <w:p w14:paraId="107E0438" w14:textId="77777777" w:rsidR="009B4B17" w:rsidRDefault="00183541">
          <w:pPr>
            <w:pStyle w:val="TOC1"/>
            <w:rPr>
              <w:rFonts w:eastAsiaTheme="minorEastAsia"/>
              <w:noProof/>
              <w:color w:val="auto"/>
              <w:sz w:val="22"/>
              <w:szCs w:val="22"/>
              <w:lang w:eastAsia="lv-LV"/>
            </w:rPr>
          </w:pPr>
          <w:hyperlink w:anchor="_Toc55911227" w:history="1">
            <w:r w:rsidR="009B4B17" w:rsidRPr="00856BD9">
              <w:rPr>
                <w:rStyle w:val="Hyperlink"/>
                <w:noProof/>
              </w:rPr>
              <w:t>5.pielikums. Izmaiņas normatīvajā aktā noteiktajos kritērijos, kādos gadījumos dīkstāves pabalstu nepiešķir pašnodarbinātām personām</w:t>
            </w:r>
            <w:r w:rsidR="009B4B17">
              <w:rPr>
                <w:noProof/>
                <w:webHidden/>
              </w:rPr>
              <w:tab/>
            </w:r>
            <w:r w:rsidR="009B4B17">
              <w:rPr>
                <w:noProof/>
                <w:webHidden/>
              </w:rPr>
              <w:fldChar w:fldCharType="begin"/>
            </w:r>
            <w:r w:rsidR="009B4B17">
              <w:rPr>
                <w:noProof/>
                <w:webHidden/>
              </w:rPr>
              <w:instrText xml:space="preserve"> PAGEREF _Toc55911227 \h </w:instrText>
            </w:r>
            <w:r w:rsidR="009B4B17">
              <w:rPr>
                <w:noProof/>
                <w:webHidden/>
              </w:rPr>
            </w:r>
            <w:r w:rsidR="009B4B17">
              <w:rPr>
                <w:noProof/>
                <w:webHidden/>
              </w:rPr>
              <w:fldChar w:fldCharType="separate"/>
            </w:r>
            <w:r w:rsidR="009B4B17">
              <w:rPr>
                <w:noProof/>
                <w:webHidden/>
              </w:rPr>
              <w:t>41</w:t>
            </w:r>
            <w:r w:rsidR="009B4B17">
              <w:rPr>
                <w:noProof/>
                <w:webHidden/>
              </w:rPr>
              <w:fldChar w:fldCharType="end"/>
            </w:r>
          </w:hyperlink>
        </w:p>
        <w:p w14:paraId="107E0439" w14:textId="77777777" w:rsidR="009B4B17" w:rsidRDefault="00183541">
          <w:pPr>
            <w:pStyle w:val="TOC1"/>
            <w:rPr>
              <w:rFonts w:eastAsiaTheme="minorEastAsia"/>
              <w:noProof/>
              <w:color w:val="auto"/>
              <w:sz w:val="22"/>
              <w:szCs w:val="22"/>
              <w:lang w:eastAsia="lv-LV"/>
            </w:rPr>
          </w:pPr>
          <w:hyperlink w:anchor="_Toc55911228" w:history="1">
            <w:r w:rsidR="009B4B17" w:rsidRPr="00856BD9">
              <w:rPr>
                <w:rStyle w:val="Hyperlink"/>
                <w:noProof/>
              </w:rPr>
              <w:t>Atsauces</w:t>
            </w:r>
            <w:r w:rsidR="009B4B17">
              <w:rPr>
                <w:noProof/>
                <w:webHidden/>
              </w:rPr>
              <w:tab/>
            </w:r>
            <w:r w:rsidR="009B4B17">
              <w:rPr>
                <w:noProof/>
                <w:webHidden/>
              </w:rPr>
              <w:fldChar w:fldCharType="begin"/>
            </w:r>
            <w:r w:rsidR="009B4B17">
              <w:rPr>
                <w:noProof/>
                <w:webHidden/>
              </w:rPr>
              <w:instrText xml:space="preserve"> PAGEREF _Toc55911228 \h </w:instrText>
            </w:r>
            <w:r w:rsidR="009B4B17">
              <w:rPr>
                <w:noProof/>
                <w:webHidden/>
              </w:rPr>
            </w:r>
            <w:r w:rsidR="009B4B17">
              <w:rPr>
                <w:noProof/>
                <w:webHidden/>
              </w:rPr>
              <w:fldChar w:fldCharType="separate"/>
            </w:r>
            <w:r w:rsidR="009B4B17">
              <w:rPr>
                <w:noProof/>
                <w:webHidden/>
              </w:rPr>
              <w:t>42</w:t>
            </w:r>
            <w:r w:rsidR="009B4B17">
              <w:rPr>
                <w:noProof/>
                <w:webHidden/>
              </w:rPr>
              <w:fldChar w:fldCharType="end"/>
            </w:r>
          </w:hyperlink>
        </w:p>
        <w:p w14:paraId="107E043A" w14:textId="77777777" w:rsidR="00E92888" w:rsidRDefault="00E92888" w:rsidP="00216362">
          <w:pPr>
            <w:sectPr w:rsidR="00E92888" w:rsidSect="00E054A0">
              <w:endnotePr>
                <w:numFmt w:val="decimal"/>
              </w:endnotePr>
              <w:type w:val="continuous"/>
              <w:pgSz w:w="11906" w:h="16838" w:code="9"/>
              <w:pgMar w:top="1985" w:right="1134" w:bottom="142" w:left="1134" w:header="1985" w:footer="1418" w:gutter="0"/>
              <w:cols w:space="567"/>
              <w:titlePg/>
              <w:docGrid w:linePitch="360"/>
            </w:sectPr>
          </w:pPr>
          <w:r>
            <w:fldChar w:fldCharType="end"/>
          </w:r>
        </w:p>
      </w:sdtContent>
    </w:sdt>
    <w:p w14:paraId="107E043B" w14:textId="77777777" w:rsidR="00E92888" w:rsidRPr="002D5995" w:rsidRDefault="00E92888" w:rsidP="002D5995"/>
    <w:p w14:paraId="107E043C" w14:textId="77777777" w:rsidR="003D34BB" w:rsidRPr="003D34BB" w:rsidRDefault="001E7236" w:rsidP="003D34BB">
      <w:pPr>
        <w:pStyle w:val="Heading1"/>
        <w:spacing w:after="240"/>
      </w:pPr>
      <w:bookmarkStart w:id="1" w:name="_Toc42248270"/>
      <w:bookmarkStart w:id="2" w:name="_Toc55911203"/>
      <w:r>
        <w:t>Kāpēc sagatavots šis s</w:t>
      </w:r>
      <w:r w:rsidR="003D34BB" w:rsidRPr="003D34BB">
        <w:t>tarpziņojums?</w:t>
      </w:r>
      <w:bookmarkEnd w:id="1"/>
      <w:bookmarkEnd w:id="2"/>
    </w:p>
    <w:p w14:paraId="107E043D" w14:textId="77777777" w:rsidR="00956620" w:rsidRPr="00E75A6A" w:rsidRDefault="00956620" w:rsidP="00031634">
      <w:pPr>
        <w:spacing w:before="120"/>
        <w:rPr>
          <w:rFonts w:cstheme="minorHAnsi"/>
        </w:rPr>
      </w:pPr>
      <w:r w:rsidRPr="00E75A6A">
        <w:rPr>
          <w:rFonts w:cstheme="minorHAnsi"/>
        </w:rPr>
        <w:t>Kopš ir stājies spēkā 701.starptautiskais revīzijas standarts “Ziņošana par galvenajiem revīzijas jautājumiem neatkarīga revidenta ziņojumā”</w:t>
      </w:r>
      <w:r w:rsidR="00860F42" w:rsidRPr="00E75A6A">
        <w:rPr>
          <w:rStyle w:val="EndnoteReference"/>
          <w:rFonts w:cstheme="minorHAnsi"/>
        </w:rPr>
        <w:endnoteReference w:id="1"/>
      </w:r>
      <w:r w:rsidR="00860F42" w:rsidRPr="00E75A6A">
        <w:rPr>
          <w:rFonts w:cstheme="minorHAnsi"/>
        </w:rPr>
        <w:t>,</w:t>
      </w:r>
      <w:r w:rsidRPr="00E75A6A">
        <w:rPr>
          <w:rFonts w:cstheme="minorHAnsi"/>
        </w:rPr>
        <w:t xml:space="preserve"> V</w:t>
      </w:r>
      <w:r w:rsidR="00CB27FD" w:rsidRPr="00E75A6A">
        <w:rPr>
          <w:rFonts w:cstheme="minorHAnsi"/>
        </w:rPr>
        <w:t>alsts kontrolei</w:t>
      </w:r>
      <w:r w:rsidRPr="00E75A6A">
        <w:rPr>
          <w:rFonts w:cstheme="minorHAnsi"/>
        </w:rPr>
        <w:t xml:space="preserve"> ir pienākums izvērtēt nepieciešamību iekļaut galvenos revīzijas jautājumus revīzijas atzinumā par finanšu pārskatiem. </w:t>
      </w:r>
    </w:p>
    <w:p w14:paraId="107E043E" w14:textId="77777777" w:rsidR="00956620" w:rsidRPr="00E75A6A" w:rsidRDefault="00956620" w:rsidP="00701B3E">
      <w:pPr>
        <w:spacing w:before="120"/>
        <w:rPr>
          <w:rFonts w:cstheme="minorHAnsi"/>
        </w:rPr>
      </w:pPr>
      <w:r w:rsidRPr="00E75A6A">
        <w:rPr>
          <w:rFonts w:cstheme="minorHAnsi"/>
        </w:rPr>
        <w:t xml:space="preserve">Minēto standartu izpratnē galvenie revīzijas jautājumi ir jautājumi, kas saskaņā ar revidenta profesionālo spriedumu ir kārtējā perioda finanšu pārskatu revīzijas kontekstā nozīmīgi jautājumi, par kuriem ziņo revidējamās vienības vadībai un kuriem revidents ir pastiprināti pievērsis uzmanību. Par galvenajiem revīzijas jautājumiem netiek sniegts atsevišķs atzinums. </w:t>
      </w:r>
    </w:p>
    <w:p w14:paraId="107E043F" w14:textId="77777777" w:rsidR="004C7EAA" w:rsidRPr="00E75A6A" w:rsidRDefault="009F0A9A" w:rsidP="00860F42">
      <w:pPr>
        <w:spacing w:before="120"/>
        <w:rPr>
          <w:rFonts w:cstheme="minorHAnsi"/>
        </w:rPr>
      </w:pPr>
      <w:r w:rsidRPr="00E75A6A">
        <w:rPr>
          <w:rFonts w:cstheme="minorHAnsi"/>
        </w:rPr>
        <w:t>S</w:t>
      </w:r>
      <w:r w:rsidR="00956620" w:rsidRPr="00E75A6A">
        <w:rPr>
          <w:rFonts w:cstheme="minorHAnsi"/>
        </w:rPr>
        <w:t>niegtā informācija par galvenajiem revīzijas jautājumiem kalpo kā papildinformācija potenciālajiem finanšu pārskatu lietotājiem un palīdz gūt izpratni gan par jautājumiem, kurus revidents saskaņā ar profesionālo spriedumu ir atzinis par nozīmīgākajiem jautājumiem, gan par revidējamo vienību un jomām, kurās revidējamās vienības vadība ir izdarījusi nozīmīgus spriedumus revidēto finanšu pārskatu sagatavošanas procesā. Tāpat šī informācija var kalpot potenciālajiem lietotājiem kā pamatojums turpmākai saziņai ar revidējamās vienības vadību par konkrētiem pārvaldības aspektiem, revidētajiem finanšu pārskatiem vai veikto revīziju.</w:t>
      </w:r>
    </w:p>
    <w:p w14:paraId="107E0440" w14:textId="77777777" w:rsidR="00662184" w:rsidRPr="00E75A6A" w:rsidRDefault="00662184" w:rsidP="00662184">
      <w:pPr>
        <w:rPr>
          <w:rFonts w:cstheme="minorHAnsi"/>
        </w:rPr>
      </w:pPr>
      <w:r w:rsidRPr="00E75A6A">
        <w:rPr>
          <w:rFonts w:cstheme="minorHAnsi"/>
        </w:rPr>
        <w:t>Galvenais</w:t>
      </w:r>
      <w:r w:rsidRPr="00E75A6A">
        <w:t xml:space="preserve"> r</w:t>
      </w:r>
      <w:r w:rsidRPr="00E75A6A">
        <w:rPr>
          <w:rFonts w:cstheme="minorHAnsi"/>
        </w:rPr>
        <w:t>evīzijas jautājums, kas ir visnozīmīgākais</w:t>
      </w:r>
      <w:r w:rsidRPr="00E75A6A">
        <w:t xml:space="preserve"> visās finanšu revīzijās par ministriju un centrālo valsts iestāžu</w:t>
      </w:r>
      <w:r w:rsidRPr="00E75A6A">
        <w:rPr>
          <w:i/>
        </w:rPr>
        <w:t xml:space="preserve"> </w:t>
      </w:r>
      <w:r w:rsidRPr="00E75A6A">
        <w:t>2020.gada pārskatu sagatavošanas pareizību</w:t>
      </w:r>
      <w:r w:rsidRPr="00E75A6A">
        <w:rPr>
          <w:rFonts w:cstheme="minorHAnsi"/>
        </w:rPr>
        <w:t xml:space="preserve">, ir </w:t>
      </w:r>
      <w:r w:rsidRPr="00E75A6A">
        <w:rPr>
          <w:rFonts w:asciiTheme="majorBidi" w:hAnsiTheme="majorBidi" w:cstheme="majorBidi"/>
          <w:b/>
          <w:bCs/>
        </w:rPr>
        <w:t>papildu</w:t>
      </w:r>
      <w:r w:rsidR="00CC0014">
        <w:rPr>
          <w:rFonts w:asciiTheme="majorBidi" w:hAnsiTheme="majorBidi" w:cstheme="majorBidi"/>
          <w:b/>
          <w:bCs/>
        </w:rPr>
        <w:t>s</w:t>
      </w:r>
      <w:r w:rsidRPr="00E75A6A">
        <w:rPr>
          <w:rFonts w:asciiTheme="majorBidi" w:hAnsiTheme="majorBidi" w:cstheme="majorBidi"/>
          <w:b/>
          <w:bCs/>
        </w:rPr>
        <w:t xml:space="preserve"> piešķirto līdzekļu Covid-19 seku novēršanai</w:t>
      </w:r>
      <w:r w:rsidRPr="00E75A6A">
        <w:t xml:space="preserve"> </w:t>
      </w:r>
      <w:r w:rsidRPr="00E75A6A">
        <w:rPr>
          <w:rFonts w:asciiTheme="majorBidi" w:hAnsiTheme="majorBidi" w:cstheme="majorBidi"/>
          <w:b/>
          <w:bCs/>
        </w:rPr>
        <w:t>pieprasījumu pamatotība un faktiskais izlietojums</w:t>
      </w:r>
      <w:r w:rsidRPr="00E75A6A">
        <w:rPr>
          <w:rFonts w:cstheme="minorHAnsi"/>
        </w:rPr>
        <w:t xml:space="preserve">. </w:t>
      </w:r>
    </w:p>
    <w:p w14:paraId="107E0441" w14:textId="77777777" w:rsidR="00CC0014" w:rsidRPr="00367500" w:rsidRDefault="00CC0014" w:rsidP="00CC0014">
      <w:pPr>
        <w:spacing w:before="120"/>
        <w:rPr>
          <w:rFonts w:ascii="Times New Roman" w:eastAsia="Times New Roman" w:hAnsi="Times New Roman" w:cs="Times New Roman"/>
          <w:lang w:eastAsia="lv-LV"/>
        </w:rPr>
      </w:pPr>
      <w:r w:rsidRPr="00367500">
        <w:rPr>
          <w:rFonts w:cstheme="minorHAnsi"/>
        </w:rPr>
        <w:t xml:space="preserve">2020.gadā Latviju, tāpat kā visu pasauli, ir skārusi Covid-19 pandēmija. 12.03.2020. Ministru kabinets pieņēma </w:t>
      </w:r>
      <w:r w:rsidRPr="00367500">
        <w:rPr>
          <w:rFonts w:ascii="Times New Roman" w:eastAsia="Times New Roman" w:hAnsi="Times New Roman" w:cs="Times New Roman"/>
          <w:lang w:eastAsia="lv-LV"/>
        </w:rPr>
        <w:t>lēmumu par ārkārtējās situācijas izsludināšanu, un ārkārtas situācija turpinājās līdz 09.06.2020.</w:t>
      </w:r>
      <w:r w:rsidRPr="00367500">
        <w:rPr>
          <w:vertAlign w:val="superscript"/>
        </w:rPr>
        <w:endnoteReference w:id="2"/>
      </w:r>
      <w:r w:rsidRPr="00367500">
        <w:rPr>
          <w:rFonts w:ascii="Times New Roman" w:eastAsia="Times New Roman" w:hAnsi="Times New Roman" w:cs="Times New Roman"/>
          <w:lang w:eastAsia="lv-LV"/>
        </w:rPr>
        <w:t xml:space="preserve"> </w:t>
      </w:r>
      <w:r w:rsidRPr="00367500">
        <w:rPr>
          <w:rFonts w:cstheme="minorHAnsi"/>
        </w:rPr>
        <w:t>Covid</w:t>
      </w:r>
      <w:r w:rsidRPr="00367500">
        <w:rPr>
          <w:rFonts w:ascii="Times New Roman" w:eastAsia="Times New Roman" w:hAnsi="Times New Roman" w:cs="Times New Roman"/>
          <w:lang w:eastAsia="lv-LV"/>
        </w:rPr>
        <w:t>-19 izraisītie ārkārtas apstākļi ietekmēja valsts, sabiedrības un katra cilvēka ikdienas dzīvi ārkārt</w:t>
      </w:r>
      <w:r>
        <w:rPr>
          <w:rFonts w:ascii="Times New Roman" w:eastAsia="Times New Roman" w:hAnsi="Times New Roman" w:cs="Times New Roman"/>
          <w:lang w:eastAsia="lv-LV"/>
        </w:rPr>
        <w:t>ējā</w:t>
      </w:r>
      <w:r w:rsidRPr="00367500">
        <w:rPr>
          <w:rFonts w:ascii="Times New Roman" w:eastAsia="Times New Roman" w:hAnsi="Times New Roman" w:cs="Times New Roman"/>
          <w:lang w:eastAsia="lv-LV"/>
        </w:rPr>
        <w:t>s situācijas laikā un turpina ietekmēt arī pēc tās. Ārkārtas situācijas apstākļi prasīja spēju ātri reaģēt un pielāgoties, kā arī radīja atkāpes no ierastās kārtības. Tie prasīja institūciju spēju pastiprināti koordinēt savas da</w:t>
      </w:r>
      <w:r>
        <w:rPr>
          <w:rFonts w:ascii="Times New Roman" w:eastAsia="Times New Roman" w:hAnsi="Times New Roman" w:cs="Times New Roman"/>
          <w:lang w:eastAsia="lv-LV"/>
        </w:rPr>
        <w:t>rbības un savstarpēji sadarboties,</w:t>
      </w:r>
      <w:r w:rsidRPr="00367500">
        <w:rPr>
          <w:rFonts w:ascii="Times New Roman" w:eastAsia="Times New Roman" w:hAnsi="Times New Roman" w:cs="Times New Roman"/>
          <w:lang w:eastAsia="lv-LV"/>
        </w:rPr>
        <w:t xml:space="preserve"> izvairoties no juridiskā formālisma un resorisma, lai nodrošinātu valsts darbību un katra cilvēka aizsardzību ārkārtējos apstākļos.</w:t>
      </w:r>
      <w:r w:rsidRPr="00367500">
        <w:rPr>
          <w:rStyle w:val="EndnoteReference"/>
          <w:rFonts w:ascii="Times New Roman" w:eastAsia="Times New Roman" w:hAnsi="Times New Roman" w:cs="Times New Roman"/>
          <w:lang w:eastAsia="lv-LV"/>
        </w:rPr>
        <w:endnoteReference w:id="3"/>
      </w:r>
    </w:p>
    <w:p w14:paraId="107E0442" w14:textId="77777777" w:rsidR="006303EB" w:rsidRPr="006303EB" w:rsidRDefault="006303EB" w:rsidP="006303EB">
      <w:pPr>
        <w:spacing w:before="120"/>
        <w:rPr>
          <w:rFonts w:ascii="Times New Roman" w:hAnsi="Times New Roman" w:cs="Times New Roman"/>
          <w:color w:val="333333"/>
        </w:rPr>
      </w:pPr>
      <w:r w:rsidRPr="006303EB">
        <w:rPr>
          <w:rFonts w:ascii="Times New Roman" w:hAnsi="Times New Roman" w:cs="Times New Roman"/>
          <w:color w:val="333333"/>
          <w:lang w:eastAsia="lv-LV"/>
        </w:rPr>
        <w:t xml:space="preserve">Covid-19 pandēmijas pārvarēšana un seku novēršana ir prasījusi ievērojamus valsts budžeta līdzekļus. </w:t>
      </w:r>
      <w:r w:rsidR="00B64684">
        <w:rPr>
          <w:rFonts w:ascii="Times New Roman" w:hAnsi="Times New Roman" w:cs="Times New Roman"/>
          <w:color w:val="333333"/>
        </w:rPr>
        <w:t>Kopš ārkārtējā</w:t>
      </w:r>
      <w:r w:rsidRPr="006303EB">
        <w:rPr>
          <w:rFonts w:ascii="Times New Roman" w:hAnsi="Times New Roman" w:cs="Times New Roman"/>
          <w:color w:val="333333"/>
        </w:rPr>
        <w:t>s situācijas izsludināšanas, Ministru kabinets saistībā ar Covid-19 radītās krīzes pārvarēšanu un seku novēršanu līdz 30.09.2020. kopumā ir pieņēmis lēmumus par valsts budžeta līdzekļu piešķīrumu un pārdali pamatfunkciju īstenošanai par 1 021 912 416  </w:t>
      </w:r>
      <w:r w:rsidRPr="006303EB">
        <w:rPr>
          <w:rFonts w:ascii="Times New Roman" w:hAnsi="Times New Roman" w:cs="Times New Roman"/>
          <w:i/>
          <w:iCs/>
          <w:color w:val="333333"/>
        </w:rPr>
        <w:t xml:space="preserve">euro </w:t>
      </w:r>
      <w:r w:rsidRPr="006303EB">
        <w:rPr>
          <w:rFonts w:ascii="Times New Roman" w:hAnsi="Times New Roman" w:cs="Times New Roman"/>
          <w:color w:val="333333"/>
        </w:rPr>
        <w:t xml:space="preserve">un izskatījis priekšlikumus par Eiropas Savienības politiku instrumentu un pārējās ārvalstu finanšu palīdzības līdzfinansēto projektu un pasākumu īstenošanas līdzekļu pārdali par 496 000 000 </w:t>
      </w:r>
      <w:r w:rsidRPr="006303EB">
        <w:rPr>
          <w:rFonts w:ascii="Times New Roman" w:hAnsi="Times New Roman" w:cs="Times New Roman"/>
          <w:i/>
          <w:iCs/>
          <w:color w:val="333333"/>
        </w:rPr>
        <w:t>euro</w:t>
      </w:r>
      <w:r w:rsidR="00E842F9" w:rsidRPr="00E842F9">
        <w:rPr>
          <w:rStyle w:val="EndnoteReference"/>
          <w:rFonts w:ascii="Times New Roman" w:hAnsi="Times New Roman" w:cs="Times New Roman"/>
          <w:iCs/>
          <w:color w:val="333333"/>
        </w:rPr>
        <w:endnoteReference w:id="4"/>
      </w:r>
      <w:r w:rsidRPr="00E842F9">
        <w:rPr>
          <w:rFonts w:ascii="Times New Roman" w:hAnsi="Times New Roman" w:cs="Times New Roman"/>
          <w:iCs/>
          <w:color w:val="333333"/>
        </w:rPr>
        <w:t>.</w:t>
      </w:r>
      <w:r w:rsidRPr="006303EB">
        <w:rPr>
          <w:rFonts w:ascii="Times New Roman" w:hAnsi="Times New Roman" w:cs="Times New Roman"/>
          <w:i/>
          <w:iCs/>
          <w:color w:val="333333"/>
        </w:rPr>
        <w:t xml:space="preserve"> </w:t>
      </w:r>
      <w:r w:rsidRPr="006303EB">
        <w:rPr>
          <w:rFonts w:ascii="Times New Roman" w:hAnsi="Times New Roman" w:cs="Times New Roman"/>
          <w:color w:val="333333"/>
        </w:rPr>
        <w:t>Valsts kontrole velta īpašu uzmanību, lai izvērtētu Covid-19 pandēmijas pārvarēšanai, tās seku novēršanai un mazināšanai piešķirto valsts budžeta līdzekļu izlietojumu.</w:t>
      </w:r>
    </w:p>
    <w:p w14:paraId="107E0443" w14:textId="77777777" w:rsidR="00B64684" w:rsidRPr="00367500" w:rsidRDefault="00B64684" w:rsidP="00B64684">
      <w:pPr>
        <w:rPr>
          <w:rFonts w:asciiTheme="majorBidi" w:hAnsiTheme="majorBidi" w:cstheme="majorBidi"/>
          <w:i/>
        </w:rPr>
      </w:pPr>
      <w:r w:rsidRPr="00367500">
        <w:rPr>
          <w:rFonts w:asciiTheme="majorBidi" w:hAnsiTheme="majorBidi" w:cstheme="majorBidi"/>
        </w:rPr>
        <w:t xml:space="preserve">Finanšu ministrijai saistībā ar </w:t>
      </w:r>
      <w:r w:rsidRPr="00367500">
        <w:rPr>
          <w:rFonts w:cstheme="minorHAnsi"/>
        </w:rPr>
        <w:t>Covid</w:t>
      </w:r>
      <w:r w:rsidRPr="00367500">
        <w:rPr>
          <w:rFonts w:ascii="Times New Roman" w:eastAsia="Times New Roman" w:hAnsi="Times New Roman" w:cs="Times New Roman"/>
          <w:lang w:eastAsia="lv-LV"/>
        </w:rPr>
        <w:t xml:space="preserve">-19 </w:t>
      </w:r>
      <w:r w:rsidRPr="00367500">
        <w:rPr>
          <w:rFonts w:asciiTheme="majorBidi" w:hAnsiTheme="majorBidi" w:cstheme="majorBidi"/>
        </w:rPr>
        <w:t>radītās krīzes pārvarēšanu, seku mazināšanu un novēršanu Ministru kabinets</w:t>
      </w:r>
      <w:r w:rsidRPr="00367500">
        <w:rPr>
          <w:rStyle w:val="EndnoteReference"/>
          <w:rFonts w:asciiTheme="majorBidi" w:hAnsiTheme="majorBidi" w:cstheme="majorBidi"/>
        </w:rPr>
        <w:endnoteReference w:id="5"/>
      </w:r>
      <w:r w:rsidRPr="00367500">
        <w:rPr>
          <w:rFonts w:asciiTheme="majorBidi" w:hAnsiTheme="majorBidi" w:cstheme="majorBidi"/>
        </w:rPr>
        <w:t xml:space="preserve"> ir piešķīris papildu līdzekļus, kas nepārsniedz  101 789 800 </w:t>
      </w:r>
      <w:r w:rsidRPr="00367500">
        <w:rPr>
          <w:rFonts w:asciiTheme="majorBidi" w:hAnsiTheme="majorBidi" w:cstheme="majorBidi"/>
          <w:i/>
          <w:iCs/>
        </w:rPr>
        <w:t>euro</w:t>
      </w:r>
      <w:r w:rsidRPr="000C03CA">
        <w:rPr>
          <w:rFonts w:asciiTheme="majorBidi" w:hAnsiTheme="majorBidi" w:cstheme="majorBidi"/>
        </w:rPr>
        <w:t>,</w:t>
      </w:r>
      <w:r w:rsidRPr="00367500">
        <w:rPr>
          <w:rFonts w:asciiTheme="majorBidi" w:hAnsiTheme="majorBidi" w:cstheme="majorBidi"/>
          <w:i/>
        </w:rPr>
        <w:t xml:space="preserve"> </w:t>
      </w:r>
      <w:r w:rsidRPr="00367500">
        <w:rPr>
          <w:rFonts w:asciiTheme="majorBidi" w:hAnsiTheme="majorBidi" w:cstheme="majorBidi"/>
        </w:rPr>
        <w:t xml:space="preserve">lai Valsts ieņēmumu dienests nodrošinātu dīkstāves pabalsta izmaksu darbiniekiem, kas tiek nodarbināti nozarē, kurā sakarā ar </w:t>
      </w:r>
      <w:r w:rsidRPr="00367500">
        <w:rPr>
          <w:rFonts w:cstheme="minorHAnsi"/>
        </w:rPr>
        <w:t>Covid</w:t>
      </w:r>
      <w:r w:rsidRPr="00367500">
        <w:rPr>
          <w:rFonts w:ascii="Times New Roman" w:eastAsia="Times New Roman" w:hAnsi="Times New Roman" w:cs="Times New Roman"/>
          <w:lang w:eastAsia="lv-LV"/>
        </w:rPr>
        <w:t xml:space="preserve">-19 </w:t>
      </w:r>
      <w:r w:rsidRPr="00367500">
        <w:rPr>
          <w:rFonts w:asciiTheme="majorBidi" w:hAnsiTheme="majorBidi" w:cstheme="majorBidi"/>
        </w:rPr>
        <w:t>izplatību ir būtiski pasliktinājusies finanšu situācija</w:t>
      </w:r>
      <w:r w:rsidRPr="00367500">
        <w:rPr>
          <w:rFonts w:asciiTheme="majorBidi" w:hAnsiTheme="majorBidi" w:cstheme="majorBidi"/>
          <w:iCs/>
        </w:rPr>
        <w:t>. Atbilstoši Finanšu ministrijas izdotajiem rīkojumiem</w:t>
      </w:r>
      <w:r w:rsidRPr="00367500">
        <w:rPr>
          <w:rStyle w:val="EndnoteReference"/>
          <w:rFonts w:asciiTheme="majorBidi" w:hAnsiTheme="majorBidi" w:cstheme="majorBidi"/>
          <w:iCs/>
        </w:rPr>
        <w:endnoteReference w:id="6"/>
      </w:r>
      <w:r w:rsidRPr="00367500">
        <w:rPr>
          <w:rFonts w:asciiTheme="majorBidi" w:hAnsiTheme="majorBidi" w:cstheme="majorBidi"/>
          <w:iCs/>
        </w:rPr>
        <w:t xml:space="preserve"> VID laikā no 12.03.2020. līdz </w:t>
      </w:r>
      <w:r w:rsidRPr="00367500">
        <w:rPr>
          <w:rFonts w:asciiTheme="majorBidi" w:hAnsiTheme="majorBidi" w:cstheme="majorBidi"/>
        </w:rPr>
        <w:t xml:space="preserve">01.09.2020. piešķirts finansējums dīkstāves pabalsta izmaksai 54 076 431 </w:t>
      </w:r>
      <w:r w:rsidRPr="00367500">
        <w:rPr>
          <w:rFonts w:asciiTheme="majorBidi" w:hAnsiTheme="majorBidi" w:cstheme="majorBidi"/>
          <w:i/>
        </w:rPr>
        <w:t>euro</w:t>
      </w:r>
      <w:r w:rsidRPr="00367500">
        <w:rPr>
          <w:rFonts w:asciiTheme="majorBidi" w:hAnsiTheme="majorBidi" w:cstheme="majorBidi"/>
        </w:rPr>
        <w:t xml:space="preserve"> apmērā.</w:t>
      </w:r>
    </w:p>
    <w:p w14:paraId="107E0444" w14:textId="77777777" w:rsidR="00D40DA6" w:rsidRDefault="00D40DA6" w:rsidP="00EB22E5"/>
    <w:p w14:paraId="107E0445" w14:textId="77777777" w:rsidR="00D40DA6" w:rsidRDefault="00D40DA6" w:rsidP="00EB22E5"/>
    <w:p w14:paraId="107E0446" w14:textId="77777777" w:rsidR="003D34BB" w:rsidRDefault="00B64684" w:rsidP="00EB22E5">
      <w:pPr>
        <w:rPr>
          <w:rFonts w:asciiTheme="majorBidi" w:hAnsiTheme="majorBidi" w:cstheme="majorBidi"/>
          <w:iCs/>
        </w:rPr>
      </w:pPr>
      <w:r w:rsidRPr="00367500">
        <w:lastRenderedPageBreak/>
        <w:t>Lai finanšu revīzijā “Par Finanšu ministrijas</w:t>
      </w:r>
      <w:r w:rsidRPr="00367500">
        <w:rPr>
          <w:i/>
        </w:rPr>
        <w:t xml:space="preserve"> </w:t>
      </w:r>
      <w:r w:rsidRPr="00367500">
        <w:t>2020.gada pārskata sagatavošanas pareizību”</w:t>
      </w:r>
      <w:r w:rsidRPr="00367500">
        <w:rPr>
          <w:rFonts w:asciiTheme="majorBidi" w:hAnsiTheme="majorBidi" w:cstheme="majorBidi"/>
        </w:rPr>
        <w:t xml:space="preserve"> sniegtu </w:t>
      </w:r>
      <w:r w:rsidRPr="00367500">
        <w:t xml:space="preserve"> informāciju par izvirzīto galveno revīzijas jautājumu </w:t>
      </w:r>
      <w:r>
        <w:t>–</w:t>
      </w:r>
      <w:r w:rsidRPr="00367500">
        <w:t xml:space="preserve"> </w:t>
      </w:r>
      <w:r w:rsidRPr="00367500">
        <w:rPr>
          <w:rFonts w:asciiTheme="majorBidi" w:hAnsiTheme="majorBidi" w:cstheme="majorBidi"/>
        </w:rPr>
        <w:t>papildu</w:t>
      </w:r>
      <w:r>
        <w:rPr>
          <w:rFonts w:asciiTheme="majorBidi" w:hAnsiTheme="majorBidi" w:cstheme="majorBidi"/>
        </w:rPr>
        <w:t>s</w:t>
      </w:r>
      <w:r w:rsidRPr="00367500">
        <w:rPr>
          <w:rFonts w:asciiTheme="majorBidi" w:hAnsiTheme="majorBidi" w:cstheme="majorBidi"/>
        </w:rPr>
        <w:t xml:space="preserve"> piešķirto līdzekļu </w:t>
      </w:r>
      <w:r w:rsidRPr="00367500">
        <w:rPr>
          <w:rFonts w:cstheme="minorHAnsi"/>
        </w:rPr>
        <w:t>Covid</w:t>
      </w:r>
      <w:r w:rsidRPr="00367500">
        <w:rPr>
          <w:rFonts w:ascii="Times New Roman" w:eastAsia="Times New Roman" w:hAnsi="Times New Roman" w:cs="Times New Roman"/>
          <w:lang w:eastAsia="lv-LV"/>
        </w:rPr>
        <w:t xml:space="preserve">-19 </w:t>
      </w:r>
      <w:r w:rsidRPr="00367500">
        <w:rPr>
          <w:rFonts w:asciiTheme="majorBidi" w:hAnsiTheme="majorBidi" w:cstheme="majorBidi"/>
        </w:rPr>
        <w:t>seku novēršanai pieprasījumu pamatotība un faktiskais izlietojums</w:t>
      </w:r>
      <w:r>
        <w:rPr>
          <w:rFonts w:asciiTheme="majorBidi" w:hAnsiTheme="majorBidi" w:cstheme="majorBidi"/>
        </w:rPr>
        <w:t> </w:t>
      </w:r>
      <w:r>
        <w:t>–</w:t>
      </w:r>
      <w:r w:rsidRPr="00367500">
        <w:t xml:space="preserve">, Valsts kontrole veica pārbaudi un sagatavoja šo starpziņojumu par </w:t>
      </w:r>
      <w:r w:rsidRPr="00367500">
        <w:rPr>
          <w:rFonts w:asciiTheme="majorBidi" w:hAnsiTheme="majorBidi" w:cstheme="majorBidi"/>
        </w:rPr>
        <w:t>Finanšu ministrijai</w:t>
      </w:r>
      <w:r w:rsidRPr="00367500">
        <w:rPr>
          <w:rFonts w:asciiTheme="majorBidi" w:hAnsiTheme="majorBidi" w:cstheme="majorBidi"/>
          <w:b/>
          <w:bCs/>
        </w:rPr>
        <w:t xml:space="preserve"> </w:t>
      </w:r>
      <w:r w:rsidRPr="00367500">
        <w:rPr>
          <w:rFonts w:asciiTheme="majorBidi" w:hAnsiTheme="majorBidi" w:cstheme="majorBidi"/>
          <w:bCs/>
        </w:rPr>
        <w:t>(Valsts ieņēmumu dienestam)</w:t>
      </w:r>
      <w:r w:rsidRPr="00367500">
        <w:rPr>
          <w:rFonts w:asciiTheme="majorBidi" w:hAnsiTheme="majorBidi" w:cstheme="majorBidi"/>
          <w:b/>
          <w:bCs/>
        </w:rPr>
        <w:t xml:space="preserve"> </w:t>
      </w:r>
      <w:r w:rsidRPr="00367500">
        <w:t xml:space="preserve">piešķirto finansējumu dīkstāves pabalsta izmaksai </w:t>
      </w:r>
      <w:r w:rsidRPr="00367500">
        <w:rPr>
          <w:bCs/>
          <w:iCs/>
        </w:rPr>
        <w:t xml:space="preserve">no valsts budžeta programmas 02.00.00 “Līdzekļi neparedzētiem gadījumiem” </w:t>
      </w:r>
      <w:r w:rsidRPr="00367500">
        <w:rPr>
          <w:rFonts w:asciiTheme="majorBidi" w:hAnsiTheme="majorBidi" w:cstheme="majorBidi"/>
        </w:rPr>
        <w:t>54 076 431 </w:t>
      </w:r>
      <w:r w:rsidRPr="00367500">
        <w:rPr>
          <w:rFonts w:asciiTheme="majorBidi" w:hAnsiTheme="majorBidi" w:cstheme="majorBidi"/>
          <w:i/>
          <w:iCs/>
        </w:rPr>
        <w:t>euro</w:t>
      </w:r>
      <w:r w:rsidRPr="00367500">
        <w:rPr>
          <w:rFonts w:asciiTheme="majorBidi" w:hAnsiTheme="majorBidi" w:cstheme="majorBidi"/>
          <w:i/>
        </w:rPr>
        <w:t xml:space="preserve"> </w:t>
      </w:r>
      <w:r w:rsidRPr="00367500">
        <w:rPr>
          <w:rFonts w:asciiTheme="majorBidi" w:hAnsiTheme="majorBidi" w:cstheme="majorBidi"/>
          <w:iCs/>
        </w:rPr>
        <w:t xml:space="preserve">apmērā. </w:t>
      </w:r>
    </w:p>
    <w:p w14:paraId="107E0447" w14:textId="77777777" w:rsidR="00A60AA8" w:rsidRPr="00E75A6A" w:rsidRDefault="00A60AA8" w:rsidP="00EB22E5">
      <w:r>
        <w:t xml:space="preserve">Vienlaikus ar šo starpziņojumu Valsts kontrole </w:t>
      </w:r>
      <w:r w:rsidRPr="00A60AA8">
        <w:t>finanšu revīzijā “Par Labklājības ministrijas 2020.gada pārskata sagatavošanas pareizību”</w:t>
      </w:r>
      <w:r>
        <w:t xml:space="preserve"> ir sagatavojusi starpziņojumu p</w:t>
      </w:r>
      <w:r w:rsidRPr="00A60AA8">
        <w:t>ar piemaksas pie dīkstāves pabalsta par katru apgādībā esošu bērnu, dīkstāves palīdzības pabalsta un piemaksas pie tā nodrošināšanai piešķirto finansējumu.</w:t>
      </w:r>
    </w:p>
    <w:p w14:paraId="107E0448" w14:textId="77777777" w:rsidR="00B17BDE" w:rsidRDefault="00B17BDE">
      <w:pPr>
        <w:rPr>
          <w:rFonts w:ascii="Times New Roman" w:hAnsi="Times New Roman" w:cs="Times New Roman"/>
        </w:rPr>
      </w:pPr>
      <w:r>
        <w:rPr>
          <w:rFonts w:ascii="Times New Roman" w:hAnsi="Times New Roman" w:cs="Times New Roman"/>
        </w:rPr>
        <w:br w:type="page"/>
      </w:r>
    </w:p>
    <w:p w14:paraId="107E0449" w14:textId="77777777" w:rsidR="000770D1" w:rsidRPr="00682FF2" w:rsidRDefault="000770D1" w:rsidP="00211BD6">
      <w:pPr>
        <w:pStyle w:val="Heading1"/>
        <w:spacing w:after="240"/>
      </w:pPr>
      <w:bookmarkStart w:id="3" w:name="_Toc55911204"/>
      <w:r w:rsidRPr="00682FF2">
        <w:lastRenderedPageBreak/>
        <w:t>Kopsav</w:t>
      </w:r>
      <w:r w:rsidRPr="00DA3A74">
        <w:t>ilkums</w:t>
      </w:r>
      <w:bookmarkEnd w:id="3"/>
    </w:p>
    <w:p w14:paraId="107E044A" w14:textId="77777777" w:rsidR="00512F9C" w:rsidRPr="002672AA" w:rsidRDefault="00F41828" w:rsidP="00512F9C">
      <w:pPr>
        <w:spacing w:before="120"/>
        <w:rPr>
          <w:rFonts w:ascii="Times New Roman" w:eastAsia="Times New Roman" w:hAnsi="Times New Roman" w:cs="Times New Roman"/>
          <w:color w:val="333333"/>
        </w:rPr>
      </w:pPr>
      <w:r>
        <w:rPr>
          <w:rFonts w:ascii="Times New Roman" w:eastAsia="Times New Roman" w:hAnsi="Times New Roman" w:cs="Times New Roman"/>
          <w:color w:val="333333"/>
        </w:rPr>
        <w:t>Ar Covid-19 radītās krīzes pārvarēšanu, seku mazināšanu un novēršanu saistītā d</w:t>
      </w:r>
      <w:r w:rsidR="00512F9C" w:rsidRPr="002672AA">
        <w:rPr>
          <w:rFonts w:ascii="Times New Roman" w:eastAsia="Times New Roman" w:hAnsi="Times New Roman" w:cs="Times New Roman"/>
          <w:color w:val="333333"/>
        </w:rPr>
        <w:t>īkstāves pabalsta piešķiršana un izmaksa tika uzdota Valsts ieņēmumu dienestam – Finanšu ministrijas padotības iestādei, kuras pamatfunkcija ir valsts nodokļu, nodevu un citu valsts noteikto obligāto maksājumu iekasēšana</w:t>
      </w:r>
      <w:r w:rsidR="00DD366F" w:rsidRPr="002672AA">
        <w:rPr>
          <w:rFonts w:ascii="Times New Roman" w:eastAsia="Times New Roman" w:hAnsi="Times New Roman" w:cs="Times New Roman"/>
          <w:color w:val="333333"/>
        </w:rPr>
        <w:t xml:space="preserve"> un kuras rīcībā ir plaša informācija par nodokļu maksātājiem.</w:t>
      </w:r>
    </w:p>
    <w:p w14:paraId="107E044B" w14:textId="77777777" w:rsidR="00666EA2" w:rsidRPr="002672AA" w:rsidRDefault="00666EA2" w:rsidP="00666EA2">
      <w:pPr>
        <w:spacing w:before="120"/>
        <w:rPr>
          <w:rFonts w:ascii="Times New Roman" w:eastAsia="Times New Roman" w:hAnsi="Times New Roman" w:cs="Times New Roman"/>
          <w:bCs/>
          <w:iCs/>
          <w:color w:val="333333"/>
        </w:rPr>
      </w:pPr>
      <w:r w:rsidRPr="007B6C5B">
        <w:rPr>
          <w:szCs w:val="24"/>
        </w:rPr>
        <w:t>Ministru kabinets</w:t>
      </w:r>
      <w:r w:rsidRPr="007B6C5B">
        <w:rPr>
          <w:rFonts w:ascii="Times New Roman" w:eastAsia="Times New Roman" w:hAnsi="Times New Roman" w:cs="Times New Roman"/>
          <w:bCs/>
          <w:color w:val="333333"/>
          <w:vertAlign w:val="superscript"/>
        </w:rPr>
        <w:endnoteReference w:id="7"/>
      </w:r>
      <w:r w:rsidRPr="007B6C5B">
        <w:rPr>
          <w:szCs w:val="24"/>
        </w:rPr>
        <w:t xml:space="preserve">, pamatojoties uz Ekonomikas ministrijas veiktajiem finansējuma aprēķiniem dīkstāves pabalsta izmaksai, </w:t>
      </w:r>
      <w:r w:rsidRPr="007B6C5B">
        <w:rPr>
          <w:rFonts w:ascii="Times New Roman" w:eastAsia="Times New Roman" w:hAnsi="Times New Roman" w:cs="Times New Roman"/>
          <w:bCs/>
          <w:iCs/>
          <w:color w:val="333333"/>
        </w:rPr>
        <w:t xml:space="preserve">no </w:t>
      </w:r>
      <w:r w:rsidRPr="007B6C5B">
        <w:rPr>
          <w:rFonts w:ascii="Times New Roman" w:eastAsia="Times New Roman" w:hAnsi="Times New Roman" w:cs="Times New Roman"/>
          <w:color w:val="333333"/>
        </w:rPr>
        <w:t>valsts</w:t>
      </w:r>
      <w:r w:rsidRPr="007B6C5B">
        <w:rPr>
          <w:rFonts w:ascii="Times New Roman" w:eastAsia="Times New Roman" w:hAnsi="Times New Roman" w:cs="Times New Roman"/>
          <w:bCs/>
          <w:iCs/>
          <w:color w:val="333333"/>
        </w:rPr>
        <w:t xml:space="preserve"> budžeta programmas 02.00.00 “Līdzekļi neparedzētiem gadījumiem” </w:t>
      </w:r>
      <w:r w:rsidRPr="007B6C5B">
        <w:rPr>
          <w:szCs w:val="24"/>
        </w:rPr>
        <w:t xml:space="preserve">Finanšu ministrijai </w:t>
      </w:r>
      <w:r w:rsidRPr="007B6C5B">
        <w:rPr>
          <w:rFonts w:ascii="Times New Roman" w:eastAsia="Times New Roman" w:hAnsi="Times New Roman" w:cs="Times New Roman"/>
          <w:bCs/>
          <w:color w:val="333333"/>
        </w:rPr>
        <w:t xml:space="preserve">(Valsts ieņēmumu dienestam) </w:t>
      </w:r>
      <w:r w:rsidRPr="007B6C5B">
        <w:rPr>
          <w:szCs w:val="24"/>
        </w:rPr>
        <w:t xml:space="preserve">piešķīra valsts budžeta līdzekļus, kas nepārsniedz 101 789 800 </w:t>
      </w:r>
      <w:r w:rsidRPr="007B6C5B">
        <w:rPr>
          <w:i/>
          <w:szCs w:val="24"/>
        </w:rPr>
        <w:t>euro</w:t>
      </w:r>
      <w:r w:rsidRPr="007B6C5B">
        <w:rPr>
          <w:szCs w:val="24"/>
        </w:rPr>
        <w:t xml:space="preserve"> Covid-19 radītās krīzes pārvarēšanai, seku mazināšanai un novēršanai. </w:t>
      </w:r>
      <w:r w:rsidRPr="007B6C5B">
        <w:rPr>
          <w:rFonts w:ascii="Times New Roman" w:eastAsia="Times New Roman" w:hAnsi="Times New Roman" w:cs="Times New Roman"/>
          <w:bCs/>
          <w:iCs/>
          <w:color w:val="333333"/>
        </w:rPr>
        <w:t>Saskaņā ar Finanšu ministrijas rīkojumiem</w:t>
      </w:r>
      <w:r w:rsidRPr="007B6C5B">
        <w:rPr>
          <w:rStyle w:val="EndnoteReference"/>
          <w:rFonts w:ascii="Times New Roman" w:eastAsia="Times New Roman" w:hAnsi="Times New Roman" w:cs="Times New Roman"/>
          <w:bCs/>
          <w:iCs/>
          <w:color w:val="333333"/>
        </w:rPr>
        <w:endnoteReference w:id="8"/>
      </w:r>
      <w:r w:rsidRPr="007B6C5B">
        <w:rPr>
          <w:rFonts w:ascii="Times New Roman" w:eastAsia="Times New Roman" w:hAnsi="Times New Roman" w:cs="Times New Roman"/>
          <w:bCs/>
          <w:iCs/>
          <w:color w:val="333333"/>
        </w:rPr>
        <w:t xml:space="preserve"> Valsts ieņēmumu dienestam tika piešķirts 54 076 431 </w:t>
      </w:r>
      <w:r w:rsidRPr="007B6C5B">
        <w:rPr>
          <w:rFonts w:ascii="Times New Roman" w:eastAsia="Times New Roman" w:hAnsi="Times New Roman" w:cs="Times New Roman"/>
          <w:bCs/>
          <w:i/>
          <w:iCs/>
          <w:color w:val="333333"/>
        </w:rPr>
        <w:t>euro</w:t>
      </w:r>
      <w:r w:rsidRPr="007B6C5B">
        <w:rPr>
          <w:rFonts w:ascii="Times New Roman" w:eastAsia="Times New Roman" w:hAnsi="Times New Roman" w:cs="Times New Roman"/>
          <w:bCs/>
          <w:iCs/>
          <w:color w:val="333333"/>
        </w:rPr>
        <w:t>.</w:t>
      </w:r>
    </w:p>
    <w:p w14:paraId="107E044C" w14:textId="77777777" w:rsidR="008A546B" w:rsidRPr="00367500" w:rsidRDefault="008A546B" w:rsidP="008A546B">
      <w:pPr>
        <w:spacing w:before="120"/>
        <w:rPr>
          <w:rFonts w:ascii="Times New Roman" w:eastAsia="Times New Roman" w:hAnsi="Times New Roman" w:cs="Times New Roman"/>
          <w:bCs/>
          <w:iCs/>
          <w:color w:val="333333"/>
        </w:rPr>
      </w:pPr>
      <w:r w:rsidRPr="00367500">
        <w:rPr>
          <w:rFonts w:ascii="Times New Roman" w:eastAsia="Times New Roman" w:hAnsi="Times New Roman" w:cs="Times New Roman"/>
          <w:bCs/>
          <w:iCs/>
          <w:color w:val="333333"/>
        </w:rPr>
        <w:t>Dīkstāves pabalsta izmaksai tika izlietot</w:t>
      </w:r>
      <w:r>
        <w:rPr>
          <w:rFonts w:ascii="Times New Roman" w:eastAsia="Times New Roman" w:hAnsi="Times New Roman" w:cs="Times New Roman"/>
          <w:bCs/>
          <w:iCs/>
          <w:color w:val="333333"/>
        </w:rPr>
        <w:t>s</w:t>
      </w:r>
      <w:r w:rsidRPr="00367500">
        <w:rPr>
          <w:rFonts w:ascii="Times New Roman" w:eastAsia="Times New Roman" w:hAnsi="Times New Roman" w:cs="Times New Roman"/>
          <w:bCs/>
          <w:iCs/>
          <w:color w:val="333333"/>
        </w:rPr>
        <w:t xml:space="preserve"> 53 784 481 </w:t>
      </w:r>
      <w:r w:rsidRPr="00367500">
        <w:rPr>
          <w:rFonts w:ascii="Times New Roman" w:eastAsia="Times New Roman" w:hAnsi="Times New Roman" w:cs="Times New Roman"/>
          <w:bCs/>
          <w:i/>
          <w:iCs/>
          <w:color w:val="333333"/>
        </w:rPr>
        <w:t>euro</w:t>
      </w:r>
      <w:r w:rsidR="007B6C5B" w:rsidRPr="00740F2A">
        <w:rPr>
          <w:rStyle w:val="EndnoteReference"/>
          <w:rFonts w:ascii="Times New Roman" w:eastAsia="Times New Roman" w:hAnsi="Times New Roman" w:cs="Times New Roman"/>
          <w:bCs/>
          <w:iCs/>
          <w:color w:val="333333"/>
        </w:rPr>
        <w:endnoteReference w:id="9"/>
      </w:r>
      <w:r w:rsidRPr="00367500">
        <w:rPr>
          <w:rFonts w:ascii="Times New Roman" w:eastAsia="Times New Roman" w:hAnsi="Times New Roman" w:cs="Times New Roman"/>
          <w:bCs/>
          <w:iCs/>
          <w:color w:val="333333"/>
        </w:rPr>
        <w:t xml:space="preserve"> jeb 53% no sākotnēji plānotā finansējuma.  Dīkstāves pabalsts tika izmaksāts 5</w:t>
      </w:r>
      <w:r w:rsidR="0055348E">
        <w:rPr>
          <w:rFonts w:ascii="Times New Roman" w:eastAsia="Times New Roman" w:hAnsi="Times New Roman" w:cs="Times New Roman"/>
          <w:bCs/>
          <w:iCs/>
          <w:color w:val="333333"/>
        </w:rPr>
        <w:t>2 867 darba ņēmējiem 51 446 671 </w:t>
      </w:r>
      <w:r w:rsidRPr="00367500">
        <w:rPr>
          <w:rFonts w:ascii="Times New Roman" w:eastAsia="Times New Roman" w:hAnsi="Times New Roman" w:cs="Times New Roman"/>
          <w:bCs/>
          <w:i/>
          <w:iCs/>
          <w:color w:val="333333"/>
        </w:rPr>
        <w:t>euro</w:t>
      </w:r>
      <w:r w:rsidR="006947C8">
        <w:rPr>
          <w:rFonts w:ascii="Times New Roman" w:eastAsia="Times New Roman" w:hAnsi="Times New Roman" w:cs="Times New Roman"/>
          <w:bCs/>
          <w:iCs/>
          <w:color w:val="333333"/>
        </w:rPr>
        <w:t xml:space="preserve"> </w:t>
      </w:r>
      <w:r w:rsidRPr="00367500">
        <w:rPr>
          <w:rFonts w:ascii="Times New Roman" w:eastAsia="Times New Roman" w:hAnsi="Times New Roman" w:cs="Times New Roman"/>
          <w:bCs/>
          <w:iCs/>
          <w:color w:val="333333"/>
        </w:rPr>
        <w:t xml:space="preserve">apmērā un 2381 pašnodarbinātai personai 2 337 810 </w:t>
      </w:r>
      <w:r w:rsidRPr="00367500">
        <w:rPr>
          <w:rFonts w:ascii="Times New Roman" w:eastAsia="Times New Roman" w:hAnsi="Times New Roman" w:cs="Times New Roman"/>
          <w:bCs/>
          <w:i/>
          <w:iCs/>
          <w:color w:val="333333"/>
        </w:rPr>
        <w:t>euro</w:t>
      </w:r>
      <w:r w:rsidRPr="00367500">
        <w:rPr>
          <w:rFonts w:ascii="Times New Roman" w:eastAsia="Times New Roman" w:hAnsi="Times New Roman" w:cs="Times New Roman"/>
          <w:bCs/>
          <w:iCs/>
          <w:color w:val="333333"/>
        </w:rPr>
        <w:t xml:space="preserve"> apmērā.</w:t>
      </w:r>
      <w:r w:rsidRPr="00367500">
        <w:rPr>
          <w:rFonts w:ascii="Times New Roman" w:eastAsia="Times New Roman" w:hAnsi="Times New Roman" w:cs="Times New Roman"/>
          <w:color w:val="333333"/>
        </w:rPr>
        <w:t xml:space="preserve"> </w:t>
      </w:r>
      <w:r w:rsidRPr="00367500">
        <w:rPr>
          <w:rFonts w:ascii="Times New Roman" w:eastAsia="Times New Roman" w:hAnsi="Times New Roman" w:cs="Times New Roman"/>
          <w:bCs/>
          <w:iCs/>
          <w:color w:val="333333"/>
        </w:rPr>
        <w:t>Faktiskais izlietojums bija ievērojami mazāks nekā Ministru kabineta piešķirtais jeb rezervētais finanšu līdzekļu apjoms, lai gan sākotnējie aprēķini balst</w:t>
      </w:r>
      <w:r>
        <w:rPr>
          <w:rFonts w:ascii="Times New Roman" w:eastAsia="Times New Roman" w:hAnsi="Times New Roman" w:cs="Times New Roman"/>
          <w:bCs/>
          <w:iCs/>
          <w:color w:val="333333"/>
        </w:rPr>
        <w:t>ī</w:t>
      </w:r>
      <w:r w:rsidRPr="00367500">
        <w:rPr>
          <w:rFonts w:ascii="Times New Roman" w:eastAsia="Times New Roman" w:hAnsi="Times New Roman" w:cs="Times New Roman"/>
          <w:bCs/>
          <w:iCs/>
          <w:color w:val="333333"/>
        </w:rPr>
        <w:t>jās uz šaurāku nozaru tvērumu un pabalstu saņēmēju loku un īsāku dīkstāves periodu</w:t>
      </w:r>
      <w:r>
        <w:rPr>
          <w:rFonts w:ascii="Times New Roman" w:eastAsia="Times New Roman" w:hAnsi="Times New Roman" w:cs="Times New Roman"/>
          <w:bCs/>
          <w:iCs/>
          <w:color w:val="333333"/>
        </w:rPr>
        <w:t>.</w:t>
      </w:r>
      <w:r w:rsidRPr="00367500">
        <w:rPr>
          <w:rFonts w:ascii="Times New Roman" w:eastAsia="Times New Roman" w:hAnsi="Times New Roman" w:cs="Times New Roman"/>
          <w:bCs/>
          <w:iCs/>
          <w:color w:val="333333"/>
        </w:rPr>
        <w:t xml:space="preserve"> </w:t>
      </w:r>
      <w:r>
        <w:rPr>
          <w:rFonts w:ascii="Times New Roman" w:eastAsia="Times New Roman" w:hAnsi="Times New Roman" w:cs="Times New Roman"/>
          <w:bCs/>
          <w:iCs/>
          <w:color w:val="333333"/>
        </w:rPr>
        <w:t>A</w:t>
      </w:r>
      <w:r w:rsidRPr="00367500">
        <w:rPr>
          <w:rFonts w:ascii="Times New Roman" w:eastAsia="Times New Roman" w:hAnsi="Times New Roman" w:cs="Times New Roman"/>
          <w:bCs/>
          <w:iCs/>
          <w:color w:val="333333"/>
        </w:rPr>
        <w:t xml:space="preserve">prēķinos dīkstāves pabalsta izmaksa bija paredzēta divus mēnešus, bet faktiski tika veikta nepilnus četrus mēnešus. </w:t>
      </w:r>
    </w:p>
    <w:p w14:paraId="107E044D" w14:textId="77777777" w:rsidR="00AC2C0D" w:rsidRPr="00D259B8" w:rsidRDefault="00D01154" w:rsidP="0068608E">
      <w:pPr>
        <w:spacing w:before="120"/>
        <w:rPr>
          <w:rFonts w:ascii="Times New Roman" w:eastAsia="Times New Roman" w:hAnsi="Times New Roman" w:cs="Times New Roman"/>
          <w:color w:val="333333"/>
        </w:rPr>
      </w:pPr>
      <w:r w:rsidRPr="00D259B8">
        <w:rPr>
          <w:rFonts w:ascii="Times New Roman" w:eastAsia="Times New Roman" w:hAnsi="Times New Roman" w:cs="Times New Roman"/>
          <w:color w:val="333333"/>
        </w:rPr>
        <w:t xml:space="preserve">Pārbaudot, vai Valsts ieņēmumu dienests dīkstāves pabalstu ir piešķīris un izmaksājis atbilstoši </w:t>
      </w:r>
      <w:r w:rsidR="00D02994" w:rsidRPr="00D259B8">
        <w:rPr>
          <w:rFonts w:ascii="Times New Roman" w:eastAsia="Times New Roman" w:hAnsi="Times New Roman" w:cs="Times New Roman"/>
          <w:color w:val="333333"/>
        </w:rPr>
        <w:t xml:space="preserve">dīkstāves pabalsta piešķiršanas mērķim un </w:t>
      </w:r>
      <w:r w:rsidRPr="00D259B8">
        <w:rPr>
          <w:rFonts w:ascii="Times New Roman" w:eastAsia="Times New Roman" w:hAnsi="Times New Roman" w:cs="Times New Roman"/>
          <w:color w:val="333333"/>
        </w:rPr>
        <w:t>normatīvajos aktos</w:t>
      </w:r>
      <w:r w:rsidRPr="00D259B8">
        <w:rPr>
          <w:rStyle w:val="EndnoteReference"/>
          <w:rFonts w:ascii="Times New Roman" w:eastAsia="Times New Roman" w:hAnsi="Times New Roman" w:cs="Times New Roman"/>
          <w:color w:val="333333"/>
        </w:rPr>
        <w:endnoteReference w:id="10"/>
      </w:r>
      <w:r w:rsidRPr="00D259B8">
        <w:rPr>
          <w:rFonts w:ascii="Times New Roman" w:eastAsia="Times New Roman" w:hAnsi="Times New Roman" w:cs="Times New Roman"/>
          <w:color w:val="333333"/>
        </w:rPr>
        <w:t xml:space="preserve"> noteiktajām</w:t>
      </w:r>
      <w:r w:rsidR="00D02994" w:rsidRPr="00D259B8">
        <w:rPr>
          <w:rFonts w:ascii="Times New Roman" w:eastAsia="Times New Roman" w:hAnsi="Times New Roman" w:cs="Times New Roman"/>
          <w:color w:val="333333"/>
        </w:rPr>
        <w:t xml:space="preserve"> prasībām</w:t>
      </w:r>
      <w:r w:rsidRPr="00D259B8">
        <w:rPr>
          <w:rFonts w:ascii="Times New Roman" w:eastAsia="Times New Roman" w:hAnsi="Times New Roman" w:cs="Times New Roman"/>
          <w:color w:val="333333"/>
        </w:rPr>
        <w:t xml:space="preserve">, </w:t>
      </w:r>
      <w:r w:rsidR="00B07823" w:rsidRPr="00D259B8">
        <w:rPr>
          <w:rFonts w:ascii="Times New Roman" w:eastAsia="Times New Roman" w:hAnsi="Times New Roman" w:cs="Times New Roman"/>
          <w:color w:val="333333"/>
        </w:rPr>
        <w:t xml:space="preserve">Valsts kontrole </w:t>
      </w:r>
      <w:r w:rsidR="00AC2C0D" w:rsidRPr="00D259B8">
        <w:rPr>
          <w:rFonts w:ascii="Times New Roman" w:eastAsia="Times New Roman" w:hAnsi="Times New Roman" w:cs="Times New Roman"/>
          <w:color w:val="333333"/>
        </w:rPr>
        <w:t>nav konstatējusi</w:t>
      </w:r>
      <w:r w:rsidR="00B07823" w:rsidRPr="00D259B8">
        <w:rPr>
          <w:rFonts w:ascii="Times New Roman" w:eastAsia="Times New Roman" w:hAnsi="Times New Roman" w:cs="Times New Roman"/>
          <w:color w:val="333333"/>
        </w:rPr>
        <w:t xml:space="preserve"> būtiskas neatbilstības</w:t>
      </w:r>
      <w:r w:rsidR="00AC2C0D" w:rsidRPr="00D259B8">
        <w:rPr>
          <w:rFonts w:ascii="Times New Roman" w:eastAsia="Times New Roman" w:hAnsi="Times New Roman" w:cs="Times New Roman"/>
          <w:color w:val="333333"/>
        </w:rPr>
        <w:t>.</w:t>
      </w:r>
      <w:r w:rsidR="00B07823" w:rsidRPr="00D259B8">
        <w:rPr>
          <w:rFonts w:ascii="Times New Roman" w:eastAsia="Times New Roman" w:hAnsi="Times New Roman" w:cs="Times New Roman"/>
          <w:color w:val="333333"/>
        </w:rPr>
        <w:t xml:space="preserve"> </w:t>
      </w:r>
    </w:p>
    <w:p w14:paraId="107E044E" w14:textId="77777777" w:rsidR="00B07823" w:rsidRPr="00B07823" w:rsidRDefault="007C3B15" w:rsidP="00B07823">
      <w:pPr>
        <w:spacing w:after="120" w:line="240" w:lineRule="auto"/>
        <w:rPr>
          <w:rFonts w:ascii="Times New Roman" w:eastAsia="Times New Roman" w:hAnsi="Times New Roman" w:cs="Times New Roman"/>
          <w:color w:val="333333"/>
        </w:rPr>
      </w:pPr>
      <w:r w:rsidRPr="00D259B8">
        <w:rPr>
          <w:rFonts w:ascii="Times New Roman" w:eastAsia="Times New Roman" w:hAnsi="Times New Roman" w:cs="Times New Roman"/>
          <w:color w:val="333333"/>
        </w:rPr>
        <w:t>Vienlaikus v</w:t>
      </w:r>
      <w:r w:rsidR="00B07823" w:rsidRPr="00D259B8">
        <w:rPr>
          <w:rFonts w:ascii="Times New Roman" w:eastAsia="Times New Roman" w:hAnsi="Times New Roman" w:cs="Times New Roman"/>
          <w:color w:val="333333"/>
        </w:rPr>
        <w:t>ēršam uzmanīb</w:t>
      </w:r>
      <w:r w:rsidR="008A546B">
        <w:rPr>
          <w:rFonts w:ascii="Times New Roman" w:eastAsia="Times New Roman" w:hAnsi="Times New Roman" w:cs="Times New Roman"/>
          <w:color w:val="333333"/>
        </w:rPr>
        <w:t>u uz revīzijas laikā konstatēt</w:t>
      </w:r>
      <w:r w:rsidR="00B07823" w:rsidRPr="00D259B8">
        <w:rPr>
          <w:rFonts w:ascii="Times New Roman" w:eastAsia="Times New Roman" w:hAnsi="Times New Roman" w:cs="Times New Roman"/>
          <w:color w:val="333333"/>
        </w:rPr>
        <w:t>ām nepilnībām.</w:t>
      </w:r>
    </w:p>
    <w:p w14:paraId="107E044F" w14:textId="77777777" w:rsidR="00B07823" w:rsidRPr="00B07823" w:rsidRDefault="00B07823" w:rsidP="00B07823">
      <w:pPr>
        <w:spacing w:after="120" w:line="240" w:lineRule="auto"/>
        <w:rPr>
          <w:rFonts w:ascii="Times New Roman" w:eastAsia="Times New Roman" w:hAnsi="Times New Roman" w:cs="Times New Roman"/>
          <w:i/>
          <w:color w:val="333333"/>
        </w:rPr>
      </w:pPr>
      <w:r w:rsidRPr="00B07823">
        <w:rPr>
          <w:rFonts w:ascii="Times New Roman" w:eastAsia="Times New Roman" w:hAnsi="Times New Roman" w:cs="Times New Roman"/>
          <w:i/>
          <w:color w:val="333333"/>
        </w:rPr>
        <w:t>Normatīvā regulējuma nepilnības</w:t>
      </w:r>
    </w:p>
    <w:p w14:paraId="107E0450" w14:textId="77777777" w:rsidR="005B1713" w:rsidRPr="00BD0FF1" w:rsidRDefault="005B1713" w:rsidP="005B1713">
      <w:pPr>
        <w:spacing w:before="120"/>
        <w:rPr>
          <w:rFonts w:ascii="Times New Roman" w:eastAsia="Times New Roman" w:hAnsi="Times New Roman" w:cs="Times New Roman"/>
          <w:color w:val="333333"/>
        </w:rPr>
      </w:pPr>
      <w:r w:rsidRPr="007B6C5B">
        <w:rPr>
          <w:rFonts w:ascii="Times New Roman" w:eastAsia="Times New Roman" w:hAnsi="Times New Roman" w:cs="Times New Roman"/>
          <w:color w:val="333333"/>
        </w:rPr>
        <w:t>Valsts kontrole izprot, ka ārkārtējās situācijas laikā normatīvie akti tika izstrādāti un pieņemti steidzamības kārtībā, kas lielā darba apjoma un līdz tam neierastās darba organizācijas apstākļos attiecīgi varēja ietekmēt šo normatīvo aktu kvalitāti. Dīkstāves pabalstu regulējošo Ministru kabineta noteikumu projektus sagatavoja Ekonomikas ministrija un Kultūras ministrija.</w:t>
      </w:r>
    </w:p>
    <w:p w14:paraId="107E0451" w14:textId="77777777" w:rsidR="00DF6AF3" w:rsidRDefault="007E476B" w:rsidP="004956D1">
      <w:pPr>
        <w:spacing w:before="120"/>
        <w:rPr>
          <w:rFonts w:ascii="Times New Roman" w:eastAsia="Times New Roman" w:hAnsi="Times New Roman" w:cs="Times New Roman"/>
          <w:color w:val="333333"/>
        </w:rPr>
      </w:pPr>
      <w:r>
        <w:rPr>
          <w:rFonts w:ascii="Times New Roman" w:eastAsia="Times New Roman" w:hAnsi="Times New Roman" w:cs="Times New Roman"/>
          <w:color w:val="333333"/>
        </w:rPr>
        <w:t>P</w:t>
      </w:r>
      <w:r w:rsidR="00B07823" w:rsidRPr="00B07823">
        <w:rPr>
          <w:rFonts w:ascii="Times New Roman" w:eastAsia="Times New Roman" w:hAnsi="Times New Roman" w:cs="Times New Roman"/>
          <w:color w:val="333333"/>
        </w:rPr>
        <w:t>amatā grozījumi dīkstāves pabalsta reglamentējošos Ministru</w:t>
      </w:r>
      <w:r w:rsidR="00D01154">
        <w:rPr>
          <w:rFonts w:ascii="Times New Roman" w:eastAsia="Times New Roman" w:hAnsi="Times New Roman" w:cs="Times New Roman"/>
          <w:color w:val="333333"/>
        </w:rPr>
        <w:t xml:space="preserve"> kabineta noteikumos tika </w:t>
      </w:r>
      <w:r w:rsidR="00D01154" w:rsidRPr="00D259B8">
        <w:rPr>
          <w:rFonts w:ascii="Times New Roman" w:eastAsia="Times New Roman" w:hAnsi="Times New Roman" w:cs="Times New Roman"/>
          <w:color w:val="333333"/>
        </w:rPr>
        <w:t>izdarīti</w:t>
      </w:r>
      <w:r w:rsidR="00B07823" w:rsidRPr="00B07823">
        <w:rPr>
          <w:rFonts w:ascii="Times New Roman" w:eastAsia="Times New Roman" w:hAnsi="Times New Roman" w:cs="Times New Roman"/>
          <w:color w:val="333333"/>
        </w:rPr>
        <w:t xml:space="preserve"> ar mērķi paplašināt dīkstāves pabalsta saņēmēju loku</w:t>
      </w:r>
      <w:r w:rsidR="00127A79">
        <w:rPr>
          <w:rFonts w:ascii="Times New Roman" w:eastAsia="Times New Roman" w:hAnsi="Times New Roman" w:cs="Times New Roman"/>
          <w:color w:val="333333"/>
        </w:rPr>
        <w:t>.</w:t>
      </w:r>
      <w:r w:rsidR="00127A79" w:rsidRPr="00B07823">
        <w:rPr>
          <w:rFonts w:ascii="Times New Roman" w:eastAsia="Times New Roman" w:hAnsi="Times New Roman" w:cs="Times New Roman"/>
          <w:color w:val="333333"/>
        </w:rPr>
        <w:t xml:space="preserve"> </w:t>
      </w:r>
      <w:r w:rsidR="00127A79">
        <w:rPr>
          <w:rFonts w:ascii="Times New Roman" w:eastAsia="Times New Roman" w:hAnsi="Times New Roman" w:cs="Times New Roman"/>
          <w:color w:val="333333"/>
        </w:rPr>
        <w:t>T</w:t>
      </w:r>
      <w:r w:rsidR="00127A79" w:rsidRPr="00B07823">
        <w:rPr>
          <w:rFonts w:ascii="Times New Roman" w:eastAsia="Times New Roman" w:hAnsi="Times New Roman" w:cs="Times New Roman"/>
          <w:color w:val="333333"/>
        </w:rPr>
        <w:t xml:space="preserve">omēr </w:t>
      </w:r>
      <w:r w:rsidR="00B07823" w:rsidRPr="00B07823">
        <w:rPr>
          <w:rFonts w:ascii="Times New Roman" w:eastAsia="Times New Roman" w:hAnsi="Times New Roman" w:cs="Times New Roman"/>
          <w:color w:val="333333"/>
        </w:rPr>
        <w:t xml:space="preserve">veicot </w:t>
      </w:r>
      <w:r w:rsidR="00E23B53">
        <w:rPr>
          <w:rFonts w:ascii="Times New Roman" w:eastAsia="Times New Roman" w:hAnsi="Times New Roman" w:cs="Times New Roman"/>
          <w:color w:val="333333"/>
        </w:rPr>
        <w:t>Ministru kabineta</w:t>
      </w:r>
      <w:r w:rsidR="00D259B8">
        <w:rPr>
          <w:rFonts w:ascii="Times New Roman" w:eastAsia="Times New Roman" w:hAnsi="Times New Roman" w:cs="Times New Roman"/>
          <w:color w:val="333333"/>
        </w:rPr>
        <w:t xml:space="preserve"> noteikumu </w:t>
      </w:r>
      <w:r w:rsidR="00B07823" w:rsidRPr="00B07823">
        <w:rPr>
          <w:rFonts w:ascii="Times New Roman" w:eastAsia="Times New Roman" w:hAnsi="Times New Roman" w:cs="Times New Roman"/>
          <w:color w:val="333333"/>
        </w:rPr>
        <w:t>grozījumus</w:t>
      </w:r>
      <w:r w:rsidR="00B07823" w:rsidRPr="00B07823">
        <w:rPr>
          <w:rFonts w:ascii="Times New Roman" w:eastAsia="Times New Roman" w:hAnsi="Times New Roman" w:cs="Times New Roman"/>
          <w:color w:val="333333"/>
          <w:vertAlign w:val="superscript"/>
        </w:rPr>
        <w:endnoteReference w:id="11"/>
      </w:r>
      <w:r w:rsidR="00B07823" w:rsidRPr="00B07823">
        <w:rPr>
          <w:rFonts w:ascii="Times New Roman" w:eastAsia="Times New Roman" w:hAnsi="Times New Roman" w:cs="Times New Roman"/>
          <w:color w:val="333333"/>
        </w:rPr>
        <w:t xml:space="preserve"> dīkstāves pabalsta </w:t>
      </w:r>
      <w:r w:rsidR="00127A79">
        <w:rPr>
          <w:rFonts w:ascii="Times New Roman" w:eastAsia="Times New Roman" w:hAnsi="Times New Roman" w:cs="Times New Roman"/>
          <w:color w:val="333333"/>
        </w:rPr>
        <w:t>piešķiršanas</w:t>
      </w:r>
      <w:r w:rsidR="00127A79" w:rsidRPr="00B07823">
        <w:rPr>
          <w:rFonts w:ascii="Times New Roman" w:eastAsia="Times New Roman" w:hAnsi="Times New Roman" w:cs="Times New Roman"/>
          <w:color w:val="333333"/>
        </w:rPr>
        <w:t xml:space="preserve"> </w:t>
      </w:r>
      <w:r w:rsidR="00B07823" w:rsidRPr="00B07823">
        <w:rPr>
          <w:rFonts w:ascii="Times New Roman" w:eastAsia="Times New Roman" w:hAnsi="Times New Roman" w:cs="Times New Roman"/>
          <w:color w:val="333333"/>
        </w:rPr>
        <w:t>kritērijos</w:t>
      </w:r>
      <w:r w:rsidR="00B07823" w:rsidRPr="00B07823">
        <w:rPr>
          <w:rFonts w:ascii="Times New Roman" w:eastAsia="Times New Roman" w:hAnsi="Times New Roman" w:cs="Times New Roman"/>
          <w:color w:val="333333"/>
          <w:vertAlign w:val="superscript"/>
        </w:rPr>
        <w:endnoteReference w:id="12"/>
      </w:r>
      <w:r w:rsidR="00046E88">
        <w:rPr>
          <w:rFonts w:ascii="Times New Roman" w:eastAsia="Times New Roman" w:hAnsi="Times New Roman" w:cs="Times New Roman"/>
          <w:color w:val="333333"/>
        </w:rPr>
        <w:t>, atbilstoši kuriem</w:t>
      </w:r>
      <w:r w:rsidR="00B406CE">
        <w:rPr>
          <w:rFonts w:ascii="Times New Roman" w:eastAsia="Times New Roman" w:hAnsi="Times New Roman" w:cs="Times New Roman"/>
          <w:color w:val="333333"/>
        </w:rPr>
        <w:t xml:space="preserve"> darba devējs ir tiesīgs pieteikties dīkstāves pabalstam,</w:t>
      </w:r>
      <w:r w:rsidR="00B07823" w:rsidRPr="00B07823">
        <w:rPr>
          <w:rFonts w:ascii="Times New Roman" w:eastAsia="Times New Roman" w:hAnsi="Times New Roman" w:cs="Times New Roman"/>
          <w:color w:val="333333"/>
        </w:rPr>
        <w:t xml:space="preserve"> </w:t>
      </w:r>
      <w:r w:rsidR="00DF6AF3" w:rsidRPr="00E23B53">
        <w:rPr>
          <w:rFonts w:ascii="Times New Roman" w:eastAsia="Times New Roman" w:hAnsi="Times New Roman" w:cs="Times New Roman"/>
          <w:color w:val="333333"/>
        </w:rPr>
        <w:t>tas ir,</w:t>
      </w:r>
      <w:r w:rsidR="00DF6AF3">
        <w:rPr>
          <w:rFonts w:ascii="Times New Roman" w:eastAsia="Times New Roman" w:hAnsi="Times New Roman" w:cs="Times New Roman"/>
          <w:color w:val="333333"/>
        </w:rPr>
        <w:t xml:space="preserve"> </w:t>
      </w:r>
      <w:r w:rsidR="00B406CE">
        <w:rPr>
          <w:rFonts w:ascii="Times New Roman" w:eastAsia="Times New Roman" w:hAnsi="Times New Roman" w:cs="Times New Roman"/>
          <w:color w:val="333333"/>
        </w:rPr>
        <w:t xml:space="preserve">paredzot, ka turpmāk </w:t>
      </w:r>
      <w:r w:rsidR="00F41828">
        <w:rPr>
          <w:rFonts w:ascii="Times New Roman" w:eastAsia="Times New Roman" w:hAnsi="Times New Roman" w:cs="Times New Roman"/>
          <w:color w:val="333333"/>
        </w:rPr>
        <w:t xml:space="preserve">mēneša </w:t>
      </w:r>
      <w:r w:rsidR="00B406CE">
        <w:rPr>
          <w:rFonts w:ascii="Times New Roman" w:eastAsia="Times New Roman" w:hAnsi="Times New Roman" w:cs="Times New Roman"/>
          <w:color w:val="333333"/>
        </w:rPr>
        <w:t xml:space="preserve">ieņēmumu no saimnieciskās darbības samazinājums tiks vērtēts </w:t>
      </w:r>
      <w:r w:rsidR="000642D7" w:rsidRPr="000642D7">
        <w:rPr>
          <w:rFonts w:ascii="Times New Roman" w:eastAsia="Times New Roman" w:hAnsi="Times New Roman" w:cs="Times New Roman"/>
          <w:color w:val="333333"/>
        </w:rPr>
        <w:t xml:space="preserve">nevis </w:t>
      </w:r>
      <w:r w:rsidR="00046E88">
        <w:rPr>
          <w:rFonts w:ascii="Times New Roman" w:eastAsia="Times New Roman" w:hAnsi="Times New Roman" w:cs="Times New Roman"/>
          <w:color w:val="333333"/>
        </w:rPr>
        <w:t>salīdzinājumā ar</w:t>
      </w:r>
      <w:r w:rsidR="000642D7" w:rsidRPr="000642D7">
        <w:rPr>
          <w:rFonts w:ascii="Times New Roman" w:eastAsia="Times New Roman" w:hAnsi="Times New Roman" w:cs="Times New Roman"/>
          <w:color w:val="333333"/>
        </w:rPr>
        <w:t xml:space="preserve"> iepriekšējā gada attiecīgā mēneša ieņēmumiem, bet </w:t>
      </w:r>
      <w:r w:rsidR="00046E88">
        <w:rPr>
          <w:rFonts w:ascii="Times New Roman" w:eastAsia="Times New Roman" w:hAnsi="Times New Roman" w:cs="Times New Roman"/>
          <w:color w:val="333333"/>
        </w:rPr>
        <w:t xml:space="preserve">gan </w:t>
      </w:r>
      <w:r w:rsidR="000642D7" w:rsidRPr="000642D7">
        <w:rPr>
          <w:rFonts w:ascii="Times New Roman" w:eastAsia="Times New Roman" w:hAnsi="Times New Roman" w:cs="Times New Roman"/>
          <w:color w:val="333333"/>
        </w:rPr>
        <w:t xml:space="preserve">vidējiem 2019.gada </w:t>
      </w:r>
      <w:r w:rsidR="00F41828">
        <w:rPr>
          <w:rFonts w:ascii="Times New Roman" w:eastAsia="Times New Roman" w:hAnsi="Times New Roman" w:cs="Times New Roman"/>
          <w:color w:val="333333"/>
        </w:rPr>
        <w:t xml:space="preserve">mēneša </w:t>
      </w:r>
      <w:r w:rsidR="000642D7" w:rsidRPr="000642D7">
        <w:rPr>
          <w:rFonts w:ascii="Times New Roman" w:eastAsia="Times New Roman" w:hAnsi="Times New Roman" w:cs="Times New Roman"/>
          <w:color w:val="333333"/>
        </w:rPr>
        <w:t>ieņēmumiem</w:t>
      </w:r>
      <w:r w:rsidR="000642D7">
        <w:rPr>
          <w:rFonts w:ascii="Times New Roman" w:eastAsia="Times New Roman" w:hAnsi="Times New Roman" w:cs="Times New Roman"/>
          <w:color w:val="333333"/>
        </w:rPr>
        <w:t>,</w:t>
      </w:r>
      <w:r w:rsidR="000642D7" w:rsidRPr="000642D7">
        <w:rPr>
          <w:rFonts w:ascii="Times New Roman" w:eastAsia="Times New Roman" w:hAnsi="Times New Roman" w:cs="Times New Roman"/>
          <w:color w:val="333333"/>
        </w:rPr>
        <w:t xml:space="preserve"> </w:t>
      </w:r>
      <w:r w:rsidR="00DF6AF3">
        <w:rPr>
          <w:rFonts w:ascii="Times New Roman" w:eastAsia="Times New Roman" w:hAnsi="Times New Roman" w:cs="Times New Roman"/>
          <w:color w:val="333333"/>
        </w:rPr>
        <w:t xml:space="preserve">daļa darba devēju, </w:t>
      </w:r>
      <w:r w:rsidR="00DF6AF3" w:rsidRPr="00E23B53">
        <w:rPr>
          <w:rFonts w:ascii="Times New Roman" w:eastAsia="Times New Roman" w:hAnsi="Times New Roman" w:cs="Times New Roman"/>
          <w:color w:val="333333"/>
        </w:rPr>
        <w:t>kas atbilda dīkstāves pabalsta piešķiršanas kritērijiem līdz</w:t>
      </w:r>
      <w:r w:rsidR="00DF6AF3" w:rsidRPr="00E23B53">
        <w:t xml:space="preserve"> </w:t>
      </w:r>
      <w:r w:rsidR="00D259B8" w:rsidRPr="00E23B53">
        <w:t xml:space="preserve">šo </w:t>
      </w:r>
      <w:r w:rsidR="00DF6AF3" w:rsidRPr="00E23B53">
        <w:t>grozījumu pieņemšanai,</w:t>
      </w:r>
      <w:r w:rsidR="00DF6AF3" w:rsidRPr="00E23B53">
        <w:rPr>
          <w:rFonts w:ascii="Times New Roman" w:eastAsia="Times New Roman" w:hAnsi="Times New Roman" w:cs="Times New Roman"/>
          <w:color w:val="333333"/>
        </w:rPr>
        <w:t xml:space="preserve"> vairs nebija </w:t>
      </w:r>
      <w:r w:rsidR="00A57AD2" w:rsidRPr="00E23B53">
        <w:rPr>
          <w:rFonts w:ascii="Times New Roman" w:eastAsia="Times New Roman" w:hAnsi="Times New Roman" w:cs="Times New Roman"/>
          <w:color w:val="333333"/>
        </w:rPr>
        <w:t>tiesīgi</w:t>
      </w:r>
      <w:r w:rsidR="00DF6AF3" w:rsidRPr="00E23B53">
        <w:rPr>
          <w:rFonts w:ascii="Times New Roman" w:eastAsia="Times New Roman" w:hAnsi="Times New Roman" w:cs="Times New Roman"/>
          <w:color w:val="333333"/>
        </w:rPr>
        <w:t xml:space="preserve"> </w:t>
      </w:r>
      <w:r w:rsidR="00D259B8" w:rsidRPr="00E23B53">
        <w:rPr>
          <w:rFonts w:ascii="Times New Roman" w:eastAsia="Times New Roman" w:hAnsi="Times New Roman" w:cs="Times New Roman"/>
          <w:color w:val="333333"/>
        </w:rPr>
        <w:t xml:space="preserve">pretendēt uz </w:t>
      </w:r>
      <w:r w:rsidR="00DF6AF3" w:rsidRPr="00E23B53">
        <w:rPr>
          <w:rFonts w:ascii="Times New Roman" w:eastAsia="Times New Roman" w:hAnsi="Times New Roman" w:cs="Times New Roman"/>
          <w:color w:val="333333"/>
        </w:rPr>
        <w:t>dīkstāves pabalsta piešķiršanu</w:t>
      </w:r>
      <w:r w:rsidR="00E23B53" w:rsidRPr="00E23B53">
        <w:rPr>
          <w:rFonts w:ascii="Times New Roman" w:eastAsia="Times New Roman" w:hAnsi="Times New Roman" w:cs="Times New Roman"/>
          <w:color w:val="333333"/>
        </w:rPr>
        <w:t>,</w:t>
      </w:r>
      <w:r w:rsidR="00DF6AF3" w:rsidRPr="00E23B53">
        <w:rPr>
          <w:rFonts w:ascii="Times New Roman" w:eastAsia="Times New Roman" w:hAnsi="Times New Roman" w:cs="Times New Roman"/>
          <w:color w:val="333333"/>
        </w:rPr>
        <w:t xml:space="preserve"> un</w:t>
      </w:r>
      <w:r w:rsidR="00A57AD2" w:rsidRPr="00E23B53">
        <w:rPr>
          <w:rFonts w:ascii="Times New Roman" w:eastAsia="Times New Roman" w:hAnsi="Times New Roman" w:cs="Times New Roman"/>
          <w:color w:val="333333"/>
        </w:rPr>
        <w:t xml:space="preserve"> </w:t>
      </w:r>
      <w:r w:rsidR="00D259B8" w:rsidRPr="00E23B53">
        <w:rPr>
          <w:rFonts w:ascii="Times New Roman" w:eastAsia="Times New Roman" w:hAnsi="Times New Roman" w:cs="Times New Roman"/>
          <w:color w:val="333333"/>
        </w:rPr>
        <w:t xml:space="preserve">līdz ar to šo darba devēju darbinieki </w:t>
      </w:r>
      <w:r w:rsidR="00D02994" w:rsidRPr="00E23B53">
        <w:rPr>
          <w:rFonts w:ascii="Times New Roman" w:eastAsia="Times New Roman" w:hAnsi="Times New Roman" w:cs="Times New Roman"/>
          <w:color w:val="333333"/>
        </w:rPr>
        <w:t>vairs nevarēja saņemt</w:t>
      </w:r>
      <w:r w:rsidR="00A57AD2" w:rsidRPr="00E23B53">
        <w:rPr>
          <w:rFonts w:ascii="Times New Roman" w:eastAsia="Times New Roman" w:hAnsi="Times New Roman" w:cs="Times New Roman"/>
          <w:color w:val="333333"/>
        </w:rPr>
        <w:t xml:space="preserve"> </w:t>
      </w:r>
      <w:r w:rsidR="00DF6AF3" w:rsidRPr="00E23B53">
        <w:rPr>
          <w:rFonts w:ascii="Times New Roman" w:eastAsia="Times New Roman" w:hAnsi="Times New Roman" w:cs="Times New Roman"/>
          <w:color w:val="333333"/>
        </w:rPr>
        <w:t>dīkstāves pabalstu.</w:t>
      </w:r>
      <w:r w:rsidR="00D02994" w:rsidRPr="00E23B53">
        <w:t xml:space="preserve"> </w:t>
      </w:r>
      <w:r w:rsidR="00D259B8" w:rsidRPr="00E23B53">
        <w:t>Tātad g</w:t>
      </w:r>
      <w:r w:rsidR="00D02994" w:rsidRPr="00E23B53">
        <w:t>rozījumu rezultātā, ietverot jaunu dīkstāves pabalst</w:t>
      </w:r>
      <w:r w:rsidR="007E678C" w:rsidRPr="00E23B53">
        <w:t xml:space="preserve">a </w:t>
      </w:r>
      <w:r w:rsidR="00D02994" w:rsidRPr="00E23B53">
        <w:t>saņēmēju loku</w:t>
      </w:r>
      <w:r w:rsidR="007E678C" w:rsidRPr="00E23B53">
        <w:t>, kādi citi tika izslēgti no</w:t>
      </w:r>
      <w:r w:rsidR="00D259B8" w:rsidRPr="00E23B53">
        <w:t xml:space="preserve"> potenciālo</w:t>
      </w:r>
      <w:r w:rsidR="00D02994" w:rsidRPr="00E23B53">
        <w:t xml:space="preserve"> </w:t>
      </w:r>
      <w:r w:rsidR="007E678C" w:rsidRPr="00E23B53">
        <w:t>dīkstāves pabalsta saņēmēju loka.</w:t>
      </w:r>
    </w:p>
    <w:p w14:paraId="4CE35BEC" w14:textId="77777777" w:rsidR="0057761B" w:rsidRDefault="0057761B" w:rsidP="00793290">
      <w:pPr>
        <w:spacing w:after="120" w:line="240" w:lineRule="auto"/>
        <w:rPr>
          <w:rFonts w:ascii="Times New Roman" w:eastAsia="Times New Roman" w:hAnsi="Times New Roman" w:cs="Times New Roman"/>
          <w:color w:val="333333"/>
        </w:rPr>
      </w:pPr>
    </w:p>
    <w:p w14:paraId="494A424D" w14:textId="77777777" w:rsidR="0057761B" w:rsidRDefault="0057761B" w:rsidP="00793290">
      <w:pPr>
        <w:spacing w:after="120" w:line="240" w:lineRule="auto"/>
        <w:rPr>
          <w:rFonts w:ascii="Times New Roman" w:eastAsia="Times New Roman" w:hAnsi="Times New Roman" w:cs="Times New Roman"/>
          <w:color w:val="333333"/>
        </w:rPr>
      </w:pPr>
    </w:p>
    <w:p w14:paraId="40DE6E72" w14:textId="77777777" w:rsidR="0057761B" w:rsidRDefault="0057761B" w:rsidP="00793290">
      <w:pPr>
        <w:spacing w:after="120" w:line="240" w:lineRule="auto"/>
        <w:rPr>
          <w:rFonts w:ascii="Times New Roman" w:eastAsia="Times New Roman" w:hAnsi="Times New Roman" w:cs="Times New Roman"/>
          <w:color w:val="333333"/>
        </w:rPr>
      </w:pPr>
    </w:p>
    <w:p w14:paraId="303FE986" w14:textId="77777777" w:rsidR="0057761B" w:rsidRDefault="0057761B" w:rsidP="00793290">
      <w:pPr>
        <w:spacing w:after="120" w:line="240" w:lineRule="auto"/>
        <w:rPr>
          <w:rFonts w:ascii="Times New Roman" w:eastAsia="Times New Roman" w:hAnsi="Times New Roman" w:cs="Times New Roman"/>
          <w:color w:val="333333"/>
        </w:rPr>
      </w:pPr>
    </w:p>
    <w:p w14:paraId="1EEE98EA" w14:textId="77777777" w:rsidR="0057761B" w:rsidRDefault="0057761B" w:rsidP="00793290">
      <w:pPr>
        <w:spacing w:after="120" w:line="240" w:lineRule="auto"/>
        <w:rPr>
          <w:rFonts w:ascii="Times New Roman" w:eastAsia="Times New Roman" w:hAnsi="Times New Roman" w:cs="Times New Roman"/>
          <w:color w:val="333333"/>
        </w:rPr>
      </w:pPr>
    </w:p>
    <w:p w14:paraId="107E0452" w14:textId="77777777" w:rsidR="00793290" w:rsidRPr="00367500" w:rsidRDefault="00793290" w:rsidP="00793290">
      <w:pPr>
        <w:spacing w:after="120" w:line="240" w:lineRule="auto"/>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Vairākos gadījumos dažām</w:t>
      </w:r>
      <w:r w:rsidRPr="00367500">
        <w:rPr>
          <w:rFonts w:ascii="Times New Roman" w:eastAsia="Times New Roman" w:hAnsi="Times New Roman" w:cs="Times New Roman"/>
          <w:color w:val="333333"/>
        </w:rPr>
        <w:t xml:space="preserve"> personu grupām bija radīti nelīdzvērtīgi nosacījumi dīkstāves pabalsta saņemšanai:</w:t>
      </w:r>
    </w:p>
    <w:p w14:paraId="107E0453" w14:textId="77777777" w:rsidR="00F02754" w:rsidRPr="00E23B53" w:rsidRDefault="00793290" w:rsidP="00840397">
      <w:pPr>
        <w:numPr>
          <w:ilvl w:val="0"/>
          <w:numId w:val="32"/>
        </w:numPr>
        <w:spacing w:after="0" w:line="240" w:lineRule="auto"/>
        <w:rPr>
          <w:rFonts w:ascii="Times New Roman" w:eastAsia="Times New Roman" w:hAnsi="Times New Roman" w:cs="Times New Roman"/>
          <w:color w:val="333333"/>
          <w:lang w:eastAsia="lv-LV"/>
        </w:rPr>
      </w:pPr>
      <w:r>
        <w:rPr>
          <w:rFonts w:ascii="Times New Roman" w:eastAsia="Times New Roman" w:hAnsi="Times New Roman" w:cs="Times New Roman"/>
          <w:color w:val="333333"/>
          <w:lang w:eastAsia="lv-LV"/>
        </w:rPr>
        <w:t>starp pašnodarbināt</w:t>
      </w:r>
      <w:r w:rsidR="00F02754" w:rsidRPr="00E23B53">
        <w:rPr>
          <w:rFonts w:ascii="Times New Roman" w:eastAsia="Times New Roman" w:hAnsi="Times New Roman" w:cs="Times New Roman"/>
          <w:color w:val="333333"/>
          <w:lang w:eastAsia="lv-LV"/>
        </w:rPr>
        <w:t>ām personām situācija bija labvēlīgāka mik</w:t>
      </w:r>
      <w:r>
        <w:rPr>
          <w:rFonts w:ascii="Times New Roman" w:eastAsia="Times New Roman" w:hAnsi="Times New Roman" w:cs="Times New Roman"/>
          <w:color w:val="333333"/>
          <w:lang w:eastAsia="lv-LV"/>
        </w:rPr>
        <w:t>rouzņēmumu</w:t>
      </w:r>
      <w:r w:rsidR="002A33BD" w:rsidRPr="00E23B53">
        <w:rPr>
          <w:rFonts w:ascii="Times New Roman" w:eastAsia="Times New Roman" w:hAnsi="Times New Roman" w:cs="Times New Roman"/>
          <w:color w:val="333333"/>
          <w:lang w:eastAsia="lv-LV"/>
        </w:rPr>
        <w:t xml:space="preserve"> nodokļa maksātājiem, </w:t>
      </w:r>
      <w:r w:rsidR="00F02754" w:rsidRPr="00E23B53">
        <w:rPr>
          <w:rFonts w:ascii="Times New Roman" w:eastAsia="Times New Roman" w:hAnsi="Times New Roman" w:cs="Times New Roman"/>
          <w:color w:val="333333"/>
          <w:lang w:eastAsia="lv-LV"/>
        </w:rPr>
        <w:t xml:space="preserve">jo nebija </w:t>
      </w:r>
      <w:r w:rsidR="00D01154" w:rsidRPr="00E23B53">
        <w:rPr>
          <w:rFonts w:ascii="Times New Roman" w:eastAsia="Times New Roman" w:hAnsi="Times New Roman" w:cs="Times New Roman"/>
          <w:color w:val="333333"/>
          <w:lang w:eastAsia="lv-LV"/>
        </w:rPr>
        <w:t xml:space="preserve">noteikts </w:t>
      </w:r>
      <w:r w:rsidR="00F02754" w:rsidRPr="00E23B53">
        <w:rPr>
          <w:rFonts w:ascii="Times New Roman" w:eastAsia="Times New Roman" w:hAnsi="Times New Roman" w:cs="Times New Roman"/>
          <w:color w:val="333333"/>
          <w:lang w:eastAsia="lv-LV"/>
        </w:rPr>
        <w:t xml:space="preserve">kritērijs, atbilstoši kuram tiktu </w:t>
      </w:r>
      <w:r w:rsidR="00D01154" w:rsidRPr="00E23B53">
        <w:rPr>
          <w:rFonts w:ascii="Times New Roman" w:eastAsia="Times New Roman" w:hAnsi="Times New Roman" w:cs="Times New Roman"/>
          <w:iCs/>
          <w:color w:val="333333"/>
          <w:lang w:eastAsia="lv-LV"/>
        </w:rPr>
        <w:t>v</w:t>
      </w:r>
      <w:r>
        <w:rPr>
          <w:rFonts w:ascii="Times New Roman" w:eastAsia="Times New Roman" w:hAnsi="Times New Roman" w:cs="Times New Roman"/>
          <w:iCs/>
          <w:color w:val="333333"/>
          <w:lang w:eastAsia="lv-LV"/>
        </w:rPr>
        <w:t>ērtēts deklarētais mikrouzņēmumu</w:t>
      </w:r>
      <w:r w:rsidR="00D01154" w:rsidRPr="00E23B53">
        <w:rPr>
          <w:rFonts w:ascii="Times New Roman" w:eastAsia="Times New Roman" w:hAnsi="Times New Roman" w:cs="Times New Roman"/>
          <w:iCs/>
          <w:color w:val="333333"/>
          <w:lang w:eastAsia="lv-LV"/>
        </w:rPr>
        <w:t xml:space="preserve"> nodokļa apjoms</w:t>
      </w:r>
      <w:r>
        <w:rPr>
          <w:rFonts w:ascii="Times New Roman" w:eastAsia="Times New Roman" w:hAnsi="Times New Roman" w:cs="Times New Roman"/>
          <w:iCs/>
          <w:color w:val="333333"/>
          <w:lang w:eastAsia="lv-LV"/>
        </w:rPr>
        <w:t>, ņemot vērā, ka mikrouzņēmumu</w:t>
      </w:r>
      <w:r w:rsidR="002A33BD" w:rsidRPr="00E23B53">
        <w:rPr>
          <w:rFonts w:ascii="Times New Roman" w:eastAsia="Times New Roman" w:hAnsi="Times New Roman" w:cs="Times New Roman"/>
          <w:iCs/>
          <w:color w:val="333333"/>
          <w:lang w:eastAsia="lv-LV"/>
        </w:rPr>
        <w:t xml:space="preserve"> nodokļa maksātāji nemaksā citus nodokļus</w:t>
      </w:r>
      <w:r w:rsidR="00F02754" w:rsidRPr="00E23B53">
        <w:rPr>
          <w:rFonts w:ascii="Times New Roman" w:eastAsia="Times New Roman" w:hAnsi="Times New Roman" w:cs="Times New Roman"/>
          <w:iCs/>
          <w:color w:val="333333"/>
          <w:lang w:eastAsia="lv-LV"/>
        </w:rPr>
        <w:t xml:space="preserve">. </w:t>
      </w:r>
      <w:r>
        <w:rPr>
          <w:rFonts w:ascii="Times New Roman" w:eastAsia="Times New Roman" w:hAnsi="Times New Roman" w:cs="Times New Roman"/>
          <w:iCs/>
          <w:color w:val="333333"/>
          <w:lang w:eastAsia="lv-LV"/>
        </w:rPr>
        <w:t>Savukārt pārējām pašnodarbinātām personām pa</w:t>
      </w:r>
      <w:r w:rsidR="00F02754" w:rsidRPr="00E23B53">
        <w:rPr>
          <w:rFonts w:ascii="Times New Roman" w:eastAsia="Times New Roman" w:hAnsi="Times New Roman" w:cs="Times New Roman"/>
          <w:iCs/>
          <w:color w:val="333333"/>
          <w:lang w:eastAsia="lv-LV"/>
        </w:rPr>
        <w:t>balsta saņemšanai bija noteikts minimālais veikto valsts sociālo apdrošināšanas obligāto iemaksu apmērs 2019.gada pēdējo divu ceturkšņu periodā – 20</w:t>
      </w:r>
      <w:r w:rsidR="00F02754" w:rsidRPr="00E23B53">
        <w:rPr>
          <w:rFonts w:ascii="Times New Roman" w:eastAsia="Times New Roman" w:hAnsi="Times New Roman" w:cs="Times New Roman"/>
          <w:i/>
          <w:iCs/>
          <w:color w:val="333333"/>
          <w:lang w:eastAsia="lv-LV"/>
        </w:rPr>
        <w:t xml:space="preserve"> euro</w:t>
      </w:r>
      <w:r w:rsidR="00D01154" w:rsidRPr="00E23B53">
        <w:rPr>
          <w:rFonts w:ascii="Times New Roman" w:eastAsia="Times New Roman" w:hAnsi="Times New Roman" w:cs="Times New Roman"/>
          <w:iCs/>
          <w:color w:val="333333"/>
          <w:lang w:eastAsia="lv-LV"/>
        </w:rPr>
        <w:t>. A</w:t>
      </w:r>
      <w:r w:rsidR="00F02754" w:rsidRPr="00E23B53">
        <w:rPr>
          <w:rFonts w:ascii="Times New Roman" w:eastAsia="Times New Roman" w:hAnsi="Times New Roman" w:cs="Times New Roman"/>
          <w:iCs/>
          <w:color w:val="333333"/>
          <w:lang w:eastAsia="lv-LV"/>
        </w:rPr>
        <w:t xml:space="preserve">tbilstoši VID sniegtajai informācijai </w:t>
      </w:r>
      <w:r w:rsidR="00D01154" w:rsidRPr="00E23B53">
        <w:rPr>
          <w:rFonts w:ascii="Times New Roman" w:eastAsia="Times New Roman" w:hAnsi="Times New Roman" w:cs="Times New Roman"/>
          <w:iCs/>
          <w:color w:val="333333"/>
          <w:lang w:eastAsia="lv-LV"/>
        </w:rPr>
        <w:t xml:space="preserve">šī kritērija neizpilde </w:t>
      </w:r>
      <w:r w:rsidR="00F02754" w:rsidRPr="00E23B53">
        <w:rPr>
          <w:rFonts w:ascii="Times New Roman" w:eastAsia="Times New Roman" w:hAnsi="Times New Roman" w:cs="Times New Roman"/>
          <w:iCs/>
          <w:color w:val="333333"/>
          <w:lang w:eastAsia="lv-LV"/>
        </w:rPr>
        <w:t xml:space="preserve">62% </w:t>
      </w:r>
      <w:r w:rsidR="00D259B8" w:rsidRPr="00E23B53">
        <w:rPr>
          <w:rFonts w:ascii="Times New Roman" w:eastAsia="Times New Roman" w:hAnsi="Times New Roman" w:cs="Times New Roman"/>
          <w:iCs/>
          <w:color w:val="333333"/>
          <w:lang w:eastAsia="lv-LV"/>
        </w:rPr>
        <w:t>pašnodarbināto iesniegumu gadījumos</w:t>
      </w:r>
      <w:r w:rsidR="00F02754" w:rsidRPr="00E23B53">
        <w:rPr>
          <w:rFonts w:ascii="Times New Roman" w:eastAsia="Times New Roman" w:hAnsi="Times New Roman" w:cs="Times New Roman"/>
          <w:iCs/>
          <w:color w:val="333333"/>
          <w:lang w:eastAsia="lv-LV"/>
        </w:rPr>
        <w:t xml:space="preserve"> bija </w:t>
      </w:r>
      <w:r w:rsidR="00D259B8" w:rsidRPr="00E23B53">
        <w:rPr>
          <w:rFonts w:ascii="Times New Roman" w:eastAsia="Times New Roman" w:hAnsi="Times New Roman" w:cs="Times New Roman"/>
          <w:iCs/>
          <w:color w:val="333333"/>
          <w:lang w:eastAsia="lv-LV"/>
        </w:rPr>
        <w:t xml:space="preserve">iemesls </w:t>
      </w:r>
      <w:r w:rsidR="00F02754" w:rsidRPr="00E23B53">
        <w:rPr>
          <w:rFonts w:ascii="Times New Roman" w:eastAsia="Times New Roman" w:hAnsi="Times New Roman" w:cs="Times New Roman"/>
          <w:iCs/>
          <w:color w:val="333333"/>
          <w:lang w:eastAsia="lv-LV"/>
        </w:rPr>
        <w:t>atteikuma</w:t>
      </w:r>
      <w:r w:rsidR="00D259B8" w:rsidRPr="00E23B53">
        <w:rPr>
          <w:rFonts w:ascii="Times New Roman" w:eastAsia="Times New Roman" w:hAnsi="Times New Roman" w:cs="Times New Roman"/>
          <w:iCs/>
          <w:color w:val="333333"/>
          <w:lang w:eastAsia="lv-LV"/>
        </w:rPr>
        <w:t xml:space="preserve">m </w:t>
      </w:r>
      <w:r w:rsidR="00F02754" w:rsidRPr="00E23B53">
        <w:rPr>
          <w:rFonts w:ascii="Times New Roman" w:eastAsia="Times New Roman" w:hAnsi="Times New Roman" w:cs="Times New Roman"/>
          <w:iCs/>
          <w:color w:val="333333"/>
          <w:lang w:eastAsia="lv-LV"/>
        </w:rPr>
        <w:t>dīkstāves pabalsta piešķiršanai</w:t>
      </w:r>
      <w:r w:rsidR="00F02754" w:rsidRPr="00E23B53">
        <w:rPr>
          <w:rFonts w:ascii="Times New Roman" w:eastAsia="Times New Roman" w:hAnsi="Times New Roman" w:cs="Times New Roman"/>
          <w:color w:val="333333"/>
          <w:lang w:eastAsia="lv-LV"/>
        </w:rPr>
        <w:t>;</w:t>
      </w:r>
    </w:p>
    <w:p w14:paraId="107E0454" w14:textId="77777777" w:rsidR="004E4722" w:rsidRPr="007C3B15" w:rsidRDefault="004E4722" w:rsidP="00B07823">
      <w:pPr>
        <w:numPr>
          <w:ilvl w:val="0"/>
          <w:numId w:val="32"/>
        </w:numPr>
        <w:spacing w:after="0" w:line="240" w:lineRule="auto"/>
        <w:rPr>
          <w:rFonts w:ascii="Times New Roman" w:eastAsia="Times New Roman" w:hAnsi="Times New Roman" w:cs="Times New Roman"/>
          <w:color w:val="333333"/>
          <w:lang w:eastAsia="lv-LV"/>
        </w:rPr>
      </w:pPr>
      <w:r w:rsidRPr="007C3B15">
        <w:rPr>
          <w:rFonts w:ascii="Times New Roman" w:eastAsia="Times New Roman" w:hAnsi="Times New Roman" w:cs="Times New Roman"/>
          <w:color w:val="333333"/>
          <w:lang w:eastAsia="lv-LV"/>
        </w:rPr>
        <w:t>maksājot līdzvērtīgus nodokļus, darba ņēmējiem, kuri strādāja pie viena krīzes skartā darba devēja, situācija bija labvēlīgāka nekā tiem darba ņēmējiem, kuri strādāja nepilnu darba slodzi pie vairākiem krīzes skartajiem darba devējiem un kuriem bija iespējams saņemt dīkstāves pabalstu no vidējās bruto samaksas tikai pie viena darba devēja.</w:t>
      </w:r>
    </w:p>
    <w:p w14:paraId="107E0456" w14:textId="77777777" w:rsidR="001E1660" w:rsidRDefault="001E1660" w:rsidP="00B07823">
      <w:pPr>
        <w:rPr>
          <w:rFonts w:ascii="Times New Roman" w:eastAsia="Times New Roman" w:hAnsi="Times New Roman" w:cs="Times New Roman"/>
          <w:i/>
          <w:iCs/>
          <w:color w:val="333333"/>
        </w:rPr>
      </w:pPr>
    </w:p>
    <w:p w14:paraId="107E0457" w14:textId="77777777" w:rsidR="00B07823" w:rsidRPr="00B07823" w:rsidRDefault="00B07823" w:rsidP="00B07823">
      <w:pPr>
        <w:rPr>
          <w:rFonts w:ascii="Times New Roman" w:eastAsia="Times New Roman" w:hAnsi="Times New Roman" w:cs="Times New Roman"/>
          <w:i/>
          <w:iCs/>
          <w:color w:val="333333"/>
        </w:rPr>
      </w:pPr>
      <w:r w:rsidRPr="00B07823">
        <w:rPr>
          <w:rFonts w:ascii="Times New Roman" w:eastAsia="Times New Roman" w:hAnsi="Times New Roman" w:cs="Times New Roman"/>
          <w:i/>
          <w:iCs/>
          <w:color w:val="333333"/>
        </w:rPr>
        <w:t>Dī</w:t>
      </w:r>
      <w:r w:rsidR="00416EB0">
        <w:rPr>
          <w:rFonts w:ascii="Times New Roman" w:eastAsia="Times New Roman" w:hAnsi="Times New Roman" w:cs="Times New Roman"/>
          <w:i/>
          <w:iCs/>
          <w:color w:val="333333"/>
        </w:rPr>
        <w:t xml:space="preserve">kstāves pabalsta piešķiršana, </w:t>
      </w:r>
      <w:r w:rsidRPr="00B07823">
        <w:rPr>
          <w:rFonts w:ascii="Times New Roman" w:eastAsia="Times New Roman" w:hAnsi="Times New Roman" w:cs="Times New Roman"/>
          <w:i/>
          <w:iCs/>
          <w:color w:val="333333"/>
        </w:rPr>
        <w:t>izmaksa</w:t>
      </w:r>
      <w:r w:rsidR="00416EB0">
        <w:rPr>
          <w:rFonts w:ascii="Times New Roman" w:eastAsia="Times New Roman" w:hAnsi="Times New Roman" w:cs="Times New Roman"/>
          <w:i/>
          <w:iCs/>
          <w:color w:val="333333"/>
        </w:rPr>
        <w:t xml:space="preserve"> un atmaksa</w:t>
      </w:r>
    </w:p>
    <w:p w14:paraId="107E0458" w14:textId="77777777" w:rsidR="00B07823" w:rsidRDefault="00416EB0" w:rsidP="004956D1">
      <w:pPr>
        <w:spacing w:before="120"/>
        <w:rPr>
          <w:rFonts w:ascii="Times New Roman" w:eastAsia="Times New Roman" w:hAnsi="Times New Roman" w:cs="Times New Roman"/>
          <w:color w:val="333333"/>
        </w:rPr>
      </w:pPr>
      <w:r w:rsidRPr="00F60032">
        <w:rPr>
          <w:rFonts w:ascii="Times New Roman" w:eastAsia="Times New Roman" w:hAnsi="Times New Roman" w:cs="Times New Roman"/>
          <w:color w:val="333333"/>
        </w:rPr>
        <w:t>Valsts</w:t>
      </w:r>
      <w:r w:rsidRPr="00F60032">
        <w:rPr>
          <w:rFonts w:ascii="Times New Roman" w:eastAsia="Times New Roman" w:hAnsi="Times New Roman" w:cs="Times New Roman"/>
          <w:iCs/>
          <w:color w:val="333333"/>
        </w:rPr>
        <w:t xml:space="preserve"> ieņēmumu dienests</w:t>
      </w:r>
      <w:r w:rsidR="00B07823" w:rsidRPr="00F60032">
        <w:rPr>
          <w:rFonts w:ascii="Times New Roman" w:eastAsia="Times New Roman" w:hAnsi="Times New Roman" w:cs="Times New Roman"/>
          <w:iCs/>
          <w:color w:val="333333"/>
        </w:rPr>
        <w:t xml:space="preserve"> kopumā ir nodrošinājis dīkstāves pabalsta izmaksu atbilstoši dīkstāves pabalsta piešķiršanas mērķim un ievērojot Ministru kabineta noteikumos</w:t>
      </w:r>
      <w:r w:rsidR="00B07823" w:rsidRPr="00F60032">
        <w:rPr>
          <w:rFonts w:ascii="Times New Roman" w:eastAsia="Times New Roman" w:hAnsi="Times New Roman" w:cs="Times New Roman"/>
          <w:iCs/>
          <w:color w:val="333333"/>
          <w:vertAlign w:val="superscript"/>
        </w:rPr>
        <w:endnoteReference w:id="13"/>
      </w:r>
      <w:r w:rsidR="00793290">
        <w:rPr>
          <w:rFonts w:ascii="Times New Roman" w:eastAsia="Times New Roman" w:hAnsi="Times New Roman" w:cs="Times New Roman"/>
          <w:iCs/>
          <w:color w:val="333333"/>
        </w:rPr>
        <w:t xml:space="preserve"> ietvertos</w:t>
      </w:r>
      <w:r w:rsidR="00B07823" w:rsidRPr="00F60032">
        <w:rPr>
          <w:rFonts w:ascii="Times New Roman" w:eastAsia="Times New Roman" w:hAnsi="Times New Roman" w:cs="Times New Roman"/>
          <w:iCs/>
          <w:color w:val="333333"/>
        </w:rPr>
        <w:t xml:space="preserve"> nosacījumus, tomēr </w:t>
      </w:r>
      <w:r w:rsidR="00D01154" w:rsidRPr="00E23B53">
        <w:rPr>
          <w:rFonts w:ascii="Times New Roman" w:eastAsia="Times New Roman" w:hAnsi="Times New Roman" w:cs="Times New Roman"/>
          <w:iCs/>
          <w:color w:val="333333"/>
        </w:rPr>
        <w:t>sākotnēji</w:t>
      </w:r>
      <w:r w:rsidR="00D01154">
        <w:rPr>
          <w:rFonts w:ascii="Times New Roman" w:eastAsia="Times New Roman" w:hAnsi="Times New Roman" w:cs="Times New Roman"/>
          <w:iCs/>
          <w:color w:val="333333"/>
        </w:rPr>
        <w:t xml:space="preserve"> </w:t>
      </w:r>
      <w:r w:rsidR="00B07823" w:rsidRPr="00F60032">
        <w:rPr>
          <w:rFonts w:ascii="Times New Roman" w:eastAsia="Times New Roman" w:hAnsi="Times New Roman" w:cs="Times New Roman"/>
          <w:iCs/>
          <w:color w:val="333333"/>
        </w:rPr>
        <w:t xml:space="preserve">nepietiekamas iekšējās kontroles dēļ </w:t>
      </w:r>
      <w:r w:rsidR="00F02754">
        <w:rPr>
          <w:rFonts w:ascii="Times New Roman" w:eastAsia="Times New Roman" w:hAnsi="Times New Roman" w:cs="Times New Roman"/>
          <w:iCs/>
          <w:color w:val="333333"/>
        </w:rPr>
        <w:t>bija</w:t>
      </w:r>
      <w:r w:rsidR="00242489">
        <w:rPr>
          <w:rFonts w:ascii="Times New Roman" w:eastAsia="Times New Roman" w:hAnsi="Times New Roman" w:cs="Times New Roman"/>
          <w:iCs/>
          <w:color w:val="333333"/>
        </w:rPr>
        <w:t xml:space="preserve"> </w:t>
      </w:r>
      <w:r w:rsidR="0046430D" w:rsidRPr="00F60032">
        <w:rPr>
          <w:rFonts w:ascii="Times New Roman" w:eastAsia="Times New Roman" w:hAnsi="Times New Roman" w:cs="Times New Roman"/>
          <w:iCs/>
          <w:color w:val="333333"/>
        </w:rPr>
        <w:t xml:space="preserve">arī </w:t>
      </w:r>
      <w:r w:rsidR="005307C2" w:rsidRPr="00F60032">
        <w:rPr>
          <w:rFonts w:ascii="Times New Roman" w:eastAsia="Times New Roman" w:hAnsi="Times New Roman" w:cs="Times New Roman"/>
          <w:iCs/>
          <w:color w:val="333333"/>
        </w:rPr>
        <w:t xml:space="preserve">gadījumi, kad </w:t>
      </w:r>
      <w:r w:rsidR="00B07823" w:rsidRPr="00F60032">
        <w:rPr>
          <w:rFonts w:ascii="Times New Roman" w:eastAsia="Times New Roman" w:hAnsi="Times New Roman" w:cs="Times New Roman"/>
          <w:color w:val="333333"/>
        </w:rPr>
        <w:t>dīkstāves p</w:t>
      </w:r>
      <w:r w:rsidR="00F74D6D">
        <w:rPr>
          <w:rFonts w:ascii="Times New Roman" w:eastAsia="Times New Roman" w:hAnsi="Times New Roman" w:cs="Times New Roman"/>
          <w:color w:val="333333"/>
        </w:rPr>
        <w:t>abalsta izmaksā</w:t>
      </w:r>
      <w:r w:rsidR="00B07823" w:rsidRPr="00F60032">
        <w:rPr>
          <w:rFonts w:ascii="Times New Roman" w:eastAsia="Times New Roman" w:hAnsi="Times New Roman" w:cs="Times New Roman"/>
          <w:color w:val="333333"/>
        </w:rPr>
        <w:t xml:space="preserve"> </w:t>
      </w:r>
      <w:r w:rsidR="00F74D6D">
        <w:rPr>
          <w:rFonts w:ascii="Times New Roman" w:eastAsia="Times New Roman" w:hAnsi="Times New Roman" w:cs="Times New Roman"/>
          <w:color w:val="333333"/>
        </w:rPr>
        <w:t>pieļautas kļūdas</w:t>
      </w:r>
      <w:r w:rsidR="00B07823" w:rsidRPr="00F60032">
        <w:rPr>
          <w:rFonts w:ascii="Times New Roman" w:eastAsia="Times New Roman" w:hAnsi="Times New Roman" w:cs="Times New Roman"/>
          <w:color w:val="333333"/>
        </w:rPr>
        <w:t xml:space="preserve">, izmaksājot dīkstāves pabalstu </w:t>
      </w:r>
      <w:r w:rsidR="00793290" w:rsidRPr="00367500">
        <w:rPr>
          <w:rFonts w:ascii="Times New Roman" w:eastAsia="Times New Roman" w:hAnsi="Times New Roman" w:cs="Times New Roman"/>
          <w:color w:val="333333"/>
        </w:rPr>
        <w:t>lielākā apmērā</w:t>
      </w:r>
      <w:r w:rsidR="00793290">
        <w:rPr>
          <w:rFonts w:ascii="Times New Roman" w:eastAsia="Times New Roman" w:hAnsi="Times New Roman" w:cs="Times New Roman"/>
          <w:color w:val="333333"/>
        </w:rPr>
        <w:t>,</w:t>
      </w:r>
      <w:r w:rsidR="00793290" w:rsidRPr="00367500">
        <w:rPr>
          <w:rFonts w:ascii="Times New Roman" w:eastAsia="Times New Roman" w:hAnsi="Times New Roman" w:cs="Times New Roman"/>
          <w:color w:val="333333"/>
        </w:rPr>
        <w:t xml:space="preserve"> nekā tas paredzēts</w:t>
      </w:r>
      <w:r w:rsidR="00F02754">
        <w:rPr>
          <w:rFonts w:ascii="Times New Roman" w:eastAsia="Times New Roman" w:hAnsi="Times New Roman" w:cs="Times New Roman"/>
          <w:color w:val="333333"/>
        </w:rPr>
        <w:t>: (1)</w:t>
      </w:r>
      <w:r w:rsidR="00242489">
        <w:rPr>
          <w:rFonts w:ascii="Times New Roman" w:eastAsia="Times New Roman" w:hAnsi="Times New Roman" w:cs="Times New Roman"/>
          <w:color w:val="333333"/>
        </w:rPr>
        <w:t> </w:t>
      </w:r>
      <w:r w:rsidR="00F02754">
        <w:rPr>
          <w:rFonts w:ascii="Times New Roman" w:eastAsia="Times New Roman" w:hAnsi="Times New Roman" w:cs="Times New Roman"/>
          <w:color w:val="333333"/>
        </w:rPr>
        <w:t xml:space="preserve">izmaksājot personai dīkstāves pabalstu par kalendāro mēnesi vairāk </w:t>
      </w:r>
      <w:r w:rsidR="00793290">
        <w:rPr>
          <w:rFonts w:ascii="Times New Roman" w:eastAsia="Times New Roman" w:hAnsi="Times New Roman" w:cs="Times New Roman"/>
          <w:color w:val="333333"/>
        </w:rPr>
        <w:t>ne</w:t>
      </w:r>
      <w:r w:rsidR="00F02754">
        <w:rPr>
          <w:rFonts w:ascii="Times New Roman" w:eastAsia="Times New Roman" w:hAnsi="Times New Roman" w:cs="Times New Roman"/>
          <w:color w:val="333333"/>
        </w:rPr>
        <w:t xml:space="preserve">kā 700 </w:t>
      </w:r>
      <w:r w:rsidR="00F02754" w:rsidRPr="003966FD">
        <w:rPr>
          <w:rFonts w:ascii="Times New Roman" w:eastAsia="Times New Roman" w:hAnsi="Times New Roman" w:cs="Times New Roman"/>
          <w:i/>
          <w:color w:val="333333"/>
        </w:rPr>
        <w:t xml:space="preserve">euro </w:t>
      </w:r>
      <w:r w:rsidR="00F02754">
        <w:rPr>
          <w:rFonts w:ascii="Times New Roman" w:eastAsia="Times New Roman" w:hAnsi="Times New Roman" w:cs="Times New Roman"/>
          <w:color w:val="333333"/>
        </w:rPr>
        <w:t>apmērā; (2)</w:t>
      </w:r>
      <w:r w:rsidR="00242489">
        <w:t> </w:t>
      </w:r>
      <w:r w:rsidR="003C1BE5">
        <w:t>izmaksājot dīkstāves pabalstu</w:t>
      </w:r>
      <w:r w:rsidR="003C1BE5" w:rsidRPr="00EE48B9">
        <w:t xml:space="preserve"> par vienu un to pašu dīkstāves periodu vienai un tai pašai personai divas reizes</w:t>
      </w:r>
      <w:r w:rsidR="00A969BD">
        <w:rPr>
          <w:rFonts w:ascii="Times New Roman" w:eastAsia="Times New Roman" w:hAnsi="Times New Roman" w:cs="Times New Roman"/>
          <w:color w:val="333333"/>
        </w:rPr>
        <w:t xml:space="preserve">. </w:t>
      </w:r>
      <w:r w:rsidR="006336ED">
        <w:rPr>
          <w:rFonts w:ascii="Times New Roman" w:eastAsia="Times New Roman" w:hAnsi="Times New Roman" w:cs="Times New Roman"/>
          <w:color w:val="333333"/>
        </w:rPr>
        <w:t>Arī Valsts ieņēmumu dienests bija konstatējis m</w:t>
      </w:r>
      <w:r w:rsidR="00863B64">
        <w:rPr>
          <w:rFonts w:ascii="Times New Roman" w:eastAsia="Times New Roman" w:hAnsi="Times New Roman" w:cs="Times New Roman"/>
          <w:color w:val="333333"/>
        </w:rPr>
        <w:t>inēt</w:t>
      </w:r>
      <w:r w:rsidR="006336ED">
        <w:rPr>
          <w:rFonts w:ascii="Times New Roman" w:eastAsia="Times New Roman" w:hAnsi="Times New Roman" w:cs="Times New Roman"/>
          <w:color w:val="333333"/>
        </w:rPr>
        <w:t>o</w:t>
      </w:r>
      <w:r w:rsidR="00863B64">
        <w:rPr>
          <w:rFonts w:ascii="Times New Roman" w:eastAsia="Times New Roman" w:hAnsi="Times New Roman" w:cs="Times New Roman"/>
          <w:color w:val="333333"/>
        </w:rPr>
        <w:t xml:space="preserve">, </w:t>
      </w:r>
      <w:r w:rsidR="00793290">
        <w:rPr>
          <w:rFonts w:ascii="Times New Roman" w:eastAsia="Times New Roman" w:hAnsi="Times New Roman" w:cs="Times New Roman"/>
          <w:color w:val="333333"/>
        </w:rPr>
        <w:t xml:space="preserve">tādejādi </w:t>
      </w:r>
      <w:r w:rsidR="00863B64">
        <w:rPr>
          <w:rFonts w:ascii="Times New Roman" w:eastAsia="Times New Roman" w:hAnsi="Times New Roman" w:cs="Times New Roman"/>
          <w:color w:val="333333"/>
        </w:rPr>
        <w:t>d</w:t>
      </w:r>
      <w:r w:rsidR="0046430D" w:rsidRPr="00F60032">
        <w:rPr>
          <w:rFonts w:ascii="Times New Roman" w:eastAsia="Times New Roman" w:hAnsi="Times New Roman" w:cs="Times New Roman"/>
          <w:color w:val="333333"/>
        </w:rPr>
        <w:t>aļa kļūdaini izmaksātā dīkstāves pabalsta līdz 01.10.2020.</w:t>
      </w:r>
      <w:r w:rsidR="00B07823" w:rsidRPr="00F60032">
        <w:rPr>
          <w:rFonts w:ascii="Times New Roman" w:eastAsia="Times New Roman" w:hAnsi="Times New Roman" w:cs="Times New Roman"/>
          <w:color w:val="333333"/>
        </w:rPr>
        <w:t xml:space="preserve"> </w:t>
      </w:r>
      <w:r w:rsidR="00FD32B4">
        <w:rPr>
          <w:rFonts w:ascii="Times New Roman" w:eastAsia="Times New Roman" w:hAnsi="Times New Roman" w:cs="Times New Roman"/>
          <w:color w:val="333333"/>
        </w:rPr>
        <w:t>jau ir atmaksāta</w:t>
      </w:r>
      <w:r w:rsidR="00B07823" w:rsidRPr="00F60032">
        <w:rPr>
          <w:rFonts w:ascii="Times New Roman" w:eastAsia="Times New Roman" w:hAnsi="Times New Roman" w:cs="Times New Roman"/>
          <w:color w:val="333333"/>
        </w:rPr>
        <w:t xml:space="preserve"> </w:t>
      </w:r>
      <w:r w:rsidR="00863B64">
        <w:rPr>
          <w:rFonts w:ascii="Times New Roman" w:eastAsia="Times New Roman" w:hAnsi="Times New Roman" w:cs="Times New Roman"/>
          <w:color w:val="333333"/>
        </w:rPr>
        <w:t>Valsts ieņēmumu dienesta kontā</w:t>
      </w:r>
      <w:r w:rsidR="00B07823" w:rsidRPr="00F60032">
        <w:rPr>
          <w:rFonts w:ascii="Times New Roman" w:eastAsia="Times New Roman" w:hAnsi="Times New Roman" w:cs="Times New Roman"/>
          <w:color w:val="333333"/>
        </w:rPr>
        <w:t>.</w:t>
      </w:r>
    </w:p>
    <w:p w14:paraId="107E0459" w14:textId="77777777" w:rsidR="00FD32B4" w:rsidRDefault="00FD32B4" w:rsidP="00DF6AF3">
      <w:pPr>
        <w:spacing w:before="120"/>
        <w:rPr>
          <w:rFonts w:ascii="Times New Roman" w:eastAsia="Times New Roman" w:hAnsi="Times New Roman" w:cs="Times New Roman"/>
          <w:color w:val="333333"/>
        </w:rPr>
      </w:pPr>
      <w:r w:rsidRPr="00367500">
        <w:rPr>
          <w:rFonts w:ascii="Times New Roman" w:eastAsia="Times New Roman" w:hAnsi="Times New Roman" w:cs="Times New Roman"/>
          <w:color w:val="333333"/>
        </w:rPr>
        <w:t>Normatīvie akti</w:t>
      </w:r>
      <w:r w:rsidRPr="00367500">
        <w:rPr>
          <w:rFonts w:ascii="Times New Roman" w:eastAsia="Times New Roman" w:hAnsi="Times New Roman" w:cs="Times New Roman"/>
          <w:color w:val="333333"/>
          <w:vertAlign w:val="superscript"/>
        </w:rPr>
        <w:endnoteReference w:id="14"/>
      </w:r>
      <w:r w:rsidRPr="00367500">
        <w:rPr>
          <w:rFonts w:ascii="Times New Roman" w:eastAsia="Times New Roman" w:hAnsi="Times New Roman" w:cs="Times New Roman"/>
          <w:color w:val="333333"/>
        </w:rPr>
        <w:t xml:space="preserve"> paredz</w:t>
      </w:r>
      <w:r>
        <w:rPr>
          <w:rFonts w:ascii="Times New Roman" w:eastAsia="Times New Roman" w:hAnsi="Times New Roman" w:cs="Times New Roman"/>
          <w:color w:val="333333"/>
        </w:rPr>
        <w:t> –</w:t>
      </w:r>
      <w:r w:rsidRPr="00367500">
        <w:rPr>
          <w:rFonts w:ascii="Times New Roman" w:eastAsia="Times New Roman" w:hAnsi="Times New Roman" w:cs="Times New Roman"/>
          <w:color w:val="333333"/>
        </w:rPr>
        <w:t xml:space="preserve"> ja dīkstāves pabalsts pieprasīts vai saņemts nepamatoti, tai skaitā darba devēja vai pašnodarbināt</w:t>
      </w:r>
      <w:r>
        <w:rPr>
          <w:rFonts w:ascii="Times New Roman" w:eastAsia="Times New Roman" w:hAnsi="Times New Roman" w:cs="Times New Roman"/>
          <w:color w:val="333333"/>
        </w:rPr>
        <w:t>a</w:t>
      </w:r>
      <w:r w:rsidRPr="00367500">
        <w:rPr>
          <w:rFonts w:ascii="Times New Roman" w:eastAsia="Times New Roman" w:hAnsi="Times New Roman" w:cs="Times New Roman"/>
          <w:color w:val="333333"/>
        </w:rPr>
        <w:t>s personas rīcības dēļ</w:t>
      </w:r>
      <w:r>
        <w:rPr>
          <w:rFonts w:ascii="Times New Roman" w:eastAsia="Times New Roman" w:hAnsi="Times New Roman" w:cs="Times New Roman"/>
          <w:color w:val="333333"/>
        </w:rPr>
        <w:t>,</w:t>
      </w:r>
      <w:r w:rsidRPr="00367500">
        <w:rPr>
          <w:rFonts w:ascii="Times New Roman" w:eastAsia="Times New Roman" w:hAnsi="Times New Roman" w:cs="Times New Roman"/>
          <w:color w:val="333333"/>
        </w:rPr>
        <w:t xml:space="preserve"> periodā pēc dīkstāves pabalsta saņemšanas, krīzes skartajam darba devējam vai pašnodarbinātai personai ir labprātīgi jāatmaksā dīkstāves pabalsts vai Valsts ieņēmumu dienests to piedzen, piemērojot likuma “Par nodokļiem un nodevām” noteikumus. </w:t>
      </w:r>
    </w:p>
    <w:p w14:paraId="107E045A" w14:textId="77777777" w:rsidR="00DF6AF3" w:rsidRDefault="00DF6AF3" w:rsidP="00DF6AF3">
      <w:pPr>
        <w:spacing w:before="120"/>
        <w:rPr>
          <w:rFonts w:ascii="Times New Roman" w:eastAsia="Times New Roman" w:hAnsi="Times New Roman" w:cs="Times New Roman"/>
          <w:color w:val="333333"/>
        </w:rPr>
      </w:pPr>
      <w:r w:rsidRPr="00FD32B4">
        <w:rPr>
          <w:rFonts w:ascii="Times New Roman" w:eastAsia="Times New Roman" w:hAnsi="Times New Roman" w:cs="Times New Roman"/>
          <w:iCs/>
          <w:color w:val="333333"/>
        </w:rPr>
        <w:t>Saskaņā</w:t>
      </w:r>
      <w:r w:rsidRPr="001F471D">
        <w:rPr>
          <w:rFonts w:ascii="Times New Roman" w:eastAsia="Times New Roman" w:hAnsi="Times New Roman" w:cs="Times New Roman"/>
          <w:color w:val="333333"/>
        </w:rPr>
        <w:t xml:space="preserve"> ar V</w:t>
      </w:r>
      <w:r>
        <w:rPr>
          <w:rFonts w:ascii="Times New Roman" w:eastAsia="Times New Roman" w:hAnsi="Times New Roman" w:cs="Times New Roman"/>
          <w:color w:val="333333"/>
        </w:rPr>
        <w:t>alsts ieņēmumu dienesta s</w:t>
      </w:r>
      <w:r w:rsidRPr="001F471D">
        <w:rPr>
          <w:rFonts w:ascii="Times New Roman" w:eastAsia="Times New Roman" w:hAnsi="Times New Roman" w:cs="Times New Roman"/>
          <w:color w:val="333333"/>
        </w:rPr>
        <w:t xml:space="preserve">niegto informāciju līdz 16.09.2020. </w:t>
      </w:r>
      <w:r>
        <w:rPr>
          <w:rFonts w:ascii="Times New Roman" w:eastAsia="Times New Roman" w:hAnsi="Times New Roman" w:cs="Times New Roman"/>
          <w:color w:val="333333"/>
        </w:rPr>
        <w:t xml:space="preserve">ir </w:t>
      </w:r>
      <w:r w:rsidRPr="001F471D">
        <w:rPr>
          <w:rFonts w:ascii="Times New Roman" w:eastAsia="Times New Roman" w:hAnsi="Times New Roman" w:cs="Times New Roman"/>
          <w:color w:val="333333"/>
        </w:rPr>
        <w:t>atmaksāts nepamatoti piešķirtais dīkstāves pabalsts par 536 personām 170 444 </w:t>
      </w:r>
      <w:r w:rsidRPr="001F471D">
        <w:rPr>
          <w:rFonts w:ascii="Times New Roman" w:eastAsia="Times New Roman" w:hAnsi="Times New Roman" w:cs="Times New Roman"/>
          <w:i/>
          <w:color w:val="333333"/>
        </w:rPr>
        <w:t>euro</w:t>
      </w:r>
      <w:r w:rsidRPr="001F471D">
        <w:rPr>
          <w:rFonts w:ascii="Times New Roman" w:eastAsia="Times New Roman" w:hAnsi="Times New Roman" w:cs="Times New Roman"/>
          <w:color w:val="333333"/>
        </w:rPr>
        <w:t xml:space="preserve"> apmērā</w:t>
      </w:r>
      <w:r>
        <w:rPr>
          <w:rFonts w:ascii="Times New Roman" w:eastAsia="Times New Roman" w:hAnsi="Times New Roman" w:cs="Times New Roman"/>
          <w:color w:val="333333"/>
        </w:rPr>
        <w:t>, kas veido 0,31% no izmaksātā dīkstāves pabalsta apmēra, tajā skaitā:</w:t>
      </w:r>
    </w:p>
    <w:p w14:paraId="107E045B" w14:textId="77777777" w:rsidR="00DF6AF3" w:rsidRDefault="00DF6AF3" w:rsidP="00DF6AF3">
      <w:pPr>
        <w:numPr>
          <w:ilvl w:val="0"/>
          <w:numId w:val="32"/>
        </w:numPr>
        <w:spacing w:after="0" w:line="240" w:lineRule="auto"/>
        <w:rPr>
          <w:rFonts w:ascii="Times New Roman" w:eastAsia="Times New Roman" w:hAnsi="Times New Roman" w:cs="Times New Roman"/>
          <w:color w:val="333333"/>
        </w:rPr>
      </w:pPr>
      <w:r w:rsidRPr="0049350E">
        <w:rPr>
          <w:rFonts w:ascii="Times New Roman" w:eastAsia="Times New Roman" w:hAnsi="Times New Roman" w:cs="Times New Roman"/>
          <w:color w:val="333333"/>
        </w:rPr>
        <w:t>par 312 personām nodokļu maksātāji labprātīgi vei</w:t>
      </w:r>
      <w:r>
        <w:rPr>
          <w:rFonts w:ascii="Times New Roman" w:eastAsia="Times New Roman" w:hAnsi="Times New Roman" w:cs="Times New Roman"/>
          <w:color w:val="333333"/>
        </w:rPr>
        <w:t>kuši</w:t>
      </w:r>
      <w:r w:rsidRPr="0049350E">
        <w:rPr>
          <w:rFonts w:ascii="Times New Roman" w:eastAsia="Times New Roman" w:hAnsi="Times New Roman" w:cs="Times New Roman"/>
          <w:color w:val="333333"/>
        </w:rPr>
        <w:t xml:space="preserve">  atmaksas 104 638 </w:t>
      </w:r>
      <w:r w:rsidRPr="0049350E">
        <w:rPr>
          <w:rFonts w:ascii="Times New Roman" w:eastAsia="Times New Roman" w:hAnsi="Times New Roman" w:cs="Times New Roman"/>
          <w:i/>
          <w:color w:val="333333"/>
        </w:rPr>
        <w:t>euro</w:t>
      </w:r>
      <w:r w:rsidRPr="0049350E">
        <w:rPr>
          <w:rFonts w:ascii="Times New Roman" w:eastAsia="Times New Roman" w:hAnsi="Times New Roman" w:cs="Times New Roman"/>
          <w:color w:val="333333"/>
        </w:rPr>
        <w:t xml:space="preserve"> apmērā</w:t>
      </w:r>
      <w:r>
        <w:rPr>
          <w:rFonts w:ascii="Times New Roman" w:eastAsia="Times New Roman" w:hAnsi="Times New Roman" w:cs="Times New Roman"/>
          <w:color w:val="333333"/>
        </w:rPr>
        <w:t>;</w:t>
      </w:r>
    </w:p>
    <w:p w14:paraId="107E045C" w14:textId="77777777" w:rsidR="00DF6AF3" w:rsidRPr="0049350E" w:rsidRDefault="00DF6AF3" w:rsidP="00DF6AF3">
      <w:pPr>
        <w:numPr>
          <w:ilvl w:val="0"/>
          <w:numId w:val="32"/>
        </w:numPr>
        <w:spacing w:after="0" w:line="240" w:lineRule="auto"/>
        <w:rPr>
          <w:rFonts w:ascii="Times New Roman" w:eastAsia="Times New Roman" w:hAnsi="Times New Roman" w:cs="Times New Roman"/>
          <w:color w:val="333333"/>
        </w:rPr>
      </w:pPr>
      <w:r w:rsidRPr="0049350E">
        <w:rPr>
          <w:rFonts w:ascii="Times New Roman" w:eastAsia="Times New Roman" w:hAnsi="Times New Roman" w:cs="Times New Roman"/>
          <w:color w:val="333333"/>
        </w:rPr>
        <w:t xml:space="preserve">par 224 personām pēc VID aicinājuma veiktas atmaksas 65 806 </w:t>
      </w:r>
      <w:r w:rsidRPr="0049350E">
        <w:rPr>
          <w:rFonts w:ascii="Times New Roman" w:eastAsia="Times New Roman" w:hAnsi="Times New Roman" w:cs="Times New Roman"/>
          <w:i/>
          <w:color w:val="333333"/>
        </w:rPr>
        <w:t>euro</w:t>
      </w:r>
      <w:r w:rsidRPr="0049350E">
        <w:rPr>
          <w:rFonts w:ascii="Times New Roman" w:eastAsia="Times New Roman" w:hAnsi="Times New Roman" w:cs="Times New Roman"/>
          <w:color w:val="333333"/>
        </w:rPr>
        <w:t xml:space="preserve"> apmērā</w:t>
      </w:r>
      <w:r>
        <w:rPr>
          <w:rFonts w:ascii="Times New Roman" w:eastAsia="Times New Roman" w:hAnsi="Times New Roman" w:cs="Times New Roman"/>
          <w:color w:val="333333"/>
        </w:rPr>
        <w:t>.</w:t>
      </w:r>
    </w:p>
    <w:p w14:paraId="107E045F" w14:textId="77777777" w:rsidR="003C1BE5" w:rsidRDefault="003C1BE5" w:rsidP="00BA4C64"/>
    <w:p w14:paraId="107E0460" w14:textId="77777777" w:rsidR="003C1BE5" w:rsidRPr="00B07823" w:rsidRDefault="003C1BE5" w:rsidP="003C1BE5">
      <w:pPr>
        <w:keepNext/>
        <w:keepLines/>
        <w:spacing w:before="360" w:after="240"/>
        <w:jc w:val="left"/>
        <w:outlineLvl w:val="0"/>
        <w:rPr>
          <w:rFonts w:ascii="Times New Roman" w:eastAsia="Times New Roman" w:hAnsi="Times New Roman" w:cs="Times New Roman"/>
          <w:color w:val="729528"/>
          <w:sz w:val="34"/>
          <w:szCs w:val="32"/>
        </w:rPr>
      </w:pPr>
      <w:bookmarkStart w:id="4" w:name="_Toc42248274"/>
      <w:bookmarkStart w:id="5" w:name="_Toc53159786"/>
      <w:bookmarkStart w:id="6" w:name="_Toc54167259"/>
      <w:bookmarkStart w:id="7" w:name="_Toc55911205"/>
      <w:r w:rsidRPr="00B07823">
        <w:rPr>
          <w:rFonts w:ascii="Times New Roman" w:eastAsia="Times New Roman" w:hAnsi="Times New Roman" w:cs="Times New Roman"/>
          <w:color w:val="729528"/>
          <w:sz w:val="34"/>
          <w:szCs w:val="32"/>
        </w:rPr>
        <w:t>Priekšlikum</w:t>
      </w:r>
      <w:bookmarkEnd w:id="4"/>
      <w:bookmarkEnd w:id="5"/>
      <w:r w:rsidRPr="00B07823">
        <w:rPr>
          <w:rFonts w:ascii="Times New Roman" w:eastAsia="Times New Roman" w:hAnsi="Times New Roman" w:cs="Times New Roman"/>
          <w:color w:val="729528"/>
          <w:sz w:val="34"/>
          <w:szCs w:val="32"/>
        </w:rPr>
        <w:t>s Ministru kabinetam</w:t>
      </w:r>
      <w:bookmarkEnd w:id="6"/>
      <w:bookmarkEnd w:id="7"/>
      <w:r w:rsidRPr="00B07823">
        <w:rPr>
          <w:rFonts w:ascii="Times New Roman" w:eastAsia="Times New Roman" w:hAnsi="Times New Roman" w:cs="Times New Roman"/>
          <w:color w:val="729528"/>
          <w:sz w:val="34"/>
          <w:szCs w:val="32"/>
        </w:rPr>
        <w:t xml:space="preserve"> </w:t>
      </w:r>
    </w:p>
    <w:p w14:paraId="107E0461" w14:textId="77777777" w:rsidR="00B02E95" w:rsidRPr="006B2C68" w:rsidRDefault="00FD32B4" w:rsidP="00B02E95">
      <w:pPr>
        <w:rPr>
          <w:rFonts w:ascii="Times New Roman" w:hAnsi="Times New Roman" w:cs="Times New Roman"/>
          <w:color w:val="333333"/>
        </w:rPr>
      </w:pPr>
      <w:r w:rsidRPr="006B2C68">
        <w:rPr>
          <w:rFonts w:ascii="Times New Roman" w:eastAsia="Times New Roman" w:hAnsi="Times New Roman" w:cs="Times New Roman"/>
          <w:color w:val="333333"/>
        </w:rPr>
        <w:t>Lai krīzes skartajiem potenciālajiem atbalsta saņēmējiem būtu līdzvērtīgi nosacījumi</w:t>
      </w:r>
      <w:r w:rsidR="00B02E95" w:rsidRPr="006B2C68">
        <w:rPr>
          <w:rFonts w:ascii="Times New Roman" w:hAnsi="Times New Roman" w:cs="Times New Roman"/>
          <w:color w:val="333333"/>
        </w:rPr>
        <w:t>, turpmāk, ieviešot jaunus atbalsta veidus un paplašinot atbalsta saņēmēju loku, nodrošināt, ka vienlaikus netiek izslēgtas kādas noteiktas personu grupas, kuras līdz izmaiņu veikšanai kvalificējās atba</w:t>
      </w:r>
      <w:r w:rsidR="00D259B8" w:rsidRPr="006B2C68">
        <w:rPr>
          <w:rFonts w:ascii="Times New Roman" w:hAnsi="Times New Roman" w:cs="Times New Roman"/>
          <w:color w:val="333333"/>
        </w:rPr>
        <w:t>lsta saņemšanai, kā arī konkrēta atbalsta veida</w:t>
      </w:r>
      <w:r w:rsidR="00B02E95" w:rsidRPr="006B2C68">
        <w:rPr>
          <w:rFonts w:ascii="Times New Roman" w:hAnsi="Times New Roman" w:cs="Times New Roman"/>
          <w:color w:val="333333"/>
        </w:rPr>
        <w:t xml:space="preserve"> mērķa grupā nodrošināt līdzvērtīgas iespējas pretendēt uz atbalstu.</w:t>
      </w:r>
    </w:p>
    <w:p w14:paraId="107E0462" w14:textId="77777777" w:rsidR="00B17BDE" w:rsidRPr="00B02E95" w:rsidRDefault="00B17BDE" w:rsidP="00BA4C64">
      <w:pPr>
        <w:rPr>
          <w:rFonts w:ascii="Times New Roman" w:eastAsia="Times New Roman" w:hAnsi="Times New Roman" w:cs="Times New Roman"/>
          <w:color w:val="auto"/>
        </w:rPr>
      </w:pPr>
      <w:r w:rsidRPr="00B02E95">
        <w:rPr>
          <w:color w:val="auto"/>
        </w:rPr>
        <w:br w:type="page"/>
      </w:r>
    </w:p>
    <w:p w14:paraId="107E0463" w14:textId="77777777" w:rsidR="00D67421" w:rsidRDefault="00FD32B4" w:rsidP="0066307B">
      <w:pPr>
        <w:pStyle w:val="Heading1"/>
      </w:pPr>
      <w:bookmarkStart w:id="8" w:name="_Toc55911206"/>
      <w:r>
        <w:lastRenderedPageBreak/>
        <w:t>Vispārīga</w:t>
      </w:r>
      <w:r w:rsidR="00491254">
        <w:t xml:space="preserve"> informācija</w:t>
      </w:r>
      <w:bookmarkEnd w:id="8"/>
    </w:p>
    <w:p w14:paraId="107E0464" w14:textId="77777777" w:rsidR="00B17BDE" w:rsidRDefault="00D67421" w:rsidP="00D67421">
      <w:pPr>
        <w:pStyle w:val="Heading2"/>
      </w:pPr>
      <w:bookmarkStart w:id="9" w:name="_Toc55911207"/>
      <w:r>
        <w:t>P</w:t>
      </w:r>
      <w:r w:rsidR="00491254">
        <w:t>ar</w:t>
      </w:r>
      <w:r w:rsidR="003A37DD">
        <w:t xml:space="preserve"> dīkstāves pabalstu</w:t>
      </w:r>
      <w:bookmarkEnd w:id="9"/>
    </w:p>
    <w:p w14:paraId="107E0465" w14:textId="77777777" w:rsidR="00987E06" w:rsidRPr="00647E27" w:rsidRDefault="00ED218B" w:rsidP="003A37DD">
      <w:pPr>
        <w:pStyle w:val="parasts"/>
        <w:tabs>
          <w:tab w:val="clear" w:pos="0"/>
        </w:tabs>
        <w:spacing w:after="160" w:line="259" w:lineRule="auto"/>
        <w:ind w:left="0" w:firstLine="0"/>
        <w:jc w:val="both"/>
        <w:rPr>
          <w:rFonts w:cstheme="minorHAnsi"/>
          <w:color w:val="333333"/>
          <w:sz w:val="23"/>
          <w:szCs w:val="23"/>
        </w:rPr>
      </w:pPr>
      <w:r w:rsidRPr="00647E27">
        <w:rPr>
          <w:noProof/>
          <w:color w:val="333333"/>
          <w:sz w:val="23"/>
          <w:szCs w:val="23"/>
        </w:rPr>
        <w:t>Dīkstāves</w:t>
      </w:r>
      <w:r w:rsidR="004E131C" w:rsidRPr="00647E27">
        <w:rPr>
          <w:noProof/>
          <w:color w:val="333333"/>
          <w:sz w:val="23"/>
          <w:szCs w:val="23"/>
        </w:rPr>
        <w:t xml:space="preserve"> pabalsts ir viens no </w:t>
      </w:r>
      <w:r w:rsidR="00A57D6A" w:rsidRPr="00647E27">
        <w:rPr>
          <w:rFonts w:cstheme="minorHAnsi"/>
          <w:color w:val="333333"/>
          <w:sz w:val="23"/>
          <w:szCs w:val="23"/>
        </w:rPr>
        <w:t xml:space="preserve">likumā “Par valsts apdraudējuma un tā seku novēršanas un pārvarēšanas pasākumiem sakarā ar </w:t>
      </w:r>
      <w:r w:rsidR="00B76AD2" w:rsidRPr="00B76AD2">
        <w:rPr>
          <w:rFonts w:cstheme="minorHAnsi"/>
          <w:color w:val="333333"/>
          <w:sz w:val="23"/>
          <w:szCs w:val="23"/>
        </w:rPr>
        <w:t>Covid</w:t>
      </w:r>
      <w:r w:rsidR="00B76AD2" w:rsidRPr="00B76AD2">
        <w:rPr>
          <w:color w:val="333333"/>
          <w:sz w:val="23"/>
          <w:szCs w:val="23"/>
        </w:rPr>
        <w:t>-19</w:t>
      </w:r>
      <w:r w:rsidR="00B76AD2" w:rsidRPr="00E75A6A">
        <w:t xml:space="preserve"> </w:t>
      </w:r>
      <w:r w:rsidR="00A57D6A" w:rsidRPr="00647E27">
        <w:rPr>
          <w:rFonts w:cstheme="minorHAnsi"/>
          <w:color w:val="333333"/>
          <w:sz w:val="23"/>
          <w:szCs w:val="23"/>
        </w:rPr>
        <w:t xml:space="preserve">izplatību” noteiktajiem </w:t>
      </w:r>
      <w:r w:rsidR="004E131C" w:rsidRPr="00647E27">
        <w:rPr>
          <w:noProof/>
          <w:color w:val="333333"/>
          <w:sz w:val="23"/>
          <w:szCs w:val="23"/>
        </w:rPr>
        <w:t>atbalsta mehānismiem</w:t>
      </w:r>
      <w:r w:rsidR="00B76AD2" w:rsidRPr="00B76AD2">
        <w:rPr>
          <w:rFonts w:cstheme="minorHAnsi"/>
          <w:color w:val="333333"/>
          <w:sz w:val="23"/>
          <w:szCs w:val="23"/>
        </w:rPr>
        <w:t xml:space="preserve"> </w:t>
      </w:r>
      <w:r w:rsidR="00223D80">
        <w:rPr>
          <w:rFonts w:cstheme="minorHAnsi"/>
          <w:color w:val="333333"/>
          <w:sz w:val="23"/>
          <w:szCs w:val="23"/>
        </w:rPr>
        <w:t xml:space="preserve">   </w:t>
      </w:r>
      <w:r w:rsidR="00B76AD2" w:rsidRPr="00B76AD2">
        <w:rPr>
          <w:rFonts w:cstheme="minorHAnsi"/>
          <w:color w:val="333333"/>
          <w:sz w:val="23"/>
          <w:szCs w:val="23"/>
        </w:rPr>
        <w:t>Covid</w:t>
      </w:r>
      <w:r w:rsidR="00B6291E">
        <w:rPr>
          <w:color w:val="333333"/>
          <w:sz w:val="23"/>
          <w:szCs w:val="23"/>
        </w:rPr>
        <w:t>-</w:t>
      </w:r>
      <w:r w:rsidR="00B76AD2" w:rsidRPr="00B76AD2">
        <w:rPr>
          <w:color w:val="333333"/>
          <w:sz w:val="23"/>
          <w:szCs w:val="23"/>
        </w:rPr>
        <w:t>19</w:t>
      </w:r>
      <w:r w:rsidR="00B76AD2" w:rsidRPr="00E75A6A">
        <w:t xml:space="preserve"> </w:t>
      </w:r>
      <w:r w:rsidRPr="00647E27">
        <w:rPr>
          <w:noProof/>
          <w:color w:val="333333"/>
          <w:sz w:val="23"/>
          <w:szCs w:val="23"/>
        </w:rPr>
        <w:t xml:space="preserve"> </w:t>
      </w:r>
      <w:r w:rsidRPr="00647E27">
        <w:rPr>
          <w:rFonts w:cstheme="minorHAnsi"/>
          <w:color w:val="333333"/>
          <w:sz w:val="23"/>
          <w:szCs w:val="23"/>
        </w:rPr>
        <w:t>izraisīto seku novēršanai un pārvarēšanai</w:t>
      </w:r>
      <w:r w:rsidR="00A57D6A" w:rsidRPr="00647E27">
        <w:rPr>
          <w:rFonts w:cstheme="minorHAnsi"/>
          <w:color w:val="333333"/>
          <w:sz w:val="23"/>
          <w:szCs w:val="23"/>
        </w:rPr>
        <w:t>.</w:t>
      </w:r>
      <w:r w:rsidR="00C82A04" w:rsidRPr="00647E27">
        <w:rPr>
          <w:rFonts w:cstheme="minorHAnsi"/>
          <w:color w:val="333333"/>
          <w:sz w:val="23"/>
          <w:szCs w:val="23"/>
        </w:rPr>
        <w:t xml:space="preserve"> </w:t>
      </w:r>
    </w:p>
    <w:p w14:paraId="107E0466" w14:textId="77777777" w:rsidR="002B62EE" w:rsidRPr="002B62EE" w:rsidRDefault="00A57D6A" w:rsidP="002B62EE">
      <w:pPr>
        <w:pStyle w:val="parasts"/>
        <w:tabs>
          <w:tab w:val="clear" w:pos="0"/>
        </w:tabs>
        <w:spacing w:after="160" w:line="259" w:lineRule="auto"/>
        <w:ind w:left="0" w:firstLine="0"/>
        <w:jc w:val="both"/>
        <w:rPr>
          <w:rFonts w:cstheme="minorHAnsi"/>
          <w:color w:val="333333"/>
          <w:sz w:val="23"/>
          <w:szCs w:val="23"/>
        </w:rPr>
      </w:pPr>
      <w:r w:rsidRPr="00647E27">
        <w:rPr>
          <w:rFonts w:cstheme="minorHAnsi"/>
          <w:color w:val="333333"/>
          <w:sz w:val="23"/>
          <w:szCs w:val="23"/>
        </w:rPr>
        <w:t>Dīkstāves pabalsta būtība ir atlīdzības kompensācija krīzes skarto nozaru darbiniekiem, ja darba devējs nenodarbina darbinieku vai neveic darbinieka saistības izpildījuma pieņemšanai nepieciešamās darbības</w:t>
      </w:r>
      <w:r w:rsidRPr="00647E27">
        <w:rPr>
          <w:rStyle w:val="EndnoteReference"/>
          <w:rFonts w:cstheme="minorHAnsi"/>
          <w:color w:val="333333"/>
          <w:sz w:val="23"/>
          <w:szCs w:val="23"/>
        </w:rPr>
        <w:endnoteReference w:id="15"/>
      </w:r>
      <w:r w:rsidR="00C279F2">
        <w:rPr>
          <w:rFonts w:cstheme="minorHAnsi"/>
          <w:color w:val="333333"/>
          <w:sz w:val="23"/>
          <w:szCs w:val="23"/>
        </w:rPr>
        <w:t>,</w:t>
      </w:r>
      <w:r w:rsidR="00AD7D7D" w:rsidRPr="00647E27">
        <w:rPr>
          <w:rFonts w:cstheme="minorHAnsi"/>
          <w:color w:val="333333"/>
          <w:sz w:val="23"/>
          <w:szCs w:val="23"/>
        </w:rPr>
        <w:t xml:space="preserve"> un pašnodarbinātām personām, kuru saimniecisko darbību skārusi krīze</w:t>
      </w:r>
      <w:r w:rsidR="00AD7D7D" w:rsidRPr="00647E27">
        <w:rPr>
          <w:rStyle w:val="EndnoteReference"/>
          <w:rFonts w:cstheme="minorHAnsi"/>
          <w:color w:val="333333"/>
          <w:sz w:val="23"/>
          <w:szCs w:val="23"/>
        </w:rPr>
        <w:endnoteReference w:id="16"/>
      </w:r>
      <w:r w:rsidRPr="00647E27">
        <w:rPr>
          <w:rFonts w:cstheme="minorHAnsi"/>
          <w:color w:val="333333"/>
          <w:sz w:val="23"/>
          <w:szCs w:val="23"/>
        </w:rPr>
        <w:t xml:space="preserve">. </w:t>
      </w:r>
      <w:r w:rsidR="00987E06" w:rsidRPr="00647E27">
        <w:rPr>
          <w:rFonts w:cstheme="minorHAnsi"/>
          <w:color w:val="333333"/>
          <w:sz w:val="23"/>
          <w:szCs w:val="23"/>
        </w:rPr>
        <w:t>D</w:t>
      </w:r>
      <w:r w:rsidRPr="00647E27">
        <w:rPr>
          <w:rFonts w:cstheme="minorHAnsi"/>
          <w:color w:val="333333"/>
          <w:sz w:val="23"/>
          <w:szCs w:val="23"/>
        </w:rPr>
        <w:t xml:space="preserve">īkstāves pabalsta apmērs </w:t>
      </w:r>
      <w:r w:rsidR="00987E06" w:rsidRPr="00647E27">
        <w:rPr>
          <w:rFonts w:cstheme="minorHAnsi"/>
          <w:color w:val="333333"/>
          <w:sz w:val="23"/>
          <w:szCs w:val="23"/>
        </w:rPr>
        <w:t xml:space="preserve">ir līdz </w:t>
      </w:r>
      <w:r w:rsidR="00BA45B7">
        <w:rPr>
          <w:rFonts w:cstheme="minorHAnsi"/>
          <w:color w:val="333333"/>
          <w:sz w:val="23"/>
          <w:szCs w:val="23"/>
        </w:rPr>
        <w:t>75 %</w:t>
      </w:r>
      <w:r w:rsidRPr="00647E27">
        <w:rPr>
          <w:rFonts w:cstheme="minorHAnsi"/>
          <w:color w:val="333333"/>
          <w:sz w:val="23"/>
          <w:szCs w:val="23"/>
        </w:rPr>
        <w:t xml:space="preserve"> no iepriekšējo sešu mēnešu vidējās atlīdzības apmēra, bet ne vairāk kā 700 </w:t>
      </w:r>
      <w:r w:rsidRPr="005C63E4">
        <w:rPr>
          <w:rFonts w:cstheme="minorHAnsi"/>
          <w:i/>
          <w:color w:val="333333"/>
          <w:sz w:val="23"/>
          <w:szCs w:val="23"/>
        </w:rPr>
        <w:t>euro</w:t>
      </w:r>
      <w:r w:rsidR="00FD32B4">
        <w:rPr>
          <w:rFonts w:cstheme="minorHAnsi"/>
          <w:color w:val="333333"/>
          <w:sz w:val="23"/>
          <w:szCs w:val="23"/>
        </w:rPr>
        <w:t xml:space="preserve"> par kalendāro</w:t>
      </w:r>
      <w:r w:rsidRPr="00647E27">
        <w:rPr>
          <w:rFonts w:cstheme="minorHAnsi"/>
          <w:color w:val="333333"/>
          <w:sz w:val="23"/>
          <w:szCs w:val="23"/>
        </w:rPr>
        <w:t xml:space="preserve"> mēnesi</w:t>
      </w:r>
      <w:r w:rsidR="00987E06" w:rsidRPr="00647E27">
        <w:rPr>
          <w:rStyle w:val="EndnoteReference"/>
          <w:rFonts w:cstheme="minorHAnsi"/>
          <w:color w:val="333333"/>
          <w:sz w:val="23"/>
          <w:szCs w:val="23"/>
        </w:rPr>
        <w:endnoteReference w:id="17"/>
      </w:r>
      <w:r w:rsidRPr="00647E27">
        <w:rPr>
          <w:rFonts w:cstheme="minorHAnsi"/>
          <w:color w:val="333333"/>
          <w:sz w:val="23"/>
          <w:szCs w:val="23"/>
        </w:rPr>
        <w:t xml:space="preserve">. </w:t>
      </w:r>
    </w:p>
    <w:p w14:paraId="107E0467" w14:textId="77777777" w:rsidR="00FD32B4" w:rsidRPr="00367500" w:rsidRDefault="00FD32B4" w:rsidP="00FD32B4">
      <w:pPr>
        <w:pStyle w:val="parasts"/>
        <w:tabs>
          <w:tab w:val="clear" w:pos="0"/>
        </w:tabs>
        <w:spacing w:after="160" w:line="259" w:lineRule="auto"/>
        <w:ind w:left="0" w:firstLine="0"/>
        <w:jc w:val="both"/>
        <w:rPr>
          <w:rFonts w:cstheme="minorHAnsi"/>
          <w:color w:val="333333"/>
          <w:sz w:val="23"/>
          <w:szCs w:val="23"/>
        </w:rPr>
      </w:pPr>
      <w:r w:rsidRPr="00367500">
        <w:rPr>
          <w:rFonts w:cstheme="minorHAnsi"/>
          <w:color w:val="333333"/>
          <w:sz w:val="23"/>
          <w:szCs w:val="23"/>
        </w:rPr>
        <w:t>Dīkstāves pabalst</w:t>
      </w:r>
      <w:r>
        <w:rPr>
          <w:rFonts w:cstheme="minorHAnsi"/>
          <w:color w:val="333333"/>
          <w:sz w:val="23"/>
          <w:szCs w:val="23"/>
        </w:rPr>
        <w:t>a</w:t>
      </w:r>
      <w:r w:rsidRPr="00367500">
        <w:rPr>
          <w:rFonts w:cstheme="minorHAnsi"/>
          <w:color w:val="333333"/>
          <w:sz w:val="23"/>
          <w:szCs w:val="23"/>
        </w:rPr>
        <w:t xml:space="preserve"> izmaksas kārtību normatīvajos aktos</w:t>
      </w:r>
      <w:r w:rsidRPr="00367500">
        <w:rPr>
          <w:rStyle w:val="EndnoteReference"/>
          <w:rFonts w:cstheme="minorHAnsi"/>
          <w:color w:val="333333"/>
          <w:sz w:val="23"/>
          <w:szCs w:val="23"/>
        </w:rPr>
        <w:endnoteReference w:id="18"/>
      </w:r>
      <w:r w:rsidRPr="00367500">
        <w:rPr>
          <w:rFonts w:cstheme="minorHAnsi"/>
          <w:color w:val="333333"/>
          <w:sz w:val="23"/>
          <w:szCs w:val="23"/>
        </w:rPr>
        <w:t xml:space="preserve"> laika posmā no 14.03.2020. līdz 30.06.2020. (turpmāk – dīkstāves periods) regulēja trīs Ministru kabineta (turpmāk – MK</w:t>
      </w:r>
      <w:r>
        <w:rPr>
          <w:rFonts w:cstheme="minorHAnsi"/>
          <w:color w:val="333333"/>
          <w:sz w:val="23"/>
          <w:szCs w:val="23"/>
        </w:rPr>
        <w:t>)</w:t>
      </w:r>
      <w:r w:rsidRPr="00367500">
        <w:rPr>
          <w:rFonts w:cstheme="minorHAnsi"/>
          <w:color w:val="333333"/>
          <w:sz w:val="23"/>
          <w:szCs w:val="23"/>
        </w:rPr>
        <w:t xml:space="preserve"> noteikumi:</w:t>
      </w:r>
    </w:p>
    <w:p w14:paraId="107E0468" w14:textId="77777777" w:rsidR="00331269" w:rsidRPr="00647E27" w:rsidRDefault="00331269" w:rsidP="00EA5DA7">
      <w:pPr>
        <w:pStyle w:val="parasts"/>
        <w:numPr>
          <w:ilvl w:val="0"/>
          <w:numId w:val="32"/>
        </w:numPr>
        <w:jc w:val="both"/>
        <w:rPr>
          <w:rFonts w:cstheme="minorHAnsi"/>
          <w:color w:val="333333"/>
          <w:sz w:val="23"/>
          <w:szCs w:val="23"/>
        </w:rPr>
      </w:pPr>
      <w:r w:rsidRPr="00647E27">
        <w:rPr>
          <w:rFonts w:cstheme="minorHAnsi"/>
          <w:color w:val="333333"/>
          <w:sz w:val="23"/>
          <w:szCs w:val="23"/>
        </w:rPr>
        <w:t xml:space="preserve">MK 24.03.2020. noteikumi Nr.152 “Noteikumi par dīkstāves pabalstu darbiniekiem, kurus skar </w:t>
      </w:r>
      <w:r w:rsidR="00B76AD2" w:rsidRPr="00B76AD2">
        <w:rPr>
          <w:rFonts w:cstheme="minorHAnsi"/>
          <w:color w:val="333333"/>
          <w:sz w:val="23"/>
          <w:szCs w:val="23"/>
        </w:rPr>
        <w:t>Covid</w:t>
      </w:r>
      <w:r w:rsidR="00B76AD2" w:rsidRPr="00B76AD2">
        <w:rPr>
          <w:color w:val="333333"/>
          <w:sz w:val="23"/>
          <w:szCs w:val="23"/>
        </w:rPr>
        <w:t>-19</w:t>
      </w:r>
      <w:r w:rsidR="00B76AD2" w:rsidRPr="00E75A6A">
        <w:t xml:space="preserve"> </w:t>
      </w:r>
      <w:r w:rsidRPr="00647E27">
        <w:rPr>
          <w:rFonts w:cstheme="minorHAnsi"/>
          <w:color w:val="333333"/>
          <w:sz w:val="23"/>
          <w:szCs w:val="23"/>
        </w:rPr>
        <w:t xml:space="preserve">izplatība” (turpmāk – MK noteikumi Nr.152) - spēkā līdz 09.04.2020.; </w:t>
      </w:r>
    </w:p>
    <w:p w14:paraId="107E0469" w14:textId="77777777" w:rsidR="00331269" w:rsidRPr="00647E27" w:rsidRDefault="00331269" w:rsidP="00EA5DA7">
      <w:pPr>
        <w:pStyle w:val="parasts"/>
        <w:numPr>
          <w:ilvl w:val="0"/>
          <w:numId w:val="32"/>
        </w:numPr>
        <w:jc w:val="both"/>
        <w:rPr>
          <w:rFonts w:cstheme="minorHAnsi"/>
          <w:color w:val="333333"/>
          <w:sz w:val="23"/>
          <w:szCs w:val="23"/>
        </w:rPr>
      </w:pPr>
      <w:r w:rsidRPr="00647E27">
        <w:rPr>
          <w:rFonts w:cstheme="minorHAnsi"/>
          <w:color w:val="333333"/>
          <w:sz w:val="23"/>
          <w:szCs w:val="23"/>
        </w:rPr>
        <w:t xml:space="preserve">MK 26.03.2020. noteikumi Nr.165 “Noteikumi par </w:t>
      </w:r>
      <w:r w:rsidR="00B76AD2" w:rsidRPr="00B76AD2">
        <w:rPr>
          <w:rFonts w:cstheme="minorHAnsi"/>
          <w:color w:val="333333"/>
          <w:sz w:val="23"/>
          <w:szCs w:val="23"/>
        </w:rPr>
        <w:t>Covid</w:t>
      </w:r>
      <w:r w:rsidR="00B76AD2" w:rsidRPr="00B76AD2">
        <w:rPr>
          <w:color w:val="333333"/>
          <w:sz w:val="23"/>
          <w:szCs w:val="23"/>
        </w:rPr>
        <w:t>-19</w:t>
      </w:r>
      <w:r w:rsidR="00B76AD2" w:rsidRPr="00E75A6A">
        <w:t xml:space="preserve"> </w:t>
      </w:r>
      <w:r w:rsidRPr="00647E27">
        <w:rPr>
          <w:rFonts w:cstheme="minorHAnsi"/>
          <w:color w:val="333333"/>
          <w:sz w:val="23"/>
          <w:szCs w:val="23"/>
        </w:rPr>
        <w:t>izraisītās krīzes skartiem darba devējiem, kuri kvalificējas dīkstāves pabalstam un nokavēto nodokļu maksājumu samaksas sadalei termiņos v</w:t>
      </w:r>
      <w:r w:rsidR="00FD32B4">
        <w:rPr>
          <w:rFonts w:cstheme="minorHAnsi"/>
          <w:color w:val="333333"/>
          <w:sz w:val="23"/>
          <w:szCs w:val="23"/>
        </w:rPr>
        <w:t>ai atlikšanai uz laiku līdz trim</w:t>
      </w:r>
      <w:r w:rsidRPr="00647E27">
        <w:rPr>
          <w:rFonts w:cstheme="minorHAnsi"/>
          <w:color w:val="333333"/>
          <w:sz w:val="23"/>
          <w:szCs w:val="23"/>
        </w:rPr>
        <w:t xml:space="preserve"> gadiem” (turpmāk – MK noteikumi Nr.165);</w:t>
      </w:r>
    </w:p>
    <w:p w14:paraId="107E046A" w14:textId="77777777" w:rsidR="00331269" w:rsidRPr="00647E27" w:rsidRDefault="00331269" w:rsidP="006A2D5E">
      <w:pPr>
        <w:pStyle w:val="parasts"/>
        <w:numPr>
          <w:ilvl w:val="0"/>
          <w:numId w:val="32"/>
        </w:numPr>
        <w:jc w:val="both"/>
        <w:rPr>
          <w:rFonts w:cstheme="minorHAnsi"/>
          <w:color w:val="333333"/>
          <w:sz w:val="23"/>
          <w:szCs w:val="23"/>
        </w:rPr>
      </w:pPr>
      <w:r w:rsidRPr="00647E27">
        <w:rPr>
          <w:rFonts w:cstheme="minorHAnsi"/>
          <w:color w:val="333333"/>
          <w:sz w:val="23"/>
          <w:szCs w:val="23"/>
        </w:rPr>
        <w:t xml:space="preserve">MK 31.03.2020. noteikumi Nr.179 “Noteikumi par dīkstāves pabalstu pašnodarbinātām personām, kuras skārusi </w:t>
      </w:r>
      <w:r w:rsidR="00B76AD2" w:rsidRPr="00B76AD2">
        <w:rPr>
          <w:rFonts w:cstheme="minorHAnsi"/>
          <w:color w:val="333333"/>
          <w:sz w:val="23"/>
          <w:szCs w:val="23"/>
        </w:rPr>
        <w:t>Covid</w:t>
      </w:r>
      <w:r w:rsidR="00B76AD2" w:rsidRPr="00B76AD2">
        <w:rPr>
          <w:color w:val="333333"/>
          <w:sz w:val="23"/>
          <w:szCs w:val="23"/>
        </w:rPr>
        <w:t>-19</w:t>
      </w:r>
      <w:r w:rsidR="00B76AD2" w:rsidRPr="00E75A6A">
        <w:t xml:space="preserve"> </w:t>
      </w:r>
      <w:r w:rsidRPr="00647E27">
        <w:rPr>
          <w:rFonts w:cstheme="minorHAnsi"/>
          <w:color w:val="333333"/>
          <w:sz w:val="23"/>
          <w:szCs w:val="23"/>
        </w:rPr>
        <w:t>izplatība” (turpmāk – MK noteikumi Nr.179).</w:t>
      </w:r>
    </w:p>
    <w:p w14:paraId="107E046B" w14:textId="77777777" w:rsidR="00331269" w:rsidRPr="00647E27" w:rsidRDefault="00331269" w:rsidP="006A2D5E">
      <w:pPr>
        <w:pStyle w:val="parasts"/>
        <w:tabs>
          <w:tab w:val="clear" w:pos="0"/>
        </w:tabs>
        <w:spacing w:line="259" w:lineRule="auto"/>
        <w:ind w:left="0" w:firstLine="0"/>
        <w:jc w:val="both"/>
        <w:rPr>
          <w:rFonts w:cstheme="minorHAnsi"/>
          <w:color w:val="333333"/>
          <w:sz w:val="23"/>
          <w:szCs w:val="23"/>
        </w:rPr>
      </w:pPr>
    </w:p>
    <w:p w14:paraId="107E046C" w14:textId="77777777" w:rsidR="00E32FB1" w:rsidRPr="00E32FB1" w:rsidRDefault="00CC023B" w:rsidP="00E32FB1">
      <w:pPr>
        <w:pStyle w:val="parasts"/>
        <w:tabs>
          <w:tab w:val="clear" w:pos="0"/>
        </w:tabs>
        <w:spacing w:after="120" w:line="259" w:lineRule="auto"/>
        <w:ind w:left="0" w:firstLine="0"/>
        <w:jc w:val="both"/>
        <w:rPr>
          <w:rFonts w:cstheme="minorHAnsi"/>
          <w:color w:val="333333"/>
          <w:sz w:val="23"/>
          <w:szCs w:val="23"/>
        </w:rPr>
      </w:pPr>
      <w:r w:rsidRPr="00647E27">
        <w:rPr>
          <w:rFonts w:cstheme="minorHAnsi"/>
          <w:color w:val="333333"/>
          <w:sz w:val="23"/>
          <w:szCs w:val="23"/>
        </w:rPr>
        <w:t>MK noteikumi Nr.152</w:t>
      </w:r>
      <w:r w:rsidR="00C279F2">
        <w:rPr>
          <w:rFonts w:cstheme="minorHAnsi"/>
          <w:color w:val="333333"/>
          <w:sz w:val="23"/>
          <w:szCs w:val="23"/>
        </w:rPr>
        <w:t xml:space="preserve"> bija spēkā tikai 15 dienas. P</w:t>
      </w:r>
      <w:r w:rsidRPr="00647E27">
        <w:rPr>
          <w:rFonts w:cstheme="minorHAnsi"/>
          <w:color w:val="333333"/>
          <w:sz w:val="23"/>
          <w:szCs w:val="23"/>
        </w:rPr>
        <w:t xml:space="preserve">ieņemot MK noteikumus Nr.165, dīkstāves pabalsta piešķiršana vairs netika attiecināta uz konkrētām nozarēm, bet </w:t>
      </w:r>
      <w:r w:rsidR="00FD32B4">
        <w:rPr>
          <w:rFonts w:cstheme="minorHAnsi"/>
          <w:color w:val="333333"/>
          <w:sz w:val="23"/>
          <w:szCs w:val="23"/>
        </w:rPr>
        <w:t xml:space="preserve">gan </w:t>
      </w:r>
      <w:r w:rsidRPr="00647E27">
        <w:rPr>
          <w:rFonts w:cstheme="minorHAnsi"/>
          <w:color w:val="333333"/>
          <w:sz w:val="23"/>
          <w:szCs w:val="23"/>
        </w:rPr>
        <w:t>uz jebkur</w:t>
      </w:r>
      <w:r w:rsidR="0074701F">
        <w:rPr>
          <w:rFonts w:cstheme="minorHAnsi"/>
          <w:color w:val="333333"/>
          <w:sz w:val="23"/>
          <w:szCs w:val="23"/>
        </w:rPr>
        <w:t>u nozari, kuru ietekmējusi Covid</w:t>
      </w:r>
      <w:r w:rsidRPr="00647E27">
        <w:rPr>
          <w:rFonts w:cstheme="minorHAnsi"/>
          <w:color w:val="333333"/>
          <w:sz w:val="23"/>
          <w:szCs w:val="23"/>
        </w:rPr>
        <w:t>-19 iz</w:t>
      </w:r>
      <w:r w:rsidR="00F62BDF">
        <w:rPr>
          <w:rFonts w:cstheme="minorHAnsi"/>
          <w:color w:val="333333"/>
          <w:sz w:val="23"/>
          <w:szCs w:val="23"/>
        </w:rPr>
        <w:t>raisītā krīze. MK noteikumu Nr.</w:t>
      </w:r>
      <w:r w:rsidRPr="00647E27">
        <w:rPr>
          <w:rFonts w:cstheme="minorHAnsi"/>
          <w:color w:val="333333"/>
          <w:sz w:val="23"/>
          <w:szCs w:val="23"/>
        </w:rPr>
        <w:t xml:space="preserve">179 pieņemšana paplašināja dīkstāves pabalsta saņēmēju loku ar pašnodarbinātām personām. </w:t>
      </w:r>
    </w:p>
    <w:p w14:paraId="107E046D" w14:textId="77777777" w:rsidR="00FD32B4" w:rsidRDefault="00FD32B4" w:rsidP="00CC023B">
      <w:pPr>
        <w:pStyle w:val="parasts"/>
        <w:tabs>
          <w:tab w:val="clear" w:pos="0"/>
        </w:tabs>
        <w:spacing w:after="160" w:line="259" w:lineRule="auto"/>
        <w:ind w:left="0" w:firstLine="0"/>
        <w:jc w:val="both"/>
        <w:rPr>
          <w:rFonts w:cstheme="minorHAnsi"/>
          <w:color w:val="333333"/>
          <w:sz w:val="23"/>
          <w:szCs w:val="23"/>
        </w:rPr>
      </w:pPr>
      <w:r w:rsidRPr="00367500">
        <w:rPr>
          <w:rFonts w:cstheme="minorHAnsi"/>
          <w:color w:val="333333"/>
          <w:sz w:val="23"/>
          <w:szCs w:val="23"/>
        </w:rPr>
        <w:t>Dīkstāves pabalsta piešķiršana un izmaksa tika uzdota Valsts ieņēmumu dienestam (turpmāk – VID)</w:t>
      </w:r>
      <w:r>
        <w:rPr>
          <w:rFonts w:cstheme="minorHAnsi"/>
          <w:color w:val="333333"/>
          <w:sz w:val="23"/>
          <w:szCs w:val="23"/>
        </w:rPr>
        <w:t> </w:t>
      </w:r>
      <w:r w:rsidRPr="00367500">
        <w:rPr>
          <w:rFonts w:cstheme="minorHAnsi"/>
          <w:color w:val="333333"/>
          <w:sz w:val="23"/>
          <w:szCs w:val="23"/>
        </w:rPr>
        <w:t xml:space="preserve">– Finanšu ministrijas padotības iestādei, kuras pamatfunkcija ir valsts nodokļu, nodevu un citu valsts noteikto obligāto maksājumu iekasēšana. </w:t>
      </w:r>
    </w:p>
    <w:p w14:paraId="107E046E" w14:textId="77777777" w:rsidR="00D67421" w:rsidRDefault="00D67421" w:rsidP="00CC023B">
      <w:pPr>
        <w:pStyle w:val="parasts"/>
        <w:tabs>
          <w:tab w:val="clear" w:pos="0"/>
        </w:tabs>
        <w:spacing w:after="160" w:line="259" w:lineRule="auto"/>
        <w:ind w:left="0" w:firstLine="0"/>
        <w:jc w:val="both"/>
        <w:rPr>
          <w:rFonts w:cstheme="minorHAnsi"/>
          <w:color w:val="333333"/>
          <w:sz w:val="23"/>
          <w:szCs w:val="23"/>
        </w:rPr>
      </w:pPr>
      <w:r w:rsidRPr="004F481F">
        <w:rPr>
          <w:rFonts w:cstheme="minorHAnsi"/>
          <w:color w:val="333333"/>
          <w:sz w:val="23"/>
          <w:szCs w:val="23"/>
        </w:rPr>
        <w:t>Dīkstāves pabalsta piešķiršana neizslēdz cita veida atbalstu vai kompensāciju krīzes situācijā.</w:t>
      </w:r>
    </w:p>
    <w:p w14:paraId="107E046F" w14:textId="77777777" w:rsidR="00E842F9" w:rsidRPr="00493E1D" w:rsidRDefault="00E842F9" w:rsidP="00E842F9">
      <w:pPr>
        <w:pStyle w:val="parasts"/>
        <w:tabs>
          <w:tab w:val="clear" w:pos="0"/>
          <w:tab w:val="left" w:pos="720"/>
        </w:tabs>
        <w:spacing w:after="120" w:line="256" w:lineRule="auto"/>
        <w:ind w:left="0" w:firstLine="0"/>
        <w:jc w:val="both"/>
        <w:rPr>
          <w:rFonts w:cstheme="minorHAnsi"/>
          <w:color w:val="333333"/>
          <w:sz w:val="23"/>
          <w:szCs w:val="23"/>
        </w:rPr>
      </w:pPr>
      <w:r w:rsidRPr="00493E1D">
        <w:rPr>
          <w:rFonts w:cstheme="minorHAnsi"/>
          <w:color w:val="333333"/>
          <w:sz w:val="23"/>
          <w:szCs w:val="23"/>
        </w:rPr>
        <w:t>09.04.2020. MK lēma</w:t>
      </w:r>
      <w:r w:rsidRPr="00493E1D">
        <w:rPr>
          <w:rFonts w:cstheme="minorHAnsi"/>
          <w:color w:val="333333"/>
          <w:sz w:val="23"/>
          <w:szCs w:val="23"/>
          <w:vertAlign w:val="superscript"/>
        </w:rPr>
        <w:endnoteReference w:id="19"/>
      </w:r>
      <w:r w:rsidRPr="00493E1D">
        <w:rPr>
          <w:rFonts w:cstheme="minorHAnsi"/>
          <w:color w:val="333333"/>
          <w:sz w:val="23"/>
          <w:szCs w:val="23"/>
        </w:rPr>
        <w:t>, ka darbiniekiem, kuri saņem dīkstāves pabalstu, Valsts sociālās apdrošināšanas aģentūra piešķir arī piemaksu 50 </w:t>
      </w:r>
      <w:r w:rsidRPr="00493E1D">
        <w:rPr>
          <w:rFonts w:cstheme="minorHAnsi"/>
          <w:i/>
          <w:color w:val="333333"/>
          <w:sz w:val="23"/>
          <w:szCs w:val="23"/>
        </w:rPr>
        <w:t>euro</w:t>
      </w:r>
      <w:r w:rsidRPr="00493E1D">
        <w:rPr>
          <w:rFonts w:cstheme="minorHAnsi"/>
          <w:color w:val="333333"/>
          <w:sz w:val="23"/>
          <w:szCs w:val="23"/>
        </w:rPr>
        <w:t xml:space="preserve"> apmērā par katru apgādībā esošu bērnu vecumā līdz 24 gadiem, par kuru personai tiek piemērots iedzīvotāju ienākuma nodokļa atvieglojums. Savukārt pašnodarbinātām personām šādas tiesības uz p</w:t>
      </w:r>
      <w:r w:rsidR="00FD32B4">
        <w:rPr>
          <w:rFonts w:cstheme="minorHAnsi"/>
          <w:color w:val="333333"/>
          <w:sz w:val="23"/>
          <w:szCs w:val="23"/>
        </w:rPr>
        <w:t>iemaksu par katru apgādībā esošu</w:t>
      </w:r>
      <w:r w:rsidRPr="00493E1D">
        <w:rPr>
          <w:rFonts w:cstheme="minorHAnsi"/>
          <w:color w:val="333333"/>
          <w:sz w:val="23"/>
          <w:szCs w:val="23"/>
        </w:rPr>
        <w:t xml:space="preserve"> bērnu ir noteiktas ar 24.04.2020.</w:t>
      </w:r>
      <w:r w:rsidRPr="00493E1D">
        <w:rPr>
          <w:rFonts w:cstheme="minorHAnsi"/>
          <w:color w:val="333333"/>
          <w:sz w:val="23"/>
          <w:szCs w:val="23"/>
          <w:vertAlign w:val="superscript"/>
        </w:rPr>
        <w:endnoteReference w:id="20"/>
      </w:r>
    </w:p>
    <w:p w14:paraId="107E0470" w14:textId="77777777" w:rsidR="00E842F9" w:rsidRPr="00863B64" w:rsidRDefault="00E842F9" w:rsidP="00E842F9">
      <w:pPr>
        <w:pStyle w:val="parasts"/>
        <w:tabs>
          <w:tab w:val="clear" w:pos="0"/>
          <w:tab w:val="left" w:pos="720"/>
        </w:tabs>
        <w:spacing w:after="120" w:line="256" w:lineRule="auto"/>
        <w:ind w:left="0" w:firstLine="0"/>
        <w:jc w:val="both"/>
        <w:rPr>
          <w:rFonts w:cstheme="minorBidi"/>
          <w:color w:val="333333"/>
          <w:sz w:val="23"/>
          <w:szCs w:val="23"/>
        </w:rPr>
      </w:pPr>
      <w:r w:rsidRPr="00863B64">
        <w:rPr>
          <w:rFonts w:cstheme="minorHAnsi"/>
          <w:color w:val="333333"/>
          <w:sz w:val="23"/>
          <w:szCs w:val="23"/>
        </w:rPr>
        <w:t>Savukārt</w:t>
      </w:r>
      <w:r w:rsidRPr="00863B64">
        <w:rPr>
          <w:iCs/>
          <w:color w:val="333333"/>
          <w:sz w:val="23"/>
          <w:szCs w:val="23"/>
        </w:rPr>
        <w:t xml:space="preserve">, lai sniegtu atbalstu darba ņēmējiem un pašnodarbinātām personām, </w:t>
      </w:r>
      <w:r w:rsidRPr="00863B64">
        <w:rPr>
          <w:color w:val="333333"/>
          <w:sz w:val="23"/>
          <w:szCs w:val="23"/>
        </w:rPr>
        <w:t>kuriem dīkstāves pabalsts ir mazāks par 180 </w:t>
      </w:r>
      <w:r w:rsidRPr="00863B64">
        <w:rPr>
          <w:i/>
          <w:color w:val="333333"/>
          <w:sz w:val="23"/>
          <w:szCs w:val="23"/>
        </w:rPr>
        <w:t>euro</w:t>
      </w:r>
      <w:r w:rsidRPr="00863B64">
        <w:rPr>
          <w:color w:val="333333"/>
          <w:sz w:val="23"/>
          <w:szCs w:val="23"/>
        </w:rPr>
        <w:t xml:space="preserve"> mēnesī vai kuri nekvalificējas dīkstāves pabalstam, 23.04.2020. MK pieņēma lēmumu</w:t>
      </w:r>
      <w:r w:rsidRPr="00863B64">
        <w:rPr>
          <w:rStyle w:val="EndnoteReference"/>
          <w:color w:val="333333"/>
          <w:sz w:val="23"/>
          <w:szCs w:val="23"/>
        </w:rPr>
        <w:endnoteReference w:id="21"/>
      </w:r>
      <w:r w:rsidRPr="00863B64">
        <w:rPr>
          <w:color w:val="333333"/>
          <w:sz w:val="23"/>
          <w:szCs w:val="23"/>
        </w:rPr>
        <w:t xml:space="preserve"> ieviest vēl vienu atbalsta veidu – dīkstāves pa</w:t>
      </w:r>
      <w:r w:rsidR="00740F2A">
        <w:rPr>
          <w:color w:val="333333"/>
          <w:sz w:val="23"/>
          <w:szCs w:val="23"/>
        </w:rPr>
        <w:t>līdzības pabalstu, kuru piešķīra</w:t>
      </w:r>
      <w:r w:rsidRPr="00863B64">
        <w:rPr>
          <w:color w:val="333333"/>
          <w:sz w:val="23"/>
          <w:szCs w:val="23"/>
        </w:rPr>
        <w:t xml:space="preserve"> un izmaksā</w:t>
      </w:r>
      <w:r w:rsidR="00740F2A">
        <w:rPr>
          <w:color w:val="333333"/>
          <w:sz w:val="23"/>
          <w:szCs w:val="23"/>
        </w:rPr>
        <w:t>ja</w:t>
      </w:r>
      <w:r w:rsidRPr="00863B64">
        <w:rPr>
          <w:color w:val="333333"/>
          <w:sz w:val="23"/>
          <w:szCs w:val="23"/>
        </w:rPr>
        <w:t xml:space="preserve"> Valsts sociālās apdr</w:t>
      </w:r>
      <w:r w:rsidRPr="00863B64">
        <w:rPr>
          <w:rFonts w:cstheme="minorHAnsi"/>
          <w:color w:val="333333"/>
          <w:sz w:val="23"/>
          <w:szCs w:val="23"/>
        </w:rPr>
        <w:t>o</w:t>
      </w:r>
      <w:r w:rsidRPr="00863B64">
        <w:rPr>
          <w:color w:val="333333"/>
          <w:sz w:val="23"/>
          <w:szCs w:val="23"/>
        </w:rPr>
        <w:t>šināšanas aģentūra</w:t>
      </w:r>
      <w:r w:rsidRPr="00863B64">
        <w:rPr>
          <w:rStyle w:val="EndnoteReference"/>
          <w:color w:val="333333"/>
          <w:sz w:val="23"/>
          <w:szCs w:val="23"/>
        </w:rPr>
        <w:endnoteReference w:id="22"/>
      </w:r>
      <w:r w:rsidRPr="00863B64">
        <w:rPr>
          <w:color w:val="333333"/>
          <w:sz w:val="23"/>
          <w:szCs w:val="23"/>
        </w:rPr>
        <w:t>:</w:t>
      </w:r>
    </w:p>
    <w:p w14:paraId="107E0471" w14:textId="77777777" w:rsidR="00E842F9" w:rsidRPr="00493E1D" w:rsidRDefault="00E842F9" w:rsidP="00E842F9">
      <w:pPr>
        <w:numPr>
          <w:ilvl w:val="0"/>
          <w:numId w:val="39"/>
        </w:numPr>
        <w:spacing w:after="120" w:line="240" w:lineRule="auto"/>
      </w:pPr>
      <w:r w:rsidRPr="00493E1D">
        <w:t>darba ņēmējam, kuram VID ir atteicis dīkstāves pabalstu, jo uz viņa darba devēju attiecas kāds no kritērijiem, kas noteikts MK 26.03.2020. noteikumu Nr.165</w:t>
      </w:r>
      <w:r w:rsidRPr="00493E1D">
        <w:rPr>
          <w:rStyle w:val="EndnoteReference"/>
        </w:rPr>
        <w:endnoteReference w:id="23"/>
      </w:r>
      <w:r w:rsidRPr="00493E1D">
        <w:t xml:space="preserve"> 12.punktā;</w:t>
      </w:r>
    </w:p>
    <w:p w14:paraId="107E0472" w14:textId="77777777" w:rsidR="00E842F9" w:rsidRPr="00493E1D" w:rsidRDefault="00E842F9" w:rsidP="00E842F9">
      <w:pPr>
        <w:numPr>
          <w:ilvl w:val="0"/>
          <w:numId w:val="39"/>
        </w:numPr>
        <w:spacing w:after="120" w:line="240" w:lineRule="auto"/>
      </w:pPr>
      <w:r w:rsidRPr="00493E1D">
        <w:t>darba ņēmējam un pašnodarbinātai personai, kurai VID piešķirtā dīkstāves pabalsta apmērs ir mazāks par 180 </w:t>
      </w:r>
      <w:r w:rsidRPr="00493E1D">
        <w:rPr>
          <w:i/>
        </w:rPr>
        <w:t>euro</w:t>
      </w:r>
      <w:r w:rsidRPr="00493E1D">
        <w:t xml:space="preserve"> mēnesī;</w:t>
      </w:r>
    </w:p>
    <w:p w14:paraId="107E0473" w14:textId="77777777" w:rsidR="00E842F9" w:rsidRPr="00493E1D" w:rsidRDefault="00E842F9" w:rsidP="00E842F9">
      <w:pPr>
        <w:numPr>
          <w:ilvl w:val="0"/>
          <w:numId w:val="39"/>
        </w:numPr>
        <w:spacing w:after="120" w:line="240" w:lineRule="auto"/>
      </w:pPr>
      <w:r w:rsidRPr="00493E1D">
        <w:t>pašnodarbinātai personai, kurai VID atteicis piešķirt dīkstāves pabalstu, jo uz viņu attiecas k</w:t>
      </w:r>
      <w:r w:rsidR="000A6AEF">
        <w:t>āds no kritērijiem, kas iekļauts</w:t>
      </w:r>
      <w:r w:rsidRPr="00493E1D">
        <w:t xml:space="preserve"> MK 31.03.2020. noteikumu Nr.179</w:t>
      </w:r>
      <w:r w:rsidRPr="00493E1D">
        <w:rPr>
          <w:rStyle w:val="EndnoteReference"/>
        </w:rPr>
        <w:endnoteReference w:id="24"/>
      </w:r>
      <w:r w:rsidRPr="00493E1D">
        <w:t xml:space="preserve"> 10.16., 10.16.</w:t>
      </w:r>
      <w:r w:rsidRPr="00493E1D">
        <w:rPr>
          <w:vertAlign w:val="superscript"/>
        </w:rPr>
        <w:t>1</w:t>
      </w:r>
      <w:r w:rsidRPr="00493E1D">
        <w:t xml:space="preserve"> un 10.17. </w:t>
      </w:r>
      <w:r w:rsidRPr="00493E1D">
        <w:lastRenderedPageBreak/>
        <w:t>apakšpunktā (šīm personām tiesības saņemt dīkstāves palīdzības pabalstu ar atpakaļejošu spēku no 14.03.2020. tika piešķirtas ar 02.06.2020. grozījumiem Ministru kabineta noteikumos</w:t>
      </w:r>
      <w:r w:rsidRPr="00493E1D">
        <w:rPr>
          <w:rStyle w:val="EndnoteReference"/>
        </w:rPr>
        <w:endnoteReference w:id="25"/>
      </w:r>
      <w:r w:rsidRPr="00493E1D">
        <w:t>).</w:t>
      </w:r>
    </w:p>
    <w:p w14:paraId="107E0474" w14:textId="77777777" w:rsidR="000A6AEF" w:rsidRDefault="000A6AEF" w:rsidP="00E842F9">
      <w:pPr>
        <w:spacing w:after="120" w:line="240" w:lineRule="auto"/>
        <w:rPr>
          <w:rFonts w:cstheme="minorHAnsi"/>
          <w:color w:val="333333"/>
        </w:rPr>
      </w:pPr>
      <w:r w:rsidRPr="00367500">
        <w:rPr>
          <w:rFonts w:cstheme="minorHAnsi"/>
          <w:color w:val="333333"/>
        </w:rPr>
        <w:t>MK noteikumos</w:t>
      </w:r>
      <w:r w:rsidRPr="00367500">
        <w:rPr>
          <w:rFonts w:ascii="Times New Roman" w:eastAsia="Times New Roman" w:hAnsi="Times New Roman" w:cs="Times New Roman"/>
          <w:color w:val="333333"/>
          <w:vertAlign w:val="superscript"/>
        </w:rPr>
        <w:endnoteReference w:id="26"/>
      </w:r>
      <w:r w:rsidRPr="00367500">
        <w:rPr>
          <w:rFonts w:cstheme="minorHAnsi"/>
          <w:color w:val="333333"/>
        </w:rPr>
        <w:t xml:space="preserve"> tika arī paredzēts, ka darba ņēmējam un pašnodarbinātai personai, kurai VID ir atteicis dīkstāves pabalstu, ir tiesības saņemt arī piemaksu 50 </w:t>
      </w:r>
      <w:r w:rsidRPr="00367500">
        <w:rPr>
          <w:rFonts w:cstheme="minorHAnsi"/>
          <w:i/>
          <w:color w:val="333333"/>
        </w:rPr>
        <w:t>euro</w:t>
      </w:r>
      <w:r w:rsidRPr="00367500">
        <w:rPr>
          <w:rFonts w:cstheme="minorHAnsi"/>
          <w:color w:val="333333"/>
        </w:rPr>
        <w:t xml:space="preserve"> apmērā par katru apgādībā esoš</w:t>
      </w:r>
      <w:r>
        <w:rPr>
          <w:rFonts w:cstheme="minorHAnsi"/>
          <w:color w:val="333333"/>
        </w:rPr>
        <w:t>u</w:t>
      </w:r>
      <w:r w:rsidRPr="00367500">
        <w:rPr>
          <w:rFonts w:cstheme="minorHAnsi"/>
          <w:color w:val="333333"/>
        </w:rPr>
        <w:t xml:space="preserve"> bērnu vecumā līdz 24 gadiem, par kuru personai tiek piemērots iedzīvotāju ienākuma nodokļa atvieglojums.</w:t>
      </w:r>
    </w:p>
    <w:p w14:paraId="107E0475" w14:textId="77777777" w:rsidR="00E842F9" w:rsidRDefault="00E842F9" w:rsidP="00E842F9">
      <w:pPr>
        <w:pStyle w:val="parasts"/>
        <w:tabs>
          <w:tab w:val="clear" w:pos="0"/>
          <w:tab w:val="left" w:pos="720"/>
        </w:tabs>
        <w:spacing w:after="160" w:line="256" w:lineRule="auto"/>
        <w:ind w:left="0" w:firstLine="0"/>
        <w:jc w:val="both"/>
        <w:rPr>
          <w:rFonts w:cstheme="minorHAnsi"/>
          <w:color w:val="333333"/>
          <w:sz w:val="23"/>
          <w:szCs w:val="23"/>
        </w:rPr>
      </w:pPr>
      <w:r w:rsidRPr="00493E1D">
        <w:rPr>
          <w:rFonts w:cstheme="minorHAnsi"/>
          <w:color w:val="333333"/>
          <w:sz w:val="23"/>
          <w:szCs w:val="23"/>
        </w:rPr>
        <w:t>Par piemaksas pie dīkstāves pabalsta par katru apgādībā esošu bērnu, dīkstāves palīdzības pabalsta un piemaksas pie tā nodrošināšanai piešķirto finansējumu starpziņojums ir sagatavots finanšu revīzijā “Par Labklājības ministrijas 2020.gada pārskata sagatavošanas pareizību”.</w:t>
      </w:r>
      <w:r>
        <w:rPr>
          <w:rFonts w:cstheme="minorHAnsi"/>
          <w:color w:val="333333"/>
          <w:sz w:val="23"/>
          <w:szCs w:val="23"/>
        </w:rPr>
        <w:t xml:space="preserve"> </w:t>
      </w:r>
    </w:p>
    <w:p w14:paraId="107E0476" w14:textId="77777777" w:rsidR="006A380E" w:rsidRPr="001D4BEA" w:rsidRDefault="006A380E" w:rsidP="006A380E">
      <w:pPr>
        <w:pStyle w:val="Heading2"/>
      </w:pPr>
      <w:bookmarkStart w:id="10" w:name="_Toc55911208"/>
      <w:r w:rsidRPr="001D4BEA">
        <w:t>Dīkstāves pabalsta administrēšana</w:t>
      </w:r>
      <w:bookmarkEnd w:id="10"/>
    </w:p>
    <w:p w14:paraId="107E0477" w14:textId="77777777" w:rsidR="006A380E" w:rsidRPr="003010C1" w:rsidRDefault="006A380E" w:rsidP="006A380E">
      <w:pPr>
        <w:rPr>
          <w:rFonts w:ascii="Times New Roman" w:eastAsia="Times New Roman" w:hAnsi="Times New Roman" w:cs="Times New Roman"/>
          <w:color w:val="333333"/>
        </w:rPr>
      </w:pPr>
      <w:r w:rsidRPr="00765753">
        <w:rPr>
          <w:rFonts w:ascii="Times New Roman" w:eastAsia="Times New Roman" w:hAnsi="Times New Roman" w:cs="Times New Roman"/>
          <w:color w:val="333333"/>
        </w:rPr>
        <w:t xml:space="preserve">Par atbildīgo institūciju, kas piešķir un izmaksā dīkstāves pabalstu, tika noteikts VID. Dīkstāves pabalsta administrēšanu nodrošina vairākas VID struktūrvienības. Dīkstāves administrēšanā iesaistītās VID struktūrvienības un to galvenie pienākumi šajā procesā </w:t>
      </w:r>
      <w:r w:rsidRPr="00491254">
        <w:rPr>
          <w:rFonts w:ascii="Times New Roman" w:eastAsia="Times New Roman" w:hAnsi="Times New Roman" w:cs="Times New Roman"/>
          <w:color w:val="333333"/>
        </w:rPr>
        <w:t>norādīti 1.tabulā</w:t>
      </w:r>
      <w:r w:rsidRPr="00765753">
        <w:rPr>
          <w:rFonts w:ascii="Times New Roman" w:eastAsia="Times New Roman" w:hAnsi="Times New Roman" w:cs="Times New Roman"/>
          <w:color w:val="333333"/>
        </w:rPr>
        <w:t>. Jāatzīmē, ka ārkārtējā</w:t>
      </w:r>
      <w:r w:rsidR="000A6AEF">
        <w:rPr>
          <w:rFonts w:ascii="Times New Roman" w:eastAsia="Times New Roman" w:hAnsi="Times New Roman" w:cs="Times New Roman"/>
          <w:color w:val="333333"/>
        </w:rPr>
        <w:t>s</w:t>
      </w:r>
      <w:r w:rsidRPr="00765753">
        <w:rPr>
          <w:rFonts w:ascii="Times New Roman" w:eastAsia="Times New Roman" w:hAnsi="Times New Roman" w:cs="Times New Roman"/>
          <w:color w:val="333333"/>
        </w:rPr>
        <w:t xml:space="preserve"> situācijas laiks sakr</w:t>
      </w:r>
      <w:r>
        <w:rPr>
          <w:rFonts w:ascii="Times New Roman" w:eastAsia="Times New Roman" w:hAnsi="Times New Roman" w:cs="Times New Roman"/>
          <w:color w:val="333333"/>
        </w:rPr>
        <w:t>ita ar laiku, kad VID noslēdzās</w:t>
      </w:r>
      <w:r w:rsidRPr="00765753">
        <w:rPr>
          <w:rFonts w:ascii="Times New Roman" w:eastAsia="Times New Roman" w:hAnsi="Times New Roman" w:cs="Times New Roman"/>
          <w:color w:val="333333"/>
        </w:rPr>
        <w:t xml:space="preserve"> tā struktūras reorganizācija.</w:t>
      </w:r>
    </w:p>
    <w:p w14:paraId="107E0478" w14:textId="77777777" w:rsidR="006A380E" w:rsidRPr="006303EB" w:rsidRDefault="006A380E" w:rsidP="006A380E">
      <w:pPr>
        <w:pStyle w:val="ListParagraph"/>
        <w:numPr>
          <w:ilvl w:val="0"/>
          <w:numId w:val="0"/>
        </w:numPr>
        <w:spacing w:after="120"/>
        <w:ind w:left="720" w:right="-1"/>
        <w:contextualSpacing w:val="0"/>
        <w:jc w:val="right"/>
        <w:rPr>
          <w:rFonts w:ascii="Times New Roman" w:hAnsi="Times New Roman"/>
          <w:bCs/>
          <w:color w:val="729528" w:themeColor="accent2"/>
          <w:sz w:val="20"/>
          <w:szCs w:val="20"/>
        </w:rPr>
      </w:pPr>
      <w:r w:rsidRPr="006303EB">
        <w:rPr>
          <w:rFonts w:ascii="Times New Roman" w:hAnsi="Times New Roman"/>
          <w:bCs/>
          <w:color w:val="729528" w:themeColor="accent2"/>
          <w:sz w:val="20"/>
          <w:szCs w:val="20"/>
        </w:rPr>
        <w:t>1.tabula</w:t>
      </w:r>
    </w:p>
    <w:p w14:paraId="107E0479" w14:textId="77777777" w:rsidR="006A380E" w:rsidRPr="001D4BEA" w:rsidRDefault="006A380E" w:rsidP="006A380E">
      <w:pPr>
        <w:pStyle w:val="ListParagraph"/>
        <w:numPr>
          <w:ilvl w:val="0"/>
          <w:numId w:val="0"/>
        </w:numPr>
        <w:spacing w:after="120"/>
        <w:ind w:left="714" w:right="-1"/>
        <w:contextualSpacing w:val="0"/>
        <w:jc w:val="center"/>
        <w:rPr>
          <w:rFonts w:cstheme="minorHAnsi"/>
          <w:color w:val="333333"/>
        </w:rPr>
      </w:pPr>
      <w:r w:rsidRPr="001D4BEA">
        <w:rPr>
          <w:rFonts w:ascii="Times New Roman" w:hAnsi="Times New Roman"/>
          <w:bCs/>
          <w:color w:val="729528" w:themeColor="accent2"/>
        </w:rPr>
        <w:t xml:space="preserve">Dīkstāves pabalsta administrēšanā iesaistītās </w:t>
      </w:r>
      <w:r>
        <w:rPr>
          <w:rFonts w:ascii="Times New Roman" w:hAnsi="Times New Roman"/>
          <w:bCs/>
          <w:color w:val="729528" w:themeColor="accent2"/>
        </w:rPr>
        <w:t xml:space="preserve">VID </w:t>
      </w:r>
      <w:r w:rsidRPr="001D4BEA">
        <w:rPr>
          <w:rFonts w:ascii="Times New Roman" w:hAnsi="Times New Roman"/>
          <w:bCs/>
          <w:color w:val="729528" w:themeColor="accent2"/>
        </w:rPr>
        <w:t>struktūrvienības</w:t>
      </w:r>
    </w:p>
    <w:tbl>
      <w:tblPr>
        <w:tblStyle w:val="LightList-Accent1"/>
        <w:tblW w:w="9356" w:type="dxa"/>
        <w:tblInd w:w="108" w:type="dxa"/>
        <w:tblBorders>
          <w:insideH w:val="single" w:sz="8" w:space="0" w:color="B0C91C" w:themeColor="accent1"/>
          <w:insideV w:val="single" w:sz="8" w:space="0" w:color="B0C91C" w:themeColor="accent1"/>
        </w:tblBorders>
        <w:tblLayout w:type="fixed"/>
        <w:tblLook w:val="04A0" w:firstRow="1" w:lastRow="0" w:firstColumn="1" w:lastColumn="0" w:noHBand="0" w:noVBand="1"/>
      </w:tblPr>
      <w:tblGrid>
        <w:gridCol w:w="1134"/>
        <w:gridCol w:w="2977"/>
        <w:gridCol w:w="5245"/>
      </w:tblGrid>
      <w:tr w:rsidR="006A380E" w:rsidRPr="001D4BEA" w14:paraId="107E0480" w14:textId="77777777" w:rsidTr="00781C0E">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134" w:type="dxa"/>
            <w:shd w:val="clear" w:color="auto" w:fill="B2D667" w:themeFill="accent2" w:themeFillTint="99"/>
            <w:vAlign w:val="center"/>
          </w:tcPr>
          <w:p w14:paraId="107E047A" w14:textId="77777777" w:rsidR="006A380E" w:rsidRPr="001D4BEA" w:rsidRDefault="006A380E" w:rsidP="00ED666D">
            <w:pPr>
              <w:ind w:right="-108"/>
              <w:jc w:val="left"/>
              <w:rPr>
                <w:color w:val="556F1E" w:themeColor="accent2" w:themeShade="BF"/>
                <w:sz w:val="20"/>
                <w:szCs w:val="20"/>
              </w:rPr>
            </w:pPr>
            <w:r w:rsidRPr="001D4BEA">
              <w:rPr>
                <w:color w:val="556F1E" w:themeColor="accent2" w:themeShade="BF"/>
                <w:sz w:val="20"/>
                <w:szCs w:val="20"/>
              </w:rPr>
              <w:t>Nr.p.k.</w:t>
            </w:r>
          </w:p>
        </w:tc>
        <w:tc>
          <w:tcPr>
            <w:tcW w:w="2977" w:type="dxa"/>
            <w:shd w:val="clear" w:color="auto" w:fill="B2D667" w:themeFill="accent2" w:themeFillTint="99"/>
          </w:tcPr>
          <w:p w14:paraId="107E047B" w14:textId="77777777" w:rsidR="006A380E" w:rsidRPr="001D4BEA" w:rsidRDefault="006A380E" w:rsidP="00ED666D">
            <w:pPr>
              <w:ind w:right="-3119"/>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r w:rsidRPr="001D4BEA">
              <w:rPr>
                <w:color w:val="556F1E" w:themeColor="accent2" w:themeShade="BF"/>
                <w:sz w:val="20"/>
                <w:szCs w:val="20"/>
              </w:rPr>
              <w:t xml:space="preserve">                     </w:t>
            </w:r>
          </w:p>
          <w:p w14:paraId="107E047C" w14:textId="77777777" w:rsidR="006A380E" w:rsidRPr="001D4BEA" w:rsidRDefault="006A380E" w:rsidP="00ED666D">
            <w:pPr>
              <w:ind w:right="34"/>
              <w:jc w:val="center"/>
              <w:cnfStyle w:val="100000000000" w:firstRow="1" w:lastRow="0" w:firstColumn="0" w:lastColumn="0" w:oddVBand="0" w:evenVBand="0" w:oddHBand="0" w:evenHBand="0" w:firstRowFirstColumn="0" w:firstRowLastColumn="0" w:lastRowFirstColumn="0" w:lastRowLastColumn="0"/>
              <w:rPr>
                <w:b w:val="0"/>
                <w:bCs w:val="0"/>
                <w:i/>
                <w:color w:val="556F1E" w:themeColor="accent2" w:themeShade="BF"/>
                <w:sz w:val="20"/>
                <w:szCs w:val="20"/>
              </w:rPr>
            </w:pPr>
            <w:r w:rsidRPr="001D4BEA">
              <w:rPr>
                <w:color w:val="556F1E" w:themeColor="accent2" w:themeShade="BF"/>
                <w:sz w:val="20"/>
                <w:szCs w:val="20"/>
              </w:rPr>
              <w:t>Struktūrvienības nosaukums</w:t>
            </w:r>
          </w:p>
          <w:p w14:paraId="107E047D" w14:textId="77777777" w:rsidR="006A380E" w:rsidRPr="001D4BEA" w:rsidRDefault="006A380E" w:rsidP="00ED666D">
            <w:pPr>
              <w:ind w:right="-3119"/>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p>
        </w:tc>
        <w:tc>
          <w:tcPr>
            <w:tcW w:w="5245" w:type="dxa"/>
            <w:shd w:val="clear" w:color="auto" w:fill="B2D667" w:themeFill="accent2" w:themeFillTint="99"/>
          </w:tcPr>
          <w:p w14:paraId="107E047E" w14:textId="77777777" w:rsidR="006A380E" w:rsidRPr="001D4BEA" w:rsidRDefault="006A380E" w:rsidP="00ED666D">
            <w:pPr>
              <w:ind w:right="148"/>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p>
          <w:p w14:paraId="107E047F" w14:textId="77777777" w:rsidR="006A380E" w:rsidRPr="001D4BEA" w:rsidRDefault="006A380E" w:rsidP="00ED666D">
            <w:pPr>
              <w:ind w:right="148"/>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r>
              <w:rPr>
                <w:color w:val="556F1E" w:themeColor="accent2" w:themeShade="BF"/>
                <w:sz w:val="20"/>
                <w:szCs w:val="20"/>
              </w:rPr>
              <w:t>Veiktās</w:t>
            </w:r>
            <w:r w:rsidRPr="001D4BEA">
              <w:rPr>
                <w:color w:val="556F1E" w:themeColor="accent2" w:themeShade="BF"/>
                <w:sz w:val="20"/>
                <w:szCs w:val="20"/>
              </w:rPr>
              <w:t xml:space="preserve"> darbības</w:t>
            </w:r>
            <w:r>
              <w:rPr>
                <w:color w:val="556F1E" w:themeColor="accent2" w:themeShade="BF"/>
                <w:sz w:val="20"/>
                <w:szCs w:val="20"/>
              </w:rPr>
              <w:t>, atbildība</w:t>
            </w:r>
          </w:p>
        </w:tc>
      </w:tr>
      <w:tr w:rsidR="006A380E" w:rsidRPr="001D4BEA" w14:paraId="107E0489" w14:textId="77777777" w:rsidTr="00781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07E0481" w14:textId="77777777" w:rsidR="006A380E" w:rsidRPr="001D4BEA" w:rsidRDefault="006A380E" w:rsidP="00ED666D">
            <w:pPr>
              <w:ind w:right="-3119"/>
              <w:jc w:val="left"/>
              <w:rPr>
                <w:bCs w:val="0"/>
                <w:sz w:val="20"/>
                <w:szCs w:val="20"/>
              </w:rPr>
            </w:pPr>
            <w:r w:rsidRPr="001D4BEA">
              <w:rPr>
                <w:sz w:val="20"/>
                <w:szCs w:val="20"/>
              </w:rPr>
              <w:t>1.</w:t>
            </w:r>
          </w:p>
        </w:tc>
        <w:tc>
          <w:tcPr>
            <w:tcW w:w="2977" w:type="dxa"/>
            <w:shd w:val="clear" w:color="auto" w:fill="auto"/>
            <w:vAlign w:val="center"/>
          </w:tcPr>
          <w:p w14:paraId="107E0482" w14:textId="77777777" w:rsidR="007E44A2" w:rsidRPr="001D4BEA" w:rsidRDefault="007E44A2" w:rsidP="00B549A8">
            <w:pPr>
              <w:cnfStyle w:val="000000100000" w:firstRow="0" w:lastRow="0" w:firstColumn="0" w:lastColumn="0" w:oddVBand="0" w:evenVBand="0" w:oddHBand="1" w:evenHBand="0" w:firstRowFirstColumn="0" w:firstRowLastColumn="0" w:lastRowFirstColumn="0" w:lastRowLastColumn="0"/>
              <w:rPr>
                <w:sz w:val="20"/>
                <w:szCs w:val="20"/>
              </w:rPr>
            </w:pPr>
            <w:r w:rsidRPr="001D4BEA">
              <w:rPr>
                <w:sz w:val="20"/>
                <w:szCs w:val="20"/>
              </w:rPr>
              <w:t xml:space="preserve">Nodokļu nomaksas veicināšanas pārvalde </w:t>
            </w:r>
          </w:p>
          <w:p w14:paraId="107E0483" w14:textId="77777777" w:rsidR="007E44A2" w:rsidRPr="001D4BEA" w:rsidRDefault="007E44A2" w:rsidP="007E44A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v-LV"/>
              </w:rPr>
            </w:pPr>
            <w:r w:rsidRPr="001D4BEA">
              <w:rPr>
                <w:i/>
                <w:sz w:val="20"/>
                <w:szCs w:val="20"/>
              </w:rPr>
              <w:t>(līdz 05.05.2020. Nodokļu kontroles pārvalde</w:t>
            </w:r>
            <w:r>
              <w:rPr>
                <w:i/>
                <w:sz w:val="20"/>
                <w:szCs w:val="20"/>
              </w:rPr>
              <w:t xml:space="preserve"> un Nodokļu parādu piedziņas pārvalde</w:t>
            </w:r>
            <w:r w:rsidRPr="001D4BEA">
              <w:rPr>
                <w:i/>
                <w:sz w:val="20"/>
                <w:szCs w:val="20"/>
              </w:rPr>
              <w:t>)</w:t>
            </w:r>
            <w:r>
              <w:rPr>
                <w:i/>
                <w:sz w:val="20"/>
                <w:szCs w:val="20"/>
              </w:rPr>
              <w:t xml:space="preserve"> </w:t>
            </w:r>
          </w:p>
          <w:p w14:paraId="107E0484" w14:textId="77777777" w:rsidR="006A380E" w:rsidRPr="001D4BEA" w:rsidRDefault="006A380E" w:rsidP="00ED666D">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v-LV"/>
              </w:rPr>
            </w:pPr>
          </w:p>
        </w:tc>
        <w:tc>
          <w:tcPr>
            <w:tcW w:w="5245" w:type="dxa"/>
            <w:shd w:val="clear" w:color="auto" w:fill="auto"/>
            <w:vAlign w:val="center"/>
          </w:tcPr>
          <w:p w14:paraId="107E0485" w14:textId="77777777" w:rsidR="006A380E" w:rsidRPr="00F86ACE" w:rsidRDefault="006A380E" w:rsidP="00B549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86ACE">
              <w:rPr>
                <w:rFonts w:ascii="Times New Roman" w:eastAsia="Times New Roman" w:hAnsi="Times New Roman" w:cs="Times New Roman"/>
                <w:color w:val="333333"/>
                <w:sz w:val="20"/>
                <w:szCs w:val="20"/>
              </w:rPr>
              <w:t>atbildīga par dīkstāves pabalsta administrēšanu VID kopumā</w:t>
            </w:r>
            <w:r>
              <w:rPr>
                <w:rFonts w:ascii="Times New Roman" w:eastAsia="Times New Roman" w:hAnsi="Times New Roman" w:cs="Times New Roman"/>
                <w:color w:val="333333"/>
                <w:sz w:val="20"/>
                <w:szCs w:val="20"/>
              </w:rPr>
              <w:t>;</w:t>
            </w:r>
            <w:r w:rsidRPr="00F86ACE">
              <w:rPr>
                <w:rFonts w:ascii="Times New Roman" w:eastAsia="Times New Roman" w:hAnsi="Times New Roman" w:cs="Times New Roman"/>
                <w:color w:val="333333"/>
                <w:sz w:val="20"/>
                <w:szCs w:val="20"/>
              </w:rPr>
              <w:t xml:space="preserve"> </w:t>
            </w:r>
          </w:p>
          <w:p w14:paraId="107E0486" w14:textId="77777777" w:rsidR="006A380E" w:rsidRPr="00F86ACE" w:rsidRDefault="006A380E" w:rsidP="00B549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86ACE">
              <w:rPr>
                <w:rFonts w:ascii="Times New Roman" w:eastAsia="Times New Roman" w:hAnsi="Times New Roman" w:cs="Times New Roman"/>
                <w:color w:val="333333"/>
                <w:sz w:val="20"/>
                <w:szCs w:val="20"/>
              </w:rPr>
              <w:t>nodrošina dīkstāves pabalsta iesniegumu izskatīšanu</w:t>
            </w:r>
            <w:r>
              <w:rPr>
                <w:rFonts w:ascii="Times New Roman" w:eastAsia="Times New Roman" w:hAnsi="Times New Roman" w:cs="Times New Roman"/>
                <w:color w:val="333333"/>
                <w:sz w:val="20"/>
                <w:szCs w:val="20"/>
              </w:rPr>
              <w:t>;</w:t>
            </w:r>
          </w:p>
          <w:p w14:paraId="107E0487" w14:textId="77777777" w:rsidR="006A380E" w:rsidRDefault="006A380E" w:rsidP="00B549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86ACE">
              <w:rPr>
                <w:rFonts w:ascii="Times New Roman" w:eastAsia="Times New Roman" w:hAnsi="Times New Roman" w:cs="Times New Roman"/>
                <w:color w:val="333333"/>
                <w:sz w:val="20"/>
                <w:szCs w:val="20"/>
              </w:rPr>
              <w:t xml:space="preserve">atbildīga </w:t>
            </w:r>
            <w:r>
              <w:rPr>
                <w:rFonts w:ascii="Times New Roman" w:eastAsia="Times New Roman" w:hAnsi="Times New Roman" w:cs="Times New Roman"/>
                <w:color w:val="333333"/>
                <w:sz w:val="20"/>
                <w:szCs w:val="20"/>
              </w:rPr>
              <w:t>par dīkstāves pabalsta piedziņu</w:t>
            </w:r>
            <w:r w:rsidR="007E44A2">
              <w:rPr>
                <w:rFonts w:ascii="Times New Roman" w:eastAsia="Times New Roman" w:hAnsi="Times New Roman" w:cs="Times New Roman"/>
                <w:color w:val="333333"/>
                <w:sz w:val="20"/>
                <w:szCs w:val="20"/>
              </w:rPr>
              <w:t>;</w:t>
            </w:r>
          </w:p>
          <w:p w14:paraId="107E0488" w14:textId="77777777" w:rsidR="007E44A2" w:rsidRPr="001D4BEA" w:rsidRDefault="007E44A2" w:rsidP="00B549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v-LV"/>
              </w:rPr>
            </w:pPr>
            <w:r>
              <w:rPr>
                <w:rFonts w:ascii="Times New Roman" w:eastAsia="Times New Roman" w:hAnsi="Times New Roman" w:cs="Times New Roman"/>
                <w:color w:val="333333"/>
                <w:sz w:val="20"/>
                <w:szCs w:val="20"/>
              </w:rPr>
              <w:t xml:space="preserve">piedalās VID IS izstrādes, ieviešanas un pilnveidošanas procesos saistībā ar dīkstāves pabalsta administrēšanas nodrošināšanu, tajā skaitā, </w:t>
            </w:r>
            <w:r>
              <w:rPr>
                <w:sz w:val="20"/>
                <w:szCs w:val="20"/>
              </w:rPr>
              <w:t>izstrādā pārskatus d</w:t>
            </w:r>
            <w:r w:rsidRPr="001D4BEA">
              <w:rPr>
                <w:sz w:val="20"/>
                <w:szCs w:val="20"/>
              </w:rPr>
              <w:t>atu noliktavas sistēmā (turpmāk – DNS), lai Nodokļu nomaksas veicināšanas pārvaldes darbiniekie</w:t>
            </w:r>
            <w:r>
              <w:rPr>
                <w:sz w:val="20"/>
                <w:szCs w:val="20"/>
              </w:rPr>
              <w:t>m, izvērtējot dīkstāves pabalsta</w:t>
            </w:r>
            <w:r w:rsidRPr="001D4BEA">
              <w:rPr>
                <w:sz w:val="20"/>
                <w:szCs w:val="20"/>
              </w:rPr>
              <w:t xml:space="preserve"> iesniegumus, nebūtu jāveic vai jāveic minimālas manuālās darbības, pārbaudot, vai darba devējs un pats d</w:t>
            </w:r>
            <w:r>
              <w:rPr>
                <w:sz w:val="20"/>
                <w:szCs w:val="20"/>
              </w:rPr>
              <w:t>arbinieks, kā arī pašnodarbināta</w:t>
            </w:r>
            <w:r w:rsidRPr="001D4BEA">
              <w:rPr>
                <w:sz w:val="20"/>
                <w:szCs w:val="20"/>
              </w:rPr>
              <w:t xml:space="preserve">s personas </w:t>
            </w:r>
            <w:r>
              <w:rPr>
                <w:rFonts w:cstheme="minorHAnsi"/>
                <w:color w:val="333333"/>
                <w:sz w:val="20"/>
                <w:szCs w:val="20"/>
              </w:rPr>
              <w:t>atbilst MK</w:t>
            </w:r>
            <w:r w:rsidRPr="001D4BEA">
              <w:rPr>
                <w:rFonts w:cstheme="minorHAnsi"/>
                <w:color w:val="333333"/>
                <w:sz w:val="20"/>
                <w:szCs w:val="20"/>
              </w:rPr>
              <w:t xml:space="preserve"> noteikumos</w:t>
            </w:r>
            <w:r w:rsidRPr="001D4BEA">
              <w:rPr>
                <w:rStyle w:val="EndnoteReference"/>
                <w:rFonts w:cstheme="minorHAnsi"/>
                <w:color w:val="333333"/>
                <w:sz w:val="20"/>
                <w:szCs w:val="20"/>
              </w:rPr>
              <w:endnoteReference w:id="27"/>
            </w:r>
            <w:r w:rsidRPr="001D4BEA">
              <w:rPr>
                <w:rFonts w:cstheme="minorHAnsi"/>
                <w:color w:val="333333"/>
                <w:sz w:val="20"/>
                <w:szCs w:val="20"/>
              </w:rPr>
              <w:t xml:space="preserve"> izvirzītajiem kritērijiem, lai piešķirtu dīkstāves pabalstu</w:t>
            </w:r>
            <w:r>
              <w:rPr>
                <w:rFonts w:cstheme="minorHAnsi"/>
                <w:color w:val="333333"/>
                <w:sz w:val="20"/>
                <w:szCs w:val="20"/>
              </w:rPr>
              <w:t>.</w:t>
            </w:r>
          </w:p>
        </w:tc>
      </w:tr>
      <w:tr w:rsidR="00411D93" w:rsidRPr="001D4BEA" w14:paraId="107E048D" w14:textId="77777777" w:rsidTr="00781C0E">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07E048A" w14:textId="77777777" w:rsidR="00411D93" w:rsidRPr="001D4BEA" w:rsidRDefault="00411D93" w:rsidP="00ED666D">
            <w:pPr>
              <w:ind w:right="-3119"/>
              <w:jc w:val="left"/>
              <w:rPr>
                <w:sz w:val="20"/>
                <w:szCs w:val="20"/>
              </w:rPr>
            </w:pPr>
            <w:r>
              <w:rPr>
                <w:sz w:val="20"/>
                <w:szCs w:val="20"/>
              </w:rPr>
              <w:t>2.</w:t>
            </w:r>
          </w:p>
        </w:tc>
        <w:tc>
          <w:tcPr>
            <w:tcW w:w="2977" w:type="dxa"/>
            <w:shd w:val="clear" w:color="auto" w:fill="auto"/>
            <w:vAlign w:val="center"/>
          </w:tcPr>
          <w:p w14:paraId="107E048B" w14:textId="77777777" w:rsidR="00411D93" w:rsidRPr="001D4BEA" w:rsidRDefault="00411D93" w:rsidP="00B549A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Informātikas pārvalde</w:t>
            </w:r>
          </w:p>
        </w:tc>
        <w:tc>
          <w:tcPr>
            <w:tcW w:w="5245" w:type="dxa"/>
            <w:shd w:val="clear" w:color="auto" w:fill="auto"/>
            <w:vAlign w:val="center"/>
          </w:tcPr>
          <w:p w14:paraId="107E048C" w14:textId="77777777" w:rsidR="00411D93" w:rsidRPr="00411D93" w:rsidRDefault="00411D93" w:rsidP="00B549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411D93">
              <w:rPr>
                <w:color w:val="333333"/>
                <w:sz w:val="20"/>
                <w:szCs w:val="20"/>
              </w:rPr>
              <w:t>nodrošina IT risinājumu ieviešanas un testēšanas koordinēšanu, ieviešanu produkcijā.</w:t>
            </w:r>
          </w:p>
        </w:tc>
      </w:tr>
      <w:tr w:rsidR="006A380E" w:rsidRPr="001D4BEA" w14:paraId="107E0493" w14:textId="77777777" w:rsidTr="00781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07E048E" w14:textId="77777777" w:rsidR="006A380E" w:rsidRPr="001D4BEA" w:rsidRDefault="00411D93" w:rsidP="00ED666D">
            <w:pPr>
              <w:ind w:right="-3119"/>
              <w:jc w:val="left"/>
              <w:rPr>
                <w:bCs w:val="0"/>
                <w:sz w:val="20"/>
                <w:szCs w:val="20"/>
              </w:rPr>
            </w:pPr>
            <w:r>
              <w:rPr>
                <w:sz w:val="20"/>
                <w:szCs w:val="20"/>
              </w:rPr>
              <w:t>3</w:t>
            </w:r>
            <w:r w:rsidR="006A380E" w:rsidRPr="001D4BEA">
              <w:rPr>
                <w:sz w:val="20"/>
                <w:szCs w:val="20"/>
              </w:rPr>
              <w:t>.</w:t>
            </w:r>
          </w:p>
        </w:tc>
        <w:tc>
          <w:tcPr>
            <w:tcW w:w="2977" w:type="dxa"/>
            <w:vAlign w:val="center"/>
          </w:tcPr>
          <w:p w14:paraId="107E048F" w14:textId="77777777" w:rsidR="006A380E" w:rsidRPr="001D4BEA" w:rsidRDefault="006A380E" w:rsidP="00B549A8">
            <w:pPr>
              <w:cnfStyle w:val="000000100000" w:firstRow="0" w:lastRow="0" w:firstColumn="0" w:lastColumn="0" w:oddVBand="0" w:evenVBand="0" w:oddHBand="1" w:evenHBand="0" w:firstRowFirstColumn="0" w:firstRowLastColumn="0" w:lastRowFirstColumn="0" w:lastRowLastColumn="0"/>
              <w:rPr>
                <w:sz w:val="20"/>
                <w:szCs w:val="20"/>
              </w:rPr>
            </w:pPr>
            <w:r w:rsidRPr="001D4BEA">
              <w:rPr>
                <w:sz w:val="20"/>
                <w:szCs w:val="20"/>
              </w:rPr>
              <w:t xml:space="preserve">Nodokļu maksātāju uzvedības analīzes un prognozēšanas pārvalde </w:t>
            </w:r>
          </w:p>
          <w:p w14:paraId="107E0490" w14:textId="77777777" w:rsidR="006A380E" w:rsidRPr="001D4BEA" w:rsidRDefault="006A380E" w:rsidP="00ED666D">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
                <w:sz w:val="20"/>
                <w:szCs w:val="20"/>
                <w:lang w:eastAsia="lv-LV"/>
              </w:rPr>
            </w:pPr>
            <w:r w:rsidRPr="001D4BEA">
              <w:rPr>
                <w:i/>
                <w:sz w:val="20"/>
                <w:szCs w:val="20"/>
              </w:rPr>
              <w:t>(līdz 05.05.2020. Nodokļu administrēšanas risku vadības daļa)</w:t>
            </w:r>
          </w:p>
        </w:tc>
        <w:tc>
          <w:tcPr>
            <w:tcW w:w="5245" w:type="dxa"/>
            <w:vAlign w:val="center"/>
          </w:tcPr>
          <w:p w14:paraId="107E0491" w14:textId="77777777" w:rsidR="00411D93" w:rsidRPr="001D4BEA" w:rsidRDefault="00411D93" w:rsidP="00B549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v-LV"/>
              </w:rPr>
            </w:pPr>
            <w:r w:rsidRPr="001D4BEA">
              <w:rPr>
                <w:rFonts w:cstheme="minorHAnsi"/>
                <w:color w:val="333333"/>
                <w:sz w:val="20"/>
                <w:szCs w:val="20"/>
              </w:rPr>
              <w:t xml:space="preserve">izstrādā DNS monitoringa pārskatus, lai var </w:t>
            </w:r>
            <w:r>
              <w:rPr>
                <w:rFonts w:cstheme="minorHAnsi"/>
                <w:color w:val="333333"/>
                <w:sz w:val="20"/>
                <w:szCs w:val="20"/>
              </w:rPr>
              <w:t xml:space="preserve">pārbaudēm atlasīt nodokļu maksātājus, kuri </w:t>
            </w:r>
            <w:r w:rsidRPr="001D4BEA">
              <w:rPr>
                <w:rFonts w:cstheme="minorHAnsi"/>
                <w:color w:val="333333"/>
                <w:sz w:val="20"/>
                <w:szCs w:val="20"/>
              </w:rPr>
              <w:t>dīkstāves pabalst</w:t>
            </w:r>
            <w:r>
              <w:rPr>
                <w:rFonts w:cstheme="minorHAnsi"/>
                <w:color w:val="333333"/>
                <w:sz w:val="20"/>
                <w:szCs w:val="20"/>
              </w:rPr>
              <w:t>u</w:t>
            </w:r>
            <w:r w:rsidRPr="001D4BEA">
              <w:rPr>
                <w:rFonts w:cstheme="minorHAnsi"/>
                <w:color w:val="333333"/>
                <w:sz w:val="20"/>
                <w:szCs w:val="20"/>
              </w:rPr>
              <w:t xml:space="preserve"> </w:t>
            </w:r>
            <w:r>
              <w:rPr>
                <w:rFonts w:cstheme="minorHAnsi"/>
                <w:color w:val="333333"/>
                <w:sz w:val="20"/>
                <w:szCs w:val="20"/>
              </w:rPr>
              <w:t xml:space="preserve">iespējams, ir pieprasījuši un saņēmuši </w:t>
            </w:r>
            <w:r w:rsidRPr="001D4BEA">
              <w:rPr>
                <w:rFonts w:cstheme="minorHAnsi"/>
                <w:color w:val="333333"/>
                <w:sz w:val="20"/>
                <w:szCs w:val="20"/>
              </w:rPr>
              <w:t xml:space="preserve">nepamatoti. </w:t>
            </w:r>
          </w:p>
          <w:p w14:paraId="107E0492" w14:textId="77777777" w:rsidR="006A380E" w:rsidRPr="001D4BEA" w:rsidRDefault="006A380E" w:rsidP="00ED666D">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v-LV"/>
              </w:rPr>
            </w:pPr>
          </w:p>
        </w:tc>
      </w:tr>
      <w:tr w:rsidR="006A380E" w:rsidRPr="001D4BEA" w14:paraId="107E0497" w14:textId="77777777" w:rsidTr="00781C0E">
        <w:tc>
          <w:tcPr>
            <w:cnfStyle w:val="001000000000" w:firstRow="0" w:lastRow="0" w:firstColumn="1" w:lastColumn="0" w:oddVBand="0" w:evenVBand="0" w:oddHBand="0" w:evenHBand="0" w:firstRowFirstColumn="0" w:firstRowLastColumn="0" w:lastRowFirstColumn="0" w:lastRowLastColumn="0"/>
            <w:tcW w:w="1134" w:type="dxa"/>
          </w:tcPr>
          <w:p w14:paraId="107E0494" w14:textId="77777777" w:rsidR="006A380E" w:rsidRPr="001D4BEA" w:rsidRDefault="00411D93" w:rsidP="00ED666D">
            <w:pPr>
              <w:ind w:right="-3119"/>
              <w:jc w:val="left"/>
              <w:rPr>
                <w:rFonts w:ascii="Times New Roman" w:eastAsia="Times New Roman" w:hAnsi="Times New Roman"/>
                <w:sz w:val="20"/>
                <w:szCs w:val="20"/>
                <w:lang w:eastAsia="lv-LV"/>
              </w:rPr>
            </w:pPr>
            <w:r>
              <w:rPr>
                <w:rFonts w:ascii="Times New Roman" w:eastAsia="Times New Roman" w:hAnsi="Times New Roman"/>
                <w:sz w:val="20"/>
                <w:szCs w:val="20"/>
                <w:lang w:eastAsia="lv-LV"/>
              </w:rPr>
              <w:t>4</w:t>
            </w:r>
            <w:r w:rsidR="006A380E" w:rsidRPr="001D4BEA">
              <w:rPr>
                <w:rFonts w:ascii="Times New Roman" w:eastAsia="Times New Roman" w:hAnsi="Times New Roman"/>
                <w:sz w:val="20"/>
                <w:szCs w:val="20"/>
                <w:lang w:eastAsia="lv-LV"/>
              </w:rPr>
              <w:t>.</w:t>
            </w:r>
          </w:p>
        </w:tc>
        <w:tc>
          <w:tcPr>
            <w:tcW w:w="2977" w:type="dxa"/>
            <w:vAlign w:val="center"/>
          </w:tcPr>
          <w:p w14:paraId="107E0495" w14:textId="77777777" w:rsidR="006A380E" w:rsidRPr="001D4BEA" w:rsidRDefault="006A380E" w:rsidP="00B549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r w:rsidRPr="001D4BEA">
              <w:rPr>
                <w:sz w:val="20"/>
                <w:szCs w:val="20"/>
              </w:rPr>
              <w:t>Nodokļu pārvalde</w:t>
            </w:r>
          </w:p>
        </w:tc>
        <w:tc>
          <w:tcPr>
            <w:tcW w:w="5245" w:type="dxa"/>
            <w:vAlign w:val="center"/>
          </w:tcPr>
          <w:p w14:paraId="107E0496" w14:textId="77777777" w:rsidR="006A380E" w:rsidRPr="001D4BEA" w:rsidRDefault="006A380E" w:rsidP="00B549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r w:rsidRPr="001D4BEA">
              <w:rPr>
                <w:sz w:val="20"/>
                <w:szCs w:val="20"/>
              </w:rPr>
              <w:t>nodrošina dīkstāves pabal</w:t>
            </w:r>
            <w:r w:rsidR="00411D93">
              <w:rPr>
                <w:sz w:val="20"/>
                <w:szCs w:val="20"/>
              </w:rPr>
              <w:t>sta pārskaitīšanu tā saņēmējiem un sniedz konsultācijas par pabalsta piešķiršanu</w:t>
            </w:r>
            <w:r w:rsidR="00411D93" w:rsidRPr="001D4BEA">
              <w:rPr>
                <w:sz w:val="20"/>
                <w:szCs w:val="20"/>
              </w:rPr>
              <w:t>.</w:t>
            </w:r>
          </w:p>
        </w:tc>
      </w:tr>
      <w:tr w:rsidR="00411D93" w:rsidRPr="001D4BEA" w14:paraId="107E049B" w14:textId="77777777" w:rsidTr="00781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07E0498" w14:textId="77777777" w:rsidR="00411D93" w:rsidRDefault="00411D93" w:rsidP="00ED666D">
            <w:pPr>
              <w:ind w:right="-3119"/>
              <w:jc w:val="left"/>
              <w:rPr>
                <w:rFonts w:ascii="Times New Roman" w:eastAsia="Times New Roman" w:hAnsi="Times New Roman"/>
                <w:sz w:val="20"/>
                <w:szCs w:val="20"/>
                <w:lang w:eastAsia="lv-LV"/>
              </w:rPr>
            </w:pPr>
            <w:r>
              <w:rPr>
                <w:rFonts w:ascii="Times New Roman" w:eastAsia="Times New Roman" w:hAnsi="Times New Roman"/>
                <w:sz w:val="20"/>
                <w:szCs w:val="20"/>
                <w:lang w:eastAsia="lv-LV"/>
              </w:rPr>
              <w:t>5.</w:t>
            </w:r>
          </w:p>
        </w:tc>
        <w:tc>
          <w:tcPr>
            <w:tcW w:w="2977" w:type="dxa"/>
            <w:vAlign w:val="center"/>
          </w:tcPr>
          <w:p w14:paraId="107E0499" w14:textId="77777777" w:rsidR="00411D93" w:rsidRPr="00E71A24" w:rsidRDefault="00411D93" w:rsidP="00B549A8">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E71A24">
              <w:rPr>
                <w:rFonts w:ascii="Times New Roman" w:hAnsi="Times New Roman" w:cs="Times New Roman"/>
                <w:color w:val="333333"/>
                <w:sz w:val="20"/>
                <w:szCs w:val="20"/>
              </w:rPr>
              <w:t>Nelegāli iegūtu līdzekļu legalizācijas novēršanas pārvalde</w:t>
            </w:r>
          </w:p>
        </w:tc>
        <w:tc>
          <w:tcPr>
            <w:tcW w:w="5245" w:type="dxa"/>
            <w:vAlign w:val="center"/>
          </w:tcPr>
          <w:p w14:paraId="107E049A" w14:textId="77777777" w:rsidR="00411D93" w:rsidRPr="00857EE2" w:rsidRDefault="00411D93" w:rsidP="00ED666D">
            <w:pPr>
              <w:jc w:val="left"/>
              <w:cnfStyle w:val="000000100000" w:firstRow="0" w:lastRow="0" w:firstColumn="0" w:lastColumn="0" w:oddVBand="0" w:evenVBand="0" w:oddHBand="1" w:evenHBand="0" w:firstRowFirstColumn="0" w:firstRowLastColumn="0" w:lastRowFirstColumn="0" w:lastRowLastColumn="0"/>
              <w:rPr>
                <w:sz w:val="20"/>
                <w:szCs w:val="20"/>
              </w:rPr>
            </w:pPr>
            <w:r w:rsidRPr="00857EE2">
              <w:rPr>
                <w:sz w:val="20"/>
                <w:szCs w:val="20"/>
              </w:rPr>
              <w:t>sniedz konsultācijas par pabalsta piešķiršanu.</w:t>
            </w:r>
          </w:p>
        </w:tc>
      </w:tr>
      <w:tr w:rsidR="006A380E" w:rsidRPr="001D4BEA" w14:paraId="107E049F" w14:textId="77777777" w:rsidTr="00781C0E">
        <w:tc>
          <w:tcPr>
            <w:cnfStyle w:val="001000000000" w:firstRow="0" w:lastRow="0" w:firstColumn="1" w:lastColumn="0" w:oddVBand="0" w:evenVBand="0" w:oddHBand="0" w:evenHBand="0" w:firstRowFirstColumn="0" w:firstRowLastColumn="0" w:lastRowFirstColumn="0" w:lastRowLastColumn="0"/>
            <w:tcW w:w="1134" w:type="dxa"/>
          </w:tcPr>
          <w:p w14:paraId="107E049C" w14:textId="77777777" w:rsidR="006A380E" w:rsidRPr="001D4BEA" w:rsidRDefault="00411D93" w:rsidP="00ED666D">
            <w:pPr>
              <w:ind w:right="-3119"/>
              <w:jc w:val="left"/>
              <w:rPr>
                <w:rFonts w:ascii="Times New Roman" w:eastAsia="Times New Roman" w:hAnsi="Times New Roman"/>
                <w:sz w:val="20"/>
                <w:szCs w:val="20"/>
                <w:lang w:eastAsia="lv-LV"/>
              </w:rPr>
            </w:pPr>
            <w:r>
              <w:rPr>
                <w:rFonts w:ascii="Times New Roman" w:eastAsia="Times New Roman" w:hAnsi="Times New Roman"/>
                <w:sz w:val="20"/>
                <w:szCs w:val="20"/>
                <w:lang w:eastAsia="lv-LV"/>
              </w:rPr>
              <w:t>6</w:t>
            </w:r>
            <w:r w:rsidR="006A380E" w:rsidRPr="001D4BEA">
              <w:rPr>
                <w:rFonts w:ascii="Times New Roman" w:eastAsia="Times New Roman" w:hAnsi="Times New Roman"/>
                <w:sz w:val="20"/>
                <w:szCs w:val="20"/>
                <w:lang w:eastAsia="lv-LV"/>
              </w:rPr>
              <w:t>.</w:t>
            </w:r>
          </w:p>
        </w:tc>
        <w:tc>
          <w:tcPr>
            <w:tcW w:w="2977" w:type="dxa"/>
            <w:vAlign w:val="center"/>
          </w:tcPr>
          <w:p w14:paraId="107E049D" w14:textId="77777777" w:rsidR="006A380E" w:rsidRPr="001D4BEA" w:rsidRDefault="006A380E" w:rsidP="00B549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r w:rsidRPr="001D4BEA">
              <w:rPr>
                <w:sz w:val="20"/>
                <w:szCs w:val="20"/>
              </w:rPr>
              <w:t>Muitas un nodokļu policijas pārvalde</w:t>
            </w:r>
          </w:p>
        </w:tc>
        <w:tc>
          <w:tcPr>
            <w:tcW w:w="5245" w:type="dxa"/>
            <w:vAlign w:val="center"/>
          </w:tcPr>
          <w:p w14:paraId="107E049E" w14:textId="77777777" w:rsidR="006A380E" w:rsidRPr="001D4BEA" w:rsidRDefault="000B38C8" w:rsidP="00B549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iCs/>
                <w:sz w:val="20"/>
                <w:szCs w:val="20"/>
                <w:lang w:eastAsia="lv-LV"/>
              </w:rPr>
            </w:pPr>
            <w:r w:rsidRPr="00367500">
              <w:rPr>
                <w:sz w:val="20"/>
                <w:szCs w:val="20"/>
              </w:rPr>
              <w:t>Nodokļu nomaksas veicināšan</w:t>
            </w:r>
            <w:r w:rsidR="00411D93">
              <w:rPr>
                <w:sz w:val="20"/>
                <w:szCs w:val="20"/>
              </w:rPr>
              <w:t>as pārvaldes uzdevumā nodrošin</w:t>
            </w:r>
            <w:r w:rsidRPr="00367500">
              <w:rPr>
                <w:sz w:val="20"/>
                <w:szCs w:val="20"/>
              </w:rPr>
              <w:t>a</w:t>
            </w:r>
            <w:r>
              <w:rPr>
                <w:sz w:val="20"/>
                <w:szCs w:val="20"/>
              </w:rPr>
              <w:t xml:space="preserve"> to</w:t>
            </w:r>
            <w:r w:rsidRPr="00367500">
              <w:rPr>
                <w:sz w:val="20"/>
                <w:szCs w:val="20"/>
              </w:rPr>
              <w:t xml:space="preserve"> darba devēju apsekošanu, kuriem piešķirts dīkstāves pabalsts.</w:t>
            </w:r>
            <w:r>
              <w:rPr>
                <w:sz w:val="20"/>
                <w:szCs w:val="20"/>
              </w:rPr>
              <w:t xml:space="preserve"> </w:t>
            </w:r>
          </w:p>
        </w:tc>
      </w:tr>
      <w:tr w:rsidR="006A380E" w:rsidRPr="001D4BEA" w14:paraId="107E04A3" w14:textId="77777777" w:rsidTr="00781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07E04A0" w14:textId="77777777" w:rsidR="006A380E" w:rsidRPr="001D4BEA" w:rsidRDefault="00411D93" w:rsidP="00ED666D">
            <w:pPr>
              <w:ind w:right="-3119"/>
              <w:jc w:val="left"/>
              <w:rPr>
                <w:rFonts w:ascii="Times New Roman" w:eastAsia="Times New Roman" w:hAnsi="Times New Roman"/>
                <w:sz w:val="20"/>
                <w:szCs w:val="20"/>
                <w:lang w:eastAsia="lv-LV"/>
              </w:rPr>
            </w:pPr>
            <w:r>
              <w:rPr>
                <w:rFonts w:ascii="Times New Roman" w:eastAsia="Times New Roman" w:hAnsi="Times New Roman"/>
                <w:sz w:val="20"/>
                <w:szCs w:val="20"/>
                <w:lang w:eastAsia="lv-LV"/>
              </w:rPr>
              <w:t>7</w:t>
            </w:r>
            <w:r w:rsidR="006A380E" w:rsidRPr="001D4BEA">
              <w:rPr>
                <w:rFonts w:ascii="Times New Roman" w:eastAsia="Times New Roman" w:hAnsi="Times New Roman"/>
                <w:sz w:val="20"/>
                <w:szCs w:val="20"/>
                <w:lang w:eastAsia="lv-LV"/>
              </w:rPr>
              <w:t>.</w:t>
            </w:r>
          </w:p>
        </w:tc>
        <w:tc>
          <w:tcPr>
            <w:tcW w:w="2977" w:type="dxa"/>
            <w:vAlign w:val="center"/>
          </w:tcPr>
          <w:p w14:paraId="107E04A1" w14:textId="77777777" w:rsidR="006A380E" w:rsidRPr="001D4BEA" w:rsidRDefault="006A380E" w:rsidP="00B549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v-LV"/>
              </w:rPr>
            </w:pPr>
            <w:r w:rsidRPr="001D4BEA">
              <w:rPr>
                <w:sz w:val="20"/>
                <w:szCs w:val="20"/>
              </w:rPr>
              <w:t>Juridiskā un pirmstiesas strīdu izskatīšanas pārvalde</w:t>
            </w:r>
          </w:p>
        </w:tc>
        <w:tc>
          <w:tcPr>
            <w:tcW w:w="5245" w:type="dxa"/>
            <w:vAlign w:val="center"/>
          </w:tcPr>
          <w:p w14:paraId="107E04A2" w14:textId="77777777" w:rsidR="006A380E" w:rsidRPr="000B38C8" w:rsidRDefault="00411D93" w:rsidP="00B549A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nodrošin</w:t>
            </w:r>
            <w:r w:rsidR="000B38C8" w:rsidRPr="00367500">
              <w:rPr>
                <w:sz w:val="20"/>
                <w:szCs w:val="20"/>
              </w:rPr>
              <w:t xml:space="preserve">a </w:t>
            </w:r>
            <w:r w:rsidR="000B38C8">
              <w:rPr>
                <w:sz w:val="20"/>
                <w:szCs w:val="20"/>
              </w:rPr>
              <w:t xml:space="preserve">to </w:t>
            </w:r>
            <w:r w:rsidR="000B38C8" w:rsidRPr="00367500">
              <w:rPr>
                <w:sz w:val="20"/>
                <w:szCs w:val="20"/>
              </w:rPr>
              <w:t>sūdzību izskatīšanu, k</w:t>
            </w:r>
            <w:r w:rsidR="000B38C8">
              <w:rPr>
                <w:sz w:val="20"/>
                <w:szCs w:val="20"/>
              </w:rPr>
              <w:t>ur</w:t>
            </w:r>
            <w:r w:rsidR="000B38C8" w:rsidRPr="00367500">
              <w:rPr>
                <w:sz w:val="20"/>
                <w:szCs w:val="20"/>
              </w:rPr>
              <w:t>as iesniegtas par lēmumiem, kas pieņemti</w:t>
            </w:r>
            <w:r w:rsidR="000B38C8">
              <w:rPr>
                <w:sz w:val="20"/>
                <w:szCs w:val="20"/>
              </w:rPr>
              <w:t>,</w:t>
            </w:r>
            <w:r w:rsidR="000B38C8" w:rsidRPr="00367500">
              <w:rPr>
                <w:sz w:val="20"/>
                <w:szCs w:val="20"/>
              </w:rPr>
              <w:t xml:space="preserve"> atsakot dīkstāves pabalsta piešķiršanu un izmaksu.</w:t>
            </w:r>
          </w:p>
        </w:tc>
      </w:tr>
    </w:tbl>
    <w:p w14:paraId="107E04A4" w14:textId="77777777" w:rsidR="006A380E" w:rsidRPr="001D4BEA" w:rsidRDefault="006A380E" w:rsidP="006A380E"/>
    <w:p w14:paraId="107E04A5" w14:textId="77777777" w:rsidR="00841101" w:rsidRDefault="006A380E" w:rsidP="0068608E">
      <w:r w:rsidRPr="001D4BEA">
        <w:t>Lai nodrošinātu dīkstāves pabalsta iesniegumu izskatīšanu, VID tika izdoti rīkojumi</w:t>
      </w:r>
      <w:r w:rsidRPr="001D4BEA">
        <w:rPr>
          <w:rStyle w:val="EndnoteReference"/>
        </w:rPr>
        <w:endnoteReference w:id="28"/>
      </w:r>
      <w:r w:rsidRPr="001D4BEA">
        <w:t xml:space="preserve"> ierēdņu piesaistei darba uz</w:t>
      </w:r>
      <w:r w:rsidR="000B38C8">
        <w:t>devuma izpildei, kā arī pabalsta</w:t>
      </w:r>
      <w:r w:rsidRPr="001D4BEA">
        <w:t xml:space="preserve"> administrēšanas procesa laikā izstrādāti iekšējie </w:t>
      </w:r>
      <w:r w:rsidRPr="001D4BEA">
        <w:lastRenderedPageBreak/>
        <w:t>tiesību akti</w:t>
      </w:r>
      <w:r w:rsidRPr="001D4BEA">
        <w:rPr>
          <w:rStyle w:val="EndnoteReference"/>
        </w:rPr>
        <w:endnoteReference w:id="29"/>
      </w:r>
      <w:r w:rsidRPr="001D4BEA">
        <w:t xml:space="preserve">, lai nodrošinātu vienveidīgu kārtību, kādā VID amatpersonas izskata </w:t>
      </w:r>
      <w:r w:rsidR="000B38C8">
        <w:t>dīkstāves pabalsta</w:t>
      </w:r>
      <w:r w:rsidR="000B38C8" w:rsidRPr="001D4BEA">
        <w:t xml:space="preserve"> </w:t>
      </w:r>
      <w:r w:rsidRPr="001D4BEA">
        <w:t xml:space="preserve">iesniegumu un </w:t>
      </w:r>
      <w:r w:rsidRPr="008D3BAE">
        <w:rPr>
          <w:rFonts w:ascii="Times New Roman" w:eastAsia="Times New Roman" w:hAnsi="Times New Roman" w:cs="Times New Roman"/>
          <w:color w:val="333333"/>
        </w:rPr>
        <w:t>pieņem</w:t>
      </w:r>
      <w:r w:rsidRPr="001D4BEA">
        <w:t xml:space="preserve"> lēmumu par dīkstāves pabalsta piešķiršanu. Papildus iesniegumu izskatītājiem tika sagatavoti arī metodiskie materiāli</w:t>
      </w:r>
      <w:r w:rsidRPr="001D4BEA">
        <w:rPr>
          <w:rStyle w:val="EndnoteReference"/>
        </w:rPr>
        <w:endnoteReference w:id="30"/>
      </w:r>
      <w:r w:rsidRPr="001D4BEA">
        <w:t xml:space="preserve">. </w:t>
      </w:r>
      <w:r w:rsidRPr="002E5D8A">
        <w:t xml:space="preserve">Iesniegumu par dīkstāves pabalsta piešķiršanu izskatīšanā un lēmumu pieņemšanā vidēji iesaistījās 325 Nodokļu nomaksas veicināšanas pārvaldes darbinieki. Dīkstāves pabalsta piešķiršanas un izvērtēšanas process ir </w:t>
      </w:r>
      <w:r>
        <w:t>attēlots</w:t>
      </w:r>
      <w:r w:rsidR="00BE6934">
        <w:t xml:space="preserve"> 1</w:t>
      </w:r>
      <w:r w:rsidRPr="002E5D8A">
        <w:t>.pielikumā.</w:t>
      </w:r>
    </w:p>
    <w:p w14:paraId="107E04A6" w14:textId="77777777" w:rsidR="005663ED" w:rsidRPr="00367500" w:rsidRDefault="005663ED" w:rsidP="008D3BAE">
      <w:r w:rsidRPr="00367500">
        <w:t>Potenciālajiem dīkstāves pabalsta saņēmējiem VID savā tīmekļvietnē sadaļā “</w:t>
      </w:r>
      <w:r w:rsidRPr="00367500">
        <w:rPr>
          <w:rFonts w:cstheme="minorHAnsi"/>
          <w:color w:val="333333"/>
        </w:rPr>
        <w:t>Covid</w:t>
      </w:r>
      <w:r w:rsidRPr="00367500">
        <w:rPr>
          <w:rFonts w:ascii="Times New Roman" w:eastAsia="Times New Roman" w:hAnsi="Times New Roman" w:cs="Times New Roman"/>
          <w:color w:val="333333"/>
          <w:lang w:eastAsia="lv-LV"/>
        </w:rPr>
        <w:t>-19</w:t>
      </w:r>
      <w:r w:rsidRPr="00367500">
        <w:t xml:space="preserve">” ievietoja dažādus </w:t>
      </w:r>
      <w:r w:rsidRPr="008D3BAE">
        <w:rPr>
          <w:rFonts w:ascii="Times New Roman" w:eastAsia="Times New Roman" w:hAnsi="Times New Roman" w:cs="Times New Roman"/>
          <w:color w:val="333333"/>
        </w:rPr>
        <w:t>informatīvus</w:t>
      </w:r>
      <w:r w:rsidRPr="00367500">
        <w:t xml:space="preserve"> materiālus</w:t>
      </w:r>
      <w:r w:rsidRPr="00367500">
        <w:rPr>
          <w:rStyle w:val="EndnoteReference"/>
        </w:rPr>
        <w:endnoteReference w:id="31"/>
      </w:r>
      <w:r w:rsidRPr="00367500">
        <w:t xml:space="preserve"> par to, kā elektroniski iesniegt dokumentu “Iesniegums dīkstāves pabalstam”, </w:t>
      </w:r>
      <w:r>
        <w:t>un</w:t>
      </w:r>
      <w:r w:rsidRPr="00367500">
        <w:t xml:space="preserve"> </w:t>
      </w:r>
      <w:r>
        <w:t xml:space="preserve">atbildēja </w:t>
      </w:r>
      <w:r w:rsidRPr="00367500">
        <w:t xml:space="preserve">uz biežāk uzdotajiem jautājumiem par dīkstāves pabalsta piešķiršanu. </w:t>
      </w:r>
    </w:p>
    <w:p w14:paraId="107E04A7" w14:textId="77777777" w:rsidR="006A380E" w:rsidRPr="00E221E9" w:rsidRDefault="006A380E" w:rsidP="008D3BAE">
      <w:pPr>
        <w:rPr>
          <w:rFonts w:ascii="Times New Roman" w:eastAsia="Times New Roman" w:hAnsi="Times New Roman" w:cs="Times New Roman"/>
          <w:color w:val="333333"/>
        </w:rPr>
      </w:pPr>
      <w:r w:rsidRPr="00A16629">
        <w:rPr>
          <w:rFonts w:ascii="Times New Roman" w:eastAsia="Times New Roman" w:hAnsi="Times New Roman" w:cs="Times New Roman"/>
          <w:color w:val="333333"/>
        </w:rPr>
        <w:t>Atbilstoši VID sniegtajai informācijai</w:t>
      </w:r>
      <w:r w:rsidRPr="00A16629">
        <w:rPr>
          <w:rFonts w:ascii="Times New Roman" w:eastAsia="Times New Roman" w:hAnsi="Times New Roman" w:cs="Times New Roman"/>
          <w:color w:val="333333"/>
          <w:vertAlign w:val="superscript"/>
        </w:rPr>
        <w:endnoteReference w:id="32"/>
      </w:r>
      <w:r w:rsidRPr="00A16629">
        <w:rPr>
          <w:rFonts w:ascii="Times New Roman" w:eastAsia="Times New Roman" w:hAnsi="Times New Roman" w:cs="Times New Roman"/>
          <w:color w:val="333333"/>
        </w:rPr>
        <w:t xml:space="preserve"> līdz 16.04.2020. visi iesniegumi tika izskatīti manuāli, t.i., atbildīgais darbinieks pārbaudīja katra normatīvajā aktā noteiktā kritērija izpildi atsevišķi, izmantojot pieejamās VID informācijas sistēmas. No aprīļa vidus kritēriju izpildes pārbaudes process pakāpeniski tika automatizēts, izveidojot un pilnveidojot DNS pārskatus, kuros par katru iesnieguma iesniedzēju informācija par kritēriju izpildi jau bija apkopotā veidā. Saskaņā ar VID sniegto informāciju</w:t>
      </w:r>
      <w:r w:rsidRPr="00A16629">
        <w:rPr>
          <w:rFonts w:ascii="Times New Roman" w:eastAsia="Times New Roman" w:hAnsi="Times New Roman" w:cs="Times New Roman"/>
          <w:color w:val="333333"/>
          <w:vertAlign w:val="superscript"/>
        </w:rPr>
        <w:endnoteReference w:id="33"/>
      </w:r>
      <w:r w:rsidRPr="00A16629">
        <w:rPr>
          <w:rFonts w:ascii="Times New Roman" w:eastAsia="Times New Roman" w:hAnsi="Times New Roman" w:cs="Times New Roman"/>
          <w:color w:val="333333"/>
        </w:rPr>
        <w:t xml:space="preserve"> dīkstāves periodā </w:t>
      </w:r>
      <w:r>
        <w:rPr>
          <w:rFonts w:ascii="Times New Roman" w:eastAsia="Times New Roman" w:hAnsi="Times New Roman" w:cs="Times New Roman"/>
          <w:color w:val="333333"/>
        </w:rPr>
        <w:t>VID pieteica 96 ziņojumus</w:t>
      </w:r>
      <w:r w:rsidRPr="00A16629">
        <w:rPr>
          <w:rFonts w:ascii="Times New Roman" w:eastAsia="Times New Roman" w:hAnsi="Times New Roman" w:cs="Times New Roman"/>
          <w:color w:val="333333"/>
        </w:rPr>
        <w:t xml:space="preserve"> par izmaiņu nepieciešamību</w:t>
      </w:r>
      <w:r>
        <w:rPr>
          <w:rFonts w:ascii="Times New Roman" w:eastAsia="Times New Roman" w:hAnsi="Times New Roman" w:cs="Times New Roman"/>
          <w:color w:val="333333"/>
        </w:rPr>
        <w:t xml:space="preserve"> IT</w:t>
      </w:r>
      <w:r w:rsidRPr="00A16629">
        <w:rPr>
          <w:rFonts w:ascii="Times New Roman" w:eastAsia="Times New Roman" w:hAnsi="Times New Roman" w:cs="Times New Roman"/>
          <w:color w:val="333333"/>
        </w:rPr>
        <w:t xml:space="preserve"> sistēmās. Tomēr atsevišķu kritēriju izpildes pārbaudei manuālas darbības bija veicamas līdz pat dīkstāves pabalsta iesniegumu iesniegšanas beigu termiņam.</w:t>
      </w:r>
    </w:p>
    <w:p w14:paraId="107E04A8" w14:textId="77777777" w:rsidR="006A380E" w:rsidRDefault="006A380E" w:rsidP="006A380E">
      <w:r w:rsidRPr="00376A24">
        <w:t>Lai nodrošinātu dīkstāves pabalsta administrēšanu, saskaņā ar VID sniegto informāciju</w:t>
      </w:r>
      <w:r w:rsidRPr="00376A24">
        <w:rPr>
          <w:rStyle w:val="EndnoteReference"/>
        </w:rPr>
        <w:endnoteReference w:id="34"/>
      </w:r>
      <w:r w:rsidRPr="00376A24">
        <w:t xml:space="preserve"> 2020.gadā no valsts budžeta programmas 33.00.00 “Valsts ieņēmumu un muitas politikas nodrošināšana” ir izlietoti 152 082 </w:t>
      </w:r>
      <w:r w:rsidRPr="00376A24">
        <w:rPr>
          <w:i/>
        </w:rPr>
        <w:t>euro</w:t>
      </w:r>
      <w:r w:rsidRPr="00376A24">
        <w:t xml:space="preserve"> informācijas sistēmu</w:t>
      </w:r>
      <w:r w:rsidR="00096F08">
        <w:t xml:space="preserve"> (NIS, EDS, VID i</w:t>
      </w:r>
      <w:r w:rsidRPr="00376A24">
        <w:t xml:space="preserve">nformācijas sistēmu savietotājs) pilnveidošanai un 92 216 </w:t>
      </w:r>
      <w:r w:rsidRPr="00376A24">
        <w:rPr>
          <w:i/>
        </w:rPr>
        <w:t>euro</w:t>
      </w:r>
      <w:r w:rsidRPr="00376A24">
        <w:t xml:space="preserve"> virsstundu darba apmaksai.</w:t>
      </w:r>
      <w:r>
        <w:t xml:space="preserve"> </w:t>
      </w:r>
    </w:p>
    <w:p w14:paraId="107E04A9" w14:textId="77777777" w:rsidR="006A380E" w:rsidRPr="00F2487A" w:rsidRDefault="006A380E" w:rsidP="006A380E">
      <w:pPr>
        <w:pStyle w:val="Heading2"/>
      </w:pPr>
      <w:bookmarkStart w:id="11" w:name="_Toc55911209"/>
      <w:r w:rsidRPr="00F2487A">
        <w:t>Dīkstāves pabalsta piešķiršanas gaita</w:t>
      </w:r>
      <w:bookmarkEnd w:id="11"/>
      <w:r w:rsidRPr="00F2487A">
        <w:t xml:space="preserve"> </w:t>
      </w:r>
    </w:p>
    <w:p w14:paraId="107E04AA" w14:textId="77777777" w:rsidR="006A380E" w:rsidRPr="00397B35" w:rsidRDefault="006A380E" w:rsidP="006A380E">
      <w:pPr>
        <w:rPr>
          <w:rFonts w:ascii="Times New Roman" w:eastAsia="Times New Roman" w:hAnsi="Times New Roman" w:cs="Times New Roman"/>
          <w:color w:val="333333"/>
        </w:rPr>
      </w:pPr>
      <w:r w:rsidRPr="00397B35">
        <w:rPr>
          <w:rFonts w:ascii="Times New Roman" w:eastAsia="Times New Roman" w:hAnsi="Times New Roman" w:cs="Times New Roman"/>
          <w:color w:val="333333"/>
        </w:rPr>
        <w:t>Nepilnu četru mēnešu garajā dīkstāves periodā VID veica virkni darbību, lai dīkstāves pabalstu saņemtu krīzes skartie nodokļu maksātāji. Dīkstāves pabalstu regulējošo nor</w:t>
      </w:r>
      <w:r>
        <w:rPr>
          <w:rFonts w:ascii="Times New Roman" w:eastAsia="Times New Roman" w:hAnsi="Times New Roman" w:cs="Times New Roman"/>
          <w:color w:val="333333"/>
        </w:rPr>
        <w:t xml:space="preserve">matīvo aktu </w:t>
      </w:r>
      <w:r w:rsidR="00F90763">
        <w:rPr>
          <w:rFonts w:ascii="Times New Roman" w:eastAsia="Times New Roman" w:hAnsi="Times New Roman" w:cs="Times New Roman"/>
          <w:color w:val="333333"/>
        </w:rPr>
        <w:t xml:space="preserve">izstrādes un pilnveidošanas </w:t>
      </w:r>
      <w:r>
        <w:rPr>
          <w:rFonts w:ascii="Times New Roman" w:eastAsia="Times New Roman" w:hAnsi="Times New Roman" w:cs="Times New Roman"/>
          <w:color w:val="333333"/>
        </w:rPr>
        <w:t xml:space="preserve">gaita, </w:t>
      </w:r>
      <w:r w:rsidRPr="00397B35">
        <w:rPr>
          <w:rFonts w:ascii="Times New Roman" w:eastAsia="Times New Roman" w:hAnsi="Times New Roman" w:cs="Times New Roman"/>
          <w:color w:val="333333"/>
        </w:rPr>
        <w:t xml:space="preserve">izrietošas VID darbības un atskaites punkti secīgi </w:t>
      </w:r>
      <w:r w:rsidRPr="00491254">
        <w:rPr>
          <w:rFonts w:ascii="Times New Roman" w:eastAsia="Times New Roman" w:hAnsi="Times New Roman" w:cs="Times New Roman"/>
          <w:color w:val="333333"/>
        </w:rPr>
        <w:t>apkopoti 2.tabulā.</w:t>
      </w:r>
    </w:p>
    <w:p w14:paraId="107E04AB" w14:textId="77777777" w:rsidR="006A380E" w:rsidRPr="006303EB" w:rsidRDefault="006A380E" w:rsidP="006A380E">
      <w:pPr>
        <w:spacing w:after="120"/>
        <w:ind w:left="720" w:right="-1"/>
        <w:jc w:val="right"/>
        <w:rPr>
          <w:rFonts w:ascii="Times New Roman" w:eastAsia="Times New Roman" w:hAnsi="Times New Roman" w:cs="Times New Roman"/>
          <w:bCs/>
          <w:color w:val="729528"/>
          <w:sz w:val="20"/>
          <w:szCs w:val="20"/>
        </w:rPr>
      </w:pPr>
      <w:r w:rsidRPr="006303EB">
        <w:rPr>
          <w:rFonts w:ascii="Times New Roman" w:eastAsia="Times New Roman" w:hAnsi="Times New Roman" w:cs="Times New Roman"/>
          <w:bCs/>
          <w:color w:val="729528"/>
          <w:sz w:val="20"/>
          <w:szCs w:val="20"/>
        </w:rPr>
        <w:t>2.tabula</w:t>
      </w:r>
    </w:p>
    <w:p w14:paraId="107E04AC" w14:textId="77777777" w:rsidR="006A380E" w:rsidRPr="003010C1" w:rsidRDefault="006A380E" w:rsidP="006A380E">
      <w:pPr>
        <w:spacing w:after="120"/>
        <w:ind w:left="714" w:right="-1"/>
        <w:jc w:val="center"/>
        <w:rPr>
          <w:rFonts w:ascii="Times New Roman" w:eastAsia="Times New Roman" w:hAnsi="Times New Roman" w:cs="Times New Roman"/>
          <w:bCs/>
          <w:color w:val="729528"/>
        </w:rPr>
      </w:pPr>
      <w:r w:rsidRPr="003010C1">
        <w:rPr>
          <w:rFonts w:ascii="Times New Roman" w:eastAsia="Times New Roman" w:hAnsi="Times New Roman" w:cs="Times New Roman"/>
          <w:bCs/>
          <w:color w:val="729528"/>
        </w:rPr>
        <w:t>Dīkstāves pabalsta piešķiršanas galvenie notikumi hronoloģiskā secībā</w:t>
      </w:r>
    </w:p>
    <w:tbl>
      <w:tblPr>
        <w:tblStyle w:val="LightList-Accent1"/>
        <w:tblW w:w="9356" w:type="dxa"/>
        <w:tblInd w:w="108" w:type="dxa"/>
        <w:tblLayout w:type="fixed"/>
        <w:tblLook w:val="04A0" w:firstRow="1" w:lastRow="0" w:firstColumn="1" w:lastColumn="0" w:noHBand="0" w:noVBand="1"/>
      </w:tblPr>
      <w:tblGrid>
        <w:gridCol w:w="1701"/>
        <w:gridCol w:w="7655"/>
      </w:tblGrid>
      <w:tr w:rsidR="006A380E" w:rsidRPr="00F13AAC" w14:paraId="107E04B1" w14:textId="77777777" w:rsidTr="00ED666D">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701" w:type="dxa"/>
          </w:tcPr>
          <w:p w14:paraId="107E04AD" w14:textId="77777777" w:rsidR="006A380E" w:rsidRPr="00F13AAC" w:rsidRDefault="006A380E" w:rsidP="00ED666D">
            <w:pPr>
              <w:ind w:right="-3119"/>
              <w:rPr>
                <w:rFonts w:ascii="Times New Roman" w:eastAsia="Times New Roman" w:hAnsi="Times New Roman" w:cs="Times New Roman"/>
                <w:color w:val="556F1E"/>
                <w:sz w:val="20"/>
                <w:szCs w:val="20"/>
              </w:rPr>
            </w:pPr>
            <w:r w:rsidRPr="00F13AAC">
              <w:rPr>
                <w:rFonts w:ascii="Times New Roman" w:eastAsia="Times New Roman" w:hAnsi="Times New Roman" w:cs="Times New Roman"/>
                <w:color w:val="556F1E"/>
                <w:sz w:val="20"/>
                <w:szCs w:val="20"/>
              </w:rPr>
              <w:t xml:space="preserve">                     </w:t>
            </w:r>
          </w:p>
          <w:p w14:paraId="107E04AE" w14:textId="77777777" w:rsidR="006A380E" w:rsidRPr="00F13AAC" w:rsidRDefault="006A380E" w:rsidP="00ED666D">
            <w:pPr>
              <w:ind w:right="34"/>
              <w:jc w:val="center"/>
              <w:rPr>
                <w:rFonts w:ascii="Times New Roman" w:eastAsia="Times New Roman" w:hAnsi="Times New Roman" w:cs="Times New Roman"/>
                <w:color w:val="556F1E"/>
                <w:sz w:val="20"/>
                <w:szCs w:val="20"/>
              </w:rPr>
            </w:pPr>
            <w:r w:rsidRPr="00F13AAC">
              <w:rPr>
                <w:rFonts w:ascii="Times New Roman" w:eastAsia="Times New Roman" w:hAnsi="Times New Roman" w:cs="Times New Roman"/>
                <w:color w:val="556F1E"/>
                <w:sz w:val="20"/>
                <w:szCs w:val="20"/>
              </w:rPr>
              <w:t>Datums</w:t>
            </w:r>
          </w:p>
        </w:tc>
        <w:tc>
          <w:tcPr>
            <w:tcW w:w="7655" w:type="dxa"/>
          </w:tcPr>
          <w:p w14:paraId="107E04AF" w14:textId="77777777" w:rsidR="006A380E" w:rsidRPr="00F13AAC" w:rsidRDefault="006A380E" w:rsidP="00ED666D">
            <w:pPr>
              <w:ind w:right="14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56F1E"/>
                <w:sz w:val="20"/>
                <w:szCs w:val="20"/>
              </w:rPr>
            </w:pPr>
          </w:p>
          <w:p w14:paraId="107E04B0" w14:textId="77777777" w:rsidR="006A380E" w:rsidRPr="00F13AAC" w:rsidRDefault="006A380E" w:rsidP="00ED666D">
            <w:pPr>
              <w:ind w:right="14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56F1E"/>
                <w:sz w:val="20"/>
                <w:szCs w:val="20"/>
              </w:rPr>
            </w:pPr>
            <w:r w:rsidRPr="00F13AAC">
              <w:rPr>
                <w:rFonts w:ascii="Times New Roman" w:eastAsia="Times New Roman" w:hAnsi="Times New Roman" w:cs="Times New Roman"/>
                <w:color w:val="556F1E"/>
                <w:sz w:val="20"/>
                <w:szCs w:val="20"/>
              </w:rPr>
              <w:t>Notikums</w:t>
            </w:r>
          </w:p>
        </w:tc>
      </w:tr>
      <w:tr w:rsidR="006A380E" w:rsidRPr="00F13AAC" w14:paraId="107E04B5"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4B2"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20.03.2020.</w:t>
            </w:r>
          </w:p>
          <w:p w14:paraId="107E04B3"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w:t>
            </w:r>
            <w:r w:rsidRPr="001F0DF9">
              <w:rPr>
                <w:rFonts w:ascii="Times New Roman" w:eastAsia="Times New Roman" w:hAnsi="Times New Roman" w:cs="Times New Roman"/>
                <w:i/>
                <w:color w:val="333333"/>
                <w:sz w:val="20"/>
                <w:szCs w:val="20"/>
                <w:lang w:eastAsia="lv-LV"/>
              </w:rPr>
              <w:t>22.03.2020.</w:t>
            </w:r>
            <w:r w:rsidRPr="001F0DF9">
              <w:rPr>
                <w:rFonts w:ascii="Times New Roman" w:eastAsia="Times New Roman" w:hAnsi="Times New Roman" w:cs="Times New Roman"/>
                <w:color w:val="333333"/>
                <w:sz w:val="20"/>
                <w:szCs w:val="20"/>
                <w:lang w:eastAsia="lv-LV"/>
              </w:rPr>
              <w:t>)</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4B4" w14:textId="77777777" w:rsidR="006A380E" w:rsidRPr="001F0DF9"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lv-LV"/>
              </w:rPr>
            </w:pPr>
            <w:r w:rsidRPr="001F0DF9">
              <w:rPr>
                <w:rFonts w:ascii="Times New Roman" w:eastAsia="Times New Roman" w:hAnsi="Times New Roman" w:cs="Times New Roman"/>
                <w:color w:val="333333"/>
                <w:sz w:val="20"/>
                <w:szCs w:val="20"/>
                <w:lang w:eastAsia="lv-LV"/>
              </w:rPr>
              <w:t xml:space="preserve">Pieņemts likums </w:t>
            </w:r>
            <w:r w:rsidRPr="001F0DF9">
              <w:rPr>
                <w:rFonts w:ascii="Times New Roman" w:eastAsia="Times New Roman" w:hAnsi="Times New Roman" w:cs="Times New Roman"/>
                <w:color w:val="333333"/>
                <w:sz w:val="20"/>
                <w:szCs w:val="20"/>
              </w:rPr>
              <w:t xml:space="preserve">“Par valsts apdraudējuma un tā seku novēršanas un pārvarēšanas pasākumiem sakarā ar </w:t>
            </w:r>
            <w:r w:rsidRPr="00853422">
              <w:rPr>
                <w:rFonts w:cstheme="minorHAnsi"/>
                <w:color w:val="333333"/>
                <w:sz w:val="18"/>
                <w:szCs w:val="18"/>
              </w:rPr>
              <w:t>Covid</w:t>
            </w:r>
            <w:r w:rsidRPr="00853422">
              <w:rPr>
                <w:rFonts w:ascii="Times New Roman" w:eastAsia="Times New Roman" w:hAnsi="Times New Roman" w:cs="Times New Roman"/>
                <w:color w:val="333333"/>
                <w:sz w:val="18"/>
                <w:szCs w:val="18"/>
                <w:lang w:eastAsia="lv-LV"/>
              </w:rPr>
              <w:t>-19</w:t>
            </w:r>
            <w:r w:rsidRPr="00E75A6A">
              <w:rPr>
                <w:rFonts w:ascii="Times New Roman" w:eastAsia="Times New Roman" w:hAnsi="Times New Roman" w:cs="Times New Roman"/>
                <w:lang w:eastAsia="lv-LV"/>
              </w:rPr>
              <w:t xml:space="preserve"> </w:t>
            </w:r>
            <w:r w:rsidRPr="001F0DF9">
              <w:rPr>
                <w:rFonts w:ascii="Times New Roman" w:eastAsia="Times New Roman" w:hAnsi="Times New Roman" w:cs="Times New Roman"/>
                <w:color w:val="333333"/>
                <w:sz w:val="20"/>
                <w:szCs w:val="20"/>
              </w:rPr>
              <w:t>izplatību”</w:t>
            </w:r>
          </w:p>
        </w:tc>
      </w:tr>
      <w:tr w:rsidR="006A380E" w:rsidRPr="00F13AAC" w14:paraId="107E04B8"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07E04B6" w14:textId="77777777" w:rsidR="006A380E" w:rsidRPr="00A15F62" w:rsidRDefault="006A380E" w:rsidP="00ED666D">
            <w:pPr>
              <w:jc w:val="left"/>
              <w:rPr>
                <w:rFonts w:ascii="Times New Roman" w:eastAsia="Times New Roman" w:hAnsi="Times New Roman" w:cs="Times New Roman"/>
                <w:b w:val="0"/>
                <w:color w:val="333333"/>
                <w:sz w:val="20"/>
                <w:szCs w:val="20"/>
                <w:lang w:eastAsia="lv-LV"/>
              </w:rPr>
            </w:pPr>
            <w:r w:rsidRPr="00A15F62">
              <w:rPr>
                <w:rFonts w:ascii="Times New Roman" w:eastAsia="Times New Roman" w:hAnsi="Times New Roman" w:cs="Times New Roman"/>
                <w:color w:val="333333"/>
                <w:sz w:val="20"/>
                <w:szCs w:val="20"/>
                <w:lang w:eastAsia="lv-LV"/>
              </w:rPr>
              <w:t>20.03.2020.</w:t>
            </w:r>
          </w:p>
        </w:tc>
        <w:tc>
          <w:tcPr>
            <w:tcW w:w="7655" w:type="dxa"/>
            <w:shd w:val="clear" w:color="auto" w:fill="auto"/>
          </w:tcPr>
          <w:p w14:paraId="107E04B7" w14:textId="77777777" w:rsidR="006A380E" w:rsidRPr="00A15F62"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lv-LV"/>
              </w:rPr>
            </w:pPr>
            <w:r w:rsidRPr="00A15F62">
              <w:rPr>
                <w:rFonts w:ascii="Times New Roman" w:eastAsia="Times New Roman" w:hAnsi="Times New Roman" w:cs="Times New Roman"/>
                <w:color w:val="333333"/>
                <w:sz w:val="20"/>
                <w:szCs w:val="20"/>
                <w:lang w:eastAsia="lv-LV"/>
              </w:rPr>
              <w:t>VID saņemts pirmais nestrukturizētais iesniegums par dīkstāves pabalsta piešķiršanu</w:t>
            </w:r>
          </w:p>
        </w:tc>
      </w:tr>
      <w:tr w:rsidR="006A380E" w:rsidRPr="00F13AAC" w14:paraId="107E04BC"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4B9"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24.03.2020.</w:t>
            </w:r>
          </w:p>
          <w:p w14:paraId="107E04BA" w14:textId="77777777" w:rsidR="006A380E" w:rsidRPr="001F0DF9" w:rsidRDefault="006A380E" w:rsidP="00ED666D">
            <w:pPr>
              <w:jc w:val="left"/>
              <w:rPr>
                <w:rFonts w:ascii="Times New Roman" w:eastAsia="Times New Roman" w:hAnsi="Times New Roman" w:cs="Times New Roman"/>
                <w:b w:val="0"/>
                <w:i/>
                <w:color w:val="333333"/>
                <w:sz w:val="20"/>
                <w:szCs w:val="20"/>
                <w:lang w:eastAsia="lv-LV"/>
              </w:rPr>
            </w:pPr>
            <w:r w:rsidRPr="001F0DF9">
              <w:rPr>
                <w:rFonts w:ascii="Times New Roman" w:eastAsia="Times New Roman" w:hAnsi="Times New Roman" w:cs="Times New Roman"/>
                <w:color w:val="333333"/>
                <w:sz w:val="20"/>
                <w:szCs w:val="20"/>
                <w:lang w:eastAsia="lv-LV"/>
              </w:rPr>
              <w:t>(</w:t>
            </w:r>
            <w:r w:rsidRPr="001F0DF9">
              <w:rPr>
                <w:rFonts w:ascii="Times New Roman" w:eastAsia="Times New Roman" w:hAnsi="Times New Roman" w:cs="Times New Roman"/>
                <w:i/>
                <w:color w:val="333333"/>
                <w:sz w:val="20"/>
                <w:szCs w:val="20"/>
                <w:lang w:eastAsia="lv-LV"/>
              </w:rPr>
              <w:t>26.03.2020.</w:t>
            </w:r>
            <w:r w:rsidRPr="001F0DF9">
              <w:rPr>
                <w:rFonts w:ascii="Times New Roman" w:eastAsia="Times New Roman" w:hAnsi="Times New Roman" w:cs="Times New Roman"/>
                <w:color w:val="333333"/>
                <w:sz w:val="20"/>
                <w:szCs w:val="20"/>
                <w:lang w:eastAsia="lv-LV"/>
              </w:rPr>
              <w:t>)</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4BB" w14:textId="77777777" w:rsidR="006A380E" w:rsidRPr="001F0DF9"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lv-LV"/>
              </w:rPr>
            </w:pPr>
            <w:r w:rsidRPr="001F0DF9">
              <w:rPr>
                <w:rFonts w:ascii="Times New Roman" w:eastAsia="Times New Roman" w:hAnsi="Times New Roman" w:cs="Times New Roman"/>
                <w:color w:val="333333"/>
                <w:sz w:val="20"/>
                <w:szCs w:val="20"/>
                <w:lang w:eastAsia="lv-LV"/>
              </w:rPr>
              <w:t>Pieņemti MK noteikumi Nr.152</w:t>
            </w:r>
          </w:p>
        </w:tc>
      </w:tr>
      <w:tr w:rsidR="006A380E" w:rsidRPr="00F13AAC" w14:paraId="107E04BF"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4BD"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25.03.2020.</w:t>
            </w:r>
          </w:p>
        </w:tc>
        <w:tc>
          <w:tcPr>
            <w:tcW w:w="7655" w:type="dxa"/>
          </w:tcPr>
          <w:p w14:paraId="107E04BE" w14:textId="77777777" w:rsidR="006A380E" w:rsidRPr="00F13AAC" w:rsidRDefault="00096F08"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VID e</w:t>
            </w:r>
            <w:r w:rsidR="006A380E" w:rsidRPr="00F13AAC">
              <w:rPr>
                <w:rFonts w:ascii="Times New Roman" w:eastAsia="Times New Roman" w:hAnsi="Times New Roman" w:cs="Times New Roman"/>
                <w:color w:val="333333"/>
                <w:sz w:val="20"/>
                <w:szCs w:val="20"/>
              </w:rPr>
              <w:t>lektroniskās deklarēšanas sistēmā (turpmāk – EDS)  iesniegts pirmais iesniegums par dīkstāves pabalsta piešķiršanu;</w:t>
            </w:r>
          </w:p>
        </w:tc>
      </w:tr>
      <w:tr w:rsidR="006A380E" w:rsidRPr="00F13AAC" w14:paraId="107E04C2"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4C0"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25.03.2020.</w:t>
            </w:r>
          </w:p>
        </w:tc>
        <w:tc>
          <w:tcPr>
            <w:tcW w:w="7655" w:type="dxa"/>
          </w:tcPr>
          <w:p w14:paraId="107E04C1"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izdod rīkojumu “Par VID ierē</w:t>
            </w:r>
            <w:r w:rsidR="008D3BAE">
              <w:rPr>
                <w:rFonts w:ascii="Times New Roman" w:eastAsia="Times New Roman" w:hAnsi="Times New Roman" w:cs="Times New Roman"/>
                <w:color w:val="333333"/>
                <w:sz w:val="20"/>
                <w:szCs w:val="20"/>
              </w:rPr>
              <w:t>dņu piesaisti dīkstāves pabalsta</w:t>
            </w:r>
            <w:r w:rsidRPr="00F13AAC">
              <w:rPr>
                <w:rFonts w:ascii="Times New Roman" w:eastAsia="Times New Roman" w:hAnsi="Times New Roman" w:cs="Times New Roman"/>
                <w:color w:val="333333"/>
                <w:sz w:val="20"/>
                <w:szCs w:val="20"/>
              </w:rPr>
              <w:t xml:space="preserve"> iesniegumu izskatīšanai”</w:t>
            </w:r>
          </w:p>
        </w:tc>
      </w:tr>
      <w:tr w:rsidR="006A380E" w:rsidRPr="00F13AAC" w14:paraId="107E04C5"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4C3"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25.03.2020.</w:t>
            </w:r>
          </w:p>
        </w:tc>
        <w:tc>
          <w:tcPr>
            <w:tcW w:w="7655" w:type="dxa"/>
          </w:tcPr>
          <w:p w14:paraId="107E04C4"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333333"/>
                <w:sz w:val="20"/>
                <w:szCs w:val="20"/>
              </w:rPr>
            </w:pPr>
            <w:r w:rsidRPr="00F13AAC">
              <w:rPr>
                <w:rFonts w:ascii="Times New Roman" w:eastAsia="Times New Roman" w:hAnsi="Times New Roman" w:cs="Times New Roman"/>
                <w:bCs/>
                <w:color w:val="333333"/>
                <w:sz w:val="20"/>
                <w:szCs w:val="20"/>
              </w:rPr>
              <w:t>VID sāk darboties atbalsta tālruņa līnija 67120020</w:t>
            </w:r>
            <w:r w:rsidRPr="00F13AAC">
              <w:rPr>
                <w:rFonts w:ascii="Times New Roman" w:eastAsia="Times New Roman" w:hAnsi="Times New Roman" w:cs="Times New Roman"/>
                <w:b/>
                <w:color w:val="333333"/>
                <w:sz w:val="20"/>
                <w:szCs w:val="20"/>
              </w:rPr>
              <w:t xml:space="preserve"> </w:t>
            </w:r>
            <w:r w:rsidRPr="00F13AAC">
              <w:rPr>
                <w:rFonts w:ascii="Times New Roman" w:eastAsia="Times New Roman" w:hAnsi="Times New Roman" w:cs="Times New Roman"/>
                <w:bCs/>
                <w:color w:val="333333"/>
                <w:sz w:val="20"/>
                <w:szCs w:val="20"/>
              </w:rPr>
              <w:t xml:space="preserve">uzņēmējiem, kuru darbību  ietekmējusi </w:t>
            </w:r>
            <w:r w:rsidRPr="00096F08">
              <w:rPr>
                <w:rFonts w:cstheme="minorHAnsi"/>
                <w:color w:val="333333"/>
                <w:sz w:val="20"/>
                <w:szCs w:val="20"/>
              </w:rPr>
              <w:t>Covid</w:t>
            </w:r>
            <w:r w:rsidRPr="00096F08">
              <w:rPr>
                <w:rFonts w:ascii="Times New Roman" w:eastAsia="Times New Roman" w:hAnsi="Times New Roman" w:cs="Times New Roman"/>
                <w:color w:val="333333"/>
                <w:sz w:val="20"/>
                <w:szCs w:val="20"/>
                <w:lang w:eastAsia="lv-LV"/>
              </w:rPr>
              <w:t>-19</w:t>
            </w:r>
            <w:r w:rsidRPr="00E75A6A">
              <w:rPr>
                <w:rFonts w:ascii="Times New Roman" w:eastAsia="Times New Roman" w:hAnsi="Times New Roman" w:cs="Times New Roman"/>
                <w:lang w:eastAsia="lv-LV"/>
              </w:rPr>
              <w:t xml:space="preserve"> </w:t>
            </w:r>
            <w:r w:rsidRPr="00F13AAC">
              <w:rPr>
                <w:rFonts w:ascii="Times New Roman" w:eastAsia="Times New Roman" w:hAnsi="Times New Roman" w:cs="Times New Roman"/>
                <w:bCs/>
                <w:color w:val="333333"/>
                <w:sz w:val="20"/>
                <w:szCs w:val="20"/>
              </w:rPr>
              <w:t>pandēmija</w:t>
            </w:r>
          </w:p>
        </w:tc>
      </w:tr>
      <w:tr w:rsidR="006A380E" w:rsidRPr="00F13AAC" w14:paraId="107E04C9"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4C6"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26.03.2020.</w:t>
            </w:r>
          </w:p>
          <w:p w14:paraId="107E04C7"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w:t>
            </w:r>
            <w:r w:rsidRPr="001F0DF9">
              <w:rPr>
                <w:rFonts w:ascii="Times New Roman" w:eastAsia="Times New Roman" w:hAnsi="Times New Roman" w:cs="Times New Roman"/>
                <w:i/>
                <w:color w:val="333333"/>
                <w:sz w:val="20"/>
                <w:szCs w:val="20"/>
                <w:lang w:eastAsia="lv-LV"/>
              </w:rPr>
              <w:t>28.03.2020</w:t>
            </w:r>
            <w:r w:rsidRPr="001F0DF9">
              <w:rPr>
                <w:rFonts w:ascii="Times New Roman" w:eastAsia="Times New Roman" w:hAnsi="Times New Roman" w:cs="Times New Roman"/>
                <w:color w:val="333333"/>
                <w:sz w:val="20"/>
                <w:szCs w:val="20"/>
                <w:lang w:eastAsia="lv-LV"/>
              </w:rPr>
              <w:t>.)</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4C8" w14:textId="77777777" w:rsidR="006A380E" w:rsidRPr="001F0DF9"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MK noteikumi Nr.165</w:t>
            </w:r>
          </w:p>
        </w:tc>
      </w:tr>
      <w:tr w:rsidR="006A380E" w:rsidRPr="00F13AAC" w14:paraId="107E04CC"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4CA"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26.03.2020.</w:t>
            </w:r>
          </w:p>
        </w:tc>
        <w:tc>
          <w:tcPr>
            <w:tcW w:w="7655" w:type="dxa"/>
          </w:tcPr>
          <w:p w14:paraId="107E04CB"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Nodokļu kontroles pārvaldē sagatavots iekšējais metodiskais materiāls “Iesniegumu izskatīšanas virzības gaita”</w:t>
            </w:r>
          </w:p>
        </w:tc>
      </w:tr>
      <w:tr w:rsidR="006A380E" w:rsidRPr="00F13AAC" w14:paraId="107E04CF"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4CD"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26.03.2020.</w:t>
            </w:r>
          </w:p>
        </w:tc>
        <w:tc>
          <w:tcPr>
            <w:tcW w:w="7655" w:type="dxa"/>
          </w:tcPr>
          <w:p w14:paraId="107E04CE"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333333"/>
                <w:sz w:val="20"/>
                <w:szCs w:val="20"/>
              </w:rPr>
            </w:pPr>
            <w:r w:rsidRPr="00F13AAC">
              <w:rPr>
                <w:rFonts w:ascii="Times New Roman" w:eastAsia="Times New Roman" w:hAnsi="Times New Roman" w:cs="Times New Roman"/>
                <w:bCs/>
                <w:color w:val="333333"/>
                <w:sz w:val="20"/>
                <w:szCs w:val="20"/>
              </w:rPr>
              <w:t xml:space="preserve">VID tīmekļvietnē  </w:t>
            </w:r>
            <w:r>
              <w:rPr>
                <w:rFonts w:ascii="Times New Roman" w:eastAsia="Times New Roman" w:hAnsi="Times New Roman" w:cs="Times New Roman"/>
                <w:bCs/>
                <w:color w:val="333333"/>
                <w:sz w:val="20"/>
                <w:szCs w:val="20"/>
              </w:rPr>
              <w:t>ievietota</w:t>
            </w:r>
            <w:r w:rsidRPr="00F13AAC">
              <w:rPr>
                <w:rFonts w:ascii="Times New Roman" w:eastAsia="Times New Roman" w:hAnsi="Times New Roman" w:cs="Times New Roman"/>
                <w:bCs/>
                <w:color w:val="333333"/>
                <w:sz w:val="20"/>
                <w:szCs w:val="20"/>
              </w:rPr>
              <w:t xml:space="preserve"> īsa pamācība darba devējiem “Kā elektroniski iesniegt dokumentu “</w:t>
            </w:r>
            <w:r w:rsidR="00096F08">
              <w:rPr>
                <w:rFonts w:ascii="Times New Roman" w:eastAsia="Times New Roman" w:hAnsi="Times New Roman" w:cs="Times New Roman"/>
                <w:bCs/>
                <w:color w:val="333333"/>
                <w:sz w:val="20"/>
                <w:szCs w:val="20"/>
              </w:rPr>
              <w:t>Iesniegums dīkstāves pabalstam””</w:t>
            </w:r>
          </w:p>
        </w:tc>
      </w:tr>
      <w:tr w:rsidR="006A380E" w:rsidRPr="00F13AAC" w14:paraId="107E04D2"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4D0"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Pr>
                <w:rFonts w:ascii="Times New Roman" w:eastAsia="Times New Roman" w:hAnsi="Times New Roman" w:cs="Times New Roman"/>
                <w:color w:val="333333"/>
                <w:sz w:val="20"/>
                <w:szCs w:val="20"/>
                <w:lang w:eastAsia="lv-LV"/>
              </w:rPr>
              <w:t>26.03.2020.</w:t>
            </w:r>
          </w:p>
        </w:tc>
        <w:tc>
          <w:tcPr>
            <w:tcW w:w="7655" w:type="dxa"/>
          </w:tcPr>
          <w:p w14:paraId="107E04D1"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33333"/>
                <w:sz w:val="20"/>
                <w:szCs w:val="20"/>
              </w:rPr>
            </w:pPr>
            <w:r>
              <w:rPr>
                <w:rFonts w:ascii="Times New Roman" w:eastAsia="Times New Roman" w:hAnsi="Times New Roman" w:cs="Times New Roman"/>
                <w:bCs/>
                <w:color w:val="333333"/>
                <w:sz w:val="20"/>
                <w:szCs w:val="20"/>
              </w:rPr>
              <w:t>VID sadarbībā ar SIA “PricewaterhouseCoopers” un AS “</w:t>
            </w:r>
            <w:r w:rsidRPr="00ED6A25">
              <w:rPr>
                <w:rFonts w:ascii="Times New Roman" w:eastAsia="Times New Roman" w:hAnsi="Times New Roman" w:cs="Times New Roman"/>
                <w:bCs/>
                <w:color w:val="333333"/>
                <w:sz w:val="20"/>
                <w:szCs w:val="20"/>
              </w:rPr>
              <w:t>Attīs</w:t>
            </w:r>
            <w:r>
              <w:rPr>
                <w:rFonts w:ascii="Times New Roman" w:eastAsia="Times New Roman" w:hAnsi="Times New Roman" w:cs="Times New Roman"/>
                <w:bCs/>
                <w:color w:val="333333"/>
                <w:sz w:val="20"/>
                <w:szCs w:val="20"/>
              </w:rPr>
              <w:t>tības finanšu institūcija Altum” organizē vebināru Covid-19 skartajiem uzņēmējiem</w:t>
            </w:r>
          </w:p>
        </w:tc>
      </w:tr>
      <w:tr w:rsidR="006A380E" w:rsidRPr="00F13AAC" w14:paraId="107E04D5"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4D3"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27.03.2020.</w:t>
            </w:r>
          </w:p>
        </w:tc>
        <w:tc>
          <w:tcPr>
            <w:tcW w:w="7655" w:type="dxa"/>
          </w:tcPr>
          <w:p w14:paraId="107E04D4"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 xml:space="preserve">VID saņem </w:t>
            </w:r>
            <w:r>
              <w:rPr>
                <w:rFonts w:ascii="Times New Roman" w:eastAsia="Times New Roman" w:hAnsi="Times New Roman" w:cs="Times New Roman"/>
                <w:color w:val="333333"/>
                <w:sz w:val="20"/>
                <w:szCs w:val="20"/>
              </w:rPr>
              <w:t xml:space="preserve">valsts budžeta </w:t>
            </w:r>
            <w:r w:rsidRPr="00F13AAC">
              <w:rPr>
                <w:rFonts w:ascii="Times New Roman" w:eastAsia="Times New Roman" w:hAnsi="Times New Roman" w:cs="Times New Roman"/>
                <w:color w:val="333333"/>
                <w:sz w:val="20"/>
                <w:szCs w:val="20"/>
              </w:rPr>
              <w:t>dotācijas pirmo daļu dīkstāves pabalsta izmaksai</w:t>
            </w:r>
          </w:p>
        </w:tc>
      </w:tr>
      <w:tr w:rsidR="006A380E" w:rsidRPr="00F13AAC" w14:paraId="107E04D8"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4D6"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27.03.2020.</w:t>
            </w:r>
          </w:p>
        </w:tc>
        <w:tc>
          <w:tcPr>
            <w:tcW w:w="7655" w:type="dxa"/>
          </w:tcPr>
          <w:p w14:paraId="107E04D7"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izmaksā pirmo dīkstāves pabalstu</w:t>
            </w:r>
          </w:p>
        </w:tc>
      </w:tr>
      <w:tr w:rsidR="006A380E" w:rsidRPr="00F13AAC" w14:paraId="107E04DB"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4D9"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Pr>
                <w:rFonts w:ascii="Times New Roman" w:eastAsia="Times New Roman" w:hAnsi="Times New Roman" w:cs="Times New Roman"/>
                <w:color w:val="333333"/>
                <w:sz w:val="20"/>
                <w:szCs w:val="20"/>
                <w:lang w:eastAsia="lv-LV"/>
              </w:rPr>
              <w:lastRenderedPageBreak/>
              <w:t>27.03.2020.</w:t>
            </w:r>
          </w:p>
        </w:tc>
        <w:tc>
          <w:tcPr>
            <w:tcW w:w="7655" w:type="dxa"/>
          </w:tcPr>
          <w:p w14:paraId="107E04DA"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VID pieņem pirmo lēmumu par atteikumu piešķirt dīkstāves pabalstu</w:t>
            </w:r>
          </w:p>
        </w:tc>
      </w:tr>
      <w:tr w:rsidR="006A380E" w:rsidRPr="00F13AAC" w14:paraId="107E04DE"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4DC"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27.03.2020.</w:t>
            </w:r>
          </w:p>
        </w:tc>
        <w:tc>
          <w:tcPr>
            <w:tcW w:w="7655" w:type="dxa"/>
          </w:tcPr>
          <w:p w14:paraId="107E04DD"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izdod rīkojumu “Par VID nodarbināto virsstundas darbu ārkārtējās situācijas laikā”</w:t>
            </w:r>
          </w:p>
        </w:tc>
      </w:tr>
      <w:tr w:rsidR="006A380E" w:rsidRPr="00F13AAC" w14:paraId="107E04E1"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4DF"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30.03.2020.</w:t>
            </w:r>
          </w:p>
        </w:tc>
        <w:tc>
          <w:tcPr>
            <w:tcW w:w="7655" w:type="dxa"/>
          </w:tcPr>
          <w:p w14:paraId="107E04E0" w14:textId="77777777" w:rsidR="006A380E" w:rsidRPr="00F13AAC" w:rsidRDefault="00096F08" w:rsidP="00096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367500">
              <w:rPr>
                <w:rFonts w:ascii="Times New Roman" w:eastAsia="Times New Roman" w:hAnsi="Times New Roman" w:cs="Times New Roman"/>
                <w:color w:val="333333"/>
                <w:sz w:val="20"/>
                <w:szCs w:val="20"/>
              </w:rPr>
              <w:t xml:space="preserve">VID tīmekļvietnē publicē īsu informatīvu </w:t>
            </w:r>
            <w:r w:rsidR="008D3BAE">
              <w:rPr>
                <w:rFonts w:ascii="Times New Roman" w:eastAsia="Times New Roman" w:hAnsi="Times New Roman" w:cs="Times New Roman"/>
                <w:color w:val="333333"/>
                <w:sz w:val="20"/>
                <w:szCs w:val="20"/>
              </w:rPr>
              <w:t>materiālu par dīkstāves pabalsta</w:t>
            </w:r>
            <w:r w:rsidRPr="00367500">
              <w:rPr>
                <w:rFonts w:ascii="Times New Roman" w:eastAsia="Times New Roman" w:hAnsi="Times New Roman" w:cs="Times New Roman"/>
                <w:color w:val="333333"/>
                <w:sz w:val="20"/>
                <w:szCs w:val="20"/>
              </w:rPr>
              <w:t xml:space="preserve"> piešķiršanu, informē, ka  </w:t>
            </w:r>
            <w:r w:rsidRPr="00367500">
              <w:rPr>
                <w:rFonts w:ascii="Times New Roman" w:eastAsia="Times New Roman" w:hAnsi="Times New Roman" w:cs="Times New Roman"/>
                <w:bCs/>
                <w:color w:val="333333"/>
                <w:sz w:val="20"/>
                <w:szCs w:val="20"/>
              </w:rPr>
              <w:t xml:space="preserve">VID tīmekļvietnes sadaļā </w:t>
            </w:r>
            <w:r w:rsidRPr="000C03CA">
              <w:rPr>
                <w:rFonts w:ascii="Times New Roman" w:eastAsia="Times New Roman" w:hAnsi="Times New Roman" w:cs="Times New Roman"/>
                <w:bCs/>
                <w:color w:val="333333"/>
                <w:sz w:val="20"/>
                <w:szCs w:val="20"/>
              </w:rPr>
              <w:t>“</w:t>
            </w:r>
            <w:hyperlink r:id="rId21" w:tooltip="VID tīmekļvietnes sadaļa " w:history="1">
              <w:r w:rsidRPr="000C03CA">
                <w:rPr>
                  <w:rFonts w:cstheme="minorHAnsi"/>
                  <w:color w:val="333333"/>
                  <w:sz w:val="20"/>
                  <w:szCs w:val="20"/>
                </w:rPr>
                <w:t>Covid</w:t>
              </w:r>
              <w:r w:rsidRPr="000C03CA">
                <w:rPr>
                  <w:rFonts w:ascii="Times New Roman" w:eastAsia="Times New Roman" w:hAnsi="Times New Roman" w:cs="Times New Roman"/>
                  <w:color w:val="333333"/>
                  <w:sz w:val="20"/>
                  <w:szCs w:val="20"/>
                  <w:lang w:eastAsia="lv-LV"/>
                </w:rPr>
                <w:t>-19</w:t>
              </w:r>
              <w:r w:rsidRPr="00367500">
                <w:rPr>
                  <w:rFonts w:ascii="Times New Roman" w:eastAsia="Times New Roman" w:hAnsi="Times New Roman" w:cs="Times New Roman"/>
                  <w:bCs/>
                  <w:color w:val="333333"/>
                  <w:sz w:val="20"/>
                  <w:szCs w:val="20"/>
                </w:rPr>
                <w:t>/Statistika</w:t>
              </w:r>
            </w:hyperlink>
            <w:r w:rsidRPr="000C03CA">
              <w:rPr>
                <w:rFonts w:ascii="Times New Roman" w:eastAsia="Times New Roman" w:hAnsi="Times New Roman" w:cs="Times New Roman"/>
                <w:bCs/>
                <w:color w:val="333333"/>
                <w:sz w:val="20"/>
                <w:szCs w:val="20"/>
              </w:rPr>
              <w:t>”</w:t>
            </w:r>
            <w:r w:rsidRPr="00367500">
              <w:rPr>
                <w:rFonts w:ascii="Times New Roman" w:eastAsia="Times New Roman" w:hAnsi="Times New Roman" w:cs="Times New Roman"/>
                <w:bCs/>
                <w:color w:val="333333"/>
                <w:sz w:val="20"/>
                <w:szCs w:val="20"/>
              </w:rPr>
              <w:t xml:space="preserve"> pieejams to darba devēju saraksts, kuru darbinieki jau saņēmuši dīkstāves pabalstu, kas tiek papildināts atbilstoši aktuālajai situācijai</w:t>
            </w:r>
            <w:r>
              <w:rPr>
                <w:rFonts w:ascii="Times New Roman" w:eastAsia="Times New Roman" w:hAnsi="Times New Roman" w:cs="Times New Roman"/>
                <w:bCs/>
                <w:color w:val="333333"/>
                <w:sz w:val="20"/>
                <w:szCs w:val="20"/>
              </w:rPr>
              <w:t xml:space="preserve"> </w:t>
            </w:r>
          </w:p>
        </w:tc>
      </w:tr>
      <w:tr w:rsidR="006A380E" w:rsidRPr="00F13AAC" w14:paraId="107E04E5"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4E2"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31.03.2020.</w:t>
            </w:r>
          </w:p>
          <w:p w14:paraId="107E04E3"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w:t>
            </w:r>
            <w:r w:rsidRPr="001F0DF9">
              <w:rPr>
                <w:rFonts w:ascii="Times New Roman" w:eastAsia="Times New Roman" w:hAnsi="Times New Roman" w:cs="Times New Roman"/>
                <w:i/>
                <w:color w:val="333333"/>
                <w:sz w:val="20"/>
                <w:szCs w:val="20"/>
                <w:lang w:eastAsia="lv-LV"/>
              </w:rPr>
              <w:t>03.04.2020.</w:t>
            </w:r>
            <w:r w:rsidRPr="001F0DF9">
              <w:rPr>
                <w:rFonts w:ascii="Times New Roman" w:eastAsia="Times New Roman" w:hAnsi="Times New Roman" w:cs="Times New Roman"/>
                <w:color w:val="333333"/>
                <w:sz w:val="20"/>
                <w:szCs w:val="20"/>
                <w:lang w:eastAsia="lv-LV"/>
              </w:rPr>
              <w:t>)</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4E4"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MK noteikumi Nr.179</w:t>
            </w:r>
          </w:p>
        </w:tc>
      </w:tr>
      <w:tr w:rsidR="006A380E" w:rsidRPr="00F13AAC" w14:paraId="107E04E8"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07E04E6" w14:textId="77777777" w:rsidR="006A380E" w:rsidRPr="0099343A" w:rsidRDefault="006A380E" w:rsidP="00ED666D">
            <w:pPr>
              <w:jc w:val="left"/>
              <w:rPr>
                <w:rFonts w:ascii="Times New Roman" w:eastAsia="Times New Roman" w:hAnsi="Times New Roman" w:cs="Times New Roman"/>
                <w:b w:val="0"/>
                <w:color w:val="333333"/>
                <w:sz w:val="20"/>
                <w:szCs w:val="20"/>
                <w:lang w:eastAsia="lv-LV"/>
              </w:rPr>
            </w:pPr>
            <w:r w:rsidRPr="0099343A">
              <w:rPr>
                <w:rFonts w:ascii="Times New Roman" w:eastAsia="Times New Roman" w:hAnsi="Times New Roman" w:cs="Times New Roman"/>
                <w:color w:val="333333"/>
                <w:sz w:val="20"/>
                <w:szCs w:val="20"/>
                <w:lang w:eastAsia="lv-LV"/>
              </w:rPr>
              <w:t>31.03.2020.</w:t>
            </w:r>
          </w:p>
        </w:tc>
        <w:tc>
          <w:tcPr>
            <w:tcW w:w="7655" w:type="dxa"/>
            <w:shd w:val="clear" w:color="auto" w:fill="auto"/>
          </w:tcPr>
          <w:p w14:paraId="107E04E7" w14:textId="77777777" w:rsidR="006A380E" w:rsidRPr="001F0DF9"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VID saņemta pirmā sūdzība par atteikumu piešķirt dīkstāves pabalstu</w:t>
            </w:r>
          </w:p>
        </w:tc>
      </w:tr>
      <w:tr w:rsidR="006A380E" w:rsidRPr="00C468D7" w14:paraId="107E04EC"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4E9"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02.04.2020.</w:t>
            </w:r>
          </w:p>
          <w:p w14:paraId="107E04EA"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096F08">
              <w:rPr>
                <w:rFonts w:ascii="Times New Roman" w:eastAsia="Times New Roman" w:hAnsi="Times New Roman" w:cs="Times New Roman"/>
                <w:i/>
                <w:color w:val="333333"/>
                <w:sz w:val="20"/>
                <w:szCs w:val="20"/>
                <w:lang w:eastAsia="lv-LV"/>
              </w:rPr>
              <w:t>(04.04.2020.)</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4EB"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1.grozījumi MK noteikumos Nr.165</w:t>
            </w:r>
          </w:p>
        </w:tc>
      </w:tr>
      <w:tr w:rsidR="006A380E" w:rsidRPr="00F13AAC" w14:paraId="107E04EF"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4ED"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02.04.2020.</w:t>
            </w:r>
          </w:p>
        </w:tc>
        <w:tc>
          <w:tcPr>
            <w:tcW w:w="7655" w:type="dxa"/>
          </w:tcPr>
          <w:p w14:paraId="107E04EE"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 xml:space="preserve">VID uzsāk </w:t>
            </w:r>
            <w:r w:rsidR="00096F08">
              <w:rPr>
                <w:rFonts w:ascii="Times New Roman" w:eastAsia="Times New Roman" w:hAnsi="Times New Roman" w:cs="Times New Roman"/>
                <w:color w:val="333333"/>
                <w:sz w:val="20"/>
                <w:szCs w:val="20"/>
              </w:rPr>
              <w:t xml:space="preserve">to </w:t>
            </w:r>
            <w:r w:rsidRPr="00F13AAC">
              <w:rPr>
                <w:rFonts w:ascii="Times New Roman" w:eastAsia="Times New Roman" w:hAnsi="Times New Roman" w:cs="Times New Roman"/>
                <w:color w:val="333333"/>
                <w:sz w:val="20"/>
                <w:szCs w:val="20"/>
              </w:rPr>
              <w:t>darba devēju apsekošanu, kuru darba ņēmējiem iepriekšējā mēnesī piešķirts dīkstāves pabalsts</w:t>
            </w:r>
          </w:p>
        </w:tc>
      </w:tr>
      <w:tr w:rsidR="006A380E" w:rsidRPr="00F13AAC" w14:paraId="107E04F2"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4F0"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03.04.2020.</w:t>
            </w:r>
          </w:p>
        </w:tc>
        <w:tc>
          <w:tcPr>
            <w:tcW w:w="7655" w:type="dxa"/>
          </w:tcPr>
          <w:p w14:paraId="107E04F1"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VID tīmekļvietnē ievietota</w:t>
            </w:r>
            <w:r w:rsidR="00096F08">
              <w:rPr>
                <w:rFonts w:ascii="Times New Roman" w:eastAsia="Times New Roman" w:hAnsi="Times New Roman" w:cs="Times New Roman"/>
                <w:color w:val="333333"/>
                <w:sz w:val="20"/>
                <w:szCs w:val="20"/>
              </w:rPr>
              <w:t xml:space="preserve"> īsa pamācība dīkstāves pabalsta</w:t>
            </w:r>
            <w:r w:rsidRPr="00F13AAC">
              <w:rPr>
                <w:rFonts w:ascii="Times New Roman" w:eastAsia="Times New Roman" w:hAnsi="Times New Roman" w:cs="Times New Roman"/>
                <w:color w:val="333333"/>
                <w:sz w:val="20"/>
                <w:szCs w:val="20"/>
              </w:rPr>
              <w:t xml:space="preserve"> iesniegumu gatavošanai pašnodarbinātajiem, kā arī publicēta informācija, ka VID i</w:t>
            </w:r>
            <w:r>
              <w:rPr>
                <w:rFonts w:ascii="Times New Roman" w:eastAsia="Times New Roman" w:hAnsi="Times New Roman" w:cs="Times New Roman"/>
                <w:color w:val="333333"/>
                <w:sz w:val="20"/>
                <w:szCs w:val="20"/>
              </w:rPr>
              <w:t>zmaksās dīkstāves pabalstu Covid</w:t>
            </w:r>
            <w:r w:rsidRPr="00F13AAC">
              <w:rPr>
                <w:rFonts w:ascii="Times New Roman" w:eastAsia="Times New Roman" w:hAnsi="Times New Roman" w:cs="Times New Roman"/>
                <w:color w:val="333333"/>
                <w:sz w:val="20"/>
                <w:szCs w:val="20"/>
              </w:rPr>
              <w:t xml:space="preserve">-19 </w:t>
            </w:r>
            <w:r w:rsidR="00096F08">
              <w:rPr>
                <w:rFonts w:ascii="Times New Roman" w:eastAsia="Times New Roman" w:hAnsi="Times New Roman" w:cs="Times New Roman"/>
                <w:color w:val="333333"/>
                <w:sz w:val="20"/>
                <w:szCs w:val="20"/>
              </w:rPr>
              <w:t>krīzes skartajām pašnodarbināt</w:t>
            </w:r>
            <w:r w:rsidRPr="00F13AAC">
              <w:rPr>
                <w:rFonts w:ascii="Times New Roman" w:eastAsia="Times New Roman" w:hAnsi="Times New Roman" w:cs="Times New Roman"/>
                <w:color w:val="333333"/>
                <w:sz w:val="20"/>
                <w:szCs w:val="20"/>
              </w:rPr>
              <w:t xml:space="preserve">ām personām </w:t>
            </w:r>
          </w:p>
        </w:tc>
      </w:tr>
      <w:tr w:rsidR="006A380E" w:rsidRPr="00F13AAC" w14:paraId="107E04F5"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4F3"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06.04.2020.</w:t>
            </w:r>
          </w:p>
        </w:tc>
        <w:tc>
          <w:tcPr>
            <w:tcW w:w="7655" w:type="dxa"/>
          </w:tcPr>
          <w:p w14:paraId="107E04F4"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tīmekļvietnē publicē informāciju, ka VID sn</w:t>
            </w:r>
            <w:r>
              <w:rPr>
                <w:rFonts w:ascii="Times New Roman" w:eastAsia="Times New Roman" w:hAnsi="Times New Roman" w:cs="Times New Roman"/>
                <w:color w:val="333333"/>
                <w:sz w:val="20"/>
                <w:szCs w:val="20"/>
              </w:rPr>
              <w:t>iedz atbalstu vēl plašākam Covid</w:t>
            </w:r>
            <w:r w:rsidRPr="00F13AAC">
              <w:rPr>
                <w:rFonts w:ascii="Times New Roman" w:eastAsia="Times New Roman" w:hAnsi="Times New Roman" w:cs="Times New Roman"/>
                <w:color w:val="333333"/>
                <w:sz w:val="20"/>
                <w:szCs w:val="20"/>
              </w:rPr>
              <w:t xml:space="preserve">-19 krīzes skarto uzņēmumu lokam </w:t>
            </w:r>
          </w:p>
        </w:tc>
      </w:tr>
      <w:tr w:rsidR="006A380E" w:rsidRPr="00C468D7" w14:paraId="107E04F9"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4F6"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07.04.2020.</w:t>
            </w:r>
          </w:p>
          <w:p w14:paraId="107E04F7"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586FE0">
              <w:rPr>
                <w:rFonts w:ascii="Times New Roman" w:eastAsia="Times New Roman" w:hAnsi="Times New Roman" w:cs="Times New Roman"/>
                <w:i/>
                <w:color w:val="333333"/>
                <w:sz w:val="20"/>
                <w:szCs w:val="20"/>
                <w:lang w:eastAsia="lv-LV"/>
              </w:rPr>
              <w:t>(08.04.2020.)</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4F8"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1.grozījumi MK noteikumos Nr.179;</w:t>
            </w:r>
          </w:p>
        </w:tc>
      </w:tr>
      <w:tr w:rsidR="006A380E" w:rsidRPr="00F13AAC" w14:paraId="107E04FC"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4FA"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07.04.2020.</w:t>
            </w:r>
          </w:p>
        </w:tc>
        <w:tc>
          <w:tcPr>
            <w:tcW w:w="7655" w:type="dxa"/>
          </w:tcPr>
          <w:p w14:paraId="107E04FB"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Nodokļu kontroles pārvaldē sagatavots iekšējais metodiskais materiāls “Rīcība dīkstāves pabalsta iesniegumu izvērtēšanai darba ņēmējiem”</w:t>
            </w:r>
          </w:p>
        </w:tc>
      </w:tr>
      <w:tr w:rsidR="006A380E" w:rsidRPr="00F13AAC" w14:paraId="107E04FF"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4FD"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07.04.2020.</w:t>
            </w:r>
          </w:p>
        </w:tc>
        <w:tc>
          <w:tcPr>
            <w:tcW w:w="7655" w:type="dxa"/>
          </w:tcPr>
          <w:p w14:paraId="107E04FE"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izmaksā pirmo dī</w:t>
            </w:r>
            <w:r w:rsidR="00586FE0">
              <w:rPr>
                <w:rFonts w:ascii="Times New Roman" w:eastAsia="Times New Roman" w:hAnsi="Times New Roman" w:cs="Times New Roman"/>
                <w:color w:val="333333"/>
                <w:sz w:val="20"/>
                <w:szCs w:val="20"/>
              </w:rPr>
              <w:t>kstāves pabalstu pašnodarbināt</w:t>
            </w:r>
            <w:r w:rsidRPr="00F13AAC">
              <w:rPr>
                <w:rFonts w:ascii="Times New Roman" w:eastAsia="Times New Roman" w:hAnsi="Times New Roman" w:cs="Times New Roman"/>
                <w:color w:val="333333"/>
                <w:sz w:val="20"/>
                <w:szCs w:val="20"/>
              </w:rPr>
              <w:t>ai personai</w:t>
            </w:r>
          </w:p>
        </w:tc>
      </w:tr>
      <w:tr w:rsidR="006A380E" w:rsidRPr="00F13AAC" w14:paraId="107E0502"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00"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08.04.2020.</w:t>
            </w:r>
          </w:p>
        </w:tc>
        <w:tc>
          <w:tcPr>
            <w:tcW w:w="7655" w:type="dxa"/>
          </w:tcPr>
          <w:p w14:paraId="107E0501"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 xml:space="preserve">VID tīmekļvietnē informē, ka VID sniedz atbalstu vēl plašākam </w:t>
            </w:r>
            <w:r w:rsidRPr="00853422">
              <w:rPr>
                <w:rFonts w:cstheme="minorHAnsi"/>
                <w:color w:val="333333"/>
                <w:sz w:val="18"/>
                <w:szCs w:val="18"/>
              </w:rPr>
              <w:t>Covid</w:t>
            </w:r>
            <w:r w:rsidRPr="00853422">
              <w:rPr>
                <w:rFonts w:ascii="Times New Roman" w:eastAsia="Times New Roman" w:hAnsi="Times New Roman" w:cs="Times New Roman"/>
                <w:color w:val="333333"/>
                <w:sz w:val="18"/>
                <w:szCs w:val="18"/>
                <w:lang w:eastAsia="lv-LV"/>
              </w:rPr>
              <w:t>-19</w:t>
            </w:r>
            <w:r w:rsidRPr="00E75A6A">
              <w:rPr>
                <w:rFonts w:ascii="Times New Roman" w:eastAsia="Times New Roman" w:hAnsi="Times New Roman" w:cs="Times New Roman"/>
                <w:lang w:eastAsia="lv-LV"/>
              </w:rPr>
              <w:t xml:space="preserve"> </w:t>
            </w:r>
            <w:r w:rsidR="00586FE0">
              <w:rPr>
                <w:rFonts w:ascii="Times New Roman" w:eastAsia="Times New Roman" w:hAnsi="Times New Roman" w:cs="Times New Roman"/>
                <w:color w:val="333333"/>
                <w:sz w:val="20"/>
                <w:szCs w:val="20"/>
              </w:rPr>
              <w:t>krīzes skarto pašnodarbinātu</w:t>
            </w:r>
            <w:r w:rsidRPr="00F13AAC">
              <w:rPr>
                <w:rFonts w:ascii="Times New Roman" w:eastAsia="Times New Roman" w:hAnsi="Times New Roman" w:cs="Times New Roman"/>
                <w:color w:val="333333"/>
                <w:sz w:val="20"/>
                <w:szCs w:val="20"/>
              </w:rPr>
              <w:t xml:space="preserve"> personu lokam </w:t>
            </w:r>
          </w:p>
        </w:tc>
      </w:tr>
      <w:tr w:rsidR="006A380E" w:rsidRPr="00F13AAC" w14:paraId="107E0505"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503"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08.04.2020.</w:t>
            </w:r>
          </w:p>
        </w:tc>
        <w:tc>
          <w:tcPr>
            <w:tcW w:w="7655" w:type="dxa"/>
          </w:tcPr>
          <w:p w14:paraId="107E0504"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 xml:space="preserve">VID apstiprina </w:t>
            </w:r>
            <w:r w:rsidR="00586FE0">
              <w:rPr>
                <w:rFonts w:ascii="Times New Roman" w:eastAsia="Times New Roman" w:hAnsi="Times New Roman" w:cs="Times New Roman"/>
                <w:color w:val="333333"/>
                <w:sz w:val="20"/>
                <w:szCs w:val="20"/>
              </w:rPr>
              <w:t xml:space="preserve">rīcību </w:t>
            </w:r>
            <w:r w:rsidRPr="00F13AAC">
              <w:rPr>
                <w:rFonts w:ascii="Times New Roman" w:eastAsia="Times New Roman" w:hAnsi="Times New Roman" w:cs="Times New Roman"/>
                <w:color w:val="333333"/>
                <w:sz w:val="20"/>
                <w:szCs w:val="20"/>
              </w:rPr>
              <w:t>“Nodokļu kontroles pārvaldes rīcība dīkstāves pabalstu iesniegumu izskatīšanai, pabalstu piešķiršanai un lēmumu pieņemšanai”</w:t>
            </w:r>
          </w:p>
        </w:tc>
      </w:tr>
      <w:tr w:rsidR="006A380E" w:rsidRPr="00C468D7" w14:paraId="107E0509"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506"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09.04.2020.</w:t>
            </w:r>
          </w:p>
          <w:p w14:paraId="107E0507"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586FE0">
              <w:rPr>
                <w:rFonts w:ascii="Times New Roman" w:eastAsia="Times New Roman" w:hAnsi="Times New Roman" w:cs="Times New Roman"/>
                <w:i/>
                <w:color w:val="333333"/>
                <w:sz w:val="20"/>
                <w:szCs w:val="20"/>
                <w:lang w:eastAsia="lv-LV"/>
              </w:rPr>
              <w:t>(10.04.2020.)</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508" w14:textId="77777777" w:rsidR="006A380E" w:rsidRPr="001F0DF9"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2.grozījumi MK noteikumos Nr.165</w:t>
            </w:r>
          </w:p>
        </w:tc>
      </w:tr>
      <w:tr w:rsidR="006A380E" w:rsidRPr="00C468D7" w14:paraId="107E050C"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50A"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10.04.2020.</w:t>
            </w:r>
          </w:p>
        </w:tc>
        <w:tc>
          <w:tcPr>
            <w:tcW w:w="7655" w:type="dxa"/>
            <w:shd w:val="clear" w:color="auto" w:fill="F2F2F2" w:themeFill="background1" w:themeFillShade="F2"/>
          </w:tcPr>
          <w:p w14:paraId="107E050B"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Zaudē spēku MK noteikumi Nr.152;</w:t>
            </w:r>
          </w:p>
        </w:tc>
      </w:tr>
      <w:tr w:rsidR="006A380E" w:rsidRPr="00F13AAC" w14:paraId="107E050F"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0D"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14.04.2020.</w:t>
            </w:r>
          </w:p>
        </w:tc>
        <w:tc>
          <w:tcPr>
            <w:tcW w:w="7655" w:type="dxa"/>
          </w:tcPr>
          <w:p w14:paraId="107E050E"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 xml:space="preserve">VID tīmekļvietnē informē, ka VID izmaksā dīkstāves pabalstu arī </w:t>
            </w:r>
            <w:r w:rsidRPr="00586FE0">
              <w:rPr>
                <w:rFonts w:cstheme="minorHAnsi"/>
                <w:color w:val="333333"/>
                <w:sz w:val="20"/>
                <w:szCs w:val="20"/>
              </w:rPr>
              <w:t>Covid</w:t>
            </w:r>
            <w:r w:rsidRPr="00586FE0">
              <w:rPr>
                <w:rFonts w:ascii="Times New Roman" w:eastAsia="Times New Roman" w:hAnsi="Times New Roman" w:cs="Times New Roman"/>
                <w:color w:val="333333"/>
                <w:sz w:val="20"/>
                <w:szCs w:val="20"/>
                <w:lang w:eastAsia="lv-LV"/>
              </w:rPr>
              <w:t>-19</w:t>
            </w:r>
            <w:r w:rsidRPr="00E75A6A">
              <w:rPr>
                <w:rFonts w:ascii="Times New Roman" w:eastAsia="Times New Roman" w:hAnsi="Times New Roman" w:cs="Times New Roman"/>
                <w:lang w:eastAsia="lv-LV"/>
              </w:rPr>
              <w:t xml:space="preserve"> </w:t>
            </w:r>
            <w:r w:rsidRPr="00F13AAC">
              <w:rPr>
                <w:rFonts w:ascii="Times New Roman" w:eastAsia="Times New Roman" w:hAnsi="Times New Roman" w:cs="Times New Roman"/>
                <w:color w:val="333333"/>
                <w:sz w:val="20"/>
                <w:szCs w:val="20"/>
              </w:rPr>
              <w:t>krīzes skarto uzņēmumu valdes locekļiem un strādājošiem pensionāriem</w:t>
            </w:r>
          </w:p>
        </w:tc>
      </w:tr>
      <w:tr w:rsidR="006A380E" w:rsidRPr="00F13AAC" w14:paraId="107E0512"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510"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17.04.2020.</w:t>
            </w:r>
          </w:p>
        </w:tc>
        <w:tc>
          <w:tcPr>
            <w:tcW w:w="7655" w:type="dxa"/>
          </w:tcPr>
          <w:p w14:paraId="107E0511"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Iesniegumu par dīkstāves pabalsta piešķiršanu izskatīšana un dīkstāves pabalsta aprēķināšana vairs netiek veikta manuāli,</w:t>
            </w:r>
            <w:r w:rsidR="00586FE0">
              <w:rPr>
                <w:rFonts w:ascii="Times New Roman" w:eastAsia="Times New Roman" w:hAnsi="Times New Roman" w:cs="Times New Roman"/>
                <w:color w:val="333333"/>
                <w:sz w:val="20"/>
                <w:szCs w:val="20"/>
              </w:rPr>
              <w:t xml:space="preserve"> tiek izmantota informācija no d</w:t>
            </w:r>
            <w:r w:rsidRPr="00F13AAC">
              <w:rPr>
                <w:rFonts w:ascii="Times New Roman" w:eastAsia="Times New Roman" w:hAnsi="Times New Roman" w:cs="Times New Roman"/>
                <w:color w:val="333333"/>
                <w:sz w:val="20"/>
                <w:szCs w:val="20"/>
              </w:rPr>
              <w:t>atu noliktavas sistēmā izveidotā pārskata</w:t>
            </w:r>
          </w:p>
        </w:tc>
      </w:tr>
      <w:tr w:rsidR="006A380E" w:rsidRPr="00C468D7" w14:paraId="107E0517"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513"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23.04.2020.</w:t>
            </w:r>
          </w:p>
          <w:p w14:paraId="107E0514"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586FE0">
              <w:rPr>
                <w:rFonts w:ascii="Times New Roman" w:eastAsia="Times New Roman" w:hAnsi="Times New Roman" w:cs="Times New Roman"/>
                <w:i/>
                <w:color w:val="333333"/>
                <w:sz w:val="20"/>
                <w:szCs w:val="20"/>
                <w:lang w:eastAsia="lv-LV"/>
              </w:rPr>
              <w:t>(30.04.2020.)</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515" w14:textId="77777777" w:rsidR="006A380E" w:rsidRPr="001F0DF9"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3.grozījumi MK noteikumos Nr.165</w:t>
            </w:r>
          </w:p>
          <w:p w14:paraId="107E0516" w14:textId="77777777" w:rsidR="006A380E" w:rsidRPr="001F0DF9"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p>
        </w:tc>
      </w:tr>
      <w:tr w:rsidR="006A380E" w:rsidRPr="00C468D7" w14:paraId="107E051B"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518"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23.04.2020.</w:t>
            </w:r>
          </w:p>
          <w:p w14:paraId="107E0519"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586FE0">
              <w:rPr>
                <w:rFonts w:ascii="Times New Roman" w:eastAsia="Times New Roman" w:hAnsi="Times New Roman" w:cs="Times New Roman"/>
                <w:i/>
                <w:color w:val="333333"/>
                <w:sz w:val="20"/>
                <w:szCs w:val="20"/>
                <w:lang w:eastAsia="lv-LV"/>
              </w:rPr>
              <w:t>(24.04.2020.)</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51A"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2.grozījumi MK noteikumos Nr.179</w:t>
            </w:r>
          </w:p>
        </w:tc>
      </w:tr>
      <w:tr w:rsidR="006A380E" w:rsidRPr="00C468D7" w14:paraId="107E051E"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07E051C"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Pr>
                <w:rFonts w:ascii="Times New Roman" w:eastAsia="Times New Roman" w:hAnsi="Times New Roman" w:cs="Times New Roman"/>
                <w:color w:val="333333"/>
                <w:sz w:val="20"/>
                <w:szCs w:val="20"/>
                <w:lang w:eastAsia="lv-LV"/>
              </w:rPr>
              <w:t>23.04.2020.</w:t>
            </w:r>
          </w:p>
        </w:tc>
        <w:tc>
          <w:tcPr>
            <w:tcW w:w="7655" w:type="dxa"/>
            <w:shd w:val="clear" w:color="auto" w:fill="auto"/>
          </w:tcPr>
          <w:p w14:paraId="107E051D" w14:textId="77777777" w:rsidR="006A380E" w:rsidRPr="001F0DF9"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VID sadarbībā ar </w:t>
            </w:r>
            <w:r w:rsidR="00B649B6">
              <w:rPr>
                <w:rFonts w:ascii="Times New Roman" w:eastAsia="Times New Roman" w:hAnsi="Times New Roman" w:cs="Times New Roman"/>
                <w:color w:val="333333"/>
                <w:sz w:val="20"/>
                <w:szCs w:val="20"/>
              </w:rPr>
              <w:t>Latvijas T</w:t>
            </w:r>
            <w:r w:rsidRPr="005B328A">
              <w:rPr>
                <w:rFonts w:ascii="Times New Roman" w:eastAsia="Times New Roman" w:hAnsi="Times New Roman" w:cs="Times New Roman"/>
                <w:color w:val="333333"/>
                <w:sz w:val="20"/>
                <w:szCs w:val="20"/>
              </w:rPr>
              <w:t>ird</w:t>
            </w:r>
            <w:r>
              <w:rPr>
                <w:rFonts w:ascii="Times New Roman" w:eastAsia="Times New Roman" w:hAnsi="Times New Roman" w:cs="Times New Roman"/>
                <w:color w:val="333333"/>
                <w:sz w:val="20"/>
                <w:szCs w:val="20"/>
              </w:rPr>
              <w:t xml:space="preserve">zniecības un rūpniecības kameru organizē vebināru </w:t>
            </w:r>
            <w:r w:rsidRPr="005B328A">
              <w:rPr>
                <w:rFonts w:ascii="Times New Roman" w:eastAsia="Times New Roman" w:hAnsi="Times New Roman" w:cs="Times New Roman"/>
                <w:color w:val="333333"/>
                <w:sz w:val="20"/>
                <w:szCs w:val="20"/>
              </w:rPr>
              <w:t>Covid-19 skartajiem uzņēmējiem</w:t>
            </w:r>
          </w:p>
        </w:tc>
      </w:tr>
      <w:tr w:rsidR="006A380E" w:rsidRPr="00C468D7" w14:paraId="107E0521"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51F" w14:textId="77777777" w:rsidR="006A380E" w:rsidRPr="00C468D7" w:rsidRDefault="006A380E" w:rsidP="00ED666D">
            <w:pPr>
              <w:jc w:val="left"/>
              <w:rPr>
                <w:rFonts w:ascii="Times New Roman" w:eastAsia="Times New Roman" w:hAnsi="Times New Roman" w:cs="Times New Roman"/>
                <w:b w:val="0"/>
                <w:color w:val="333333"/>
                <w:sz w:val="20"/>
                <w:szCs w:val="20"/>
                <w:lang w:eastAsia="lv-LV"/>
              </w:rPr>
            </w:pPr>
            <w:r w:rsidRPr="00C468D7">
              <w:rPr>
                <w:rFonts w:ascii="Times New Roman" w:eastAsia="Times New Roman" w:hAnsi="Times New Roman" w:cs="Times New Roman"/>
                <w:color w:val="333333"/>
                <w:sz w:val="20"/>
                <w:szCs w:val="20"/>
                <w:lang w:eastAsia="lv-LV"/>
              </w:rPr>
              <w:t>24.04.2020.</w:t>
            </w:r>
          </w:p>
        </w:tc>
        <w:tc>
          <w:tcPr>
            <w:tcW w:w="7655" w:type="dxa"/>
          </w:tcPr>
          <w:p w14:paraId="107E0520" w14:textId="77777777" w:rsidR="006A380E" w:rsidRPr="00C468D7"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C468D7">
              <w:rPr>
                <w:rFonts w:ascii="Times New Roman" w:eastAsia="Times New Roman" w:hAnsi="Times New Roman" w:cs="Times New Roman"/>
                <w:color w:val="333333"/>
                <w:sz w:val="20"/>
                <w:szCs w:val="20"/>
              </w:rPr>
              <w:t>VID tīmekļvietnē informē,</w:t>
            </w:r>
            <w:r w:rsidR="00586FE0">
              <w:rPr>
                <w:rFonts w:ascii="Times New Roman" w:eastAsia="Times New Roman" w:hAnsi="Times New Roman" w:cs="Times New Roman"/>
                <w:color w:val="333333"/>
                <w:sz w:val="20"/>
                <w:szCs w:val="20"/>
              </w:rPr>
              <w:t xml:space="preserve"> ka izmaksās dīkstāves pabalstu</w:t>
            </w:r>
            <w:r w:rsidRPr="00C468D7">
              <w:rPr>
                <w:rFonts w:ascii="Times New Roman" w:eastAsia="Times New Roman" w:hAnsi="Times New Roman" w:cs="Times New Roman"/>
                <w:color w:val="333333"/>
                <w:sz w:val="20"/>
                <w:szCs w:val="20"/>
              </w:rPr>
              <w:t xml:space="preserve"> arī pašnodarbinātajiem, kas turpina saņemt nelielus ienākumus kā nepilnas slodzes darbinieki</w:t>
            </w:r>
          </w:p>
        </w:tc>
      </w:tr>
      <w:tr w:rsidR="006A380E" w:rsidRPr="00F13AAC" w14:paraId="107E0524"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22"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27.04.2020.</w:t>
            </w:r>
          </w:p>
        </w:tc>
        <w:tc>
          <w:tcPr>
            <w:tcW w:w="7655" w:type="dxa"/>
          </w:tcPr>
          <w:p w14:paraId="107E0523"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tīmekļvietnē informē, ka darba ņēmēji un pašnodarbinātie, kuri vienlaikus ir asistenta pakalpojuma sniedzēji, var pretendēt uz dīkstāves pabalstu</w:t>
            </w:r>
          </w:p>
        </w:tc>
      </w:tr>
      <w:tr w:rsidR="006A380E" w:rsidRPr="00C468D7" w14:paraId="107E0528"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525"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28.04.2020.</w:t>
            </w:r>
          </w:p>
          <w:p w14:paraId="107E0526"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586FE0">
              <w:rPr>
                <w:rFonts w:ascii="Times New Roman" w:eastAsia="Times New Roman" w:hAnsi="Times New Roman" w:cs="Times New Roman"/>
                <w:i/>
                <w:color w:val="333333"/>
                <w:sz w:val="20"/>
                <w:szCs w:val="20"/>
                <w:lang w:eastAsia="lv-LV"/>
              </w:rPr>
              <w:t>(30.04.2020.)</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527"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3.grozījumi MK noteikumos Nr.179</w:t>
            </w:r>
          </w:p>
        </w:tc>
      </w:tr>
      <w:tr w:rsidR="006A380E" w:rsidRPr="00F13AAC" w14:paraId="107E052B"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29"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28.04.2020.</w:t>
            </w:r>
          </w:p>
        </w:tc>
        <w:tc>
          <w:tcPr>
            <w:tcW w:w="7655" w:type="dxa"/>
          </w:tcPr>
          <w:p w14:paraId="107E052A"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Nodokļu kontroles pārvaldē sagatavots iekšējais metodiskais materiāls “Dīkstāves pabalsta pamatotības kontroles darbību fiksēšana NIS”</w:t>
            </w:r>
          </w:p>
        </w:tc>
      </w:tr>
      <w:tr w:rsidR="006A380E" w:rsidRPr="00F13AAC" w14:paraId="107E052E"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52C"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30.04.2020.</w:t>
            </w:r>
          </w:p>
        </w:tc>
        <w:tc>
          <w:tcPr>
            <w:tcW w:w="7655" w:type="dxa"/>
          </w:tcPr>
          <w:p w14:paraId="107E052D"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 xml:space="preserve">VID apstiprina </w:t>
            </w:r>
            <w:r w:rsidR="00586FE0">
              <w:rPr>
                <w:rFonts w:ascii="Times New Roman" w:eastAsia="Times New Roman" w:hAnsi="Times New Roman" w:cs="Times New Roman"/>
                <w:color w:val="333333"/>
                <w:sz w:val="20"/>
                <w:szCs w:val="20"/>
              </w:rPr>
              <w:t xml:space="preserve">rīcību </w:t>
            </w:r>
            <w:r w:rsidRPr="00F13AAC">
              <w:rPr>
                <w:rFonts w:ascii="Times New Roman" w:eastAsia="Times New Roman" w:hAnsi="Times New Roman" w:cs="Times New Roman"/>
                <w:color w:val="333333"/>
                <w:sz w:val="20"/>
                <w:szCs w:val="20"/>
              </w:rPr>
              <w:t xml:space="preserve">“Nodokļu kontroles pārvaldes rīcība pašnodarbinātās personas, kuru skārusi </w:t>
            </w:r>
            <w:r w:rsidRPr="00586FE0">
              <w:rPr>
                <w:rFonts w:cstheme="minorHAnsi"/>
                <w:color w:val="333333"/>
                <w:sz w:val="20"/>
                <w:szCs w:val="20"/>
              </w:rPr>
              <w:t>Covid</w:t>
            </w:r>
            <w:r w:rsidRPr="00586FE0">
              <w:rPr>
                <w:rFonts w:ascii="Times New Roman" w:eastAsia="Times New Roman" w:hAnsi="Times New Roman" w:cs="Times New Roman"/>
                <w:color w:val="333333"/>
                <w:sz w:val="20"/>
                <w:szCs w:val="20"/>
                <w:lang w:eastAsia="lv-LV"/>
              </w:rPr>
              <w:t>-19</w:t>
            </w:r>
            <w:r w:rsidRPr="00E75A6A">
              <w:rPr>
                <w:rFonts w:ascii="Times New Roman" w:eastAsia="Times New Roman" w:hAnsi="Times New Roman" w:cs="Times New Roman"/>
                <w:lang w:eastAsia="lv-LV"/>
              </w:rPr>
              <w:t xml:space="preserve"> </w:t>
            </w:r>
            <w:r w:rsidRPr="00F13AAC">
              <w:rPr>
                <w:rFonts w:ascii="Times New Roman" w:eastAsia="Times New Roman" w:hAnsi="Times New Roman" w:cs="Times New Roman"/>
                <w:color w:val="333333"/>
                <w:sz w:val="20"/>
                <w:szCs w:val="20"/>
              </w:rPr>
              <w:t>izplatība, dīkstāves pabalsta iesnieguma izskatīšanai, pabalsta piešķiršanai un lēmuma pieņemšanai</w:t>
            </w:r>
            <w:r w:rsidR="00586FE0">
              <w:rPr>
                <w:rFonts w:ascii="Times New Roman" w:eastAsia="Times New Roman" w:hAnsi="Times New Roman" w:cs="Times New Roman"/>
                <w:color w:val="333333"/>
                <w:sz w:val="20"/>
                <w:szCs w:val="20"/>
              </w:rPr>
              <w:t>”</w:t>
            </w:r>
          </w:p>
        </w:tc>
      </w:tr>
      <w:tr w:rsidR="006A380E" w:rsidRPr="00F13AAC" w14:paraId="107E0532"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2F"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05.05.2020.</w:t>
            </w:r>
          </w:p>
        </w:tc>
        <w:tc>
          <w:tcPr>
            <w:tcW w:w="7655" w:type="dxa"/>
          </w:tcPr>
          <w:p w14:paraId="107E0530" w14:textId="77777777" w:rsidR="00586FE0" w:rsidRPr="00367500" w:rsidRDefault="00586FE0" w:rsidP="00586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367500">
              <w:rPr>
                <w:rFonts w:ascii="Times New Roman" w:eastAsia="Times New Roman" w:hAnsi="Times New Roman" w:cs="Times New Roman"/>
                <w:color w:val="333333"/>
                <w:sz w:val="20"/>
                <w:szCs w:val="20"/>
              </w:rPr>
              <w:t>VID izdod rīkojumu “Par VID ierēdņu piesaisti dīkstāves pabalst</w:t>
            </w:r>
            <w:r>
              <w:rPr>
                <w:rFonts w:ascii="Times New Roman" w:eastAsia="Times New Roman" w:hAnsi="Times New Roman" w:cs="Times New Roman"/>
                <w:color w:val="333333"/>
                <w:sz w:val="20"/>
                <w:szCs w:val="20"/>
              </w:rPr>
              <w:t>a</w:t>
            </w:r>
            <w:r w:rsidRPr="00367500">
              <w:rPr>
                <w:rFonts w:ascii="Times New Roman" w:eastAsia="Times New Roman" w:hAnsi="Times New Roman" w:cs="Times New Roman"/>
                <w:color w:val="333333"/>
                <w:sz w:val="20"/>
                <w:szCs w:val="20"/>
              </w:rPr>
              <w:t xml:space="preserve"> iesniegumu izskatīšanai un piešķirtā dīkstāves pabalsta pamatotības izvērtēšanai</w:t>
            </w:r>
            <w:r>
              <w:rPr>
                <w:rFonts w:ascii="Times New Roman" w:eastAsia="Times New Roman" w:hAnsi="Times New Roman" w:cs="Times New Roman"/>
                <w:color w:val="333333"/>
                <w:sz w:val="20"/>
                <w:szCs w:val="20"/>
              </w:rPr>
              <w:t>”</w:t>
            </w:r>
          </w:p>
          <w:p w14:paraId="107E0531" w14:textId="77777777" w:rsidR="006A380E" w:rsidRPr="00F13AAC" w:rsidRDefault="00586FE0"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Z</w:t>
            </w:r>
            <w:r w:rsidRPr="00367500">
              <w:rPr>
                <w:rFonts w:ascii="Times New Roman" w:eastAsia="Times New Roman" w:hAnsi="Times New Roman" w:cs="Times New Roman"/>
                <w:color w:val="333333"/>
                <w:sz w:val="20"/>
                <w:szCs w:val="20"/>
              </w:rPr>
              <w:t>audē spēku VID 25.03.2020. izdotais rīkojums “Par VID ierēdņu piesaisti dīkstāves pabalst</w:t>
            </w:r>
            <w:r>
              <w:rPr>
                <w:rFonts w:ascii="Times New Roman" w:eastAsia="Times New Roman" w:hAnsi="Times New Roman" w:cs="Times New Roman"/>
                <w:color w:val="333333"/>
                <w:sz w:val="20"/>
                <w:szCs w:val="20"/>
              </w:rPr>
              <w:t>a</w:t>
            </w:r>
            <w:r w:rsidRPr="00367500">
              <w:rPr>
                <w:rFonts w:ascii="Times New Roman" w:eastAsia="Times New Roman" w:hAnsi="Times New Roman" w:cs="Times New Roman"/>
                <w:color w:val="333333"/>
                <w:sz w:val="20"/>
                <w:szCs w:val="20"/>
              </w:rPr>
              <w:t xml:space="preserve"> iesniegumu izskatīšanai”</w:t>
            </w:r>
          </w:p>
        </w:tc>
      </w:tr>
      <w:tr w:rsidR="006A380E" w:rsidRPr="00C468D7" w14:paraId="107E0537"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533"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07.05.2020.</w:t>
            </w:r>
          </w:p>
          <w:p w14:paraId="107E0534"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586FE0">
              <w:rPr>
                <w:rFonts w:ascii="Times New Roman" w:eastAsia="Times New Roman" w:hAnsi="Times New Roman" w:cs="Times New Roman"/>
                <w:i/>
                <w:color w:val="333333"/>
                <w:sz w:val="20"/>
                <w:szCs w:val="20"/>
                <w:lang w:eastAsia="lv-LV"/>
              </w:rPr>
              <w:t>(09.05.2020.)</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535"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4</w:t>
            </w:r>
            <w:r w:rsidR="00586FE0">
              <w:rPr>
                <w:rFonts w:ascii="Times New Roman" w:eastAsia="Times New Roman" w:hAnsi="Times New Roman" w:cs="Times New Roman"/>
                <w:color w:val="333333"/>
                <w:sz w:val="20"/>
                <w:szCs w:val="20"/>
              </w:rPr>
              <w:t>.grozījumi MK noteikumos Nr.165</w:t>
            </w:r>
          </w:p>
          <w:p w14:paraId="107E0536"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4.grozījumi MK noteikumos Nr.179</w:t>
            </w:r>
          </w:p>
        </w:tc>
      </w:tr>
      <w:tr w:rsidR="006A380E" w:rsidRPr="00F13AAC" w14:paraId="107E053A"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38"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08.05.2020.</w:t>
            </w:r>
          </w:p>
        </w:tc>
        <w:tc>
          <w:tcPr>
            <w:tcW w:w="7655" w:type="dxa"/>
          </w:tcPr>
          <w:p w14:paraId="107E0539"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 xml:space="preserve">VID tīmekļvietnē informē, ka ir pagarināts dīkstāves pabalsta termiņš uzņēmumu darbiniekiem un paplašināts tā saņēmēju loks </w:t>
            </w:r>
          </w:p>
        </w:tc>
      </w:tr>
      <w:tr w:rsidR="006A380E" w:rsidRPr="00C468D7" w14:paraId="107E053E"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53B"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lastRenderedPageBreak/>
              <w:t>14.05.2020.</w:t>
            </w:r>
          </w:p>
          <w:p w14:paraId="107E053C"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586FE0">
              <w:rPr>
                <w:rFonts w:ascii="Times New Roman" w:eastAsia="Times New Roman" w:hAnsi="Times New Roman" w:cs="Times New Roman"/>
                <w:i/>
                <w:color w:val="333333"/>
                <w:sz w:val="20"/>
                <w:szCs w:val="20"/>
                <w:lang w:eastAsia="lv-LV"/>
              </w:rPr>
              <w:t>(16.05.2020.)</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53D"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Pieņemti 5.grozījumi MK noteikumos Nr.165</w:t>
            </w:r>
          </w:p>
        </w:tc>
      </w:tr>
      <w:tr w:rsidR="006A380E" w:rsidRPr="00F13AAC" w14:paraId="107E0541"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3F"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14.05.2020.</w:t>
            </w:r>
          </w:p>
        </w:tc>
        <w:tc>
          <w:tcPr>
            <w:tcW w:w="7655" w:type="dxa"/>
          </w:tcPr>
          <w:p w14:paraId="107E0540"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VID tīmekļvietnē informē, ka ir paplašināts dīkstāves pabalsta potenciālo saņēmēju loks, pagarināts termiņš iesnieguma iesniegšanai par aprīli</w:t>
            </w:r>
          </w:p>
        </w:tc>
      </w:tr>
      <w:tr w:rsidR="006A380E" w:rsidRPr="00F13AAC" w14:paraId="107E0544"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542"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18.05.2020.</w:t>
            </w:r>
          </w:p>
        </w:tc>
        <w:tc>
          <w:tcPr>
            <w:tcW w:w="7655" w:type="dxa"/>
          </w:tcPr>
          <w:p w14:paraId="107E0543"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 xml:space="preserve">VID tīmekļvietnē informē, ka pagarināts dīkstāves pabalsta pieteikšanas termiņš uzņēmumu darbiniekiem un paplašināts tā saņēmēju loks </w:t>
            </w:r>
          </w:p>
        </w:tc>
      </w:tr>
      <w:tr w:rsidR="006A380E" w:rsidRPr="00C468D7" w14:paraId="107E0548"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545"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05.06.2020.</w:t>
            </w:r>
          </w:p>
          <w:p w14:paraId="107E0546"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586FE0">
              <w:rPr>
                <w:rFonts w:ascii="Times New Roman" w:eastAsia="Times New Roman" w:hAnsi="Times New Roman" w:cs="Times New Roman"/>
                <w:i/>
                <w:color w:val="333333"/>
                <w:sz w:val="20"/>
                <w:szCs w:val="20"/>
                <w:lang w:eastAsia="lv-LV"/>
              </w:rPr>
              <w:t>(10.06.2020.)</w:t>
            </w:r>
            <w:r>
              <w:rPr>
                <w:rFonts w:ascii="Times New Roman" w:eastAsia="Times New Roman" w:hAnsi="Times New Roman" w:cs="Times New Roman"/>
                <w:color w:val="333333"/>
                <w:sz w:val="20"/>
                <w:szCs w:val="20"/>
                <w:lang w:eastAsia="lv-LV"/>
              </w:rPr>
              <w:t>*</w:t>
            </w:r>
          </w:p>
        </w:tc>
        <w:tc>
          <w:tcPr>
            <w:tcW w:w="7655" w:type="dxa"/>
            <w:shd w:val="clear" w:color="auto" w:fill="F2F2F2" w:themeFill="background1" w:themeFillShade="F2"/>
          </w:tcPr>
          <w:p w14:paraId="107E0547" w14:textId="77777777" w:rsidR="006A380E" w:rsidRPr="001F0DF9"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 xml:space="preserve">Pieņemts </w:t>
            </w:r>
            <w:r w:rsidRPr="00586FE0">
              <w:rPr>
                <w:rFonts w:cstheme="minorHAnsi"/>
                <w:color w:val="333333"/>
                <w:sz w:val="20"/>
                <w:szCs w:val="20"/>
              </w:rPr>
              <w:t>Covid</w:t>
            </w:r>
            <w:r w:rsidRPr="00586FE0">
              <w:rPr>
                <w:rFonts w:ascii="Times New Roman" w:eastAsia="Times New Roman" w:hAnsi="Times New Roman" w:cs="Times New Roman"/>
                <w:color w:val="333333"/>
                <w:sz w:val="20"/>
                <w:szCs w:val="20"/>
                <w:lang w:eastAsia="lv-LV"/>
              </w:rPr>
              <w:t>-19</w:t>
            </w:r>
            <w:r w:rsidRPr="00E75A6A">
              <w:rPr>
                <w:rFonts w:ascii="Times New Roman" w:eastAsia="Times New Roman" w:hAnsi="Times New Roman" w:cs="Times New Roman"/>
                <w:lang w:eastAsia="lv-LV"/>
              </w:rPr>
              <w:t xml:space="preserve"> </w:t>
            </w:r>
            <w:r w:rsidRPr="001F0DF9">
              <w:rPr>
                <w:rFonts w:ascii="Times New Roman" w:eastAsia="Times New Roman" w:hAnsi="Times New Roman" w:cs="Times New Roman"/>
                <w:color w:val="333333"/>
                <w:sz w:val="20"/>
                <w:szCs w:val="20"/>
              </w:rPr>
              <w:t>infekcijas izplatības seku pārvarēšanas likums</w:t>
            </w:r>
          </w:p>
        </w:tc>
      </w:tr>
      <w:tr w:rsidR="006A380E" w:rsidRPr="00C468D7" w14:paraId="107E054B" w14:textId="77777777" w:rsidTr="00ED666D">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107E0549" w14:textId="77777777" w:rsidR="006A380E" w:rsidRPr="001F0DF9" w:rsidRDefault="006A380E" w:rsidP="00ED666D">
            <w:pPr>
              <w:jc w:val="left"/>
              <w:rPr>
                <w:rFonts w:ascii="Times New Roman" w:eastAsia="Times New Roman" w:hAnsi="Times New Roman" w:cs="Times New Roman"/>
                <w:b w:val="0"/>
                <w:color w:val="333333"/>
                <w:sz w:val="20"/>
                <w:szCs w:val="20"/>
                <w:lang w:eastAsia="lv-LV"/>
              </w:rPr>
            </w:pPr>
            <w:r w:rsidRPr="001F0DF9">
              <w:rPr>
                <w:rFonts w:ascii="Times New Roman" w:eastAsia="Times New Roman" w:hAnsi="Times New Roman" w:cs="Times New Roman"/>
                <w:color w:val="333333"/>
                <w:sz w:val="20"/>
                <w:szCs w:val="20"/>
                <w:lang w:eastAsia="lv-LV"/>
              </w:rPr>
              <w:t xml:space="preserve">10.06.2020. </w:t>
            </w:r>
          </w:p>
        </w:tc>
        <w:tc>
          <w:tcPr>
            <w:tcW w:w="7655" w:type="dxa"/>
            <w:shd w:val="clear" w:color="auto" w:fill="F2F2F2" w:themeFill="background1" w:themeFillShade="F2"/>
          </w:tcPr>
          <w:p w14:paraId="107E054A" w14:textId="77777777" w:rsidR="006A380E" w:rsidRPr="001F0DF9"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1F0DF9">
              <w:rPr>
                <w:rFonts w:ascii="Times New Roman" w:eastAsia="Times New Roman" w:hAnsi="Times New Roman" w:cs="Times New Roman"/>
                <w:color w:val="333333"/>
                <w:sz w:val="20"/>
                <w:szCs w:val="20"/>
              </w:rPr>
              <w:t xml:space="preserve">Zaudē spēku </w:t>
            </w:r>
            <w:r w:rsidRPr="001F0DF9">
              <w:rPr>
                <w:rFonts w:ascii="Times New Roman" w:eastAsia="Times New Roman" w:hAnsi="Times New Roman" w:cs="Times New Roman"/>
                <w:color w:val="333333"/>
                <w:sz w:val="20"/>
                <w:szCs w:val="20"/>
                <w:lang w:eastAsia="lv-LV"/>
              </w:rPr>
              <w:t xml:space="preserve">likums </w:t>
            </w:r>
            <w:r w:rsidRPr="001F0DF9">
              <w:rPr>
                <w:rFonts w:ascii="Times New Roman" w:eastAsia="Times New Roman" w:hAnsi="Times New Roman" w:cs="Times New Roman"/>
                <w:color w:val="333333"/>
                <w:sz w:val="20"/>
                <w:szCs w:val="20"/>
              </w:rPr>
              <w:t xml:space="preserve">“Par valsts apdraudējuma un tā seku novēršanas un pārvarēšanas pasākumiem sakarā ar </w:t>
            </w:r>
            <w:r w:rsidRPr="00586FE0">
              <w:rPr>
                <w:rFonts w:cstheme="minorHAnsi"/>
                <w:color w:val="333333"/>
                <w:sz w:val="20"/>
                <w:szCs w:val="20"/>
              </w:rPr>
              <w:t>Covid</w:t>
            </w:r>
            <w:r w:rsidRPr="00586FE0">
              <w:rPr>
                <w:rFonts w:ascii="Times New Roman" w:eastAsia="Times New Roman" w:hAnsi="Times New Roman" w:cs="Times New Roman"/>
                <w:color w:val="333333"/>
                <w:sz w:val="20"/>
                <w:szCs w:val="20"/>
                <w:lang w:eastAsia="lv-LV"/>
              </w:rPr>
              <w:t>-19</w:t>
            </w:r>
            <w:r w:rsidRPr="00E75A6A">
              <w:rPr>
                <w:rFonts w:ascii="Times New Roman" w:eastAsia="Times New Roman" w:hAnsi="Times New Roman" w:cs="Times New Roman"/>
                <w:lang w:eastAsia="lv-LV"/>
              </w:rPr>
              <w:t xml:space="preserve"> </w:t>
            </w:r>
            <w:r w:rsidRPr="001F0DF9">
              <w:rPr>
                <w:rFonts w:ascii="Times New Roman" w:eastAsia="Times New Roman" w:hAnsi="Times New Roman" w:cs="Times New Roman"/>
                <w:color w:val="333333"/>
                <w:sz w:val="20"/>
                <w:szCs w:val="20"/>
              </w:rPr>
              <w:t>izplatību”</w:t>
            </w:r>
          </w:p>
        </w:tc>
      </w:tr>
      <w:tr w:rsidR="006A380E" w:rsidRPr="00F13AAC" w14:paraId="107E054E"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4C"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30.06.2020.</w:t>
            </w:r>
          </w:p>
        </w:tc>
        <w:tc>
          <w:tcPr>
            <w:tcW w:w="7655" w:type="dxa"/>
          </w:tcPr>
          <w:p w14:paraId="107E054D"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Pēdējā diena, kad darba devēji var iesniegt iesniegumu par dīkstāves pabalsta piešķiršanu saskaņā ar MK noteikumiem Nr.165</w:t>
            </w:r>
          </w:p>
        </w:tc>
      </w:tr>
      <w:tr w:rsidR="006A380E" w:rsidRPr="00F13AAC" w14:paraId="107E0551"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54F"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01.07.2020.</w:t>
            </w:r>
          </w:p>
        </w:tc>
        <w:tc>
          <w:tcPr>
            <w:tcW w:w="7655" w:type="dxa"/>
          </w:tcPr>
          <w:p w14:paraId="107E0550"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F13AAC">
              <w:rPr>
                <w:rFonts w:ascii="Times New Roman" w:eastAsia="Times New Roman" w:hAnsi="Times New Roman" w:cs="Times New Roman"/>
                <w:color w:val="333333"/>
                <w:sz w:val="20"/>
                <w:szCs w:val="20"/>
              </w:rPr>
              <w:t xml:space="preserve">VID saņem </w:t>
            </w:r>
            <w:r>
              <w:rPr>
                <w:rFonts w:ascii="Times New Roman" w:eastAsia="Times New Roman" w:hAnsi="Times New Roman" w:cs="Times New Roman"/>
                <w:color w:val="333333"/>
                <w:sz w:val="20"/>
                <w:szCs w:val="20"/>
              </w:rPr>
              <w:t xml:space="preserve">valsts budžeta </w:t>
            </w:r>
            <w:r w:rsidRPr="00F13AAC">
              <w:rPr>
                <w:rFonts w:ascii="Times New Roman" w:eastAsia="Times New Roman" w:hAnsi="Times New Roman" w:cs="Times New Roman"/>
                <w:color w:val="333333"/>
                <w:sz w:val="20"/>
                <w:szCs w:val="20"/>
              </w:rPr>
              <w:t>dotācijas otro daļu dīkstāves pabalsta izmaksai</w:t>
            </w:r>
          </w:p>
        </w:tc>
      </w:tr>
      <w:tr w:rsidR="006A380E" w:rsidRPr="00F13AAC" w14:paraId="107E0554"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52"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03.07.2020.</w:t>
            </w:r>
          </w:p>
        </w:tc>
        <w:tc>
          <w:tcPr>
            <w:tcW w:w="7655" w:type="dxa"/>
          </w:tcPr>
          <w:p w14:paraId="107E0553" w14:textId="77777777" w:rsidR="006A380E" w:rsidRPr="00F13AAC" w:rsidRDefault="00586FE0" w:rsidP="00586F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367500">
              <w:rPr>
                <w:rFonts w:ascii="Times New Roman" w:eastAsia="Times New Roman" w:hAnsi="Times New Roman" w:cs="Times New Roman"/>
                <w:color w:val="333333"/>
                <w:sz w:val="20"/>
                <w:szCs w:val="20"/>
              </w:rPr>
              <w:t xml:space="preserve">Pēdējā diena, kad VID veic </w:t>
            </w:r>
            <w:r>
              <w:rPr>
                <w:rFonts w:ascii="Times New Roman" w:eastAsia="Times New Roman" w:hAnsi="Times New Roman" w:cs="Times New Roman"/>
                <w:color w:val="333333"/>
                <w:sz w:val="20"/>
                <w:szCs w:val="20"/>
              </w:rPr>
              <w:t xml:space="preserve">to </w:t>
            </w:r>
            <w:r w:rsidRPr="00367500">
              <w:rPr>
                <w:rFonts w:ascii="Times New Roman" w:eastAsia="Times New Roman" w:hAnsi="Times New Roman" w:cs="Times New Roman"/>
                <w:color w:val="333333"/>
                <w:sz w:val="20"/>
                <w:szCs w:val="20"/>
              </w:rPr>
              <w:t>darba devēju apsekošan</w:t>
            </w:r>
            <w:r>
              <w:rPr>
                <w:rFonts w:ascii="Times New Roman" w:eastAsia="Times New Roman" w:hAnsi="Times New Roman" w:cs="Times New Roman"/>
                <w:color w:val="333333"/>
                <w:sz w:val="20"/>
                <w:szCs w:val="20"/>
              </w:rPr>
              <w:t>u</w:t>
            </w:r>
            <w:r w:rsidRPr="00367500">
              <w:rPr>
                <w:rFonts w:ascii="Times New Roman" w:eastAsia="Times New Roman" w:hAnsi="Times New Roman" w:cs="Times New Roman"/>
                <w:color w:val="333333"/>
                <w:sz w:val="20"/>
                <w:szCs w:val="20"/>
              </w:rPr>
              <w:t>, kuru darba ņēmējiem iepriekšējā periodā ir izmaksāts dīkstāves pabalsts</w:t>
            </w:r>
            <w:r w:rsidRPr="00F13AAC">
              <w:rPr>
                <w:rFonts w:ascii="Times New Roman" w:eastAsia="Times New Roman" w:hAnsi="Times New Roman" w:cs="Times New Roman"/>
                <w:color w:val="333333"/>
                <w:sz w:val="20"/>
                <w:szCs w:val="20"/>
              </w:rPr>
              <w:t xml:space="preserve"> </w:t>
            </w:r>
          </w:p>
        </w:tc>
      </w:tr>
      <w:tr w:rsidR="006A380E" w:rsidRPr="00F13AAC" w14:paraId="107E0557"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555"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13.07.2020.</w:t>
            </w:r>
          </w:p>
        </w:tc>
        <w:tc>
          <w:tcPr>
            <w:tcW w:w="7655" w:type="dxa"/>
          </w:tcPr>
          <w:p w14:paraId="107E0556" w14:textId="77777777" w:rsidR="006A380E" w:rsidRPr="00F13AAC" w:rsidRDefault="006A380E"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29528"/>
                <w:sz w:val="34"/>
                <w:szCs w:val="32"/>
              </w:rPr>
            </w:pPr>
            <w:r w:rsidRPr="00F13AAC">
              <w:rPr>
                <w:rFonts w:ascii="Times New Roman" w:eastAsia="Times New Roman" w:hAnsi="Times New Roman" w:cs="Times New Roman"/>
                <w:color w:val="333333"/>
                <w:sz w:val="20"/>
                <w:szCs w:val="20"/>
              </w:rPr>
              <w:t xml:space="preserve">VID organizē preses konferenci  par VID sniegto atbalstu </w:t>
            </w:r>
            <w:r w:rsidRPr="00586FE0">
              <w:rPr>
                <w:rFonts w:cstheme="minorHAnsi"/>
                <w:color w:val="333333"/>
                <w:sz w:val="20"/>
                <w:szCs w:val="20"/>
              </w:rPr>
              <w:t>Covid</w:t>
            </w:r>
            <w:r w:rsidRPr="00586FE0">
              <w:rPr>
                <w:rFonts w:ascii="Times New Roman" w:eastAsia="Times New Roman" w:hAnsi="Times New Roman" w:cs="Times New Roman"/>
                <w:color w:val="333333"/>
                <w:sz w:val="20"/>
                <w:szCs w:val="20"/>
                <w:lang w:eastAsia="lv-LV"/>
              </w:rPr>
              <w:t>-19</w:t>
            </w:r>
            <w:r w:rsidRPr="00E75A6A">
              <w:rPr>
                <w:rFonts w:ascii="Times New Roman" w:eastAsia="Times New Roman" w:hAnsi="Times New Roman" w:cs="Times New Roman"/>
                <w:lang w:eastAsia="lv-LV"/>
              </w:rPr>
              <w:t xml:space="preserve"> </w:t>
            </w:r>
            <w:r w:rsidRPr="00F13AAC">
              <w:rPr>
                <w:rFonts w:ascii="Times New Roman" w:eastAsia="Times New Roman" w:hAnsi="Times New Roman" w:cs="Times New Roman"/>
                <w:color w:val="333333"/>
                <w:sz w:val="20"/>
                <w:szCs w:val="20"/>
              </w:rPr>
              <w:t xml:space="preserve">krīzes pārvarēšanai un tīmekļvietnē informē par izmaksāto dīkstāves pabalsta apmēru </w:t>
            </w:r>
          </w:p>
        </w:tc>
      </w:tr>
      <w:tr w:rsidR="006A380E" w:rsidRPr="00F13AAC" w14:paraId="107E055A"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58"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27.07.2020.</w:t>
            </w:r>
          </w:p>
        </w:tc>
        <w:tc>
          <w:tcPr>
            <w:tcW w:w="7655" w:type="dxa"/>
          </w:tcPr>
          <w:p w14:paraId="107E0559" w14:textId="77777777" w:rsidR="006A380E" w:rsidRPr="00F13AAC" w:rsidRDefault="00586FE0"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Pēdējā diena, kad pašnodarbināta</w:t>
            </w:r>
            <w:r w:rsidR="006A380E" w:rsidRPr="00F13AAC">
              <w:rPr>
                <w:rFonts w:ascii="Times New Roman" w:eastAsia="Times New Roman" w:hAnsi="Times New Roman" w:cs="Times New Roman"/>
                <w:color w:val="333333"/>
                <w:sz w:val="20"/>
                <w:szCs w:val="20"/>
              </w:rPr>
              <w:t xml:space="preserve">s personas var iesniegt iesniegumu par dīkstāves pabalsta piešķiršanu saskaņā ar MK noteikumiem Nr.179  </w:t>
            </w:r>
          </w:p>
        </w:tc>
      </w:tr>
      <w:tr w:rsidR="00F01586" w:rsidRPr="00F13AAC" w14:paraId="107E055D"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55B" w14:textId="77777777" w:rsidR="00F01586" w:rsidRPr="00F01586" w:rsidRDefault="00F01586" w:rsidP="00ED666D">
            <w:pPr>
              <w:jc w:val="left"/>
              <w:rPr>
                <w:rFonts w:ascii="Times New Roman" w:eastAsia="Times New Roman" w:hAnsi="Times New Roman" w:cs="Times New Roman"/>
                <w:b w:val="0"/>
                <w:color w:val="333333"/>
                <w:sz w:val="20"/>
                <w:szCs w:val="20"/>
                <w:lang w:eastAsia="lv-LV"/>
              </w:rPr>
            </w:pPr>
            <w:r w:rsidRPr="00F01586">
              <w:rPr>
                <w:rFonts w:ascii="Times New Roman" w:eastAsia="Times New Roman" w:hAnsi="Times New Roman" w:cs="Times New Roman"/>
                <w:color w:val="333333"/>
                <w:sz w:val="20"/>
                <w:szCs w:val="20"/>
                <w:lang w:eastAsia="lv-LV"/>
              </w:rPr>
              <w:t>19.08.2020.</w:t>
            </w:r>
          </w:p>
        </w:tc>
        <w:tc>
          <w:tcPr>
            <w:tcW w:w="7655" w:type="dxa"/>
          </w:tcPr>
          <w:p w14:paraId="107E055C" w14:textId="77777777" w:rsidR="00F01586" w:rsidRPr="00F01586" w:rsidRDefault="00F01586" w:rsidP="00F015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5456DC">
              <w:rPr>
                <w:rFonts w:ascii="Times New Roman" w:eastAsia="Times New Roman" w:hAnsi="Times New Roman" w:cs="Times New Roman"/>
                <w:color w:val="333333"/>
                <w:sz w:val="20"/>
                <w:szCs w:val="20"/>
              </w:rPr>
              <w:t>VID</w:t>
            </w:r>
            <w:r w:rsidRPr="00F01586">
              <w:rPr>
                <w:rFonts w:ascii="Times New Roman" w:eastAsia="Times New Roman" w:hAnsi="Times New Roman" w:cs="Times New Roman"/>
                <w:color w:val="333333"/>
                <w:sz w:val="20"/>
                <w:szCs w:val="20"/>
              </w:rPr>
              <w:t xml:space="preserve"> apstiprina</w:t>
            </w:r>
            <w:r w:rsidRPr="005456DC">
              <w:rPr>
                <w:rFonts w:ascii="Times New Roman" w:eastAsia="Times New Roman" w:hAnsi="Times New Roman" w:cs="Times New Roman"/>
                <w:color w:val="333333"/>
                <w:sz w:val="20"/>
                <w:szCs w:val="20"/>
              </w:rPr>
              <w:t xml:space="preserve"> </w:t>
            </w:r>
            <w:r w:rsidRPr="00F01586">
              <w:rPr>
                <w:rFonts w:ascii="Times New Roman" w:eastAsia="Times New Roman" w:hAnsi="Times New Roman" w:cs="Times New Roman"/>
                <w:color w:val="333333"/>
                <w:sz w:val="20"/>
                <w:szCs w:val="20"/>
              </w:rPr>
              <w:t xml:space="preserve">kārtību par rīcību nepamatoti pieprasīta un saņemta dīkstāves pabalsta atgūšanai </w:t>
            </w:r>
          </w:p>
        </w:tc>
      </w:tr>
      <w:tr w:rsidR="006A380E" w:rsidRPr="00F13AAC" w14:paraId="107E0560"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7E055E" w14:textId="77777777" w:rsidR="006A380E" w:rsidRPr="00455CF6" w:rsidRDefault="006A380E" w:rsidP="00ED666D">
            <w:pPr>
              <w:jc w:val="left"/>
              <w:rPr>
                <w:rFonts w:ascii="Times New Roman" w:eastAsia="Times New Roman" w:hAnsi="Times New Roman" w:cs="Times New Roman"/>
                <w:b w:val="0"/>
                <w:color w:val="333333"/>
                <w:sz w:val="20"/>
                <w:szCs w:val="20"/>
                <w:lang w:eastAsia="lv-LV"/>
              </w:rPr>
            </w:pPr>
            <w:r w:rsidRPr="00455CF6">
              <w:rPr>
                <w:rFonts w:ascii="Times New Roman" w:eastAsia="Times New Roman" w:hAnsi="Times New Roman" w:cs="Times New Roman"/>
                <w:color w:val="333333"/>
                <w:sz w:val="20"/>
                <w:szCs w:val="20"/>
                <w:lang w:eastAsia="lv-LV"/>
              </w:rPr>
              <w:t>03.09.2020.</w:t>
            </w:r>
          </w:p>
        </w:tc>
        <w:tc>
          <w:tcPr>
            <w:tcW w:w="7655" w:type="dxa"/>
          </w:tcPr>
          <w:p w14:paraId="107E055F" w14:textId="77777777" w:rsidR="006A380E" w:rsidRPr="00F13AAC" w:rsidRDefault="006A380E" w:rsidP="00ED66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VID ģenerāldirektore pieņem pēdējo lēmumu par pārsūdzēto VID lēmumu dīkstāves pabalsta jomā</w:t>
            </w:r>
          </w:p>
        </w:tc>
      </w:tr>
      <w:tr w:rsidR="006A380E" w:rsidRPr="00C93BE4" w14:paraId="107E0563" w14:textId="77777777" w:rsidTr="00ED666D">
        <w:tc>
          <w:tcPr>
            <w:cnfStyle w:val="001000000000" w:firstRow="0" w:lastRow="0" w:firstColumn="1" w:lastColumn="0" w:oddVBand="0" w:evenVBand="0" w:oddHBand="0" w:evenHBand="0" w:firstRowFirstColumn="0" w:firstRowLastColumn="0" w:lastRowFirstColumn="0" w:lastRowLastColumn="0"/>
            <w:tcW w:w="1701" w:type="dxa"/>
          </w:tcPr>
          <w:p w14:paraId="107E0561" w14:textId="77777777" w:rsidR="006A380E" w:rsidRPr="00F13AAC" w:rsidRDefault="006A380E" w:rsidP="00ED666D">
            <w:pPr>
              <w:jc w:val="left"/>
              <w:rPr>
                <w:rFonts w:ascii="Times New Roman" w:eastAsia="Times New Roman" w:hAnsi="Times New Roman" w:cs="Times New Roman"/>
                <w:b w:val="0"/>
                <w:color w:val="333333"/>
                <w:sz w:val="20"/>
                <w:szCs w:val="20"/>
                <w:lang w:eastAsia="lv-LV"/>
              </w:rPr>
            </w:pPr>
            <w:r w:rsidRPr="00F13AAC">
              <w:rPr>
                <w:rFonts w:ascii="Times New Roman" w:eastAsia="Times New Roman" w:hAnsi="Times New Roman" w:cs="Times New Roman"/>
                <w:color w:val="333333"/>
                <w:sz w:val="20"/>
                <w:szCs w:val="20"/>
                <w:lang w:eastAsia="lv-LV"/>
              </w:rPr>
              <w:t>10.09.2020.</w:t>
            </w:r>
          </w:p>
        </w:tc>
        <w:tc>
          <w:tcPr>
            <w:tcW w:w="7655" w:type="dxa"/>
          </w:tcPr>
          <w:p w14:paraId="107E0562" w14:textId="77777777" w:rsidR="006A380E" w:rsidRPr="00C93BE4" w:rsidRDefault="00586FE0" w:rsidP="00ED66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Budžetā atmaksāta</w:t>
            </w:r>
            <w:r w:rsidR="006A380E" w:rsidRPr="00F13AAC">
              <w:rPr>
                <w:rFonts w:ascii="Times New Roman" w:eastAsia="Times New Roman" w:hAnsi="Times New Roman" w:cs="Times New Roman"/>
                <w:color w:val="333333"/>
                <w:sz w:val="20"/>
                <w:szCs w:val="20"/>
              </w:rPr>
              <w:t xml:space="preserve"> dīkstāves pabalsta izmaksai neizmantotā finansējuma daļa</w:t>
            </w:r>
          </w:p>
        </w:tc>
      </w:tr>
    </w:tbl>
    <w:p w14:paraId="107E0564" w14:textId="77777777" w:rsidR="006A380E" w:rsidRPr="0070306F" w:rsidRDefault="00586FE0" w:rsidP="006A380E">
      <w:pPr>
        <w:pStyle w:val="parasts"/>
        <w:tabs>
          <w:tab w:val="clear" w:pos="0"/>
        </w:tabs>
        <w:spacing w:after="160" w:line="259" w:lineRule="auto"/>
        <w:ind w:left="0" w:firstLine="0"/>
        <w:jc w:val="both"/>
        <w:rPr>
          <w:rFonts w:cstheme="minorHAnsi"/>
          <w:color w:val="333333"/>
          <w:sz w:val="20"/>
          <w:szCs w:val="20"/>
        </w:rPr>
      </w:pPr>
      <w:r>
        <w:rPr>
          <w:rFonts w:cstheme="minorHAnsi"/>
          <w:color w:val="333333"/>
          <w:sz w:val="20"/>
          <w:szCs w:val="20"/>
        </w:rPr>
        <w:t>* S</w:t>
      </w:r>
      <w:r w:rsidR="006A380E" w:rsidRPr="0070306F">
        <w:rPr>
          <w:rFonts w:cstheme="minorHAnsi"/>
          <w:color w:val="333333"/>
          <w:sz w:val="20"/>
          <w:szCs w:val="20"/>
        </w:rPr>
        <w:t>pēkā stāšanās datums</w:t>
      </w:r>
    </w:p>
    <w:p w14:paraId="107E0565" w14:textId="77777777" w:rsidR="00887C2D" w:rsidRPr="00887C2D" w:rsidRDefault="00887C2D" w:rsidP="003E7A8A">
      <w:pPr>
        <w:pStyle w:val="Heading2"/>
        <w:rPr>
          <w:rFonts w:eastAsia="Times New Roman"/>
        </w:rPr>
      </w:pPr>
      <w:bookmarkStart w:id="12" w:name="_Toc55911210"/>
      <w:r w:rsidRPr="00887C2D">
        <w:rPr>
          <w:rFonts w:eastAsia="Times New Roman"/>
        </w:rPr>
        <w:t>Dīkstāves pabalsta piešķiršanas rezultāti</w:t>
      </w:r>
      <w:bookmarkEnd w:id="12"/>
      <w:r w:rsidRPr="00887C2D">
        <w:rPr>
          <w:rFonts w:eastAsia="Times New Roman"/>
        </w:rPr>
        <w:t xml:space="preserve"> </w:t>
      </w:r>
    </w:p>
    <w:p w14:paraId="107E0566" w14:textId="77777777" w:rsidR="006A380E" w:rsidRPr="004F7A87" w:rsidRDefault="006A380E" w:rsidP="006A380E">
      <w:r>
        <w:t xml:space="preserve">Kopumā </w:t>
      </w:r>
      <w:r w:rsidRPr="00D02162">
        <w:t>par dīkstāves periodu</w:t>
      </w:r>
      <w:r w:rsidRPr="00DF69F6">
        <w:t xml:space="preserve"> </w:t>
      </w:r>
      <w:r>
        <w:rPr>
          <w:rFonts w:cstheme="minorHAnsi"/>
          <w:color w:val="333333"/>
        </w:rPr>
        <w:t>a</w:t>
      </w:r>
      <w:r w:rsidRPr="00DF69F6">
        <w:t xml:space="preserve">tbilstoši VID iesniegtajai </w:t>
      </w:r>
      <w:r w:rsidRPr="00491254">
        <w:t>informācijai</w:t>
      </w:r>
      <w:r w:rsidRPr="00491254">
        <w:rPr>
          <w:vertAlign w:val="superscript"/>
        </w:rPr>
        <w:endnoteReference w:id="35"/>
      </w:r>
      <w:r w:rsidRPr="00491254">
        <w:t>:</w:t>
      </w:r>
    </w:p>
    <w:p w14:paraId="107E0567" w14:textId="77777777" w:rsidR="006A380E" w:rsidRPr="008F4AAE" w:rsidRDefault="006A380E" w:rsidP="006A380E">
      <w:pPr>
        <w:pStyle w:val="ListParagraph"/>
        <w:numPr>
          <w:ilvl w:val="0"/>
          <w:numId w:val="9"/>
        </w:numPr>
        <w:spacing w:after="120"/>
        <w:ind w:left="714" w:right="-1" w:hanging="357"/>
        <w:contextualSpacing w:val="0"/>
        <w:rPr>
          <w:rFonts w:cstheme="minorHAnsi"/>
          <w:color w:val="333333"/>
        </w:rPr>
      </w:pPr>
      <w:r w:rsidRPr="0097006E">
        <w:rPr>
          <w:rFonts w:cstheme="minorHAnsi"/>
          <w:color w:val="333333"/>
        </w:rPr>
        <w:t xml:space="preserve">tika saņemti </w:t>
      </w:r>
      <w:r w:rsidRPr="008F4AAE">
        <w:rPr>
          <w:rFonts w:cstheme="minorHAnsi"/>
          <w:color w:val="333333"/>
        </w:rPr>
        <w:t>36 322 iesniegumi par dīkstāves pabalsta piešķiršanu, tajā skaitā 26 803 iesniegumi no darba devējiem (</w:t>
      </w:r>
      <w:r w:rsidR="00351380">
        <w:rPr>
          <w:rFonts w:cstheme="minorHAnsi"/>
          <w:color w:val="333333"/>
        </w:rPr>
        <w:t>74%) un 9519  no pašnodarbināt</w:t>
      </w:r>
      <w:r w:rsidRPr="008F4AAE">
        <w:rPr>
          <w:rFonts w:cstheme="minorHAnsi"/>
          <w:color w:val="333333"/>
        </w:rPr>
        <w:t>ām personām (26%);</w:t>
      </w:r>
    </w:p>
    <w:p w14:paraId="107E0568" w14:textId="77777777" w:rsidR="00351380" w:rsidRPr="00367500" w:rsidRDefault="00351380" w:rsidP="00351380">
      <w:pPr>
        <w:pStyle w:val="ListParagraph"/>
        <w:numPr>
          <w:ilvl w:val="0"/>
          <w:numId w:val="9"/>
        </w:numPr>
        <w:spacing w:after="120"/>
        <w:ind w:right="-1"/>
        <w:contextualSpacing w:val="0"/>
        <w:rPr>
          <w:rFonts w:cstheme="minorHAnsi"/>
          <w:color w:val="333333"/>
        </w:rPr>
      </w:pPr>
      <w:r w:rsidRPr="00367500">
        <w:rPr>
          <w:rFonts w:cstheme="minorHAnsi"/>
          <w:color w:val="333333"/>
        </w:rPr>
        <w:t>no visiem saņemtajiem iesniegumiem par dīkstāves pabalsta piešķiršanu 25 168 gadījumos (69%) VID tika pieņemts lēmums par dīkstāves pabalsta piešķiršanu, 9048 gadījumos (25%) tika atteikts izmaksāt dīkstāves pabalstu, savukārt 2106 iesniegumi (6%) tika atstāti bez izskatīšanas, jo tika nokavēts iesniegšanas termiņš vai iesniedz</w:t>
      </w:r>
      <w:r w:rsidR="00B933A2">
        <w:rPr>
          <w:rFonts w:cstheme="minorHAnsi"/>
          <w:color w:val="333333"/>
        </w:rPr>
        <w:t>ējs atsauca iesniegumu (skatīt 1</w:t>
      </w:r>
      <w:r w:rsidRPr="00367500">
        <w:rPr>
          <w:rFonts w:cstheme="minorHAnsi"/>
          <w:color w:val="333333"/>
        </w:rPr>
        <w:t>.attēlu). Pašnodarbināto grupā atbalstīto iesniegumu īpatsvars bija 25% no iesniegtajiem</w:t>
      </w:r>
      <w:r>
        <w:rPr>
          <w:rFonts w:cstheme="minorHAnsi"/>
          <w:color w:val="333333"/>
        </w:rPr>
        <w:t>;</w:t>
      </w:r>
    </w:p>
    <w:p w14:paraId="107E0569" w14:textId="77777777" w:rsidR="006A380E" w:rsidRDefault="006A380E" w:rsidP="006A380E">
      <w:pPr>
        <w:spacing w:after="120"/>
        <w:ind w:right="-1"/>
        <w:rPr>
          <w:rFonts w:cstheme="minorHAnsi"/>
          <w:color w:val="333333"/>
        </w:rPr>
      </w:pPr>
    </w:p>
    <w:p w14:paraId="107E056A" w14:textId="77777777" w:rsidR="006A380E" w:rsidRDefault="006A380E" w:rsidP="006A380E">
      <w:pPr>
        <w:spacing w:after="120"/>
        <w:ind w:right="-1"/>
        <w:rPr>
          <w:rFonts w:cstheme="minorHAnsi"/>
          <w:color w:val="333333"/>
        </w:rPr>
      </w:pPr>
      <w:r>
        <w:rPr>
          <w:noProof/>
          <w:lang w:eastAsia="lv-LV"/>
        </w:rPr>
        <w:drawing>
          <wp:inline distT="0" distB="0" distL="0" distR="0" wp14:anchorId="107E0743" wp14:editId="107E0744">
            <wp:extent cx="5995283" cy="2146853"/>
            <wp:effectExtent l="0" t="0" r="5715"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7E056B" w14:textId="77777777" w:rsidR="006A380E" w:rsidRPr="00B55A85" w:rsidRDefault="00B933A2" w:rsidP="006A380E">
      <w:pPr>
        <w:ind w:right="-2"/>
        <w:jc w:val="center"/>
        <w:rPr>
          <w:rFonts w:cstheme="minorHAnsi"/>
          <w:color w:val="556F1E" w:themeColor="accent2" w:themeShade="BF"/>
          <w:sz w:val="20"/>
          <w:szCs w:val="20"/>
        </w:rPr>
      </w:pPr>
      <w:r>
        <w:rPr>
          <w:rFonts w:cstheme="minorHAnsi"/>
          <w:color w:val="556F1E" w:themeColor="accent2" w:themeShade="BF"/>
          <w:sz w:val="20"/>
          <w:szCs w:val="20"/>
        </w:rPr>
        <w:t>1</w:t>
      </w:r>
      <w:r w:rsidR="006A380E" w:rsidRPr="00564C43">
        <w:rPr>
          <w:rFonts w:cstheme="minorHAnsi"/>
          <w:color w:val="556F1E" w:themeColor="accent2" w:themeShade="BF"/>
          <w:sz w:val="20"/>
          <w:szCs w:val="20"/>
        </w:rPr>
        <w:t xml:space="preserve">. </w:t>
      </w:r>
      <w:r w:rsidR="006A380E">
        <w:rPr>
          <w:rFonts w:cstheme="minorHAnsi"/>
          <w:color w:val="556F1E" w:themeColor="accent2" w:themeShade="BF"/>
          <w:sz w:val="20"/>
          <w:szCs w:val="20"/>
        </w:rPr>
        <w:t>attēls. Iesniegto iesniegumu par dīkstāves pabalsta piešķiršanu izskatīšanas rezultāts</w:t>
      </w:r>
    </w:p>
    <w:p w14:paraId="107E056C" w14:textId="77777777" w:rsidR="006A380E" w:rsidRPr="00B95A87" w:rsidRDefault="006A380E" w:rsidP="006A380E">
      <w:pPr>
        <w:spacing w:after="120"/>
        <w:ind w:right="-1"/>
        <w:rPr>
          <w:rFonts w:cstheme="minorHAnsi"/>
          <w:color w:val="333333"/>
        </w:rPr>
      </w:pPr>
    </w:p>
    <w:p w14:paraId="107E056D" w14:textId="77777777" w:rsidR="0056714A" w:rsidRPr="005123C8" w:rsidRDefault="006A380E" w:rsidP="005123C8">
      <w:pPr>
        <w:pStyle w:val="ListParagraph"/>
        <w:numPr>
          <w:ilvl w:val="0"/>
          <w:numId w:val="9"/>
        </w:numPr>
        <w:spacing w:after="120"/>
        <w:ind w:right="-1"/>
        <w:contextualSpacing w:val="0"/>
        <w:rPr>
          <w:rFonts w:cstheme="minorHAnsi"/>
          <w:color w:val="333333"/>
        </w:rPr>
      </w:pPr>
      <w:r w:rsidRPr="00704A26">
        <w:rPr>
          <w:rFonts w:cstheme="minorHAnsi"/>
          <w:color w:val="333333"/>
          <w:u w:val="single"/>
        </w:rPr>
        <w:lastRenderedPageBreak/>
        <w:t>apstiprinot dīkstāves pabalsta iesniegumus</w:t>
      </w:r>
      <w:r w:rsidRPr="0097006E">
        <w:rPr>
          <w:rFonts w:cstheme="minorHAnsi"/>
          <w:color w:val="333333"/>
        </w:rPr>
        <w:t xml:space="preserve">, kopumā izmaksai par dīkstāves periodu tika </w:t>
      </w:r>
      <w:r>
        <w:rPr>
          <w:rFonts w:cstheme="minorHAnsi"/>
          <w:color w:val="333333"/>
        </w:rPr>
        <w:t>novirzīts</w:t>
      </w:r>
      <w:r w:rsidRPr="0097006E">
        <w:rPr>
          <w:rFonts w:cstheme="minorHAnsi"/>
          <w:color w:val="333333"/>
        </w:rPr>
        <w:t xml:space="preserve"> dīkstāves</w:t>
      </w:r>
      <w:r>
        <w:rPr>
          <w:rFonts w:cstheme="minorHAnsi"/>
          <w:color w:val="333333"/>
        </w:rPr>
        <w:t xml:space="preserve"> pabalsts</w:t>
      </w:r>
      <w:r w:rsidRPr="0097006E">
        <w:rPr>
          <w:rFonts w:cstheme="minorHAnsi"/>
          <w:color w:val="333333"/>
        </w:rPr>
        <w:t xml:space="preserve"> darba ņēmējiem par kopējo summu 51 261 621 </w:t>
      </w:r>
      <w:r w:rsidRPr="0097006E">
        <w:rPr>
          <w:rFonts w:cstheme="minorHAnsi"/>
          <w:i/>
          <w:color w:val="333333"/>
        </w:rPr>
        <w:t>euro</w:t>
      </w:r>
      <w:r w:rsidR="009E72C0">
        <w:rPr>
          <w:rFonts w:cstheme="minorHAnsi"/>
          <w:color w:val="333333"/>
        </w:rPr>
        <w:t xml:space="preserve"> (96%) un pašnodarbināt</w:t>
      </w:r>
      <w:r w:rsidRPr="0097006E">
        <w:rPr>
          <w:rFonts w:cstheme="minorHAnsi"/>
          <w:color w:val="333333"/>
        </w:rPr>
        <w:t xml:space="preserve">ām personām par kopējo summu 2 334 895  </w:t>
      </w:r>
      <w:r w:rsidRPr="0097006E">
        <w:rPr>
          <w:rFonts w:cstheme="minorHAnsi"/>
          <w:i/>
          <w:color w:val="333333"/>
        </w:rPr>
        <w:t xml:space="preserve">euro </w:t>
      </w:r>
      <w:r w:rsidRPr="0097006E">
        <w:rPr>
          <w:rFonts w:cstheme="minorHAnsi"/>
          <w:color w:val="333333"/>
        </w:rPr>
        <w:t>(4%)</w:t>
      </w:r>
      <w:r>
        <w:rPr>
          <w:rFonts w:cstheme="minorHAnsi"/>
          <w:color w:val="333333"/>
        </w:rPr>
        <w:t xml:space="preserve">. </w:t>
      </w:r>
    </w:p>
    <w:p w14:paraId="107E056E" w14:textId="77777777" w:rsidR="009E72C0" w:rsidRPr="00367500" w:rsidRDefault="009E72C0" w:rsidP="009E72C0">
      <w:pPr>
        <w:pStyle w:val="ListParagraph"/>
        <w:numPr>
          <w:ilvl w:val="0"/>
          <w:numId w:val="0"/>
        </w:numPr>
        <w:spacing w:after="120"/>
        <w:ind w:left="720" w:right="-1"/>
        <w:contextualSpacing w:val="0"/>
        <w:rPr>
          <w:rFonts w:cstheme="minorHAnsi"/>
          <w:color w:val="333333"/>
        </w:rPr>
      </w:pPr>
      <w:r w:rsidRPr="00367500">
        <w:rPr>
          <w:rFonts w:cstheme="minorHAnsi"/>
          <w:color w:val="333333"/>
        </w:rPr>
        <w:t xml:space="preserve">Savukārt pēc stāvokļa 14.08.2020., kad vajadzēja būt izmaksātam dīkstāves pabalstam pēc visiem iesniegtajiem un apstiprinātajiem iesniegumiem par dīkstāves pabalsta piešķiršanu, </w:t>
      </w:r>
      <w:r w:rsidRPr="00367500">
        <w:rPr>
          <w:rFonts w:cstheme="minorHAnsi"/>
          <w:color w:val="333333"/>
          <w:u w:val="single"/>
        </w:rPr>
        <w:t>VID bija izmaksājis</w:t>
      </w:r>
      <w:r w:rsidRPr="00367500">
        <w:rPr>
          <w:rStyle w:val="EndnoteReference"/>
          <w:rFonts w:cstheme="minorHAnsi"/>
          <w:color w:val="333333"/>
          <w:u w:val="single"/>
        </w:rPr>
        <w:endnoteReference w:id="36"/>
      </w:r>
      <w:r w:rsidRPr="00367500">
        <w:rPr>
          <w:rFonts w:cstheme="minorHAnsi"/>
          <w:color w:val="333333"/>
          <w:u w:val="single"/>
        </w:rPr>
        <w:t xml:space="preserve"> dīkstāves pabalstu</w:t>
      </w:r>
      <w:r w:rsidRPr="00367500">
        <w:rPr>
          <w:rFonts w:cstheme="minorHAnsi"/>
          <w:color w:val="333333"/>
        </w:rPr>
        <w:t xml:space="preserve"> 53 784 481 </w:t>
      </w:r>
      <w:r w:rsidRPr="00367500">
        <w:rPr>
          <w:rFonts w:cstheme="minorHAnsi"/>
          <w:i/>
          <w:color w:val="333333"/>
        </w:rPr>
        <w:t>euro</w:t>
      </w:r>
      <w:r w:rsidRPr="00367500">
        <w:rPr>
          <w:rFonts w:cstheme="minorHAnsi"/>
          <w:color w:val="333333"/>
        </w:rPr>
        <w:t xml:space="preserve"> apmērā, tajā skaitā 52 867 darba ņēmējiem 51 446 671 </w:t>
      </w:r>
      <w:r w:rsidRPr="00367500">
        <w:rPr>
          <w:rFonts w:cstheme="minorHAnsi"/>
          <w:i/>
          <w:color w:val="333333"/>
        </w:rPr>
        <w:t>euro</w:t>
      </w:r>
      <w:r w:rsidRPr="00367500">
        <w:rPr>
          <w:rFonts w:cstheme="minorHAnsi"/>
          <w:color w:val="333333"/>
        </w:rPr>
        <w:t xml:space="preserve">  apmērā un 2381 pašnodarbinātai personai 2 337 810 </w:t>
      </w:r>
      <w:r w:rsidRPr="00367500">
        <w:rPr>
          <w:rFonts w:cstheme="minorHAnsi"/>
          <w:i/>
          <w:color w:val="333333"/>
        </w:rPr>
        <w:t>euro</w:t>
      </w:r>
      <w:r w:rsidRPr="00367500">
        <w:rPr>
          <w:rFonts w:cstheme="minorHAnsi"/>
          <w:color w:val="333333"/>
        </w:rPr>
        <w:t xml:space="preserve"> apmērā. Izmaksātā dīkstāves pabalsta kopsumma ir lielāka par apstiprināto dīkstāves pabalsta summu atbilstoši iesniegtajiem iesniegumiem par dīkstāves pabalsta piešķiršanu, jo izmaksas arī veiktas, pamatojoties uz VID ģenerāldirektores pieņemtajiem lēmumiem, izskatot sūdzības par atteikumu piešķirt dīkstāves pabalstu. Izmaksātā dīkstāves pabalst</w:t>
      </w:r>
      <w:r>
        <w:rPr>
          <w:rFonts w:cstheme="minorHAnsi"/>
          <w:color w:val="333333"/>
        </w:rPr>
        <w:t>a</w:t>
      </w:r>
      <w:r w:rsidRPr="00367500">
        <w:rPr>
          <w:rFonts w:cstheme="minorHAnsi"/>
          <w:color w:val="333333"/>
        </w:rPr>
        <w:t xml:space="preserve"> apmēru, to saņēmušo personu skaitu un vidējo dīkstāves pabalsta apmēru sadalījumā pa mēnešiem skatīt 3.tabulā.</w:t>
      </w:r>
    </w:p>
    <w:p w14:paraId="107E056F" w14:textId="77777777" w:rsidR="006A380E" w:rsidRPr="006303EB" w:rsidRDefault="006A380E" w:rsidP="006A380E">
      <w:pPr>
        <w:pStyle w:val="ListParagraph"/>
        <w:numPr>
          <w:ilvl w:val="0"/>
          <w:numId w:val="0"/>
        </w:numPr>
        <w:ind w:left="720" w:right="-1418"/>
        <w:jc w:val="center"/>
        <w:rPr>
          <w:rFonts w:ascii="Times New Roman" w:hAnsi="Times New Roman"/>
          <w:bCs/>
          <w:color w:val="729528" w:themeColor="accent2"/>
          <w:sz w:val="20"/>
          <w:szCs w:val="20"/>
        </w:rPr>
      </w:pPr>
      <w:r>
        <w:rPr>
          <w:rFonts w:ascii="Times New Roman" w:hAnsi="Times New Roman"/>
          <w:bCs/>
          <w:color w:val="729528" w:themeColor="accent2"/>
        </w:rPr>
        <w:t xml:space="preserve">                                                                                                                  </w:t>
      </w:r>
      <w:r w:rsidRPr="006303EB">
        <w:rPr>
          <w:rFonts w:ascii="Times New Roman" w:hAnsi="Times New Roman"/>
          <w:bCs/>
          <w:color w:val="729528" w:themeColor="accent2"/>
          <w:sz w:val="20"/>
          <w:szCs w:val="20"/>
        </w:rPr>
        <w:t>3.tabula</w:t>
      </w:r>
    </w:p>
    <w:p w14:paraId="107E0570" w14:textId="77777777" w:rsidR="006A380E" w:rsidRPr="00BE261B" w:rsidRDefault="006A380E" w:rsidP="006A380E">
      <w:pPr>
        <w:pStyle w:val="ListParagraph"/>
        <w:numPr>
          <w:ilvl w:val="0"/>
          <w:numId w:val="0"/>
        </w:numPr>
        <w:spacing w:after="120"/>
        <w:ind w:left="714" w:right="-1"/>
        <w:contextualSpacing w:val="0"/>
        <w:jc w:val="center"/>
        <w:rPr>
          <w:rFonts w:cstheme="minorHAnsi"/>
          <w:color w:val="333333"/>
        </w:rPr>
      </w:pPr>
      <w:r>
        <w:rPr>
          <w:rFonts w:ascii="Times New Roman" w:hAnsi="Times New Roman"/>
          <w:bCs/>
          <w:color w:val="729528" w:themeColor="accent2"/>
        </w:rPr>
        <w:t>Izmaksātais dīkstāves pabalsts un to saņēmušo personu skaits sadalījumā pa mēnešiem</w:t>
      </w:r>
    </w:p>
    <w:tbl>
      <w:tblPr>
        <w:tblStyle w:val="LightList-Accent1"/>
        <w:tblW w:w="9072" w:type="dxa"/>
        <w:tblInd w:w="392" w:type="dxa"/>
        <w:tblBorders>
          <w:insideH w:val="single" w:sz="8" w:space="0" w:color="B0C91C" w:themeColor="accent1"/>
          <w:insideV w:val="single" w:sz="8" w:space="0" w:color="B0C91C" w:themeColor="accent1"/>
        </w:tblBorders>
        <w:tblLayout w:type="fixed"/>
        <w:tblLook w:val="04A0" w:firstRow="1" w:lastRow="0" w:firstColumn="1" w:lastColumn="0" w:noHBand="0" w:noVBand="1"/>
      </w:tblPr>
      <w:tblGrid>
        <w:gridCol w:w="2268"/>
        <w:gridCol w:w="1985"/>
        <w:gridCol w:w="1984"/>
        <w:gridCol w:w="2835"/>
      </w:tblGrid>
      <w:tr w:rsidR="006A380E" w:rsidRPr="00D36738" w14:paraId="107E057A" w14:textId="77777777" w:rsidTr="00ED666D">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8" w:type="dxa"/>
            <w:shd w:val="clear" w:color="auto" w:fill="B2D667" w:themeFill="accent2" w:themeFillTint="99"/>
            <w:vAlign w:val="center"/>
          </w:tcPr>
          <w:p w14:paraId="107E0571" w14:textId="77777777" w:rsidR="006A380E" w:rsidRPr="00C06612" w:rsidRDefault="006A380E" w:rsidP="00ED666D">
            <w:pPr>
              <w:ind w:right="34"/>
              <w:jc w:val="center"/>
              <w:rPr>
                <w:color w:val="556F1E" w:themeColor="accent2" w:themeShade="BF"/>
                <w:sz w:val="20"/>
                <w:szCs w:val="20"/>
              </w:rPr>
            </w:pPr>
            <w:r w:rsidRPr="00C06612">
              <w:rPr>
                <w:color w:val="556F1E" w:themeColor="accent2" w:themeShade="BF"/>
                <w:sz w:val="20"/>
                <w:szCs w:val="20"/>
              </w:rPr>
              <w:t>Mēnesis, par kuru</w:t>
            </w:r>
          </w:p>
          <w:p w14:paraId="107E0572" w14:textId="77777777" w:rsidR="006A380E" w:rsidRPr="00C06612" w:rsidRDefault="006A380E" w:rsidP="00ED666D">
            <w:pPr>
              <w:ind w:right="34"/>
              <w:jc w:val="center"/>
              <w:rPr>
                <w:color w:val="556F1E" w:themeColor="accent2" w:themeShade="BF"/>
                <w:sz w:val="20"/>
                <w:szCs w:val="20"/>
              </w:rPr>
            </w:pPr>
            <w:r w:rsidRPr="00C06612">
              <w:rPr>
                <w:color w:val="556F1E" w:themeColor="accent2" w:themeShade="BF"/>
                <w:sz w:val="20"/>
                <w:szCs w:val="20"/>
              </w:rPr>
              <w:t>piešķirts dīkstāves</w:t>
            </w:r>
          </w:p>
          <w:p w14:paraId="107E0573" w14:textId="77777777" w:rsidR="006A380E" w:rsidRPr="00C06612" w:rsidRDefault="006A380E" w:rsidP="00ED666D">
            <w:pPr>
              <w:ind w:right="34"/>
              <w:jc w:val="center"/>
              <w:rPr>
                <w:color w:val="556F1E" w:themeColor="accent2" w:themeShade="BF"/>
                <w:sz w:val="20"/>
                <w:szCs w:val="20"/>
              </w:rPr>
            </w:pPr>
            <w:r w:rsidRPr="00C06612">
              <w:rPr>
                <w:color w:val="556F1E" w:themeColor="accent2" w:themeShade="BF"/>
                <w:sz w:val="20"/>
                <w:szCs w:val="20"/>
              </w:rPr>
              <w:t>pabalsts</w:t>
            </w:r>
          </w:p>
        </w:tc>
        <w:tc>
          <w:tcPr>
            <w:tcW w:w="1985" w:type="dxa"/>
            <w:shd w:val="clear" w:color="auto" w:fill="B2D667" w:themeFill="accent2" w:themeFillTint="99"/>
          </w:tcPr>
          <w:p w14:paraId="107E0574" w14:textId="77777777" w:rsidR="006A380E" w:rsidRPr="00C06612" w:rsidRDefault="006A380E" w:rsidP="00ED666D">
            <w:pPr>
              <w:ind w:right="-3119"/>
              <w:jc w:val="left"/>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r w:rsidRPr="00C06612">
              <w:rPr>
                <w:color w:val="556F1E" w:themeColor="accent2" w:themeShade="BF"/>
                <w:sz w:val="20"/>
                <w:szCs w:val="20"/>
              </w:rPr>
              <w:t xml:space="preserve">                     </w:t>
            </w:r>
          </w:p>
          <w:p w14:paraId="107E0575" w14:textId="77777777" w:rsidR="006A380E" w:rsidRPr="00C06612" w:rsidRDefault="006A380E" w:rsidP="00ED666D">
            <w:pPr>
              <w:ind w:right="-3119"/>
              <w:jc w:val="left"/>
              <w:cnfStyle w:val="100000000000" w:firstRow="1" w:lastRow="0" w:firstColumn="0" w:lastColumn="0" w:oddVBand="0" w:evenVBand="0" w:oddHBand="0" w:evenHBand="0" w:firstRowFirstColumn="0" w:firstRowLastColumn="0" w:lastRowFirstColumn="0" w:lastRowLastColumn="0"/>
              <w:rPr>
                <w:b w:val="0"/>
                <w:bCs w:val="0"/>
                <w:i/>
                <w:color w:val="556F1E" w:themeColor="accent2" w:themeShade="BF"/>
                <w:sz w:val="20"/>
                <w:szCs w:val="20"/>
              </w:rPr>
            </w:pPr>
            <w:r w:rsidRPr="00C06612">
              <w:rPr>
                <w:color w:val="556F1E" w:themeColor="accent2" w:themeShade="BF"/>
                <w:sz w:val="20"/>
                <w:szCs w:val="20"/>
              </w:rPr>
              <w:t xml:space="preserve">   Personu skaits</w:t>
            </w:r>
          </w:p>
          <w:p w14:paraId="107E0576" w14:textId="77777777" w:rsidR="006A380E" w:rsidRPr="00C06612" w:rsidRDefault="006A380E" w:rsidP="00ED666D">
            <w:pPr>
              <w:ind w:right="-3119"/>
              <w:jc w:val="left"/>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p>
        </w:tc>
        <w:tc>
          <w:tcPr>
            <w:tcW w:w="1984" w:type="dxa"/>
            <w:shd w:val="clear" w:color="auto" w:fill="B2D667" w:themeFill="accent2" w:themeFillTint="99"/>
          </w:tcPr>
          <w:p w14:paraId="107E0577" w14:textId="77777777" w:rsidR="006A380E" w:rsidRPr="00C06612" w:rsidRDefault="006A380E" w:rsidP="00ED666D">
            <w:pPr>
              <w:ind w:right="148"/>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r w:rsidRPr="00C06612">
              <w:rPr>
                <w:color w:val="556F1E" w:themeColor="accent2" w:themeShade="BF"/>
                <w:sz w:val="20"/>
                <w:szCs w:val="20"/>
              </w:rPr>
              <w:t>Izmaksātais dīkstāves pabalst</w:t>
            </w:r>
            <w:r>
              <w:rPr>
                <w:color w:val="556F1E" w:themeColor="accent2" w:themeShade="BF"/>
                <w:sz w:val="20"/>
                <w:szCs w:val="20"/>
              </w:rPr>
              <w:t>a</w:t>
            </w:r>
            <w:r w:rsidRPr="00C06612">
              <w:rPr>
                <w:color w:val="556F1E" w:themeColor="accent2" w:themeShade="BF"/>
                <w:sz w:val="20"/>
                <w:szCs w:val="20"/>
              </w:rPr>
              <w:t xml:space="preserve"> apmērs kopā, </w:t>
            </w:r>
            <w:r w:rsidRPr="00C06612">
              <w:rPr>
                <w:i/>
                <w:color w:val="556F1E" w:themeColor="accent2" w:themeShade="BF"/>
                <w:sz w:val="20"/>
                <w:szCs w:val="20"/>
              </w:rPr>
              <w:t>euro</w:t>
            </w:r>
          </w:p>
        </w:tc>
        <w:tc>
          <w:tcPr>
            <w:tcW w:w="2835" w:type="dxa"/>
            <w:shd w:val="clear" w:color="auto" w:fill="B2D667" w:themeFill="accent2" w:themeFillTint="99"/>
          </w:tcPr>
          <w:p w14:paraId="107E0578" w14:textId="77777777" w:rsidR="006A380E" w:rsidRPr="00C06612" w:rsidRDefault="006A380E" w:rsidP="00ED666D">
            <w:pPr>
              <w:ind w:right="148"/>
              <w:jc w:val="left"/>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p>
          <w:p w14:paraId="107E0579" w14:textId="77777777" w:rsidR="006A380E" w:rsidRPr="00C06612" w:rsidRDefault="006A380E" w:rsidP="00ED666D">
            <w:pPr>
              <w:ind w:right="148"/>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r w:rsidRPr="00C06612">
              <w:rPr>
                <w:color w:val="556F1E" w:themeColor="accent2" w:themeShade="BF"/>
                <w:sz w:val="20"/>
                <w:szCs w:val="20"/>
              </w:rPr>
              <w:t xml:space="preserve">Vidējais dīkstāves pabalsta apmērs, </w:t>
            </w:r>
            <w:r w:rsidRPr="00C06612">
              <w:rPr>
                <w:i/>
                <w:color w:val="556F1E" w:themeColor="accent2" w:themeShade="BF"/>
                <w:sz w:val="20"/>
                <w:szCs w:val="20"/>
              </w:rPr>
              <w:t>euro</w:t>
            </w:r>
          </w:p>
        </w:tc>
      </w:tr>
      <w:tr w:rsidR="006A380E" w:rsidRPr="00D36738" w14:paraId="107E057F" w14:textId="77777777" w:rsidTr="00ED666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07E057B" w14:textId="77777777" w:rsidR="006A380E" w:rsidRPr="00C06612" w:rsidRDefault="006A380E" w:rsidP="00ED666D">
            <w:pPr>
              <w:ind w:right="-3119"/>
              <w:rPr>
                <w:b w:val="0"/>
                <w:bCs w:val="0"/>
                <w:sz w:val="20"/>
                <w:szCs w:val="20"/>
              </w:rPr>
            </w:pPr>
            <w:r w:rsidRPr="00C06612">
              <w:rPr>
                <w:sz w:val="20"/>
                <w:szCs w:val="20"/>
              </w:rPr>
              <w:t>Marts</w:t>
            </w:r>
          </w:p>
        </w:tc>
        <w:tc>
          <w:tcPr>
            <w:tcW w:w="1985" w:type="dxa"/>
            <w:shd w:val="clear" w:color="auto" w:fill="auto"/>
          </w:tcPr>
          <w:p w14:paraId="107E057C" w14:textId="77777777" w:rsidR="006A380E" w:rsidRPr="00C06612" w:rsidRDefault="006A380E" w:rsidP="00ED6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eastAsia="Times New Roman" w:hAnsi="Times New Roman"/>
                <w:color w:val="auto"/>
                <w:sz w:val="20"/>
                <w:szCs w:val="20"/>
                <w:lang w:eastAsia="lv-LV"/>
              </w:rPr>
              <w:t>23</w:t>
            </w:r>
            <w:r w:rsidRPr="00C06612">
              <w:rPr>
                <w:rFonts w:ascii="Times New Roman" w:hAnsi="Times New Roman" w:cs="Times New Roman"/>
                <w:color w:val="auto"/>
                <w:sz w:val="20"/>
                <w:szCs w:val="20"/>
              </w:rPr>
              <w:t xml:space="preserve"> 074</w:t>
            </w:r>
          </w:p>
        </w:tc>
        <w:tc>
          <w:tcPr>
            <w:tcW w:w="1984" w:type="dxa"/>
          </w:tcPr>
          <w:p w14:paraId="107E057D" w14:textId="77777777" w:rsidR="006A380E" w:rsidRPr="00C06612" w:rsidRDefault="006A380E" w:rsidP="00ED66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5 655 949</w:t>
            </w:r>
          </w:p>
        </w:tc>
        <w:tc>
          <w:tcPr>
            <w:tcW w:w="2835" w:type="dxa"/>
            <w:shd w:val="clear" w:color="auto" w:fill="auto"/>
          </w:tcPr>
          <w:p w14:paraId="107E057E" w14:textId="77777777" w:rsidR="006A380E" w:rsidRPr="00C06612" w:rsidRDefault="006A380E" w:rsidP="00ED66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245,12</w:t>
            </w:r>
          </w:p>
        </w:tc>
      </w:tr>
      <w:tr w:rsidR="006A380E" w:rsidRPr="00D36738" w14:paraId="107E0584" w14:textId="77777777" w:rsidTr="00ED666D">
        <w:trPr>
          <w:trHeight w:val="238"/>
        </w:trPr>
        <w:tc>
          <w:tcPr>
            <w:cnfStyle w:val="001000000000" w:firstRow="0" w:lastRow="0" w:firstColumn="1" w:lastColumn="0" w:oddVBand="0" w:evenVBand="0" w:oddHBand="0" w:evenHBand="0" w:firstRowFirstColumn="0" w:firstRowLastColumn="0" w:lastRowFirstColumn="0" w:lastRowLastColumn="0"/>
            <w:tcW w:w="2268" w:type="dxa"/>
          </w:tcPr>
          <w:p w14:paraId="107E0580" w14:textId="77777777" w:rsidR="006A380E" w:rsidRPr="00C06612" w:rsidRDefault="006A380E" w:rsidP="00ED666D">
            <w:pPr>
              <w:ind w:right="-3119"/>
              <w:rPr>
                <w:b w:val="0"/>
                <w:bCs w:val="0"/>
                <w:sz w:val="20"/>
                <w:szCs w:val="20"/>
              </w:rPr>
            </w:pPr>
            <w:r w:rsidRPr="00C06612">
              <w:rPr>
                <w:sz w:val="20"/>
                <w:szCs w:val="20"/>
              </w:rPr>
              <w:t>Aprīlis</w:t>
            </w:r>
          </w:p>
        </w:tc>
        <w:tc>
          <w:tcPr>
            <w:tcW w:w="1985" w:type="dxa"/>
          </w:tcPr>
          <w:p w14:paraId="107E0581" w14:textId="77777777" w:rsidR="006A380E" w:rsidRPr="00C06612" w:rsidRDefault="006A380E" w:rsidP="00ED6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44 401</w:t>
            </w:r>
          </w:p>
        </w:tc>
        <w:tc>
          <w:tcPr>
            <w:tcW w:w="1984" w:type="dxa"/>
          </w:tcPr>
          <w:p w14:paraId="107E0582" w14:textId="77777777" w:rsidR="006A380E" w:rsidRPr="00C06612" w:rsidRDefault="006A380E" w:rsidP="00ED66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19 426 391</w:t>
            </w:r>
          </w:p>
        </w:tc>
        <w:tc>
          <w:tcPr>
            <w:tcW w:w="2835" w:type="dxa"/>
          </w:tcPr>
          <w:p w14:paraId="107E0583" w14:textId="77777777" w:rsidR="006A380E" w:rsidRPr="00C06612" w:rsidRDefault="006A380E" w:rsidP="00ED66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437,52</w:t>
            </w:r>
          </w:p>
        </w:tc>
      </w:tr>
      <w:tr w:rsidR="006A380E" w:rsidRPr="00D36738" w14:paraId="107E0589" w14:textId="77777777" w:rsidTr="00ED666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2268" w:type="dxa"/>
          </w:tcPr>
          <w:p w14:paraId="107E0585" w14:textId="77777777" w:rsidR="006A380E" w:rsidRPr="00C06612" w:rsidRDefault="006A380E" w:rsidP="00ED666D">
            <w:pPr>
              <w:ind w:right="-3119"/>
              <w:rPr>
                <w:rFonts w:ascii="Times New Roman" w:eastAsia="Times New Roman" w:hAnsi="Times New Roman"/>
                <w:b w:val="0"/>
                <w:sz w:val="20"/>
                <w:szCs w:val="20"/>
                <w:lang w:eastAsia="lv-LV"/>
              </w:rPr>
            </w:pPr>
            <w:r w:rsidRPr="00C06612">
              <w:rPr>
                <w:rFonts w:ascii="Times New Roman" w:eastAsia="Times New Roman" w:hAnsi="Times New Roman"/>
                <w:sz w:val="20"/>
                <w:szCs w:val="20"/>
                <w:lang w:eastAsia="lv-LV"/>
              </w:rPr>
              <w:t>Maijs</w:t>
            </w:r>
          </w:p>
        </w:tc>
        <w:tc>
          <w:tcPr>
            <w:tcW w:w="1985" w:type="dxa"/>
          </w:tcPr>
          <w:p w14:paraId="107E0586" w14:textId="77777777" w:rsidR="006A380E" w:rsidRPr="00C06612" w:rsidRDefault="006A380E" w:rsidP="00ED6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38 925</w:t>
            </w:r>
          </w:p>
        </w:tc>
        <w:tc>
          <w:tcPr>
            <w:tcW w:w="1984" w:type="dxa"/>
          </w:tcPr>
          <w:p w14:paraId="107E0587" w14:textId="77777777" w:rsidR="006A380E" w:rsidRPr="00C06612" w:rsidRDefault="006A380E" w:rsidP="00ED66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17 359 578</w:t>
            </w:r>
          </w:p>
        </w:tc>
        <w:tc>
          <w:tcPr>
            <w:tcW w:w="2835" w:type="dxa"/>
          </w:tcPr>
          <w:p w14:paraId="107E0588" w14:textId="77777777" w:rsidR="006A380E" w:rsidRPr="00C06612" w:rsidRDefault="006A380E" w:rsidP="00ED66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445,98</w:t>
            </w:r>
          </w:p>
        </w:tc>
      </w:tr>
      <w:tr w:rsidR="006A380E" w:rsidRPr="00D36738" w14:paraId="107E058E" w14:textId="77777777" w:rsidTr="00ED666D">
        <w:trPr>
          <w:trHeight w:val="252"/>
        </w:trPr>
        <w:tc>
          <w:tcPr>
            <w:cnfStyle w:val="001000000000" w:firstRow="0" w:lastRow="0" w:firstColumn="1" w:lastColumn="0" w:oddVBand="0" w:evenVBand="0" w:oddHBand="0" w:evenHBand="0" w:firstRowFirstColumn="0" w:firstRowLastColumn="0" w:lastRowFirstColumn="0" w:lastRowLastColumn="0"/>
            <w:tcW w:w="2268" w:type="dxa"/>
          </w:tcPr>
          <w:p w14:paraId="107E058A" w14:textId="77777777" w:rsidR="006A380E" w:rsidRPr="00C06612" w:rsidRDefault="006A380E" w:rsidP="00ED666D">
            <w:pPr>
              <w:ind w:right="-3119"/>
              <w:rPr>
                <w:rFonts w:ascii="Times New Roman" w:eastAsia="Times New Roman" w:hAnsi="Times New Roman"/>
                <w:b w:val="0"/>
                <w:sz w:val="20"/>
                <w:szCs w:val="20"/>
                <w:lang w:eastAsia="lv-LV"/>
              </w:rPr>
            </w:pPr>
            <w:r w:rsidRPr="00C06612">
              <w:rPr>
                <w:rFonts w:ascii="Times New Roman" w:eastAsia="Times New Roman" w:hAnsi="Times New Roman"/>
                <w:sz w:val="20"/>
                <w:szCs w:val="20"/>
                <w:lang w:eastAsia="lv-LV"/>
              </w:rPr>
              <w:t>Jūnijs</w:t>
            </w:r>
          </w:p>
        </w:tc>
        <w:tc>
          <w:tcPr>
            <w:tcW w:w="1985" w:type="dxa"/>
          </w:tcPr>
          <w:p w14:paraId="107E058B" w14:textId="77777777" w:rsidR="006A380E" w:rsidRPr="00C06612" w:rsidRDefault="006A380E" w:rsidP="00ED6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27 057</w:t>
            </w:r>
          </w:p>
        </w:tc>
        <w:tc>
          <w:tcPr>
            <w:tcW w:w="1984" w:type="dxa"/>
          </w:tcPr>
          <w:p w14:paraId="107E058C" w14:textId="77777777" w:rsidR="006A380E" w:rsidRPr="00C06612" w:rsidRDefault="006A380E" w:rsidP="00ED66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11 342 562</w:t>
            </w:r>
          </w:p>
        </w:tc>
        <w:tc>
          <w:tcPr>
            <w:tcW w:w="2835" w:type="dxa"/>
          </w:tcPr>
          <w:p w14:paraId="107E058D" w14:textId="77777777" w:rsidR="006A380E" w:rsidRPr="00C06612" w:rsidRDefault="006A380E" w:rsidP="00ED66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06612">
              <w:rPr>
                <w:rFonts w:ascii="Times New Roman" w:hAnsi="Times New Roman" w:cs="Times New Roman"/>
                <w:color w:val="000000"/>
                <w:sz w:val="20"/>
                <w:szCs w:val="20"/>
              </w:rPr>
              <w:t>419,21</w:t>
            </w:r>
          </w:p>
        </w:tc>
      </w:tr>
      <w:tr w:rsidR="006A380E" w:rsidRPr="00D36738" w14:paraId="107E0593" w14:textId="77777777" w:rsidTr="00ED6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07E058F" w14:textId="77777777" w:rsidR="006A380E" w:rsidRPr="00C06612" w:rsidRDefault="006A380E" w:rsidP="00982DE1">
            <w:pPr>
              <w:ind w:right="176"/>
              <w:jc w:val="right"/>
              <w:rPr>
                <w:rFonts w:ascii="Times New Roman" w:eastAsia="Times New Roman" w:hAnsi="Times New Roman"/>
                <w:sz w:val="20"/>
                <w:szCs w:val="20"/>
                <w:lang w:eastAsia="lv-LV"/>
              </w:rPr>
            </w:pPr>
            <w:r w:rsidRPr="00C06612">
              <w:rPr>
                <w:rFonts w:ascii="Times New Roman" w:eastAsia="Times New Roman" w:hAnsi="Times New Roman"/>
                <w:sz w:val="20"/>
                <w:szCs w:val="20"/>
                <w:lang w:eastAsia="lv-LV"/>
              </w:rPr>
              <w:t>Kopā</w:t>
            </w:r>
          </w:p>
        </w:tc>
        <w:tc>
          <w:tcPr>
            <w:tcW w:w="1985" w:type="dxa"/>
          </w:tcPr>
          <w:p w14:paraId="107E0590" w14:textId="77777777" w:rsidR="006A380E" w:rsidRPr="00C06612" w:rsidRDefault="006A380E" w:rsidP="00ED6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06612">
              <w:rPr>
                <w:rFonts w:ascii="Times New Roman" w:hAnsi="Times New Roman" w:cs="Times New Roman"/>
                <w:b/>
                <w:bCs/>
                <w:color w:val="000000"/>
                <w:sz w:val="20"/>
                <w:szCs w:val="20"/>
              </w:rPr>
              <w:t>133 457</w:t>
            </w:r>
          </w:p>
        </w:tc>
        <w:tc>
          <w:tcPr>
            <w:tcW w:w="1984" w:type="dxa"/>
          </w:tcPr>
          <w:p w14:paraId="107E0591" w14:textId="77777777" w:rsidR="006A380E" w:rsidRPr="00C06612" w:rsidRDefault="006A380E" w:rsidP="00ED66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06612">
              <w:rPr>
                <w:rFonts w:ascii="Times New Roman" w:hAnsi="Times New Roman" w:cs="Times New Roman"/>
                <w:b/>
                <w:bCs/>
                <w:color w:val="000000"/>
                <w:sz w:val="20"/>
                <w:szCs w:val="20"/>
              </w:rPr>
              <w:t>53 784 481</w:t>
            </w:r>
          </w:p>
        </w:tc>
        <w:tc>
          <w:tcPr>
            <w:tcW w:w="2835" w:type="dxa"/>
          </w:tcPr>
          <w:p w14:paraId="107E0592" w14:textId="77777777" w:rsidR="006A380E" w:rsidRPr="00C06612" w:rsidRDefault="006A380E" w:rsidP="00ED66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06612">
              <w:rPr>
                <w:rFonts w:ascii="Times New Roman" w:hAnsi="Times New Roman" w:cs="Times New Roman"/>
                <w:b/>
                <w:bCs/>
                <w:color w:val="000000"/>
                <w:sz w:val="20"/>
                <w:szCs w:val="20"/>
              </w:rPr>
              <w:t>403,01</w:t>
            </w:r>
          </w:p>
        </w:tc>
      </w:tr>
    </w:tbl>
    <w:p w14:paraId="107E0594" w14:textId="77777777" w:rsidR="006A380E" w:rsidRPr="0097006E" w:rsidRDefault="006A380E" w:rsidP="006A380E">
      <w:pPr>
        <w:pStyle w:val="ListParagraph"/>
        <w:numPr>
          <w:ilvl w:val="0"/>
          <w:numId w:val="0"/>
        </w:numPr>
        <w:spacing w:after="120"/>
        <w:ind w:left="720" w:right="-1"/>
        <w:contextualSpacing w:val="0"/>
        <w:rPr>
          <w:rFonts w:cstheme="minorHAnsi"/>
          <w:color w:val="333333"/>
        </w:rPr>
      </w:pPr>
    </w:p>
    <w:p w14:paraId="107E0595" w14:textId="77777777" w:rsidR="00A65825" w:rsidRPr="00367500" w:rsidRDefault="00A65825" w:rsidP="00A65825">
      <w:pPr>
        <w:spacing w:after="120"/>
        <w:ind w:left="720" w:right="-1"/>
        <w:rPr>
          <w:rFonts w:ascii="Times New Roman" w:eastAsia="Times New Roman" w:hAnsi="Times New Roman" w:cs="Times New Roman"/>
          <w:color w:val="333333"/>
        </w:rPr>
      </w:pPr>
      <w:r w:rsidRPr="00367500">
        <w:rPr>
          <w:rFonts w:ascii="Times New Roman" w:eastAsia="Times New Roman" w:hAnsi="Times New Roman" w:cs="Times New Roman"/>
          <w:color w:val="333333"/>
        </w:rPr>
        <w:t>VID savā tīmekļvietnē sadaļā “</w:t>
      </w:r>
      <w:r w:rsidRPr="00367500">
        <w:rPr>
          <w:rFonts w:cstheme="minorHAnsi"/>
          <w:color w:val="333333"/>
        </w:rPr>
        <w:t>Covid</w:t>
      </w:r>
      <w:r w:rsidRPr="00367500">
        <w:rPr>
          <w:rFonts w:ascii="Times New Roman" w:eastAsia="Times New Roman" w:hAnsi="Times New Roman" w:cs="Times New Roman"/>
          <w:color w:val="333333"/>
          <w:lang w:eastAsia="lv-LV"/>
        </w:rPr>
        <w:t>-19</w:t>
      </w:r>
      <w:r w:rsidRPr="00367500">
        <w:rPr>
          <w:rFonts w:ascii="Times New Roman" w:eastAsia="Times New Roman" w:hAnsi="Times New Roman" w:cs="Times New Roman"/>
          <w:color w:val="333333"/>
        </w:rPr>
        <w:t>” saskaņā ar normatīvo aktu prasībām</w:t>
      </w:r>
      <w:r w:rsidRPr="00367500">
        <w:rPr>
          <w:rFonts w:ascii="Times New Roman" w:eastAsia="Times New Roman" w:hAnsi="Times New Roman" w:cs="Times New Roman"/>
          <w:color w:val="333333"/>
          <w:vertAlign w:val="superscript"/>
        </w:rPr>
        <w:endnoteReference w:id="37"/>
      </w:r>
      <w:r w:rsidRPr="00367500">
        <w:rPr>
          <w:rFonts w:ascii="Times New Roman" w:eastAsia="Times New Roman" w:hAnsi="Times New Roman" w:cs="Times New Roman"/>
          <w:color w:val="333333"/>
        </w:rPr>
        <w:t xml:space="preserve"> ir publicējis to krīzes skarto darba devēju sarakstu, kuru darbinieki ir saņēmuši dīkstāves pabalstu, kā arī to saimnieciskās darbības veicēju sarakstu, kuri saņēmuši dīkstāves pabalstu</w:t>
      </w:r>
      <w:r>
        <w:rPr>
          <w:rFonts w:ascii="Times New Roman" w:eastAsia="Times New Roman" w:hAnsi="Times New Roman" w:cs="Times New Roman"/>
          <w:color w:val="333333"/>
        </w:rPr>
        <w:t>.</w:t>
      </w:r>
    </w:p>
    <w:p w14:paraId="107E0596" w14:textId="77777777" w:rsidR="00A65825" w:rsidRPr="00367500" w:rsidRDefault="005123C8" w:rsidP="00A65825">
      <w:pPr>
        <w:spacing w:after="120"/>
        <w:ind w:left="714" w:right="-1"/>
        <w:rPr>
          <w:rFonts w:ascii="Times New Roman" w:eastAsia="Times New Roman" w:hAnsi="Times New Roman" w:cs="Times New Roman"/>
          <w:color w:val="333333"/>
        </w:rPr>
      </w:pPr>
      <w:r>
        <w:rPr>
          <w:rFonts w:ascii="Times New Roman" w:eastAsia="Times New Roman" w:hAnsi="Times New Roman" w:cs="Times New Roman"/>
          <w:color w:val="333333"/>
        </w:rPr>
        <w:t>F</w:t>
      </w:r>
      <w:r w:rsidRPr="008C5FD2">
        <w:rPr>
          <w:rFonts w:ascii="Times New Roman" w:eastAsia="Times New Roman" w:hAnsi="Times New Roman" w:cs="Times New Roman"/>
          <w:color w:val="333333"/>
        </w:rPr>
        <w:t>aktiski dīkstāves pabalstu pieprasīja un vismaz vienu reizi saņēma 6842 darba devēji (uzņēmumi)</w:t>
      </w:r>
      <w:r>
        <w:rPr>
          <w:rFonts w:ascii="Times New Roman" w:eastAsia="Times New Roman" w:hAnsi="Times New Roman" w:cs="Times New Roman"/>
          <w:color w:val="333333"/>
        </w:rPr>
        <w:t xml:space="preserve"> par saviem darba ņēmējiem,</w:t>
      </w:r>
      <w:r w:rsidRPr="008C5FD2">
        <w:rPr>
          <w:rFonts w:ascii="Times New Roman" w:eastAsia="Times New Roman" w:hAnsi="Times New Roman" w:cs="Times New Roman"/>
          <w:color w:val="333333"/>
        </w:rPr>
        <w:t xml:space="preserve"> </w:t>
      </w:r>
      <w:r w:rsidR="00A65825" w:rsidRPr="00367500">
        <w:rPr>
          <w:rFonts w:ascii="Times New Roman" w:eastAsia="Times New Roman" w:hAnsi="Times New Roman" w:cs="Times New Roman"/>
          <w:color w:val="333333"/>
        </w:rPr>
        <w:t>tas ir</w:t>
      </w:r>
      <w:r w:rsidR="00A65825">
        <w:rPr>
          <w:rFonts w:ascii="Times New Roman" w:eastAsia="Times New Roman" w:hAnsi="Times New Roman" w:cs="Times New Roman"/>
          <w:color w:val="333333"/>
        </w:rPr>
        <w:t>,</w:t>
      </w:r>
      <w:r w:rsidR="00A65825" w:rsidRPr="00367500">
        <w:rPr>
          <w:rFonts w:ascii="Times New Roman" w:eastAsia="Times New Roman" w:hAnsi="Times New Roman" w:cs="Times New Roman"/>
          <w:color w:val="333333"/>
        </w:rPr>
        <w:t xml:space="preserve"> 39% no sākotnēji plānotā uzņēmumu skaita MK noteikumos noteiktās nozarēs</w:t>
      </w:r>
      <w:r w:rsidR="00A65825" w:rsidRPr="00367500">
        <w:rPr>
          <w:rFonts w:ascii="Times New Roman" w:eastAsia="Times New Roman" w:hAnsi="Times New Roman" w:cs="Times New Roman"/>
          <w:color w:val="333333"/>
          <w:vertAlign w:val="superscript"/>
        </w:rPr>
        <w:endnoteReference w:id="38"/>
      </w:r>
      <w:r w:rsidR="00A65825" w:rsidRPr="00367500">
        <w:rPr>
          <w:rFonts w:ascii="Times New Roman" w:eastAsia="Times New Roman" w:hAnsi="Times New Roman" w:cs="Times New Roman"/>
          <w:color w:val="333333"/>
        </w:rPr>
        <w:t>.</w:t>
      </w:r>
    </w:p>
    <w:p w14:paraId="107E0597" w14:textId="77777777" w:rsidR="006A380E" w:rsidRPr="008A3658" w:rsidRDefault="006A380E" w:rsidP="006A380E">
      <w:pPr>
        <w:spacing w:after="120"/>
        <w:ind w:left="357" w:right="-1"/>
        <w:rPr>
          <w:rFonts w:ascii="Times New Roman" w:eastAsia="Times New Roman" w:hAnsi="Times New Roman" w:cs="Times New Roman"/>
          <w:color w:val="333333"/>
        </w:rPr>
      </w:pPr>
      <w:r w:rsidRPr="008A3658">
        <w:rPr>
          <w:rFonts w:ascii="Times New Roman" w:eastAsia="Times New Roman" w:hAnsi="Times New Roman" w:cs="Times New Roman"/>
          <w:color w:val="333333"/>
        </w:rPr>
        <w:t>Atbilstoši revidentu veiktajai datu analīzei dīkstāves periodā pēc stāvokļa 14.08.2020.:</w:t>
      </w:r>
    </w:p>
    <w:p w14:paraId="107E0598" w14:textId="77777777" w:rsidR="006A380E" w:rsidRPr="008A3658" w:rsidRDefault="006A380E" w:rsidP="006A380E">
      <w:pPr>
        <w:numPr>
          <w:ilvl w:val="0"/>
          <w:numId w:val="9"/>
        </w:numPr>
        <w:spacing w:after="120"/>
        <w:ind w:left="714" w:right="-1" w:hanging="357"/>
        <w:rPr>
          <w:rFonts w:ascii="Times New Roman" w:eastAsia="Times New Roman" w:hAnsi="Times New Roman" w:cs="Times New Roman"/>
          <w:color w:val="333333"/>
        </w:rPr>
      </w:pPr>
      <w:r w:rsidRPr="008A3658">
        <w:rPr>
          <w:rFonts w:ascii="Times New Roman" w:eastAsia="Times New Roman" w:hAnsi="Times New Roman" w:cs="Times New Roman"/>
          <w:color w:val="333333"/>
        </w:rPr>
        <w:t>3169 personas dīkstāves pabalstu saņēma visu dīkstāves periodu, tas ir</w:t>
      </w:r>
      <w:r>
        <w:rPr>
          <w:rFonts w:ascii="Times New Roman" w:eastAsia="Times New Roman" w:hAnsi="Times New Roman" w:cs="Times New Roman"/>
          <w:color w:val="333333"/>
        </w:rPr>
        <w:t>,</w:t>
      </w:r>
      <w:r w:rsidRPr="008A3658">
        <w:rPr>
          <w:rFonts w:ascii="Times New Roman" w:eastAsia="Times New Roman" w:hAnsi="Times New Roman" w:cs="Times New Roman"/>
          <w:color w:val="333333"/>
        </w:rPr>
        <w:t xml:space="preserve"> visas dīkstāves perioda dienas. Kopējā izmaksātā summa ir 5 103 097</w:t>
      </w:r>
      <w:r w:rsidRPr="008A3658">
        <w:rPr>
          <w:rFonts w:ascii="Times New Roman" w:eastAsia="Times New Roman" w:hAnsi="Times New Roman" w:cs="Times New Roman"/>
          <w:i/>
          <w:color w:val="333333"/>
        </w:rPr>
        <w:t xml:space="preserve"> euro</w:t>
      </w:r>
      <w:r w:rsidRPr="008A3658">
        <w:rPr>
          <w:rFonts w:ascii="Times New Roman" w:eastAsia="Times New Roman" w:hAnsi="Times New Roman" w:cs="Times New Roman"/>
          <w:color w:val="333333"/>
        </w:rPr>
        <w:t xml:space="preserve"> jeb vidēji vienai personai 1610 </w:t>
      </w:r>
      <w:r w:rsidRPr="008A3658">
        <w:rPr>
          <w:rFonts w:ascii="Times New Roman" w:eastAsia="Times New Roman" w:hAnsi="Times New Roman" w:cs="Times New Roman"/>
          <w:i/>
          <w:color w:val="333333"/>
        </w:rPr>
        <w:t>euro</w:t>
      </w:r>
      <w:r w:rsidRPr="008A3658">
        <w:rPr>
          <w:rFonts w:ascii="Times New Roman" w:eastAsia="Times New Roman" w:hAnsi="Times New Roman" w:cs="Times New Roman"/>
          <w:color w:val="333333"/>
        </w:rPr>
        <w:t xml:space="preserve"> visā dīkstāves periodā – nepilno</w:t>
      </w:r>
      <w:r>
        <w:rPr>
          <w:rFonts w:ascii="Times New Roman" w:eastAsia="Times New Roman" w:hAnsi="Times New Roman" w:cs="Times New Roman"/>
          <w:color w:val="333333"/>
        </w:rPr>
        <w:t>s četros mēnešo</w:t>
      </w:r>
      <w:r w:rsidRPr="008A3658">
        <w:rPr>
          <w:rFonts w:ascii="Times New Roman" w:eastAsia="Times New Roman" w:hAnsi="Times New Roman" w:cs="Times New Roman"/>
          <w:color w:val="333333"/>
        </w:rPr>
        <w:t>s;</w:t>
      </w:r>
    </w:p>
    <w:p w14:paraId="107E0599" w14:textId="77777777" w:rsidR="00D30E55" w:rsidRPr="00C16460" w:rsidRDefault="006A380E" w:rsidP="00491254">
      <w:pPr>
        <w:numPr>
          <w:ilvl w:val="0"/>
          <w:numId w:val="9"/>
        </w:numPr>
        <w:spacing w:after="120"/>
        <w:ind w:left="714" w:right="-1" w:hanging="357"/>
        <w:rPr>
          <w:rFonts w:ascii="Times New Roman" w:eastAsia="Times New Roman" w:hAnsi="Times New Roman" w:cs="Times New Roman"/>
          <w:color w:val="333333"/>
        </w:rPr>
      </w:pPr>
      <w:r w:rsidRPr="008A3658">
        <w:rPr>
          <w:rFonts w:ascii="Times New Roman" w:eastAsia="Times New Roman" w:hAnsi="Times New Roman" w:cs="Times New Roman"/>
          <w:color w:val="333333"/>
        </w:rPr>
        <w:t xml:space="preserve">7786 personas dīkstāves pabalstu saņēma visu dīkstāves periodu, bet ne par visām dīkstāves perioda dienām. Kopējā izmaksātā summa ir 13 529 451 </w:t>
      </w:r>
      <w:r w:rsidRPr="008A3658">
        <w:rPr>
          <w:rFonts w:ascii="Times New Roman" w:eastAsia="Times New Roman" w:hAnsi="Times New Roman" w:cs="Times New Roman"/>
          <w:i/>
          <w:color w:val="333333"/>
        </w:rPr>
        <w:t>euro</w:t>
      </w:r>
      <w:r w:rsidRPr="008A3658">
        <w:rPr>
          <w:rFonts w:ascii="Times New Roman" w:eastAsia="Times New Roman" w:hAnsi="Times New Roman" w:cs="Times New Roman"/>
          <w:color w:val="333333"/>
        </w:rPr>
        <w:t xml:space="preserve"> jeb vidēji vienai personai 1738 </w:t>
      </w:r>
      <w:r w:rsidRPr="008A3658">
        <w:rPr>
          <w:rFonts w:ascii="Times New Roman" w:eastAsia="Times New Roman" w:hAnsi="Times New Roman" w:cs="Times New Roman"/>
          <w:i/>
          <w:color w:val="333333"/>
        </w:rPr>
        <w:t xml:space="preserve">euro </w:t>
      </w:r>
      <w:r w:rsidRPr="008A3658">
        <w:rPr>
          <w:rFonts w:ascii="Times New Roman" w:eastAsia="Times New Roman" w:hAnsi="Times New Roman" w:cs="Times New Roman"/>
          <w:color w:val="333333"/>
        </w:rPr>
        <w:t>visā dīkstāves periodā.</w:t>
      </w:r>
    </w:p>
    <w:p w14:paraId="107E059A" w14:textId="77777777" w:rsidR="00491254" w:rsidRDefault="00491254" w:rsidP="00491254">
      <w:pPr>
        <w:pStyle w:val="Heading1"/>
      </w:pPr>
      <w:bookmarkStart w:id="13" w:name="_Toc55911211"/>
      <w:r>
        <w:t>Dīkstāves pabalstam pieprasītais, piešķirtais un izmaksātais finansējums</w:t>
      </w:r>
      <w:bookmarkEnd w:id="13"/>
      <w:r>
        <w:t xml:space="preserve"> </w:t>
      </w:r>
    </w:p>
    <w:p w14:paraId="107E059B" w14:textId="77777777" w:rsidR="00AC0A01" w:rsidRDefault="00AC0A01" w:rsidP="00886A24">
      <w:pPr>
        <w:pBdr>
          <w:top w:val="dotted" w:sz="4" w:space="15" w:color="666666"/>
          <w:bottom w:val="dotted" w:sz="4" w:space="15" w:color="666666"/>
        </w:pBdr>
        <w:spacing w:before="200" w:line="288" w:lineRule="auto"/>
        <w:rPr>
          <w:rFonts w:ascii="Times New Roman" w:eastAsia="Times New Roman" w:hAnsi="Times New Roman" w:cs="Times New Roman"/>
          <w:color w:val="729528"/>
          <w:sz w:val="26"/>
        </w:rPr>
      </w:pPr>
      <w:r w:rsidRPr="00367500">
        <w:rPr>
          <w:rFonts w:ascii="Times New Roman" w:eastAsia="Times New Roman" w:hAnsi="Times New Roman" w:cs="Times New Roman"/>
          <w:color w:val="729528"/>
          <w:sz w:val="26"/>
        </w:rPr>
        <w:t>MK dīkstāves pabalsta izmaksai piešķīra finansējumu līdz 101 789 800 </w:t>
      </w:r>
      <w:r w:rsidRPr="00367500">
        <w:rPr>
          <w:rFonts w:ascii="Times New Roman" w:eastAsia="Times New Roman" w:hAnsi="Times New Roman" w:cs="Times New Roman"/>
          <w:i/>
          <w:color w:val="729528"/>
          <w:sz w:val="26"/>
        </w:rPr>
        <w:t>euro</w:t>
      </w:r>
      <w:r w:rsidRPr="000C03CA">
        <w:rPr>
          <w:rFonts w:ascii="Times New Roman" w:eastAsia="Times New Roman" w:hAnsi="Times New Roman" w:cs="Times New Roman"/>
          <w:color w:val="729528"/>
          <w:sz w:val="26"/>
        </w:rPr>
        <w:t>,</w:t>
      </w:r>
      <w:r w:rsidRPr="00367500">
        <w:rPr>
          <w:rFonts w:ascii="Times New Roman" w:eastAsia="Times New Roman" w:hAnsi="Times New Roman" w:cs="Times New Roman"/>
          <w:i/>
          <w:color w:val="729528"/>
          <w:sz w:val="26"/>
        </w:rPr>
        <w:t xml:space="preserve"> </w:t>
      </w:r>
      <w:r w:rsidRPr="00367500">
        <w:rPr>
          <w:rFonts w:ascii="Times New Roman" w:eastAsia="Times New Roman" w:hAnsi="Times New Roman" w:cs="Times New Roman"/>
          <w:color w:val="729528"/>
          <w:sz w:val="26"/>
        </w:rPr>
        <w:t xml:space="preserve">bet </w:t>
      </w:r>
      <w:r w:rsidR="005A5C3F">
        <w:rPr>
          <w:rFonts w:ascii="Times New Roman" w:eastAsia="Times New Roman" w:hAnsi="Times New Roman" w:cs="Times New Roman"/>
          <w:color w:val="729528"/>
          <w:sz w:val="26"/>
        </w:rPr>
        <w:t xml:space="preserve">tika </w:t>
      </w:r>
      <w:r w:rsidRPr="00367500">
        <w:rPr>
          <w:rFonts w:ascii="Times New Roman" w:eastAsia="Times New Roman" w:hAnsi="Times New Roman" w:cs="Times New Roman"/>
          <w:color w:val="729528"/>
          <w:sz w:val="26"/>
        </w:rPr>
        <w:t>izmaksāt</w:t>
      </w:r>
      <w:r>
        <w:rPr>
          <w:rFonts w:ascii="Times New Roman" w:eastAsia="Times New Roman" w:hAnsi="Times New Roman" w:cs="Times New Roman"/>
          <w:color w:val="729528"/>
          <w:sz w:val="26"/>
        </w:rPr>
        <w:t>s</w:t>
      </w:r>
      <w:r w:rsidRPr="00367500">
        <w:rPr>
          <w:rFonts w:ascii="Times New Roman" w:eastAsia="Times New Roman" w:hAnsi="Times New Roman" w:cs="Times New Roman"/>
          <w:color w:val="729528"/>
          <w:sz w:val="26"/>
        </w:rPr>
        <w:t xml:space="preserve"> 53 784 481 </w:t>
      </w:r>
      <w:r w:rsidRPr="005A5C3F">
        <w:rPr>
          <w:rFonts w:ascii="Times New Roman" w:eastAsia="Times New Roman" w:hAnsi="Times New Roman" w:cs="Times New Roman"/>
          <w:i/>
          <w:color w:val="729528"/>
          <w:sz w:val="26"/>
        </w:rPr>
        <w:t>euro</w:t>
      </w:r>
      <w:r w:rsidRPr="005A5C3F">
        <w:rPr>
          <w:rFonts w:ascii="Times New Roman" w:eastAsia="Times New Roman" w:hAnsi="Times New Roman" w:cs="Times New Roman"/>
          <w:color w:val="729528"/>
          <w:sz w:val="26"/>
        </w:rPr>
        <w:t xml:space="preserve"> </w:t>
      </w:r>
      <w:r w:rsidR="005A5C3F" w:rsidRPr="005A5C3F">
        <w:rPr>
          <w:rFonts w:ascii="Times New Roman" w:eastAsia="Times New Roman" w:hAnsi="Times New Roman" w:cs="Times New Roman"/>
          <w:color w:val="729528"/>
          <w:sz w:val="26"/>
        </w:rPr>
        <w:t>(pēc stāvokļa 14.08.2020.)</w:t>
      </w:r>
      <w:r w:rsidR="005A5C3F">
        <w:rPr>
          <w:rFonts w:ascii="Times New Roman" w:eastAsia="Times New Roman" w:hAnsi="Times New Roman" w:cs="Times New Roman"/>
          <w:color w:val="729528"/>
          <w:sz w:val="26"/>
        </w:rPr>
        <w:t xml:space="preserve"> </w:t>
      </w:r>
      <w:r w:rsidRPr="00367500">
        <w:rPr>
          <w:rFonts w:ascii="Times New Roman" w:eastAsia="Times New Roman" w:hAnsi="Times New Roman" w:cs="Times New Roman"/>
          <w:color w:val="729528"/>
          <w:sz w:val="26"/>
        </w:rPr>
        <w:t>jeb 53% no sākotnēji pieprasītā un  piešķirtā apmēra</w:t>
      </w:r>
      <w:r>
        <w:rPr>
          <w:rFonts w:ascii="Times New Roman" w:eastAsia="Times New Roman" w:hAnsi="Times New Roman" w:cs="Times New Roman"/>
          <w:color w:val="729528"/>
          <w:sz w:val="26"/>
        </w:rPr>
        <w:t>.</w:t>
      </w:r>
    </w:p>
    <w:p w14:paraId="107E059C" w14:textId="77777777" w:rsidR="00897997" w:rsidRPr="00897997" w:rsidRDefault="00897997" w:rsidP="00897997">
      <w:pPr>
        <w:pBdr>
          <w:top w:val="dotted" w:sz="4" w:space="15" w:color="666666"/>
          <w:bottom w:val="dotted" w:sz="4" w:space="15" w:color="666666"/>
        </w:pBdr>
        <w:spacing w:before="200" w:line="288" w:lineRule="auto"/>
        <w:rPr>
          <w:rFonts w:ascii="Times New Roman" w:eastAsia="Times New Roman" w:hAnsi="Times New Roman" w:cs="Times New Roman"/>
          <w:color w:val="729528"/>
          <w:sz w:val="26"/>
        </w:rPr>
      </w:pPr>
      <w:r w:rsidRPr="00897997">
        <w:rPr>
          <w:rFonts w:ascii="Times New Roman" w:eastAsia="Times New Roman" w:hAnsi="Times New Roman" w:cs="Times New Roman"/>
          <w:color w:val="729528"/>
          <w:sz w:val="26"/>
        </w:rPr>
        <w:lastRenderedPageBreak/>
        <w:t xml:space="preserve">Lai arī sākotnējais Ekonomikas ministrijas veiktais aprēķins </w:t>
      </w:r>
      <w:r w:rsidR="00A82BF0">
        <w:rPr>
          <w:rFonts w:ascii="Times New Roman" w:eastAsia="Times New Roman" w:hAnsi="Times New Roman" w:cs="Times New Roman"/>
          <w:color w:val="729528"/>
          <w:sz w:val="26"/>
        </w:rPr>
        <w:t>par dīkstāves pabalstam</w:t>
      </w:r>
      <w:r w:rsidRPr="00897997">
        <w:rPr>
          <w:rFonts w:ascii="Times New Roman" w:eastAsia="Times New Roman" w:hAnsi="Times New Roman" w:cs="Times New Roman"/>
          <w:color w:val="729528"/>
          <w:sz w:val="26"/>
        </w:rPr>
        <w:t xml:space="preserve"> nepieciešamo finansējumu balstās uz ievērojami šaurāku atbalstāmo nozaru tvērumu un plānots gandrīz divas reizes īsākam termiņam, tas gandrīz divkārt pārsniedza faktiski izmaksāto dīkstāves pabalst</w:t>
      </w:r>
      <w:r w:rsidR="00A82BF0">
        <w:rPr>
          <w:rFonts w:ascii="Times New Roman" w:eastAsia="Times New Roman" w:hAnsi="Times New Roman" w:cs="Times New Roman"/>
          <w:color w:val="729528"/>
          <w:sz w:val="26"/>
        </w:rPr>
        <w:t>a</w:t>
      </w:r>
      <w:r w:rsidRPr="00897997">
        <w:rPr>
          <w:rFonts w:ascii="Times New Roman" w:eastAsia="Times New Roman" w:hAnsi="Times New Roman" w:cs="Times New Roman"/>
          <w:color w:val="729528"/>
          <w:sz w:val="26"/>
        </w:rPr>
        <w:t xml:space="preserve"> kopējo apmēru.</w:t>
      </w:r>
      <w:r w:rsidR="005775E4">
        <w:rPr>
          <w:rFonts w:ascii="Times New Roman" w:eastAsia="Times New Roman" w:hAnsi="Times New Roman" w:cs="Times New Roman"/>
          <w:color w:val="729528"/>
          <w:sz w:val="26"/>
        </w:rPr>
        <w:t xml:space="preserve"> </w:t>
      </w:r>
      <w:r w:rsidRPr="00897997">
        <w:rPr>
          <w:rFonts w:ascii="Times New Roman" w:eastAsia="Times New Roman" w:hAnsi="Times New Roman" w:cs="Times New Roman"/>
          <w:color w:val="729528"/>
          <w:sz w:val="26"/>
        </w:rPr>
        <w:t xml:space="preserve">Aprēķins balstījās uz pesimistisko prognozi, plānojot pabalsta izmaksu visiem krīzes skarto nozaru uzņēmumu darbiniekiem, ņemot vērā tikai Centrālās statistikas pārvaldes datus, neizmantojot VID rīcībā esošās informācijas analīzi, lai noskaidrotu, kā MK noteikumos izvirzītie kritēriji </w:t>
      </w:r>
      <w:r w:rsidR="00F90763">
        <w:rPr>
          <w:rFonts w:ascii="Times New Roman" w:eastAsia="Times New Roman" w:hAnsi="Times New Roman" w:cs="Times New Roman"/>
          <w:color w:val="729528"/>
          <w:sz w:val="26"/>
        </w:rPr>
        <w:t xml:space="preserve">varētu </w:t>
      </w:r>
      <w:r w:rsidRPr="00897997">
        <w:rPr>
          <w:rFonts w:ascii="Times New Roman" w:eastAsia="Times New Roman" w:hAnsi="Times New Roman" w:cs="Times New Roman"/>
          <w:color w:val="729528"/>
          <w:sz w:val="26"/>
        </w:rPr>
        <w:t>ietekmē</w:t>
      </w:r>
      <w:r w:rsidR="00F90763">
        <w:rPr>
          <w:rFonts w:ascii="Times New Roman" w:eastAsia="Times New Roman" w:hAnsi="Times New Roman" w:cs="Times New Roman"/>
          <w:color w:val="729528"/>
          <w:sz w:val="26"/>
        </w:rPr>
        <w:t>t</w:t>
      </w:r>
      <w:r w:rsidRPr="00897997">
        <w:rPr>
          <w:rFonts w:ascii="Times New Roman" w:eastAsia="Times New Roman" w:hAnsi="Times New Roman" w:cs="Times New Roman"/>
          <w:color w:val="729528"/>
          <w:sz w:val="26"/>
        </w:rPr>
        <w:t xml:space="preserve"> potenciālo pabalsta saņēmēju loku. </w:t>
      </w:r>
    </w:p>
    <w:p w14:paraId="107E059D" w14:textId="77777777" w:rsidR="00AC0A01" w:rsidRPr="00367500" w:rsidRDefault="00AC0A01" w:rsidP="00AC0A01">
      <w:pPr>
        <w:pBdr>
          <w:top w:val="dotted" w:sz="4" w:space="15" w:color="666666"/>
          <w:bottom w:val="dotted" w:sz="4" w:space="15" w:color="666666"/>
        </w:pBdr>
        <w:spacing w:before="200" w:line="288" w:lineRule="auto"/>
        <w:rPr>
          <w:rFonts w:ascii="Times New Roman" w:eastAsia="Times New Roman" w:hAnsi="Times New Roman" w:cs="Times New Roman"/>
          <w:color w:val="729528"/>
          <w:sz w:val="26"/>
        </w:rPr>
      </w:pPr>
      <w:r>
        <w:rPr>
          <w:rFonts w:ascii="Times New Roman" w:eastAsia="Times New Roman" w:hAnsi="Times New Roman" w:cs="Times New Roman"/>
          <w:color w:val="729528"/>
          <w:sz w:val="26"/>
        </w:rPr>
        <w:t>Lai gan,</w:t>
      </w:r>
      <w:r w:rsidRPr="00367500">
        <w:rPr>
          <w:rFonts w:ascii="Times New Roman" w:eastAsia="Times New Roman" w:hAnsi="Times New Roman" w:cs="Times New Roman"/>
          <w:color w:val="729528"/>
          <w:sz w:val="26"/>
        </w:rPr>
        <w:t xml:space="preserve"> paplašinot dīkstāves pabalsta saņēmēju loku, Ekonomikas ministrija un Kultūras ministrija iesniedza MK aprēķinus par nepieciešamo papildu finansējumu, MK nepalielināja dīkstāves pabalstam sākotnēji piešķirto finanšu līdzekļu apjomu. </w:t>
      </w:r>
    </w:p>
    <w:p w14:paraId="107E059E" w14:textId="77777777" w:rsidR="00897997" w:rsidRPr="00897997" w:rsidRDefault="00897997" w:rsidP="00897997">
      <w:pPr>
        <w:pBdr>
          <w:top w:val="dotted" w:sz="4" w:space="15" w:color="666666"/>
          <w:bottom w:val="dotted" w:sz="4" w:space="15" w:color="666666"/>
        </w:pBdr>
        <w:spacing w:before="200" w:line="288" w:lineRule="auto"/>
        <w:rPr>
          <w:rFonts w:ascii="Times New Roman" w:eastAsia="Times New Roman" w:hAnsi="Times New Roman" w:cs="Times New Roman"/>
          <w:color w:val="729528"/>
          <w:sz w:val="26"/>
        </w:rPr>
      </w:pPr>
      <w:r w:rsidRPr="00897997">
        <w:rPr>
          <w:rFonts w:ascii="Times New Roman" w:eastAsia="Times New Roman" w:hAnsi="Times New Roman" w:cs="Times New Roman"/>
          <w:color w:val="729528"/>
          <w:sz w:val="26"/>
        </w:rPr>
        <w:t xml:space="preserve">Finansējums </w:t>
      </w:r>
      <w:r w:rsidR="00A82BF0">
        <w:rPr>
          <w:rFonts w:ascii="Times New Roman" w:eastAsia="Times New Roman" w:hAnsi="Times New Roman" w:cs="Times New Roman"/>
          <w:color w:val="729528"/>
          <w:sz w:val="26"/>
        </w:rPr>
        <w:t>dīkstāves pabalsta izmaksai</w:t>
      </w:r>
      <w:r w:rsidRPr="00897997">
        <w:rPr>
          <w:rFonts w:ascii="Times New Roman" w:eastAsia="Times New Roman" w:hAnsi="Times New Roman" w:cs="Times New Roman"/>
          <w:color w:val="729528"/>
          <w:sz w:val="26"/>
        </w:rPr>
        <w:t xml:space="preserve"> Finanšu ministrijai (VID) tika piešķirts pa daļām</w:t>
      </w:r>
      <w:r w:rsidR="00BA45B7">
        <w:rPr>
          <w:rFonts w:ascii="Times New Roman" w:eastAsia="Times New Roman" w:hAnsi="Times New Roman" w:cs="Times New Roman"/>
          <w:color w:val="729528"/>
          <w:sz w:val="26"/>
        </w:rPr>
        <w:t>,</w:t>
      </w:r>
      <w:r w:rsidRPr="00897997">
        <w:rPr>
          <w:rFonts w:ascii="Times New Roman" w:eastAsia="Times New Roman" w:hAnsi="Times New Roman" w:cs="Times New Roman"/>
          <w:color w:val="729528"/>
          <w:sz w:val="26"/>
        </w:rPr>
        <w:t xml:space="preserve"> un Finanšu ministrija (VID) nepieprasīja visu MK rīkojumā</w:t>
      </w:r>
      <w:r w:rsidR="00116BB1">
        <w:rPr>
          <w:rFonts w:ascii="Times New Roman" w:eastAsia="Times New Roman" w:hAnsi="Times New Roman" w:cs="Times New Roman"/>
          <w:color w:val="729528"/>
          <w:sz w:val="26"/>
        </w:rPr>
        <w:t xml:space="preserve"> paredzēto finansējumu. Līdz 1</w:t>
      </w:r>
      <w:r w:rsidRPr="00897997">
        <w:rPr>
          <w:rFonts w:ascii="Times New Roman" w:eastAsia="Times New Roman" w:hAnsi="Times New Roman" w:cs="Times New Roman"/>
          <w:color w:val="729528"/>
          <w:sz w:val="26"/>
        </w:rPr>
        <w:t xml:space="preserve">4.08.2020. VID bija izlietojis 53 784 481 </w:t>
      </w:r>
      <w:r w:rsidRPr="00897997">
        <w:rPr>
          <w:rFonts w:ascii="Times New Roman" w:eastAsia="Times New Roman" w:hAnsi="Times New Roman" w:cs="Times New Roman"/>
          <w:i/>
          <w:color w:val="729528"/>
          <w:sz w:val="26"/>
        </w:rPr>
        <w:t>euro</w:t>
      </w:r>
      <w:r w:rsidRPr="00897997">
        <w:rPr>
          <w:rFonts w:ascii="Times New Roman" w:eastAsia="Times New Roman" w:hAnsi="Times New Roman" w:cs="Times New Roman"/>
          <w:color w:val="729528"/>
          <w:sz w:val="26"/>
        </w:rPr>
        <w:t xml:space="preserve"> jeb 99% no valsts budžeta programmas 02.00.00 “Līdzekļi neparedzētiem gadījumiem” Finanšu ministrijai (VID) faktiski piešķirtā finansējuma dīkstāves pabalsta izmaksai 54 076 431 </w:t>
      </w:r>
      <w:r w:rsidRPr="00897997">
        <w:rPr>
          <w:rFonts w:ascii="Times New Roman" w:eastAsia="Times New Roman" w:hAnsi="Times New Roman" w:cs="Times New Roman"/>
          <w:i/>
          <w:color w:val="729528"/>
          <w:sz w:val="26"/>
        </w:rPr>
        <w:t>euro</w:t>
      </w:r>
      <w:r w:rsidRPr="00897997">
        <w:rPr>
          <w:rFonts w:ascii="Times New Roman" w:eastAsia="Times New Roman" w:hAnsi="Times New Roman" w:cs="Times New Roman"/>
          <w:color w:val="729528"/>
          <w:sz w:val="26"/>
        </w:rPr>
        <w:t xml:space="preserve"> apmērā.</w:t>
      </w:r>
    </w:p>
    <w:p w14:paraId="107E059F" w14:textId="77777777" w:rsidR="00222AEF" w:rsidRDefault="009C2E06" w:rsidP="00B37A4B">
      <w:r>
        <w:t>Ar MK rīkojumu Nr.</w:t>
      </w:r>
      <w:r w:rsidR="00222AEF">
        <w:t xml:space="preserve">137 Finanšu ministrijai (VID) </w:t>
      </w:r>
      <w:r w:rsidR="00C5385D">
        <w:t xml:space="preserve">dīkstāves pabalsta izmaksai </w:t>
      </w:r>
      <w:r w:rsidR="00222AEF">
        <w:t xml:space="preserve">piešķirtā finansējuma apmērs – līdz </w:t>
      </w:r>
      <w:r w:rsidRPr="00BA06DF">
        <w:rPr>
          <w:b/>
        </w:rPr>
        <w:t>101 789 800</w:t>
      </w:r>
      <w:r>
        <w:rPr>
          <w:b/>
        </w:rPr>
        <w:t> </w:t>
      </w:r>
      <w:r w:rsidR="00222AEF" w:rsidRPr="009C2E06">
        <w:rPr>
          <w:i/>
        </w:rPr>
        <w:t>euro</w:t>
      </w:r>
      <w:r w:rsidR="00222AEF">
        <w:t xml:space="preserve"> – balstās uz </w:t>
      </w:r>
      <w:r w:rsidR="00B37A4B">
        <w:t>Ekonomikas ministrija</w:t>
      </w:r>
      <w:r w:rsidR="00222AEF">
        <w:t>s sagatavoto MK noteikumu Nr.152</w:t>
      </w:r>
      <w:r w:rsidR="00B37A4B">
        <w:t xml:space="preserve"> anotācijā</w:t>
      </w:r>
      <w:r w:rsidR="00B37A4B">
        <w:rPr>
          <w:rStyle w:val="EndnoteReference"/>
        </w:rPr>
        <w:endnoteReference w:id="39"/>
      </w:r>
      <w:r w:rsidR="00B37A4B">
        <w:t xml:space="preserve"> norādī</w:t>
      </w:r>
      <w:r w:rsidR="00222AEF">
        <w:t>to nepieciešamā finansējuma aprēķinu.</w:t>
      </w:r>
    </w:p>
    <w:p w14:paraId="107E05A0" w14:textId="77777777" w:rsidR="00AC0A01" w:rsidRPr="00367500" w:rsidRDefault="00AC0A01" w:rsidP="00AC0A01">
      <w:r w:rsidRPr="00367500">
        <w:t>Sākotnējais dīkstāves pabalsta regulējums – MK noteikumi Nr.152 paredzēja dīkstāves pabalstu tikai krīzes skarto nozaru (14 nozaru 40 apakšnozares (piemēram, pasažieru dzelzceļa transports, aviopārvadājumi, izmitināšana viesnīcās, ēdināšanas pakalpojumi, kinofilmu demonstrēšana, ceļojumu biroju un tūrisma operatoru pakalpojumi, sporta un ārpusskolas izglītība, mākslinieku, kultūras iestāžu darbība, sporta nodarbības, atrakciju un atpūtas parku darbība u.c.), kas bija noteiktas MK noteikumos Nr.151</w:t>
      </w:r>
      <w:r w:rsidRPr="00367500">
        <w:rPr>
          <w:rStyle w:val="EndnoteReference"/>
        </w:rPr>
        <w:endnoteReference w:id="40"/>
      </w:r>
      <w:r w:rsidRPr="00367500">
        <w:t xml:space="preserve">) nodarbinātajiem. MK noteikumu Nr.152 anotācijā norādīts, ka atbilstoši Centrālās statistikas pārvaldes datiem </w:t>
      </w:r>
      <w:r>
        <w:t>minētajās</w:t>
      </w:r>
      <w:r w:rsidRPr="00367500">
        <w:t xml:space="preserve"> nozarēs</w:t>
      </w:r>
      <w:r w:rsidRPr="00367500">
        <w:rPr>
          <w:vertAlign w:val="superscript"/>
        </w:rPr>
        <w:endnoteReference w:id="41"/>
      </w:r>
      <w:r w:rsidRPr="00367500">
        <w:t xml:space="preserve">, kurām sakarā ar </w:t>
      </w:r>
      <w:r w:rsidRPr="00367500">
        <w:rPr>
          <w:rFonts w:cstheme="minorHAnsi"/>
          <w:color w:val="333333"/>
        </w:rPr>
        <w:t>Covid</w:t>
      </w:r>
      <w:r w:rsidRPr="00367500">
        <w:rPr>
          <w:rFonts w:ascii="Times New Roman" w:eastAsia="Times New Roman" w:hAnsi="Times New Roman" w:cs="Times New Roman"/>
          <w:color w:val="333333"/>
          <w:lang w:eastAsia="lv-LV"/>
        </w:rPr>
        <w:t>-19</w:t>
      </w:r>
      <w:r w:rsidRPr="00367500">
        <w:rPr>
          <w:rFonts w:ascii="Times New Roman" w:eastAsia="Times New Roman" w:hAnsi="Times New Roman" w:cs="Times New Roman"/>
          <w:lang w:eastAsia="lv-LV"/>
        </w:rPr>
        <w:t xml:space="preserve"> </w:t>
      </w:r>
      <w:r w:rsidRPr="00367500">
        <w:t xml:space="preserve">izplatību ir piemērojami pasākumi un īpašie atbalsta mehānismi, darbojas 17 453 uzņēmumi, kuri kopumā nodarbina 72 707 darbiniekus (izmantoti 2018.gada dati). Pieņemot, ka pesimistiskajā scenārijā dīkstāves pabalsts tiks pieprasīts par visiem nodarbinātajiem 700 </w:t>
      </w:r>
      <w:r w:rsidRPr="00367500">
        <w:rPr>
          <w:i/>
        </w:rPr>
        <w:t>euro</w:t>
      </w:r>
      <w:r w:rsidRPr="00367500">
        <w:t xml:space="preserve"> apmērā, kopumā minētās izmaksas mēnesī tika ieplānotas 50 894 900 </w:t>
      </w:r>
      <w:r w:rsidRPr="00367500">
        <w:rPr>
          <w:i/>
        </w:rPr>
        <w:t>euro</w:t>
      </w:r>
      <w:r w:rsidRPr="00367500">
        <w:t xml:space="preserve"> (72 707 x 700). Izmaksas </w:t>
      </w:r>
      <w:r w:rsidRPr="00367500">
        <w:rPr>
          <w:rFonts w:cstheme="minorHAnsi"/>
          <w:color w:val="333333"/>
        </w:rPr>
        <w:t>Covid</w:t>
      </w:r>
      <w:r w:rsidRPr="00367500">
        <w:rPr>
          <w:rFonts w:ascii="Times New Roman" w:eastAsia="Times New Roman" w:hAnsi="Times New Roman" w:cs="Times New Roman"/>
          <w:color w:val="333333"/>
          <w:lang w:eastAsia="lv-LV"/>
        </w:rPr>
        <w:t>-19</w:t>
      </w:r>
      <w:r w:rsidRPr="00367500">
        <w:rPr>
          <w:rFonts w:ascii="Times New Roman" w:eastAsia="Times New Roman" w:hAnsi="Times New Roman" w:cs="Times New Roman"/>
          <w:lang w:eastAsia="lv-LV"/>
        </w:rPr>
        <w:t xml:space="preserve"> </w:t>
      </w:r>
      <w:r>
        <w:t>izraisītās dīkstāves dēļ</w:t>
      </w:r>
      <w:r w:rsidRPr="00367500">
        <w:t xml:space="preserve"> tika plānotas diviem mēnešiem līdz 14.05.2020. par kopējo summu </w:t>
      </w:r>
      <w:r w:rsidRPr="00367500">
        <w:rPr>
          <w:b/>
        </w:rPr>
        <w:t>101 789 800</w:t>
      </w:r>
      <w:r w:rsidRPr="00367500">
        <w:t xml:space="preserve"> </w:t>
      </w:r>
      <w:r w:rsidRPr="00367500">
        <w:rPr>
          <w:i/>
        </w:rPr>
        <w:t>euro</w:t>
      </w:r>
      <w:r w:rsidRPr="00367500">
        <w:t xml:space="preserve">.  </w:t>
      </w:r>
    </w:p>
    <w:p w14:paraId="107E05A1" w14:textId="77777777" w:rsidR="00C0452D" w:rsidRPr="00C0452D" w:rsidRDefault="00C0452D" w:rsidP="00C0452D"/>
    <w:tbl>
      <w:tblPr>
        <w:tblStyle w:val="LightGrid-Accent1"/>
        <w:tblW w:w="0" w:type="auto"/>
        <w:tblLook w:val="0480" w:firstRow="0" w:lastRow="0" w:firstColumn="1" w:lastColumn="0" w:noHBand="0" w:noVBand="1"/>
      </w:tblPr>
      <w:tblGrid>
        <w:gridCol w:w="9336"/>
      </w:tblGrid>
      <w:tr w:rsidR="00C0452D" w14:paraId="107E05A3" w14:textId="77777777" w:rsidTr="005C65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570" w:type="dxa"/>
            <w:vAlign w:val="center"/>
          </w:tcPr>
          <w:p w14:paraId="107E05A2" w14:textId="77777777" w:rsidR="00C0452D" w:rsidRPr="000B474A" w:rsidRDefault="00C0452D" w:rsidP="005C6542">
            <w:pPr>
              <w:spacing w:before="120" w:after="120"/>
              <w:jc w:val="center"/>
              <w:rPr>
                <w:noProof/>
              </w:rPr>
            </w:pPr>
            <w:r w:rsidRPr="000B474A">
              <w:rPr>
                <w:noProof/>
              </w:rPr>
              <w:t>72 707 personas</w:t>
            </w:r>
            <w:r>
              <w:rPr>
                <w:noProof/>
              </w:rPr>
              <w:t xml:space="preserve"> x 70</w:t>
            </w:r>
            <w:r w:rsidRPr="000B474A">
              <w:rPr>
                <w:noProof/>
              </w:rPr>
              <w:t>0 </w:t>
            </w:r>
            <w:r w:rsidRPr="000B474A">
              <w:rPr>
                <w:i/>
                <w:noProof/>
              </w:rPr>
              <w:t>euro</w:t>
            </w:r>
            <w:r>
              <w:rPr>
                <w:noProof/>
              </w:rPr>
              <w:t xml:space="preserve"> x 2 mēneši = 101 789 800</w:t>
            </w:r>
            <w:r w:rsidRPr="000B474A">
              <w:rPr>
                <w:noProof/>
              </w:rPr>
              <w:t> </w:t>
            </w:r>
            <w:r w:rsidRPr="000B474A">
              <w:rPr>
                <w:i/>
                <w:iCs/>
                <w:noProof/>
              </w:rPr>
              <w:t>euro</w:t>
            </w:r>
          </w:p>
        </w:tc>
      </w:tr>
    </w:tbl>
    <w:p w14:paraId="107E05A4" w14:textId="77777777" w:rsidR="00C0452D" w:rsidRDefault="00C0452D" w:rsidP="00222AEF"/>
    <w:p w14:paraId="107E05A5" w14:textId="77777777" w:rsidR="00AC0A01" w:rsidRPr="00367500" w:rsidRDefault="00AC0A01" w:rsidP="00AC0A01">
      <w:r w:rsidRPr="00367500">
        <w:t>Ekonomikas ministrija nākamo MK noteikumu – Nr.165 anotācijā</w:t>
      </w:r>
      <w:r w:rsidRPr="00367500">
        <w:rPr>
          <w:vertAlign w:val="superscript"/>
        </w:rPr>
        <w:endnoteReference w:id="42"/>
      </w:r>
      <w:r w:rsidRPr="00367500">
        <w:t xml:space="preserve"> norādīja jau lielāku  nepieciešamo finansējumu – 130 200 000 </w:t>
      </w:r>
      <w:r w:rsidRPr="00367500">
        <w:rPr>
          <w:i/>
        </w:rPr>
        <w:t>euro</w:t>
      </w:r>
      <w:r w:rsidRPr="00367500">
        <w:t>, jo tika paplašināts dīkstāves pabalsta saņēmēju loks – tās vairs nebija tikai MK noteikumos Nr.151 noteiktās nozares. Sagatavojot pirmos grozījumus MK noteikumos Nr.165, anotācijā</w:t>
      </w:r>
      <w:r w:rsidRPr="00367500">
        <w:rPr>
          <w:vertAlign w:val="superscript"/>
        </w:rPr>
        <w:endnoteReference w:id="43"/>
      </w:r>
      <w:r w:rsidRPr="00367500">
        <w:t xml:space="preserve"> norādīts vēl nepieciešamais papildu finansējums 2 303 000 </w:t>
      </w:r>
      <w:r w:rsidRPr="00367500">
        <w:rPr>
          <w:i/>
        </w:rPr>
        <w:t xml:space="preserve">euro. </w:t>
      </w:r>
      <w:r w:rsidRPr="00367500">
        <w:t>Arī Kultūras ministrija MK noteikumu Nr.179 anotācijā</w:t>
      </w:r>
      <w:r w:rsidRPr="00367500">
        <w:rPr>
          <w:vertAlign w:val="superscript"/>
        </w:rPr>
        <w:endnoteReference w:id="44"/>
      </w:r>
      <w:r w:rsidRPr="00367500">
        <w:t xml:space="preserve"> norādījusi nepieciešamā papildu finansējuma apmēru </w:t>
      </w:r>
      <w:r w:rsidRPr="00367500">
        <w:lastRenderedPageBreak/>
        <w:t xml:space="preserve">35 309 400 </w:t>
      </w:r>
      <w:r w:rsidRPr="00367500">
        <w:rPr>
          <w:i/>
        </w:rPr>
        <w:t>euro.</w:t>
      </w:r>
      <w:r w:rsidRPr="00367500">
        <w:t xml:space="preserve"> Kultūras ministrijas nepieciešamā finansējuma pieprasījuma aprēķins balstās uz šādiem apsvērumiem: </w:t>
      </w:r>
      <w:r w:rsidRPr="00367500">
        <w:rPr>
          <w:iCs/>
        </w:rPr>
        <w:t>atbilstoši VID datiem nozarēs, kuras vissmagāk skārusi krīze</w:t>
      </w:r>
      <w:r w:rsidRPr="00367500">
        <w:t>, darbojas 12 221 pašnodarbināt</w:t>
      </w:r>
      <w:r>
        <w:t>a</w:t>
      </w:r>
      <w:r w:rsidRPr="00367500">
        <w:t xml:space="preserve"> persona un 13 000 mikrouzņēmumu nodokļa maksātāj</w:t>
      </w:r>
      <w:r>
        <w:t>u</w:t>
      </w:r>
      <w:r w:rsidRPr="00367500">
        <w:t>. Pieņemot, ka dīkstāves pabalstu pieprasīs visas iepriekš minētās personas maksimālajā pabalsta apjomā 700 </w:t>
      </w:r>
      <w:r w:rsidRPr="00367500">
        <w:rPr>
          <w:i/>
        </w:rPr>
        <w:t xml:space="preserve">euro </w:t>
      </w:r>
      <w:r w:rsidRPr="00367500">
        <w:t>un uz maksimālo termiņu, tas ir, diviem mēnešiem, kopumā ir nepieciešami 35 309 400 </w:t>
      </w:r>
      <w:r w:rsidRPr="00367500">
        <w:rPr>
          <w:i/>
        </w:rPr>
        <w:t>euro</w:t>
      </w:r>
      <w:r w:rsidRPr="00367500">
        <w:t>.</w:t>
      </w:r>
    </w:p>
    <w:p w14:paraId="107E05A6" w14:textId="77777777" w:rsidR="008816BB" w:rsidRPr="006302C0" w:rsidRDefault="00CE0911" w:rsidP="006302C0">
      <w:r>
        <w:rPr>
          <w:rFonts w:eastAsia="Times New Roman"/>
          <w:lang w:eastAsia="lv-LV"/>
        </w:rPr>
        <w:t>Neskatoties uz MK noteikumu Nr.165</w:t>
      </w:r>
      <w:r w:rsidR="00E860DB">
        <w:rPr>
          <w:rFonts w:eastAsia="Times New Roman"/>
          <w:lang w:eastAsia="lv-LV"/>
        </w:rPr>
        <w:t xml:space="preserve"> un</w:t>
      </w:r>
      <w:r>
        <w:rPr>
          <w:rFonts w:eastAsia="Times New Roman"/>
          <w:lang w:eastAsia="lv-LV"/>
        </w:rPr>
        <w:t xml:space="preserve"> </w:t>
      </w:r>
      <w:r w:rsidR="00E860DB" w:rsidRPr="00E860DB">
        <w:rPr>
          <w:rFonts w:eastAsia="Times New Roman"/>
          <w:lang w:eastAsia="lv-LV"/>
        </w:rPr>
        <w:t xml:space="preserve">to grozījumos, kā arī </w:t>
      </w:r>
      <w:r>
        <w:rPr>
          <w:rFonts w:eastAsia="Times New Roman"/>
          <w:lang w:eastAsia="lv-LV"/>
        </w:rPr>
        <w:t xml:space="preserve">MK noteikumu Nr.179 anotācijās minēto nepieciešamo </w:t>
      </w:r>
      <w:r w:rsidR="00253E8F">
        <w:rPr>
          <w:rFonts w:eastAsia="Times New Roman"/>
          <w:lang w:eastAsia="lv-LV"/>
        </w:rPr>
        <w:t xml:space="preserve">papildu </w:t>
      </w:r>
      <w:r>
        <w:rPr>
          <w:rFonts w:eastAsia="Times New Roman"/>
          <w:lang w:eastAsia="lv-LV"/>
        </w:rPr>
        <w:t xml:space="preserve">finansējumu dīkstāves pabalstiem, </w:t>
      </w:r>
      <w:r w:rsidR="009260C7">
        <w:rPr>
          <w:rFonts w:eastAsia="Times New Roman"/>
          <w:lang w:eastAsia="lv-LV"/>
        </w:rPr>
        <w:t>MK nav izdevis citus</w:t>
      </w:r>
      <w:r>
        <w:rPr>
          <w:rFonts w:eastAsia="Times New Roman"/>
          <w:lang w:eastAsia="lv-LV"/>
        </w:rPr>
        <w:t xml:space="preserve"> rīkojumus par finansējuma piešķiršanu Finanšu ministrijai (VID) no valsts budžeta </w:t>
      </w:r>
      <w:r>
        <w:t>programmas 02.00.00 “Līdzekļi neparedzētiem gadījumiem”, izņemot jau iepriekš minēto</w:t>
      </w:r>
      <w:r w:rsidR="007A629D">
        <w:t xml:space="preserve"> rīkojumu</w:t>
      </w:r>
      <w:r>
        <w:rPr>
          <w:rStyle w:val="EndnoteReference"/>
        </w:rPr>
        <w:endnoteReference w:id="45"/>
      </w:r>
      <w:r>
        <w:t xml:space="preserve"> par finansējuma piešķiršanu, kas nepārsniedz 101 789 800 </w:t>
      </w:r>
      <w:r w:rsidRPr="00EE1EDC">
        <w:rPr>
          <w:i/>
        </w:rPr>
        <w:t>euro</w:t>
      </w:r>
      <w:r>
        <w:t>, balstoties uz sagatavoto MK noteikumu Nr.152 projektu.</w:t>
      </w:r>
    </w:p>
    <w:p w14:paraId="107E05A7" w14:textId="77777777" w:rsidR="00CE0911" w:rsidRPr="006302C0" w:rsidRDefault="008816BB" w:rsidP="00CE0911">
      <w:pPr>
        <w:pStyle w:val="parasts"/>
        <w:tabs>
          <w:tab w:val="clear" w:pos="0"/>
        </w:tabs>
        <w:spacing w:after="160" w:line="259" w:lineRule="auto"/>
        <w:ind w:left="0" w:firstLine="0"/>
        <w:jc w:val="both"/>
        <w:rPr>
          <w:rFonts w:asciiTheme="majorBidi" w:hAnsiTheme="majorBidi" w:cstheme="majorBidi"/>
          <w:iCs/>
          <w:color w:val="333333" w:themeColor="text1"/>
          <w:sz w:val="23"/>
          <w:szCs w:val="23"/>
        </w:rPr>
      </w:pPr>
      <w:r>
        <w:rPr>
          <w:rFonts w:asciiTheme="majorBidi" w:hAnsiTheme="majorBidi" w:cstheme="majorBidi"/>
          <w:iCs/>
          <w:color w:val="333333" w:themeColor="text1"/>
          <w:sz w:val="23"/>
          <w:szCs w:val="23"/>
        </w:rPr>
        <w:t>Dīkstāves periodā Finanšu ministrija izdeva divus rīkojumus</w:t>
      </w:r>
      <w:r>
        <w:rPr>
          <w:rStyle w:val="EndnoteReference"/>
          <w:rFonts w:asciiTheme="majorBidi" w:hAnsiTheme="majorBidi" w:cstheme="majorBidi"/>
          <w:iCs/>
          <w:color w:val="333333" w:themeColor="text1"/>
          <w:sz w:val="23"/>
          <w:szCs w:val="23"/>
        </w:rPr>
        <w:endnoteReference w:id="46"/>
      </w:r>
      <w:r>
        <w:rPr>
          <w:rFonts w:asciiTheme="majorBidi" w:hAnsiTheme="majorBidi" w:cstheme="majorBidi"/>
          <w:iCs/>
          <w:color w:val="333333" w:themeColor="text1"/>
          <w:sz w:val="23"/>
          <w:szCs w:val="23"/>
        </w:rPr>
        <w:t xml:space="preserve"> </w:t>
      </w:r>
      <w:r w:rsidR="006302C0">
        <w:rPr>
          <w:rFonts w:asciiTheme="majorBidi" w:hAnsiTheme="majorBidi" w:cstheme="majorBidi"/>
          <w:iCs/>
          <w:color w:val="333333" w:themeColor="text1"/>
          <w:sz w:val="23"/>
          <w:szCs w:val="23"/>
        </w:rPr>
        <w:t xml:space="preserve">par finansējuma piešķiršanu </w:t>
      </w:r>
      <w:r w:rsidR="006302C0" w:rsidRPr="006302C0">
        <w:rPr>
          <w:rFonts w:asciiTheme="majorBidi" w:hAnsiTheme="majorBidi" w:cstheme="majorBidi"/>
          <w:iCs/>
          <w:color w:val="333333" w:themeColor="text1"/>
          <w:sz w:val="23"/>
          <w:szCs w:val="23"/>
        </w:rPr>
        <w:t>VID dīkstāves pabalsta izmaksai</w:t>
      </w:r>
      <w:r w:rsidR="006302C0">
        <w:rPr>
          <w:rFonts w:asciiTheme="majorBidi" w:hAnsiTheme="majorBidi" w:cstheme="majorBidi"/>
          <w:iCs/>
          <w:color w:val="333333" w:themeColor="text1"/>
          <w:sz w:val="23"/>
          <w:szCs w:val="23"/>
        </w:rPr>
        <w:t xml:space="preserve"> </w:t>
      </w:r>
      <w:r w:rsidR="00CE0911" w:rsidRPr="009260C7">
        <w:rPr>
          <w:rFonts w:asciiTheme="majorBidi" w:hAnsiTheme="majorBidi" w:cstheme="majorBidi"/>
          <w:iCs/>
          <w:color w:val="333333" w:themeColor="text1"/>
          <w:sz w:val="23"/>
          <w:szCs w:val="23"/>
        </w:rPr>
        <w:t xml:space="preserve">kopsummā </w:t>
      </w:r>
      <w:r w:rsidR="006302C0">
        <w:rPr>
          <w:rFonts w:asciiTheme="majorBidi" w:hAnsiTheme="majorBidi" w:cstheme="majorBidi"/>
          <w:iCs/>
          <w:color w:val="333333" w:themeColor="text1"/>
          <w:sz w:val="23"/>
          <w:szCs w:val="23"/>
        </w:rPr>
        <w:t xml:space="preserve">par </w:t>
      </w:r>
      <w:r w:rsidR="008624A2" w:rsidRPr="009260C7">
        <w:rPr>
          <w:rFonts w:asciiTheme="majorBidi" w:hAnsiTheme="majorBidi" w:cstheme="majorBidi"/>
          <w:b/>
          <w:color w:val="333333" w:themeColor="text1"/>
          <w:sz w:val="23"/>
          <w:szCs w:val="23"/>
        </w:rPr>
        <w:t>66 594 900</w:t>
      </w:r>
      <w:r w:rsidR="00CE0911" w:rsidRPr="009260C7">
        <w:rPr>
          <w:rFonts w:asciiTheme="majorBidi" w:hAnsiTheme="majorBidi" w:cstheme="majorBidi"/>
          <w:color w:val="333333" w:themeColor="text1"/>
          <w:sz w:val="23"/>
          <w:szCs w:val="23"/>
        </w:rPr>
        <w:t xml:space="preserve"> </w:t>
      </w:r>
      <w:r w:rsidR="00CE0911" w:rsidRPr="009260C7">
        <w:rPr>
          <w:rFonts w:asciiTheme="majorBidi" w:hAnsiTheme="majorBidi" w:cstheme="majorBidi"/>
          <w:i/>
          <w:color w:val="333333" w:themeColor="text1"/>
          <w:sz w:val="23"/>
          <w:szCs w:val="23"/>
        </w:rPr>
        <w:t>euro</w:t>
      </w:r>
      <w:r w:rsidR="00CE0911" w:rsidRPr="009260C7">
        <w:rPr>
          <w:rFonts w:asciiTheme="majorBidi" w:hAnsiTheme="majorBidi" w:cstheme="majorBidi"/>
          <w:color w:val="333333" w:themeColor="text1"/>
          <w:sz w:val="23"/>
          <w:szCs w:val="23"/>
        </w:rPr>
        <w:t>:</w:t>
      </w:r>
    </w:p>
    <w:p w14:paraId="107E05A8" w14:textId="77777777" w:rsidR="00CE0911" w:rsidRPr="009260C7" w:rsidRDefault="003274BC" w:rsidP="00CE0911">
      <w:pPr>
        <w:pStyle w:val="parasts"/>
        <w:numPr>
          <w:ilvl w:val="0"/>
          <w:numId w:val="33"/>
        </w:numPr>
        <w:spacing w:after="160" w:line="259" w:lineRule="auto"/>
        <w:jc w:val="both"/>
        <w:rPr>
          <w:rFonts w:asciiTheme="majorBidi" w:hAnsiTheme="majorBidi" w:cstheme="majorBidi"/>
          <w:color w:val="333333" w:themeColor="text1"/>
          <w:sz w:val="23"/>
          <w:szCs w:val="23"/>
        </w:rPr>
      </w:pPr>
      <w:r w:rsidRPr="009260C7">
        <w:rPr>
          <w:rFonts w:asciiTheme="majorBidi" w:hAnsiTheme="majorBidi" w:cstheme="majorBidi"/>
          <w:color w:val="333333" w:themeColor="text1"/>
          <w:sz w:val="23"/>
          <w:szCs w:val="23"/>
        </w:rPr>
        <w:t xml:space="preserve">ar </w:t>
      </w:r>
      <w:r w:rsidRPr="009260C7">
        <w:rPr>
          <w:color w:val="333333" w:themeColor="text1"/>
          <w:sz w:val="23"/>
          <w:szCs w:val="23"/>
        </w:rPr>
        <w:t>F</w:t>
      </w:r>
      <w:r w:rsidR="009260C7">
        <w:rPr>
          <w:color w:val="333333" w:themeColor="text1"/>
          <w:sz w:val="23"/>
          <w:szCs w:val="23"/>
        </w:rPr>
        <w:t>inanšu ministrijas rīkojumu Nr.</w:t>
      </w:r>
      <w:r w:rsidRPr="009260C7">
        <w:rPr>
          <w:color w:val="333333" w:themeColor="text1"/>
          <w:sz w:val="23"/>
          <w:szCs w:val="23"/>
        </w:rPr>
        <w:t>97</w:t>
      </w:r>
      <w:r w:rsidRPr="009260C7">
        <w:rPr>
          <w:rStyle w:val="EndnoteReference"/>
          <w:color w:val="333333" w:themeColor="text1"/>
          <w:sz w:val="23"/>
          <w:szCs w:val="23"/>
        </w:rPr>
        <w:endnoteReference w:id="47"/>
      </w:r>
      <w:r w:rsidRPr="009260C7">
        <w:rPr>
          <w:color w:val="333333" w:themeColor="text1"/>
          <w:sz w:val="23"/>
          <w:szCs w:val="23"/>
        </w:rPr>
        <w:t xml:space="preserve"> 27.03.2020. tika p</w:t>
      </w:r>
      <w:r w:rsidR="009260C7">
        <w:rPr>
          <w:color w:val="333333" w:themeColor="text1"/>
          <w:sz w:val="23"/>
          <w:szCs w:val="23"/>
        </w:rPr>
        <w:t>iešķirts finansējums 50 894 900 </w:t>
      </w:r>
      <w:r w:rsidRPr="009260C7">
        <w:rPr>
          <w:i/>
          <w:color w:val="333333" w:themeColor="text1"/>
          <w:sz w:val="23"/>
          <w:szCs w:val="23"/>
        </w:rPr>
        <w:t>euro</w:t>
      </w:r>
      <w:r w:rsidRPr="009260C7">
        <w:rPr>
          <w:color w:val="333333" w:themeColor="text1"/>
          <w:sz w:val="23"/>
          <w:szCs w:val="23"/>
        </w:rPr>
        <w:t xml:space="preserve"> apmērā;</w:t>
      </w:r>
    </w:p>
    <w:p w14:paraId="107E05A9" w14:textId="77777777" w:rsidR="00CE0911" w:rsidRPr="009260C7" w:rsidRDefault="003274BC" w:rsidP="003274BC">
      <w:pPr>
        <w:pStyle w:val="parasts"/>
        <w:numPr>
          <w:ilvl w:val="0"/>
          <w:numId w:val="33"/>
        </w:numPr>
        <w:spacing w:after="160" w:line="259" w:lineRule="auto"/>
        <w:jc w:val="both"/>
        <w:rPr>
          <w:rFonts w:asciiTheme="majorBidi" w:hAnsiTheme="majorBidi" w:cstheme="majorBidi"/>
          <w:color w:val="333333" w:themeColor="text1"/>
          <w:sz w:val="23"/>
          <w:szCs w:val="23"/>
        </w:rPr>
      </w:pPr>
      <w:r w:rsidRPr="009260C7">
        <w:rPr>
          <w:rFonts w:asciiTheme="majorBidi" w:hAnsiTheme="majorBidi" w:cstheme="majorBidi"/>
          <w:color w:val="333333" w:themeColor="text1"/>
          <w:sz w:val="23"/>
          <w:szCs w:val="23"/>
        </w:rPr>
        <w:t xml:space="preserve">ar </w:t>
      </w:r>
      <w:r w:rsidRPr="009260C7">
        <w:rPr>
          <w:color w:val="333333" w:themeColor="text1"/>
          <w:sz w:val="23"/>
          <w:szCs w:val="23"/>
        </w:rPr>
        <w:t>Finanšu ministrijas rīkojumu Nr.221</w:t>
      </w:r>
      <w:r w:rsidRPr="009260C7">
        <w:rPr>
          <w:rStyle w:val="EndnoteReference"/>
          <w:color w:val="333333" w:themeColor="text1"/>
          <w:sz w:val="23"/>
          <w:szCs w:val="23"/>
        </w:rPr>
        <w:endnoteReference w:id="48"/>
      </w:r>
      <w:r w:rsidRPr="009260C7">
        <w:rPr>
          <w:color w:val="333333" w:themeColor="text1"/>
          <w:sz w:val="23"/>
          <w:szCs w:val="23"/>
        </w:rPr>
        <w:t xml:space="preserve"> 25.06.2020. tika piešķirts papildu finansējums 15 700 000 </w:t>
      </w:r>
      <w:r w:rsidRPr="009260C7">
        <w:rPr>
          <w:i/>
          <w:color w:val="333333" w:themeColor="text1"/>
          <w:sz w:val="23"/>
          <w:szCs w:val="23"/>
        </w:rPr>
        <w:t xml:space="preserve">euro </w:t>
      </w:r>
      <w:r w:rsidRPr="009260C7">
        <w:rPr>
          <w:color w:val="333333" w:themeColor="text1"/>
          <w:sz w:val="23"/>
          <w:szCs w:val="23"/>
        </w:rPr>
        <w:t>apmērā</w:t>
      </w:r>
      <w:r w:rsidR="008624A2" w:rsidRPr="009260C7">
        <w:rPr>
          <w:i/>
          <w:color w:val="333333" w:themeColor="text1"/>
          <w:sz w:val="23"/>
          <w:szCs w:val="23"/>
        </w:rPr>
        <w:t>.</w:t>
      </w:r>
    </w:p>
    <w:p w14:paraId="107E05AA" w14:textId="77777777" w:rsidR="00C810D3" w:rsidRPr="00C810D3" w:rsidRDefault="00C810D3" w:rsidP="00C810D3">
      <w:pPr>
        <w:rPr>
          <w:rFonts w:cstheme="minorHAnsi"/>
          <w:color w:val="333333"/>
        </w:rPr>
      </w:pPr>
      <w:r w:rsidRPr="00C810D3">
        <w:rPr>
          <w:rFonts w:cstheme="minorHAnsi"/>
          <w:color w:val="333333"/>
        </w:rPr>
        <w:t xml:space="preserve">Pēc stāvokļa 14.08.2020., kad vajadzēja būt izmaksātam dīkstāves pabalstam pēc visiem iesniegtajiem un apstiprinātajiem iesniegumiem par dīkstāves pabalsta piešķiršanu, VID bija izmaksājis dīkstāves pabalstu </w:t>
      </w:r>
      <w:r w:rsidRPr="00C810D3">
        <w:rPr>
          <w:rFonts w:cstheme="minorHAnsi"/>
          <w:b/>
          <w:color w:val="333333"/>
        </w:rPr>
        <w:t>53 784 481</w:t>
      </w:r>
      <w:r w:rsidRPr="00C810D3">
        <w:rPr>
          <w:rFonts w:cstheme="minorHAnsi"/>
          <w:color w:val="333333"/>
        </w:rPr>
        <w:t xml:space="preserve"> </w:t>
      </w:r>
      <w:r w:rsidRPr="00C810D3">
        <w:rPr>
          <w:rFonts w:cstheme="minorHAnsi"/>
          <w:i/>
          <w:color w:val="333333"/>
        </w:rPr>
        <w:t>euro</w:t>
      </w:r>
      <w:r w:rsidRPr="00C810D3">
        <w:rPr>
          <w:rFonts w:cstheme="minorHAnsi"/>
          <w:color w:val="333333"/>
        </w:rPr>
        <w:t xml:space="preserve"> apmērā, tas ir, par </w:t>
      </w:r>
      <w:r w:rsidRPr="00C810D3">
        <w:rPr>
          <w:rFonts w:cstheme="minorHAnsi"/>
          <w:b/>
          <w:color w:val="333333"/>
        </w:rPr>
        <w:t>48 005 319</w:t>
      </w:r>
      <w:r w:rsidRPr="00C810D3">
        <w:rPr>
          <w:rFonts w:cstheme="minorHAnsi"/>
          <w:color w:val="333333"/>
        </w:rPr>
        <w:t xml:space="preserve"> </w:t>
      </w:r>
      <w:r w:rsidRPr="00C810D3">
        <w:rPr>
          <w:rFonts w:cstheme="minorHAnsi"/>
          <w:i/>
          <w:color w:val="333333"/>
        </w:rPr>
        <w:t xml:space="preserve">euro </w:t>
      </w:r>
      <w:r w:rsidRPr="00C810D3">
        <w:rPr>
          <w:rFonts w:cstheme="minorHAnsi"/>
          <w:color w:val="333333"/>
        </w:rPr>
        <w:t xml:space="preserve">mazāk nekā sākotnēji ar MK rīkojumu maksimālais piešķīrums. Faktiski VID izmaksāto dīkstāves pabalstu kopapjoms veido </w:t>
      </w:r>
      <w:r w:rsidRPr="00C810D3">
        <w:rPr>
          <w:rFonts w:cstheme="minorHAnsi"/>
          <w:b/>
          <w:color w:val="333333"/>
        </w:rPr>
        <w:t xml:space="preserve">53% </w:t>
      </w:r>
      <w:r w:rsidRPr="00C810D3">
        <w:rPr>
          <w:rFonts w:cstheme="minorHAnsi"/>
          <w:color w:val="333333"/>
        </w:rPr>
        <w:t xml:space="preserve">no MK piešķirtā finansējuma. </w:t>
      </w:r>
    </w:p>
    <w:p w14:paraId="107E05AB" w14:textId="77777777" w:rsidR="00C810D3" w:rsidRPr="00C810D3" w:rsidRDefault="00C810D3" w:rsidP="00C810D3">
      <w:pPr>
        <w:rPr>
          <w:rFonts w:cstheme="minorHAnsi"/>
          <w:color w:val="333333"/>
        </w:rPr>
      </w:pPr>
      <w:r w:rsidRPr="00C810D3">
        <w:rPr>
          <w:rFonts w:cstheme="minorHAnsi"/>
          <w:color w:val="333333"/>
        </w:rPr>
        <w:t>Ņemot vērā dīkstāves pabalsta izmaksai izlietoto finansējumu, Finanšu ministrija 01.09.2020. ar rīkojumu Nr.327</w:t>
      </w:r>
      <w:r w:rsidRPr="00367500">
        <w:rPr>
          <w:vertAlign w:val="superscript"/>
        </w:rPr>
        <w:endnoteReference w:id="49"/>
      </w:r>
      <w:r w:rsidRPr="00C810D3">
        <w:rPr>
          <w:rFonts w:cstheme="minorHAnsi"/>
          <w:color w:val="333333"/>
        </w:rPr>
        <w:t xml:space="preserve"> atzina par spēku zaudējušu Finanšu ministrijas rīkojumu par finansējuma piešķīrumu 15 700 000 </w:t>
      </w:r>
      <w:r w:rsidRPr="00C810D3">
        <w:rPr>
          <w:rFonts w:cstheme="minorHAnsi"/>
          <w:i/>
          <w:color w:val="333333"/>
        </w:rPr>
        <w:t>euro</w:t>
      </w:r>
      <w:r w:rsidRPr="00C810D3">
        <w:rPr>
          <w:rFonts w:cstheme="minorHAnsi"/>
          <w:color w:val="333333"/>
        </w:rPr>
        <w:t xml:space="preserve">, to aizstājot ar 3 181 531 </w:t>
      </w:r>
      <w:r w:rsidRPr="00C810D3">
        <w:rPr>
          <w:rFonts w:cstheme="minorHAnsi"/>
          <w:i/>
          <w:color w:val="333333"/>
        </w:rPr>
        <w:t>euro</w:t>
      </w:r>
      <w:r w:rsidRPr="00C810D3">
        <w:rPr>
          <w:rFonts w:cstheme="minorHAnsi"/>
          <w:color w:val="333333"/>
        </w:rPr>
        <w:t xml:space="preserve">, tādējādi saskaņā ar Finanšu ministrijas rīkojumiem dīkstāves pabalsta izmaksai kopā VID tika piešķirts </w:t>
      </w:r>
      <w:r w:rsidRPr="00C810D3">
        <w:rPr>
          <w:rFonts w:cstheme="minorHAnsi"/>
          <w:b/>
          <w:color w:val="333333"/>
        </w:rPr>
        <w:t xml:space="preserve">54 076 431 </w:t>
      </w:r>
      <w:r w:rsidRPr="00C810D3">
        <w:rPr>
          <w:rFonts w:cstheme="minorHAnsi"/>
          <w:i/>
          <w:color w:val="333333"/>
        </w:rPr>
        <w:t>euro</w:t>
      </w:r>
      <w:r w:rsidRPr="00C810D3">
        <w:rPr>
          <w:rFonts w:cstheme="minorHAnsi"/>
          <w:color w:val="333333"/>
        </w:rPr>
        <w:t>. 10.09.2020. budžetā atmaksāta dīkstāves pabalsta izmaksai neizmantotā finansējuma daļa kopsummā 12 518 469 </w:t>
      </w:r>
      <w:r w:rsidRPr="00C810D3">
        <w:rPr>
          <w:rFonts w:cstheme="minorHAnsi"/>
          <w:i/>
          <w:color w:val="333333"/>
        </w:rPr>
        <w:t>euro</w:t>
      </w:r>
      <w:r w:rsidRPr="00C810D3">
        <w:rPr>
          <w:rFonts w:cstheme="minorHAnsi"/>
          <w:color w:val="333333"/>
        </w:rPr>
        <w:t>. Pārējais neizlietotais finansējums atbilstoši MK noteikumu</w:t>
      </w:r>
      <w:r w:rsidRPr="00367500">
        <w:rPr>
          <w:vertAlign w:val="superscript"/>
        </w:rPr>
        <w:endnoteReference w:id="50"/>
      </w:r>
      <w:r w:rsidRPr="00C810D3">
        <w:rPr>
          <w:rFonts w:cstheme="minorHAnsi"/>
          <w:color w:val="333333"/>
        </w:rPr>
        <w:t xml:space="preserve"> prasībām līdz gada beigām tiks atmaksāts valsts budžetā. 14.08.2020. neizlietotais finansējums bija 291 950 </w:t>
      </w:r>
      <w:r w:rsidRPr="00C810D3">
        <w:rPr>
          <w:rFonts w:cstheme="minorHAnsi"/>
          <w:i/>
          <w:color w:val="333333"/>
        </w:rPr>
        <w:t>euro</w:t>
      </w:r>
      <w:r w:rsidRPr="00C810D3">
        <w:rPr>
          <w:rFonts w:cstheme="minorHAnsi"/>
          <w:color w:val="333333"/>
        </w:rPr>
        <w:t>.</w:t>
      </w:r>
    </w:p>
    <w:p w14:paraId="107E05AC" w14:textId="77777777" w:rsidR="00C810D3" w:rsidRDefault="00C810D3" w:rsidP="008624A2">
      <w:pPr>
        <w:rPr>
          <w:rFonts w:cstheme="minorHAnsi"/>
          <w:color w:val="333333"/>
        </w:rPr>
      </w:pPr>
      <w:r w:rsidRPr="00C810D3">
        <w:rPr>
          <w:rFonts w:cstheme="minorHAnsi"/>
          <w:color w:val="333333"/>
        </w:rPr>
        <w:t>Finansējuma faktiskais izlietojums bija ievērojami mazāks nekā MK piešķirtais, lai gan MK piešķīruma sākotnējie aprēķini balstās uz šaurāku nozaru tvērumu un pabalstu saņēmēju loku un uz īsāku dīkstāves periodu. Aprēķinos dīkstāves pabalsta izmaksa bija paredzēta divus mēnešus, bet faktiski tika veikta nepilnus četrus mēnešus.</w:t>
      </w:r>
    </w:p>
    <w:p w14:paraId="107E05AD" w14:textId="77777777" w:rsidR="00FD76AD" w:rsidRDefault="00B5032B" w:rsidP="008624A2">
      <w:pPr>
        <w:rPr>
          <w:rFonts w:cstheme="minorHAnsi"/>
          <w:color w:val="333333"/>
        </w:rPr>
      </w:pPr>
      <w:r w:rsidRPr="00B5032B">
        <w:rPr>
          <w:rFonts w:cstheme="minorHAnsi"/>
          <w:color w:val="333333"/>
        </w:rPr>
        <w:t xml:space="preserve">Kopsavilkums par dīkstāves pabalstam pieprasītā, piešķirtā un izmaksātā finansējuma apmēru attēlots </w:t>
      </w:r>
      <w:r w:rsidR="00B933A2">
        <w:rPr>
          <w:rFonts w:cstheme="minorHAnsi"/>
          <w:color w:val="333333"/>
        </w:rPr>
        <w:t>2</w:t>
      </w:r>
      <w:r w:rsidRPr="00B5032B">
        <w:rPr>
          <w:rFonts w:cstheme="minorHAnsi"/>
          <w:color w:val="333333"/>
        </w:rPr>
        <w:t>.attēlā.</w:t>
      </w:r>
    </w:p>
    <w:p w14:paraId="107E05AE" w14:textId="77777777" w:rsidR="002E57AA" w:rsidRDefault="000C671B" w:rsidP="008624A2">
      <w:pPr>
        <w:rPr>
          <w:rFonts w:cstheme="minorHAnsi"/>
          <w:color w:val="333333"/>
        </w:rPr>
      </w:pPr>
      <w:r>
        <w:rPr>
          <w:rFonts w:cstheme="minorHAnsi"/>
          <w:noProof/>
          <w:color w:val="333333"/>
          <w:lang w:eastAsia="lv-LV"/>
        </w:rPr>
        <w:lastRenderedPageBreak/>
        <w:drawing>
          <wp:inline distT="0" distB="0" distL="0" distR="0" wp14:anchorId="107E0745" wp14:editId="107E0746">
            <wp:extent cx="5941060" cy="31191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02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1060" cy="3119120"/>
                    </a:xfrm>
                    <a:prstGeom prst="rect">
                      <a:avLst/>
                    </a:prstGeom>
                  </pic:spPr>
                </pic:pic>
              </a:graphicData>
            </a:graphic>
          </wp:inline>
        </w:drawing>
      </w:r>
    </w:p>
    <w:p w14:paraId="107E05AF" w14:textId="77777777" w:rsidR="00872E10" w:rsidRPr="004C2025" w:rsidRDefault="00B933A2" w:rsidP="00872E10">
      <w:pPr>
        <w:spacing w:after="120" w:line="240" w:lineRule="auto"/>
        <w:jc w:val="center"/>
        <w:rPr>
          <w:rFonts w:cs="Times New Roman"/>
          <w:color w:val="729528"/>
          <w:sz w:val="20"/>
          <w:szCs w:val="20"/>
        </w:rPr>
      </w:pPr>
      <w:r>
        <w:rPr>
          <w:rFonts w:cs="Times New Roman"/>
          <w:color w:val="729528"/>
          <w:sz w:val="20"/>
          <w:szCs w:val="20"/>
        </w:rPr>
        <w:t>2</w:t>
      </w:r>
      <w:r w:rsidR="00872E10" w:rsidRPr="00A56D1E">
        <w:rPr>
          <w:rFonts w:cs="Times New Roman"/>
          <w:color w:val="729528"/>
          <w:sz w:val="20"/>
          <w:szCs w:val="20"/>
        </w:rPr>
        <w:t>.attēls.</w:t>
      </w:r>
      <w:r w:rsidR="00872E10" w:rsidRPr="00A56D1E">
        <w:rPr>
          <w:rFonts w:cs="Times New Roman"/>
          <w:sz w:val="20"/>
          <w:szCs w:val="20"/>
        </w:rPr>
        <w:t xml:space="preserve"> </w:t>
      </w:r>
      <w:r w:rsidR="009D529B" w:rsidRPr="009D529B">
        <w:rPr>
          <w:rFonts w:cs="Times New Roman"/>
          <w:color w:val="729528"/>
          <w:sz w:val="20"/>
          <w:szCs w:val="20"/>
        </w:rPr>
        <w:t>Dīkstāves pabalstam pieprasītais, piešķirtais un izmaksātais finansējums</w:t>
      </w:r>
    </w:p>
    <w:p w14:paraId="107E05B0" w14:textId="77777777" w:rsidR="00872E10" w:rsidRDefault="00872E10" w:rsidP="008624A2">
      <w:pPr>
        <w:rPr>
          <w:rFonts w:cstheme="minorHAnsi"/>
          <w:color w:val="333333"/>
        </w:rPr>
      </w:pPr>
    </w:p>
    <w:p w14:paraId="107E05B1" w14:textId="77777777" w:rsidR="00491254" w:rsidRDefault="00491254" w:rsidP="00491254">
      <w:pPr>
        <w:pStyle w:val="Heading1"/>
      </w:pPr>
      <w:bookmarkStart w:id="14" w:name="_Toc55911212"/>
      <w:r>
        <w:t>Normatīvais regulējums dīkstāves pabalsta piešķiršanai</w:t>
      </w:r>
      <w:bookmarkEnd w:id="14"/>
      <w:r>
        <w:t xml:space="preserve"> </w:t>
      </w:r>
    </w:p>
    <w:p w14:paraId="107E05B2" w14:textId="77777777" w:rsidR="00853605" w:rsidRPr="0024271B" w:rsidRDefault="00853605" w:rsidP="00853605">
      <w:pPr>
        <w:pStyle w:val="Quote"/>
        <w:rPr>
          <w:rStyle w:val="QuoteChar"/>
          <w:iCs/>
        </w:rPr>
      </w:pPr>
      <w:r w:rsidRPr="001778CA">
        <w:t>Lai nodrošinātu Covid-19 krīzes skarto uzņēmumu darbības saglabāšanu un darbības turpināšanu pēc krīzes, bija nepieciešams iespējami ātrs</w:t>
      </w:r>
      <w:r>
        <w:t xml:space="preserve"> un situācijas vērtējumam atbilstošs</w:t>
      </w:r>
      <w:r w:rsidRPr="001778CA">
        <w:t xml:space="preserve"> atbalst</w:t>
      </w:r>
      <w:r>
        <w:t>s,</w:t>
      </w:r>
      <w:r w:rsidRPr="001778CA">
        <w:t xml:space="preserve"> tāpēc d</w:t>
      </w:r>
      <w:r>
        <w:t>īkstāves pabalsta</w:t>
      </w:r>
      <w:r w:rsidRPr="001778CA">
        <w:t xml:space="preserve"> piešķiršanas procesu raksturo bieža normatīvā regulējuma maiņa. Normatīvo aktu izstrāde</w:t>
      </w:r>
      <w:r w:rsidR="00F90763">
        <w:t xml:space="preserve"> un pieņemšana steidzam</w:t>
      </w:r>
      <w:r w:rsidR="001D0CB0">
        <w:t xml:space="preserve">ības kārtībā lielā apjoma un līdz tam neierastās darba organizācijas apstākļos </w:t>
      </w:r>
      <w:r w:rsidRPr="001778CA">
        <w:t>ārkārtējās situācijas laikā ir ietekmēj</w:t>
      </w:r>
      <w:r w:rsidR="001D0CB0">
        <w:t>usi</w:t>
      </w:r>
      <w:r w:rsidRPr="001778CA">
        <w:t xml:space="preserve"> arī šo normatīvo aktu kvalitāti. Atsevišķi pieņemtie lēmumi dīkstāves pabalsta reglamentējošo tiesību aktu jomā nav bijuši pietiekami pārdomāti, jo ne visos gadījumos nodrošināja </w:t>
      </w:r>
      <w:r w:rsidR="001D0CB0">
        <w:t>līdzvērtīgu</w:t>
      </w:r>
      <w:r w:rsidRPr="00DF3715">
        <w:t xml:space="preserve"> attieksmi pret krīzes skartajie</w:t>
      </w:r>
      <w:r w:rsidRPr="001778CA">
        <w:t>m uzņēmumiem un nodarbinātajiem</w:t>
      </w:r>
      <w:r>
        <w:t xml:space="preserve"> – potenciālajiem dīkstāves pabalsta saņēmējiem</w:t>
      </w:r>
      <w:r w:rsidRPr="001778CA">
        <w:t>:</w:t>
      </w:r>
    </w:p>
    <w:p w14:paraId="107E05B3" w14:textId="32AB9AB0" w:rsidR="00C810D3" w:rsidRPr="00C810D3" w:rsidRDefault="00C810D3" w:rsidP="005D74D4">
      <w:pPr>
        <w:pStyle w:val="Quote"/>
        <w:numPr>
          <w:ilvl w:val="0"/>
          <w:numId w:val="28"/>
        </w:numPr>
        <w:spacing w:after="120"/>
        <w:ind w:left="425" w:hanging="425"/>
        <w:contextualSpacing/>
        <w:rPr>
          <w:iCs w:val="0"/>
        </w:rPr>
      </w:pPr>
      <w:r w:rsidRPr="00367500">
        <w:rPr>
          <w:rStyle w:val="QuoteChar"/>
        </w:rPr>
        <w:t xml:space="preserve">lai arī pamatā grozījumi dīkstāves pabalsta reglamentējošos MK noteikumos tika veikti ar mērķi paplašināt dīkstāves pabalsta saņēmēju loku, tomēr </w:t>
      </w:r>
      <w:r w:rsidRPr="00367500">
        <w:rPr>
          <w:iCs w:val="0"/>
        </w:rPr>
        <w:t xml:space="preserve">23.04.2020. </w:t>
      </w:r>
      <w:r w:rsidRPr="00367500">
        <w:rPr>
          <w:rStyle w:val="QuoteChar"/>
        </w:rPr>
        <w:t>veiktie grozījumi MK noteikumos Nr.165 noteiktajos dīkstāves pabalsta piešķiršanas kritērijos</w:t>
      </w:r>
      <w:r w:rsidRPr="00367500">
        <w:t>, atbilstoši k</w:t>
      </w:r>
      <w:r>
        <w:t>ur</w:t>
      </w:r>
      <w:r w:rsidRPr="00367500">
        <w:t>iem darba devējs ir tiesīgs pieteikties dīkstāves pabalstam, nosakot, ka turpmāk ieņēmumu no saimnieciskās darbības samazinājums tiks vērtē</w:t>
      </w:r>
      <w:r>
        <w:t>t</w:t>
      </w:r>
      <w:r w:rsidRPr="00367500">
        <w:t xml:space="preserve">s nevis </w:t>
      </w:r>
      <w:r>
        <w:t>salīdzinājumā ar</w:t>
      </w:r>
      <w:r w:rsidRPr="00367500">
        <w:t xml:space="preserve"> iepriekšējā gada attiecīgā mēneša ieņēmumiem, bet </w:t>
      </w:r>
      <w:r>
        <w:t xml:space="preserve">gan </w:t>
      </w:r>
      <w:r w:rsidRPr="00367500">
        <w:t>vidējiem 2019.gada ieņēmumiem, izslēdza atsevišķus darba devējus, kas atbilda MK noteikumu Nr.165 kritērijiem līdz grozījumu pieņemšanai</w:t>
      </w:r>
      <w:r w:rsidR="00391097">
        <w:t>;</w:t>
      </w:r>
    </w:p>
    <w:p w14:paraId="3F215D10" w14:textId="77777777" w:rsidR="009921FA" w:rsidRPr="009921FA" w:rsidRDefault="009921FA" w:rsidP="009921FA">
      <w:pPr>
        <w:pStyle w:val="Quote"/>
        <w:spacing w:after="120"/>
        <w:contextualSpacing/>
        <w:rPr>
          <w:rStyle w:val="QuoteChar"/>
          <w:iCs/>
        </w:rPr>
      </w:pPr>
    </w:p>
    <w:p w14:paraId="107E05B4" w14:textId="77777777" w:rsidR="00C810D3" w:rsidRPr="00367500" w:rsidRDefault="00C810D3" w:rsidP="00C810D3">
      <w:pPr>
        <w:pStyle w:val="Quote"/>
        <w:numPr>
          <w:ilvl w:val="0"/>
          <w:numId w:val="28"/>
        </w:numPr>
        <w:spacing w:after="120"/>
        <w:ind w:left="425" w:hanging="425"/>
        <w:contextualSpacing/>
        <w:rPr>
          <w:rStyle w:val="QuoteChar"/>
          <w:iCs/>
        </w:rPr>
      </w:pPr>
      <w:r w:rsidRPr="00987B64">
        <w:rPr>
          <w:rStyle w:val="QuoteChar"/>
        </w:rPr>
        <w:lastRenderedPageBreak/>
        <w:t>starp pašnodarbinātām personām</w:t>
      </w:r>
      <w:r w:rsidRPr="00367500">
        <w:rPr>
          <w:rStyle w:val="QuoteChar"/>
        </w:rPr>
        <w:t xml:space="preserve"> – </w:t>
      </w:r>
      <w:r w:rsidRPr="00367500">
        <w:t>vienam no pašnodarbināt</w:t>
      </w:r>
      <w:r>
        <w:t>u</w:t>
      </w:r>
      <w:r w:rsidRPr="00367500">
        <w:t xml:space="preserve"> personu nodokļu maksāšanas režīmiem</w:t>
      </w:r>
      <w:r w:rsidRPr="00367500">
        <w:rPr>
          <w:rStyle w:val="QuoteChar"/>
        </w:rPr>
        <w:t xml:space="preserve"> mikrouzņēmum</w:t>
      </w:r>
      <w:r>
        <w:rPr>
          <w:rStyle w:val="QuoteChar"/>
        </w:rPr>
        <w:t>u</w:t>
      </w:r>
      <w:r w:rsidRPr="00367500">
        <w:rPr>
          <w:rStyle w:val="QuoteChar"/>
        </w:rPr>
        <w:t xml:space="preserve"> nodokļa maksātājiem bija radīti labvēlīgāki apstākļi dīkstāves pabalsta saņemšanai nekā pārējām pašnodarbinātām personām, jo</w:t>
      </w:r>
      <w:r w:rsidRPr="00367500">
        <w:t xml:space="preserve"> MK noteikumos Nr.179 mikrouzņēmum</w:t>
      </w:r>
      <w:r>
        <w:t>u</w:t>
      </w:r>
      <w:r w:rsidRPr="00367500">
        <w:t xml:space="preserve"> nodokļa maksātājiem nebija noteikts kritērijs, atbilstoši kuram tiktu vērtēts deklarētais mikrouzņēmum</w:t>
      </w:r>
      <w:r>
        <w:t>u</w:t>
      </w:r>
      <w:r w:rsidRPr="00367500">
        <w:t xml:space="preserve"> nodokļa apjoms, atšķirībā no pārējām pašnodarbinātām personām, kurām </w:t>
      </w:r>
      <w:r w:rsidRPr="00367500">
        <w:rPr>
          <w:rStyle w:val="QuoteChar"/>
        </w:rPr>
        <w:t xml:space="preserve"> dīkstāves pabalsta piešķiršana tika atteikta, ja 2019.gada pēdējos divos ceturkšņos </w:t>
      </w:r>
      <w:r w:rsidRPr="00367500">
        <w:t xml:space="preserve">valsts sociālās apdrošināšanas obligātās iemaksas bija deklarētas mazāk </w:t>
      </w:r>
      <w:r>
        <w:t>ne</w:t>
      </w:r>
      <w:r w:rsidRPr="00367500">
        <w:t>kā vidēji 20</w:t>
      </w:r>
      <w:r w:rsidRPr="00367500">
        <w:rPr>
          <w:i/>
          <w:iCs w:val="0"/>
        </w:rPr>
        <w:t xml:space="preserve"> euro</w:t>
      </w:r>
      <w:r w:rsidRPr="00367500">
        <w:t xml:space="preserve"> apmērā mēnesī. Atbilstoši VID sniegtajai informācijai 62% gadījumu starp pašnodarbināto pieteikumiem šis bija iemesls atteikumam piešķirt dīkstāves pabalstu;</w:t>
      </w:r>
    </w:p>
    <w:p w14:paraId="107E05B5" w14:textId="77777777" w:rsidR="000E542B" w:rsidRDefault="000E542B" w:rsidP="004327C7">
      <w:pPr>
        <w:pStyle w:val="Quote"/>
        <w:numPr>
          <w:ilvl w:val="0"/>
          <w:numId w:val="28"/>
        </w:numPr>
        <w:spacing w:after="120"/>
        <w:ind w:left="425" w:hanging="425"/>
        <w:contextualSpacing/>
        <w:rPr>
          <w:rStyle w:val="QuoteChar"/>
        </w:rPr>
      </w:pPr>
      <w:r w:rsidRPr="00367500">
        <w:rPr>
          <w:rStyle w:val="QuoteChar"/>
        </w:rPr>
        <w:t>netika salāgoti iesniegumu par dīkstāves pabalsta piešķiršanu iesniegšanas termiņi darba devējiem</w:t>
      </w:r>
      <w:r w:rsidRPr="00367500">
        <w:t xml:space="preserve"> </w:t>
      </w:r>
      <w:r w:rsidRPr="00367500">
        <w:rPr>
          <w:iCs w:val="0"/>
        </w:rPr>
        <w:t xml:space="preserve">un pašnodarbinātām personām, jo darba devēji par 2020.gada maiju un jūniju varēja iesniegt iesniegumus </w:t>
      </w:r>
      <w:r w:rsidRPr="00367500">
        <w:rPr>
          <w:rStyle w:val="QuoteChar"/>
        </w:rPr>
        <w:t xml:space="preserve">tikai </w:t>
      </w:r>
      <w:r w:rsidRPr="00367500">
        <w:rPr>
          <w:iCs w:val="0"/>
        </w:rPr>
        <w:t xml:space="preserve">līdz kārtējā mēneša 30.datumam, savukārt </w:t>
      </w:r>
      <w:r w:rsidRPr="00367500">
        <w:rPr>
          <w:rStyle w:val="QuoteChar"/>
        </w:rPr>
        <w:t>pašnodarbināt</w:t>
      </w:r>
      <w:r>
        <w:rPr>
          <w:rStyle w:val="QuoteChar"/>
        </w:rPr>
        <w:t>a</w:t>
      </w:r>
      <w:r w:rsidRPr="00367500">
        <w:rPr>
          <w:rStyle w:val="QuoteChar"/>
        </w:rPr>
        <w:t>s personas</w:t>
      </w:r>
      <w:r>
        <w:rPr>
          <w:rStyle w:val="QuoteChar"/>
        </w:rPr>
        <w:t> –</w:t>
      </w:r>
      <w:r w:rsidRPr="00367500">
        <w:rPr>
          <w:rStyle w:val="QuoteChar"/>
        </w:rPr>
        <w:t xml:space="preserve"> līdz nākamā mēneša 25.datumam</w:t>
      </w:r>
      <w:r>
        <w:rPr>
          <w:rStyle w:val="QuoteChar"/>
        </w:rPr>
        <w:t>;</w:t>
      </w:r>
    </w:p>
    <w:p w14:paraId="107E05B6" w14:textId="77777777" w:rsidR="000E542B" w:rsidRPr="00367500" w:rsidRDefault="000E542B" w:rsidP="000E542B">
      <w:pPr>
        <w:pStyle w:val="Quote"/>
        <w:numPr>
          <w:ilvl w:val="0"/>
          <w:numId w:val="28"/>
        </w:numPr>
        <w:spacing w:after="120"/>
        <w:ind w:left="425" w:hanging="425"/>
        <w:contextualSpacing/>
        <w:rPr>
          <w:rStyle w:val="QuoteChar"/>
        </w:rPr>
      </w:pPr>
      <w:r w:rsidRPr="00367500">
        <w:rPr>
          <w:rStyle w:val="QuoteChar"/>
        </w:rPr>
        <w:t xml:space="preserve">nosakot darba devējiem iesnieguma par dīkstāves pabalsta piešķiršanu iesniegšanas termiņu par kārtējo mēnesi līdz kārtējā mēneša 30.datumam, balstoties uz iesnieguma iesniedzēja prognozēto ieņēmumu no saimnieciskās darbības kritumu, pastāvēja risks, ka prognozēto ieņēmumu kritums var nesakrist ar faktisko un nesasniegt normatīvajā aktā noteikto samazinājuma kritumu, kas ir bijis par pamatu dīkstāves pabalsta piešķiršanai, tādējādi radot papildu apstākļus, kad dīkstāves pabalsts darba devējam būs jāatmaksā un VID </w:t>
      </w:r>
      <w:r>
        <w:rPr>
          <w:rStyle w:val="QuoteChar"/>
        </w:rPr>
        <w:t>jāiegulda v</w:t>
      </w:r>
      <w:r w:rsidRPr="00367500">
        <w:rPr>
          <w:rStyle w:val="QuoteChar"/>
        </w:rPr>
        <w:t>airāk resursu dīkstāves pabalsta atgūšanā</w:t>
      </w:r>
      <w:r w:rsidRPr="00367500">
        <w:t>;</w:t>
      </w:r>
      <w:r w:rsidRPr="00367500">
        <w:rPr>
          <w:rStyle w:val="QuoteChar"/>
        </w:rPr>
        <w:t xml:space="preserve"> </w:t>
      </w:r>
    </w:p>
    <w:p w14:paraId="107E05B7" w14:textId="77777777" w:rsidR="004C3F70" w:rsidRPr="000E370B" w:rsidRDefault="000E542B" w:rsidP="004C3F70">
      <w:pPr>
        <w:pStyle w:val="Quote"/>
        <w:numPr>
          <w:ilvl w:val="0"/>
          <w:numId w:val="28"/>
        </w:numPr>
        <w:spacing w:after="120"/>
        <w:ind w:left="425" w:hanging="425"/>
        <w:contextualSpacing/>
        <w:rPr>
          <w:rStyle w:val="QuoteChar"/>
        </w:rPr>
      </w:pPr>
      <w:r w:rsidRPr="00367500">
        <w:t>maksājot līdzvērtīgus nodokļus, darba ņēmējiem, kuri strādāja nepilnu darba slodzi pie vairākiem krīzes skartajiem darba devējiem, bija iespējams saņemt dīkstāves pabalstu no vidējās bruto samaksas tikai pie viena darba devēja atšķirībā no tiem darba ņēmējiem, kuri strādāja pie viena krīzes skartā darba devēja un dīkstāves periodā varēja saņemt pabalstu no visas vidējās bruto darba samaksas</w:t>
      </w:r>
      <w:r>
        <w:t xml:space="preserve">. </w:t>
      </w:r>
    </w:p>
    <w:p w14:paraId="107E05B8" w14:textId="77777777" w:rsidR="00843250" w:rsidRDefault="00843250" w:rsidP="00AC2964">
      <w:pPr>
        <w:pStyle w:val="parasts"/>
        <w:tabs>
          <w:tab w:val="clear" w:pos="0"/>
        </w:tabs>
        <w:spacing w:after="120" w:line="259" w:lineRule="auto"/>
        <w:ind w:left="0" w:firstLine="0"/>
        <w:jc w:val="both"/>
        <w:rPr>
          <w:rFonts w:cstheme="minorHAnsi"/>
          <w:color w:val="333333"/>
          <w:sz w:val="23"/>
          <w:szCs w:val="23"/>
        </w:rPr>
      </w:pPr>
    </w:p>
    <w:p w14:paraId="107E05B9" w14:textId="77777777" w:rsidR="00B649B6" w:rsidRPr="00367500" w:rsidRDefault="00B649B6" w:rsidP="00B649B6">
      <w:pPr>
        <w:pStyle w:val="parasts"/>
        <w:tabs>
          <w:tab w:val="clear" w:pos="0"/>
        </w:tabs>
        <w:spacing w:after="120" w:line="259" w:lineRule="auto"/>
        <w:ind w:left="0" w:firstLine="0"/>
        <w:jc w:val="both"/>
        <w:rPr>
          <w:color w:val="333333" w:themeColor="text1"/>
          <w:sz w:val="23"/>
          <w:szCs w:val="23"/>
        </w:rPr>
      </w:pPr>
      <w:r w:rsidRPr="00367500">
        <w:rPr>
          <w:rFonts w:cstheme="minorHAnsi"/>
          <w:color w:val="333333"/>
          <w:sz w:val="23"/>
          <w:szCs w:val="23"/>
        </w:rPr>
        <w:t xml:space="preserve">Lai rastu risinājumus, kas būtiski atvieglotu Covid-19 radītās īstermiņa ekonomiskās grūtības uzņēmējiem un darba ņēmējiem, </w:t>
      </w:r>
      <w:r w:rsidRPr="00367500">
        <w:rPr>
          <w:color w:val="333333" w:themeColor="text1"/>
          <w:sz w:val="23"/>
          <w:szCs w:val="23"/>
        </w:rPr>
        <w:t xml:space="preserve">Ministru prezidenta uzdevumā 16.03.2020. tika izveidota vadības grupa finanšu ministra vadībā Covid-19 radīto ekonomisko seku operatīvai novēršanai uzņēmējdarbībā un nodarbināto atbalstam, kura strādāja pie risinājumiem </w:t>
      </w:r>
      <w:r w:rsidRPr="00367500">
        <w:rPr>
          <w:rFonts w:cstheme="minorHAnsi"/>
          <w:color w:val="333333"/>
          <w:sz w:val="23"/>
          <w:szCs w:val="23"/>
        </w:rPr>
        <w:t>Covid</w:t>
      </w:r>
      <w:r w:rsidRPr="00367500">
        <w:rPr>
          <w:color w:val="333333"/>
          <w:sz w:val="23"/>
          <w:szCs w:val="23"/>
        </w:rPr>
        <w:t>-19</w:t>
      </w:r>
      <w:r w:rsidRPr="00367500">
        <w:t xml:space="preserve"> </w:t>
      </w:r>
      <w:r w:rsidRPr="00367500">
        <w:rPr>
          <w:color w:val="333333" w:themeColor="text1"/>
          <w:sz w:val="23"/>
          <w:szCs w:val="23"/>
        </w:rPr>
        <w:t xml:space="preserve">krīzes pārvarēšanai un mazināšanai, tajā skaitā izvērtējot ministriju sagatavotos normatīvo aktu projektus dīkstāves pabalstu jomā un sniedzot priekšlikumus to pilnveidei. Vadības grupā tika iesaistīti Latvijas Bankas, Latvijas Darba devēju konfederācijas (turpmāk – LDDK), Latvijas </w:t>
      </w:r>
      <w:r>
        <w:rPr>
          <w:color w:val="333333" w:themeColor="text1"/>
          <w:sz w:val="23"/>
          <w:szCs w:val="23"/>
        </w:rPr>
        <w:t>T</w:t>
      </w:r>
      <w:r w:rsidRPr="00367500">
        <w:rPr>
          <w:color w:val="333333" w:themeColor="text1"/>
          <w:sz w:val="23"/>
          <w:szCs w:val="23"/>
        </w:rPr>
        <w:t xml:space="preserve">irdzniecības un rūpniecības kameras, Latvijas Brīvo arodbiedrību savienības, Finanšu nozares asociācijas, Latvijas Pašvaldību savienības, </w:t>
      </w:r>
      <w:r>
        <w:rPr>
          <w:color w:val="333333" w:themeColor="text1"/>
          <w:sz w:val="23"/>
          <w:szCs w:val="23"/>
        </w:rPr>
        <w:t>AS “A</w:t>
      </w:r>
      <w:r w:rsidRPr="00367500">
        <w:rPr>
          <w:color w:val="333333" w:themeColor="text1"/>
          <w:sz w:val="23"/>
          <w:szCs w:val="23"/>
        </w:rPr>
        <w:t>ttīstības finanšu institūcija A</w:t>
      </w:r>
      <w:r>
        <w:rPr>
          <w:color w:val="333333" w:themeColor="text1"/>
          <w:sz w:val="23"/>
          <w:szCs w:val="23"/>
        </w:rPr>
        <w:t>ltum”</w:t>
      </w:r>
      <w:r w:rsidRPr="00367500">
        <w:rPr>
          <w:color w:val="333333" w:themeColor="text1"/>
          <w:sz w:val="23"/>
          <w:szCs w:val="23"/>
        </w:rPr>
        <w:t xml:space="preserve"> pārstāvji un no Finanšu ministrijas resora – Finanšu ministrijas, VID un Valsts kases pārstāvji</w:t>
      </w:r>
      <w:r w:rsidRPr="00367500">
        <w:rPr>
          <w:rStyle w:val="EndnoteReference"/>
          <w:color w:val="333333" w:themeColor="text1"/>
          <w:sz w:val="23"/>
          <w:szCs w:val="23"/>
        </w:rPr>
        <w:endnoteReference w:id="51"/>
      </w:r>
      <w:r w:rsidRPr="00367500">
        <w:rPr>
          <w:color w:val="333333" w:themeColor="text1"/>
          <w:sz w:val="23"/>
          <w:szCs w:val="23"/>
        </w:rPr>
        <w:t xml:space="preserve">. </w:t>
      </w:r>
    </w:p>
    <w:p w14:paraId="107E05BA" w14:textId="77777777" w:rsidR="00DA16DF" w:rsidRPr="00562614" w:rsidRDefault="00B649B6" w:rsidP="00AC2964">
      <w:pPr>
        <w:pStyle w:val="parasts"/>
        <w:tabs>
          <w:tab w:val="clear" w:pos="0"/>
        </w:tabs>
        <w:spacing w:after="120" w:line="259" w:lineRule="auto"/>
        <w:ind w:left="0" w:firstLine="0"/>
        <w:jc w:val="both"/>
        <w:rPr>
          <w:rFonts w:cstheme="minorHAnsi"/>
          <w:color w:val="333333"/>
          <w:sz w:val="23"/>
          <w:szCs w:val="23"/>
        </w:rPr>
      </w:pPr>
      <w:r>
        <w:rPr>
          <w:rFonts w:cstheme="minorHAnsi"/>
          <w:color w:val="333333"/>
          <w:sz w:val="23"/>
          <w:szCs w:val="23"/>
        </w:rPr>
        <w:t>Dīkstāves pabalsta</w:t>
      </w:r>
      <w:r w:rsidR="00DA16DF" w:rsidRPr="00562614">
        <w:rPr>
          <w:rFonts w:cstheme="minorHAnsi"/>
          <w:color w:val="333333"/>
          <w:sz w:val="23"/>
          <w:szCs w:val="23"/>
        </w:rPr>
        <w:t xml:space="preserve"> izmaksas kārtību </w:t>
      </w:r>
      <w:r w:rsidR="00AB0FFE" w:rsidRPr="00562614">
        <w:rPr>
          <w:rFonts w:cstheme="minorHAnsi"/>
          <w:color w:val="333333"/>
          <w:sz w:val="23"/>
          <w:szCs w:val="23"/>
        </w:rPr>
        <w:t xml:space="preserve">regulēja </w:t>
      </w:r>
      <w:r w:rsidR="00562614">
        <w:rPr>
          <w:rFonts w:cstheme="minorHAnsi"/>
          <w:color w:val="333333"/>
          <w:sz w:val="23"/>
          <w:szCs w:val="23"/>
        </w:rPr>
        <w:t>MK</w:t>
      </w:r>
      <w:r w:rsidR="00DA16DF" w:rsidRPr="00562614">
        <w:rPr>
          <w:rFonts w:cstheme="minorHAnsi"/>
          <w:color w:val="333333"/>
          <w:sz w:val="23"/>
          <w:szCs w:val="23"/>
        </w:rPr>
        <w:t xml:space="preserve"> noteikumi</w:t>
      </w:r>
      <w:r w:rsidR="00F80A11">
        <w:rPr>
          <w:rStyle w:val="EndnoteReference"/>
          <w:rFonts w:cstheme="minorHAnsi"/>
          <w:color w:val="333333"/>
          <w:sz w:val="23"/>
          <w:szCs w:val="23"/>
        </w:rPr>
        <w:endnoteReference w:id="52"/>
      </w:r>
      <w:r w:rsidR="00AB0FFE" w:rsidRPr="00562614">
        <w:rPr>
          <w:rFonts w:cstheme="minorHAnsi"/>
          <w:color w:val="333333"/>
          <w:sz w:val="23"/>
          <w:szCs w:val="23"/>
        </w:rPr>
        <w:t xml:space="preserve">, kas daudzkārt tika grozīti – mainījās pabalsta saņēmēju loks, dīkstāves pabalsta pieprasījuma iesniegšanas </w:t>
      </w:r>
      <w:r w:rsidR="00562614">
        <w:rPr>
          <w:rFonts w:cstheme="minorHAnsi"/>
          <w:color w:val="333333"/>
          <w:sz w:val="23"/>
          <w:szCs w:val="23"/>
        </w:rPr>
        <w:t xml:space="preserve">termiņš, kā arī </w:t>
      </w:r>
      <w:r w:rsidR="00AB0FFE" w:rsidRPr="00562614">
        <w:rPr>
          <w:rFonts w:cstheme="minorHAnsi"/>
          <w:color w:val="333333"/>
          <w:sz w:val="23"/>
          <w:szCs w:val="23"/>
        </w:rPr>
        <w:t xml:space="preserve">dīkstāves perioda ilgums. </w:t>
      </w:r>
    </w:p>
    <w:p w14:paraId="107E05BB" w14:textId="77777777" w:rsidR="001D6491" w:rsidRDefault="00DA16DF" w:rsidP="00E447E4">
      <w:pPr>
        <w:pStyle w:val="parasts"/>
        <w:tabs>
          <w:tab w:val="clear" w:pos="0"/>
        </w:tabs>
        <w:spacing w:after="120"/>
        <w:ind w:left="0" w:firstLine="0"/>
        <w:jc w:val="both"/>
        <w:rPr>
          <w:rFonts w:cstheme="minorHAnsi"/>
          <w:color w:val="333333"/>
          <w:sz w:val="23"/>
          <w:szCs w:val="23"/>
        </w:rPr>
      </w:pPr>
      <w:r w:rsidRPr="00562614">
        <w:rPr>
          <w:rFonts w:cstheme="minorHAnsi"/>
          <w:b/>
          <w:color w:val="333333"/>
          <w:sz w:val="23"/>
          <w:szCs w:val="23"/>
        </w:rPr>
        <w:lastRenderedPageBreak/>
        <w:t xml:space="preserve">MK </w:t>
      </w:r>
      <w:r w:rsidR="00AB0FFE" w:rsidRPr="00562614">
        <w:rPr>
          <w:rFonts w:cstheme="minorHAnsi"/>
          <w:b/>
          <w:color w:val="333333"/>
          <w:sz w:val="23"/>
          <w:szCs w:val="23"/>
        </w:rPr>
        <w:t xml:space="preserve">noteikumi </w:t>
      </w:r>
      <w:r w:rsidRPr="00562614">
        <w:rPr>
          <w:rFonts w:cstheme="minorHAnsi"/>
          <w:b/>
          <w:color w:val="333333"/>
          <w:sz w:val="23"/>
          <w:szCs w:val="23"/>
        </w:rPr>
        <w:t>Nr.152</w:t>
      </w:r>
      <w:r w:rsidRPr="00562614">
        <w:rPr>
          <w:rFonts w:cstheme="minorHAnsi"/>
          <w:color w:val="333333"/>
          <w:sz w:val="23"/>
          <w:szCs w:val="23"/>
        </w:rPr>
        <w:t xml:space="preserve"> </w:t>
      </w:r>
      <w:r w:rsidR="00652300">
        <w:rPr>
          <w:rFonts w:cstheme="minorHAnsi"/>
          <w:color w:val="333333"/>
          <w:sz w:val="23"/>
          <w:szCs w:val="23"/>
        </w:rPr>
        <w:t xml:space="preserve">bija spēkā tikai 15 dienas – </w:t>
      </w:r>
      <w:r w:rsidR="00AB0FFE" w:rsidRPr="00562614">
        <w:rPr>
          <w:rFonts w:cstheme="minorHAnsi"/>
          <w:color w:val="333333"/>
          <w:sz w:val="23"/>
          <w:szCs w:val="23"/>
        </w:rPr>
        <w:t xml:space="preserve"> līdz 09.04.2020.</w:t>
      </w:r>
      <w:r w:rsidR="009146D3">
        <w:rPr>
          <w:rFonts w:cstheme="minorHAnsi"/>
          <w:color w:val="333333"/>
          <w:sz w:val="23"/>
          <w:szCs w:val="23"/>
        </w:rPr>
        <w:t>,</w:t>
      </w:r>
      <w:r w:rsidR="00AB0FFE" w:rsidRPr="00562614">
        <w:rPr>
          <w:rFonts w:cstheme="minorHAnsi"/>
          <w:color w:val="333333"/>
          <w:sz w:val="23"/>
          <w:szCs w:val="23"/>
        </w:rPr>
        <w:t xml:space="preserve"> un tie paredzēja atbals</w:t>
      </w:r>
      <w:r w:rsidR="005C6542">
        <w:rPr>
          <w:rFonts w:cstheme="minorHAnsi"/>
          <w:color w:val="333333"/>
          <w:sz w:val="23"/>
          <w:szCs w:val="23"/>
        </w:rPr>
        <w:t>ta sniegšanu darbiniekie</w:t>
      </w:r>
      <w:r w:rsidR="002B2CA2">
        <w:rPr>
          <w:rFonts w:cstheme="minorHAnsi"/>
          <w:color w:val="333333"/>
          <w:sz w:val="23"/>
          <w:szCs w:val="23"/>
        </w:rPr>
        <w:t>m, kas tiek nodarbināti</w:t>
      </w:r>
      <w:r w:rsidR="005C6542" w:rsidRPr="005C6542">
        <w:rPr>
          <w:rFonts w:cstheme="minorHAnsi"/>
          <w:color w:val="333333"/>
          <w:sz w:val="23"/>
          <w:szCs w:val="23"/>
        </w:rPr>
        <w:t xml:space="preserve"> nozarē</w:t>
      </w:r>
      <w:r w:rsidR="002B2CA2">
        <w:rPr>
          <w:rFonts w:cstheme="minorHAnsi"/>
          <w:color w:val="333333"/>
          <w:sz w:val="23"/>
          <w:szCs w:val="23"/>
        </w:rPr>
        <w:t>s</w:t>
      </w:r>
      <w:r w:rsidR="002B2CA2">
        <w:rPr>
          <w:rStyle w:val="EndnoteReference"/>
          <w:rFonts w:cstheme="minorHAnsi"/>
          <w:color w:val="333333"/>
          <w:sz w:val="23"/>
          <w:szCs w:val="23"/>
        </w:rPr>
        <w:endnoteReference w:id="53"/>
      </w:r>
      <w:r w:rsidR="005C6542" w:rsidRPr="005C6542">
        <w:rPr>
          <w:rFonts w:cstheme="minorHAnsi"/>
          <w:color w:val="333333"/>
          <w:sz w:val="23"/>
          <w:szCs w:val="23"/>
        </w:rPr>
        <w:t xml:space="preserve">, </w:t>
      </w:r>
      <w:r w:rsidR="001D6491" w:rsidRPr="001D6491">
        <w:rPr>
          <w:rFonts w:cstheme="minorHAnsi"/>
          <w:color w:val="333333"/>
          <w:sz w:val="23"/>
          <w:szCs w:val="23"/>
        </w:rPr>
        <w:t xml:space="preserve">kuras noteiktas MK noteikumos Nr.151. </w:t>
      </w:r>
    </w:p>
    <w:p w14:paraId="107E05BC" w14:textId="77777777" w:rsidR="00BB51A6" w:rsidRPr="00E447E4" w:rsidRDefault="00351E31" w:rsidP="00E447E4">
      <w:pPr>
        <w:pStyle w:val="parasts"/>
        <w:tabs>
          <w:tab w:val="clear" w:pos="0"/>
        </w:tabs>
        <w:spacing w:after="120"/>
        <w:ind w:left="0" w:firstLine="0"/>
        <w:jc w:val="both"/>
        <w:rPr>
          <w:rFonts w:cstheme="minorHAnsi"/>
          <w:color w:val="333333"/>
          <w:sz w:val="23"/>
          <w:szCs w:val="23"/>
        </w:rPr>
      </w:pPr>
      <w:r w:rsidRPr="00562614">
        <w:rPr>
          <w:rFonts w:cstheme="minorHAnsi"/>
          <w:color w:val="333333"/>
          <w:sz w:val="23"/>
          <w:szCs w:val="23"/>
        </w:rPr>
        <w:t xml:space="preserve">Pēc </w:t>
      </w:r>
      <w:r w:rsidR="00DA16DF" w:rsidRPr="00562614">
        <w:rPr>
          <w:rFonts w:cstheme="minorHAnsi"/>
          <w:b/>
          <w:color w:val="333333"/>
          <w:sz w:val="23"/>
          <w:szCs w:val="23"/>
        </w:rPr>
        <w:t>MK noteikum</w:t>
      </w:r>
      <w:r w:rsidR="00AB0FFE" w:rsidRPr="00562614">
        <w:rPr>
          <w:rFonts w:cstheme="minorHAnsi"/>
          <w:b/>
          <w:color w:val="333333"/>
          <w:sz w:val="23"/>
          <w:szCs w:val="23"/>
        </w:rPr>
        <w:t>u</w:t>
      </w:r>
      <w:r w:rsidR="00DA16DF" w:rsidRPr="00562614">
        <w:rPr>
          <w:rFonts w:cstheme="minorHAnsi"/>
          <w:b/>
          <w:color w:val="333333"/>
          <w:sz w:val="23"/>
          <w:szCs w:val="23"/>
        </w:rPr>
        <w:t xml:space="preserve"> Nr.165</w:t>
      </w:r>
      <w:r w:rsidR="00DA16DF" w:rsidRPr="00562614">
        <w:rPr>
          <w:rFonts w:cstheme="minorHAnsi"/>
          <w:color w:val="333333"/>
          <w:sz w:val="23"/>
          <w:szCs w:val="23"/>
        </w:rPr>
        <w:t xml:space="preserve"> </w:t>
      </w:r>
      <w:r w:rsidR="00AB0FFE" w:rsidRPr="00562614">
        <w:rPr>
          <w:rFonts w:cstheme="minorHAnsi"/>
          <w:color w:val="333333"/>
          <w:sz w:val="23"/>
          <w:szCs w:val="23"/>
        </w:rPr>
        <w:t>pieņemšan</w:t>
      </w:r>
      <w:r w:rsidR="00552DEC">
        <w:rPr>
          <w:rFonts w:cstheme="minorHAnsi"/>
          <w:color w:val="333333"/>
          <w:sz w:val="23"/>
          <w:szCs w:val="23"/>
        </w:rPr>
        <w:t>as dīkstāves pabalstu</w:t>
      </w:r>
      <w:r w:rsidR="00BB51A6">
        <w:rPr>
          <w:rFonts w:cstheme="minorHAnsi"/>
          <w:color w:val="333333"/>
          <w:sz w:val="23"/>
          <w:szCs w:val="23"/>
        </w:rPr>
        <w:t xml:space="preserve"> varēja piešķirt jebkuras nozares    </w:t>
      </w:r>
      <w:r w:rsidR="00BB51A6" w:rsidRPr="00BB51A6">
        <w:rPr>
          <w:rFonts w:cstheme="minorHAnsi"/>
          <w:color w:val="333333"/>
          <w:sz w:val="23"/>
          <w:szCs w:val="23"/>
        </w:rPr>
        <w:t>Covid-19 izraisītā</w:t>
      </w:r>
      <w:r w:rsidR="00BB51A6">
        <w:rPr>
          <w:rFonts w:cstheme="minorHAnsi"/>
          <w:color w:val="333333"/>
          <w:sz w:val="23"/>
          <w:szCs w:val="23"/>
        </w:rPr>
        <w:t>s</w:t>
      </w:r>
      <w:r w:rsidR="00BB51A6" w:rsidRPr="00BB51A6">
        <w:rPr>
          <w:rFonts w:cstheme="minorHAnsi"/>
          <w:color w:val="333333"/>
          <w:sz w:val="23"/>
          <w:szCs w:val="23"/>
        </w:rPr>
        <w:t xml:space="preserve"> krīze</w:t>
      </w:r>
      <w:r w:rsidR="00BB51A6">
        <w:rPr>
          <w:rFonts w:cstheme="minorHAnsi"/>
          <w:color w:val="333333"/>
          <w:sz w:val="23"/>
          <w:szCs w:val="23"/>
        </w:rPr>
        <w:t>s skartajiem darba devējiem un nodokļu maksātājiem</w:t>
      </w:r>
      <w:r w:rsidR="00E447E4">
        <w:rPr>
          <w:rFonts w:cstheme="minorHAnsi"/>
          <w:color w:val="333333"/>
          <w:sz w:val="23"/>
          <w:szCs w:val="23"/>
        </w:rPr>
        <w:t>.</w:t>
      </w:r>
    </w:p>
    <w:p w14:paraId="107E05BD" w14:textId="77777777" w:rsidR="00FA0CE5" w:rsidRPr="00562614" w:rsidRDefault="00FA0CE5" w:rsidP="00AC2964">
      <w:pPr>
        <w:spacing w:after="120"/>
        <w:ind w:right="-1"/>
      </w:pPr>
      <w:r w:rsidRPr="00562614">
        <w:t xml:space="preserve">Ar </w:t>
      </w:r>
      <w:r w:rsidR="00492883">
        <w:rPr>
          <w:b/>
        </w:rPr>
        <w:t>MK noteikumu Nr.</w:t>
      </w:r>
      <w:r w:rsidRPr="00562614">
        <w:rPr>
          <w:b/>
        </w:rPr>
        <w:t>179</w:t>
      </w:r>
      <w:r w:rsidRPr="00562614">
        <w:t xml:space="preserve"> pieņemšanu dīkstāves pabalsta saņēmēju loks tika paplašināts ar pašnodarbinātām personām, kuras skārusi Covid-19 izraisītā krīze. </w:t>
      </w:r>
    </w:p>
    <w:p w14:paraId="107E05BE" w14:textId="77777777" w:rsidR="00C81240" w:rsidRDefault="00C81240" w:rsidP="00990326">
      <w:pPr>
        <w:pStyle w:val="parasts"/>
        <w:tabs>
          <w:tab w:val="clear" w:pos="0"/>
        </w:tabs>
        <w:spacing w:after="120"/>
        <w:ind w:left="0" w:firstLine="0"/>
        <w:jc w:val="both"/>
        <w:rPr>
          <w:rFonts w:cstheme="minorHAnsi"/>
          <w:color w:val="333333" w:themeColor="text1"/>
          <w:sz w:val="23"/>
          <w:szCs w:val="23"/>
        </w:rPr>
      </w:pPr>
      <w:r w:rsidRPr="00C81240">
        <w:rPr>
          <w:rFonts w:cstheme="minorHAnsi"/>
          <w:color w:val="333333" w:themeColor="text1"/>
          <w:sz w:val="23"/>
          <w:szCs w:val="23"/>
        </w:rPr>
        <w:t>Par MK noteikumiem Nr.152 un Nr.165 atbildīga ir Ekonomikas ministrija, bet par MK noteikumiem Nr.179 – Kultūras ministrija.</w:t>
      </w:r>
    </w:p>
    <w:p w14:paraId="107E05BF" w14:textId="77777777" w:rsidR="0046648C" w:rsidRPr="00367500" w:rsidRDefault="0046648C" w:rsidP="0046648C">
      <w:pPr>
        <w:pStyle w:val="parasts"/>
        <w:tabs>
          <w:tab w:val="clear" w:pos="0"/>
        </w:tabs>
        <w:spacing w:after="120"/>
        <w:ind w:left="0" w:firstLine="0"/>
        <w:jc w:val="both"/>
        <w:rPr>
          <w:color w:val="333333" w:themeColor="text1"/>
          <w:sz w:val="23"/>
          <w:szCs w:val="23"/>
        </w:rPr>
      </w:pPr>
      <w:r w:rsidRPr="00367500">
        <w:rPr>
          <w:rFonts w:cstheme="minorHAnsi"/>
          <w:color w:val="333333" w:themeColor="text1"/>
          <w:sz w:val="23"/>
          <w:szCs w:val="23"/>
        </w:rPr>
        <w:t xml:space="preserve">Reaģējot uz situācijas attīstību, MK noteikumos, kas regulē dīkstāves pabalstu, vairākkārt tika veikti grozījumi: </w:t>
      </w:r>
      <w:r w:rsidRPr="00367500">
        <w:rPr>
          <w:color w:val="333333" w:themeColor="text1"/>
          <w:sz w:val="23"/>
          <w:szCs w:val="23"/>
        </w:rPr>
        <w:t>MK noteikumos Nr.165 – pieci grozījumi</w:t>
      </w:r>
      <w:r w:rsidRPr="00367500">
        <w:rPr>
          <w:rStyle w:val="EndnoteReference"/>
          <w:color w:val="333333" w:themeColor="text1"/>
          <w:sz w:val="23"/>
          <w:szCs w:val="23"/>
        </w:rPr>
        <w:endnoteReference w:id="54"/>
      </w:r>
      <w:r w:rsidRPr="00367500">
        <w:rPr>
          <w:color w:val="333333" w:themeColor="text1"/>
          <w:sz w:val="23"/>
          <w:szCs w:val="23"/>
        </w:rPr>
        <w:t xml:space="preserve"> un MK noteikumos Nr.179 – četri  grozījumi</w:t>
      </w:r>
      <w:r w:rsidRPr="00367500">
        <w:rPr>
          <w:rStyle w:val="EndnoteReference"/>
          <w:color w:val="333333" w:themeColor="text1"/>
          <w:sz w:val="23"/>
          <w:szCs w:val="23"/>
        </w:rPr>
        <w:endnoteReference w:id="55"/>
      </w:r>
      <w:r w:rsidRPr="00367500">
        <w:rPr>
          <w:color w:val="333333" w:themeColor="text1"/>
          <w:sz w:val="23"/>
          <w:szCs w:val="23"/>
        </w:rPr>
        <w:t>.</w:t>
      </w:r>
    </w:p>
    <w:p w14:paraId="107E05C0" w14:textId="77777777" w:rsidR="0046648C" w:rsidRPr="00367500" w:rsidRDefault="0046648C" w:rsidP="0046648C">
      <w:pPr>
        <w:pStyle w:val="parasts"/>
        <w:tabs>
          <w:tab w:val="clear" w:pos="0"/>
        </w:tabs>
        <w:spacing w:after="160" w:line="259" w:lineRule="auto"/>
        <w:ind w:left="0" w:firstLine="0"/>
        <w:jc w:val="both"/>
        <w:rPr>
          <w:color w:val="333333" w:themeColor="text1"/>
          <w:sz w:val="23"/>
          <w:szCs w:val="23"/>
        </w:rPr>
      </w:pPr>
      <w:r w:rsidRPr="00367500">
        <w:rPr>
          <w:color w:val="333333" w:themeColor="text1"/>
          <w:sz w:val="23"/>
          <w:szCs w:val="23"/>
        </w:rPr>
        <w:t>Daudzkārtējā un biežā nosacījumu maiņa radīja gan izaicinājumu VID kā atbildīgajai iestādei par dīkstāves pabalsta piešķiršanu un izmaksu nodrošināt jaunajiem nosacījumiem atbilstošu darbību, gan darba devējiem un pašnodarbinātām personām kā potenciālajiem iesnieguma par dīkstāves pabalsta piešķiršanu iesniedzējiem.</w:t>
      </w:r>
    </w:p>
    <w:p w14:paraId="107E05C1" w14:textId="77777777" w:rsidR="0046648C" w:rsidRPr="00367500" w:rsidRDefault="0046648C" w:rsidP="0046648C">
      <w:pPr>
        <w:pStyle w:val="Heading2"/>
      </w:pPr>
      <w:bookmarkStart w:id="15" w:name="_Toc54701308"/>
      <w:bookmarkStart w:id="16" w:name="_Toc55911213"/>
      <w:r w:rsidRPr="00367500">
        <w:t>Kritēriji, k</w:t>
      </w:r>
      <w:r>
        <w:t>ur</w:t>
      </w:r>
      <w:r w:rsidRPr="00367500">
        <w:t>iem izpildoties darba devēji un pašnodarbināt</w:t>
      </w:r>
      <w:r>
        <w:t>a</w:t>
      </w:r>
      <w:r w:rsidRPr="00367500">
        <w:t>s personas ir tiesīgi pieteikties dīkstāves pabalstam</w:t>
      </w:r>
      <w:bookmarkEnd w:id="15"/>
      <w:bookmarkEnd w:id="16"/>
    </w:p>
    <w:p w14:paraId="107E05C2" w14:textId="77777777" w:rsidR="0046648C" w:rsidRPr="00367500" w:rsidRDefault="0046648C" w:rsidP="0046648C">
      <w:pPr>
        <w:pStyle w:val="parasts"/>
        <w:tabs>
          <w:tab w:val="clear" w:pos="0"/>
        </w:tabs>
        <w:spacing w:after="160" w:line="259" w:lineRule="auto"/>
        <w:ind w:left="0" w:firstLine="0"/>
        <w:jc w:val="both"/>
        <w:rPr>
          <w:color w:val="333333"/>
          <w:sz w:val="23"/>
          <w:szCs w:val="23"/>
        </w:rPr>
      </w:pPr>
      <w:r w:rsidRPr="00367500">
        <w:rPr>
          <w:color w:val="333333"/>
          <w:sz w:val="23"/>
          <w:szCs w:val="23"/>
        </w:rPr>
        <w:t>MK noteikumi</w:t>
      </w:r>
      <w:r w:rsidRPr="00367500">
        <w:rPr>
          <w:rStyle w:val="EndnoteReference"/>
          <w:color w:val="333333"/>
          <w:sz w:val="23"/>
          <w:szCs w:val="23"/>
        </w:rPr>
        <w:endnoteReference w:id="56"/>
      </w:r>
      <w:r w:rsidRPr="00367500">
        <w:rPr>
          <w:color w:val="333333"/>
          <w:sz w:val="23"/>
          <w:szCs w:val="23"/>
        </w:rPr>
        <w:t xml:space="preserve"> dīkstāves pabalsta piešķiršanai nosaka kritērijus, k</w:t>
      </w:r>
      <w:r>
        <w:rPr>
          <w:color w:val="333333"/>
          <w:sz w:val="23"/>
          <w:szCs w:val="23"/>
        </w:rPr>
        <w:t>ur</w:t>
      </w:r>
      <w:r w:rsidRPr="00367500">
        <w:rPr>
          <w:color w:val="333333"/>
          <w:sz w:val="23"/>
          <w:szCs w:val="23"/>
        </w:rPr>
        <w:t>iem izpildoties darba devēji un pašnodarbināt</w:t>
      </w:r>
      <w:r>
        <w:rPr>
          <w:color w:val="333333"/>
          <w:sz w:val="23"/>
          <w:szCs w:val="23"/>
        </w:rPr>
        <w:t>a</w:t>
      </w:r>
      <w:r w:rsidRPr="00367500">
        <w:rPr>
          <w:color w:val="333333"/>
          <w:sz w:val="23"/>
          <w:szCs w:val="23"/>
        </w:rPr>
        <w:t xml:space="preserve">s personas ir tiesīgi pieteikties dīkstāves pabalstam. </w:t>
      </w:r>
    </w:p>
    <w:p w14:paraId="107E05C3" w14:textId="77777777" w:rsidR="00630F52" w:rsidRPr="001D00A9" w:rsidRDefault="00630F52" w:rsidP="00630F52">
      <w:pPr>
        <w:pStyle w:val="Heading4"/>
        <w:rPr>
          <w:rFonts w:eastAsia="Times New Roman"/>
          <w:lang w:eastAsia="lv-LV"/>
        </w:rPr>
      </w:pPr>
      <w:r w:rsidRPr="001D00A9">
        <w:rPr>
          <w:rFonts w:eastAsia="Times New Roman"/>
          <w:lang w:eastAsia="lv-LV"/>
        </w:rPr>
        <w:t>Kritēriji darba devējiem</w:t>
      </w:r>
    </w:p>
    <w:p w14:paraId="107E05C4" w14:textId="77777777" w:rsidR="0046648C" w:rsidRPr="00367500" w:rsidRDefault="0046648C" w:rsidP="0046648C">
      <w:pPr>
        <w:rPr>
          <w:rFonts w:ascii="Times New Roman" w:eastAsia="Times New Roman" w:hAnsi="Times New Roman" w:cs="Times New Roman"/>
          <w:color w:val="333333"/>
          <w:lang w:eastAsia="lv-LV"/>
        </w:rPr>
      </w:pPr>
      <w:r w:rsidRPr="00367500">
        <w:rPr>
          <w:rFonts w:ascii="Times New Roman" w:eastAsia="Times New Roman" w:hAnsi="Times New Roman" w:cs="Times New Roman"/>
          <w:color w:val="333333"/>
          <w:lang w:eastAsia="lv-LV"/>
        </w:rPr>
        <w:t xml:space="preserve">Sākotnēji atbilstoši MK noteikumiem Nr.152 uz dīkstāves pabalstu varēja pretendēt darba devēji, kuri veic saimniecisko darbību pamatdarbības nozarē, kas noteikta MK noteikumos Nr.151 par krīzes skartajām nozarēm, un kuru ieņēmumi no saimnieciskās darbības 2020.gada martā ir samazinājušies vismaz par 50%, salīdzinot ar 2019.gada martu. </w:t>
      </w:r>
    </w:p>
    <w:p w14:paraId="107E05C5" w14:textId="77777777" w:rsidR="0046648C" w:rsidRPr="00367500" w:rsidRDefault="0046648C" w:rsidP="0046648C">
      <w:pPr>
        <w:rPr>
          <w:rFonts w:ascii="Times New Roman" w:eastAsia="Times New Roman" w:hAnsi="Times New Roman" w:cs="Times New Roman"/>
          <w:color w:val="333333"/>
          <w:lang w:eastAsia="lv-LV"/>
        </w:rPr>
      </w:pPr>
      <w:r w:rsidRPr="00367500">
        <w:rPr>
          <w:rFonts w:ascii="Times New Roman" w:eastAsia="Times New Roman" w:hAnsi="Times New Roman" w:cs="Times New Roman"/>
          <w:color w:val="333333"/>
          <w:lang w:eastAsia="lv-LV"/>
        </w:rPr>
        <w:t>Līdz ar MK noteikumu Nr.165 pieņemšanu, kā arī grozījumu veikšanu tajos ievērojami paplašinājās dīkstāves pabalsta saņēmēju loks – tās vairs nebija tikai MK noteikumos Nr.151 noteiktās nozares, kā arī ieņēmumu samazinājums varēja būt nevis 50%, bet attiecīgi 30% vai 20%, izpildoties noteiktajiem kritērijiem.</w:t>
      </w:r>
      <w:r w:rsidRPr="00367500">
        <w:rPr>
          <w:rFonts w:ascii="Times New Roman" w:hAnsi="Times New Roman"/>
          <w:bCs/>
          <w:color w:val="729528" w:themeColor="accent2"/>
        </w:rPr>
        <w:t xml:space="preserve">                                                                                                                         </w:t>
      </w:r>
    </w:p>
    <w:p w14:paraId="107E05C6" w14:textId="77777777" w:rsidR="0046648C" w:rsidRPr="00367500" w:rsidRDefault="0046648C" w:rsidP="0046648C">
      <w:pPr>
        <w:pStyle w:val="parasts"/>
        <w:tabs>
          <w:tab w:val="clear" w:pos="0"/>
        </w:tabs>
        <w:spacing w:after="160" w:line="259" w:lineRule="auto"/>
        <w:ind w:left="0" w:firstLine="0"/>
        <w:jc w:val="both"/>
        <w:rPr>
          <w:rFonts w:cstheme="minorHAnsi"/>
          <w:color w:val="333333"/>
          <w:sz w:val="23"/>
          <w:szCs w:val="23"/>
        </w:rPr>
      </w:pPr>
      <w:r w:rsidRPr="00367500">
        <w:rPr>
          <w:rFonts w:cstheme="minorHAnsi"/>
          <w:color w:val="333333"/>
          <w:sz w:val="23"/>
          <w:szCs w:val="23"/>
        </w:rPr>
        <w:t xml:space="preserve">Detalizēti izmaiņas, kas saistītas ar nosacījumiem, </w:t>
      </w:r>
      <w:r>
        <w:rPr>
          <w:rFonts w:cstheme="minorHAnsi"/>
          <w:color w:val="333333"/>
          <w:sz w:val="23"/>
          <w:szCs w:val="23"/>
        </w:rPr>
        <w:t>saskaņā ar kuriem</w:t>
      </w:r>
      <w:r w:rsidRPr="00367500">
        <w:rPr>
          <w:rFonts w:cstheme="minorHAnsi"/>
          <w:color w:val="333333"/>
          <w:sz w:val="23"/>
          <w:szCs w:val="23"/>
        </w:rPr>
        <w:t xml:space="preserve"> darba devējs tiesīgs pieteikties dīkstāves pabalstam, attēlotas 2.pielikumā </w:t>
      </w:r>
      <w:r w:rsidRPr="00367500">
        <w:rPr>
          <w:i/>
          <w:color w:val="333333"/>
          <w:sz w:val="23"/>
          <w:szCs w:val="23"/>
        </w:rPr>
        <w:t>Normatīvajos aktos veiktās izmaiņas attiecībā uz dīkstāves pabalstam pieteikties tiesīgiem darba devējiem</w:t>
      </w:r>
      <w:r w:rsidRPr="00367500">
        <w:rPr>
          <w:rFonts w:cstheme="minorHAnsi"/>
          <w:color w:val="333333"/>
          <w:sz w:val="23"/>
          <w:szCs w:val="23"/>
        </w:rPr>
        <w:t xml:space="preserve">.  </w:t>
      </w:r>
    </w:p>
    <w:p w14:paraId="107E05C7" w14:textId="77777777" w:rsidR="0046648C" w:rsidRPr="00367500" w:rsidRDefault="0046648C" w:rsidP="0046648C">
      <w:pPr>
        <w:rPr>
          <w:rFonts w:ascii="Times New Roman" w:eastAsia="Times New Roman" w:hAnsi="Times New Roman" w:cs="Times New Roman"/>
          <w:lang w:eastAsia="lv-LV"/>
        </w:rPr>
      </w:pPr>
      <w:r w:rsidRPr="00367500">
        <w:rPr>
          <w:rFonts w:ascii="Times New Roman" w:eastAsia="Times New Roman" w:hAnsi="Times New Roman" w:cs="Times New Roman"/>
          <w:lang w:eastAsia="lv-LV"/>
        </w:rPr>
        <w:t>Atbilstoši pēdējai aktuālajai MK noteikumu Nr.165 3.punkta redakcijai dīkstāves pabalstam var pieteikties krīzes skartie darba devēji un krīzes skartie nodokļu maksātāji:</w:t>
      </w:r>
    </w:p>
    <w:p w14:paraId="107E05C8" w14:textId="77777777" w:rsidR="0046648C" w:rsidRPr="00367500" w:rsidRDefault="0046648C" w:rsidP="0046648C">
      <w:pPr>
        <w:pStyle w:val="parasts"/>
        <w:numPr>
          <w:ilvl w:val="0"/>
          <w:numId w:val="33"/>
        </w:numPr>
        <w:spacing w:after="160" w:line="259" w:lineRule="auto"/>
        <w:jc w:val="both"/>
        <w:rPr>
          <w:i/>
          <w:color w:val="333333" w:themeColor="text1"/>
          <w:sz w:val="23"/>
          <w:szCs w:val="23"/>
        </w:rPr>
      </w:pPr>
      <w:r w:rsidRPr="00367500">
        <w:rPr>
          <w:i/>
          <w:color w:val="333333" w:themeColor="text1"/>
          <w:sz w:val="23"/>
          <w:szCs w:val="23"/>
        </w:rPr>
        <w:t>kuru ieņēmumi no saimnieciskās darbības 2020.gada martā, aprīlī, maijā vai jūnijā, salīdzinot ar 2019.gada 12 mēnešu vidējiem ieņēmumiem vai to mēnešu vidējiem ieņēmumiem, kuros uzņēmums faktiski darbojies laikposmā no 01.01.2019. līdz 01.03.2020., samazinājušies par 30%;</w:t>
      </w:r>
    </w:p>
    <w:p w14:paraId="107E05C9" w14:textId="77777777" w:rsidR="0046648C" w:rsidRPr="00367500" w:rsidRDefault="0046648C" w:rsidP="0046648C">
      <w:pPr>
        <w:pStyle w:val="parasts"/>
        <w:numPr>
          <w:ilvl w:val="0"/>
          <w:numId w:val="33"/>
        </w:numPr>
        <w:spacing w:after="160" w:line="259" w:lineRule="auto"/>
        <w:jc w:val="both"/>
        <w:rPr>
          <w:i/>
          <w:color w:val="333333" w:themeColor="text1"/>
          <w:sz w:val="23"/>
          <w:szCs w:val="23"/>
        </w:rPr>
      </w:pPr>
      <w:r w:rsidRPr="00367500">
        <w:rPr>
          <w:i/>
          <w:color w:val="333333" w:themeColor="text1"/>
          <w:sz w:val="23"/>
          <w:szCs w:val="23"/>
        </w:rPr>
        <w:t>kuru ieņēmumi no saimnieciskās darbības 2020.gada martā, aprīlī, maijā vai jūnijā, salīdzinot ar 2019.gada 12 mēnešu vidējiem ieņēmumiem vai to mēnešu vidējiem ieņēmumiem, kuros uzņēmums faktiski darbojies laikposmā no 01.01.2019. līdz 01.03.2020., samazinājušies par 20%, un tie atbilst vismaz vienam no šādiem kritērijiem:</w:t>
      </w:r>
    </w:p>
    <w:p w14:paraId="107E05CA" w14:textId="77777777" w:rsidR="0046648C" w:rsidRPr="00367500" w:rsidRDefault="0046648C" w:rsidP="0046648C">
      <w:pPr>
        <w:pStyle w:val="parasts"/>
        <w:numPr>
          <w:ilvl w:val="0"/>
          <w:numId w:val="35"/>
        </w:numPr>
        <w:spacing w:after="160" w:line="259" w:lineRule="auto"/>
        <w:ind w:left="1134" w:hanging="425"/>
        <w:jc w:val="both"/>
        <w:rPr>
          <w:i/>
          <w:color w:val="333333" w:themeColor="text1"/>
          <w:sz w:val="23"/>
          <w:szCs w:val="23"/>
        </w:rPr>
      </w:pPr>
      <w:r w:rsidRPr="00367500">
        <w:rPr>
          <w:i/>
          <w:color w:val="333333" w:themeColor="text1"/>
          <w:sz w:val="23"/>
          <w:szCs w:val="23"/>
        </w:rPr>
        <w:lastRenderedPageBreak/>
        <w:t>krīzes skartā darba devēja īstenotā preču un pakalpojumu eksporta apjoms un preču un pakalpojumu piegādes apjoms Eiropas Savienības teritorijā 2019.gadā veido 10% no kopējā apgrozījuma vai ir ne mazāks kā 500 000 euro;</w:t>
      </w:r>
    </w:p>
    <w:p w14:paraId="107E05CB" w14:textId="77777777" w:rsidR="0046648C" w:rsidRPr="00367500" w:rsidRDefault="0046648C" w:rsidP="0046648C">
      <w:pPr>
        <w:pStyle w:val="parasts"/>
        <w:numPr>
          <w:ilvl w:val="0"/>
          <w:numId w:val="35"/>
        </w:numPr>
        <w:spacing w:after="160" w:line="259" w:lineRule="auto"/>
        <w:ind w:left="1134" w:hanging="425"/>
        <w:jc w:val="both"/>
        <w:rPr>
          <w:i/>
          <w:color w:val="333333" w:themeColor="text1"/>
          <w:sz w:val="23"/>
          <w:szCs w:val="23"/>
        </w:rPr>
      </w:pPr>
      <w:r w:rsidRPr="00367500">
        <w:rPr>
          <w:i/>
          <w:color w:val="333333" w:themeColor="text1"/>
          <w:sz w:val="23"/>
          <w:szCs w:val="23"/>
        </w:rPr>
        <w:t>krīzes skartā darba devēja izmaksātā mēneša vidējā bruto darba samaksa 2019.gadā ir ne mazāka kā 800 euro;</w:t>
      </w:r>
    </w:p>
    <w:p w14:paraId="107E05CC" w14:textId="77777777" w:rsidR="0046648C" w:rsidRPr="00367500" w:rsidRDefault="0046648C" w:rsidP="0046648C">
      <w:pPr>
        <w:pStyle w:val="parasts"/>
        <w:numPr>
          <w:ilvl w:val="0"/>
          <w:numId w:val="35"/>
        </w:numPr>
        <w:spacing w:after="160" w:line="259" w:lineRule="auto"/>
        <w:ind w:left="1134" w:hanging="425"/>
        <w:jc w:val="both"/>
        <w:rPr>
          <w:i/>
          <w:color w:val="333333" w:themeColor="text1"/>
          <w:sz w:val="23"/>
          <w:szCs w:val="23"/>
        </w:rPr>
      </w:pPr>
      <w:r w:rsidRPr="00367500">
        <w:rPr>
          <w:i/>
          <w:color w:val="333333" w:themeColor="text1"/>
          <w:sz w:val="23"/>
          <w:szCs w:val="23"/>
        </w:rPr>
        <w:t>ilgtermiņa ieguldījumi pamatlīdzekļos 31.12.2019. ir vismaz 500 000 euro.</w:t>
      </w:r>
    </w:p>
    <w:p w14:paraId="107E05CD" w14:textId="77777777" w:rsidR="0046648C" w:rsidRPr="00367500" w:rsidRDefault="0046648C" w:rsidP="008178D3">
      <w:pPr>
        <w:spacing w:before="120"/>
      </w:pPr>
      <w:r w:rsidRPr="00367500">
        <w:t>Lai arī izmaiņas normatīvajā regulējumā galvenokārt tika veiktas, lai paplašinātu dīkstāves pabalst</w:t>
      </w:r>
      <w:r>
        <w:t>a</w:t>
      </w:r>
      <w:r w:rsidRPr="00367500">
        <w:t xml:space="preserve"> saņēmēju loku, jo sākotnējais regulējums nesasniedza un neaptvēra plānoto mērķauditoriju, tomēr revīzijā konstatēts, ka bija arī grozījumi, ar kuriem, ietverot jaunu saņēmēju loku, kādus potenciālos saņēmējus izslēdza. Ar mērķi paplašināt dīkstāves pabalsta saņēmēju loku, precizējot kvalifikācijas kritērijus dīkstāves pabalstam uzņēmumiem, kas dibināti nesen un kas ir strauji augoši, taču to apgrozījuma samazinājums </w:t>
      </w:r>
      <w:r>
        <w:t>salīdzinājumā ar</w:t>
      </w:r>
      <w:r w:rsidRPr="00367500">
        <w:t xml:space="preserve"> 2019.gada attiecīgo mēnesi nav objektīvs kritērijs</w:t>
      </w:r>
      <w:r w:rsidRPr="00367500">
        <w:rPr>
          <w:rStyle w:val="EndnoteReference"/>
        </w:rPr>
        <w:endnoteReference w:id="57"/>
      </w:r>
      <w:r w:rsidRPr="00367500">
        <w:t>,  23.04.2020. MK noteikumos Nr.165 tika veikti grozījumi</w:t>
      </w:r>
      <w:r w:rsidRPr="00367500">
        <w:rPr>
          <w:rStyle w:val="EndnoteReference"/>
        </w:rPr>
        <w:endnoteReference w:id="58"/>
      </w:r>
      <w:r w:rsidRPr="00367500">
        <w:t>, nosakot, ka krīzes skarto darba devēju un krīzes skarto nodokļu maksātāju ieņēmumu no saimnieciskās darbības samazinājums 2020.gada martā vai aprīlī tiek salīdzināts ar 2019.gada 12 mēnešu vidējiem ieņēmumiem vai to mēnešu vidējiem ieņēmumiem, kuros uzņēmums faktiski darbojies laika posmā no 01.01.2019. līdz 01.03.2020.</w:t>
      </w:r>
      <w:r>
        <w:t>,</w:t>
      </w:r>
      <w:r w:rsidRPr="00367500">
        <w:t xml:space="preserve"> nevis kā tas bija noteikts līdz tam – salīdzinot ar 2019.gada attiecīgo mēnesi. Grozot 3.punkta kritērijus, neradot iespēju pabalstu pieprasīt arī pēc iepriekš spēkā esošās redakcijas, izveidojās situācija, </w:t>
      </w:r>
      <w:r w:rsidR="000674EF" w:rsidRPr="000674EF">
        <w:t>kurā visi darba devēji, kuru darba ņēmēji iepriekšējā mēnesī bija saņēmuši dīkstāves pabalstu atbilstoši sākotnējai 3.punkta redakcijai, nebija tiesīgi</w:t>
      </w:r>
      <w:r w:rsidR="000674EF">
        <w:t xml:space="preserve"> </w:t>
      </w:r>
      <w:r w:rsidRPr="00367500">
        <w:t xml:space="preserve">pieteikties dīkstāves pabalstam atbilstoši jaunajai redakcijai. Atbilstoši revīzijas laikā LDDK sniegtajai informācijai īpaši tas skāra uzņēmumus ar sezonālu raksturu. Tādējādi minētie grozījumi pasliktināja situāciju tiem uzņēmumiem, kas kvalificējās MK noteikumu Nr.165 3.punktā </w:t>
      </w:r>
      <w:r w:rsidR="000674EF">
        <w:t>minētajiem</w:t>
      </w:r>
      <w:r w:rsidRPr="00367500">
        <w:t xml:space="preserve"> kritērijiem līdz 23.04.2020. grozījumu pieņemšanai. </w:t>
      </w:r>
    </w:p>
    <w:p w14:paraId="107E05CE" w14:textId="77777777" w:rsidR="009B4446" w:rsidRDefault="00C726BD" w:rsidP="001E7B81">
      <w:pPr>
        <w:spacing w:after="120"/>
        <w:ind w:right="-1"/>
      </w:pPr>
      <w:r>
        <w:t>Saskaņā ar LDDK sniegto informāciju</w:t>
      </w:r>
      <w:r>
        <w:rPr>
          <w:rStyle w:val="EndnoteReference"/>
        </w:rPr>
        <w:endnoteReference w:id="59"/>
      </w:r>
      <w:r>
        <w:t xml:space="preserve"> tā 08.06.2020. vērsās Ekonomikas ministrijā ar ierosinājumu sagatavot nepieciešamos grozījumus, bet saņēma atbildi, ka Valsts kanceleja n</w:t>
      </w:r>
      <w:r w:rsidR="001E7B81">
        <w:t>oteikumu grozījumus neatbalsta.</w:t>
      </w:r>
    </w:p>
    <w:p w14:paraId="107E05CF" w14:textId="77777777" w:rsidR="000674EF" w:rsidRPr="00367500" w:rsidRDefault="000674EF" w:rsidP="000674EF">
      <w:pPr>
        <w:pStyle w:val="Heading4"/>
      </w:pPr>
      <w:r w:rsidRPr="00367500">
        <w:t>Kritēriji pašnodarbinātām personām</w:t>
      </w:r>
    </w:p>
    <w:p w14:paraId="107E05D0" w14:textId="77777777" w:rsidR="000674EF" w:rsidRPr="00367500" w:rsidRDefault="000674EF" w:rsidP="000674EF">
      <w:pPr>
        <w:spacing w:after="120"/>
        <w:ind w:right="-1"/>
      </w:pPr>
      <w:r w:rsidRPr="00367500">
        <w:t>Līdz ar MK noteikumu Nr.179 pieņemšanu uz dīkstāves pabalstu varēja pretendēt arī krīzes skartas pašnodarbināt</w:t>
      </w:r>
      <w:r>
        <w:t>a</w:t>
      </w:r>
      <w:r w:rsidRPr="00367500">
        <w:t>s personas. MK noteikumi Nr.179 paredz</w:t>
      </w:r>
      <w:r w:rsidRPr="00367500">
        <w:rPr>
          <w:rStyle w:val="EndnoteReference"/>
        </w:rPr>
        <w:endnoteReference w:id="60"/>
      </w:r>
      <w:r w:rsidRPr="00367500">
        <w:t>, ka:</w:t>
      </w:r>
    </w:p>
    <w:p w14:paraId="107E05D1" w14:textId="77777777" w:rsidR="00723076" w:rsidRPr="001E67A0" w:rsidRDefault="00085956" w:rsidP="00BB36D7">
      <w:pPr>
        <w:pStyle w:val="parasts"/>
        <w:numPr>
          <w:ilvl w:val="0"/>
          <w:numId w:val="33"/>
        </w:numPr>
        <w:spacing w:after="160" w:line="259" w:lineRule="auto"/>
        <w:jc w:val="both"/>
        <w:rPr>
          <w:i/>
          <w:color w:val="333333" w:themeColor="text1"/>
          <w:sz w:val="23"/>
          <w:szCs w:val="23"/>
        </w:rPr>
      </w:pPr>
      <w:r w:rsidRPr="001E67A0">
        <w:rPr>
          <w:i/>
          <w:color w:val="333333" w:themeColor="text1"/>
          <w:sz w:val="23"/>
          <w:szCs w:val="23"/>
        </w:rPr>
        <w:t>d</w:t>
      </w:r>
      <w:r w:rsidR="00723076" w:rsidRPr="001E67A0">
        <w:rPr>
          <w:i/>
          <w:color w:val="333333" w:themeColor="text1"/>
          <w:sz w:val="23"/>
          <w:szCs w:val="23"/>
        </w:rPr>
        <w:t>īkstāves pabalstu dīkstāves periodā izmaksā pašnodarbinātai personai, kuras saimni</w:t>
      </w:r>
      <w:r w:rsidR="00BB36D7" w:rsidRPr="001E67A0">
        <w:rPr>
          <w:i/>
          <w:color w:val="333333" w:themeColor="text1"/>
          <w:sz w:val="23"/>
          <w:szCs w:val="23"/>
        </w:rPr>
        <w:t>ecisko darbību ir skārusi krīze;</w:t>
      </w:r>
    </w:p>
    <w:p w14:paraId="107E05D2" w14:textId="77777777" w:rsidR="00723076" w:rsidRPr="001E67A0" w:rsidRDefault="00085956" w:rsidP="00BB36D7">
      <w:pPr>
        <w:pStyle w:val="parasts"/>
        <w:numPr>
          <w:ilvl w:val="0"/>
          <w:numId w:val="33"/>
        </w:numPr>
        <w:spacing w:after="160" w:line="259" w:lineRule="auto"/>
        <w:jc w:val="both"/>
        <w:rPr>
          <w:i/>
          <w:color w:val="333333" w:themeColor="text1"/>
          <w:sz w:val="23"/>
          <w:szCs w:val="23"/>
        </w:rPr>
      </w:pPr>
      <w:r w:rsidRPr="001E67A0">
        <w:rPr>
          <w:i/>
          <w:color w:val="333333" w:themeColor="text1"/>
          <w:sz w:val="23"/>
          <w:szCs w:val="23"/>
        </w:rPr>
        <w:t>k</w:t>
      </w:r>
      <w:r w:rsidR="00723076" w:rsidRPr="001E67A0">
        <w:rPr>
          <w:i/>
          <w:color w:val="333333" w:themeColor="text1"/>
          <w:sz w:val="23"/>
          <w:szCs w:val="23"/>
        </w:rPr>
        <w:t>rīzes skartā pašnodarbinātā persona ir fiziska persona, kas reģistrējusies Valsts ieņēmumu dienestā kā saimnieciskās darbības veicēja, ir veikusi valsts sociālās apdrošināšanas obligātās iemaksas kā pašnodarbinātā persona vai ir autoratlīdzības saņēmēja vai mikrouzņēmumu nodokļa maksātāja, vai individuālais komersants un dīkstāves periodā nav guvusi ienākumus no saimnieciskās darbības, izņemot autoru un izpildītāju saņemto autoratlīdzību un ienākumus, kas saņemti no autortiesību un blakustiesību kolektīvā pārvaldījuma organizācijām, kā arī no nepilna darba laika nodarbinātības, ja ienākumi no nepilna darba laika n</w:t>
      </w:r>
      <w:r w:rsidR="000674EF">
        <w:rPr>
          <w:i/>
          <w:color w:val="333333" w:themeColor="text1"/>
          <w:sz w:val="23"/>
          <w:szCs w:val="23"/>
        </w:rPr>
        <w:t>odarbinātības nepārsniedz 2020.</w:t>
      </w:r>
      <w:r w:rsidR="00723076" w:rsidRPr="001E67A0">
        <w:rPr>
          <w:i/>
          <w:color w:val="333333" w:themeColor="text1"/>
          <w:sz w:val="23"/>
          <w:szCs w:val="23"/>
        </w:rPr>
        <w:t>gadā valstī noteikto minimālo mēneša darba algu.</w:t>
      </w:r>
    </w:p>
    <w:p w14:paraId="107E05D3" w14:textId="77777777" w:rsidR="00D7750B" w:rsidRPr="00367500" w:rsidRDefault="00D7750B" w:rsidP="00D7750B">
      <w:pPr>
        <w:spacing w:after="120"/>
        <w:ind w:right="-1"/>
      </w:pPr>
      <w:r w:rsidRPr="00367500">
        <w:t>Dīkstāves pabalsta piešķiršanas kritēriji</w:t>
      </w:r>
      <w:r w:rsidRPr="00367500">
        <w:rPr>
          <w:rStyle w:val="EndnoteReference"/>
        </w:rPr>
        <w:endnoteReference w:id="61"/>
      </w:r>
      <w:r w:rsidRPr="00367500">
        <w:t xml:space="preserve"> pašnodarbinātām personām tika grozīti divas reizes</w:t>
      </w:r>
      <w:r w:rsidRPr="00367500">
        <w:rPr>
          <w:rStyle w:val="EndnoteReference"/>
        </w:rPr>
        <w:endnoteReference w:id="62"/>
      </w:r>
      <w:r w:rsidRPr="00367500">
        <w:t>, izmaiņas paredzot piemērot no dīkstāves perioda sākum</w:t>
      </w:r>
      <w:r>
        <w:t>a</w:t>
      </w:r>
      <w:r w:rsidRPr="00367500">
        <w:t>.</w:t>
      </w:r>
    </w:p>
    <w:p w14:paraId="107E05D4" w14:textId="77777777" w:rsidR="005A22A3" w:rsidRPr="00367500" w:rsidRDefault="005A22A3" w:rsidP="005A22A3">
      <w:pPr>
        <w:pStyle w:val="Heading2"/>
      </w:pPr>
      <w:bookmarkStart w:id="17" w:name="_Toc54701309"/>
      <w:bookmarkStart w:id="18" w:name="_Toc55911214"/>
      <w:r w:rsidRPr="00367500">
        <w:lastRenderedPageBreak/>
        <w:t>Kritēriji, k</w:t>
      </w:r>
      <w:r>
        <w:t>ādos gadījumos</w:t>
      </w:r>
      <w:r w:rsidRPr="00367500">
        <w:t xml:space="preserve"> VID dīkstāves pabalstu nepiešķir</w:t>
      </w:r>
      <w:bookmarkEnd w:id="17"/>
      <w:bookmarkEnd w:id="18"/>
    </w:p>
    <w:p w14:paraId="107E05D5" w14:textId="77777777" w:rsidR="005A22A3" w:rsidRPr="00367500" w:rsidRDefault="005A22A3" w:rsidP="005A22A3">
      <w:r>
        <w:t>Tā kā</w:t>
      </w:r>
      <w:r w:rsidRPr="00367500">
        <w:t xml:space="preserve"> dīkstāves pabalsta piešķiršana tika balstīta uz principu</w:t>
      </w:r>
      <w:r>
        <w:t> –</w:t>
      </w:r>
      <w:r w:rsidRPr="00367500">
        <w:t xml:space="preserve"> dīkstāves pabalstu piešķir tiem uzņēmumiem, kā arī pašnodarbinātām personām, kuras līdz ārkārtējās situācijas izsludināšanai ir bijušas atbildīgas un godprātīgas pret valsti</w:t>
      </w:r>
      <w:r>
        <w:t> –</w:t>
      </w:r>
      <w:r w:rsidRPr="00367500">
        <w:t>, MK noteikumos</w:t>
      </w:r>
      <w:r w:rsidRPr="00367500">
        <w:rPr>
          <w:rStyle w:val="EndnoteReference"/>
        </w:rPr>
        <w:endnoteReference w:id="63"/>
      </w:r>
      <w:r w:rsidRPr="00367500">
        <w:t xml:space="preserve"> tika </w:t>
      </w:r>
      <w:r>
        <w:t>uzskaitīta</w:t>
      </w:r>
      <w:r w:rsidRPr="00367500">
        <w:t xml:space="preserve"> virkne kritēriju, k</w:t>
      </w:r>
      <w:r>
        <w:t>ādos gadījumos</w:t>
      </w:r>
      <w:r w:rsidRPr="00367500">
        <w:t xml:space="preserve"> VID dīkstāves pabalstu nepiešķir.</w:t>
      </w:r>
    </w:p>
    <w:p w14:paraId="107E05D6" w14:textId="77777777" w:rsidR="00573A18" w:rsidRDefault="00C726BD" w:rsidP="005332CB">
      <w:pPr>
        <w:pStyle w:val="parasts"/>
        <w:tabs>
          <w:tab w:val="clear" w:pos="0"/>
        </w:tabs>
        <w:spacing w:after="160" w:line="259" w:lineRule="auto"/>
        <w:ind w:left="0" w:firstLine="0"/>
        <w:jc w:val="both"/>
        <w:rPr>
          <w:color w:val="333333" w:themeColor="text1"/>
          <w:sz w:val="23"/>
          <w:szCs w:val="23"/>
        </w:rPr>
      </w:pPr>
      <w:r w:rsidRPr="00A95029">
        <w:rPr>
          <w:color w:val="333333" w:themeColor="text1"/>
          <w:sz w:val="23"/>
          <w:szCs w:val="23"/>
        </w:rPr>
        <w:t>Kritēriji, kādos gadījumos nepiešķir dīkstāves pabalstu</w:t>
      </w:r>
      <w:r w:rsidR="00AC1166">
        <w:rPr>
          <w:color w:val="333333" w:themeColor="text1"/>
          <w:sz w:val="23"/>
          <w:szCs w:val="23"/>
        </w:rPr>
        <w:t xml:space="preserve">, apkopoti </w:t>
      </w:r>
      <w:r w:rsidR="003427C6">
        <w:rPr>
          <w:color w:val="333333" w:themeColor="text1"/>
          <w:sz w:val="23"/>
          <w:szCs w:val="23"/>
        </w:rPr>
        <w:t>3</w:t>
      </w:r>
      <w:r w:rsidRPr="00A95029">
        <w:rPr>
          <w:color w:val="333333" w:themeColor="text1"/>
          <w:sz w:val="23"/>
          <w:szCs w:val="23"/>
        </w:rPr>
        <w:t>.pielik</w:t>
      </w:r>
      <w:r w:rsidR="00AC1166">
        <w:rPr>
          <w:color w:val="333333" w:themeColor="text1"/>
          <w:sz w:val="23"/>
          <w:szCs w:val="23"/>
        </w:rPr>
        <w:t>umā</w:t>
      </w:r>
      <w:r w:rsidRPr="00A95029">
        <w:rPr>
          <w:color w:val="333333" w:themeColor="text1"/>
          <w:sz w:val="23"/>
          <w:szCs w:val="23"/>
        </w:rPr>
        <w:t xml:space="preserve"> atbilstoši pēdējai aktuālajai MK noteikumu redakcijai.</w:t>
      </w:r>
      <w:r w:rsidR="005332CB" w:rsidRPr="00A95029">
        <w:rPr>
          <w:color w:val="333333" w:themeColor="text1"/>
          <w:sz w:val="23"/>
          <w:szCs w:val="23"/>
        </w:rPr>
        <w:t xml:space="preserve"> </w:t>
      </w:r>
    </w:p>
    <w:p w14:paraId="107E05D7" w14:textId="77777777" w:rsidR="005A22A3" w:rsidRPr="00367500" w:rsidRDefault="005A22A3" w:rsidP="005A22A3">
      <w:pPr>
        <w:pStyle w:val="parasts"/>
        <w:tabs>
          <w:tab w:val="clear" w:pos="0"/>
        </w:tabs>
        <w:spacing w:after="160" w:line="259" w:lineRule="auto"/>
        <w:ind w:left="0" w:firstLine="0"/>
        <w:jc w:val="both"/>
        <w:rPr>
          <w:rFonts w:cstheme="minorHAnsi"/>
          <w:color w:val="333333" w:themeColor="text1"/>
          <w:sz w:val="23"/>
          <w:szCs w:val="23"/>
        </w:rPr>
      </w:pPr>
      <w:r w:rsidRPr="00367500">
        <w:rPr>
          <w:rFonts w:cstheme="minorHAnsi"/>
          <w:color w:val="333333" w:themeColor="text1"/>
          <w:sz w:val="23"/>
          <w:szCs w:val="23"/>
        </w:rPr>
        <w:t>Arī šajos kritērijos gan attiecībā uz darba devējiem un darba ņēmējiem, gan pašnodarbinātām personām veikti vairāki grozījumi. Izmaiņas, kas saistītas ar nosacījumiem, kād</w:t>
      </w:r>
      <w:r>
        <w:rPr>
          <w:rFonts w:cstheme="minorHAnsi"/>
          <w:color w:val="333333" w:themeColor="text1"/>
          <w:sz w:val="23"/>
          <w:szCs w:val="23"/>
        </w:rPr>
        <w:t>os gadījumos</w:t>
      </w:r>
      <w:r w:rsidRPr="00367500">
        <w:rPr>
          <w:rFonts w:cstheme="minorHAnsi"/>
          <w:color w:val="333333" w:themeColor="text1"/>
          <w:sz w:val="23"/>
          <w:szCs w:val="23"/>
        </w:rPr>
        <w:t xml:space="preserve"> nepiešķir dīkstāves pabalstu darba devējiem un darba ņēmējiem, detalizēti attēlotas 4.pielikumā </w:t>
      </w:r>
      <w:r w:rsidRPr="00367500">
        <w:rPr>
          <w:i/>
          <w:color w:val="333333" w:themeColor="text1"/>
          <w:sz w:val="23"/>
          <w:szCs w:val="23"/>
        </w:rPr>
        <w:t>Izmaiņas normatīvajos aktos</w:t>
      </w:r>
      <w:r>
        <w:rPr>
          <w:i/>
          <w:color w:val="333333" w:themeColor="text1"/>
          <w:sz w:val="23"/>
          <w:szCs w:val="23"/>
        </w:rPr>
        <w:t xml:space="preserve"> noteiktajos</w:t>
      </w:r>
      <w:r w:rsidRPr="00367500">
        <w:rPr>
          <w:i/>
          <w:color w:val="333333" w:themeColor="text1"/>
          <w:sz w:val="23"/>
          <w:szCs w:val="23"/>
        </w:rPr>
        <w:t xml:space="preserve"> kritērijos, k</w:t>
      </w:r>
      <w:r>
        <w:rPr>
          <w:i/>
          <w:color w:val="333333" w:themeColor="text1"/>
          <w:sz w:val="23"/>
          <w:szCs w:val="23"/>
        </w:rPr>
        <w:t>ādos gadījumos</w:t>
      </w:r>
      <w:r w:rsidRPr="00367500">
        <w:rPr>
          <w:i/>
          <w:color w:val="333333" w:themeColor="text1"/>
          <w:sz w:val="23"/>
          <w:szCs w:val="23"/>
        </w:rPr>
        <w:t xml:space="preserve"> dīkstāves pabalst</w:t>
      </w:r>
      <w:r>
        <w:rPr>
          <w:i/>
          <w:color w:val="333333" w:themeColor="text1"/>
          <w:sz w:val="23"/>
          <w:szCs w:val="23"/>
        </w:rPr>
        <w:t>u nepiešķir</w:t>
      </w:r>
      <w:r w:rsidRPr="00367500">
        <w:rPr>
          <w:i/>
          <w:color w:val="333333" w:themeColor="text1"/>
          <w:sz w:val="23"/>
          <w:szCs w:val="23"/>
        </w:rPr>
        <w:t xml:space="preserve"> (darba devēja un darba ņēmēja kritēriji)</w:t>
      </w:r>
      <w:r w:rsidRPr="00367500">
        <w:rPr>
          <w:rFonts w:cstheme="minorHAnsi"/>
          <w:color w:val="333333" w:themeColor="text1"/>
          <w:sz w:val="23"/>
          <w:szCs w:val="23"/>
        </w:rPr>
        <w:t xml:space="preserve">, bet pašnodarbinātām personām 5.pielikumā </w:t>
      </w:r>
      <w:r w:rsidRPr="00367500">
        <w:rPr>
          <w:i/>
          <w:color w:val="333333" w:themeColor="text1"/>
          <w:sz w:val="23"/>
          <w:szCs w:val="23"/>
        </w:rPr>
        <w:t xml:space="preserve">Izmaiņas normatīvajā aktā </w:t>
      </w:r>
      <w:r>
        <w:rPr>
          <w:i/>
          <w:color w:val="333333" w:themeColor="text1"/>
          <w:sz w:val="23"/>
          <w:szCs w:val="23"/>
        </w:rPr>
        <w:t xml:space="preserve">noteiktajos </w:t>
      </w:r>
      <w:r w:rsidRPr="00367500">
        <w:rPr>
          <w:i/>
          <w:color w:val="333333" w:themeColor="text1"/>
          <w:sz w:val="23"/>
          <w:szCs w:val="23"/>
        </w:rPr>
        <w:t xml:space="preserve">kritērijos, </w:t>
      </w:r>
      <w:r>
        <w:rPr>
          <w:i/>
          <w:color w:val="333333" w:themeColor="text1"/>
          <w:sz w:val="23"/>
          <w:szCs w:val="23"/>
        </w:rPr>
        <w:t>kādos gadījumos</w:t>
      </w:r>
      <w:r w:rsidRPr="00367500">
        <w:rPr>
          <w:i/>
          <w:color w:val="333333" w:themeColor="text1"/>
          <w:sz w:val="23"/>
          <w:szCs w:val="23"/>
        </w:rPr>
        <w:t xml:space="preserve"> dīkstāves pabalst</w:t>
      </w:r>
      <w:r>
        <w:rPr>
          <w:i/>
          <w:color w:val="333333" w:themeColor="text1"/>
          <w:sz w:val="23"/>
          <w:szCs w:val="23"/>
        </w:rPr>
        <w:t>u</w:t>
      </w:r>
      <w:r w:rsidRPr="00367500">
        <w:rPr>
          <w:i/>
          <w:color w:val="333333" w:themeColor="text1"/>
          <w:sz w:val="23"/>
          <w:szCs w:val="23"/>
        </w:rPr>
        <w:t xml:space="preserve"> </w:t>
      </w:r>
      <w:r>
        <w:rPr>
          <w:i/>
          <w:color w:val="333333" w:themeColor="text1"/>
          <w:sz w:val="23"/>
          <w:szCs w:val="23"/>
        </w:rPr>
        <w:t>ne</w:t>
      </w:r>
      <w:r w:rsidRPr="00367500">
        <w:rPr>
          <w:i/>
          <w:color w:val="333333" w:themeColor="text1"/>
          <w:sz w:val="23"/>
          <w:szCs w:val="23"/>
        </w:rPr>
        <w:t>piešķir pašnodarbinātām personām</w:t>
      </w:r>
      <w:r w:rsidRPr="00367500">
        <w:rPr>
          <w:rFonts w:cstheme="minorHAnsi"/>
          <w:color w:val="333333" w:themeColor="text1"/>
          <w:sz w:val="23"/>
          <w:szCs w:val="23"/>
        </w:rPr>
        <w:t>.</w:t>
      </w:r>
    </w:p>
    <w:p w14:paraId="107E05D8" w14:textId="77777777" w:rsidR="005A22A3" w:rsidRPr="00367500" w:rsidRDefault="005A22A3" w:rsidP="005A22A3">
      <w:r w:rsidRPr="00367500">
        <w:t>Izvērtējot dīkstāves pabalsta regulējošās tiesību normas, revidenti konstatēja, ka</w:t>
      </w:r>
      <w:r>
        <w:t>,</w:t>
      </w:r>
      <w:r w:rsidRPr="00367500">
        <w:t xml:space="preserve"> pašnodarbinātām personām nosakot kritēriju</w:t>
      </w:r>
      <w:r w:rsidRPr="00367500">
        <w:rPr>
          <w:rStyle w:val="EndnoteReference"/>
        </w:rPr>
        <w:endnoteReference w:id="64"/>
      </w:r>
      <w:r w:rsidRPr="00367500">
        <w:t>, k</w:t>
      </w:r>
      <w:r>
        <w:t>urā gadījumā</w:t>
      </w:r>
      <w:r w:rsidRPr="00367500">
        <w:t xml:space="preserve"> dīkstāves pabalstu VID nepiešķir – </w:t>
      </w:r>
      <w:r w:rsidRPr="00367500">
        <w:rPr>
          <w:i/>
        </w:rPr>
        <w:t>ja pašnodarbinātā persona 2019.gada pēdējo divu ceturkšņu periodā valsts sociālās apdrošināšanas obligātās iemaksas deklarējusi mazāk nekā vidēji 20 euro apmērā mēnesī</w:t>
      </w:r>
      <w:r w:rsidRPr="00367500">
        <w:t xml:space="preserve"> –</w:t>
      </w:r>
      <w:r>
        <w:t>,</w:t>
      </w:r>
      <w:r w:rsidRPr="00367500">
        <w:t xml:space="preserve"> nav nodrošināta vienlīdzīga attieksme pret dažādos statusos esošām pašnodarbinātām personām.</w:t>
      </w:r>
    </w:p>
    <w:p w14:paraId="107E05D9" w14:textId="77777777" w:rsidR="009B4446" w:rsidRPr="00A95029" w:rsidRDefault="005A22A3" w:rsidP="009B4446">
      <w:pPr>
        <w:spacing w:after="120"/>
        <w:ind w:right="-1"/>
      </w:pPr>
      <w:r w:rsidRPr="00367500">
        <w:t>Pašnodarbināt</w:t>
      </w:r>
      <w:r>
        <w:t>a</w:t>
      </w:r>
      <w:r w:rsidRPr="00367500">
        <w:t xml:space="preserve"> persona var izvēlēties dažādus nodokļu maksāšanas režīmus. Gadījumos, kad pašnodarbināt</w:t>
      </w:r>
      <w:r>
        <w:t>a</w:t>
      </w:r>
      <w:r w:rsidRPr="00367500">
        <w:t xml:space="preserve"> persona ir izvēlējusies mikrouzņēmum</w:t>
      </w:r>
      <w:r>
        <w:t>u</w:t>
      </w:r>
      <w:r w:rsidRPr="00367500">
        <w:t xml:space="preserve"> nodokļa maksāšanas režīmu, tā valsts budžetā maksā tikai mikrouzņēmum</w:t>
      </w:r>
      <w:r>
        <w:t>u</w:t>
      </w:r>
      <w:r w:rsidRPr="00367500">
        <w:t xml:space="preserve"> nodokli. Saskaņā ar VID metodiskā materiāla skaidrojumu</w:t>
      </w:r>
      <w:r w:rsidRPr="00367500">
        <w:rPr>
          <w:rStyle w:val="EndnoteReference"/>
        </w:rPr>
        <w:endnoteReference w:id="65"/>
      </w:r>
      <w:r w:rsidRPr="00367500">
        <w:t xml:space="preserve">: </w:t>
      </w:r>
      <w:r w:rsidRPr="00367500">
        <w:rPr>
          <w:rFonts w:cstheme="minorHAnsi"/>
          <w:i/>
        </w:rPr>
        <w:t>mikrouzņēmumu nodokļa maksātājs aprēķina un maksā mikrouzņēmumu nodokli, nevis atsevišķi aprēķina un maksā budžetā iedzīvotāju ienākuma nodokli, uzņēmumu ienākuma nodokli, riska nodevu, kā arī neveic obligātās iemaksas</w:t>
      </w:r>
      <w:r w:rsidRPr="00367500">
        <w:rPr>
          <w:rFonts w:cstheme="minorHAnsi"/>
        </w:rPr>
        <w:t>.</w:t>
      </w:r>
      <w:r w:rsidRPr="00367500">
        <w:t xml:space="preserve"> Ņemot vērā iepriekš minēto, VID, izskatot pašnodarbināt</w:t>
      </w:r>
      <w:r>
        <w:t>u</w:t>
      </w:r>
      <w:r w:rsidRPr="00367500">
        <w:t xml:space="preserve"> personu – mikrouzņēmumu nodokļa maksātāju iesniegumus, nevarēja vērtēt kritēriju par deklarētā valsts sociālās apdrošināšanas obligāto iemaksu apmēra atbilstību, bet pārējām pašnodarbinātām personām vērtēja.  </w:t>
      </w:r>
    </w:p>
    <w:p w14:paraId="107E05DA" w14:textId="77777777" w:rsidR="009B4446" w:rsidRDefault="009B4446" w:rsidP="009B4446">
      <w:pPr>
        <w:spacing w:after="120"/>
        <w:rPr>
          <w:sz w:val="20"/>
          <w:szCs w:val="20"/>
        </w:rPr>
      </w:pPr>
      <w:r w:rsidRPr="001C1628">
        <w:rPr>
          <w:i/>
        </w:rPr>
        <w:t xml:space="preserve"> </w:t>
      </w:r>
      <w:r>
        <w:rPr>
          <w:sz w:val="20"/>
          <w:szCs w:val="20"/>
        </w:rPr>
        <w:t>Piemēram:</w:t>
      </w:r>
    </w:p>
    <w:p w14:paraId="107E05DB" w14:textId="77777777" w:rsidR="005A22A3" w:rsidRPr="000C03CA" w:rsidRDefault="005A22A3" w:rsidP="005A22A3">
      <w:pPr>
        <w:spacing w:after="120"/>
        <w:ind w:left="720"/>
        <w:rPr>
          <w:iCs/>
          <w:sz w:val="20"/>
          <w:szCs w:val="20"/>
        </w:rPr>
      </w:pPr>
      <w:r w:rsidRPr="000C03CA">
        <w:rPr>
          <w:iCs/>
          <w:sz w:val="20"/>
          <w:szCs w:val="20"/>
        </w:rPr>
        <w:t xml:space="preserve">Persona “X” ir saimnieciskās darbības veicēja un VID reģistrējusies kā pašnodarbināta persona. 2019.gada pēdējo divu ceturkšņu periodā valsts sociālās apdrošināšanas obligātās iemaksas deklarējusi vidēji 15 </w:t>
      </w:r>
      <w:r w:rsidRPr="002B005D">
        <w:rPr>
          <w:i/>
          <w:iCs/>
          <w:sz w:val="20"/>
          <w:szCs w:val="20"/>
        </w:rPr>
        <w:t>euro</w:t>
      </w:r>
      <w:r w:rsidRPr="000C03CA">
        <w:rPr>
          <w:iCs/>
          <w:sz w:val="20"/>
          <w:szCs w:val="20"/>
        </w:rPr>
        <w:t xml:space="preserve"> mēnesī. </w:t>
      </w:r>
    </w:p>
    <w:p w14:paraId="107E05DC" w14:textId="77777777" w:rsidR="005A22A3" w:rsidRPr="000C03CA" w:rsidRDefault="005A22A3" w:rsidP="005A22A3">
      <w:pPr>
        <w:spacing w:after="120"/>
        <w:ind w:left="720"/>
        <w:rPr>
          <w:iCs/>
          <w:sz w:val="20"/>
          <w:szCs w:val="20"/>
        </w:rPr>
      </w:pPr>
      <w:r w:rsidRPr="000C03CA">
        <w:rPr>
          <w:iCs/>
          <w:sz w:val="20"/>
          <w:szCs w:val="20"/>
        </w:rPr>
        <w:t xml:space="preserve">Persona “Y” ir saimnieciskās darbības veicēja un VID reģistrējusies kā mikrouzņēmumu nodokļa maksātāja. 2019.gada pēdējo divu ceturkšņu periodā ar mikrouzņēmumu nodokļa maksājumu valsts sociālās apdrošināšanas obligātās iemaksas deklarējusi vidēji 15 </w:t>
      </w:r>
      <w:r w:rsidRPr="002B005D">
        <w:rPr>
          <w:i/>
          <w:iCs/>
          <w:sz w:val="20"/>
          <w:szCs w:val="20"/>
        </w:rPr>
        <w:t>euro</w:t>
      </w:r>
      <w:r w:rsidRPr="000C03CA">
        <w:rPr>
          <w:iCs/>
          <w:sz w:val="20"/>
          <w:szCs w:val="20"/>
        </w:rPr>
        <w:t xml:space="preserve"> mēnesī.</w:t>
      </w:r>
    </w:p>
    <w:p w14:paraId="107E05DD" w14:textId="77777777" w:rsidR="005A22A3" w:rsidRPr="000C03CA" w:rsidRDefault="005A22A3" w:rsidP="005A22A3">
      <w:pPr>
        <w:spacing w:after="120"/>
        <w:ind w:left="720"/>
        <w:rPr>
          <w:iCs/>
          <w:sz w:val="20"/>
          <w:szCs w:val="20"/>
        </w:rPr>
      </w:pPr>
      <w:r w:rsidRPr="000C03CA">
        <w:rPr>
          <w:iCs/>
          <w:sz w:val="20"/>
          <w:szCs w:val="20"/>
        </w:rPr>
        <w:t xml:space="preserve">Abos gadījumos ar nosacījumu, ka abas personas ir dīkstāvē, persona “X” nevarēs saņemt dīkstāves pabalstu un/vai piemaksu pie dīkstāves pabalsta, un/vai dīkstāves palīdzības pabalstu, jo 2019.gada pēdējo divu ceturkšņu periodā valsts sociālās apdrošināšanas obligātās iemaksas deklarējusi mazāk nekā 20 </w:t>
      </w:r>
      <w:r w:rsidRPr="002B005D">
        <w:rPr>
          <w:i/>
          <w:iCs/>
          <w:sz w:val="20"/>
          <w:szCs w:val="20"/>
        </w:rPr>
        <w:t>euro</w:t>
      </w:r>
      <w:r w:rsidRPr="000C03CA">
        <w:rPr>
          <w:iCs/>
          <w:sz w:val="20"/>
          <w:szCs w:val="20"/>
        </w:rPr>
        <w:t xml:space="preserve"> mēnesī, bet persona “Y” varēs saņemt dīkstāves pabalstu un/vai piemaksu pie dīkstāves pabalsta, un/vai dīkstāves palīdzības pabalstu, jo mikrouzņēmumu nodokļa maksātājiem valsts sociālās apdrošināšanas obligāto iemaksu apmērs netiek vērtēts.</w:t>
      </w:r>
    </w:p>
    <w:p w14:paraId="107E05DE" w14:textId="77777777" w:rsidR="005A22A3" w:rsidRPr="00367500" w:rsidRDefault="005A22A3" w:rsidP="008178D3">
      <w:pPr>
        <w:spacing w:before="120"/>
        <w:rPr>
          <w:iCs/>
          <w:color w:val="333333"/>
          <w:szCs w:val="24"/>
        </w:rPr>
      </w:pPr>
      <w:r w:rsidRPr="00367500">
        <w:t>Izvērtējot MK noteikumos</w:t>
      </w:r>
      <w:r w:rsidRPr="00367500">
        <w:rPr>
          <w:rStyle w:val="EndnoteReference"/>
        </w:rPr>
        <w:endnoteReference w:id="66"/>
      </w:r>
      <w:r w:rsidRPr="00367500">
        <w:t xml:space="preserve"> veiktos grozījumus kritērijos, k</w:t>
      </w:r>
      <w:r>
        <w:t>uros gadījumos</w:t>
      </w:r>
      <w:r w:rsidRPr="00367500">
        <w:t xml:space="preserve"> VID dīkstāves pabalstu nepiešķir, un </w:t>
      </w:r>
      <w:r w:rsidRPr="00367500">
        <w:rPr>
          <w:color w:val="333333"/>
        </w:rPr>
        <w:t>periodu, uz kuru tiek attiecinātas veiktās izmaiņas, tika konstatēts, ka</w:t>
      </w:r>
      <w:r>
        <w:rPr>
          <w:color w:val="333333"/>
        </w:rPr>
        <w:t>,</w:t>
      </w:r>
      <w:r w:rsidRPr="00367500">
        <w:rPr>
          <w:color w:val="333333"/>
        </w:rPr>
        <w:t xml:space="preserve"> grozot MK noteikumu Nr.165 kritērijus, to piemērošanu tika paredzēts attiecināt no dīkstāves perioda sākuma – 14.03.2020. </w:t>
      </w:r>
      <w:r w:rsidRPr="00367500">
        <w:rPr>
          <w:rFonts w:cs="Times New Roman"/>
          <w:color w:val="333333"/>
          <w:szCs w:val="24"/>
        </w:rPr>
        <w:t>Savukārt, grozot MK noteikumu Nr.179 kritērijus, kas attiecas uz pašnodarbinātām personām, vienā gadījumā – ar MK 28.04.2020. veiktajiem grozījumiem</w:t>
      </w:r>
      <w:r w:rsidRPr="00367500">
        <w:rPr>
          <w:rStyle w:val="EndnoteReference"/>
          <w:rFonts w:cs="Times New Roman"/>
          <w:color w:val="333333"/>
          <w:szCs w:val="24"/>
        </w:rPr>
        <w:endnoteReference w:id="67"/>
      </w:r>
      <w:r w:rsidRPr="00367500">
        <w:rPr>
          <w:rFonts w:cs="Times New Roman"/>
          <w:color w:val="333333"/>
          <w:szCs w:val="24"/>
        </w:rPr>
        <w:t>, to piemērošana netika paredzēta no dīkstāves perioda sākuma, bet gan iesniedzot iesniegumu par dīkstāves pabalsta piešķiršanu par aprīļa mēnesi. Vienlaikus ar veiktajiem  grozījumiem</w:t>
      </w:r>
      <w:r w:rsidRPr="00367500">
        <w:rPr>
          <w:rStyle w:val="EndnoteReference"/>
          <w:rFonts w:cs="Times New Roman"/>
          <w:color w:val="333333"/>
          <w:szCs w:val="24"/>
        </w:rPr>
        <w:endnoteReference w:id="68"/>
      </w:r>
      <w:r w:rsidRPr="00367500">
        <w:rPr>
          <w:rFonts w:cs="Times New Roman"/>
          <w:color w:val="333333"/>
          <w:szCs w:val="24"/>
        </w:rPr>
        <w:t xml:space="preserve"> MK noteikumos Nr.179 </w:t>
      </w:r>
      <w:r w:rsidRPr="00367500">
        <w:rPr>
          <w:rFonts w:cs="Times New Roman"/>
          <w:color w:val="333333"/>
          <w:szCs w:val="24"/>
        </w:rPr>
        <w:lastRenderedPageBreak/>
        <w:t>izmainītais kritērijs</w:t>
      </w:r>
      <w:r w:rsidRPr="00367500">
        <w:rPr>
          <w:rStyle w:val="EndnoteReference"/>
          <w:rFonts w:cs="Times New Roman"/>
          <w:color w:val="333333"/>
          <w:szCs w:val="24"/>
        </w:rPr>
        <w:endnoteReference w:id="69"/>
      </w:r>
      <w:r w:rsidRPr="00367500">
        <w:rPr>
          <w:rFonts w:cs="Times New Roman"/>
          <w:color w:val="333333"/>
          <w:szCs w:val="24"/>
        </w:rPr>
        <w:t xml:space="preserve"> bija labvēlīgāks salīdzinājumā ar MK noteikumos Nr.165 noteikto līdzvērtīgo kritēriju, jo, ja MK noteikumi Nr.165 paredz, ka dīkstāves pabalsts netiek piešķirts</w:t>
      </w:r>
      <w:r>
        <w:rPr>
          <w:rFonts w:cs="Times New Roman"/>
          <w:color w:val="333333"/>
          <w:szCs w:val="24"/>
        </w:rPr>
        <w:t>,</w:t>
      </w:r>
      <w:r w:rsidRPr="00367500">
        <w:rPr>
          <w:rFonts w:cs="Times New Roman"/>
          <w:color w:val="333333"/>
          <w:szCs w:val="24"/>
        </w:rPr>
        <w:t xml:space="preserve"> </w:t>
      </w:r>
      <w:r w:rsidRPr="00367500">
        <w:rPr>
          <w:i/>
          <w:color w:val="333333"/>
          <w:szCs w:val="24"/>
        </w:rPr>
        <w:t xml:space="preserve">ja krīzes skartajam darba devējam </w:t>
      </w:r>
      <w:r w:rsidRPr="00367500">
        <w:rPr>
          <w:i/>
          <w:color w:val="333333"/>
          <w:szCs w:val="24"/>
          <w:u w:val="single"/>
        </w:rPr>
        <w:t>iepriekšējo triju gadu laikā</w:t>
      </w:r>
      <w:r w:rsidRPr="00367500">
        <w:rPr>
          <w:i/>
          <w:color w:val="333333"/>
          <w:szCs w:val="24"/>
        </w:rPr>
        <w:t xml:space="preserve"> un iesnieguma izvērtēšanas brīdī nodokļu revīzijas (audita) vai datu atbilstības rezultātā ir noteiktas valsts budžetā papildus iemaksājamās summas vai samazināts nepamatoti palielinātā no valsts budžeta atmaksājamā nodokļa apmērs, tai skaitā nokavējuma naudas un soda naudas, kuru kopējā summa pārsniedz trīs procentus no darba devēja attiecīgā gada VID administrētajiem nodokļu ieņēmumiem (no darba devēju veiktajām iemaksām atņemot nodokļu administrācijas atmaksātās pārmaksas), bet izvērtēšanas brīdī – trīs procentus no darba devēja iepriekšējā gada VID administrētajiem nodokļu ieņēmumiem (no darba devēju veiktajām iemaksām atņemot nodokļu administrācijas atmaksātās pārmaksas)</w:t>
      </w:r>
      <w:r w:rsidRPr="00367500">
        <w:rPr>
          <w:color w:val="333333"/>
          <w:szCs w:val="24"/>
        </w:rPr>
        <w:t>, tad MK noteikumi Nr.179 paredz, ka dīkstāves pabalstu nepiešķir</w:t>
      </w:r>
      <w:r>
        <w:rPr>
          <w:color w:val="333333"/>
          <w:szCs w:val="24"/>
        </w:rPr>
        <w:t>,</w:t>
      </w:r>
      <w:r w:rsidRPr="00367500">
        <w:rPr>
          <w:color w:val="333333"/>
          <w:szCs w:val="24"/>
        </w:rPr>
        <w:t xml:space="preserve"> </w:t>
      </w:r>
      <w:r w:rsidRPr="00367500">
        <w:rPr>
          <w:i/>
          <w:color w:val="333333"/>
          <w:szCs w:val="24"/>
          <w:u w:val="single"/>
        </w:rPr>
        <w:t>ja pēdējā gada laikā</w:t>
      </w:r>
      <w:r w:rsidRPr="00367500">
        <w:rPr>
          <w:i/>
          <w:color w:val="333333"/>
          <w:szCs w:val="24"/>
        </w:rPr>
        <w:t xml:space="preserve"> nodokļu revīzijas (audita) un datu atbilstības izvērtēšanas rezultātā papildus noteiktie maksājumi pašnodarbinātajam pārsniedz 1500 </w:t>
      </w:r>
      <w:r w:rsidRPr="00367500">
        <w:rPr>
          <w:i/>
          <w:iCs/>
          <w:color w:val="333333"/>
          <w:szCs w:val="24"/>
        </w:rPr>
        <w:t xml:space="preserve">euro. </w:t>
      </w:r>
      <w:r w:rsidRPr="00367500">
        <w:rPr>
          <w:iCs/>
          <w:color w:val="333333"/>
          <w:szCs w:val="24"/>
        </w:rPr>
        <w:t>Līdz ar to MK noteikumos</w:t>
      </w:r>
      <w:r w:rsidRPr="00367500">
        <w:rPr>
          <w:rStyle w:val="EndnoteReference"/>
          <w:iCs/>
          <w:color w:val="333333"/>
          <w:szCs w:val="24"/>
        </w:rPr>
        <w:endnoteReference w:id="70"/>
      </w:r>
      <w:r w:rsidRPr="00367500">
        <w:rPr>
          <w:iCs/>
          <w:color w:val="333333"/>
          <w:szCs w:val="24"/>
        </w:rPr>
        <w:t xml:space="preserve"> netika nodrošināta vienota pieeja attiecībā uz termiņu, uz kuru attiecina veiktos grozījumus kritērijos, k</w:t>
      </w:r>
      <w:r>
        <w:rPr>
          <w:iCs/>
          <w:color w:val="333333"/>
          <w:szCs w:val="24"/>
        </w:rPr>
        <w:t>uros gadījumos</w:t>
      </w:r>
      <w:r w:rsidRPr="00367500">
        <w:rPr>
          <w:iCs/>
          <w:color w:val="333333"/>
          <w:szCs w:val="24"/>
        </w:rPr>
        <w:t xml:space="preserve"> VID nepiešķir dīkstāves pabalstu, kā arī līdzvērtīgi nosacījumi starp MK noteikumu Nr.165 un MK noteikumu Nr.179 prasībām.</w:t>
      </w:r>
    </w:p>
    <w:p w14:paraId="107E05DF" w14:textId="77777777" w:rsidR="005D74D4" w:rsidRPr="006E79F5" w:rsidRDefault="005D74D4" w:rsidP="00491254">
      <w:pPr>
        <w:pStyle w:val="Heading2"/>
      </w:pPr>
      <w:bookmarkStart w:id="19" w:name="_Toc55911215"/>
      <w:r w:rsidRPr="006E79F5">
        <w:t>Citi dīkstāves pabalsta piešķiršanas nosacījumi</w:t>
      </w:r>
      <w:bookmarkEnd w:id="19"/>
    </w:p>
    <w:p w14:paraId="107E05E0" w14:textId="77777777" w:rsidR="005A22A3" w:rsidRPr="00367500" w:rsidRDefault="005A22A3" w:rsidP="005A22A3">
      <w:pPr>
        <w:rPr>
          <w:rFonts w:ascii="Times New Roman" w:eastAsia="Times New Roman" w:hAnsi="Times New Roman" w:cs="Times New Roman"/>
          <w:color w:val="333333"/>
        </w:rPr>
      </w:pPr>
      <w:r w:rsidRPr="00367500">
        <w:rPr>
          <w:rFonts w:ascii="Times New Roman" w:eastAsia="Times New Roman" w:hAnsi="Times New Roman" w:cs="Times New Roman"/>
          <w:color w:val="333333"/>
        </w:rPr>
        <w:t>Gan MK noteikumi Nr.165, gan MK noteikumi Nr.179 bez iepriekš</w:t>
      </w:r>
      <w:r>
        <w:rPr>
          <w:rFonts w:ascii="Times New Roman" w:eastAsia="Times New Roman" w:hAnsi="Times New Roman" w:cs="Times New Roman"/>
          <w:color w:val="333333"/>
        </w:rPr>
        <w:t xml:space="preserve"> </w:t>
      </w:r>
      <w:r w:rsidRPr="00367500">
        <w:rPr>
          <w:rFonts w:ascii="Times New Roman" w:eastAsia="Times New Roman" w:hAnsi="Times New Roman" w:cs="Times New Roman"/>
          <w:color w:val="333333"/>
        </w:rPr>
        <w:t>minētajiem kritērijiem paredz arī citus nosacījumus, kādos gadījumos darba devējam</w:t>
      </w:r>
      <w:r>
        <w:rPr>
          <w:rFonts w:ascii="Times New Roman" w:eastAsia="Times New Roman" w:hAnsi="Times New Roman" w:cs="Times New Roman"/>
          <w:color w:val="333333"/>
        </w:rPr>
        <w:t xml:space="preserve"> </w:t>
      </w:r>
      <w:r w:rsidRPr="00367500">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w:t>
      </w:r>
      <w:r w:rsidRPr="00367500">
        <w:rPr>
          <w:rFonts w:ascii="Times New Roman" w:eastAsia="Times New Roman" w:hAnsi="Times New Roman" w:cs="Times New Roman"/>
          <w:color w:val="333333"/>
        </w:rPr>
        <w:t>pašnodarbinātai personai nepienākas dīkstāves pabalsts vai kuriem iestājoties tas būtu jāatmaksā.</w:t>
      </w:r>
    </w:p>
    <w:p w14:paraId="107E05E1" w14:textId="77777777" w:rsidR="005A22A3" w:rsidRPr="00367500" w:rsidRDefault="005A22A3" w:rsidP="005A22A3">
      <w:pPr>
        <w:rPr>
          <w:rFonts w:ascii="Times New Roman" w:eastAsia="Times New Roman" w:hAnsi="Times New Roman" w:cs="Times New Roman"/>
          <w:i/>
          <w:color w:val="333333"/>
        </w:rPr>
      </w:pPr>
      <w:r w:rsidRPr="00367500">
        <w:rPr>
          <w:rFonts w:ascii="Times New Roman" w:eastAsia="Times New Roman" w:hAnsi="Times New Roman" w:cs="Times New Roman"/>
          <w:color w:val="333333"/>
        </w:rPr>
        <w:t xml:space="preserve">MK noteikumi Nr.165 </w:t>
      </w:r>
      <w:r>
        <w:rPr>
          <w:rFonts w:ascii="Times New Roman" w:eastAsia="Times New Roman" w:hAnsi="Times New Roman" w:cs="Times New Roman"/>
          <w:color w:val="333333"/>
        </w:rPr>
        <w:t>paredz</w:t>
      </w:r>
      <w:r w:rsidRPr="00367500">
        <w:rPr>
          <w:rFonts w:ascii="Times New Roman" w:eastAsia="Times New Roman" w:hAnsi="Times New Roman" w:cs="Times New Roman"/>
          <w:color w:val="333333"/>
          <w:vertAlign w:val="superscript"/>
        </w:rPr>
        <w:endnoteReference w:id="71"/>
      </w:r>
      <w:r w:rsidRPr="00367500">
        <w:rPr>
          <w:rFonts w:ascii="Times New Roman" w:eastAsia="Times New Roman" w:hAnsi="Times New Roman" w:cs="Times New Roman"/>
          <w:color w:val="333333"/>
        </w:rPr>
        <w:t xml:space="preserve">, ka pabalsts atmaksājams, </w:t>
      </w:r>
      <w:r w:rsidRPr="00367500">
        <w:rPr>
          <w:rFonts w:ascii="Times New Roman" w:eastAsia="Times New Roman" w:hAnsi="Times New Roman" w:cs="Times New Roman"/>
          <w:i/>
          <w:color w:val="333333"/>
        </w:rPr>
        <w:t>ja krīzes skartais darba devējs dīkstāves pabalsta izmaksas laikā palielina strādājošo skaitu, salīdzinot ar strādājošo skaitu, kāds bija dīkstāves sākuma brīdī, vai pārtrauc dīkstāvi sakarā ar darbības atjaunošanu.</w:t>
      </w:r>
    </w:p>
    <w:p w14:paraId="107E05E2" w14:textId="77777777" w:rsidR="005A22A3" w:rsidRPr="00367500" w:rsidRDefault="005A22A3" w:rsidP="005A22A3">
      <w:pPr>
        <w:rPr>
          <w:rFonts w:ascii="Times New Roman" w:eastAsia="Times New Roman" w:hAnsi="Times New Roman" w:cs="Times New Roman"/>
          <w:i/>
          <w:color w:val="333333"/>
        </w:rPr>
      </w:pPr>
      <w:r w:rsidRPr="00367500">
        <w:rPr>
          <w:rFonts w:ascii="Times New Roman" w:eastAsia="Times New Roman" w:hAnsi="Times New Roman" w:cs="Times New Roman"/>
          <w:color w:val="333333"/>
        </w:rPr>
        <w:t xml:space="preserve">MK noteikumi Nr.179 </w:t>
      </w:r>
      <w:r>
        <w:rPr>
          <w:rFonts w:ascii="Times New Roman" w:eastAsia="Times New Roman" w:hAnsi="Times New Roman" w:cs="Times New Roman"/>
          <w:color w:val="333333"/>
        </w:rPr>
        <w:t>paredz</w:t>
      </w:r>
      <w:r w:rsidRPr="00367500">
        <w:rPr>
          <w:rStyle w:val="EndnoteReference"/>
          <w:rFonts w:ascii="Times New Roman" w:eastAsia="Times New Roman" w:hAnsi="Times New Roman" w:cs="Times New Roman"/>
          <w:color w:val="333333"/>
        </w:rPr>
        <w:endnoteReference w:id="72"/>
      </w:r>
      <w:r w:rsidRPr="00367500">
        <w:rPr>
          <w:rFonts w:ascii="Times New Roman" w:eastAsia="Times New Roman" w:hAnsi="Times New Roman" w:cs="Times New Roman"/>
          <w:color w:val="333333"/>
        </w:rPr>
        <w:t>, ka</w:t>
      </w:r>
      <w:r w:rsidRPr="00367500">
        <w:rPr>
          <w:rFonts w:ascii="Times New Roman" w:eastAsia="Times New Roman" w:hAnsi="Times New Roman" w:cs="Times New Roman"/>
          <w:i/>
          <w:color w:val="333333"/>
        </w:rPr>
        <w:t xml:space="preserve"> </w:t>
      </w:r>
      <w:r w:rsidRPr="00367500">
        <w:rPr>
          <w:rFonts w:ascii="Times New Roman" w:eastAsia="Times New Roman" w:hAnsi="Times New Roman" w:cs="Times New Roman"/>
          <w:color w:val="333333"/>
        </w:rPr>
        <w:t>dīkstāves pabalsts atmaksājams,</w:t>
      </w:r>
      <w:r w:rsidRPr="00367500">
        <w:rPr>
          <w:rFonts w:ascii="Times New Roman" w:eastAsia="Times New Roman" w:hAnsi="Times New Roman" w:cs="Times New Roman"/>
          <w:i/>
          <w:color w:val="333333"/>
        </w:rPr>
        <w:t xml:space="preserve"> ja pašnodarbinātā persona dīkstāves pabalsta izmaksas laikā pārtrauc dīkstāvi un gūst ienākumus no saimnieciskās darbības.</w:t>
      </w:r>
    </w:p>
    <w:p w14:paraId="107E05E3" w14:textId="77777777" w:rsidR="003C7F7A" w:rsidRPr="00367500" w:rsidRDefault="003C7F7A" w:rsidP="003C7F7A">
      <w:pPr>
        <w:pStyle w:val="Heading2"/>
        <w:rPr>
          <w:color w:val="333333" w:themeColor="text1"/>
          <w:sz w:val="23"/>
          <w:szCs w:val="23"/>
        </w:rPr>
      </w:pPr>
      <w:bookmarkStart w:id="20" w:name="_Toc54701311"/>
      <w:bookmarkStart w:id="21" w:name="_Toc55911216"/>
      <w:r w:rsidRPr="00367500">
        <w:t>Iesnieguma par dīkstāves pabalsta piešķiršanu iesniegšanas termiņi</w:t>
      </w:r>
      <w:bookmarkEnd w:id="20"/>
      <w:bookmarkEnd w:id="21"/>
      <w:r w:rsidRPr="00367500">
        <w:rPr>
          <w:color w:val="333333" w:themeColor="text1"/>
          <w:sz w:val="23"/>
          <w:szCs w:val="23"/>
        </w:rPr>
        <w:t xml:space="preserve"> </w:t>
      </w:r>
    </w:p>
    <w:p w14:paraId="107E05E4" w14:textId="77777777" w:rsidR="003C7F7A" w:rsidRPr="00367500" w:rsidRDefault="003C7F7A" w:rsidP="003C7F7A">
      <w:pPr>
        <w:rPr>
          <w:rFonts w:ascii="Times New Roman" w:eastAsia="Times New Roman" w:hAnsi="Times New Roman" w:cs="Times New Roman"/>
          <w:color w:val="333333"/>
          <w:lang w:eastAsia="lv-LV"/>
        </w:rPr>
      </w:pPr>
      <w:r w:rsidRPr="00367500">
        <w:rPr>
          <w:rFonts w:ascii="Times New Roman" w:eastAsia="Times New Roman" w:hAnsi="Times New Roman" w:cs="Times New Roman"/>
          <w:color w:val="333333"/>
          <w:lang w:eastAsia="lv-LV"/>
        </w:rPr>
        <w:t>MK noteikumi</w:t>
      </w:r>
      <w:r w:rsidRPr="00367500">
        <w:rPr>
          <w:rFonts w:ascii="Times New Roman" w:eastAsia="Times New Roman" w:hAnsi="Times New Roman" w:cs="Times New Roman"/>
          <w:color w:val="333333"/>
          <w:vertAlign w:val="superscript"/>
          <w:lang w:eastAsia="lv-LV"/>
        </w:rPr>
        <w:endnoteReference w:id="73"/>
      </w:r>
      <w:r w:rsidRPr="00367500">
        <w:rPr>
          <w:rFonts w:ascii="Times New Roman" w:eastAsia="Times New Roman" w:hAnsi="Times New Roman" w:cs="Times New Roman"/>
          <w:color w:val="333333"/>
          <w:lang w:eastAsia="lv-LV"/>
        </w:rPr>
        <w:t xml:space="preserve"> nosaka termiņu iesnieguma par dīkstāves pabalsta piešķiršanu iesniegšanai. Veicot grozījumus MK noteikumos Nr.165, šie termiņi vairākkārtīgi tika mainīti un precizēti. Ja sākotnēji iesniegšanas termiņš par kārtējo kalendār</w:t>
      </w:r>
      <w:r>
        <w:rPr>
          <w:rFonts w:ascii="Times New Roman" w:eastAsia="Times New Roman" w:hAnsi="Times New Roman" w:cs="Times New Roman"/>
          <w:color w:val="333333"/>
          <w:lang w:eastAsia="lv-LV"/>
        </w:rPr>
        <w:t>o</w:t>
      </w:r>
      <w:r w:rsidRPr="00367500">
        <w:rPr>
          <w:rFonts w:ascii="Times New Roman" w:eastAsia="Times New Roman" w:hAnsi="Times New Roman" w:cs="Times New Roman"/>
          <w:color w:val="333333"/>
          <w:lang w:eastAsia="lv-LV"/>
        </w:rPr>
        <w:t xml:space="preserve"> mēnesi bija nākamā mēneša 25.datums</w:t>
      </w:r>
      <w:r w:rsidRPr="00367500">
        <w:rPr>
          <w:rFonts w:ascii="Times New Roman" w:eastAsia="Times New Roman" w:hAnsi="Times New Roman" w:cs="Times New Roman"/>
          <w:color w:val="333333"/>
          <w:vertAlign w:val="superscript"/>
          <w:lang w:eastAsia="lv-LV"/>
        </w:rPr>
        <w:endnoteReference w:id="74"/>
      </w:r>
      <w:r w:rsidRPr="00367500">
        <w:rPr>
          <w:rFonts w:ascii="Times New Roman" w:eastAsia="Times New Roman" w:hAnsi="Times New Roman" w:cs="Times New Roman"/>
          <w:color w:val="333333"/>
          <w:lang w:eastAsia="lv-LV"/>
        </w:rPr>
        <w:t>, tad vēlāk tika noteikts nākamā mēneša 30.datums</w:t>
      </w:r>
      <w:r w:rsidRPr="00367500">
        <w:rPr>
          <w:rFonts w:ascii="Times New Roman" w:eastAsia="Times New Roman" w:hAnsi="Times New Roman" w:cs="Times New Roman"/>
          <w:color w:val="333333"/>
          <w:vertAlign w:val="superscript"/>
          <w:lang w:eastAsia="lv-LV"/>
        </w:rPr>
        <w:endnoteReference w:id="75"/>
      </w:r>
      <w:r w:rsidRPr="00367500">
        <w:rPr>
          <w:rFonts w:ascii="Times New Roman" w:eastAsia="Times New Roman" w:hAnsi="Times New Roman" w:cs="Times New Roman"/>
          <w:color w:val="333333"/>
          <w:lang w:eastAsia="lv-LV"/>
        </w:rPr>
        <w:t>, bet atbilstoši piektajiem (pēdējiem) grozījumiem</w:t>
      </w:r>
      <w:r w:rsidRPr="00367500">
        <w:rPr>
          <w:rFonts w:ascii="Times New Roman" w:eastAsia="Times New Roman" w:hAnsi="Times New Roman" w:cs="Times New Roman"/>
          <w:color w:val="333333"/>
          <w:vertAlign w:val="superscript"/>
          <w:lang w:eastAsia="lv-LV"/>
        </w:rPr>
        <w:endnoteReference w:id="76"/>
      </w:r>
      <w:r w:rsidRPr="00367500">
        <w:rPr>
          <w:rFonts w:ascii="Times New Roman" w:eastAsia="Times New Roman" w:hAnsi="Times New Roman" w:cs="Times New Roman"/>
          <w:color w:val="333333"/>
          <w:lang w:eastAsia="lv-LV"/>
        </w:rPr>
        <w:t xml:space="preserve"> MK noteikumos Nr.165 dīkstāves pabalsta iesnieguma iesniegšanas termiņi par kalendāro mēnesi bija tajā pašā kalendārajā mēnesī. Savukārt pašnodarbinātām personām MK noteikumos Nr.179 iesnieguma par dīkstāves pabalsta piešķiršanu termiņš par kārtējo kalendār</w:t>
      </w:r>
      <w:r>
        <w:rPr>
          <w:rFonts w:ascii="Times New Roman" w:eastAsia="Times New Roman" w:hAnsi="Times New Roman" w:cs="Times New Roman"/>
          <w:color w:val="333333"/>
          <w:lang w:eastAsia="lv-LV"/>
        </w:rPr>
        <w:t>o</w:t>
      </w:r>
      <w:r w:rsidRPr="00367500">
        <w:rPr>
          <w:rFonts w:ascii="Times New Roman" w:eastAsia="Times New Roman" w:hAnsi="Times New Roman" w:cs="Times New Roman"/>
          <w:color w:val="333333"/>
          <w:lang w:eastAsia="lv-LV"/>
        </w:rPr>
        <w:t xml:space="preserve"> mēnesi visā dīkstāves periodā tika saglabāts nākamā mēneša 25.datums</w:t>
      </w:r>
      <w:r w:rsidRPr="00367500">
        <w:rPr>
          <w:rFonts w:ascii="Times New Roman" w:eastAsia="Times New Roman" w:hAnsi="Times New Roman" w:cs="Times New Roman"/>
          <w:color w:val="333333"/>
          <w:vertAlign w:val="superscript"/>
          <w:lang w:eastAsia="lv-LV"/>
        </w:rPr>
        <w:endnoteReference w:id="77"/>
      </w:r>
      <w:r w:rsidR="00B933A2">
        <w:rPr>
          <w:rFonts w:ascii="Times New Roman" w:eastAsia="Times New Roman" w:hAnsi="Times New Roman" w:cs="Times New Roman"/>
          <w:color w:val="333333"/>
          <w:lang w:eastAsia="lv-LV"/>
        </w:rPr>
        <w:t xml:space="preserve"> (skatīt 3</w:t>
      </w:r>
      <w:r w:rsidRPr="00367500">
        <w:rPr>
          <w:rFonts w:ascii="Times New Roman" w:eastAsia="Times New Roman" w:hAnsi="Times New Roman" w:cs="Times New Roman"/>
          <w:color w:val="333333"/>
          <w:lang w:eastAsia="lv-LV"/>
        </w:rPr>
        <w:t>.attēlu).</w:t>
      </w:r>
    </w:p>
    <w:p w14:paraId="107E05E5" w14:textId="77777777" w:rsidR="004C2025" w:rsidRPr="00760A57" w:rsidRDefault="00760A57" w:rsidP="00760A57">
      <w:pPr>
        <w:pStyle w:val="parasts"/>
        <w:tabs>
          <w:tab w:val="clear" w:pos="0"/>
        </w:tabs>
        <w:spacing w:after="160" w:line="259" w:lineRule="auto"/>
        <w:ind w:left="0" w:firstLine="0"/>
        <w:jc w:val="both"/>
        <w:rPr>
          <w:noProof/>
          <w:color w:val="333333" w:themeColor="text1"/>
          <w:sz w:val="23"/>
          <w:szCs w:val="23"/>
        </w:rPr>
      </w:pPr>
      <w:r>
        <w:rPr>
          <w:noProof/>
        </w:rPr>
        <w:lastRenderedPageBreak/>
        <w:drawing>
          <wp:inline distT="0" distB="0" distL="0" distR="0" wp14:anchorId="107E0747" wp14:editId="107E0748">
            <wp:extent cx="5400040" cy="30048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020_8.png"/>
                    <pic:cNvPicPr/>
                  </pic:nvPicPr>
                  <pic:blipFill>
                    <a:blip r:embed="rId24">
                      <a:extLst>
                        <a:ext uri="{28A0092B-C50C-407E-A947-70E740481C1C}">
                          <a14:useLocalDpi xmlns:a14="http://schemas.microsoft.com/office/drawing/2010/main" val="0"/>
                        </a:ext>
                      </a:extLst>
                    </a:blip>
                    <a:stretch>
                      <a:fillRect/>
                    </a:stretch>
                  </pic:blipFill>
                  <pic:spPr>
                    <a:xfrm>
                      <a:off x="0" y="0"/>
                      <a:ext cx="5400040" cy="3004820"/>
                    </a:xfrm>
                    <a:prstGeom prst="rect">
                      <a:avLst/>
                    </a:prstGeom>
                  </pic:spPr>
                </pic:pic>
              </a:graphicData>
            </a:graphic>
          </wp:inline>
        </w:drawing>
      </w:r>
    </w:p>
    <w:p w14:paraId="107E05E6" w14:textId="77777777" w:rsidR="004C2025" w:rsidRDefault="004C2025" w:rsidP="004C2025">
      <w:pPr>
        <w:spacing w:after="120"/>
        <w:ind w:right="-1"/>
      </w:pPr>
    </w:p>
    <w:p w14:paraId="107E05E7" w14:textId="77777777" w:rsidR="004C2025" w:rsidRPr="004C2025" w:rsidRDefault="00B933A2" w:rsidP="004C2025">
      <w:pPr>
        <w:spacing w:after="120" w:line="240" w:lineRule="auto"/>
        <w:jc w:val="center"/>
        <w:rPr>
          <w:rFonts w:cs="Times New Roman"/>
          <w:color w:val="729528"/>
          <w:sz w:val="20"/>
          <w:szCs w:val="20"/>
        </w:rPr>
      </w:pPr>
      <w:r>
        <w:rPr>
          <w:rFonts w:cs="Times New Roman"/>
          <w:color w:val="729528"/>
          <w:sz w:val="20"/>
          <w:szCs w:val="20"/>
        </w:rPr>
        <w:t>3</w:t>
      </w:r>
      <w:r w:rsidR="004C2025" w:rsidRPr="00A56D1E">
        <w:rPr>
          <w:rFonts w:cs="Times New Roman"/>
          <w:color w:val="729528"/>
          <w:sz w:val="20"/>
          <w:szCs w:val="20"/>
        </w:rPr>
        <w:t>.attēls.</w:t>
      </w:r>
      <w:r w:rsidR="004C2025" w:rsidRPr="00A56D1E">
        <w:rPr>
          <w:rFonts w:cs="Times New Roman"/>
          <w:sz w:val="20"/>
          <w:szCs w:val="20"/>
        </w:rPr>
        <w:t xml:space="preserve"> </w:t>
      </w:r>
      <w:r w:rsidR="004C2025">
        <w:rPr>
          <w:rFonts w:cs="Times New Roman"/>
          <w:color w:val="729528"/>
          <w:sz w:val="20"/>
          <w:szCs w:val="20"/>
        </w:rPr>
        <w:t>Iesnieguma par dīkstāves pabalsta piešķiršanu iesniegšanas termiņi atbilstoši MK noteikumiem Nr.165</w:t>
      </w:r>
      <w:r w:rsidR="00760A57">
        <w:rPr>
          <w:rFonts w:cs="Times New Roman"/>
          <w:color w:val="729528"/>
          <w:sz w:val="20"/>
          <w:szCs w:val="20"/>
        </w:rPr>
        <w:t xml:space="preserve"> un MK noteikumiem Nr.179</w:t>
      </w:r>
    </w:p>
    <w:p w14:paraId="107E05E8" w14:textId="77777777" w:rsidR="003C7F7A" w:rsidRPr="00367500" w:rsidRDefault="003C7F7A" w:rsidP="003C7F7A">
      <w:pPr>
        <w:spacing w:after="120"/>
        <w:ind w:right="-1"/>
      </w:pPr>
      <w:r w:rsidRPr="00367500">
        <w:t xml:space="preserve">Nosakot iesnieguma par maija un jūnija mēnesi termiņu nevis nākamajā, bet kārtējā mēnesī, darba devējiem, ja tie neatradās pilnīgā dīkstāvē, iesniegumā nācās norādīt kārtējā mēneša prognozēto apgrozījumu, </w:t>
      </w:r>
      <w:r>
        <w:t>ar</w:t>
      </w:r>
      <w:r w:rsidRPr="00367500">
        <w:t xml:space="preserve"> kuru tika salīdzināts ieņēmumu samazinājums salīdzinājumā ar 2019.gadu. </w:t>
      </w:r>
      <w:r>
        <w:t>Tā kā</w:t>
      </w:r>
      <w:r w:rsidRPr="00367500">
        <w:t xml:space="preserve"> darba devēju prognozēto apgrozījumu VID nevar apšaubīt, VID dīkstāves pabalstu varēja izmaksāt arī tādiem darba devējiem, kuriem faktiskais apgrozījums dīkstāves periodā tomēr nesamazinājās līdz MK noteikumos Nr.165 noteiktajiem procentiem</w:t>
      </w:r>
      <w:r w:rsidRPr="00367500">
        <w:rPr>
          <w:rStyle w:val="EndnoteReference"/>
        </w:rPr>
        <w:endnoteReference w:id="78"/>
      </w:r>
      <w:r w:rsidRPr="00367500">
        <w:t xml:space="preserve">, </w:t>
      </w:r>
      <w:r w:rsidRPr="00367500">
        <w:rPr>
          <w:rFonts w:ascii="Times New Roman" w:eastAsia="Times New Roman" w:hAnsi="Times New Roman" w:cs="Times New Roman"/>
          <w:color w:val="333333"/>
        </w:rPr>
        <w:t xml:space="preserve">bet iesnieguma iesniegšanas brīdī tas nebija zināms. </w:t>
      </w:r>
      <w:r w:rsidRPr="00367500">
        <w:t>Lai arī šādos gadījumos darba devēja pienākums ir atmaksāt budžetā nepamatoti pieprasīto pabalstu, tomēr, ja darba devējs to nav izdarījis, VID ir jāiegulda vairāk resursu dīkstāves pabalsta atgūšanai</w:t>
      </w:r>
      <w:r>
        <w:t>,</w:t>
      </w:r>
      <w:r w:rsidRPr="00367500">
        <w:t xml:space="preserve"> nekā tas būtu bijis, ja VID iesniegums par dīkstāves pabalsta iesniegšanu par kārtējo mēnesi būtu jāiesniedz nākamajā mēnesī, kad pabalsta pieprasītājam jau zināma faktiskā situācija</w:t>
      </w:r>
      <w:r>
        <w:t xml:space="preserve"> un</w:t>
      </w:r>
      <w:r w:rsidRPr="00367500">
        <w:t xml:space="preserve"> arī VID rīcībā jau ir vairāk informācijas par darba devēja saimniecisko darbību, </w:t>
      </w:r>
      <w:r>
        <w:t>ņemot vērā</w:t>
      </w:r>
      <w:r w:rsidRPr="00367500">
        <w:t xml:space="preserve"> darba devēja iesniegt</w:t>
      </w:r>
      <w:r>
        <w:t>ās</w:t>
      </w:r>
      <w:r w:rsidRPr="00367500">
        <w:t xml:space="preserve"> nodokļu atskait</w:t>
      </w:r>
      <w:r>
        <w:t>es</w:t>
      </w:r>
      <w:r w:rsidRPr="00367500">
        <w:t xml:space="preserve"> par iepriekšējo mēnesi, un tādējādi jau sākotnēji bija iespējams izvairīties no nepamatota pabalsta piešķiršanas.</w:t>
      </w:r>
    </w:p>
    <w:p w14:paraId="107E05E9" w14:textId="77777777" w:rsidR="00FA0CE5" w:rsidRPr="000822F5" w:rsidRDefault="00FA0CE5" w:rsidP="00491254">
      <w:pPr>
        <w:pStyle w:val="Heading2"/>
        <w:rPr>
          <w:noProof/>
        </w:rPr>
      </w:pPr>
      <w:bookmarkStart w:id="22" w:name="_Toc55911217"/>
      <w:r w:rsidRPr="000822F5">
        <w:rPr>
          <w:noProof/>
        </w:rPr>
        <w:t>Dīkstāves pabalsta apmērs</w:t>
      </w:r>
      <w:bookmarkEnd w:id="22"/>
    </w:p>
    <w:p w14:paraId="107E05EA" w14:textId="77777777" w:rsidR="00501772" w:rsidRPr="00755058" w:rsidRDefault="00501772" w:rsidP="003A37DD">
      <w:pPr>
        <w:pStyle w:val="parasts"/>
        <w:tabs>
          <w:tab w:val="clear" w:pos="0"/>
        </w:tabs>
        <w:spacing w:after="160" w:line="259" w:lineRule="auto"/>
        <w:ind w:left="0" w:firstLine="0"/>
        <w:jc w:val="both"/>
        <w:rPr>
          <w:rFonts w:cstheme="minorHAnsi"/>
          <w:color w:val="333333"/>
          <w:sz w:val="23"/>
          <w:szCs w:val="23"/>
        </w:rPr>
      </w:pPr>
      <w:r w:rsidRPr="00755058">
        <w:rPr>
          <w:rFonts w:cstheme="minorHAnsi"/>
          <w:color w:val="333333"/>
          <w:sz w:val="23"/>
          <w:szCs w:val="23"/>
        </w:rPr>
        <w:t>Dīkst</w:t>
      </w:r>
      <w:r w:rsidR="00B200FA" w:rsidRPr="00755058">
        <w:rPr>
          <w:rFonts w:cstheme="minorHAnsi"/>
          <w:color w:val="333333"/>
          <w:sz w:val="23"/>
          <w:szCs w:val="23"/>
        </w:rPr>
        <w:t>āves pabalsta apmērs darba ņēmējiem noteikts</w:t>
      </w:r>
      <w:r w:rsidR="00402E44" w:rsidRPr="00755058">
        <w:rPr>
          <w:rStyle w:val="EndnoteReference"/>
          <w:rFonts w:cstheme="minorHAnsi"/>
          <w:color w:val="333333"/>
          <w:sz w:val="23"/>
          <w:szCs w:val="23"/>
        </w:rPr>
        <w:endnoteReference w:id="79"/>
      </w:r>
      <w:r w:rsidR="00B200FA" w:rsidRPr="00755058">
        <w:rPr>
          <w:rFonts w:cstheme="minorHAnsi"/>
          <w:color w:val="333333"/>
          <w:sz w:val="23"/>
          <w:szCs w:val="23"/>
        </w:rPr>
        <w:t xml:space="preserve"> 75% apmērā no mēneša vidējās bruto samaksas par iepriekšējo sešu mēnešu periodu pirms ārkārtējās situācijas izsludināšanas vai atbilstoši par darbinieku faktiski deklarētajiem datiem iepriekšējos sešos mēnešos, bet mikrouzņēmuma </w:t>
      </w:r>
      <w:r w:rsidR="00402E44" w:rsidRPr="00755058">
        <w:rPr>
          <w:rFonts w:cstheme="minorHAnsi"/>
          <w:color w:val="333333"/>
          <w:sz w:val="23"/>
          <w:szCs w:val="23"/>
        </w:rPr>
        <w:t xml:space="preserve">darbiniekam – 50%  apmērā no mēneša vidējās bruto darba samaksas mikrouzņēmumā par 2019.gada trešo un ceturto ceturksni, </w:t>
      </w:r>
      <w:r w:rsidR="00B200FA" w:rsidRPr="00755058">
        <w:rPr>
          <w:rFonts w:cstheme="minorHAnsi"/>
          <w:color w:val="333333"/>
          <w:sz w:val="23"/>
          <w:szCs w:val="23"/>
        </w:rPr>
        <w:t xml:space="preserve">bet ne vairāk kā 700 </w:t>
      </w:r>
      <w:r w:rsidR="00B200FA" w:rsidRPr="00755058">
        <w:rPr>
          <w:rFonts w:cstheme="minorHAnsi"/>
          <w:i/>
          <w:color w:val="333333"/>
          <w:sz w:val="23"/>
          <w:szCs w:val="23"/>
        </w:rPr>
        <w:t>euro</w:t>
      </w:r>
      <w:r w:rsidR="0064090E" w:rsidRPr="00755058">
        <w:rPr>
          <w:rFonts w:cstheme="minorHAnsi"/>
          <w:color w:val="333333"/>
          <w:sz w:val="23"/>
          <w:szCs w:val="23"/>
        </w:rPr>
        <w:t xml:space="preserve"> mēnesī.</w:t>
      </w:r>
    </w:p>
    <w:p w14:paraId="107E05EB" w14:textId="77777777" w:rsidR="003C7F7A" w:rsidRPr="00367500" w:rsidRDefault="003C7F7A" w:rsidP="003C7F7A">
      <w:pPr>
        <w:pStyle w:val="parasts"/>
        <w:tabs>
          <w:tab w:val="clear" w:pos="0"/>
        </w:tabs>
        <w:spacing w:after="160" w:line="259" w:lineRule="auto"/>
        <w:ind w:left="0" w:firstLine="0"/>
        <w:jc w:val="both"/>
        <w:rPr>
          <w:rFonts w:cstheme="minorHAnsi"/>
          <w:color w:val="333333"/>
          <w:sz w:val="23"/>
          <w:szCs w:val="23"/>
        </w:rPr>
      </w:pPr>
      <w:r w:rsidRPr="00367500">
        <w:rPr>
          <w:rFonts w:cstheme="minorHAnsi"/>
          <w:color w:val="333333"/>
          <w:sz w:val="23"/>
          <w:szCs w:val="23"/>
        </w:rPr>
        <w:t>Dīkstāves pabalsts pašnodarbinātai personai vispārējā nodokļu režīmā noteikts</w:t>
      </w:r>
      <w:r w:rsidRPr="00367500">
        <w:rPr>
          <w:rStyle w:val="EndnoteReference"/>
          <w:rFonts w:cstheme="minorHAnsi"/>
          <w:color w:val="333333"/>
          <w:sz w:val="23"/>
          <w:szCs w:val="23"/>
        </w:rPr>
        <w:endnoteReference w:id="80"/>
      </w:r>
      <w:r w:rsidRPr="00367500">
        <w:rPr>
          <w:rFonts w:cstheme="minorHAnsi"/>
          <w:color w:val="333333"/>
          <w:sz w:val="23"/>
          <w:szCs w:val="23"/>
        </w:rPr>
        <w:t xml:space="preserve"> 75% apmērā no attiecīgās personas vidējā valsts sociālās apdrošināšanas obligāto iemaksu objekta apmēra pēdējos divos 2019.gada ceturkšņos un mikrouzņēmumu nodokļa maksātājiem – 50% apmērā no mikrouzņēmumu nodokļa maksātāja mēneša vidējiem ieņēmumiem no saimnieciskās darbības par pēdējiem 2019.gada ceturkšņiem, bet ne vairāk kā 700 </w:t>
      </w:r>
      <w:r w:rsidRPr="00367500">
        <w:rPr>
          <w:rFonts w:cstheme="minorHAnsi"/>
          <w:i/>
          <w:color w:val="333333"/>
          <w:sz w:val="23"/>
          <w:szCs w:val="23"/>
        </w:rPr>
        <w:t xml:space="preserve">euro </w:t>
      </w:r>
      <w:r w:rsidRPr="00367500">
        <w:rPr>
          <w:rFonts w:cstheme="minorHAnsi"/>
          <w:color w:val="333333"/>
          <w:sz w:val="23"/>
          <w:szCs w:val="23"/>
        </w:rPr>
        <w:t>mēnesī.</w:t>
      </w:r>
    </w:p>
    <w:p w14:paraId="107E05EC" w14:textId="77777777" w:rsidR="003C7F7A" w:rsidRPr="00367500" w:rsidRDefault="003C7F7A" w:rsidP="003C7F7A">
      <w:pPr>
        <w:spacing w:after="120" w:line="240" w:lineRule="auto"/>
        <w:rPr>
          <w:rFonts w:ascii="Times New Roman" w:eastAsia="Times New Roman" w:hAnsi="Times New Roman" w:cs="Times New Roman"/>
          <w:color w:val="333333"/>
        </w:rPr>
      </w:pPr>
      <w:r w:rsidRPr="00367500">
        <w:rPr>
          <w:rFonts w:ascii="Times New Roman" w:eastAsia="Times New Roman" w:hAnsi="Times New Roman" w:cs="Times New Roman"/>
          <w:color w:val="333333"/>
        </w:rPr>
        <w:t>Dīkstāves pabalstu aprēķina un izmaksā proporcionāli kalendāra</w:t>
      </w:r>
      <w:r>
        <w:rPr>
          <w:rFonts w:ascii="Times New Roman" w:eastAsia="Times New Roman" w:hAnsi="Times New Roman" w:cs="Times New Roman"/>
          <w:color w:val="333333"/>
        </w:rPr>
        <w:t>jām</w:t>
      </w:r>
      <w:r w:rsidRPr="00367500">
        <w:rPr>
          <w:rFonts w:ascii="Times New Roman" w:eastAsia="Times New Roman" w:hAnsi="Times New Roman" w:cs="Times New Roman"/>
          <w:color w:val="333333"/>
        </w:rPr>
        <w:t xml:space="preserve"> dienām, kurās darbinieks vai pašnodarbināt</w:t>
      </w:r>
      <w:r>
        <w:rPr>
          <w:rFonts w:ascii="Times New Roman" w:eastAsia="Times New Roman" w:hAnsi="Times New Roman" w:cs="Times New Roman"/>
          <w:color w:val="333333"/>
        </w:rPr>
        <w:t>a</w:t>
      </w:r>
      <w:r w:rsidRPr="00367500">
        <w:rPr>
          <w:rFonts w:ascii="Times New Roman" w:eastAsia="Times New Roman" w:hAnsi="Times New Roman" w:cs="Times New Roman"/>
          <w:color w:val="333333"/>
        </w:rPr>
        <w:t xml:space="preserve"> persona atrodas dīkstāvē</w:t>
      </w:r>
      <w:r w:rsidRPr="00367500">
        <w:rPr>
          <w:rFonts w:ascii="Times New Roman" w:eastAsia="Times New Roman" w:hAnsi="Times New Roman" w:cs="Times New Roman"/>
          <w:color w:val="333333"/>
          <w:vertAlign w:val="superscript"/>
        </w:rPr>
        <w:endnoteReference w:id="81"/>
      </w:r>
      <w:r w:rsidRPr="00367500">
        <w:rPr>
          <w:rFonts w:ascii="Times New Roman" w:eastAsia="Times New Roman" w:hAnsi="Times New Roman" w:cs="Times New Roman"/>
          <w:color w:val="333333"/>
        </w:rPr>
        <w:t xml:space="preserve">. Ierobežojums ne vairāk kā 700 </w:t>
      </w:r>
      <w:r w:rsidRPr="00367500">
        <w:rPr>
          <w:rFonts w:ascii="Times New Roman" w:eastAsia="Times New Roman" w:hAnsi="Times New Roman" w:cs="Times New Roman"/>
          <w:i/>
          <w:color w:val="333333"/>
        </w:rPr>
        <w:t>euro</w:t>
      </w:r>
      <w:r w:rsidRPr="00367500">
        <w:rPr>
          <w:rFonts w:ascii="Times New Roman" w:eastAsia="Times New Roman" w:hAnsi="Times New Roman" w:cs="Times New Roman"/>
          <w:color w:val="333333"/>
        </w:rPr>
        <w:t xml:space="preserve"> mēnesī attiecas uz kalendārā mēneša periodu neatkarīgi no dīkstāves dienu skaita. Tas nozīmē, ka dīkstāves pabalsta </w:t>
      </w:r>
      <w:r w:rsidRPr="00367500">
        <w:rPr>
          <w:rFonts w:ascii="Times New Roman" w:eastAsia="Times New Roman" w:hAnsi="Times New Roman" w:cs="Times New Roman"/>
          <w:color w:val="333333"/>
        </w:rPr>
        <w:lastRenderedPageBreak/>
        <w:t xml:space="preserve">maksimālo summu varēja saņemt arī par nepilnu dīkstāves mēnesi. Tā par 18 dienām martā maksimālo dīkstāves pabalstu (700 </w:t>
      </w:r>
      <w:r w:rsidRPr="00367500">
        <w:rPr>
          <w:rFonts w:ascii="Times New Roman" w:eastAsia="Times New Roman" w:hAnsi="Times New Roman" w:cs="Times New Roman"/>
          <w:i/>
          <w:color w:val="333333"/>
        </w:rPr>
        <w:t>euro</w:t>
      </w:r>
      <w:r w:rsidRPr="00367500">
        <w:rPr>
          <w:rFonts w:ascii="Times New Roman" w:eastAsia="Times New Roman" w:hAnsi="Times New Roman" w:cs="Times New Roman"/>
          <w:color w:val="333333"/>
        </w:rPr>
        <w:t xml:space="preserve">) saņēma 807 personas. Savukārt aprīlī, maijā, jūnijā lielāku algu saņēmējiem maksimālais dīkstāves pabalsts varēja tikt izmaksāts gan par dīkstāvi visa mēneša garumā, gan par īsāku periodu. </w:t>
      </w:r>
    </w:p>
    <w:p w14:paraId="107E05ED" w14:textId="77777777" w:rsidR="001A5936" w:rsidRPr="001A5936" w:rsidRDefault="001A5936" w:rsidP="001A5936">
      <w:pPr>
        <w:spacing w:after="120"/>
        <w:ind w:right="-1"/>
        <w:rPr>
          <w:rFonts w:ascii="Times New Roman" w:eastAsia="Times New Roman" w:hAnsi="Times New Roman" w:cs="Times New Roman"/>
          <w:color w:val="333333"/>
          <w:sz w:val="20"/>
          <w:szCs w:val="20"/>
        </w:rPr>
      </w:pPr>
      <w:r w:rsidRPr="001A5936">
        <w:rPr>
          <w:rFonts w:ascii="Times New Roman" w:eastAsia="Times New Roman" w:hAnsi="Times New Roman" w:cs="Times New Roman"/>
          <w:color w:val="333333"/>
          <w:sz w:val="20"/>
          <w:szCs w:val="20"/>
        </w:rPr>
        <w:t>Piemēram:</w:t>
      </w:r>
    </w:p>
    <w:p w14:paraId="107E05EE" w14:textId="77777777" w:rsidR="003C7F7A" w:rsidRPr="00367500" w:rsidRDefault="003C7F7A" w:rsidP="003C7F7A">
      <w:pPr>
        <w:spacing w:after="120"/>
        <w:ind w:left="720" w:right="-1"/>
        <w:rPr>
          <w:rFonts w:ascii="Times New Roman" w:eastAsia="Times New Roman" w:hAnsi="Times New Roman" w:cs="Times New Roman"/>
          <w:color w:val="333333"/>
          <w:sz w:val="20"/>
          <w:szCs w:val="20"/>
        </w:rPr>
      </w:pPr>
      <w:r w:rsidRPr="00367500">
        <w:rPr>
          <w:rFonts w:ascii="Times New Roman" w:eastAsia="Times New Roman" w:hAnsi="Times New Roman" w:cs="Times New Roman"/>
          <w:color w:val="333333"/>
          <w:sz w:val="20"/>
          <w:szCs w:val="20"/>
        </w:rPr>
        <w:t>Persona “X” nodarbināta pie darba devēja uz pilnu slodzi, darba ņēmēja noteiktā mēneša vidējā bruto darba samaksa par iepriekšējo sešu mēnešu periodu pirms ārkārtējās situācijas izsludināšanas ir 2000 </w:t>
      </w:r>
      <w:r w:rsidRPr="00367500">
        <w:rPr>
          <w:rFonts w:ascii="Times New Roman" w:eastAsia="Times New Roman" w:hAnsi="Times New Roman" w:cs="Times New Roman"/>
          <w:i/>
          <w:color w:val="333333"/>
          <w:sz w:val="20"/>
          <w:szCs w:val="20"/>
        </w:rPr>
        <w:t>euro</w:t>
      </w:r>
      <w:r w:rsidRPr="00367500">
        <w:rPr>
          <w:rFonts w:ascii="Times New Roman" w:eastAsia="Times New Roman" w:hAnsi="Times New Roman" w:cs="Times New Roman"/>
          <w:color w:val="333333"/>
          <w:sz w:val="20"/>
          <w:szCs w:val="20"/>
        </w:rPr>
        <w:t>.</w:t>
      </w:r>
    </w:p>
    <w:p w14:paraId="107E05EF" w14:textId="77777777" w:rsidR="003C7F7A" w:rsidRPr="00367500" w:rsidRDefault="003C7F7A" w:rsidP="003C7F7A">
      <w:pPr>
        <w:spacing w:after="120"/>
        <w:ind w:left="720" w:right="-1"/>
        <w:rPr>
          <w:rFonts w:ascii="Times New Roman" w:eastAsia="Times New Roman" w:hAnsi="Times New Roman" w:cs="Times New Roman"/>
          <w:color w:val="333333"/>
          <w:sz w:val="20"/>
          <w:szCs w:val="20"/>
        </w:rPr>
      </w:pPr>
      <w:r w:rsidRPr="00367500">
        <w:rPr>
          <w:rFonts w:ascii="Times New Roman" w:eastAsia="Times New Roman" w:hAnsi="Times New Roman" w:cs="Times New Roman"/>
          <w:color w:val="333333"/>
          <w:sz w:val="20"/>
          <w:szCs w:val="20"/>
        </w:rPr>
        <w:t xml:space="preserve">Persona “Y” nodarbināta pie darba devēja uz pilnu slodzi, darba ņēmēja noteiktā mēneša vidējā bruto darba samaksa par iepriekšējo sešu mēnešu periodu pirms ārkārtējās situācijas izsludināšanas ir 2000 </w:t>
      </w:r>
      <w:r w:rsidRPr="000C03CA">
        <w:rPr>
          <w:rFonts w:ascii="Times New Roman" w:eastAsia="Times New Roman" w:hAnsi="Times New Roman" w:cs="Times New Roman"/>
          <w:i/>
          <w:color w:val="333333"/>
          <w:sz w:val="20"/>
          <w:szCs w:val="20"/>
        </w:rPr>
        <w:t>euro</w:t>
      </w:r>
      <w:r w:rsidRPr="00367500">
        <w:rPr>
          <w:rFonts w:ascii="Times New Roman" w:eastAsia="Times New Roman" w:hAnsi="Times New Roman" w:cs="Times New Roman"/>
          <w:color w:val="333333"/>
          <w:sz w:val="20"/>
          <w:szCs w:val="20"/>
        </w:rPr>
        <w:t>.</w:t>
      </w:r>
    </w:p>
    <w:p w14:paraId="107E05F0" w14:textId="77777777" w:rsidR="003C7F7A" w:rsidRPr="00367500" w:rsidRDefault="003C7F7A" w:rsidP="003C7F7A">
      <w:pPr>
        <w:spacing w:after="120"/>
        <w:ind w:left="720" w:right="-1"/>
        <w:rPr>
          <w:rFonts w:ascii="Times New Roman" w:eastAsia="Times New Roman" w:hAnsi="Times New Roman" w:cs="Times New Roman"/>
          <w:color w:val="333333"/>
          <w:sz w:val="20"/>
          <w:szCs w:val="20"/>
        </w:rPr>
      </w:pPr>
      <w:r w:rsidRPr="00367500">
        <w:rPr>
          <w:rFonts w:ascii="Times New Roman" w:eastAsia="Times New Roman" w:hAnsi="Times New Roman" w:cs="Times New Roman"/>
          <w:color w:val="333333"/>
          <w:sz w:val="20"/>
          <w:szCs w:val="20"/>
        </w:rPr>
        <w:t xml:space="preserve">Persona “X” bija dīkstāvē no 01.04.2020. līdz 30.04.2020. (30 dienas) un saņem dīkstāves pabalstu </w:t>
      </w:r>
      <w:r>
        <w:rPr>
          <w:rFonts w:ascii="Times New Roman" w:eastAsia="Times New Roman" w:hAnsi="Times New Roman" w:cs="Times New Roman"/>
          <w:color w:val="333333"/>
          <w:sz w:val="20"/>
          <w:szCs w:val="20"/>
        </w:rPr>
        <w:t xml:space="preserve">par aprīli </w:t>
      </w:r>
      <w:r w:rsidRPr="00367500">
        <w:rPr>
          <w:rFonts w:ascii="Times New Roman" w:eastAsia="Times New Roman" w:hAnsi="Times New Roman" w:cs="Times New Roman"/>
          <w:color w:val="333333"/>
          <w:sz w:val="20"/>
          <w:szCs w:val="20"/>
        </w:rPr>
        <w:t>700 </w:t>
      </w:r>
      <w:r w:rsidRPr="00367500">
        <w:rPr>
          <w:rFonts w:ascii="Times New Roman" w:eastAsia="Times New Roman" w:hAnsi="Times New Roman" w:cs="Times New Roman"/>
          <w:i/>
          <w:color w:val="333333"/>
          <w:sz w:val="20"/>
          <w:szCs w:val="20"/>
        </w:rPr>
        <w:t>euro</w:t>
      </w:r>
      <w:r w:rsidRPr="00367500">
        <w:rPr>
          <w:rFonts w:ascii="Times New Roman" w:eastAsia="Times New Roman" w:hAnsi="Times New Roman" w:cs="Times New Roman"/>
          <w:color w:val="333333"/>
          <w:sz w:val="20"/>
          <w:szCs w:val="20"/>
        </w:rPr>
        <w:t xml:space="preserve"> apmērā.</w:t>
      </w:r>
    </w:p>
    <w:p w14:paraId="107E05F1" w14:textId="77777777" w:rsidR="003C7F7A" w:rsidRPr="00367500" w:rsidRDefault="003C7F7A" w:rsidP="003C7F7A">
      <w:pPr>
        <w:spacing w:after="120"/>
        <w:ind w:left="720" w:right="-1"/>
        <w:rPr>
          <w:rFonts w:ascii="Times New Roman" w:eastAsia="Times New Roman" w:hAnsi="Times New Roman" w:cs="Times New Roman"/>
          <w:color w:val="333333"/>
          <w:sz w:val="20"/>
          <w:szCs w:val="20"/>
        </w:rPr>
      </w:pPr>
      <w:r w:rsidRPr="00367500">
        <w:rPr>
          <w:rFonts w:ascii="Times New Roman" w:eastAsia="Times New Roman" w:hAnsi="Times New Roman" w:cs="Times New Roman"/>
          <w:color w:val="333333"/>
          <w:sz w:val="20"/>
          <w:szCs w:val="20"/>
        </w:rPr>
        <w:t>Persona “Y” bija dīkstāvē no 14.04.2020. līdz 30.04.2020. (17 dienas) un saņem dīkstāves pabalstu par aprīli 700 </w:t>
      </w:r>
      <w:r w:rsidRPr="00367500">
        <w:rPr>
          <w:rFonts w:ascii="Times New Roman" w:eastAsia="Times New Roman" w:hAnsi="Times New Roman" w:cs="Times New Roman"/>
          <w:i/>
          <w:color w:val="333333"/>
          <w:sz w:val="20"/>
          <w:szCs w:val="20"/>
        </w:rPr>
        <w:t>euro</w:t>
      </w:r>
      <w:r w:rsidRPr="00367500">
        <w:rPr>
          <w:rFonts w:ascii="Times New Roman" w:eastAsia="Times New Roman" w:hAnsi="Times New Roman" w:cs="Times New Roman"/>
          <w:color w:val="333333"/>
          <w:sz w:val="20"/>
          <w:szCs w:val="20"/>
        </w:rPr>
        <w:t xml:space="preserve"> apmērā.</w:t>
      </w:r>
    </w:p>
    <w:p w14:paraId="107E05F2" w14:textId="77777777" w:rsidR="002E5894" w:rsidRDefault="002E5894" w:rsidP="001A5936">
      <w:pPr>
        <w:spacing w:after="120" w:line="240" w:lineRule="auto"/>
      </w:pPr>
    </w:p>
    <w:p w14:paraId="107E05F3" w14:textId="77777777" w:rsidR="003C7F7A" w:rsidRPr="00367500" w:rsidRDefault="003C7F7A" w:rsidP="003C7F7A">
      <w:pPr>
        <w:spacing w:after="120"/>
        <w:ind w:right="-1"/>
      </w:pPr>
      <w:r w:rsidRPr="00367500">
        <w:t>Revidentu vērtējumā</w:t>
      </w:r>
      <w:r>
        <w:t>,</w:t>
      </w:r>
      <w:r w:rsidRPr="00367500">
        <w:t xml:space="preserve"> nav radīti līdzvērtīgi apstākļi dīkstāves pabalsta saņemšanai tiem darbiniekiem, kuri nodarbināti pie vairākiem krīzes skartajiem darba devējiem, atšķirībā </w:t>
      </w:r>
      <w:r>
        <w:t>no</w:t>
      </w:r>
      <w:r w:rsidRPr="00367500">
        <w:t xml:space="preserve"> tiem, kuri strādā pie viena darba devēja.</w:t>
      </w:r>
    </w:p>
    <w:p w14:paraId="107E05F4" w14:textId="77777777" w:rsidR="003C7F7A" w:rsidRPr="00367500" w:rsidRDefault="003C7F7A" w:rsidP="003C7F7A">
      <w:pPr>
        <w:spacing w:after="120"/>
        <w:ind w:right="-1"/>
      </w:pPr>
      <w:r w:rsidRPr="00367500">
        <w:t>MK noteikumi</w:t>
      </w:r>
      <w:r w:rsidRPr="00367500">
        <w:rPr>
          <w:rStyle w:val="EndnoteReference"/>
        </w:rPr>
        <w:endnoteReference w:id="82"/>
      </w:r>
      <w:r w:rsidRPr="00367500">
        <w:t xml:space="preserve"> paredz, ka, ja darbinieks nodarbināts pie vairākiem krīzes skartajiem darba devējiem, dīkstāves pabalstu piešķir tikai pie viena no darba devējiem – pie tā, kura</w:t>
      </w:r>
      <w:r>
        <w:t>m</w:t>
      </w:r>
      <w:r w:rsidRPr="00367500">
        <w:t xml:space="preserve"> iesniegta nodokļu grāmatiņa</w:t>
      </w:r>
      <w:r>
        <w:t>,</w:t>
      </w:r>
      <w:r w:rsidRPr="00367500">
        <w:t xml:space="preserve"> vai pie tā, kurš pirmais ir iesniedzis iesniegumu.</w:t>
      </w:r>
    </w:p>
    <w:p w14:paraId="107E05F5" w14:textId="77777777" w:rsidR="004C2025" w:rsidRPr="0098416A" w:rsidRDefault="004C2025" w:rsidP="004C2025">
      <w:pPr>
        <w:spacing w:after="120"/>
        <w:ind w:right="-1"/>
      </w:pPr>
      <w:r w:rsidRPr="0098416A">
        <w:t xml:space="preserve">Šāds nosacījums </w:t>
      </w:r>
      <w:r w:rsidR="00062266">
        <w:t>MK noteikumos</w:t>
      </w:r>
      <w:r w:rsidR="00062266">
        <w:rPr>
          <w:rStyle w:val="EndnoteReference"/>
        </w:rPr>
        <w:endnoteReference w:id="83"/>
      </w:r>
      <w:r w:rsidRPr="0098416A">
        <w:t xml:space="preserve"> rada nevienlīdzīgu attieksmi pret </w:t>
      </w:r>
      <w:r>
        <w:t xml:space="preserve">tiem </w:t>
      </w:r>
      <w:r w:rsidRPr="0098416A">
        <w:t>darba ņēmējiem</w:t>
      </w:r>
      <w:r>
        <w:t xml:space="preserve">, kuri strādā nepilnu darba slodzi pie vairākiem darba devējiem, kurus skārusi </w:t>
      </w:r>
      <w:r w:rsidR="00853422" w:rsidRPr="00B76AD2">
        <w:rPr>
          <w:rFonts w:cstheme="minorHAnsi"/>
          <w:color w:val="333333"/>
        </w:rPr>
        <w:t>Covid</w:t>
      </w:r>
      <w:r w:rsidR="00853422" w:rsidRPr="00B76AD2">
        <w:rPr>
          <w:rFonts w:ascii="Times New Roman" w:eastAsia="Times New Roman" w:hAnsi="Times New Roman" w:cs="Times New Roman"/>
          <w:color w:val="333333"/>
          <w:lang w:eastAsia="lv-LV"/>
        </w:rPr>
        <w:t>-19</w:t>
      </w:r>
      <w:r w:rsidR="00853422" w:rsidRPr="00E75A6A">
        <w:rPr>
          <w:rFonts w:ascii="Times New Roman" w:eastAsia="Times New Roman" w:hAnsi="Times New Roman" w:cs="Times New Roman"/>
          <w:lang w:eastAsia="lv-LV"/>
        </w:rPr>
        <w:t xml:space="preserve"> </w:t>
      </w:r>
      <w:r>
        <w:t>krīze</w:t>
      </w:r>
      <w:r w:rsidRPr="0098416A">
        <w:t>, jo darbinieks, kurš ir sadalījis pilnu darba slodzi pie vairākiem darba devējiem un iem</w:t>
      </w:r>
      <w:r>
        <w:t>aksājis valsts budžetā līdzvērtīgu</w:t>
      </w:r>
      <w:r w:rsidRPr="0098416A">
        <w:t xml:space="preserve"> nodokļu apmēru kā darbinieks, kurš nodarbināts pie viena darba devēja, </w:t>
      </w:r>
      <w:r>
        <w:t>var</w:t>
      </w:r>
      <w:r w:rsidRPr="0098416A">
        <w:t xml:space="preserve"> saņemt ievērojami mazāku dīkstāves pabalstu. </w:t>
      </w:r>
    </w:p>
    <w:p w14:paraId="107E05F6" w14:textId="77777777" w:rsidR="004C2025" w:rsidRPr="00E80051" w:rsidRDefault="004C2025" w:rsidP="004C2025">
      <w:pPr>
        <w:spacing w:after="120"/>
        <w:ind w:right="-1"/>
        <w:rPr>
          <w:sz w:val="20"/>
          <w:szCs w:val="20"/>
        </w:rPr>
      </w:pPr>
      <w:r w:rsidRPr="00E80051">
        <w:rPr>
          <w:sz w:val="20"/>
          <w:szCs w:val="20"/>
        </w:rPr>
        <w:t>Piemēram:</w:t>
      </w:r>
    </w:p>
    <w:p w14:paraId="107E05F7" w14:textId="77777777" w:rsidR="003C7F7A" w:rsidRPr="00367500" w:rsidRDefault="003C7F7A" w:rsidP="003C7F7A">
      <w:pPr>
        <w:spacing w:after="120"/>
        <w:ind w:left="720" w:right="-1"/>
        <w:rPr>
          <w:sz w:val="20"/>
          <w:szCs w:val="20"/>
        </w:rPr>
      </w:pPr>
      <w:r w:rsidRPr="00367500">
        <w:rPr>
          <w:sz w:val="20"/>
          <w:szCs w:val="20"/>
        </w:rPr>
        <w:t xml:space="preserve">Persona </w:t>
      </w:r>
      <w:r w:rsidRPr="000C03CA">
        <w:rPr>
          <w:sz w:val="20"/>
          <w:szCs w:val="20"/>
        </w:rPr>
        <w:t>“X”</w:t>
      </w:r>
      <w:r w:rsidRPr="00367500">
        <w:rPr>
          <w:sz w:val="20"/>
          <w:szCs w:val="20"/>
        </w:rPr>
        <w:t xml:space="preserve"> nodarbināta pie tr</w:t>
      </w:r>
      <w:r>
        <w:rPr>
          <w:sz w:val="20"/>
          <w:szCs w:val="20"/>
        </w:rPr>
        <w:t>im</w:t>
      </w:r>
      <w:r w:rsidRPr="00367500">
        <w:rPr>
          <w:sz w:val="20"/>
          <w:szCs w:val="20"/>
        </w:rPr>
        <w:t xml:space="preserve"> darba devējiem uz 0,33 lielu slodzi, pie katra darba devēja noteiktā mēneša vidējā bruto darba samaksa par iepriekšējo sešu mēnešu periodu pirms ārkārtējās situācijas izsludināšanas ir 300 </w:t>
      </w:r>
      <w:r w:rsidRPr="00367500">
        <w:rPr>
          <w:i/>
          <w:sz w:val="20"/>
          <w:szCs w:val="20"/>
        </w:rPr>
        <w:t>euro</w:t>
      </w:r>
      <w:r w:rsidRPr="00367500">
        <w:rPr>
          <w:sz w:val="20"/>
          <w:szCs w:val="20"/>
        </w:rPr>
        <w:t xml:space="preserve">, kopējā bruto vidējā mēneša darba samaksa </w:t>
      </w:r>
      <w:r>
        <w:rPr>
          <w:sz w:val="20"/>
          <w:szCs w:val="20"/>
        </w:rPr>
        <w:t xml:space="preserve">ir </w:t>
      </w:r>
      <w:r w:rsidRPr="00367500">
        <w:rPr>
          <w:sz w:val="20"/>
          <w:szCs w:val="20"/>
        </w:rPr>
        <w:t xml:space="preserve">900 </w:t>
      </w:r>
      <w:r w:rsidRPr="00367500">
        <w:rPr>
          <w:i/>
          <w:sz w:val="20"/>
          <w:szCs w:val="20"/>
        </w:rPr>
        <w:t>euro.</w:t>
      </w:r>
    </w:p>
    <w:p w14:paraId="107E05F8" w14:textId="77777777" w:rsidR="003C7F7A" w:rsidRPr="00367500" w:rsidRDefault="003C7F7A" w:rsidP="003C7F7A">
      <w:pPr>
        <w:spacing w:after="120"/>
        <w:ind w:left="720" w:right="-1"/>
        <w:rPr>
          <w:sz w:val="20"/>
          <w:szCs w:val="20"/>
        </w:rPr>
      </w:pPr>
      <w:r w:rsidRPr="00367500">
        <w:rPr>
          <w:sz w:val="20"/>
          <w:szCs w:val="20"/>
        </w:rPr>
        <w:t xml:space="preserve">Persona </w:t>
      </w:r>
      <w:r w:rsidRPr="000C03CA">
        <w:rPr>
          <w:sz w:val="20"/>
          <w:szCs w:val="20"/>
        </w:rPr>
        <w:t>“Y”</w:t>
      </w:r>
      <w:r w:rsidRPr="00367500">
        <w:rPr>
          <w:sz w:val="20"/>
          <w:szCs w:val="20"/>
        </w:rPr>
        <w:t xml:space="preserve"> nodarbināta pie viena darba devēja uz pilnu slodzi, pie darba devēja noteiktā bruto darba samaksa par iepriekšējo sešu mēnešu periodu pirms ārkārtējās situācijas izsludināšanas</w:t>
      </w:r>
      <w:r>
        <w:rPr>
          <w:sz w:val="20"/>
          <w:szCs w:val="20"/>
        </w:rPr>
        <w:t xml:space="preserve"> ir</w:t>
      </w:r>
      <w:r w:rsidRPr="00367500">
        <w:rPr>
          <w:sz w:val="20"/>
          <w:szCs w:val="20"/>
        </w:rPr>
        <w:t xml:space="preserve"> 900 </w:t>
      </w:r>
      <w:r w:rsidRPr="00367500">
        <w:rPr>
          <w:i/>
          <w:sz w:val="20"/>
          <w:szCs w:val="20"/>
        </w:rPr>
        <w:t>euro</w:t>
      </w:r>
      <w:r w:rsidRPr="00367500">
        <w:rPr>
          <w:sz w:val="20"/>
          <w:szCs w:val="20"/>
        </w:rPr>
        <w:t>.</w:t>
      </w:r>
    </w:p>
    <w:p w14:paraId="107E05F9" w14:textId="77777777" w:rsidR="003C7F7A" w:rsidRPr="00367500" w:rsidRDefault="003C7F7A" w:rsidP="003C7F7A">
      <w:pPr>
        <w:spacing w:after="120"/>
        <w:ind w:left="720" w:right="-1"/>
        <w:rPr>
          <w:sz w:val="20"/>
          <w:szCs w:val="20"/>
        </w:rPr>
      </w:pPr>
      <w:r w:rsidRPr="00367500">
        <w:rPr>
          <w:sz w:val="20"/>
          <w:szCs w:val="20"/>
        </w:rPr>
        <w:t xml:space="preserve">Abos gadījumos </w:t>
      </w:r>
      <w:r>
        <w:rPr>
          <w:sz w:val="20"/>
          <w:szCs w:val="20"/>
        </w:rPr>
        <w:t>ar</w:t>
      </w:r>
      <w:r w:rsidRPr="00367500">
        <w:rPr>
          <w:sz w:val="20"/>
          <w:szCs w:val="20"/>
        </w:rPr>
        <w:t xml:space="preserve"> nosacījum</w:t>
      </w:r>
      <w:r>
        <w:rPr>
          <w:sz w:val="20"/>
          <w:szCs w:val="20"/>
        </w:rPr>
        <w:t>u</w:t>
      </w:r>
      <w:r w:rsidRPr="00367500">
        <w:rPr>
          <w:sz w:val="20"/>
          <w:szCs w:val="20"/>
        </w:rPr>
        <w:t xml:space="preserve">, ka abām personām veiktās nodokļu iemaksas valsts budžetā ir līdzvērtīgas, persona </w:t>
      </w:r>
      <w:r w:rsidRPr="000C03CA">
        <w:rPr>
          <w:sz w:val="20"/>
          <w:szCs w:val="20"/>
        </w:rPr>
        <w:t>“X”</w:t>
      </w:r>
      <w:r w:rsidRPr="00367500">
        <w:rPr>
          <w:sz w:val="20"/>
          <w:szCs w:val="20"/>
        </w:rPr>
        <w:t xml:space="preserve"> varēs saņemt dīkstāves pabalstu 225 </w:t>
      </w:r>
      <w:r w:rsidRPr="00367500">
        <w:rPr>
          <w:i/>
          <w:sz w:val="20"/>
          <w:szCs w:val="20"/>
        </w:rPr>
        <w:t>euro</w:t>
      </w:r>
      <w:r w:rsidRPr="00367500">
        <w:rPr>
          <w:sz w:val="20"/>
          <w:szCs w:val="20"/>
        </w:rPr>
        <w:t xml:space="preserve"> apmērā, bet persona </w:t>
      </w:r>
      <w:r w:rsidRPr="000C03CA">
        <w:rPr>
          <w:sz w:val="20"/>
          <w:szCs w:val="20"/>
        </w:rPr>
        <w:t>“Y”</w:t>
      </w:r>
      <w:r w:rsidRPr="00367500">
        <w:rPr>
          <w:i/>
          <w:sz w:val="20"/>
          <w:szCs w:val="20"/>
        </w:rPr>
        <w:t xml:space="preserve"> – </w:t>
      </w:r>
      <w:r w:rsidRPr="00367500">
        <w:rPr>
          <w:sz w:val="20"/>
          <w:szCs w:val="20"/>
        </w:rPr>
        <w:t>dīkstāves pabalstu</w:t>
      </w:r>
      <w:r w:rsidRPr="00367500">
        <w:rPr>
          <w:i/>
          <w:sz w:val="20"/>
          <w:szCs w:val="20"/>
        </w:rPr>
        <w:t xml:space="preserve"> </w:t>
      </w:r>
      <w:r w:rsidRPr="00367500">
        <w:rPr>
          <w:sz w:val="20"/>
          <w:szCs w:val="20"/>
        </w:rPr>
        <w:t>675</w:t>
      </w:r>
      <w:r w:rsidRPr="00367500">
        <w:rPr>
          <w:i/>
          <w:sz w:val="20"/>
          <w:szCs w:val="20"/>
        </w:rPr>
        <w:t xml:space="preserve"> euro </w:t>
      </w:r>
      <w:r w:rsidRPr="00367500">
        <w:rPr>
          <w:sz w:val="20"/>
          <w:szCs w:val="20"/>
        </w:rPr>
        <w:t>apmērā.</w:t>
      </w:r>
    </w:p>
    <w:p w14:paraId="107E05FA" w14:textId="77777777" w:rsidR="003C7F7A" w:rsidRPr="00367500" w:rsidRDefault="003C7F7A" w:rsidP="003C7F7A">
      <w:pPr>
        <w:spacing w:after="120"/>
        <w:ind w:right="-1"/>
      </w:pPr>
      <w:r>
        <w:t>Turklāt</w:t>
      </w:r>
      <w:r w:rsidRPr="00367500">
        <w:t xml:space="preserve">, ja persona ir nodarbināta pie darba devēja </w:t>
      </w:r>
      <w:r w:rsidRPr="00367500">
        <w:rPr>
          <w:iCs/>
          <w:color w:val="333333"/>
        </w:rPr>
        <w:t>uz nepilnu darba laiku</w:t>
      </w:r>
      <w:r w:rsidRPr="00367500">
        <w:rPr>
          <w:i/>
          <w:iCs/>
          <w:color w:val="FF0000"/>
        </w:rPr>
        <w:t xml:space="preserve"> </w:t>
      </w:r>
      <w:r w:rsidRPr="00367500">
        <w:t>un vienlaicīgi tā ir reģistrēta kā pašnodarbināt</w:t>
      </w:r>
      <w:r>
        <w:t>a</w:t>
      </w:r>
      <w:r w:rsidRPr="00367500">
        <w:t xml:space="preserve"> persona, iestājoties dīkstāvei abās ieņēmumu gūšanas vietās, MK noteikumi Nr.165</w:t>
      </w:r>
      <w:r w:rsidRPr="00367500">
        <w:rPr>
          <w:rStyle w:val="EndnoteReference"/>
        </w:rPr>
        <w:endnoteReference w:id="84"/>
      </w:r>
      <w:r w:rsidRPr="00367500">
        <w:t xml:space="preserve"> pieļāva situāciju, ka tajos gadījumos, kad pašnodarbināt</w:t>
      </w:r>
      <w:r>
        <w:t>a</w:t>
      </w:r>
      <w:r w:rsidRPr="00367500">
        <w:t xml:space="preserve"> persona iesniegumu par dīkstāves pabalsta piešķiršanu bija iesniegusi</w:t>
      </w:r>
      <w:r>
        <w:t>,</w:t>
      </w:r>
      <w:r w:rsidRPr="00367500">
        <w:t xml:space="preserve"> pirms VID no darba devēja puses bija iesniegts iesniegums par dīkstāves pabalsta piešķiršanu, tā par vienādu dīkstāves periodu varēja saņemt gan dīkstāves pabalstu kā pašnodarbināt</w:t>
      </w:r>
      <w:r>
        <w:t>a</w:t>
      </w:r>
      <w:r w:rsidRPr="00367500">
        <w:t xml:space="preserve"> persona, gan dīkstāves pabalstu kā darba ņēmējs, ja ieņēmumi no saimnieciskās darbības nepārsniedza 430 </w:t>
      </w:r>
      <w:r w:rsidRPr="00367500">
        <w:rPr>
          <w:i/>
        </w:rPr>
        <w:t>euro</w:t>
      </w:r>
      <w:r w:rsidRPr="00367500">
        <w:t xml:space="preserve"> mēnesī. </w:t>
      </w:r>
    </w:p>
    <w:p w14:paraId="107E05FB" w14:textId="77777777" w:rsidR="003C7F7A" w:rsidRPr="00367500" w:rsidRDefault="003C7F7A" w:rsidP="003C7F7A">
      <w:pPr>
        <w:spacing w:after="120"/>
        <w:ind w:right="-1"/>
      </w:pPr>
      <w:r w:rsidRPr="00367500">
        <w:t>Arī šis gadījums pieļauj nevienlīdzīgu attieksmi pret darba ņēmējiem un to veiktajām nodokļu iemaksām valsts budžetā, jo, ja persona gūst ienākumus un veic nodokļu iemaksas valsts budžetā kā pašnodarbināt</w:t>
      </w:r>
      <w:r>
        <w:t>a</w:t>
      </w:r>
      <w:r w:rsidRPr="00367500">
        <w:t xml:space="preserve"> persona un kā darba ņēmējs, tā var saņemt lielāku dīkstāves pabalsta apmēru nekā persona, kur veic tādu pašu nodokļu iemaksu apmēru valsts budžetā, strādājot pie diviem darba devējiem.</w:t>
      </w:r>
    </w:p>
    <w:p w14:paraId="107E05FC" w14:textId="77777777" w:rsidR="003C7F7A" w:rsidRPr="00367500" w:rsidRDefault="003C7F7A" w:rsidP="003C7F7A">
      <w:pPr>
        <w:rPr>
          <w:sz w:val="20"/>
          <w:szCs w:val="20"/>
        </w:rPr>
      </w:pPr>
      <w:r w:rsidRPr="00367500">
        <w:rPr>
          <w:sz w:val="20"/>
          <w:szCs w:val="20"/>
        </w:rPr>
        <w:lastRenderedPageBreak/>
        <w:t>Piemēram:</w:t>
      </w:r>
    </w:p>
    <w:p w14:paraId="107E05FD" w14:textId="77777777" w:rsidR="002A648C" w:rsidRPr="00C64A1C" w:rsidRDefault="002A648C" w:rsidP="002A648C">
      <w:pPr>
        <w:spacing w:after="120"/>
        <w:ind w:left="720" w:right="-1"/>
        <w:rPr>
          <w:sz w:val="20"/>
          <w:szCs w:val="20"/>
        </w:rPr>
      </w:pPr>
      <w:r w:rsidRPr="00C64A1C">
        <w:rPr>
          <w:sz w:val="20"/>
          <w:szCs w:val="20"/>
        </w:rPr>
        <w:t>Persona “X” darbojas kā pašnodarbinātais un uzkopj biroja telpas</w:t>
      </w:r>
      <w:r>
        <w:rPr>
          <w:sz w:val="20"/>
          <w:szCs w:val="20"/>
        </w:rPr>
        <w:t>,</w:t>
      </w:r>
      <w:r w:rsidRPr="00C64A1C">
        <w:rPr>
          <w:sz w:val="20"/>
          <w:szCs w:val="20"/>
        </w:rPr>
        <w:t xml:space="preserve"> </w:t>
      </w:r>
      <w:r>
        <w:rPr>
          <w:sz w:val="20"/>
          <w:szCs w:val="20"/>
        </w:rPr>
        <w:t>ienākums</w:t>
      </w:r>
      <w:r w:rsidRPr="00C64A1C">
        <w:rPr>
          <w:sz w:val="20"/>
          <w:szCs w:val="20"/>
        </w:rPr>
        <w:t xml:space="preserve"> </w:t>
      </w:r>
      <w:r>
        <w:rPr>
          <w:sz w:val="20"/>
          <w:szCs w:val="20"/>
        </w:rPr>
        <w:t xml:space="preserve">vidēji </w:t>
      </w:r>
      <w:r w:rsidRPr="00C64A1C">
        <w:rPr>
          <w:sz w:val="20"/>
          <w:szCs w:val="20"/>
        </w:rPr>
        <w:t xml:space="preserve">300 </w:t>
      </w:r>
      <w:r w:rsidRPr="00C64A1C">
        <w:rPr>
          <w:i/>
          <w:sz w:val="20"/>
          <w:szCs w:val="20"/>
        </w:rPr>
        <w:t>euro</w:t>
      </w:r>
      <w:r w:rsidRPr="00C64A1C">
        <w:rPr>
          <w:sz w:val="20"/>
          <w:szCs w:val="20"/>
        </w:rPr>
        <w:t xml:space="preserve"> mēnesī, vienlaikus uz 0,7 lielu darba slodzi ir nodarbināta pie darba devēja par </w:t>
      </w:r>
      <w:r>
        <w:rPr>
          <w:sz w:val="20"/>
          <w:szCs w:val="20"/>
        </w:rPr>
        <w:t>430</w:t>
      </w:r>
      <w:r w:rsidRPr="00C64A1C">
        <w:rPr>
          <w:sz w:val="20"/>
          <w:szCs w:val="20"/>
        </w:rPr>
        <w:t xml:space="preserve"> </w:t>
      </w:r>
      <w:r w:rsidRPr="00C64A1C">
        <w:rPr>
          <w:i/>
          <w:sz w:val="20"/>
          <w:szCs w:val="20"/>
        </w:rPr>
        <w:t>euro</w:t>
      </w:r>
      <w:r w:rsidRPr="00C64A1C">
        <w:rPr>
          <w:sz w:val="20"/>
          <w:szCs w:val="20"/>
        </w:rPr>
        <w:t xml:space="preserve"> mēnesī. Ja persona iesniegumu par dīkstāves pabalsta piešķiršanu ir iesniegusi pirms darba devējs ir iesniedzis iesniegumu par dīkstāves pabalst</w:t>
      </w:r>
      <w:r>
        <w:rPr>
          <w:sz w:val="20"/>
          <w:szCs w:val="20"/>
        </w:rPr>
        <w:t>u</w:t>
      </w:r>
      <w:r w:rsidRPr="00C64A1C">
        <w:rPr>
          <w:sz w:val="20"/>
          <w:szCs w:val="20"/>
        </w:rPr>
        <w:t>, tad tā par vienu un to pašu dīkstāves periodu var saņemt dīkstāves pabalstu gan kā pašnodarbinātais, gan kā darba ņēmējs.</w:t>
      </w:r>
    </w:p>
    <w:p w14:paraId="107E05FE" w14:textId="77777777" w:rsidR="002A648C" w:rsidRPr="00C64A1C" w:rsidRDefault="002A648C" w:rsidP="002A648C">
      <w:pPr>
        <w:spacing w:after="120"/>
        <w:ind w:left="720" w:right="-1"/>
        <w:rPr>
          <w:sz w:val="20"/>
          <w:szCs w:val="20"/>
        </w:rPr>
      </w:pPr>
      <w:r w:rsidRPr="00C64A1C">
        <w:rPr>
          <w:sz w:val="20"/>
          <w:szCs w:val="20"/>
        </w:rPr>
        <w:t xml:space="preserve">Persona “Y” nodarbināta pie viena darba devēja uz 0,3 lielu darba slodzi, kur uzkopj biroja telpas ar noteikto bruto darba samaksu 300 </w:t>
      </w:r>
      <w:r w:rsidRPr="00C64A1C">
        <w:rPr>
          <w:i/>
          <w:sz w:val="20"/>
          <w:szCs w:val="20"/>
        </w:rPr>
        <w:t>euro</w:t>
      </w:r>
      <w:r w:rsidRPr="00C64A1C">
        <w:rPr>
          <w:sz w:val="20"/>
          <w:szCs w:val="20"/>
        </w:rPr>
        <w:t xml:space="preserve"> mēnesī un vienlaikus ir nodarbināta pie cita </w:t>
      </w:r>
      <w:r>
        <w:rPr>
          <w:sz w:val="20"/>
          <w:szCs w:val="20"/>
        </w:rPr>
        <w:t xml:space="preserve">krīzes skartā </w:t>
      </w:r>
      <w:r w:rsidRPr="00C64A1C">
        <w:rPr>
          <w:sz w:val="20"/>
          <w:szCs w:val="20"/>
        </w:rPr>
        <w:t>darba devēja uz 0,7 lielu da</w:t>
      </w:r>
      <w:r>
        <w:rPr>
          <w:sz w:val="20"/>
          <w:szCs w:val="20"/>
        </w:rPr>
        <w:t>rba slodzi par bruto darba algu</w:t>
      </w:r>
      <w:r w:rsidRPr="00C64A1C">
        <w:rPr>
          <w:sz w:val="20"/>
          <w:szCs w:val="20"/>
        </w:rPr>
        <w:t xml:space="preserve"> </w:t>
      </w:r>
      <w:r>
        <w:rPr>
          <w:sz w:val="20"/>
          <w:szCs w:val="20"/>
        </w:rPr>
        <w:t>430</w:t>
      </w:r>
      <w:r w:rsidRPr="00C64A1C">
        <w:rPr>
          <w:sz w:val="20"/>
          <w:szCs w:val="20"/>
        </w:rPr>
        <w:t xml:space="preserve"> </w:t>
      </w:r>
      <w:r w:rsidRPr="00C64A1C">
        <w:rPr>
          <w:i/>
          <w:sz w:val="20"/>
          <w:szCs w:val="20"/>
        </w:rPr>
        <w:t>euro</w:t>
      </w:r>
      <w:r w:rsidRPr="00C64A1C">
        <w:rPr>
          <w:sz w:val="20"/>
          <w:szCs w:val="20"/>
        </w:rPr>
        <w:t xml:space="preserve"> mēnesī. Persona par vienu un to pašu dīkstāves periodu var saņemt dīkstāves pabalstu tikai pie viena no darba devējiem.</w:t>
      </w:r>
    </w:p>
    <w:p w14:paraId="107E05FF" w14:textId="77777777" w:rsidR="002A648C" w:rsidRDefault="002A648C" w:rsidP="002A648C">
      <w:pPr>
        <w:spacing w:after="120"/>
        <w:ind w:left="720" w:right="-1"/>
        <w:rPr>
          <w:sz w:val="20"/>
          <w:szCs w:val="20"/>
        </w:rPr>
      </w:pPr>
      <w:r w:rsidRPr="00C64A1C">
        <w:rPr>
          <w:sz w:val="20"/>
          <w:szCs w:val="20"/>
        </w:rPr>
        <w:t xml:space="preserve">Abos gadījumos pie nosacījuma, ka veiktās nodokļu iemaksas valsts budžetā ir līdzvērtīgas, persona </w:t>
      </w:r>
      <w:r w:rsidRPr="00C64A1C">
        <w:rPr>
          <w:i/>
          <w:sz w:val="20"/>
          <w:szCs w:val="20"/>
        </w:rPr>
        <w:t>“X”</w:t>
      </w:r>
      <w:r w:rsidRPr="00C64A1C">
        <w:rPr>
          <w:sz w:val="20"/>
          <w:szCs w:val="20"/>
        </w:rPr>
        <w:t xml:space="preserve"> </w:t>
      </w:r>
      <w:r>
        <w:rPr>
          <w:sz w:val="20"/>
          <w:szCs w:val="20"/>
        </w:rPr>
        <w:t xml:space="preserve">mēnesī </w:t>
      </w:r>
      <w:r w:rsidRPr="00C64A1C">
        <w:rPr>
          <w:sz w:val="20"/>
          <w:szCs w:val="20"/>
        </w:rPr>
        <w:t xml:space="preserve">varēs saņemt dīkstāves pabalstu </w:t>
      </w:r>
      <w:r>
        <w:rPr>
          <w:sz w:val="20"/>
          <w:szCs w:val="20"/>
        </w:rPr>
        <w:t> 547,50</w:t>
      </w:r>
      <w:r w:rsidRPr="00C64A1C">
        <w:rPr>
          <w:sz w:val="20"/>
          <w:szCs w:val="20"/>
        </w:rPr>
        <w:t xml:space="preserve"> </w:t>
      </w:r>
      <w:r w:rsidRPr="00C64A1C">
        <w:rPr>
          <w:i/>
          <w:sz w:val="20"/>
          <w:szCs w:val="20"/>
        </w:rPr>
        <w:t>euro</w:t>
      </w:r>
      <w:r w:rsidRPr="00C64A1C">
        <w:rPr>
          <w:sz w:val="20"/>
          <w:szCs w:val="20"/>
        </w:rPr>
        <w:t xml:space="preserve"> apmērā, bet persona </w:t>
      </w:r>
      <w:r w:rsidRPr="00C64A1C">
        <w:rPr>
          <w:i/>
          <w:sz w:val="20"/>
          <w:szCs w:val="20"/>
        </w:rPr>
        <w:t xml:space="preserve">“Y” – </w:t>
      </w:r>
      <w:r w:rsidRPr="00C64A1C">
        <w:rPr>
          <w:sz w:val="20"/>
          <w:szCs w:val="20"/>
        </w:rPr>
        <w:t>dīkstāves pabalstu</w:t>
      </w:r>
      <w:r w:rsidRPr="00C64A1C">
        <w:rPr>
          <w:i/>
          <w:sz w:val="20"/>
          <w:szCs w:val="20"/>
        </w:rPr>
        <w:t xml:space="preserve"> </w:t>
      </w:r>
      <w:r>
        <w:rPr>
          <w:i/>
          <w:sz w:val="20"/>
          <w:szCs w:val="20"/>
        </w:rPr>
        <w:t> </w:t>
      </w:r>
      <w:r>
        <w:rPr>
          <w:sz w:val="20"/>
          <w:szCs w:val="20"/>
        </w:rPr>
        <w:t>322,50</w:t>
      </w:r>
      <w:r w:rsidRPr="00C64A1C">
        <w:rPr>
          <w:i/>
          <w:sz w:val="20"/>
          <w:szCs w:val="20"/>
        </w:rPr>
        <w:t xml:space="preserve"> euro </w:t>
      </w:r>
      <w:r w:rsidRPr="00C64A1C">
        <w:rPr>
          <w:sz w:val="20"/>
          <w:szCs w:val="20"/>
        </w:rPr>
        <w:t>apmērā.</w:t>
      </w:r>
    </w:p>
    <w:p w14:paraId="107E0600" w14:textId="77777777" w:rsidR="00066876" w:rsidRDefault="00066876" w:rsidP="004C2025">
      <w:pPr>
        <w:ind w:left="720"/>
        <w:rPr>
          <w:sz w:val="20"/>
          <w:szCs w:val="20"/>
        </w:rPr>
      </w:pPr>
    </w:p>
    <w:p w14:paraId="107E0601" w14:textId="77777777" w:rsidR="003A37DD" w:rsidRDefault="003A37DD" w:rsidP="006165CE">
      <w:pPr>
        <w:pStyle w:val="Heading1"/>
      </w:pPr>
      <w:bookmarkStart w:id="23" w:name="_Toc55911218"/>
      <w:r>
        <w:t>Vai finansējums dīkstāves pabalsta izmaksai ir izlietots atbilstoši piešķiršanas mērķim?</w:t>
      </w:r>
      <w:bookmarkEnd w:id="23"/>
      <w:r>
        <w:t xml:space="preserve"> </w:t>
      </w:r>
    </w:p>
    <w:p w14:paraId="107E0602" w14:textId="77777777" w:rsidR="00713202" w:rsidRDefault="00713202" w:rsidP="008B2033">
      <w:pPr>
        <w:pStyle w:val="Quote"/>
        <w:rPr>
          <w:rStyle w:val="QuoteChar"/>
        </w:rPr>
      </w:pPr>
      <w:r w:rsidRPr="00367500">
        <w:rPr>
          <w:rStyle w:val="QuoteChar"/>
        </w:rPr>
        <w:t xml:space="preserve">VID kopumā ir nodrošinājis dīkstāves pabalsta izmaksu atbilstoši dīkstāves pabalsta piešķiršanas mērķim un ievērojot MK noteikumos noteiktos nosacījumus, tomēr </w:t>
      </w:r>
      <w:r w:rsidRPr="00367500">
        <w:rPr>
          <w:iCs w:val="0"/>
        </w:rPr>
        <w:t xml:space="preserve">tika konstatēts, ka </w:t>
      </w:r>
      <w:r w:rsidR="00216121">
        <w:rPr>
          <w:iCs w:val="0"/>
        </w:rPr>
        <w:t xml:space="preserve">sākotnēji </w:t>
      </w:r>
      <w:r w:rsidRPr="00367500">
        <w:rPr>
          <w:iCs w:val="0"/>
        </w:rPr>
        <w:t xml:space="preserve">nepietiekamas iekšējās kontroles dēļ 41 </w:t>
      </w:r>
      <w:r w:rsidRPr="00367500">
        <w:t xml:space="preserve">gadījumā dīkstāves pabalsta izmaksā pieļautas kļūdas, izmaksājot dīkstāves pabalstu par 11 229 </w:t>
      </w:r>
      <w:r w:rsidRPr="00367500">
        <w:rPr>
          <w:i/>
        </w:rPr>
        <w:t>euro</w:t>
      </w:r>
      <w:r w:rsidRPr="00367500">
        <w:t xml:space="preserve"> lielākā apmērā</w:t>
      </w:r>
      <w:r>
        <w:t>,</w:t>
      </w:r>
      <w:r w:rsidRPr="00367500">
        <w:t xml:space="preserve"> nekā to paredz noteiktie kritēriji. Līdz 01.10.2020. kļūdaini izmaksātais dīkstāves pabalsts 18 gadījumos par kopējo summu 4056 </w:t>
      </w:r>
      <w:r w:rsidRPr="00367500">
        <w:rPr>
          <w:i/>
        </w:rPr>
        <w:t>euro</w:t>
      </w:r>
      <w:r w:rsidRPr="00367500">
        <w:t xml:space="preserve"> ir at</w:t>
      </w:r>
      <w:r>
        <w:t>maksāts</w:t>
      </w:r>
      <w:r w:rsidRPr="00367500">
        <w:t xml:space="preserve"> Valsts ieņēmumu dienesta</w:t>
      </w:r>
      <w:r>
        <w:t xml:space="preserve">m. </w:t>
      </w:r>
    </w:p>
    <w:p w14:paraId="107E0603" w14:textId="77777777" w:rsidR="008303E9" w:rsidRPr="008303E9" w:rsidRDefault="006165CE" w:rsidP="008B2033">
      <w:pPr>
        <w:pStyle w:val="Quote"/>
      </w:pPr>
      <w:r>
        <w:rPr>
          <w:rStyle w:val="QuoteChar"/>
        </w:rPr>
        <w:t>Beidzoties dīkstāves pabalsta izmaksai, VID ir uzsācis darbības tā dīkstāves pabalsta atgūšanai, kas ticis pieprasīts vai saņemts nepamatoti, bet tā piedziņas procesi vēl tiks uzsākti. Līdz ar to Valsts kontrole neizdara secinājumus par dīkstāves pabalsta piedziņas procesu</w:t>
      </w:r>
      <w:r w:rsidR="00AC1465">
        <w:rPr>
          <w:rStyle w:val="QuoteChar"/>
        </w:rPr>
        <w:t>.</w:t>
      </w:r>
    </w:p>
    <w:p w14:paraId="107E0604" w14:textId="77777777" w:rsidR="00713202" w:rsidRPr="00367500" w:rsidRDefault="00713202" w:rsidP="00713202">
      <w:pPr>
        <w:spacing w:before="120" w:after="120" w:line="240" w:lineRule="auto"/>
      </w:pPr>
      <w:r w:rsidRPr="00367500">
        <w:t xml:space="preserve">MK noteikumi Nr.165 un MK noteikumi Nr.179 </w:t>
      </w:r>
      <w:r>
        <w:t>paredz</w:t>
      </w:r>
      <w:r w:rsidRPr="00367500">
        <w:t>, ka VID pieprasīto dīkstāves pabalstu par vienu kalendār</w:t>
      </w:r>
      <w:r>
        <w:t>o</w:t>
      </w:r>
      <w:r w:rsidRPr="00367500">
        <w:t xml:space="preserve"> mēnesi izmaksā piecu darbdienu laikā pēc iesnieguma saņemšanas, pārskaitot pabalstu uz iesniegumā norādīto darbinieka</w:t>
      </w:r>
      <w:r>
        <w:t xml:space="preserve"> </w:t>
      </w:r>
      <w:r w:rsidRPr="00367500">
        <w:t>/</w:t>
      </w:r>
      <w:r>
        <w:t xml:space="preserve"> </w:t>
      </w:r>
      <w:r w:rsidRPr="00367500">
        <w:t>pašnodarbināt</w:t>
      </w:r>
      <w:r>
        <w:t>a</w:t>
      </w:r>
      <w:r w:rsidRPr="00367500">
        <w:t>s personas kontu</w:t>
      </w:r>
      <w:r w:rsidRPr="00367500">
        <w:rPr>
          <w:rStyle w:val="EndnoteReference"/>
        </w:rPr>
        <w:endnoteReference w:id="85"/>
      </w:r>
      <w:r w:rsidRPr="00367500">
        <w:t xml:space="preserve">. </w:t>
      </w:r>
    </w:p>
    <w:p w14:paraId="107E0605" w14:textId="77777777" w:rsidR="00EE48B9" w:rsidRPr="00EE48B9" w:rsidRDefault="00EE48B9" w:rsidP="00EE48B9">
      <w:pPr>
        <w:rPr>
          <w:rFonts w:ascii="Times New Roman" w:eastAsia="Times New Roman" w:hAnsi="Times New Roman" w:cs="Times New Roman"/>
          <w:color w:val="333333"/>
        </w:rPr>
      </w:pPr>
      <w:r w:rsidRPr="00EE48B9">
        <w:rPr>
          <w:rFonts w:ascii="Times New Roman" w:eastAsia="Times New Roman" w:hAnsi="Times New Roman" w:cs="Times New Roman"/>
          <w:color w:val="333333"/>
        </w:rPr>
        <w:t>Dīkstāves pabalstu aprēķināšana sākotnēji jeb līdz 16.04.2020. tika veikta manuāli, atbildīgajam inspektoram veicot pabalsta aprēķināšanu, izmantojot NIS datus. Automatizēts pabalsta aprēķins tika ieviests, izveidojot attiecīgu DNS pārskatu par informāciju dīkstāves pabalsta aprēķināšanai.</w:t>
      </w:r>
    </w:p>
    <w:p w14:paraId="107E0606" w14:textId="77777777" w:rsidR="002D026C" w:rsidRDefault="002D026C" w:rsidP="006165CE">
      <w:pPr>
        <w:pStyle w:val="Heading2"/>
      </w:pPr>
      <w:bookmarkStart w:id="24" w:name="_Toc55911219"/>
      <w:r>
        <w:t>Dīkstāves pabalsta piešķiršana un izmaksa</w:t>
      </w:r>
      <w:bookmarkEnd w:id="24"/>
    </w:p>
    <w:p w14:paraId="107E0607" w14:textId="77777777" w:rsidR="00114551" w:rsidRPr="00114551" w:rsidRDefault="00114551" w:rsidP="00114551">
      <w:pPr>
        <w:rPr>
          <w:rFonts w:ascii="Times New Roman" w:eastAsia="Times New Roman" w:hAnsi="Times New Roman" w:cs="Times New Roman"/>
          <w:color w:val="333333"/>
        </w:rPr>
      </w:pPr>
      <w:r w:rsidRPr="00114551">
        <w:rPr>
          <w:rFonts w:ascii="Times New Roman" w:eastAsia="Times New Roman" w:hAnsi="Times New Roman" w:cs="Times New Roman"/>
          <w:color w:val="333333"/>
        </w:rPr>
        <w:t>Lai gūtu pārliecību, ka dīkstāves pabalsts ir piešķirts un izmaksāts, ievērojot MK noteikumu prasības</w:t>
      </w:r>
      <w:r w:rsidRPr="00114551">
        <w:rPr>
          <w:rFonts w:ascii="Times New Roman" w:eastAsia="Times New Roman" w:hAnsi="Times New Roman" w:cs="Times New Roman"/>
          <w:color w:val="333333"/>
          <w:vertAlign w:val="superscript"/>
        </w:rPr>
        <w:endnoteReference w:id="86"/>
      </w:r>
      <w:r w:rsidRPr="00114551">
        <w:rPr>
          <w:rFonts w:ascii="Times New Roman" w:eastAsia="Times New Roman" w:hAnsi="Times New Roman" w:cs="Times New Roman"/>
          <w:color w:val="333333"/>
        </w:rPr>
        <w:t>, revīzijā tika veikta gan VID datu par dīkstāves pabalstiem</w:t>
      </w:r>
      <w:r>
        <w:rPr>
          <w:rFonts w:ascii="Times New Roman" w:eastAsia="Times New Roman" w:hAnsi="Times New Roman" w:cs="Times New Roman"/>
          <w:color w:val="333333"/>
        </w:rPr>
        <w:t xml:space="preserve"> analīze</w:t>
      </w:r>
      <w:r w:rsidRPr="00114551">
        <w:rPr>
          <w:rFonts w:ascii="Times New Roman" w:eastAsia="Times New Roman" w:hAnsi="Times New Roman" w:cs="Times New Roman"/>
          <w:color w:val="333333"/>
        </w:rPr>
        <w:t>, gan detalizētās darījumu pārbaudes.</w:t>
      </w:r>
    </w:p>
    <w:p w14:paraId="107E0608" w14:textId="77777777" w:rsidR="00713202" w:rsidRPr="00367500" w:rsidRDefault="00713202" w:rsidP="00713202">
      <w:pPr>
        <w:spacing w:after="120"/>
        <w:ind w:right="-1"/>
      </w:pPr>
      <w:r w:rsidRPr="00367500">
        <w:rPr>
          <w:u w:val="single"/>
        </w:rPr>
        <w:t>Izmantojot datu analīzi</w:t>
      </w:r>
      <w:r w:rsidRPr="00367500">
        <w:t xml:space="preserve">, tika pārbaudīts: (1) vai vienai un tai pašai personai par vienu un to pašu periodu netiek izmaksāts pabalsts gan kā darba ņēmējam, gan kā pašnodarbinātai personai; (2) vai vienai </w:t>
      </w:r>
      <w:r w:rsidRPr="00367500">
        <w:lastRenderedPageBreak/>
        <w:t xml:space="preserve">personai izmaksātais dīkstāves pabalsts nepārsniedz 700 </w:t>
      </w:r>
      <w:r w:rsidRPr="00367500">
        <w:rPr>
          <w:i/>
        </w:rPr>
        <w:t>euro</w:t>
      </w:r>
      <w:r w:rsidRPr="00367500">
        <w:t xml:space="preserve"> mēnesī;  (3) vai par vienu un to pašu periodu personai nav piešķirts un izmaksāts pabalsts vairākas reizes; (4) vai pabalsts izmaksāts piecu darba dienu laikā pēc iesnieguma iesniegšanas.</w:t>
      </w:r>
    </w:p>
    <w:p w14:paraId="107E0609" w14:textId="77777777" w:rsidR="00713202" w:rsidRPr="00367500" w:rsidRDefault="00713202" w:rsidP="00713202">
      <w:r w:rsidRPr="00367500">
        <w:rPr>
          <w:u w:val="single"/>
        </w:rPr>
        <w:t>Veicot datu analīzi</w:t>
      </w:r>
      <w:r w:rsidRPr="00367500">
        <w:t xml:space="preserve">, kopumā tika konstatēts 41 gadījums, kad dīkstāves pabalsta izmaksā pieļautas kļūdas, izmaksājot dīkstāves pabalstu par 11 229 </w:t>
      </w:r>
      <w:r w:rsidRPr="00367500">
        <w:rPr>
          <w:i/>
        </w:rPr>
        <w:t>euro</w:t>
      </w:r>
      <w:r w:rsidRPr="00367500">
        <w:t xml:space="preserve"> lielākā apmērā (0,02% no izmaksātā dīkstāves pabalsta līdz 14.08.2020.)</w:t>
      </w:r>
      <w:r>
        <w:t>,</w:t>
      </w:r>
      <w:r w:rsidRPr="00367500">
        <w:t xml:space="preserve"> nekā to paredz noteiktie kritēriji. Kļūdas konstatētas, identificējot gadījumus, kad vienai personai divas reizes ir izmaksāts dīkstāves pabalsts par vienu un to pašu dīkstāves periodu, kā arī gadījumus, kad vienā mēnesī personai izmaksātais dīkstāves pabalsts pārsniedz 700 </w:t>
      </w:r>
      <w:r w:rsidRPr="00367500">
        <w:rPr>
          <w:i/>
        </w:rPr>
        <w:t xml:space="preserve">euro. </w:t>
      </w:r>
      <w:r w:rsidRPr="00367500">
        <w:t xml:space="preserve"> Arī VID bija atklājis </w:t>
      </w:r>
      <w:r w:rsidRPr="00367500">
        <w:rPr>
          <w:rFonts w:ascii="Times New Roman" w:eastAsia="Times New Roman" w:hAnsi="Times New Roman" w:cs="Times New Roman"/>
          <w:color w:val="333333"/>
        </w:rPr>
        <w:t>minētās kļūdas.</w:t>
      </w:r>
    </w:p>
    <w:p w14:paraId="107E060A" w14:textId="77777777" w:rsidR="004B73E3" w:rsidRDefault="00EE48B9" w:rsidP="00EE48B9">
      <w:r w:rsidRPr="00EE48B9">
        <w:t>Revīzijā izvērtēj</w:t>
      </w:r>
      <w:r w:rsidR="00E03D94">
        <w:t>ot iepriekš minēto 41 gadījumu,</w:t>
      </w:r>
      <w:r w:rsidRPr="00EE48B9">
        <w:t xml:space="preserve"> konstatēts, ka šajos gadījumos VID </w:t>
      </w:r>
      <w:r w:rsidR="002A33BD" w:rsidRPr="00E23B53">
        <w:t xml:space="preserve">sākotnēji </w:t>
      </w:r>
      <w:r w:rsidRPr="00E23B53">
        <w:t>nebija</w:t>
      </w:r>
      <w:r w:rsidRPr="00EE48B9">
        <w:t xml:space="preserve"> nodrošinājis pietiekamus iekšējās kontroles pasākumus, lai savlaicīgi (pir</w:t>
      </w:r>
      <w:r w:rsidR="009146D3">
        <w:t>ms dīkstāves pabalsta izmaksas)</w:t>
      </w:r>
      <w:r w:rsidRPr="00EE48B9">
        <w:t xml:space="preserve"> identificētu neatbilstības. </w:t>
      </w:r>
    </w:p>
    <w:p w14:paraId="107E060B" w14:textId="77777777" w:rsidR="00713202" w:rsidRPr="00367500" w:rsidRDefault="00713202" w:rsidP="00713202">
      <w:r w:rsidRPr="00367500">
        <w:t>Atbilstoši revīzijas laikā VID sniegtajai informācijai</w:t>
      </w:r>
      <w:r w:rsidRPr="00367500">
        <w:rPr>
          <w:rStyle w:val="EndnoteReference"/>
        </w:rPr>
        <w:endnoteReference w:id="87"/>
      </w:r>
      <w:r w:rsidRPr="00367500">
        <w:t xml:space="preserve"> 18 gadījumos VID, veicot darbības dīkstāves pabalsta atgūšanai, ir panācis, ka nepamatoti izmaksāto dīkstāves pabalstu par kopējo summu  4056 </w:t>
      </w:r>
      <w:r w:rsidRPr="00367500">
        <w:rPr>
          <w:i/>
        </w:rPr>
        <w:t>euro</w:t>
      </w:r>
      <w:r w:rsidRPr="00367500">
        <w:t xml:space="preserve"> darba devējs</w:t>
      </w:r>
      <w:r>
        <w:t xml:space="preserve"> </w:t>
      </w:r>
      <w:r w:rsidRPr="00367500">
        <w:t>/</w:t>
      </w:r>
      <w:r>
        <w:t xml:space="preserve"> </w:t>
      </w:r>
      <w:r w:rsidRPr="00367500">
        <w:t>pašnodarbināt</w:t>
      </w:r>
      <w:r>
        <w:t>a</w:t>
      </w:r>
      <w:r w:rsidRPr="00367500">
        <w:t xml:space="preserve"> persona ir atmaksājusi budžetā, bet 23 gadījumos par kopējo summu 7173 </w:t>
      </w:r>
      <w:r w:rsidRPr="00367500">
        <w:rPr>
          <w:i/>
        </w:rPr>
        <w:t>euro</w:t>
      </w:r>
      <w:r w:rsidRPr="00367500">
        <w:t xml:space="preserve"> VID ir uzsācis darbības dīkstāves pabalsta atgūšanai. Jāatzīmē, ka 23 kļūdaino izmaksu gadījumi ir saistīti ar dīkstāves pabalsta izmaksu viena darba devēja darba ņēmējiem. Atbilstoši VID skaidrojumam</w:t>
      </w:r>
      <w:r w:rsidRPr="00367500">
        <w:rPr>
          <w:rStyle w:val="EndnoteReference"/>
        </w:rPr>
        <w:endnoteReference w:id="88"/>
      </w:r>
      <w:r w:rsidRPr="00367500">
        <w:t>, izskatot darba devēja iesniegumu par dīkstāves pabalsta piešķiršanu, atbildīgais VID darbinieks nebija pārliecinājies, vai darba devējs jau vienu reizi nebija iesniedzis iesniegumu par dīkstāves pabalsta piešķiršanu konkrētiem darba ņēmējiem. Saistībā ar iespējamo pārkāpumu VID ir pieņēmis lēmumu</w:t>
      </w:r>
      <w:r w:rsidRPr="00367500">
        <w:rPr>
          <w:rStyle w:val="EndnoteReference"/>
        </w:rPr>
        <w:endnoteReference w:id="89"/>
      </w:r>
      <w:r w:rsidRPr="00367500">
        <w:t xml:space="preserve"> ierosināt disciplinārlietu. </w:t>
      </w:r>
    </w:p>
    <w:p w14:paraId="107E060C" w14:textId="77777777" w:rsidR="00713202" w:rsidRPr="00367500" w:rsidRDefault="00713202" w:rsidP="00713202">
      <w:r w:rsidRPr="00367500">
        <w:t xml:space="preserve">Lai </w:t>
      </w:r>
      <w:r>
        <w:t xml:space="preserve">pēc </w:t>
      </w:r>
      <w:r w:rsidRPr="00367500">
        <w:t>datu analīzes varētu konstatēt un pārbaudīt, vai VID nodrošinājis dīkstāves pabalsta izmaksu MK noteikumos</w:t>
      </w:r>
      <w:r w:rsidRPr="00367500">
        <w:rPr>
          <w:rStyle w:val="EndnoteReference"/>
        </w:rPr>
        <w:endnoteReference w:id="90"/>
      </w:r>
      <w:r w:rsidRPr="00367500">
        <w:t xml:space="preserve"> noteiktajā termiņā – piecu darba dienu laikā pēc iesnieguma saņemšanas</w:t>
      </w:r>
      <w:r>
        <w:t> </w:t>
      </w:r>
      <w:r w:rsidRPr="00367500">
        <w:t>–, pārbaudei tika atlasītas tikai tās izmaksas, kas balstās uz iesniegumu par dīkstāves pabalsta piešķiršanu, k</w:t>
      </w:r>
      <w:r>
        <w:t>uri</w:t>
      </w:r>
      <w:r w:rsidRPr="00367500">
        <w:t xml:space="preserve"> vienu reizi dīkstāves mēnesī un no viena darba devēja</w:t>
      </w:r>
      <w:r>
        <w:t xml:space="preserve"> </w:t>
      </w:r>
      <w:r w:rsidRPr="00367500">
        <w:t>/</w:t>
      </w:r>
      <w:r>
        <w:t xml:space="preserve"> </w:t>
      </w:r>
      <w:r w:rsidRPr="00367500">
        <w:t>pašnodarbināt</w:t>
      </w:r>
      <w:r>
        <w:t>a</w:t>
      </w:r>
      <w:r w:rsidRPr="00367500">
        <w:t>s personas tika iesniegti VID, aptverot 91% iesniegumu iesniedzēju un 75% no apstiprinātās summas (40 081 382 </w:t>
      </w:r>
      <w:r w:rsidRPr="00367500">
        <w:rPr>
          <w:i/>
        </w:rPr>
        <w:t>euro</w:t>
      </w:r>
      <w:r w:rsidRPr="00367500">
        <w:t xml:space="preserve">) dīkstāves pabalsta izmaksai. </w:t>
      </w:r>
      <w:r>
        <w:t xml:space="preserve">Pēc datu analīzes </w:t>
      </w:r>
      <w:r w:rsidRPr="00367500">
        <w:t>tika gūta pārliecība, ka vismaz 95% gadījumu VID ir nodrošinājis dīkstāves pabalsta izmaksu normatīvajos aktos noteiktajā termiņā</w:t>
      </w:r>
      <w:r>
        <w:t> </w:t>
      </w:r>
      <w:r w:rsidRPr="00367500">
        <w:t>– piecu darba dienu laikā pēc iesnieguma saņemšanas.</w:t>
      </w:r>
    </w:p>
    <w:p w14:paraId="107E060D" w14:textId="77777777" w:rsidR="00EE48B9" w:rsidRPr="00EE48B9" w:rsidRDefault="00EE48B9" w:rsidP="00EE48B9">
      <w:pPr>
        <w:spacing w:after="120"/>
        <w:ind w:right="-1"/>
      </w:pPr>
      <w:r w:rsidRPr="00EE48B9">
        <w:t xml:space="preserve">Izmantojot </w:t>
      </w:r>
      <w:r w:rsidRPr="00EE48B9">
        <w:rPr>
          <w:u w:val="single"/>
        </w:rPr>
        <w:t>detalizētās darījumu pārbaudes</w:t>
      </w:r>
      <w:r w:rsidRPr="00EE48B9">
        <w:t>, ar statistiskās izlases palīdzību tika atlasītas un pārbaudītas 69 dīkstāves pa</w:t>
      </w:r>
      <w:r w:rsidR="00EB0404">
        <w:t>balsta izmaksas, tajā skaitā 58</w:t>
      </w:r>
      <w:r w:rsidRPr="00EE48B9">
        <w:t xml:space="preserve"> </w:t>
      </w:r>
      <w:r w:rsidR="009F2728">
        <w:t>par</w:t>
      </w:r>
      <w:r w:rsidRPr="00EE48B9">
        <w:t xml:space="preserve"> piešķirto dīkstāves pabalstu atbilstoši MK noteikumiem Nr.165 un 11 izmaksas – </w:t>
      </w:r>
      <w:r w:rsidR="009F2728">
        <w:t>par</w:t>
      </w:r>
      <w:r w:rsidRPr="00EE48B9">
        <w:t xml:space="preserve"> piešķirto dīkstāves pabalstu atbilstoši MK noteikumiem Nr.179.</w:t>
      </w:r>
    </w:p>
    <w:p w14:paraId="107E060E" w14:textId="77777777" w:rsidR="00713202" w:rsidRPr="00367500" w:rsidRDefault="00713202" w:rsidP="00713202">
      <w:pPr>
        <w:rPr>
          <w:rFonts w:cs="Times New Roman"/>
          <w:szCs w:val="24"/>
        </w:rPr>
      </w:pPr>
      <w:r w:rsidRPr="00367500">
        <w:rPr>
          <w:u w:val="single"/>
        </w:rPr>
        <w:t>Veicot 69 detalizētās darījumu pārbaudes</w:t>
      </w:r>
      <w:r w:rsidRPr="00367500">
        <w:t>, revidenti kopumā guva pārliecību, ka iesniegumu izskatīšanas brīd</w:t>
      </w:r>
      <w:r>
        <w:t>ī</w:t>
      </w:r>
      <w:r w:rsidRPr="00367500">
        <w:t xml:space="preserve"> pabalsta saņēmēji bija tiesīgi saņemt dīkstāves pabalstu un tas aprēķināts atbilstoši MK noteikumu</w:t>
      </w:r>
      <w:r w:rsidRPr="00367500">
        <w:rPr>
          <w:rStyle w:val="EndnoteReference"/>
        </w:rPr>
        <w:endnoteReference w:id="91"/>
      </w:r>
      <w:r w:rsidRPr="00367500">
        <w:t xml:space="preserve"> prasībām. </w:t>
      </w:r>
      <w:r w:rsidRPr="00367500">
        <w:rPr>
          <w:rFonts w:cs="Times New Roman"/>
          <w:szCs w:val="24"/>
        </w:rPr>
        <w:t>Tr</w:t>
      </w:r>
      <w:r>
        <w:rPr>
          <w:rFonts w:cs="Times New Roman"/>
          <w:szCs w:val="24"/>
        </w:rPr>
        <w:t>ijo</w:t>
      </w:r>
      <w:r w:rsidRPr="00367500">
        <w:rPr>
          <w:rFonts w:cs="Times New Roman"/>
          <w:szCs w:val="24"/>
        </w:rPr>
        <w:t xml:space="preserve">s gadījumos no 69 konstatēts, ka VID darba ņēmējiem dīkstāves pabalstu ir izmaksājis vēlāk (septiņās, astoņās un 12 darba dienās) par piecām darba dienām pēc iesnieguma saņemšanas, tādējādi neizpildot MK noteikumos Nr.165 </w:t>
      </w:r>
      <w:r w:rsidR="00522BCE">
        <w:rPr>
          <w:rFonts w:cs="Times New Roman"/>
          <w:szCs w:val="24"/>
        </w:rPr>
        <w:t>paredzēto</w:t>
      </w:r>
      <w:r w:rsidRPr="00367500">
        <w:rPr>
          <w:rStyle w:val="EndnoteReference"/>
          <w:rFonts w:cs="Times New Roman"/>
          <w:szCs w:val="24"/>
        </w:rPr>
        <w:endnoteReference w:id="92"/>
      </w:r>
      <w:r w:rsidRPr="00367500">
        <w:rPr>
          <w:rFonts w:cs="Times New Roman"/>
          <w:szCs w:val="24"/>
        </w:rPr>
        <w:t xml:space="preserve">. </w:t>
      </w:r>
    </w:p>
    <w:p w14:paraId="107E060F" w14:textId="77777777" w:rsidR="00713202" w:rsidRPr="00367500" w:rsidRDefault="00713202" w:rsidP="00713202">
      <w:pPr>
        <w:rPr>
          <w:rFonts w:cs="Times New Roman"/>
          <w:szCs w:val="24"/>
        </w:rPr>
      </w:pPr>
      <w:r w:rsidRPr="00367500">
        <w:rPr>
          <w:rFonts w:cs="Times New Roman"/>
          <w:szCs w:val="24"/>
        </w:rPr>
        <w:t>Atbilstoši VID sniegtajiem skaidrojumiem</w:t>
      </w:r>
      <w:r w:rsidRPr="00367500">
        <w:rPr>
          <w:rFonts w:cs="Times New Roman"/>
          <w:szCs w:val="24"/>
          <w:vertAlign w:val="superscript"/>
        </w:rPr>
        <w:endnoteReference w:id="93"/>
      </w:r>
      <w:r w:rsidRPr="00367500">
        <w:rPr>
          <w:rFonts w:cs="Times New Roman"/>
          <w:szCs w:val="24"/>
        </w:rPr>
        <w:t>:</w:t>
      </w:r>
    </w:p>
    <w:p w14:paraId="107E0610" w14:textId="77777777" w:rsidR="00713202" w:rsidRPr="00367500" w:rsidRDefault="00713202" w:rsidP="00713202">
      <w:pPr>
        <w:pStyle w:val="Viedoklis"/>
      </w:pPr>
      <w:r w:rsidRPr="00367500">
        <w:t xml:space="preserve">dīkstāves pabalsta izmaksa var būt veikta ilgāk nekā piecās darba dienās gadījumos, ja krīzes skartajam darba devējam iesnieguma iesniegšanas dienā ir bijis nodokļu parāds, kas pārsniedz pieļaujamo slieksni (1000 euro) vai pārsniedz slieksni un vienlaicīgi ir arī nodokļu pārmaksa. Šādos gadījumos iesnieguma izskatītājs nosūtīja kritērija izvērtēšanu VID struktūrvienībai, kas nodarbojas ar nodokļu parādu atgūšanu, lai tā izvērtētu parādu un sniegtu atbildi par to, vai ir vai arī nav pieņemts lēmums par samaksas termiņa pagarināšanu vai arī kā būtu vērtējama kritērija izpilde. Tajos gadījumos, kad iesnieguma par dīkstāves pabalsta piešķiršanu iesniedzējs </w:t>
      </w:r>
      <w:r w:rsidRPr="00367500">
        <w:lastRenderedPageBreak/>
        <w:t>nebija lūdzis nodokļu samaksas termiņa pagarinājumu un nodokļu parāds bija vienīgais kritērijs, kas liedza VID lemt par dīkstāves pabalsta piešķiršanu, VID, rīkojoties pretimnākoši un ievērojot labas pārvaldības principu, sazinājās ar darba devēju, lai tas atbilstoši MK noteikumu Nr.165 prasībām</w:t>
      </w:r>
      <w:r w:rsidRPr="00367500">
        <w:rPr>
          <w:rStyle w:val="EndnoteReference"/>
          <w:rFonts w:cs="Times New Roman"/>
        </w:rPr>
        <w:endnoteReference w:id="94"/>
      </w:r>
      <w:r w:rsidRPr="00367500">
        <w:t xml:space="preserve"> izskatītu iespēju vienoties par nodokļu samaksas termiņa pagarinājumu. Ārkārtējās situācijas laikā nodokļu maksātāji atbilstoši MK noteikumiem Nr.165 iesniedza gan iesniegumus par nokavēto nodokļu maksājumu samaksas termiņu pagarināšanu, gan iesniegumus par dīkstāves pabalsta piešķiršanu.</w:t>
      </w:r>
    </w:p>
    <w:p w14:paraId="107E0611" w14:textId="77777777" w:rsidR="00713202" w:rsidRPr="00367500" w:rsidRDefault="00713202" w:rsidP="00713202">
      <w:pPr>
        <w:rPr>
          <w:rFonts w:cstheme="minorHAnsi"/>
          <w:color w:val="333333"/>
        </w:rPr>
      </w:pPr>
      <w:r w:rsidRPr="00367500">
        <w:rPr>
          <w:rFonts w:cs="Times New Roman"/>
          <w:szCs w:val="24"/>
        </w:rPr>
        <w:t xml:space="preserve">Pārbaudēs konstatēts, ka vienā gadījumā </w:t>
      </w:r>
      <w:r w:rsidRPr="00367500">
        <w:t xml:space="preserve">novēlota dīkstāves pabalsta izmaksa nav skaidrojama ar </w:t>
      </w:r>
      <w:r w:rsidRPr="00367500">
        <w:rPr>
          <w:rFonts w:cs="Times New Roman"/>
          <w:szCs w:val="24"/>
        </w:rPr>
        <w:t>nodokļu samaksas termiņa pagarinājuma slēgšanu</w:t>
      </w:r>
      <w:r w:rsidRPr="00367500">
        <w:t xml:space="preserve">. </w:t>
      </w:r>
      <w:r w:rsidRPr="00367500">
        <w:rPr>
          <w:rFonts w:cs="Times New Roman"/>
          <w:szCs w:val="24"/>
        </w:rPr>
        <w:t xml:space="preserve">Gadījumā, kad pabalsts tika izmaksāts 12.dienā, konstatēts, ka VID </w:t>
      </w:r>
      <w:r w:rsidRPr="00367500">
        <w:rPr>
          <w:rFonts w:ascii="Times New Roman" w:hAnsi="Times New Roman" w:cs="Times New Roman"/>
          <w:color w:val="333333"/>
        </w:rPr>
        <w:t xml:space="preserve">dīkstāves pabalsta aprēķinu un datu importu NIS veicis 04.06.2020. (ievērojot piecu dienu termiņu), bet statuss importētajam failam tika nomainīts tikai 12.06.2020. </w:t>
      </w:r>
      <w:r w:rsidRPr="00367500">
        <w:rPr>
          <w:rFonts w:cstheme="minorHAnsi"/>
          <w:color w:val="333333"/>
        </w:rPr>
        <w:t>Saskaņā ar VID sniegto skaidrojumu</w:t>
      </w:r>
      <w:r w:rsidRPr="00367500">
        <w:rPr>
          <w:rStyle w:val="EndnoteReference"/>
          <w:rFonts w:cstheme="minorHAnsi"/>
          <w:color w:val="333333"/>
        </w:rPr>
        <w:endnoteReference w:id="95"/>
      </w:r>
      <w:r w:rsidRPr="00367500">
        <w:rPr>
          <w:rFonts w:cstheme="minorHAnsi"/>
          <w:color w:val="333333"/>
        </w:rPr>
        <w:t xml:space="preserve"> atbildīgais inspektors, kurš veica datu importu NIS, nebija</w:t>
      </w:r>
      <w:r w:rsidRPr="00367500">
        <w:rPr>
          <w:rFonts w:ascii="Verdana" w:hAnsi="Verdana"/>
          <w:color w:val="0070C0"/>
          <w:sz w:val="20"/>
          <w:szCs w:val="20"/>
        </w:rPr>
        <w:t xml:space="preserve"> </w:t>
      </w:r>
      <w:r w:rsidRPr="00367500">
        <w:rPr>
          <w:rFonts w:ascii="Times New Roman" w:hAnsi="Times New Roman" w:cs="Times New Roman"/>
          <w:color w:val="333333"/>
        </w:rPr>
        <w:t xml:space="preserve">veicis manuālu darbību – NIS ieliekot atzīmi “Sagatavošana pabeigta”. Vienlaikus </w:t>
      </w:r>
      <w:r w:rsidRPr="00367500">
        <w:rPr>
          <w:rFonts w:cstheme="minorHAnsi"/>
          <w:color w:val="333333"/>
        </w:rPr>
        <w:t>VID skaidroja</w:t>
      </w:r>
      <w:r w:rsidRPr="00367500">
        <w:rPr>
          <w:rStyle w:val="EndnoteReference"/>
          <w:rFonts w:cstheme="minorHAnsi"/>
          <w:color w:val="333333"/>
        </w:rPr>
        <w:endnoteReference w:id="96"/>
      </w:r>
      <w:r w:rsidRPr="00367500">
        <w:rPr>
          <w:rFonts w:cstheme="minorHAnsi"/>
          <w:color w:val="333333"/>
        </w:rPr>
        <w:t>, ka regulāri tika sekots līdzi korektai un savlaicīgai dīkstāves pabalsta aprēķina statusa nomaiņai NIS, taču nevarēja sniegt informāciju, cik bija tād</w:t>
      </w:r>
      <w:r>
        <w:rPr>
          <w:rFonts w:cstheme="minorHAnsi"/>
          <w:color w:val="333333"/>
        </w:rPr>
        <w:t>u</w:t>
      </w:r>
      <w:r w:rsidRPr="00367500">
        <w:rPr>
          <w:rFonts w:cstheme="minorHAnsi"/>
          <w:color w:val="333333"/>
        </w:rPr>
        <w:t xml:space="preserve"> gadījum</w:t>
      </w:r>
      <w:r>
        <w:rPr>
          <w:rFonts w:cstheme="minorHAnsi"/>
          <w:color w:val="333333"/>
        </w:rPr>
        <w:t>u</w:t>
      </w:r>
      <w:r w:rsidRPr="00367500">
        <w:rPr>
          <w:rFonts w:cstheme="minorHAnsi"/>
          <w:color w:val="333333"/>
        </w:rPr>
        <w:t xml:space="preserve">, kad pēc iekšējās kontroles veikšanas, </w:t>
      </w:r>
      <w:r w:rsidRPr="00713202">
        <w:rPr>
          <w:rFonts w:cstheme="minorHAnsi"/>
          <w:color w:val="333333"/>
        </w:rPr>
        <w:t xml:space="preserve">bija jāmaina dīkstāves pabalsta aprēķina statuss. </w:t>
      </w:r>
      <w:r w:rsidRPr="00367500">
        <w:rPr>
          <w:rFonts w:cstheme="minorHAnsi"/>
          <w:color w:val="333333"/>
        </w:rPr>
        <w:t>Saskaņā ar VID sniegto informāciju</w:t>
      </w:r>
      <w:r w:rsidRPr="00367500">
        <w:rPr>
          <w:rStyle w:val="EndnoteReference"/>
          <w:rFonts w:cstheme="minorHAnsi"/>
          <w:color w:val="333333"/>
        </w:rPr>
        <w:endnoteReference w:id="97"/>
      </w:r>
      <w:r w:rsidRPr="00367500">
        <w:rPr>
          <w:rFonts w:cstheme="minorHAnsi"/>
          <w:color w:val="333333"/>
        </w:rPr>
        <w:t xml:space="preserve"> atbilstoši pēdējai veiktajai iekšējai kontrolei pēc pēdējā dīkstāves pabalsta iesnieguma izskatīšanas visiem dīkstāves pabalsta aprēķiniem NIS bija korekti dīkstāves pabalsta aprēķina statusi.</w:t>
      </w:r>
    </w:p>
    <w:p w14:paraId="107E0612" w14:textId="77777777" w:rsidR="002A648C" w:rsidRPr="00EE48B9" w:rsidRDefault="00713202" w:rsidP="002A648C">
      <w:pPr>
        <w:rPr>
          <w:rFonts w:cs="Times New Roman"/>
          <w:szCs w:val="24"/>
        </w:rPr>
      </w:pPr>
      <w:r w:rsidRPr="00367500">
        <w:rPr>
          <w:rFonts w:ascii="Times New Roman" w:hAnsi="Times New Roman" w:cs="Times New Roman"/>
          <w:color w:val="333333"/>
        </w:rPr>
        <w:t>Attiecībā uz atlikušajiem diviem gadījumiem</w:t>
      </w:r>
      <w:r w:rsidRPr="00367500">
        <w:t xml:space="preserve">, kad kavēta dīkstāves pabalsta izmaksa, </w:t>
      </w:r>
      <w:r w:rsidRPr="00367500">
        <w:rPr>
          <w:rFonts w:cs="Times New Roman"/>
          <w:szCs w:val="24"/>
        </w:rPr>
        <w:t xml:space="preserve">konstatēts, ka ir noslēgts nodokļu samaksas termiņa pagarinājums, tajā skaitā vienā gadījumā konstatēts, ka darba devējs pieprasījis </w:t>
      </w:r>
      <w:r w:rsidRPr="00367500">
        <w:t>nodokļu</w:t>
      </w:r>
      <w:r w:rsidRPr="00367500">
        <w:rPr>
          <w:rFonts w:cs="Times New Roman"/>
          <w:szCs w:val="24"/>
        </w:rPr>
        <w:t xml:space="preserve"> samaksas termiņa pagarinājumu pēc iesnieguma par dīkstāves pabalst</w:t>
      </w:r>
      <w:r>
        <w:rPr>
          <w:rFonts w:cs="Times New Roman"/>
          <w:szCs w:val="24"/>
        </w:rPr>
        <w:t>a</w:t>
      </w:r>
      <w:r w:rsidRPr="00367500">
        <w:rPr>
          <w:rFonts w:cs="Times New Roman"/>
          <w:szCs w:val="24"/>
        </w:rPr>
        <w:t xml:space="preserve"> iesniegšanas. Otrs gadījums, kad iesniegums par nodokļu samaksas termiņa pagarināšanu tika iesniegts pēc iesnieguma par dīkstāves pabalsta piešķiršanu saņemšanas, konstatēts arī tad, kad dīkstāves pabalsts tika izmaksāts noteiktajā termiņā. </w:t>
      </w:r>
      <w:r w:rsidR="002A648C" w:rsidRPr="003C0283">
        <w:rPr>
          <w:rFonts w:cs="Times New Roman"/>
          <w:szCs w:val="24"/>
        </w:rPr>
        <w:t>Līdz ar to VID, izrādot pretimnākšanu darba devējiem,</w:t>
      </w:r>
      <w:r w:rsidR="002A648C" w:rsidRPr="00EE48B9">
        <w:rPr>
          <w:rFonts w:cs="Times New Roman"/>
          <w:szCs w:val="24"/>
        </w:rPr>
        <w:t xml:space="preserve"> </w:t>
      </w:r>
      <w:r w:rsidR="002A648C">
        <w:rPr>
          <w:rFonts w:cs="Times New Roman"/>
          <w:szCs w:val="24"/>
        </w:rPr>
        <w:t>un harmonizējot Nodokļu kontroles pārvaldes un Nodokļu parādu piedziņas pārvaldes procesus (termiņa pagarinājumu piešķiršana un iesniegumu izskatīšana par dīkstāves pabalsta piešķiršanu), lai ievērotu termiņus un mazinātu formālu atteikumu skaitu,</w:t>
      </w:r>
      <w:r w:rsidR="002A648C" w:rsidRPr="00EE48B9">
        <w:rPr>
          <w:rFonts w:cs="Times New Roman"/>
          <w:szCs w:val="24"/>
        </w:rPr>
        <w:t xml:space="preserve"> piešķīr</w:t>
      </w:r>
      <w:r w:rsidR="002A648C">
        <w:rPr>
          <w:rFonts w:cs="Times New Roman"/>
          <w:szCs w:val="24"/>
        </w:rPr>
        <w:t>a</w:t>
      </w:r>
      <w:r w:rsidR="002A648C" w:rsidRPr="00EE48B9">
        <w:rPr>
          <w:rFonts w:cs="Times New Roman"/>
          <w:szCs w:val="24"/>
        </w:rPr>
        <w:t xml:space="preserve"> </w:t>
      </w:r>
      <w:r w:rsidR="002A648C" w:rsidRPr="00EE48B9">
        <w:t>dīkstāves</w:t>
      </w:r>
      <w:r w:rsidR="002A648C" w:rsidRPr="00EE48B9">
        <w:rPr>
          <w:rFonts w:cs="Times New Roman"/>
          <w:szCs w:val="24"/>
        </w:rPr>
        <w:t xml:space="preserve"> pabalstu</w:t>
      </w:r>
      <w:r w:rsidR="002A648C">
        <w:rPr>
          <w:rFonts w:cs="Times New Roman"/>
          <w:szCs w:val="24"/>
        </w:rPr>
        <w:t xml:space="preserve"> </w:t>
      </w:r>
      <w:r w:rsidR="002A648C" w:rsidRPr="00EE48B9">
        <w:rPr>
          <w:rFonts w:cs="Times New Roman"/>
          <w:szCs w:val="24"/>
        </w:rPr>
        <w:t xml:space="preserve">arī </w:t>
      </w:r>
      <w:r w:rsidR="002A648C">
        <w:rPr>
          <w:rFonts w:cs="Times New Roman"/>
          <w:szCs w:val="24"/>
        </w:rPr>
        <w:t xml:space="preserve">tādiem </w:t>
      </w:r>
      <w:r w:rsidR="002A648C" w:rsidRPr="00EE48B9">
        <w:rPr>
          <w:rFonts w:cs="Times New Roman"/>
          <w:szCs w:val="24"/>
        </w:rPr>
        <w:t>darba devēj</w:t>
      </w:r>
      <w:r w:rsidR="002A648C">
        <w:rPr>
          <w:rFonts w:cs="Times New Roman"/>
          <w:szCs w:val="24"/>
        </w:rPr>
        <w:t>ie</w:t>
      </w:r>
      <w:r w:rsidR="002A648C" w:rsidRPr="00EE48B9">
        <w:rPr>
          <w:rFonts w:cs="Times New Roman"/>
          <w:szCs w:val="24"/>
        </w:rPr>
        <w:t>m</w:t>
      </w:r>
      <w:r w:rsidR="002A648C">
        <w:rPr>
          <w:rFonts w:cs="Times New Roman"/>
          <w:szCs w:val="24"/>
        </w:rPr>
        <w:t>, kuriem</w:t>
      </w:r>
      <w:r w:rsidR="002A648C" w:rsidRPr="00EE48B9">
        <w:rPr>
          <w:rFonts w:cs="Times New Roman"/>
          <w:szCs w:val="24"/>
        </w:rPr>
        <w:t xml:space="preserve"> iesnieguma par dīkstāves pabalstu iesniegšanas dienā ir bijis nodokļu parāds, kas lielāks par 1000 </w:t>
      </w:r>
      <w:r w:rsidR="002A648C" w:rsidRPr="00EE48B9">
        <w:rPr>
          <w:rFonts w:cs="Times New Roman"/>
          <w:i/>
          <w:szCs w:val="24"/>
        </w:rPr>
        <w:t>euro</w:t>
      </w:r>
      <w:r w:rsidR="002A648C">
        <w:rPr>
          <w:rFonts w:cs="Times New Roman"/>
          <w:i/>
          <w:szCs w:val="24"/>
        </w:rPr>
        <w:t xml:space="preserve">, </w:t>
      </w:r>
      <w:r w:rsidR="002A648C">
        <w:rPr>
          <w:rFonts w:cs="Times New Roman"/>
          <w:szCs w:val="24"/>
        </w:rPr>
        <w:t>un nav bijis piešķirts samaksas termiņa pagarinājums</w:t>
      </w:r>
      <w:r w:rsidR="002A648C" w:rsidRPr="00EE48B9">
        <w:rPr>
          <w:rFonts w:cs="Times New Roman"/>
          <w:szCs w:val="24"/>
        </w:rPr>
        <w:t>, neizpildot MK noteikumos Nr.165 noteikto</w:t>
      </w:r>
      <w:r w:rsidR="002A648C" w:rsidRPr="00EE48B9">
        <w:rPr>
          <w:rStyle w:val="EndnoteReference"/>
          <w:rFonts w:cs="Times New Roman"/>
          <w:szCs w:val="24"/>
        </w:rPr>
        <w:endnoteReference w:id="98"/>
      </w:r>
      <w:r w:rsidR="002A648C" w:rsidRPr="00EE48B9">
        <w:rPr>
          <w:rFonts w:cs="Times New Roman"/>
          <w:szCs w:val="24"/>
        </w:rPr>
        <w:t>.</w:t>
      </w:r>
      <w:r w:rsidR="002A648C">
        <w:rPr>
          <w:rFonts w:cs="Times New Roman"/>
          <w:szCs w:val="24"/>
        </w:rPr>
        <w:t xml:space="preserve"> Šajos gadījumos </w:t>
      </w:r>
      <w:r w:rsidR="002A648C">
        <w:t xml:space="preserve">lēmumi par </w:t>
      </w:r>
      <w:r w:rsidR="002A648C">
        <w:rPr>
          <w:rFonts w:cs="Times New Roman"/>
          <w:szCs w:val="24"/>
        </w:rPr>
        <w:t xml:space="preserve">dīkstāves pabalsta piešķiršanu pieņemti, ja laikā līdz lēmuma pieņemšanai ir ticis piešķirts </w:t>
      </w:r>
      <w:r w:rsidR="005B0B5B">
        <w:rPr>
          <w:rFonts w:cs="Times New Roman"/>
          <w:szCs w:val="24"/>
        </w:rPr>
        <w:t xml:space="preserve">nodokļu </w:t>
      </w:r>
      <w:r w:rsidR="002A648C">
        <w:rPr>
          <w:rFonts w:cs="Times New Roman"/>
          <w:szCs w:val="24"/>
        </w:rPr>
        <w:t xml:space="preserve">samaksas termiņa pagarinājums vai par </w:t>
      </w:r>
      <w:r w:rsidR="005B0B5B">
        <w:rPr>
          <w:rFonts w:cs="Times New Roman"/>
          <w:szCs w:val="24"/>
        </w:rPr>
        <w:t xml:space="preserve">nodokļu </w:t>
      </w:r>
      <w:r w:rsidR="002A648C">
        <w:rPr>
          <w:rFonts w:cs="Times New Roman"/>
          <w:szCs w:val="24"/>
        </w:rPr>
        <w:t xml:space="preserve">samaksas termiņa pagarinājumu piešķiršanu atbildīgās amatpersonas ir apstiprinājušas, ka tāds tiks piešķirts. </w:t>
      </w:r>
    </w:p>
    <w:p w14:paraId="107E0613" w14:textId="77777777" w:rsidR="00EE48B9" w:rsidRPr="00EE48B9" w:rsidRDefault="00EE48B9" w:rsidP="00EE48B9">
      <w:r w:rsidRPr="00EE48B9">
        <w:t xml:space="preserve">Veicot detalizētās pārbaudes, konstatēts, ka VID, vērtējot darba devēja ieņēmumu no saimnieciskās darbības samazinājuma procentu atbilstību vai iepriekšējo sešu mēnešu periodā pirms ārkārtējās situācijas aprēķināto nodokļu summu, piemērojis aprēķina noapaļošanu līdz pilniem procentiem vai </w:t>
      </w:r>
      <w:r w:rsidRPr="00EE48B9">
        <w:rPr>
          <w:i/>
        </w:rPr>
        <w:t>euro</w:t>
      </w:r>
      <w:r w:rsidRPr="00EE48B9">
        <w:t xml:space="preserve"> par labu krīzes skartajiem darba devējiem.</w:t>
      </w:r>
    </w:p>
    <w:p w14:paraId="107E0614" w14:textId="77777777" w:rsidR="00FC4EE8" w:rsidRDefault="00D0401A" w:rsidP="006165CE">
      <w:pPr>
        <w:pStyle w:val="Heading2"/>
      </w:pPr>
      <w:bookmarkStart w:id="25" w:name="_Toc55911220"/>
      <w:r>
        <w:t>D</w:t>
      </w:r>
      <w:r w:rsidR="00FC4EE8">
        <w:t>īkstāves pabalst</w:t>
      </w:r>
      <w:r>
        <w:t>a atteikumi</w:t>
      </w:r>
      <w:bookmarkEnd w:id="25"/>
    </w:p>
    <w:p w14:paraId="107E0615" w14:textId="77777777" w:rsidR="00713202" w:rsidRDefault="00713202" w:rsidP="0016135A">
      <w:pPr>
        <w:spacing w:after="120"/>
        <w:ind w:right="-1"/>
        <w:rPr>
          <w:rFonts w:ascii="Times New Roman" w:eastAsia="Times New Roman" w:hAnsi="Times New Roman" w:cs="Times New Roman"/>
          <w:color w:val="333333"/>
        </w:rPr>
      </w:pPr>
      <w:r w:rsidRPr="00367500">
        <w:rPr>
          <w:rFonts w:ascii="Times New Roman" w:eastAsia="Times New Roman" w:hAnsi="Times New Roman" w:cs="Times New Roman"/>
          <w:color w:val="333333"/>
        </w:rPr>
        <w:t xml:space="preserve">Kā jau iepriekš norādīts, no 36 322 iesniegumiem par dīkstāves pabalsta piešķiršanu 9048 gadījumos jeb 25% gadījumu tika atteikts izmaksāt dīkstāves pabalstu. </w:t>
      </w:r>
      <w:r w:rsidRPr="00367500">
        <w:rPr>
          <w:rFonts w:ascii="Times New Roman" w:eastAsia="Times New Roman" w:hAnsi="Times New Roman" w:cs="Times New Roman"/>
          <w:color w:val="333333"/>
          <w:lang w:eastAsia="lv-LV"/>
        </w:rPr>
        <w:t xml:space="preserve">69% atteikumu veido </w:t>
      </w:r>
      <w:r>
        <w:rPr>
          <w:rFonts w:ascii="Times New Roman" w:eastAsia="Times New Roman" w:hAnsi="Times New Roman" w:cs="Times New Roman"/>
          <w:color w:val="333333"/>
          <w:lang w:eastAsia="lv-LV"/>
        </w:rPr>
        <w:t xml:space="preserve">dīkstāves pabalsta </w:t>
      </w:r>
      <w:r w:rsidRPr="00367500">
        <w:rPr>
          <w:rFonts w:ascii="Times New Roman" w:eastAsia="Times New Roman" w:hAnsi="Times New Roman" w:cs="Times New Roman"/>
          <w:color w:val="333333"/>
          <w:lang w:eastAsia="lv-LV"/>
        </w:rPr>
        <w:t>atteikumi darba devēj</w:t>
      </w:r>
      <w:r>
        <w:rPr>
          <w:rFonts w:ascii="Times New Roman" w:eastAsia="Times New Roman" w:hAnsi="Times New Roman" w:cs="Times New Roman"/>
          <w:color w:val="333333"/>
          <w:lang w:eastAsia="lv-LV"/>
        </w:rPr>
        <w:t>iem</w:t>
      </w:r>
      <w:r w:rsidRPr="00367500">
        <w:rPr>
          <w:rFonts w:ascii="Times New Roman" w:eastAsia="Times New Roman" w:hAnsi="Times New Roman" w:cs="Times New Roman"/>
          <w:color w:val="333333"/>
          <w:lang w:eastAsia="lv-LV"/>
        </w:rPr>
        <w:t xml:space="preserve">, 31% </w:t>
      </w:r>
      <w:r>
        <w:rPr>
          <w:rFonts w:ascii="Times New Roman" w:eastAsia="Times New Roman" w:hAnsi="Times New Roman" w:cs="Times New Roman"/>
          <w:color w:val="333333"/>
          <w:lang w:eastAsia="lv-LV"/>
        </w:rPr>
        <w:t>–</w:t>
      </w:r>
      <w:r w:rsidRPr="00367500">
        <w:rPr>
          <w:rFonts w:ascii="Times New Roman" w:eastAsia="Times New Roman" w:hAnsi="Times New Roman" w:cs="Times New Roman"/>
          <w:color w:val="333333"/>
          <w:lang w:eastAsia="lv-LV"/>
        </w:rPr>
        <w:t xml:space="preserve"> </w:t>
      </w:r>
      <w:r>
        <w:rPr>
          <w:rFonts w:ascii="Times New Roman" w:eastAsia="Times New Roman" w:hAnsi="Times New Roman" w:cs="Times New Roman"/>
          <w:color w:val="333333"/>
          <w:lang w:eastAsia="lv-LV"/>
        </w:rPr>
        <w:t xml:space="preserve">atteikumi </w:t>
      </w:r>
      <w:r w:rsidRPr="00367500">
        <w:rPr>
          <w:rFonts w:ascii="Times New Roman" w:eastAsia="Times New Roman" w:hAnsi="Times New Roman" w:cs="Times New Roman"/>
          <w:color w:val="333333"/>
          <w:lang w:eastAsia="lv-LV"/>
        </w:rPr>
        <w:t>pašnodarbināt</w:t>
      </w:r>
      <w:r>
        <w:rPr>
          <w:rFonts w:ascii="Times New Roman" w:eastAsia="Times New Roman" w:hAnsi="Times New Roman" w:cs="Times New Roman"/>
          <w:color w:val="333333"/>
          <w:lang w:eastAsia="lv-LV"/>
        </w:rPr>
        <w:t>ām</w:t>
      </w:r>
      <w:r w:rsidRPr="00367500">
        <w:rPr>
          <w:rFonts w:ascii="Times New Roman" w:eastAsia="Times New Roman" w:hAnsi="Times New Roman" w:cs="Times New Roman"/>
          <w:color w:val="333333"/>
        </w:rPr>
        <w:t xml:space="preserve"> person</w:t>
      </w:r>
      <w:r>
        <w:rPr>
          <w:rFonts w:ascii="Times New Roman" w:eastAsia="Times New Roman" w:hAnsi="Times New Roman" w:cs="Times New Roman"/>
          <w:color w:val="333333"/>
        </w:rPr>
        <w:t>ām</w:t>
      </w:r>
      <w:r w:rsidRPr="00367500">
        <w:rPr>
          <w:rFonts w:ascii="Times New Roman" w:eastAsia="Times New Roman" w:hAnsi="Times New Roman" w:cs="Times New Roman"/>
          <w:color w:val="333333"/>
        </w:rPr>
        <w:t>. Biežākos pabalsta atteikuma kritērijus</w:t>
      </w:r>
      <w:r w:rsidRPr="00367500">
        <w:rPr>
          <w:rFonts w:ascii="Times New Roman" w:eastAsia="Times New Roman" w:hAnsi="Times New Roman" w:cs="Times New Roman"/>
          <w:color w:val="333333"/>
          <w:vertAlign w:val="superscript"/>
        </w:rPr>
        <w:endnoteReference w:id="99"/>
      </w:r>
      <w:r w:rsidRPr="00367500">
        <w:rPr>
          <w:rFonts w:ascii="Times New Roman" w:eastAsia="Times New Roman" w:hAnsi="Times New Roman" w:cs="Times New Roman"/>
          <w:color w:val="333333"/>
        </w:rPr>
        <w:t xml:space="preserve"> skatīt 4.tabulā.</w:t>
      </w:r>
    </w:p>
    <w:p w14:paraId="107E0616" w14:textId="77777777" w:rsidR="00361A8B" w:rsidRDefault="00361A8B" w:rsidP="0016135A">
      <w:pPr>
        <w:spacing w:after="120"/>
        <w:ind w:right="-1"/>
        <w:rPr>
          <w:rFonts w:ascii="Times New Roman" w:eastAsia="Times New Roman" w:hAnsi="Times New Roman" w:cs="Times New Roman"/>
          <w:color w:val="333333"/>
        </w:rPr>
      </w:pPr>
    </w:p>
    <w:p w14:paraId="107E0617" w14:textId="77777777" w:rsidR="00361A8B" w:rsidRPr="0016135A" w:rsidRDefault="00361A8B" w:rsidP="0016135A">
      <w:pPr>
        <w:spacing w:after="120"/>
        <w:ind w:right="-1"/>
        <w:rPr>
          <w:rFonts w:ascii="Times New Roman" w:eastAsia="Times New Roman" w:hAnsi="Times New Roman" w:cs="Times New Roman"/>
          <w:color w:val="333333"/>
        </w:rPr>
      </w:pPr>
    </w:p>
    <w:p w14:paraId="107E0618" w14:textId="77777777" w:rsidR="00FC4EE8" w:rsidRPr="006303EB" w:rsidRDefault="00FC4EE8" w:rsidP="00FC4EE8">
      <w:pPr>
        <w:pStyle w:val="ListParagraph"/>
        <w:numPr>
          <w:ilvl w:val="0"/>
          <w:numId w:val="0"/>
        </w:numPr>
        <w:ind w:left="720" w:right="-2"/>
        <w:jc w:val="right"/>
        <w:rPr>
          <w:rFonts w:ascii="Times New Roman" w:hAnsi="Times New Roman"/>
          <w:bCs/>
          <w:color w:val="729528" w:themeColor="accent2"/>
          <w:sz w:val="20"/>
          <w:szCs w:val="20"/>
        </w:rPr>
      </w:pPr>
      <w:r w:rsidRPr="003115C6">
        <w:rPr>
          <w:rFonts w:ascii="Times New Roman" w:hAnsi="Times New Roman"/>
          <w:bCs/>
          <w:color w:val="729528" w:themeColor="accent2"/>
        </w:rPr>
        <w:t xml:space="preserve">                                                                                                                                 </w:t>
      </w:r>
      <w:r w:rsidR="00FA2E36">
        <w:rPr>
          <w:rFonts w:ascii="Times New Roman" w:hAnsi="Times New Roman"/>
          <w:bCs/>
          <w:color w:val="729528" w:themeColor="accent2"/>
          <w:sz w:val="20"/>
          <w:szCs w:val="20"/>
        </w:rPr>
        <w:t>4</w:t>
      </w:r>
      <w:r w:rsidRPr="006303EB">
        <w:rPr>
          <w:rFonts w:ascii="Times New Roman" w:hAnsi="Times New Roman"/>
          <w:bCs/>
          <w:color w:val="729528" w:themeColor="accent2"/>
          <w:sz w:val="20"/>
          <w:szCs w:val="20"/>
        </w:rPr>
        <w:t>.tabula</w:t>
      </w:r>
    </w:p>
    <w:p w14:paraId="107E0619" w14:textId="77777777" w:rsidR="00FC4EE8" w:rsidRPr="003115C6" w:rsidRDefault="00FC4EE8" w:rsidP="00FC4EE8">
      <w:pPr>
        <w:pStyle w:val="ListParagraph"/>
        <w:numPr>
          <w:ilvl w:val="0"/>
          <w:numId w:val="0"/>
        </w:numPr>
        <w:spacing w:after="120"/>
        <w:ind w:left="714" w:right="-1"/>
        <w:contextualSpacing w:val="0"/>
        <w:jc w:val="center"/>
        <w:rPr>
          <w:rFonts w:cstheme="minorHAnsi"/>
          <w:color w:val="333333"/>
        </w:rPr>
      </w:pPr>
      <w:r w:rsidRPr="003115C6">
        <w:rPr>
          <w:rFonts w:cstheme="minorHAnsi"/>
          <w:color w:val="556F1E" w:themeColor="accent2" w:themeShade="BF"/>
        </w:rPr>
        <w:t>Biežākie dīkstāves pabalsta atteikuma kritēriji</w:t>
      </w:r>
    </w:p>
    <w:tbl>
      <w:tblPr>
        <w:tblStyle w:val="LightList-Accent1"/>
        <w:tblW w:w="9214" w:type="dxa"/>
        <w:tblInd w:w="392" w:type="dxa"/>
        <w:tblBorders>
          <w:insideH w:val="single" w:sz="8" w:space="0" w:color="B0C91C" w:themeColor="accent1"/>
          <w:insideV w:val="single" w:sz="8" w:space="0" w:color="B0C91C" w:themeColor="accent1"/>
        </w:tblBorders>
        <w:tblLayout w:type="fixed"/>
        <w:tblLook w:val="04A0" w:firstRow="1" w:lastRow="0" w:firstColumn="1" w:lastColumn="0" w:noHBand="0" w:noVBand="1"/>
      </w:tblPr>
      <w:tblGrid>
        <w:gridCol w:w="3685"/>
        <w:gridCol w:w="993"/>
        <w:gridCol w:w="3543"/>
        <w:gridCol w:w="993"/>
      </w:tblGrid>
      <w:tr w:rsidR="00FC4EE8" w:rsidRPr="003115C6" w14:paraId="107E0620" w14:textId="77777777" w:rsidTr="000C329C">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678" w:type="dxa"/>
            <w:gridSpan w:val="2"/>
            <w:shd w:val="clear" w:color="auto" w:fill="B2D667" w:themeFill="accent2" w:themeFillTint="99"/>
            <w:vAlign w:val="center"/>
          </w:tcPr>
          <w:p w14:paraId="107E061A" w14:textId="77777777" w:rsidR="00FC4EE8" w:rsidRPr="003115C6" w:rsidRDefault="00FC4EE8" w:rsidP="000C329C">
            <w:pPr>
              <w:ind w:right="33"/>
              <w:jc w:val="center"/>
              <w:rPr>
                <w:color w:val="556F1E" w:themeColor="accent2" w:themeShade="BF"/>
                <w:sz w:val="20"/>
                <w:szCs w:val="20"/>
              </w:rPr>
            </w:pPr>
          </w:p>
          <w:p w14:paraId="107E061B" w14:textId="77777777" w:rsidR="00FC4EE8" w:rsidRPr="003115C6" w:rsidRDefault="00FC4EE8" w:rsidP="000C329C">
            <w:pPr>
              <w:ind w:right="33"/>
              <w:jc w:val="center"/>
              <w:rPr>
                <w:b w:val="0"/>
                <w:bCs w:val="0"/>
                <w:color w:val="556F1E" w:themeColor="accent2" w:themeShade="BF"/>
                <w:sz w:val="20"/>
                <w:szCs w:val="20"/>
              </w:rPr>
            </w:pPr>
            <w:r w:rsidRPr="003115C6">
              <w:rPr>
                <w:color w:val="556F1E" w:themeColor="accent2" w:themeShade="BF"/>
                <w:sz w:val="20"/>
                <w:szCs w:val="20"/>
              </w:rPr>
              <w:t>Darba devējiem</w:t>
            </w:r>
          </w:p>
          <w:p w14:paraId="107E061C" w14:textId="77777777" w:rsidR="00FC4EE8" w:rsidRPr="003115C6" w:rsidRDefault="00FC4EE8" w:rsidP="000C329C">
            <w:pPr>
              <w:ind w:right="33"/>
              <w:rPr>
                <w:color w:val="556F1E" w:themeColor="accent2" w:themeShade="BF"/>
                <w:sz w:val="20"/>
                <w:szCs w:val="20"/>
              </w:rPr>
            </w:pPr>
          </w:p>
        </w:tc>
        <w:tc>
          <w:tcPr>
            <w:tcW w:w="4536" w:type="dxa"/>
            <w:gridSpan w:val="2"/>
            <w:shd w:val="clear" w:color="auto" w:fill="B2D667" w:themeFill="accent2" w:themeFillTint="99"/>
          </w:tcPr>
          <w:p w14:paraId="107E061D" w14:textId="77777777" w:rsidR="00FC4EE8" w:rsidRPr="003115C6" w:rsidRDefault="00FC4EE8" w:rsidP="000C329C">
            <w:pPr>
              <w:ind w:right="148"/>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p>
          <w:p w14:paraId="107E061E" w14:textId="77777777" w:rsidR="00FC4EE8" w:rsidRPr="003115C6" w:rsidRDefault="00FC4EE8" w:rsidP="000C329C">
            <w:pPr>
              <w:ind w:right="148"/>
              <w:jc w:val="center"/>
              <w:cnfStyle w:val="100000000000" w:firstRow="1" w:lastRow="0" w:firstColumn="0" w:lastColumn="0" w:oddVBand="0" w:evenVBand="0" w:oddHBand="0" w:evenHBand="0" w:firstRowFirstColumn="0" w:firstRowLastColumn="0" w:lastRowFirstColumn="0" w:lastRowLastColumn="0"/>
              <w:rPr>
                <w:b w:val="0"/>
                <w:bCs w:val="0"/>
                <w:color w:val="556F1E" w:themeColor="accent2" w:themeShade="BF"/>
                <w:sz w:val="20"/>
                <w:szCs w:val="20"/>
              </w:rPr>
            </w:pPr>
            <w:r w:rsidRPr="003115C6">
              <w:rPr>
                <w:color w:val="556F1E" w:themeColor="accent2" w:themeShade="BF"/>
                <w:sz w:val="20"/>
                <w:szCs w:val="20"/>
              </w:rPr>
              <w:t>Pašnodarbinātām personām</w:t>
            </w:r>
          </w:p>
          <w:p w14:paraId="107E061F" w14:textId="77777777" w:rsidR="00FC4EE8" w:rsidRPr="003115C6" w:rsidRDefault="00FC4EE8" w:rsidP="000C329C">
            <w:pPr>
              <w:ind w:right="33"/>
              <w:cnfStyle w:val="100000000000" w:firstRow="1" w:lastRow="0" w:firstColumn="0" w:lastColumn="0" w:oddVBand="0" w:evenVBand="0" w:oddHBand="0" w:evenHBand="0" w:firstRowFirstColumn="0" w:firstRowLastColumn="0" w:lastRowFirstColumn="0" w:lastRowLastColumn="0"/>
              <w:rPr>
                <w:b w:val="0"/>
                <w:bCs w:val="0"/>
                <w:i/>
                <w:color w:val="556F1E" w:themeColor="accent2" w:themeShade="BF"/>
                <w:sz w:val="20"/>
                <w:szCs w:val="20"/>
              </w:rPr>
            </w:pPr>
          </w:p>
        </w:tc>
      </w:tr>
      <w:tr w:rsidR="00FC4EE8" w:rsidRPr="003115C6" w14:paraId="107E0625" w14:textId="77777777" w:rsidTr="000C3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tcPr>
          <w:p w14:paraId="107E0621" w14:textId="77777777" w:rsidR="00FC4EE8" w:rsidRPr="003C1BE5" w:rsidRDefault="00FC4EE8" w:rsidP="000C329C">
            <w:pPr>
              <w:ind w:right="33"/>
              <w:rPr>
                <w:b w:val="0"/>
                <w:bCs w:val="0"/>
                <w:sz w:val="20"/>
                <w:szCs w:val="20"/>
              </w:rPr>
            </w:pPr>
            <w:r w:rsidRPr="003C1BE5">
              <w:rPr>
                <w:b w:val="0"/>
                <w:sz w:val="20"/>
                <w:szCs w:val="20"/>
              </w:rPr>
              <w:t xml:space="preserve">Vidēji mēnesī aprēķinātie nodokļi mazāk nekā 200 </w:t>
            </w:r>
            <w:r w:rsidRPr="003C1BE5">
              <w:rPr>
                <w:b w:val="0"/>
                <w:i/>
                <w:sz w:val="20"/>
                <w:szCs w:val="20"/>
              </w:rPr>
              <w:t>euro</w:t>
            </w:r>
          </w:p>
        </w:tc>
        <w:tc>
          <w:tcPr>
            <w:tcW w:w="993" w:type="dxa"/>
            <w:shd w:val="clear" w:color="auto" w:fill="auto"/>
            <w:vAlign w:val="center"/>
          </w:tcPr>
          <w:p w14:paraId="107E0622" w14:textId="77777777" w:rsidR="00FC4EE8" w:rsidRPr="003115C6" w:rsidRDefault="00FC4EE8" w:rsidP="000C32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lv-LV"/>
              </w:rPr>
            </w:pPr>
            <w:r w:rsidRPr="003115C6">
              <w:rPr>
                <w:rFonts w:ascii="Times New Roman" w:eastAsia="Times New Roman" w:hAnsi="Times New Roman"/>
                <w:b/>
                <w:sz w:val="20"/>
                <w:szCs w:val="20"/>
                <w:lang w:eastAsia="lv-LV"/>
              </w:rPr>
              <w:t>53%</w:t>
            </w:r>
          </w:p>
        </w:tc>
        <w:tc>
          <w:tcPr>
            <w:tcW w:w="3543" w:type="dxa"/>
            <w:shd w:val="clear" w:color="auto" w:fill="auto"/>
            <w:vAlign w:val="center"/>
          </w:tcPr>
          <w:p w14:paraId="107E0623" w14:textId="77777777" w:rsidR="00FC4EE8" w:rsidRPr="003C1BE5" w:rsidRDefault="00FC4EE8" w:rsidP="000C329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v-LV"/>
              </w:rPr>
            </w:pPr>
            <w:r w:rsidRPr="003C1BE5">
              <w:rPr>
                <w:rFonts w:ascii="Times New Roman" w:eastAsia="Times New Roman" w:hAnsi="Times New Roman"/>
                <w:sz w:val="20"/>
                <w:szCs w:val="20"/>
                <w:lang w:eastAsia="lv-LV"/>
              </w:rPr>
              <w:t xml:space="preserve">Vidēji mēnesī deklarētas VSAOI mazāk nekā 20 </w:t>
            </w:r>
            <w:r w:rsidRPr="003C1BE5">
              <w:rPr>
                <w:rFonts w:ascii="Times New Roman" w:eastAsia="Times New Roman" w:hAnsi="Times New Roman"/>
                <w:i/>
                <w:sz w:val="20"/>
                <w:szCs w:val="20"/>
                <w:lang w:eastAsia="lv-LV"/>
              </w:rPr>
              <w:t>euro</w:t>
            </w:r>
          </w:p>
        </w:tc>
        <w:tc>
          <w:tcPr>
            <w:tcW w:w="993" w:type="dxa"/>
            <w:vAlign w:val="center"/>
          </w:tcPr>
          <w:p w14:paraId="107E0624" w14:textId="77777777" w:rsidR="00FC4EE8" w:rsidRPr="003115C6" w:rsidRDefault="00FC4EE8" w:rsidP="000C32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lv-LV"/>
              </w:rPr>
            </w:pPr>
            <w:r w:rsidRPr="003115C6">
              <w:rPr>
                <w:rFonts w:ascii="Times New Roman" w:eastAsia="Times New Roman" w:hAnsi="Times New Roman"/>
                <w:b/>
                <w:sz w:val="20"/>
                <w:szCs w:val="20"/>
                <w:lang w:eastAsia="lv-LV"/>
              </w:rPr>
              <w:t>62%</w:t>
            </w:r>
          </w:p>
        </w:tc>
      </w:tr>
      <w:tr w:rsidR="00FC4EE8" w:rsidRPr="003115C6" w14:paraId="107E062A" w14:textId="77777777" w:rsidTr="000C329C">
        <w:tc>
          <w:tcPr>
            <w:cnfStyle w:val="001000000000" w:firstRow="0" w:lastRow="0" w:firstColumn="1" w:lastColumn="0" w:oddVBand="0" w:evenVBand="0" w:oddHBand="0" w:evenHBand="0" w:firstRowFirstColumn="0" w:firstRowLastColumn="0" w:lastRowFirstColumn="0" w:lastRowLastColumn="0"/>
            <w:tcW w:w="3685" w:type="dxa"/>
          </w:tcPr>
          <w:p w14:paraId="107E0626" w14:textId="77777777" w:rsidR="00FC4EE8" w:rsidRPr="003C1BE5" w:rsidRDefault="00FC4EE8" w:rsidP="000C329C">
            <w:pPr>
              <w:ind w:right="33"/>
              <w:rPr>
                <w:b w:val="0"/>
                <w:bCs w:val="0"/>
                <w:sz w:val="20"/>
                <w:szCs w:val="20"/>
              </w:rPr>
            </w:pPr>
            <w:r w:rsidRPr="003C1BE5">
              <w:rPr>
                <w:b w:val="0"/>
                <w:sz w:val="20"/>
                <w:szCs w:val="20"/>
              </w:rPr>
              <w:t>Ieņēmumi no saimnieciskās darbības nav samazinājušies salīdzinājumā ar iepriekšējā gada attiecīgo periodu</w:t>
            </w:r>
          </w:p>
        </w:tc>
        <w:tc>
          <w:tcPr>
            <w:tcW w:w="993" w:type="dxa"/>
            <w:vAlign w:val="center"/>
          </w:tcPr>
          <w:p w14:paraId="107E0627" w14:textId="77777777" w:rsidR="00FC4EE8" w:rsidRPr="003115C6" w:rsidRDefault="00FC4EE8" w:rsidP="000C32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v-LV"/>
              </w:rPr>
            </w:pPr>
            <w:r w:rsidRPr="003115C6">
              <w:rPr>
                <w:rFonts w:ascii="Times New Roman" w:eastAsia="Times New Roman" w:hAnsi="Times New Roman"/>
                <w:sz w:val="20"/>
                <w:szCs w:val="20"/>
                <w:lang w:eastAsia="lv-LV"/>
              </w:rPr>
              <w:t>22%</w:t>
            </w:r>
          </w:p>
        </w:tc>
        <w:tc>
          <w:tcPr>
            <w:tcW w:w="3543" w:type="dxa"/>
            <w:vAlign w:val="center"/>
          </w:tcPr>
          <w:p w14:paraId="107E0628" w14:textId="77777777" w:rsidR="00FC4EE8" w:rsidRPr="003115C6" w:rsidRDefault="00FC4EE8" w:rsidP="000C329C">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v-LV"/>
              </w:rPr>
            </w:pPr>
            <w:r w:rsidRPr="003115C6">
              <w:rPr>
                <w:rFonts w:ascii="Times New Roman" w:eastAsia="Times New Roman" w:hAnsi="Times New Roman"/>
                <w:sz w:val="20"/>
                <w:szCs w:val="20"/>
                <w:lang w:eastAsia="lv-LV"/>
              </w:rPr>
              <w:t>Ienākumi no nepilna darba laika nodarbinātības lielāki nekā valstī noteiktā minimālā mēneša darba alga</w:t>
            </w:r>
          </w:p>
        </w:tc>
        <w:tc>
          <w:tcPr>
            <w:tcW w:w="993" w:type="dxa"/>
          </w:tcPr>
          <w:p w14:paraId="107E0629" w14:textId="77777777" w:rsidR="00FC4EE8" w:rsidRPr="003115C6" w:rsidRDefault="00FC4EE8" w:rsidP="000C32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v-LV"/>
              </w:rPr>
            </w:pPr>
            <w:r w:rsidRPr="003115C6">
              <w:rPr>
                <w:rFonts w:ascii="Times New Roman" w:eastAsia="Times New Roman" w:hAnsi="Times New Roman"/>
                <w:sz w:val="20"/>
                <w:szCs w:val="20"/>
                <w:lang w:eastAsia="lv-LV"/>
              </w:rPr>
              <w:t>13%</w:t>
            </w:r>
          </w:p>
        </w:tc>
      </w:tr>
      <w:tr w:rsidR="00FC4EE8" w:rsidRPr="003115C6" w14:paraId="107E062F" w14:textId="77777777" w:rsidTr="000C3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07E062B" w14:textId="77777777" w:rsidR="00FC4EE8" w:rsidRPr="003C1BE5" w:rsidRDefault="00FC4EE8" w:rsidP="000C329C">
            <w:pPr>
              <w:ind w:right="-3119"/>
              <w:rPr>
                <w:rFonts w:ascii="Times New Roman" w:eastAsia="Times New Roman" w:hAnsi="Times New Roman"/>
                <w:b w:val="0"/>
                <w:sz w:val="20"/>
                <w:szCs w:val="20"/>
                <w:lang w:eastAsia="lv-LV"/>
              </w:rPr>
            </w:pPr>
            <w:r w:rsidRPr="003C1BE5">
              <w:rPr>
                <w:rFonts w:ascii="Times New Roman" w:eastAsia="Times New Roman" w:hAnsi="Times New Roman"/>
                <w:b w:val="0"/>
                <w:sz w:val="20"/>
                <w:szCs w:val="20"/>
                <w:lang w:eastAsia="lv-LV"/>
              </w:rPr>
              <w:t xml:space="preserve">Nodokļu parāds lielāks par 1000 </w:t>
            </w:r>
            <w:r w:rsidRPr="003C1BE5">
              <w:rPr>
                <w:rFonts w:ascii="Times New Roman" w:eastAsia="Times New Roman" w:hAnsi="Times New Roman"/>
                <w:b w:val="0"/>
                <w:i/>
                <w:sz w:val="20"/>
                <w:szCs w:val="20"/>
                <w:lang w:eastAsia="lv-LV"/>
              </w:rPr>
              <w:t>euro</w:t>
            </w:r>
          </w:p>
        </w:tc>
        <w:tc>
          <w:tcPr>
            <w:tcW w:w="993" w:type="dxa"/>
            <w:vAlign w:val="center"/>
          </w:tcPr>
          <w:p w14:paraId="107E062C" w14:textId="77777777" w:rsidR="00FC4EE8" w:rsidRPr="003115C6" w:rsidRDefault="00FC4EE8" w:rsidP="000C32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19%</w:t>
            </w:r>
          </w:p>
        </w:tc>
        <w:tc>
          <w:tcPr>
            <w:tcW w:w="3543" w:type="dxa"/>
            <w:vAlign w:val="center"/>
          </w:tcPr>
          <w:p w14:paraId="107E062D" w14:textId="77777777" w:rsidR="00FC4EE8" w:rsidRPr="003115C6" w:rsidRDefault="00FC4EE8" w:rsidP="000C329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 xml:space="preserve">Nodarbināts pie cita darba devēja </w:t>
            </w:r>
            <w:r w:rsidR="00590C21">
              <w:rPr>
                <w:rFonts w:ascii="Times New Roman" w:eastAsia="Times New Roman" w:hAnsi="Times New Roman"/>
                <w:iCs/>
                <w:sz w:val="20"/>
                <w:szCs w:val="20"/>
                <w:lang w:eastAsia="lv-LV"/>
              </w:rPr>
              <w:t>pilnu darba laiku</w:t>
            </w:r>
          </w:p>
        </w:tc>
        <w:tc>
          <w:tcPr>
            <w:tcW w:w="993" w:type="dxa"/>
          </w:tcPr>
          <w:p w14:paraId="107E062E" w14:textId="77777777" w:rsidR="00FC4EE8" w:rsidRPr="003115C6" w:rsidRDefault="00FC4EE8" w:rsidP="000C32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11%</w:t>
            </w:r>
          </w:p>
        </w:tc>
      </w:tr>
      <w:tr w:rsidR="00FC4EE8" w:rsidRPr="003115C6" w14:paraId="107E0634" w14:textId="77777777" w:rsidTr="000C329C">
        <w:tc>
          <w:tcPr>
            <w:cnfStyle w:val="001000000000" w:firstRow="0" w:lastRow="0" w:firstColumn="1" w:lastColumn="0" w:oddVBand="0" w:evenVBand="0" w:oddHBand="0" w:evenHBand="0" w:firstRowFirstColumn="0" w:firstRowLastColumn="0" w:lastRowFirstColumn="0" w:lastRowLastColumn="0"/>
            <w:tcW w:w="3685" w:type="dxa"/>
          </w:tcPr>
          <w:p w14:paraId="107E0630" w14:textId="77777777" w:rsidR="00FC4EE8" w:rsidRPr="003C1BE5" w:rsidRDefault="00FC4EE8" w:rsidP="000C329C">
            <w:pPr>
              <w:ind w:right="-3119"/>
              <w:rPr>
                <w:rFonts w:ascii="Times New Roman" w:eastAsia="Times New Roman" w:hAnsi="Times New Roman"/>
                <w:b w:val="0"/>
                <w:sz w:val="20"/>
                <w:szCs w:val="20"/>
                <w:lang w:eastAsia="lv-LV"/>
              </w:rPr>
            </w:pPr>
            <w:r w:rsidRPr="003C1BE5">
              <w:rPr>
                <w:rFonts w:ascii="Times New Roman" w:eastAsia="Times New Roman" w:hAnsi="Times New Roman"/>
                <w:b w:val="0"/>
                <w:sz w:val="20"/>
                <w:szCs w:val="20"/>
                <w:lang w:eastAsia="lv-LV"/>
              </w:rPr>
              <w:t>Nav iesniegtas visas nodokļu deklarācijas</w:t>
            </w:r>
          </w:p>
        </w:tc>
        <w:tc>
          <w:tcPr>
            <w:tcW w:w="993" w:type="dxa"/>
            <w:vAlign w:val="center"/>
          </w:tcPr>
          <w:p w14:paraId="107E0631" w14:textId="77777777" w:rsidR="00FC4EE8" w:rsidRPr="003115C6" w:rsidRDefault="00FC4EE8" w:rsidP="000C32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3%</w:t>
            </w:r>
          </w:p>
        </w:tc>
        <w:tc>
          <w:tcPr>
            <w:tcW w:w="3543" w:type="dxa"/>
            <w:vAlign w:val="center"/>
          </w:tcPr>
          <w:p w14:paraId="107E0632" w14:textId="77777777" w:rsidR="00FC4EE8" w:rsidRPr="003115C6" w:rsidRDefault="00FC4EE8" w:rsidP="000C329C">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Nodarbināts valsts un pašvaldības budžeta iestādēs</w:t>
            </w:r>
          </w:p>
        </w:tc>
        <w:tc>
          <w:tcPr>
            <w:tcW w:w="993" w:type="dxa"/>
            <w:vAlign w:val="center"/>
          </w:tcPr>
          <w:p w14:paraId="107E0633" w14:textId="77777777" w:rsidR="00FC4EE8" w:rsidRPr="003115C6" w:rsidRDefault="00FC4EE8" w:rsidP="000C32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6%</w:t>
            </w:r>
          </w:p>
        </w:tc>
      </w:tr>
      <w:tr w:rsidR="00FC4EE8" w:rsidRPr="003115C6" w14:paraId="107E0639" w14:textId="77777777" w:rsidTr="000C3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Merge w:val="restart"/>
          </w:tcPr>
          <w:p w14:paraId="107E0635" w14:textId="77777777" w:rsidR="00FC4EE8" w:rsidRPr="003C1BE5" w:rsidRDefault="00FC4EE8" w:rsidP="000C329C">
            <w:pPr>
              <w:ind w:right="-3119"/>
              <w:rPr>
                <w:rFonts w:ascii="Times New Roman" w:eastAsia="Times New Roman" w:hAnsi="Times New Roman"/>
                <w:b w:val="0"/>
                <w:sz w:val="20"/>
                <w:szCs w:val="20"/>
                <w:lang w:eastAsia="lv-LV"/>
              </w:rPr>
            </w:pPr>
            <w:r w:rsidRPr="003C1BE5">
              <w:rPr>
                <w:rFonts w:ascii="Times New Roman" w:eastAsia="Times New Roman" w:hAnsi="Times New Roman"/>
                <w:b w:val="0"/>
                <w:sz w:val="20"/>
                <w:szCs w:val="20"/>
                <w:lang w:eastAsia="lv-LV"/>
              </w:rPr>
              <w:t>Citi</w:t>
            </w:r>
          </w:p>
        </w:tc>
        <w:tc>
          <w:tcPr>
            <w:tcW w:w="993" w:type="dxa"/>
            <w:vMerge w:val="restart"/>
            <w:vAlign w:val="center"/>
          </w:tcPr>
          <w:p w14:paraId="107E0636" w14:textId="77777777" w:rsidR="00FC4EE8" w:rsidRPr="003115C6" w:rsidRDefault="00FC4EE8" w:rsidP="000C32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3%</w:t>
            </w:r>
          </w:p>
        </w:tc>
        <w:tc>
          <w:tcPr>
            <w:tcW w:w="3543" w:type="dxa"/>
            <w:vAlign w:val="center"/>
          </w:tcPr>
          <w:p w14:paraId="107E0637" w14:textId="77777777" w:rsidR="00FC4EE8" w:rsidRPr="003115C6" w:rsidRDefault="00FC4EE8" w:rsidP="000C329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Ir darba devējs Darba likuma izpratnē</w:t>
            </w:r>
          </w:p>
        </w:tc>
        <w:tc>
          <w:tcPr>
            <w:tcW w:w="993" w:type="dxa"/>
          </w:tcPr>
          <w:p w14:paraId="107E0638" w14:textId="77777777" w:rsidR="00FC4EE8" w:rsidRPr="003115C6" w:rsidRDefault="00FC4EE8" w:rsidP="000C32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3%</w:t>
            </w:r>
          </w:p>
        </w:tc>
      </w:tr>
      <w:tr w:rsidR="00FC4EE8" w:rsidRPr="00B03B29" w14:paraId="107E063E" w14:textId="77777777" w:rsidTr="000C329C">
        <w:tc>
          <w:tcPr>
            <w:cnfStyle w:val="001000000000" w:firstRow="0" w:lastRow="0" w:firstColumn="1" w:lastColumn="0" w:oddVBand="0" w:evenVBand="0" w:oddHBand="0" w:evenHBand="0" w:firstRowFirstColumn="0" w:firstRowLastColumn="0" w:lastRowFirstColumn="0" w:lastRowLastColumn="0"/>
            <w:tcW w:w="3685" w:type="dxa"/>
            <w:vMerge/>
          </w:tcPr>
          <w:p w14:paraId="107E063A" w14:textId="77777777" w:rsidR="00FC4EE8" w:rsidRPr="003115C6" w:rsidRDefault="00FC4EE8" w:rsidP="000C329C">
            <w:pPr>
              <w:ind w:right="-3119"/>
              <w:rPr>
                <w:rFonts w:ascii="Times New Roman" w:eastAsia="Times New Roman" w:hAnsi="Times New Roman"/>
                <w:b w:val="0"/>
                <w:sz w:val="20"/>
                <w:szCs w:val="20"/>
                <w:lang w:eastAsia="lv-LV"/>
              </w:rPr>
            </w:pPr>
          </w:p>
        </w:tc>
        <w:tc>
          <w:tcPr>
            <w:tcW w:w="993" w:type="dxa"/>
            <w:vMerge/>
            <w:vAlign w:val="center"/>
          </w:tcPr>
          <w:p w14:paraId="107E063B" w14:textId="77777777" w:rsidR="00FC4EE8" w:rsidRPr="003115C6" w:rsidRDefault="00FC4EE8" w:rsidP="000C32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p>
        </w:tc>
        <w:tc>
          <w:tcPr>
            <w:tcW w:w="3543" w:type="dxa"/>
            <w:vAlign w:val="center"/>
          </w:tcPr>
          <w:p w14:paraId="107E063C" w14:textId="77777777" w:rsidR="00FC4EE8" w:rsidRPr="003115C6" w:rsidRDefault="00FC4EE8" w:rsidP="000C329C">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Citi</w:t>
            </w:r>
          </w:p>
        </w:tc>
        <w:tc>
          <w:tcPr>
            <w:tcW w:w="993" w:type="dxa"/>
          </w:tcPr>
          <w:p w14:paraId="107E063D" w14:textId="77777777" w:rsidR="00FC4EE8" w:rsidRDefault="00FC4EE8" w:rsidP="000C32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r w:rsidRPr="003115C6">
              <w:rPr>
                <w:rFonts w:ascii="Times New Roman" w:eastAsia="Times New Roman" w:hAnsi="Times New Roman"/>
                <w:iCs/>
                <w:sz w:val="20"/>
                <w:szCs w:val="20"/>
                <w:lang w:eastAsia="lv-LV"/>
              </w:rPr>
              <w:t>5%</w:t>
            </w:r>
          </w:p>
        </w:tc>
      </w:tr>
    </w:tbl>
    <w:p w14:paraId="107E063F" w14:textId="77777777" w:rsidR="00FC4EE8" w:rsidRDefault="00FC4EE8" w:rsidP="00FC4EE8">
      <w:pPr>
        <w:spacing w:after="120"/>
        <w:ind w:right="-1"/>
        <w:rPr>
          <w:rFonts w:cstheme="minorHAnsi"/>
          <w:color w:val="333333"/>
        </w:rPr>
      </w:pPr>
    </w:p>
    <w:p w14:paraId="107E0640" w14:textId="77777777" w:rsidR="00FC4EE8" w:rsidRPr="00FB6C06" w:rsidRDefault="00FC4EE8" w:rsidP="00FC4EE8">
      <w:pPr>
        <w:spacing w:after="120"/>
        <w:ind w:right="-1"/>
        <w:rPr>
          <w:rFonts w:cstheme="minorHAnsi"/>
          <w:color w:val="333333"/>
        </w:rPr>
      </w:pPr>
      <w:r w:rsidRPr="00FB6C06">
        <w:rPr>
          <w:rFonts w:cstheme="minorHAnsi"/>
          <w:color w:val="333333"/>
        </w:rPr>
        <w:t>VID pieņemtos lēmumus par atteikumu piešķirt dīkstāves pabalstu atbilstoši likumam</w:t>
      </w:r>
      <w:r w:rsidRPr="00FB6C06">
        <w:rPr>
          <w:rStyle w:val="EndnoteReference"/>
          <w:rFonts w:cstheme="minorHAnsi"/>
          <w:color w:val="333333"/>
        </w:rPr>
        <w:endnoteReference w:id="100"/>
      </w:r>
      <w:r w:rsidRPr="00FB6C06">
        <w:rPr>
          <w:rFonts w:cstheme="minorHAnsi"/>
          <w:color w:val="333333"/>
        </w:rPr>
        <w:t xml:space="preserve"> var apstrīdēt un pārsūdzēt administratīvā akta adresāts Administratīvā procesa noteiktajā kārtībā.</w:t>
      </w:r>
    </w:p>
    <w:p w14:paraId="107E0641" w14:textId="77777777" w:rsidR="00FC4EE8" w:rsidRPr="004F5F07" w:rsidRDefault="00FC4EE8" w:rsidP="00FC4EE8">
      <w:pPr>
        <w:spacing w:after="120"/>
        <w:ind w:right="-1"/>
        <w:rPr>
          <w:rFonts w:cstheme="minorHAnsi"/>
          <w:color w:val="333333"/>
        </w:rPr>
      </w:pPr>
      <w:r w:rsidRPr="00FB6C06">
        <w:rPr>
          <w:rFonts w:cstheme="minorHAnsi"/>
          <w:color w:val="333333"/>
        </w:rPr>
        <w:t xml:space="preserve">Atbilstoši VID apkopotajai </w:t>
      </w:r>
      <w:r w:rsidRPr="004F5F07">
        <w:rPr>
          <w:rFonts w:cstheme="minorHAnsi"/>
          <w:color w:val="333333"/>
        </w:rPr>
        <w:t>informācijai</w:t>
      </w:r>
      <w:r w:rsidRPr="004F5F07">
        <w:rPr>
          <w:rStyle w:val="EndnoteReference"/>
          <w:rFonts w:cstheme="minorHAnsi"/>
          <w:color w:val="333333"/>
        </w:rPr>
        <w:endnoteReference w:id="101"/>
      </w:r>
      <w:r w:rsidRPr="004F5F07">
        <w:rPr>
          <w:rFonts w:cstheme="minorHAnsi"/>
          <w:color w:val="333333"/>
        </w:rPr>
        <w:t xml:space="preserve"> </w:t>
      </w:r>
      <w:r w:rsidR="00147F45">
        <w:rPr>
          <w:rFonts w:cstheme="minorHAnsi"/>
          <w:color w:val="333333"/>
        </w:rPr>
        <w:t>03.10.2020.</w:t>
      </w:r>
      <w:r w:rsidRPr="004F5F07">
        <w:rPr>
          <w:rFonts w:cstheme="minorHAnsi"/>
          <w:color w:val="333333"/>
        </w:rPr>
        <w:t xml:space="preserve">, kad VID vajadzēja būt izskatītiem un pieņemtiem visiem lēmumiem par iesniegtajām sūdzībām par dīkstāves pabalstu: </w:t>
      </w:r>
    </w:p>
    <w:p w14:paraId="107E0642" w14:textId="77777777" w:rsidR="00FC4EE8" w:rsidRDefault="00FC4EE8" w:rsidP="00FC4EE8">
      <w:pPr>
        <w:pStyle w:val="ListParagraph"/>
        <w:numPr>
          <w:ilvl w:val="0"/>
          <w:numId w:val="9"/>
        </w:numPr>
        <w:spacing w:after="120"/>
        <w:ind w:left="714" w:right="-1" w:hanging="357"/>
        <w:contextualSpacing w:val="0"/>
        <w:rPr>
          <w:rFonts w:cstheme="minorHAnsi"/>
          <w:color w:val="333333"/>
        </w:rPr>
      </w:pPr>
      <w:r w:rsidRPr="004F5F07">
        <w:rPr>
          <w:rFonts w:cstheme="minorHAnsi"/>
          <w:color w:val="333333"/>
        </w:rPr>
        <w:t>kopumā saņemtas 898 sūdzības</w:t>
      </w:r>
      <w:r>
        <w:rPr>
          <w:rFonts w:cstheme="minorHAnsi"/>
          <w:color w:val="333333"/>
        </w:rPr>
        <w:t>, no kurām visvairāk iesniegtas par to dīkstāves periodu, uz kuru attiecās veiktās izmaiņas normatīvajos aktos</w:t>
      </w:r>
      <w:r>
        <w:rPr>
          <w:rStyle w:val="EndnoteReference"/>
          <w:rFonts w:cstheme="minorHAnsi"/>
          <w:color w:val="333333"/>
        </w:rPr>
        <w:endnoteReference w:id="102"/>
      </w:r>
      <w:r>
        <w:rPr>
          <w:rFonts w:cstheme="minorHAnsi"/>
          <w:color w:val="333333"/>
        </w:rPr>
        <w:t xml:space="preserve"> dīkstāves pabalsta piešķiršanā. Skatīt </w:t>
      </w:r>
      <w:r w:rsidR="006165CE" w:rsidRPr="006165CE">
        <w:rPr>
          <w:rFonts w:cstheme="minorHAnsi"/>
          <w:color w:val="333333"/>
        </w:rPr>
        <w:t>4</w:t>
      </w:r>
      <w:r w:rsidRPr="006165CE">
        <w:rPr>
          <w:rFonts w:cstheme="minorHAnsi"/>
          <w:color w:val="333333"/>
        </w:rPr>
        <w:t>.attēlu</w:t>
      </w:r>
      <w:r>
        <w:rPr>
          <w:rFonts w:cstheme="minorHAnsi"/>
          <w:color w:val="333333"/>
        </w:rPr>
        <w:t xml:space="preserve"> par saņemto sūdzību īpatsvaru dīkstāves perioda mēnešu griezumā</w:t>
      </w:r>
      <w:r w:rsidRPr="004F5F07">
        <w:rPr>
          <w:rFonts w:cstheme="minorHAnsi"/>
          <w:color w:val="333333"/>
        </w:rPr>
        <w:t>;</w:t>
      </w:r>
    </w:p>
    <w:p w14:paraId="107E0643" w14:textId="77777777" w:rsidR="00FC4EE8" w:rsidRPr="00A116E5" w:rsidRDefault="00A116E5" w:rsidP="00A116E5">
      <w:pPr>
        <w:spacing w:after="120"/>
        <w:ind w:right="-1"/>
        <w:jc w:val="center"/>
        <w:rPr>
          <w:rFonts w:cstheme="minorHAnsi"/>
          <w:color w:val="333333"/>
        </w:rPr>
      </w:pPr>
      <w:r>
        <w:rPr>
          <w:noProof/>
          <w:lang w:eastAsia="lv-LV"/>
        </w:rPr>
        <w:drawing>
          <wp:inline distT="0" distB="0" distL="0" distR="0" wp14:anchorId="107E0749" wp14:editId="107E074A">
            <wp:extent cx="4851780" cy="1473958"/>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7E0644" w14:textId="77777777" w:rsidR="00FC4EE8" w:rsidRPr="00564C43" w:rsidRDefault="006165CE" w:rsidP="00FC4EE8">
      <w:pPr>
        <w:ind w:right="-2"/>
        <w:jc w:val="center"/>
        <w:rPr>
          <w:rFonts w:cstheme="minorHAnsi"/>
          <w:color w:val="556F1E" w:themeColor="accent2" w:themeShade="BF"/>
          <w:sz w:val="20"/>
          <w:szCs w:val="20"/>
        </w:rPr>
      </w:pPr>
      <w:r w:rsidRPr="006165CE">
        <w:rPr>
          <w:rFonts w:cstheme="minorHAnsi"/>
          <w:color w:val="556F1E" w:themeColor="accent2" w:themeShade="BF"/>
          <w:sz w:val="20"/>
          <w:szCs w:val="20"/>
        </w:rPr>
        <w:t>4</w:t>
      </w:r>
      <w:r w:rsidR="00FC4EE8" w:rsidRPr="006165CE">
        <w:rPr>
          <w:rFonts w:cstheme="minorHAnsi"/>
          <w:color w:val="556F1E" w:themeColor="accent2" w:themeShade="BF"/>
          <w:sz w:val="20"/>
          <w:szCs w:val="20"/>
        </w:rPr>
        <w:t>. att</w:t>
      </w:r>
      <w:r w:rsidR="00A116E5" w:rsidRPr="006165CE">
        <w:rPr>
          <w:rFonts w:cstheme="minorHAnsi"/>
          <w:color w:val="556F1E" w:themeColor="accent2" w:themeShade="BF"/>
          <w:sz w:val="20"/>
          <w:szCs w:val="20"/>
        </w:rPr>
        <w:t>ēls.</w:t>
      </w:r>
      <w:r w:rsidR="00A116E5">
        <w:rPr>
          <w:rFonts w:cstheme="minorHAnsi"/>
          <w:color w:val="556F1E" w:themeColor="accent2" w:themeShade="BF"/>
          <w:sz w:val="20"/>
          <w:szCs w:val="20"/>
        </w:rPr>
        <w:t xml:space="preserve"> Iesniegto sūdzību skaits</w:t>
      </w:r>
      <w:r w:rsidR="00FC4EE8">
        <w:rPr>
          <w:rFonts w:cstheme="minorHAnsi"/>
          <w:color w:val="556F1E" w:themeColor="accent2" w:themeShade="BF"/>
          <w:sz w:val="20"/>
          <w:szCs w:val="20"/>
        </w:rPr>
        <w:t xml:space="preserve"> dīkstāves perioda mēnešu griezumā</w:t>
      </w:r>
    </w:p>
    <w:p w14:paraId="107E0645" w14:textId="77777777" w:rsidR="00FC4EE8" w:rsidRPr="00C23D7C" w:rsidRDefault="00FC4EE8" w:rsidP="00FC4EE8">
      <w:pPr>
        <w:spacing w:after="120"/>
        <w:ind w:right="-1"/>
        <w:rPr>
          <w:rFonts w:cstheme="minorHAnsi"/>
          <w:color w:val="333333"/>
        </w:rPr>
      </w:pPr>
    </w:p>
    <w:p w14:paraId="107E0646" w14:textId="77777777" w:rsidR="00713202" w:rsidRPr="00367500" w:rsidRDefault="00713202" w:rsidP="00713202">
      <w:pPr>
        <w:numPr>
          <w:ilvl w:val="0"/>
          <w:numId w:val="9"/>
        </w:numPr>
        <w:spacing w:after="120"/>
        <w:ind w:left="714" w:right="-1" w:hanging="357"/>
        <w:rPr>
          <w:rFonts w:ascii="Times New Roman" w:eastAsia="Times New Roman" w:hAnsi="Times New Roman" w:cs="Times New Roman"/>
          <w:color w:val="333333"/>
        </w:rPr>
      </w:pPr>
      <w:r w:rsidRPr="00367500">
        <w:rPr>
          <w:rFonts w:ascii="Times New Roman" w:eastAsia="Times New Roman" w:hAnsi="Times New Roman" w:cs="Times New Roman"/>
          <w:color w:val="333333"/>
        </w:rPr>
        <w:t xml:space="preserve">izskatot sūdzības, gandrīz pusē jeb 49% gadījumu pieņemts lēmums atstāt negrozītu iepriekš  pieņemto VID lēmumu, bet 30% gadījumu tika pieņemts lēmums atcelt (pilnībā vai daļā) iepriekšējo VID lēmumu un piešķirt dīkstāves pabalstu, 3% gadījumu pieņemts jauns lēmums pēc normatīvo aktu grozījumiem. 11% </w:t>
      </w:r>
      <w:r>
        <w:rPr>
          <w:rFonts w:ascii="Times New Roman" w:eastAsia="Times New Roman" w:hAnsi="Times New Roman" w:cs="Times New Roman"/>
          <w:color w:val="333333"/>
        </w:rPr>
        <w:t xml:space="preserve">gadījumu </w:t>
      </w:r>
      <w:r w:rsidRPr="00367500">
        <w:rPr>
          <w:rFonts w:ascii="Times New Roman" w:eastAsia="Times New Roman" w:hAnsi="Times New Roman" w:cs="Times New Roman"/>
          <w:color w:val="333333"/>
        </w:rPr>
        <w:t>sūdzīb</w:t>
      </w:r>
      <w:r>
        <w:rPr>
          <w:rFonts w:ascii="Times New Roman" w:eastAsia="Times New Roman" w:hAnsi="Times New Roman" w:cs="Times New Roman"/>
          <w:color w:val="333333"/>
        </w:rPr>
        <w:t xml:space="preserve">as </w:t>
      </w:r>
      <w:r w:rsidRPr="00367500">
        <w:rPr>
          <w:rFonts w:ascii="Times New Roman" w:eastAsia="Times New Roman" w:hAnsi="Times New Roman" w:cs="Times New Roman"/>
          <w:color w:val="333333"/>
        </w:rPr>
        <w:t>iesniedzējam ir nosūtīta vēstule, nevis pieņemts lēmums. Tas attiecas uz tādiem gadījumiem kā, piemēram: (1) sūdzības iesniedzējs VID ir iesniedzis atkārtotu iesniegumu (par apstrīdēto periodu), kas ir izskatīts un pabalsts ir piešķirts; (2) sūdzības iesniedzējs ir iesniedzis atkārtotu sūdzību. Pārsūdzību rezultātus detalizēti skatīt 5.tabulā.</w:t>
      </w:r>
    </w:p>
    <w:p w14:paraId="107E0647" w14:textId="77777777" w:rsidR="00C800A7" w:rsidRDefault="00C800A7" w:rsidP="00C800A7">
      <w:pPr>
        <w:spacing w:after="120"/>
        <w:ind w:right="-1"/>
        <w:rPr>
          <w:rFonts w:ascii="Times New Roman" w:eastAsia="Times New Roman" w:hAnsi="Times New Roman" w:cs="Times New Roman"/>
          <w:color w:val="333333"/>
        </w:rPr>
      </w:pPr>
    </w:p>
    <w:p w14:paraId="107E0648" w14:textId="77777777" w:rsidR="00C800A7" w:rsidRDefault="00C800A7" w:rsidP="00C800A7">
      <w:pPr>
        <w:spacing w:after="120"/>
        <w:ind w:right="-1"/>
        <w:rPr>
          <w:rFonts w:ascii="Times New Roman" w:eastAsia="Times New Roman" w:hAnsi="Times New Roman" w:cs="Times New Roman"/>
          <w:color w:val="333333"/>
        </w:rPr>
      </w:pPr>
    </w:p>
    <w:p w14:paraId="107E0649" w14:textId="77777777" w:rsidR="00C800A7" w:rsidRDefault="00C800A7" w:rsidP="00C800A7">
      <w:pPr>
        <w:spacing w:after="120"/>
        <w:ind w:right="-1"/>
        <w:rPr>
          <w:rFonts w:ascii="Times New Roman" w:eastAsia="Times New Roman" w:hAnsi="Times New Roman" w:cs="Times New Roman"/>
          <w:color w:val="333333"/>
        </w:rPr>
      </w:pPr>
    </w:p>
    <w:p w14:paraId="107E064A" w14:textId="77777777" w:rsidR="00C800A7" w:rsidRDefault="00C800A7" w:rsidP="00C800A7">
      <w:pPr>
        <w:spacing w:after="120"/>
        <w:ind w:right="-1"/>
        <w:rPr>
          <w:rFonts w:ascii="Times New Roman" w:eastAsia="Times New Roman" w:hAnsi="Times New Roman" w:cs="Times New Roman"/>
          <w:color w:val="333333"/>
        </w:rPr>
      </w:pPr>
    </w:p>
    <w:p w14:paraId="107E064B" w14:textId="77777777" w:rsidR="00C800A7" w:rsidRPr="00B36BA1" w:rsidRDefault="00C800A7" w:rsidP="00C800A7">
      <w:pPr>
        <w:spacing w:after="120"/>
        <w:ind w:right="-1"/>
        <w:rPr>
          <w:rFonts w:ascii="Times New Roman" w:eastAsia="Times New Roman" w:hAnsi="Times New Roman" w:cs="Times New Roman"/>
          <w:color w:val="333333"/>
        </w:rPr>
      </w:pPr>
    </w:p>
    <w:p w14:paraId="107E064C" w14:textId="77777777" w:rsidR="00FC4EE8" w:rsidRPr="006303EB" w:rsidRDefault="00E36C32" w:rsidP="00FC4EE8">
      <w:pPr>
        <w:pStyle w:val="ListParagraph"/>
        <w:numPr>
          <w:ilvl w:val="0"/>
          <w:numId w:val="0"/>
        </w:numPr>
        <w:spacing w:after="120"/>
        <w:ind w:left="720" w:right="-1"/>
        <w:contextualSpacing w:val="0"/>
        <w:jc w:val="right"/>
        <w:rPr>
          <w:rFonts w:ascii="Times New Roman" w:hAnsi="Times New Roman"/>
          <w:bCs/>
          <w:color w:val="729528" w:themeColor="accent2"/>
          <w:sz w:val="20"/>
          <w:szCs w:val="20"/>
        </w:rPr>
      </w:pPr>
      <w:r>
        <w:rPr>
          <w:rFonts w:ascii="Times New Roman" w:hAnsi="Times New Roman"/>
          <w:bCs/>
          <w:color w:val="729528" w:themeColor="accent2"/>
          <w:sz w:val="20"/>
          <w:szCs w:val="20"/>
        </w:rPr>
        <w:t>5</w:t>
      </w:r>
      <w:r w:rsidR="00FC4EE8" w:rsidRPr="006303EB">
        <w:rPr>
          <w:rFonts w:ascii="Times New Roman" w:hAnsi="Times New Roman"/>
          <w:bCs/>
          <w:color w:val="729528" w:themeColor="accent2"/>
          <w:sz w:val="20"/>
          <w:szCs w:val="20"/>
        </w:rPr>
        <w:t>.tabula</w:t>
      </w:r>
    </w:p>
    <w:p w14:paraId="107E064D" w14:textId="77777777" w:rsidR="001B53D9" w:rsidRPr="001B53D9" w:rsidRDefault="00FC4EE8" w:rsidP="001B53D9">
      <w:pPr>
        <w:pStyle w:val="ListParagraph"/>
        <w:numPr>
          <w:ilvl w:val="0"/>
          <w:numId w:val="0"/>
        </w:numPr>
        <w:spacing w:after="120"/>
        <w:ind w:left="714" w:right="-1"/>
        <w:contextualSpacing w:val="0"/>
        <w:jc w:val="center"/>
        <w:rPr>
          <w:rFonts w:ascii="Times New Roman" w:hAnsi="Times New Roman"/>
          <w:bCs/>
          <w:color w:val="729528" w:themeColor="accent2"/>
        </w:rPr>
      </w:pPr>
      <w:r>
        <w:rPr>
          <w:rFonts w:ascii="Times New Roman" w:hAnsi="Times New Roman"/>
          <w:bCs/>
          <w:color w:val="729528" w:themeColor="accent2"/>
        </w:rPr>
        <w:lastRenderedPageBreak/>
        <w:t>Sūdzību izskatīšanas rezultāti</w:t>
      </w:r>
    </w:p>
    <w:tbl>
      <w:tblPr>
        <w:tblStyle w:val="LightList-Accent1"/>
        <w:tblW w:w="9355" w:type="dxa"/>
        <w:tblInd w:w="392" w:type="dxa"/>
        <w:tblBorders>
          <w:insideH w:val="single" w:sz="8" w:space="0" w:color="B0C91C" w:themeColor="accent1"/>
          <w:insideV w:val="single" w:sz="8" w:space="0" w:color="B0C91C" w:themeColor="accent1"/>
        </w:tblBorders>
        <w:tblLayout w:type="fixed"/>
        <w:tblLook w:val="04A0" w:firstRow="1" w:lastRow="0" w:firstColumn="1" w:lastColumn="0" w:noHBand="0" w:noVBand="1"/>
      </w:tblPr>
      <w:tblGrid>
        <w:gridCol w:w="709"/>
        <w:gridCol w:w="992"/>
        <w:gridCol w:w="850"/>
        <w:gridCol w:w="851"/>
        <w:gridCol w:w="992"/>
        <w:gridCol w:w="992"/>
        <w:gridCol w:w="993"/>
        <w:gridCol w:w="1275"/>
        <w:gridCol w:w="993"/>
        <w:gridCol w:w="708"/>
      </w:tblGrid>
      <w:tr w:rsidR="00FC4EE8" w:rsidRPr="00D36738" w14:paraId="107E0653" w14:textId="77777777" w:rsidTr="000C329C">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B2D667" w:themeFill="accent2" w:themeFillTint="99"/>
            <w:vAlign w:val="center"/>
          </w:tcPr>
          <w:p w14:paraId="107E064E" w14:textId="77777777" w:rsidR="00FC4EE8" w:rsidRPr="00D36738" w:rsidRDefault="00FC4EE8" w:rsidP="000C329C">
            <w:pPr>
              <w:ind w:right="-3119"/>
              <w:jc w:val="left"/>
              <w:rPr>
                <w:color w:val="556F1E" w:themeColor="accent2" w:themeShade="BF"/>
                <w:sz w:val="20"/>
                <w:szCs w:val="20"/>
              </w:rPr>
            </w:pPr>
          </w:p>
        </w:tc>
        <w:tc>
          <w:tcPr>
            <w:tcW w:w="5670" w:type="dxa"/>
            <w:gridSpan w:val="6"/>
            <w:shd w:val="clear" w:color="auto" w:fill="B2D667" w:themeFill="accent2" w:themeFillTint="99"/>
          </w:tcPr>
          <w:p w14:paraId="107E064F" w14:textId="77777777" w:rsidR="00FC4EE8" w:rsidRPr="00151A1D" w:rsidRDefault="00FC4EE8" w:rsidP="000C329C">
            <w:pPr>
              <w:ind w:right="-250"/>
              <w:jc w:val="center"/>
              <w:cnfStyle w:val="100000000000" w:firstRow="1" w:lastRow="0" w:firstColumn="0" w:lastColumn="0" w:oddVBand="0" w:evenVBand="0" w:oddHBand="0" w:evenHBand="0" w:firstRowFirstColumn="0" w:firstRowLastColumn="0" w:lastRowFirstColumn="0" w:lastRowLastColumn="0"/>
              <w:rPr>
                <w:i/>
                <w:color w:val="556F1E" w:themeColor="accent2" w:themeShade="BF"/>
                <w:sz w:val="16"/>
                <w:szCs w:val="16"/>
              </w:rPr>
            </w:pPr>
            <w:r w:rsidRPr="00151A1D">
              <w:rPr>
                <w:color w:val="556F1E" w:themeColor="accent2" w:themeShade="BF"/>
                <w:sz w:val="16"/>
                <w:szCs w:val="16"/>
              </w:rPr>
              <w:t>Pieņemto lēmumu veidi</w:t>
            </w:r>
          </w:p>
        </w:tc>
        <w:tc>
          <w:tcPr>
            <w:tcW w:w="1275" w:type="dxa"/>
            <w:vMerge w:val="restart"/>
            <w:shd w:val="clear" w:color="auto" w:fill="B2D667" w:themeFill="accent2" w:themeFillTint="99"/>
          </w:tcPr>
          <w:p w14:paraId="107E0650" w14:textId="77777777" w:rsidR="00FC4EE8" w:rsidRPr="00B27C01" w:rsidRDefault="00FC4EE8" w:rsidP="000C329C">
            <w:pPr>
              <w:jc w:val="center"/>
              <w:cnfStyle w:val="100000000000" w:firstRow="1" w:lastRow="0" w:firstColumn="0" w:lastColumn="0" w:oddVBand="0" w:evenVBand="0" w:oddHBand="0" w:evenHBand="0" w:firstRowFirstColumn="0" w:firstRowLastColumn="0" w:lastRowFirstColumn="0" w:lastRowLastColumn="0"/>
              <w:rPr>
                <w:b w:val="0"/>
                <w:color w:val="556F1E" w:themeColor="accent2" w:themeShade="BF"/>
                <w:sz w:val="16"/>
                <w:szCs w:val="16"/>
              </w:rPr>
            </w:pPr>
            <w:r w:rsidRPr="00B27C01">
              <w:rPr>
                <w:color w:val="556F1E" w:themeColor="accent2" w:themeShade="BF"/>
                <w:sz w:val="16"/>
                <w:szCs w:val="16"/>
              </w:rPr>
              <w:t xml:space="preserve">VID </w:t>
            </w:r>
            <w:r w:rsidRPr="00725187">
              <w:rPr>
                <w:color w:val="556F1E" w:themeColor="accent2" w:themeShade="BF"/>
                <w:sz w:val="14"/>
                <w:szCs w:val="14"/>
              </w:rPr>
              <w:t>struktūrvienība</w:t>
            </w:r>
            <w:r w:rsidRPr="00B27C01">
              <w:rPr>
                <w:color w:val="556F1E" w:themeColor="accent2" w:themeShade="BF"/>
                <w:sz w:val="16"/>
                <w:szCs w:val="16"/>
              </w:rPr>
              <w:t>, kas pieņēma sākotnējo lēmumu, izdevusi jaunu lēmumu pēc normatīvo aktu grozījumiem</w:t>
            </w:r>
          </w:p>
        </w:tc>
        <w:tc>
          <w:tcPr>
            <w:tcW w:w="993" w:type="dxa"/>
            <w:vMerge w:val="restart"/>
            <w:shd w:val="clear" w:color="auto" w:fill="B2D667" w:themeFill="accent2" w:themeFillTint="99"/>
            <w:vAlign w:val="center"/>
          </w:tcPr>
          <w:p w14:paraId="107E0651" w14:textId="77777777" w:rsidR="00FC4EE8" w:rsidRPr="008F2191" w:rsidRDefault="00FC4EE8" w:rsidP="000C329C">
            <w:pPr>
              <w:jc w:val="center"/>
              <w:cnfStyle w:val="100000000000" w:firstRow="1" w:lastRow="0" w:firstColumn="0" w:lastColumn="0" w:oddVBand="0" w:evenVBand="0" w:oddHBand="0" w:evenHBand="0" w:firstRowFirstColumn="0" w:firstRowLastColumn="0" w:lastRowFirstColumn="0" w:lastRowLastColumn="0"/>
              <w:rPr>
                <w:b w:val="0"/>
                <w:color w:val="556F1E" w:themeColor="accent2" w:themeShade="BF"/>
                <w:sz w:val="16"/>
                <w:szCs w:val="16"/>
              </w:rPr>
            </w:pPr>
            <w:r w:rsidRPr="008F2191">
              <w:rPr>
                <w:color w:val="556F1E" w:themeColor="accent2" w:themeShade="BF"/>
                <w:sz w:val="16"/>
                <w:szCs w:val="16"/>
              </w:rPr>
              <w:t>Sagatavotas vēstules</w:t>
            </w:r>
          </w:p>
        </w:tc>
        <w:tc>
          <w:tcPr>
            <w:tcW w:w="708" w:type="dxa"/>
            <w:vMerge w:val="restart"/>
            <w:shd w:val="clear" w:color="auto" w:fill="B2D667" w:themeFill="accent2" w:themeFillTint="99"/>
            <w:vAlign w:val="center"/>
          </w:tcPr>
          <w:p w14:paraId="107E0652" w14:textId="77777777" w:rsidR="00FC4EE8" w:rsidRPr="00151A1D" w:rsidRDefault="00FC4EE8" w:rsidP="000C329C">
            <w:pPr>
              <w:ind w:right="34"/>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16"/>
                <w:szCs w:val="16"/>
              </w:rPr>
            </w:pPr>
            <w:r w:rsidRPr="00151A1D">
              <w:rPr>
                <w:color w:val="556F1E" w:themeColor="accent2" w:themeShade="BF"/>
                <w:sz w:val="16"/>
                <w:szCs w:val="16"/>
              </w:rPr>
              <w:t>Kopā</w:t>
            </w:r>
          </w:p>
        </w:tc>
      </w:tr>
      <w:tr w:rsidR="00FC4EE8" w:rsidRPr="00D36738" w14:paraId="107E0661" w14:textId="77777777" w:rsidTr="000C329C">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B2D667" w:themeFill="accent2" w:themeFillTint="99"/>
            <w:vAlign w:val="center"/>
          </w:tcPr>
          <w:p w14:paraId="107E0654" w14:textId="77777777" w:rsidR="00FC4EE8" w:rsidRPr="00D36738" w:rsidRDefault="00FC4EE8" w:rsidP="000C329C">
            <w:pPr>
              <w:ind w:right="-3119"/>
              <w:jc w:val="left"/>
              <w:rPr>
                <w:color w:val="556F1E" w:themeColor="accent2" w:themeShade="BF"/>
                <w:sz w:val="20"/>
                <w:szCs w:val="20"/>
              </w:rPr>
            </w:pPr>
          </w:p>
        </w:tc>
        <w:tc>
          <w:tcPr>
            <w:tcW w:w="992" w:type="dxa"/>
            <w:shd w:val="clear" w:color="auto" w:fill="B2D667" w:themeFill="accent2" w:themeFillTint="99"/>
          </w:tcPr>
          <w:p w14:paraId="107E0655" w14:textId="77777777" w:rsidR="00FC4EE8" w:rsidRPr="00151A1D" w:rsidRDefault="00FC4EE8" w:rsidP="000C329C">
            <w:pPr>
              <w:jc w:val="center"/>
              <w:cnfStyle w:val="000000100000" w:firstRow="0" w:lastRow="0" w:firstColumn="0" w:lastColumn="0" w:oddVBand="0" w:evenVBand="0" w:oddHBand="1" w:evenHBand="0" w:firstRowFirstColumn="0" w:firstRowLastColumn="0" w:lastRowFirstColumn="0" w:lastRowLastColumn="0"/>
              <w:rPr>
                <w:color w:val="556F1E" w:themeColor="accent2" w:themeShade="BF"/>
                <w:sz w:val="16"/>
                <w:szCs w:val="16"/>
              </w:rPr>
            </w:pPr>
            <w:r>
              <w:rPr>
                <w:b/>
                <w:color w:val="556F1E" w:themeColor="accent2" w:themeShade="BF"/>
                <w:sz w:val="16"/>
                <w:szCs w:val="16"/>
              </w:rPr>
              <w:t>a</w:t>
            </w:r>
            <w:r w:rsidRPr="00151A1D">
              <w:rPr>
                <w:b/>
                <w:color w:val="556F1E" w:themeColor="accent2" w:themeShade="BF"/>
                <w:sz w:val="16"/>
                <w:szCs w:val="16"/>
              </w:rPr>
              <w:t>tstāti negrozīti</w:t>
            </w:r>
            <w:r w:rsidRPr="00151A1D">
              <w:rPr>
                <w:color w:val="556F1E" w:themeColor="accent2" w:themeShade="BF"/>
                <w:sz w:val="16"/>
                <w:szCs w:val="16"/>
              </w:rPr>
              <w:t xml:space="preserve"> </w:t>
            </w:r>
            <w:r w:rsidRPr="00151A1D">
              <w:rPr>
                <w:bCs/>
                <w:color w:val="556F1E" w:themeColor="accent2" w:themeShade="BF"/>
                <w:sz w:val="16"/>
                <w:szCs w:val="16"/>
              </w:rPr>
              <w:t>iepriekš</w:t>
            </w:r>
            <w:r w:rsidRPr="00151A1D">
              <w:rPr>
                <w:color w:val="556F1E" w:themeColor="accent2" w:themeShade="BF"/>
                <w:sz w:val="16"/>
                <w:szCs w:val="16"/>
              </w:rPr>
              <w:t xml:space="preserve"> pieņemtie lēmumi</w:t>
            </w:r>
          </w:p>
        </w:tc>
        <w:tc>
          <w:tcPr>
            <w:tcW w:w="850" w:type="dxa"/>
            <w:shd w:val="clear" w:color="auto" w:fill="B2D667" w:themeFill="accent2" w:themeFillTint="99"/>
          </w:tcPr>
          <w:p w14:paraId="107E0656" w14:textId="77777777" w:rsidR="001B53D9" w:rsidRDefault="00FC4EE8" w:rsidP="000C329C">
            <w:pPr>
              <w:jc w:val="center"/>
              <w:cnfStyle w:val="000000100000" w:firstRow="0" w:lastRow="0" w:firstColumn="0" w:lastColumn="0" w:oddVBand="0" w:evenVBand="0" w:oddHBand="1" w:evenHBand="0" w:firstRowFirstColumn="0" w:firstRowLastColumn="0" w:lastRowFirstColumn="0" w:lastRowLastColumn="0"/>
              <w:rPr>
                <w:b/>
                <w:color w:val="556F1E" w:themeColor="accent2" w:themeShade="BF"/>
                <w:sz w:val="16"/>
                <w:szCs w:val="16"/>
              </w:rPr>
            </w:pPr>
            <w:r>
              <w:rPr>
                <w:b/>
                <w:color w:val="556F1E" w:themeColor="accent2" w:themeShade="BF"/>
                <w:sz w:val="16"/>
                <w:szCs w:val="16"/>
              </w:rPr>
              <w:t>a</w:t>
            </w:r>
            <w:r w:rsidR="001B53D9">
              <w:rPr>
                <w:b/>
                <w:color w:val="556F1E" w:themeColor="accent2" w:themeShade="BF"/>
                <w:sz w:val="16"/>
                <w:szCs w:val="16"/>
              </w:rPr>
              <w:t>tcelti,</w:t>
            </w:r>
          </w:p>
          <w:p w14:paraId="107E0657" w14:textId="77777777" w:rsidR="00FC4EE8" w:rsidRPr="00151A1D" w:rsidRDefault="00FC4EE8" w:rsidP="000C329C">
            <w:pPr>
              <w:jc w:val="center"/>
              <w:cnfStyle w:val="000000100000" w:firstRow="0" w:lastRow="0" w:firstColumn="0" w:lastColumn="0" w:oddVBand="0" w:evenVBand="0" w:oddHBand="1" w:evenHBand="0" w:firstRowFirstColumn="0" w:firstRowLastColumn="0" w:lastRowFirstColumn="0" w:lastRowLastColumn="0"/>
              <w:rPr>
                <w:color w:val="556F1E" w:themeColor="accent2" w:themeShade="BF"/>
                <w:sz w:val="16"/>
                <w:szCs w:val="16"/>
              </w:rPr>
            </w:pPr>
            <w:r w:rsidRPr="00151A1D">
              <w:rPr>
                <w:color w:val="556F1E" w:themeColor="accent2" w:themeShade="BF"/>
                <w:sz w:val="16"/>
                <w:szCs w:val="16"/>
              </w:rPr>
              <w:t>un</w:t>
            </w:r>
            <w:r w:rsidRPr="00151A1D">
              <w:rPr>
                <w:b/>
                <w:color w:val="556F1E" w:themeColor="accent2" w:themeShade="BF"/>
                <w:sz w:val="16"/>
                <w:szCs w:val="16"/>
              </w:rPr>
              <w:t xml:space="preserve"> </w:t>
            </w:r>
            <w:r w:rsidRPr="00151A1D">
              <w:rPr>
                <w:b/>
                <w:bCs/>
                <w:color w:val="556F1E" w:themeColor="accent2" w:themeShade="BF"/>
                <w:sz w:val="16"/>
                <w:szCs w:val="16"/>
              </w:rPr>
              <w:t>piešķirts</w:t>
            </w:r>
            <w:r w:rsidRPr="00151A1D">
              <w:rPr>
                <w:color w:val="556F1E" w:themeColor="accent2" w:themeShade="BF"/>
                <w:sz w:val="16"/>
                <w:szCs w:val="16"/>
              </w:rPr>
              <w:t xml:space="preserve"> dīkstāves pabalsts</w:t>
            </w:r>
          </w:p>
        </w:tc>
        <w:tc>
          <w:tcPr>
            <w:tcW w:w="851" w:type="dxa"/>
            <w:shd w:val="clear" w:color="auto" w:fill="B2D667" w:themeFill="accent2" w:themeFillTint="99"/>
          </w:tcPr>
          <w:p w14:paraId="107E0658" w14:textId="77777777" w:rsidR="001B53D9" w:rsidRDefault="00FC4EE8" w:rsidP="000C329C">
            <w:pPr>
              <w:jc w:val="center"/>
              <w:cnfStyle w:val="000000100000" w:firstRow="0" w:lastRow="0" w:firstColumn="0" w:lastColumn="0" w:oddVBand="0" w:evenVBand="0" w:oddHBand="1" w:evenHBand="0" w:firstRowFirstColumn="0" w:firstRowLastColumn="0" w:lastRowFirstColumn="0" w:lastRowLastColumn="0"/>
              <w:rPr>
                <w:b/>
                <w:bCs/>
                <w:color w:val="556F1E" w:themeColor="accent2" w:themeShade="BF"/>
                <w:sz w:val="16"/>
                <w:szCs w:val="16"/>
              </w:rPr>
            </w:pPr>
            <w:r>
              <w:rPr>
                <w:b/>
                <w:color w:val="556F1E" w:themeColor="accent2" w:themeShade="BF"/>
                <w:sz w:val="16"/>
                <w:szCs w:val="16"/>
              </w:rPr>
              <w:t>a</w:t>
            </w:r>
            <w:r w:rsidRPr="00151A1D">
              <w:rPr>
                <w:b/>
                <w:color w:val="556F1E" w:themeColor="accent2" w:themeShade="BF"/>
                <w:sz w:val="16"/>
                <w:szCs w:val="16"/>
              </w:rPr>
              <w:t xml:space="preserve">tcelti </w:t>
            </w:r>
            <w:r w:rsidRPr="00151A1D">
              <w:rPr>
                <w:b/>
                <w:bCs/>
                <w:color w:val="556F1E" w:themeColor="accent2" w:themeShade="BF"/>
                <w:sz w:val="16"/>
                <w:szCs w:val="16"/>
              </w:rPr>
              <w:t>daļā</w:t>
            </w:r>
            <w:r w:rsidR="001B53D9">
              <w:rPr>
                <w:b/>
                <w:bCs/>
                <w:color w:val="556F1E" w:themeColor="accent2" w:themeShade="BF"/>
                <w:sz w:val="16"/>
                <w:szCs w:val="16"/>
              </w:rPr>
              <w:t>,</w:t>
            </w:r>
          </w:p>
          <w:p w14:paraId="107E0659" w14:textId="77777777" w:rsidR="00FC4EE8" w:rsidRPr="00151A1D" w:rsidRDefault="00FC4EE8" w:rsidP="000C329C">
            <w:pPr>
              <w:jc w:val="center"/>
              <w:cnfStyle w:val="000000100000" w:firstRow="0" w:lastRow="0" w:firstColumn="0" w:lastColumn="0" w:oddVBand="0" w:evenVBand="0" w:oddHBand="1" w:evenHBand="0" w:firstRowFirstColumn="0" w:firstRowLastColumn="0" w:lastRowFirstColumn="0" w:lastRowLastColumn="0"/>
              <w:rPr>
                <w:color w:val="556F1E" w:themeColor="accent2" w:themeShade="BF"/>
                <w:sz w:val="16"/>
                <w:szCs w:val="16"/>
              </w:rPr>
            </w:pPr>
            <w:r w:rsidRPr="00151A1D">
              <w:rPr>
                <w:color w:val="556F1E" w:themeColor="accent2" w:themeShade="BF"/>
                <w:sz w:val="16"/>
                <w:szCs w:val="16"/>
              </w:rPr>
              <w:t xml:space="preserve"> un </w:t>
            </w:r>
            <w:r w:rsidRPr="00151A1D">
              <w:rPr>
                <w:b/>
                <w:color w:val="556F1E" w:themeColor="accent2" w:themeShade="BF"/>
                <w:sz w:val="16"/>
                <w:szCs w:val="16"/>
              </w:rPr>
              <w:t xml:space="preserve">piešķirts </w:t>
            </w:r>
            <w:r w:rsidRPr="00151A1D">
              <w:rPr>
                <w:color w:val="556F1E" w:themeColor="accent2" w:themeShade="BF"/>
                <w:sz w:val="16"/>
                <w:szCs w:val="16"/>
              </w:rPr>
              <w:t>dīkstāves pabalsts</w:t>
            </w:r>
          </w:p>
        </w:tc>
        <w:tc>
          <w:tcPr>
            <w:tcW w:w="992" w:type="dxa"/>
            <w:shd w:val="clear" w:color="auto" w:fill="B2D667" w:themeFill="accent2" w:themeFillTint="99"/>
          </w:tcPr>
          <w:p w14:paraId="107E065A" w14:textId="77777777" w:rsidR="00FC4EE8" w:rsidRPr="00151A1D" w:rsidRDefault="00FC4EE8" w:rsidP="000C329C">
            <w:pPr>
              <w:jc w:val="center"/>
              <w:cnfStyle w:val="000000100000" w:firstRow="0" w:lastRow="0" w:firstColumn="0" w:lastColumn="0" w:oddVBand="0" w:evenVBand="0" w:oddHBand="1" w:evenHBand="0" w:firstRowFirstColumn="0" w:firstRowLastColumn="0" w:lastRowFirstColumn="0" w:lastRowLastColumn="0"/>
              <w:rPr>
                <w:color w:val="556F1E" w:themeColor="accent2" w:themeShade="BF"/>
                <w:sz w:val="16"/>
                <w:szCs w:val="16"/>
              </w:rPr>
            </w:pPr>
            <w:r>
              <w:rPr>
                <w:b/>
                <w:color w:val="556F1E" w:themeColor="accent2" w:themeShade="BF"/>
                <w:sz w:val="16"/>
                <w:szCs w:val="16"/>
              </w:rPr>
              <w:t>c</w:t>
            </w:r>
            <w:r w:rsidRPr="00151A1D">
              <w:rPr>
                <w:b/>
                <w:color w:val="556F1E" w:themeColor="accent2" w:themeShade="BF"/>
                <w:sz w:val="16"/>
                <w:szCs w:val="16"/>
              </w:rPr>
              <w:t>ita veida</w:t>
            </w:r>
            <w:r w:rsidRPr="00151A1D">
              <w:rPr>
                <w:color w:val="556F1E" w:themeColor="accent2" w:themeShade="BF"/>
                <w:sz w:val="16"/>
                <w:szCs w:val="16"/>
              </w:rPr>
              <w:t xml:space="preserve"> </w:t>
            </w:r>
            <w:r w:rsidRPr="00151A1D">
              <w:rPr>
                <w:b/>
                <w:bCs/>
                <w:color w:val="556F1E" w:themeColor="accent2" w:themeShade="BF"/>
                <w:sz w:val="16"/>
                <w:szCs w:val="16"/>
              </w:rPr>
              <w:t>lēmums</w:t>
            </w:r>
            <w:r w:rsidRPr="00151A1D">
              <w:rPr>
                <w:color w:val="556F1E" w:themeColor="accent2" w:themeShade="BF"/>
                <w:sz w:val="16"/>
                <w:szCs w:val="16"/>
              </w:rPr>
              <w:t xml:space="preserve"> (neizskatīt pēc būtības utml.)</w:t>
            </w:r>
          </w:p>
        </w:tc>
        <w:tc>
          <w:tcPr>
            <w:tcW w:w="992" w:type="dxa"/>
            <w:shd w:val="clear" w:color="auto" w:fill="B2D667" w:themeFill="accent2" w:themeFillTint="99"/>
          </w:tcPr>
          <w:p w14:paraId="107E065B" w14:textId="77777777" w:rsidR="001B53D9" w:rsidRDefault="001B53D9" w:rsidP="000C329C">
            <w:pPr>
              <w:jc w:val="center"/>
              <w:cnfStyle w:val="000000100000" w:firstRow="0" w:lastRow="0" w:firstColumn="0" w:lastColumn="0" w:oddVBand="0" w:evenVBand="0" w:oddHBand="1" w:evenHBand="0" w:firstRowFirstColumn="0" w:firstRowLastColumn="0" w:lastRowFirstColumn="0" w:lastRowLastColumn="0"/>
              <w:rPr>
                <w:b/>
                <w:bCs/>
                <w:color w:val="556F1E" w:themeColor="accent2" w:themeShade="BF"/>
                <w:sz w:val="16"/>
                <w:szCs w:val="16"/>
              </w:rPr>
            </w:pPr>
            <w:r>
              <w:rPr>
                <w:b/>
                <w:color w:val="556F1E" w:themeColor="accent2" w:themeShade="BF"/>
                <w:sz w:val="16"/>
                <w:szCs w:val="16"/>
              </w:rPr>
              <w:t>a</w:t>
            </w:r>
            <w:r w:rsidR="00FC4EE8" w:rsidRPr="00151A1D">
              <w:rPr>
                <w:b/>
                <w:color w:val="556F1E" w:themeColor="accent2" w:themeShade="BF"/>
                <w:sz w:val="16"/>
                <w:szCs w:val="16"/>
              </w:rPr>
              <w:t>tcelti</w:t>
            </w:r>
            <w:r>
              <w:rPr>
                <w:b/>
                <w:color w:val="556F1E" w:themeColor="accent2" w:themeShade="BF"/>
                <w:sz w:val="16"/>
                <w:szCs w:val="16"/>
              </w:rPr>
              <w:t>,</w:t>
            </w:r>
            <w:r w:rsidR="00FC4EE8" w:rsidRPr="00151A1D">
              <w:rPr>
                <w:color w:val="556F1E" w:themeColor="accent2" w:themeShade="BF"/>
                <w:sz w:val="16"/>
                <w:szCs w:val="16"/>
              </w:rPr>
              <w:t xml:space="preserve"> un </w:t>
            </w:r>
            <w:r>
              <w:rPr>
                <w:b/>
                <w:bCs/>
                <w:color w:val="556F1E" w:themeColor="accent2" w:themeShade="BF"/>
                <w:sz w:val="16"/>
                <w:szCs w:val="16"/>
              </w:rPr>
              <w:t>nav</w:t>
            </w:r>
          </w:p>
          <w:p w14:paraId="107E065C" w14:textId="77777777" w:rsidR="00FC4EE8" w:rsidRPr="00151A1D" w:rsidRDefault="00FC4EE8" w:rsidP="000C329C">
            <w:pPr>
              <w:jc w:val="center"/>
              <w:cnfStyle w:val="000000100000" w:firstRow="0" w:lastRow="0" w:firstColumn="0" w:lastColumn="0" w:oddVBand="0" w:evenVBand="0" w:oddHBand="1" w:evenHBand="0" w:firstRowFirstColumn="0" w:firstRowLastColumn="0" w:lastRowFirstColumn="0" w:lastRowLastColumn="0"/>
              <w:rPr>
                <w:color w:val="556F1E" w:themeColor="accent2" w:themeShade="BF"/>
                <w:sz w:val="16"/>
                <w:szCs w:val="16"/>
              </w:rPr>
            </w:pPr>
            <w:r w:rsidRPr="00151A1D">
              <w:rPr>
                <w:b/>
                <w:bCs/>
                <w:color w:val="556F1E" w:themeColor="accent2" w:themeShade="BF"/>
                <w:sz w:val="16"/>
                <w:szCs w:val="16"/>
              </w:rPr>
              <w:t>pieš</w:t>
            </w:r>
            <w:r>
              <w:rPr>
                <w:b/>
                <w:bCs/>
                <w:color w:val="556F1E" w:themeColor="accent2" w:themeShade="BF"/>
                <w:sz w:val="16"/>
                <w:szCs w:val="16"/>
              </w:rPr>
              <w:t xml:space="preserve">ķirts </w:t>
            </w:r>
            <w:r>
              <w:rPr>
                <w:color w:val="556F1E" w:themeColor="accent2" w:themeShade="BF"/>
                <w:sz w:val="16"/>
                <w:szCs w:val="16"/>
              </w:rPr>
              <w:t>dīkstāves pabalsts</w:t>
            </w:r>
          </w:p>
        </w:tc>
        <w:tc>
          <w:tcPr>
            <w:tcW w:w="993" w:type="dxa"/>
            <w:shd w:val="clear" w:color="auto" w:fill="B2D667" w:themeFill="accent2" w:themeFillTint="99"/>
          </w:tcPr>
          <w:p w14:paraId="107E065D" w14:textId="77777777" w:rsidR="00FC4EE8" w:rsidRPr="00151A1D" w:rsidRDefault="00FC4EE8" w:rsidP="000C329C">
            <w:pPr>
              <w:jc w:val="center"/>
              <w:cnfStyle w:val="000000100000" w:firstRow="0" w:lastRow="0" w:firstColumn="0" w:lastColumn="0" w:oddVBand="0" w:evenVBand="0" w:oddHBand="1" w:evenHBand="0" w:firstRowFirstColumn="0" w:firstRowLastColumn="0" w:lastRowFirstColumn="0" w:lastRowLastColumn="0"/>
              <w:rPr>
                <w:color w:val="556F1E" w:themeColor="accent2" w:themeShade="BF"/>
                <w:sz w:val="16"/>
                <w:szCs w:val="16"/>
              </w:rPr>
            </w:pPr>
            <w:r>
              <w:rPr>
                <w:color w:val="556F1E" w:themeColor="accent2" w:themeShade="BF"/>
                <w:sz w:val="16"/>
                <w:szCs w:val="16"/>
              </w:rPr>
              <w:t>a</w:t>
            </w:r>
            <w:r w:rsidRPr="00151A1D">
              <w:rPr>
                <w:color w:val="556F1E" w:themeColor="accent2" w:themeShade="BF"/>
                <w:sz w:val="16"/>
                <w:szCs w:val="16"/>
              </w:rPr>
              <w:t xml:space="preserve">tcelts </w:t>
            </w:r>
            <w:r w:rsidRPr="00151A1D">
              <w:rPr>
                <w:b/>
                <w:bCs/>
                <w:color w:val="556F1E" w:themeColor="accent2" w:themeShade="BF"/>
                <w:sz w:val="16"/>
                <w:szCs w:val="16"/>
              </w:rPr>
              <w:t>iepriekš</w:t>
            </w:r>
            <w:r w:rsidRPr="00151A1D">
              <w:rPr>
                <w:color w:val="556F1E" w:themeColor="accent2" w:themeShade="BF"/>
                <w:sz w:val="16"/>
                <w:szCs w:val="16"/>
              </w:rPr>
              <w:t xml:space="preserve"> pieņemtais lēmums</w:t>
            </w:r>
          </w:p>
        </w:tc>
        <w:tc>
          <w:tcPr>
            <w:tcW w:w="1275" w:type="dxa"/>
            <w:vMerge/>
            <w:shd w:val="clear" w:color="auto" w:fill="B2D667" w:themeFill="accent2" w:themeFillTint="99"/>
          </w:tcPr>
          <w:p w14:paraId="107E065E" w14:textId="77777777" w:rsidR="00FC4EE8" w:rsidRPr="00151A1D" w:rsidRDefault="00FC4EE8" w:rsidP="000C329C">
            <w:pPr>
              <w:jc w:val="center"/>
              <w:cnfStyle w:val="000000100000" w:firstRow="0" w:lastRow="0" w:firstColumn="0" w:lastColumn="0" w:oddVBand="0" w:evenVBand="0" w:oddHBand="1" w:evenHBand="0" w:firstRowFirstColumn="0" w:firstRowLastColumn="0" w:lastRowFirstColumn="0" w:lastRowLastColumn="0"/>
              <w:rPr>
                <w:color w:val="556F1E" w:themeColor="accent2" w:themeShade="BF"/>
                <w:sz w:val="16"/>
                <w:szCs w:val="16"/>
              </w:rPr>
            </w:pPr>
          </w:p>
        </w:tc>
        <w:tc>
          <w:tcPr>
            <w:tcW w:w="993" w:type="dxa"/>
            <w:vMerge/>
            <w:shd w:val="clear" w:color="auto" w:fill="B2D667" w:themeFill="accent2" w:themeFillTint="99"/>
          </w:tcPr>
          <w:p w14:paraId="107E065F" w14:textId="77777777" w:rsidR="00FC4EE8" w:rsidRPr="00151A1D" w:rsidRDefault="00FC4EE8" w:rsidP="000C329C">
            <w:pPr>
              <w:ind w:right="148"/>
              <w:jc w:val="center"/>
              <w:cnfStyle w:val="000000100000" w:firstRow="0" w:lastRow="0" w:firstColumn="0" w:lastColumn="0" w:oddVBand="0" w:evenVBand="0" w:oddHBand="1" w:evenHBand="0" w:firstRowFirstColumn="0" w:firstRowLastColumn="0" w:lastRowFirstColumn="0" w:lastRowLastColumn="0"/>
              <w:rPr>
                <w:color w:val="556F1E" w:themeColor="accent2" w:themeShade="BF"/>
                <w:sz w:val="16"/>
                <w:szCs w:val="16"/>
              </w:rPr>
            </w:pPr>
          </w:p>
        </w:tc>
        <w:tc>
          <w:tcPr>
            <w:tcW w:w="708" w:type="dxa"/>
            <w:vMerge/>
            <w:shd w:val="clear" w:color="auto" w:fill="B2D667" w:themeFill="accent2" w:themeFillTint="99"/>
          </w:tcPr>
          <w:p w14:paraId="107E0660" w14:textId="77777777" w:rsidR="00FC4EE8" w:rsidRPr="00151A1D" w:rsidRDefault="00FC4EE8" w:rsidP="000C329C">
            <w:pPr>
              <w:ind w:right="148"/>
              <w:jc w:val="center"/>
              <w:cnfStyle w:val="000000100000" w:firstRow="0" w:lastRow="0" w:firstColumn="0" w:lastColumn="0" w:oddVBand="0" w:evenVBand="0" w:oddHBand="1" w:evenHBand="0" w:firstRowFirstColumn="0" w:firstRowLastColumn="0" w:lastRowFirstColumn="0" w:lastRowLastColumn="0"/>
              <w:rPr>
                <w:color w:val="556F1E" w:themeColor="accent2" w:themeShade="BF"/>
                <w:sz w:val="16"/>
                <w:szCs w:val="16"/>
              </w:rPr>
            </w:pPr>
          </w:p>
        </w:tc>
      </w:tr>
      <w:tr w:rsidR="00FC4EE8" w:rsidRPr="00D36738" w14:paraId="107E066C" w14:textId="77777777" w:rsidTr="000C329C">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07E0662" w14:textId="77777777" w:rsidR="00FC4EE8" w:rsidRPr="00151A1D" w:rsidRDefault="00FC4EE8" w:rsidP="000C329C">
            <w:pPr>
              <w:ind w:left="-108" w:right="-3119"/>
              <w:rPr>
                <w:b w:val="0"/>
                <w:bCs w:val="0"/>
                <w:sz w:val="16"/>
                <w:szCs w:val="16"/>
              </w:rPr>
            </w:pPr>
            <w:r w:rsidRPr="00151A1D">
              <w:rPr>
                <w:sz w:val="16"/>
                <w:szCs w:val="16"/>
              </w:rPr>
              <w:t>Skaits</w:t>
            </w:r>
          </w:p>
        </w:tc>
        <w:tc>
          <w:tcPr>
            <w:tcW w:w="992" w:type="dxa"/>
            <w:shd w:val="clear" w:color="auto" w:fill="auto"/>
            <w:vAlign w:val="center"/>
          </w:tcPr>
          <w:p w14:paraId="107E0663" w14:textId="77777777" w:rsidR="00FC4EE8" w:rsidRPr="00B27C01" w:rsidRDefault="00FC4EE8" w:rsidP="000C32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442</w:t>
            </w:r>
          </w:p>
        </w:tc>
        <w:tc>
          <w:tcPr>
            <w:tcW w:w="850" w:type="dxa"/>
            <w:tcBorders>
              <w:top w:val="single" w:sz="8" w:space="0" w:color="B0C91C" w:themeColor="accent1"/>
            </w:tcBorders>
          </w:tcPr>
          <w:p w14:paraId="107E0664" w14:textId="77777777" w:rsidR="00FC4EE8" w:rsidRPr="00B27C01" w:rsidRDefault="00FC4EE8" w:rsidP="000C32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200</w:t>
            </w:r>
          </w:p>
        </w:tc>
        <w:tc>
          <w:tcPr>
            <w:tcW w:w="851" w:type="dxa"/>
            <w:tcBorders>
              <w:top w:val="single" w:sz="8" w:space="0" w:color="B0C91C" w:themeColor="accent1"/>
            </w:tcBorders>
          </w:tcPr>
          <w:p w14:paraId="107E0665" w14:textId="77777777" w:rsidR="00FC4EE8" w:rsidRPr="00B27C01" w:rsidRDefault="00FC4EE8" w:rsidP="000C32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69</w:t>
            </w:r>
          </w:p>
        </w:tc>
        <w:tc>
          <w:tcPr>
            <w:tcW w:w="992" w:type="dxa"/>
            <w:tcBorders>
              <w:top w:val="single" w:sz="8" w:space="0" w:color="B0C91C" w:themeColor="accent1"/>
            </w:tcBorders>
          </w:tcPr>
          <w:p w14:paraId="107E0666" w14:textId="77777777" w:rsidR="00FC4EE8" w:rsidRPr="00B27C01" w:rsidRDefault="00FC4EE8" w:rsidP="000C32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33</w:t>
            </w:r>
          </w:p>
        </w:tc>
        <w:tc>
          <w:tcPr>
            <w:tcW w:w="992" w:type="dxa"/>
          </w:tcPr>
          <w:p w14:paraId="107E0667" w14:textId="77777777" w:rsidR="00FC4EE8" w:rsidRPr="00B27C01" w:rsidRDefault="00FC4EE8" w:rsidP="000C32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24</w:t>
            </w:r>
          </w:p>
        </w:tc>
        <w:tc>
          <w:tcPr>
            <w:tcW w:w="993" w:type="dxa"/>
          </w:tcPr>
          <w:p w14:paraId="107E0668" w14:textId="77777777" w:rsidR="00FC4EE8" w:rsidRPr="00B27C01" w:rsidRDefault="00FC4EE8" w:rsidP="000C32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1</w:t>
            </w:r>
          </w:p>
        </w:tc>
        <w:tc>
          <w:tcPr>
            <w:tcW w:w="1275" w:type="dxa"/>
          </w:tcPr>
          <w:p w14:paraId="107E0669" w14:textId="77777777" w:rsidR="00FC4EE8" w:rsidRPr="00B27C01" w:rsidRDefault="00FC4EE8" w:rsidP="000C32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27</w:t>
            </w:r>
          </w:p>
        </w:tc>
        <w:tc>
          <w:tcPr>
            <w:tcW w:w="993" w:type="dxa"/>
          </w:tcPr>
          <w:p w14:paraId="107E066A" w14:textId="77777777" w:rsidR="00FC4EE8" w:rsidRPr="00B27C01" w:rsidRDefault="00FC4EE8" w:rsidP="000C32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102</w:t>
            </w:r>
          </w:p>
        </w:tc>
        <w:tc>
          <w:tcPr>
            <w:tcW w:w="708" w:type="dxa"/>
            <w:shd w:val="clear" w:color="auto" w:fill="auto"/>
            <w:vAlign w:val="center"/>
          </w:tcPr>
          <w:p w14:paraId="107E066B" w14:textId="77777777" w:rsidR="00FC4EE8" w:rsidRPr="00B27C01" w:rsidRDefault="00FC4EE8" w:rsidP="000C32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898</w:t>
            </w:r>
          </w:p>
        </w:tc>
      </w:tr>
      <w:tr w:rsidR="00FC4EE8" w:rsidRPr="00D36738" w14:paraId="107E0677" w14:textId="77777777" w:rsidTr="000C3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07E066D" w14:textId="77777777" w:rsidR="00FC4EE8" w:rsidRPr="00151A1D" w:rsidRDefault="00FC4EE8" w:rsidP="000C329C">
            <w:pPr>
              <w:ind w:left="-108" w:right="-3119"/>
              <w:rPr>
                <w:b w:val="0"/>
                <w:bCs w:val="0"/>
                <w:sz w:val="16"/>
                <w:szCs w:val="16"/>
              </w:rPr>
            </w:pPr>
            <w:r w:rsidRPr="00151A1D">
              <w:rPr>
                <w:sz w:val="16"/>
                <w:szCs w:val="16"/>
              </w:rPr>
              <w:t>Īpatsvars</w:t>
            </w:r>
          </w:p>
        </w:tc>
        <w:tc>
          <w:tcPr>
            <w:tcW w:w="992" w:type="dxa"/>
            <w:vAlign w:val="center"/>
          </w:tcPr>
          <w:p w14:paraId="107E066E" w14:textId="77777777" w:rsidR="00FC4EE8" w:rsidRPr="00B27C01" w:rsidRDefault="00FC4EE8" w:rsidP="000C32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lv-LV"/>
              </w:rPr>
            </w:pPr>
            <w:r w:rsidRPr="00B27C01">
              <w:rPr>
                <w:rFonts w:ascii="Times New Roman" w:eastAsia="Times New Roman" w:hAnsi="Times New Roman"/>
                <w:b/>
                <w:sz w:val="18"/>
                <w:szCs w:val="18"/>
                <w:lang w:eastAsia="lv-LV"/>
              </w:rPr>
              <w:t>49%</w:t>
            </w:r>
          </w:p>
        </w:tc>
        <w:tc>
          <w:tcPr>
            <w:tcW w:w="850" w:type="dxa"/>
          </w:tcPr>
          <w:p w14:paraId="107E066F" w14:textId="77777777" w:rsidR="00FC4EE8" w:rsidRPr="00B27C01" w:rsidRDefault="00FC4EE8" w:rsidP="000C32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22%</w:t>
            </w:r>
          </w:p>
        </w:tc>
        <w:tc>
          <w:tcPr>
            <w:tcW w:w="851" w:type="dxa"/>
          </w:tcPr>
          <w:p w14:paraId="107E0670" w14:textId="77777777" w:rsidR="00FC4EE8" w:rsidRPr="00B27C01" w:rsidRDefault="00FC4EE8" w:rsidP="000C32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8%</w:t>
            </w:r>
          </w:p>
        </w:tc>
        <w:tc>
          <w:tcPr>
            <w:tcW w:w="992" w:type="dxa"/>
          </w:tcPr>
          <w:p w14:paraId="107E0671" w14:textId="77777777" w:rsidR="00FC4EE8" w:rsidRPr="00B27C01" w:rsidRDefault="00FC4EE8" w:rsidP="000C32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4%</w:t>
            </w:r>
          </w:p>
        </w:tc>
        <w:tc>
          <w:tcPr>
            <w:tcW w:w="992" w:type="dxa"/>
          </w:tcPr>
          <w:p w14:paraId="107E0672" w14:textId="77777777" w:rsidR="00FC4EE8" w:rsidRPr="00B27C01" w:rsidRDefault="00FC4EE8" w:rsidP="000C32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3%</w:t>
            </w:r>
          </w:p>
        </w:tc>
        <w:tc>
          <w:tcPr>
            <w:tcW w:w="993" w:type="dxa"/>
          </w:tcPr>
          <w:p w14:paraId="107E0673" w14:textId="77777777" w:rsidR="00FC4EE8" w:rsidRPr="00B27C01" w:rsidRDefault="00FC4EE8" w:rsidP="000C32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0%</w:t>
            </w:r>
          </w:p>
        </w:tc>
        <w:tc>
          <w:tcPr>
            <w:tcW w:w="1275" w:type="dxa"/>
          </w:tcPr>
          <w:p w14:paraId="107E0674" w14:textId="77777777" w:rsidR="00FC4EE8" w:rsidRPr="00B27C01" w:rsidRDefault="00FC4EE8" w:rsidP="000C32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3%</w:t>
            </w:r>
          </w:p>
        </w:tc>
        <w:tc>
          <w:tcPr>
            <w:tcW w:w="993" w:type="dxa"/>
          </w:tcPr>
          <w:p w14:paraId="107E0675" w14:textId="77777777" w:rsidR="00FC4EE8" w:rsidRPr="00B27C01" w:rsidRDefault="00FC4EE8" w:rsidP="000C32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11%</w:t>
            </w:r>
          </w:p>
        </w:tc>
        <w:tc>
          <w:tcPr>
            <w:tcW w:w="708" w:type="dxa"/>
            <w:vAlign w:val="center"/>
          </w:tcPr>
          <w:p w14:paraId="107E0676" w14:textId="77777777" w:rsidR="00FC4EE8" w:rsidRPr="00B27C01" w:rsidRDefault="00FC4EE8" w:rsidP="000C32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lv-LV"/>
              </w:rPr>
            </w:pPr>
            <w:r w:rsidRPr="00B27C01">
              <w:rPr>
                <w:rFonts w:ascii="Times New Roman" w:eastAsia="Times New Roman" w:hAnsi="Times New Roman"/>
                <w:sz w:val="18"/>
                <w:szCs w:val="18"/>
                <w:lang w:eastAsia="lv-LV"/>
              </w:rPr>
              <w:t>100%</w:t>
            </w:r>
          </w:p>
        </w:tc>
      </w:tr>
    </w:tbl>
    <w:p w14:paraId="107E0678" w14:textId="77777777" w:rsidR="00FC4EE8" w:rsidRPr="00C23D7C" w:rsidRDefault="00FC4EE8" w:rsidP="00FC4EE8">
      <w:pPr>
        <w:pStyle w:val="ListParagraph"/>
        <w:numPr>
          <w:ilvl w:val="0"/>
          <w:numId w:val="0"/>
        </w:numPr>
        <w:spacing w:after="120"/>
        <w:ind w:left="714" w:right="-1"/>
        <w:contextualSpacing w:val="0"/>
        <w:rPr>
          <w:color w:val="333333"/>
        </w:rPr>
      </w:pPr>
    </w:p>
    <w:p w14:paraId="107E0679" w14:textId="77777777" w:rsidR="001B53D9" w:rsidRPr="00367500" w:rsidRDefault="001B53D9" w:rsidP="001B53D9">
      <w:pPr>
        <w:ind w:left="567"/>
        <w:rPr>
          <w:rFonts w:ascii="Times New Roman" w:eastAsia="Times New Roman" w:hAnsi="Times New Roman" w:cs="Times New Roman"/>
          <w:color w:val="333333"/>
        </w:rPr>
      </w:pPr>
      <w:r w:rsidRPr="00367500">
        <w:rPr>
          <w:rFonts w:ascii="Times New Roman" w:eastAsia="Times New Roman" w:hAnsi="Times New Roman" w:cs="Times New Roman"/>
          <w:color w:val="333333"/>
        </w:rPr>
        <w:t xml:space="preserve">Pēc </w:t>
      </w:r>
      <w:r>
        <w:rPr>
          <w:rFonts w:ascii="Times New Roman" w:eastAsia="Times New Roman" w:hAnsi="Times New Roman" w:cs="Times New Roman"/>
          <w:color w:val="333333"/>
        </w:rPr>
        <w:t xml:space="preserve">to </w:t>
      </w:r>
      <w:r w:rsidRPr="00367500">
        <w:rPr>
          <w:rFonts w:ascii="Times New Roman" w:eastAsia="Times New Roman" w:hAnsi="Times New Roman" w:cs="Times New Roman"/>
          <w:color w:val="333333"/>
        </w:rPr>
        <w:t>10 pārsūdzību</w:t>
      </w:r>
      <w:r w:rsidRPr="002103AB">
        <w:rPr>
          <w:rFonts w:ascii="Times New Roman" w:eastAsia="Times New Roman" w:hAnsi="Times New Roman" w:cs="Times New Roman"/>
          <w:color w:val="333333"/>
        </w:rPr>
        <w:t xml:space="preserve"> </w:t>
      </w:r>
      <w:r w:rsidRPr="00367500">
        <w:rPr>
          <w:rFonts w:ascii="Times New Roman" w:eastAsia="Times New Roman" w:hAnsi="Times New Roman" w:cs="Times New Roman"/>
          <w:color w:val="333333"/>
        </w:rPr>
        <w:t>izvērtēšanas, kuru rezultātā tika pieņemts lēmums atcelt sākotnējo lēmumu un piešķirt dīkstāves pabalstu, revidentu ieskatā, tās var iedalīt tr</w:t>
      </w:r>
      <w:r>
        <w:rPr>
          <w:rFonts w:ascii="Times New Roman" w:eastAsia="Times New Roman" w:hAnsi="Times New Roman" w:cs="Times New Roman"/>
          <w:color w:val="333333"/>
        </w:rPr>
        <w:t>ijā</w:t>
      </w:r>
      <w:r w:rsidRPr="00367500">
        <w:rPr>
          <w:rFonts w:ascii="Times New Roman" w:eastAsia="Times New Roman" w:hAnsi="Times New Roman" w:cs="Times New Roman"/>
          <w:color w:val="333333"/>
        </w:rPr>
        <w:t>s grupās: (1)</w:t>
      </w:r>
      <w:r>
        <w:rPr>
          <w:rFonts w:ascii="Times New Roman" w:eastAsia="Times New Roman" w:hAnsi="Times New Roman" w:cs="Times New Roman"/>
          <w:color w:val="333333"/>
        </w:rPr>
        <w:t> </w:t>
      </w:r>
      <w:r w:rsidRPr="00367500">
        <w:rPr>
          <w:rFonts w:ascii="Times New Roman" w:eastAsia="Times New Roman" w:hAnsi="Times New Roman" w:cs="Times New Roman"/>
          <w:color w:val="333333"/>
        </w:rPr>
        <w:t>cilvēciskās kļūdas vai normatīvo aktu interpretācija; (2) iesnieguma iesniedzēja papildus sniegtā informācija un precizētie dati; (3) normatīvo aktu grozījumi. Uz jautājumu, vai ir veikta šāda vai līdzīga visu pārsūdzību klasifikācija un analīze, VID sniedza šādu atbildi</w:t>
      </w:r>
      <w:r w:rsidRPr="00367500">
        <w:rPr>
          <w:rStyle w:val="EndnoteReference"/>
          <w:rFonts w:ascii="Times New Roman" w:eastAsia="Times New Roman" w:hAnsi="Times New Roman" w:cs="Times New Roman"/>
          <w:color w:val="333333"/>
        </w:rPr>
        <w:endnoteReference w:id="103"/>
      </w:r>
      <w:r w:rsidRPr="00367500">
        <w:rPr>
          <w:rFonts w:ascii="Times New Roman" w:eastAsia="Times New Roman" w:hAnsi="Times New Roman" w:cs="Times New Roman"/>
          <w:color w:val="333333"/>
        </w:rPr>
        <w:t>:</w:t>
      </w:r>
    </w:p>
    <w:p w14:paraId="107E067A" w14:textId="77777777" w:rsidR="00066754" w:rsidRPr="00066754" w:rsidRDefault="00066754" w:rsidP="00066754">
      <w:pPr>
        <w:pStyle w:val="Viedoklis"/>
        <w:rPr>
          <w:rFonts w:eastAsia="Times New Roman"/>
        </w:rPr>
      </w:pPr>
      <w:r>
        <w:rPr>
          <w:rFonts w:eastAsia="Times New Roman"/>
        </w:rPr>
        <w:t>ī</w:t>
      </w:r>
      <w:r w:rsidRPr="00066754">
        <w:rPr>
          <w:rFonts w:eastAsia="Times New Roman"/>
        </w:rPr>
        <w:t>paša analīze par atceltajiem vai daļā atceltajiem lēmumiem, saistībā ar kuriem darba ņēmējiem pārsūdzības rezultātā tika piešķirts dīkstāves pabalsts, netika veikta. Šī bija ārkārtas situācija, kad uz notikumiem vajadzēja reaģēt darba procesā nekavējoties. Kā operatīvākais un lietderīgākais rezultātu analīzes veids bija rezultātu apspriešana, viedokļu uzklausīšana. Lai neatkārtotos kļūdas un atšķirīgā interpretācija, katrs strīdīgais gadījums tika izdiskutēts ar sākotnējā lēmuma sagatavotājiem un pārējām VID iesaistītajām kompetentajām struktūrvienībām.</w:t>
      </w:r>
    </w:p>
    <w:p w14:paraId="107E067B" w14:textId="77777777" w:rsidR="00FC4EE8" w:rsidRPr="00A116E5" w:rsidRDefault="00FC4EE8" w:rsidP="00A116E5">
      <w:pPr>
        <w:spacing w:after="120"/>
        <w:ind w:right="-1"/>
        <w:rPr>
          <w:color w:val="333333"/>
          <w:highlight w:val="yellow"/>
        </w:rPr>
      </w:pPr>
    </w:p>
    <w:p w14:paraId="107E067C" w14:textId="77777777" w:rsidR="001B53D9" w:rsidRPr="00367500" w:rsidRDefault="001B53D9" w:rsidP="001B53D9">
      <w:pPr>
        <w:pStyle w:val="ListParagraph"/>
        <w:numPr>
          <w:ilvl w:val="0"/>
          <w:numId w:val="9"/>
        </w:numPr>
        <w:spacing w:after="120"/>
        <w:ind w:left="714" w:right="-1" w:hanging="357"/>
        <w:contextualSpacing w:val="0"/>
        <w:rPr>
          <w:color w:val="333333"/>
        </w:rPr>
      </w:pPr>
      <w:r w:rsidRPr="00367500">
        <w:rPr>
          <w:rFonts w:cstheme="minorHAnsi"/>
          <w:color w:val="333333"/>
        </w:rPr>
        <w:t>kopumā 271 pārsūdzīb</w:t>
      </w:r>
      <w:r>
        <w:rPr>
          <w:rFonts w:cstheme="minorHAnsi"/>
          <w:color w:val="333333"/>
        </w:rPr>
        <w:t>as</w:t>
      </w:r>
      <w:r w:rsidRPr="00367500">
        <w:rPr>
          <w:rFonts w:cstheme="minorHAnsi"/>
          <w:color w:val="333333"/>
        </w:rPr>
        <w:t xml:space="preserve"> rezultātā jeb 30% no iesniegtajām sūdzībām papildus izmaksāts dīkstāves pabalsts 217 386 </w:t>
      </w:r>
      <w:r w:rsidRPr="00367500">
        <w:rPr>
          <w:rFonts w:cstheme="minorHAnsi"/>
          <w:i/>
          <w:color w:val="333333"/>
        </w:rPr>
        <w:t>euro</w:t>
      </w:r>
      <w:r w:rsidRPr="00367500">
        <w:rPr>
          <w:rFonts w:cstheme="minorHAnsi"/>
          <w:color w:val="333333"/>
        </w:rPr>
        <w:t xml:space="preserve"> apmērā jeb 0,4% no dīkstāves pabalst</w:t>
      </w:r>
      <w:r>
        <w:rPr>
          <w:rFonts w:cstheme="minorHAnsi"/>
          <w:color w:val="333333"/>
        </w:rPr>
        <w:t>ā</w:t>
      </w:r>
      <w:r w:rsidRPr="00367500">
        <w:rPr>
          <w:rFonts w:cstheme="minorHAnsi"/>
          <w:color w:val="333333"/>
        </w:rPr>
        <w:t xml:space="preserve"> kopumā izmaksātās summas;</w:t>
      </w:r>
    </w:p>
    <w:p w14:paraId="107E067D" w14:textId="77777777" w:rsidR="001B53D9" w:rsidRPr="00367500" w:rsidRDefault="001B53D9" w:rsidP="001B53D9">
      <w:pPr>
        <w:pStyle w:val="ListParagraph"/>
        <w:numPr>
          <w:ilvl w:val="0"/>
          <w:numId w:val="9"/>
        </w:numPr>
        <w:spacing w:after="120"/>
        <w:ind w:left="714" w:right="-1" w:hanging="357"/>
        <w:contextualSpacing w:val="0"/>
        <w:rPr>
          <w:color w:val="333333"/>
        </w:rPr>
      </w:pPr>
      <w:r w:rsidRPr="00367500">
        <w:rPr>
          <w:rFonts w:cstheme="minorHAnsi"/>
          <w:color w:val="333333"/>
        </w:rPr>
        <w:t>deviņos gadījumos VID ģenerāldirektores pieņemtais lēmums pārsūdzēts tiesā</w:t>
      </w:r>
      <w:r>
        <w:rPr>
          <w:rFonts w:cstheme="minorHAnsi"/>
          <w:color w:val="333333"/>
        </w:rPr>
        <w:t>, n</w:t>
      </w:r>
      <w:r w:rsidRPr="00367500">
        <w:rPr>
          <w:rFonts w:cstheme="minorHAnsi"/>
          <w:color w:val="333333"/>
        </w:rPr>
        <w:t xml:space="preserve">o tiem seši lēmumi saistībā ar atteikumiem piešķirt pabalstu, bet trīs – saistībā ar lēmumiem, ar kuriem atstāti bez izskatīšanas iesniegumi par pabalsta piešķiršanu. Provizoriskā pārsūdzību kopējā vērtība ir 304 500 </w:t>
      </w:r>
      <w:r w:rsidRPr="00367500">
        <w:rPr>
          <w:rFonts w:cstheme="minorHAnsi"/>
          <w:i/>
          <w:color w:val="333333"/>
        </w:rPr>
        <w:t>euro</w:t>
      </w:r>
      <w:r w:rsidRPr="00367500">
        <w:rPr>
          <w:rFonts w:cstheme="minorHAnsi"/>
          <w:color w:val="333333"/>
        </w:rPr>
        <w:t>.</w:t>
      </w:r>
    </w:p>
    <w:p w14:paraId="107E067E" w14:textId="77777777" w:rsidR="001B53D9" w:rsidRPr="00367500" w:rsidRDefault="001B53D9" w:rsidP="001B53D9">
      <w:pPr>
        <w:spacing w:after="0" w:line="240" w:lineRule="auto"/>
        <w:rPr>
          <w:rFonts w:eastAsia="Times New Roman" w:cstheme="minorHAnsi"/>
          <w:color w:val="333333"/>
        </w:rPr>
      </w:pPr>
      <w:r w:rsidRPr="00367500">
        <w:rPr>
          <w:rFonts w:eastAsia="Times New Roman" w:cstheme="minorHAnsi"/>
          <w:color w:val="333333"/>
        </w:rPr>
        <w:t xml:space="preserve">VID savā mājaslapā nav publicējis informāciju par iesniegto sūdzību skaitu un to izskatīšanas rezultātiem. </w:t>
      </w:r>
    </w:p>
    <w:p w14:paraId="107E067F" w14:textId="77777777" w:rsidR="001B53D9" w:rsidRPr="00367500" w:rsidRDefault="001B53D9" w:rsidP="001B53D9">
      <w:pPr>
        <w:spacing w:after="0" w:line="240" w:lineRule="auto"/>
        <w:rPr>
          <w:rFonts w:eastAsia="Times New Roman" w:cstheme="minorHAnsi"/>
          <w:color w:val="333333"/>
        </w:rPr>
      </w:pPr>
    </w:p>
    <w:p w14:paraId="107E0680" w14:textId="5EF8624F" w:rsidR="001B53D9" w:rsidRDefault="001B53D9" w:rsidP="001B53D9">
      <w:pPr>
        <w:spacing w:after="0" w:line="240" w:lineRule="auto"/>
        <w:rPr>
          <w:rFonts w:ascii="Times New Roman" w:eastAsia="Times New Roman" w:hAnsi="Times New Roman" w:cs="Times New Roman"/>
          <w:color w:val="333333"/>
        </w:rPr>
      </w:pPr>
      <w:r w:rsidRPr="00367500">
        <w:rPr>
          <w:rFonts w:ascii="Times New Roman" w:eastAsia="Times New Roman" w:hAnsi="Times New Roman" w:cs="Times New Roman"/>
          <w:color w:val="333333"/>
        </w:rPr>
        <w:t xml:space="preserve">9048 atteikto iesniegumu gadījumā par </w:t>
      </w:r>
      <w:r w:rsidR="009D6F44">
        <w:rPr>
          <w:rFonts w:ascii="Times New Roman" w:eastAsia="Times New Roman" w:hAnsi="Times New Roman" w:cs="Times New Roman"/>
          <w:color w:val="333333"/>
        </w:rPr>
        <w:t>898</w:t>
      </w:r>
      <w:r w:rsidRPr="00367500">
        <w:rPr>
          <w:rFonts w:ascii="Times New Roman" w:eastAsia="Times New Roman" w:hAnsi="Times New Roman" w:cs="Times New Roman"/>
          <w:color w:val="333333"/>
        </w:rPr>
        <w:t xml:space="preserve"> atteikumiem piešķirt dīkstāves pabalstu tika saņemtas sūdzības, tātad vidēji devīt</w:t>
      </w:r>
      <w:r>
        <w:rPr>
          <w:rFonts w:ascii="Times New Roman" w:eastAsia="Times New Roman" w:hAnsi="Times New Roman" w:cs="Times New Roman"/>
          <w:color w:val="333333"/>
        </w:rPr>
        <w:t>ā daļa</w:t>
      </w:r>
      <w:r w:rsidRPr="00367500">
        <w:rPr>
          <w:rFonts w:ascii="Times New Roman" w:eastAsia="Times New Roman" w:hAnsi="Times New Roman" w:cs="Times New Roman"/>
          <w:color w:val="333333"/>
        </w:rPr>
        <w:t xml:space="preserve"> atteikum</w:t>
      </w:r>
      <w:r>
        <w:rPr>
          <w:rFonts w:ascii="Times New Roman" w:eastAsia="Times New Roman" w:hAnsi="Times New Roman" w:cs="Times New Roman"/>
          <w:color w:val="333333"/>
        </w:rPr>
        <w:t>u</w:t>
      </w:r>
      <w:r w:rsidRPr="00367500">
        <w:rPr>
          <w:rFonts w:ascii="Times New Roman" w:eastAsia="Times New Roman" w:hAnsi="Times New Roman" w:cs="Times New Roman"/>
          <w:color w:val="333333"/>
        </w:rPr>
        <w:t xml:space="preserve"> tika pārsūdzēt</w:t>
      </w:r>
      <w:r>
        <w:rPr>
          <w:rFonts w:ascii="Times New Roman" w:eastAsia="Times New Roman" w:hAnsi="Times New Roman" w:cs="Times New Roman"/>
          <w:color w:val="333333"/>
        </w:rPr>
        <w:t>i</w:t>
      </w:r>
      <w:r w:rsidRPr="00367500">
        <w:rPr>
          <w:rFonts w:ascii="Times New Roman" w:eastAsia="Times New Roman" w:hAnsi="Times New Roman" w:cs="Times New Roman"/>
          <w:color w:val="333333"/>
        </w:rPr>
        <w:t>, bet no tiem trešdaļā gadījumu atcelts vai mainīts (pilnībā vai daļēji) lēmums par labu iesnieguma iesniedzējam.</w:t>
      </w:r>
    </w:p>
    <w:p w14:paraId="107E0681" w14:textId="77777777" w:rsidR="00AB36C5" w:rsidRPr="00367500" w:rsidRDefault="00AB36C5" w:rsidP="001B53D9">
      <w:pPr>
        <w:spacing w:after="0" w:line="240" w:lineRule="auto"/>
        <w:rPr>
          <w:rFonts w:ascii="Times New Roman" w:eastAsia="Times New Roman" w:hAnsi="Times New Roman" w:cs="Times New Roman"/>
          <w:color w:val="333333"/>
        </w:rPr>
      </w:pPr>
    </w:p>
    <w:p w14:paraId="107E0682" w14:textId="77777777" w:rsidR="0081421E" w:rsidRDefault="00565A72" w:rsidP="006165CE">
      <w:pPr>
        <w:pStyle w:val="Heading2"/>
      </w:pPr>
      <w:bookmarkStart w:id="26" w:name="_Toc55911221"/>
      <w:r>
        <w:t xml:space="preserve">Par </w:t>
      </w:r>
      <w:r w:rsidR="00CE10BF">
        <w:t xml:space="preserve">riska analīzi </w:t>
      </w:r>
      <w:r w:rsidR="00774B8B">
        <w:t xml:space="preserve">un </w:t>
      </w:r>
      <w:r>
        <w:t>dīkstāves pabalsta piedziņu</w:t>
      </w:r>
      <w:bookmarkEnd w:id="26"/>
    </w:p>
    <w:p w14:paraId="107E0683" w14:textId="77777777" w:rsidR="00447880" w:rsidRDefault="00447880" w:rsidP="00447880">
      <w:pPr>
        <w:rPr>
          <w:i/>
        </w:rPr>
      </w:pPr>
      <w:r w:rsidRPr="00945681">
        <w:t>Normatīvie akti</w:t>
      </w:r>
      <w:r w:rsidRPr="00945681">
        <w:rPr>
          <w:rStyle w:val="EndnoteReference"/>
        </w:rPr>
        <w:endnoteReference w:id="104"/>
      </w:r>
      <w:r w:rsidR="00540F43">
        <w:t xml:space="preserve"> paredz:</w:t>
      </w:r>
      <w:r w:rsidRPr="00945681">
        <w:t xml:space="preserve"> </w:t>
      </w:r>
    </w:p>
    <w:p w14:paraId="107E0684" w14:textId="77777777" w:rsidR="00447880" w:rsidRPr="009E427A" w:rsidRDefault="00447880" w:rsidP="00447880">
      <w:pPr>
        <w:rPr>
          <w:i/>
        </w:rPr>
      </w:pPr>
      <w:r w:rsidRPr="009E427A">
        <w:rPr>
          <w:i/>
        </w:rPr>
        <w:t>ja dīkstāves pabalsts pieprasīts vai saņemts nepamatoti vai krīzes skartais darba devējs dīkstāves pabalsta izmaksas laikā palielina strādājošo skaitu, salīdzinot ar strādājošo skaitu, kāds bijis dīkstāves sākuma brīdī, vai pārtrauc dīkstāvi sakarā ar darbības atjaunošanu (pašnodarbinātā persona dīkstāves pabalsta izmaksas laikā pārtrauc dīkstāvi un gūst ienākumus no saimnieciskās darbības), krīzes skartais darba devējs vai pašnodarbinātā persona labprātīgi atmaksā dīkstāves pabalstu vai VID to piedzen, piemērojot likuma “Par nodokļiem un nodevām” noteikumus.</w:t>
      </w:r>
    </w:p>
    <w:p w14:paraId="107E0685" w14:textId="77777777" w:rsidR="00E55FDA" w:rsidRDefault="006840D1" w:rsidP="00565A72">
      <w:r>
        <w:lastRenderedPageBreak/>
        <w:t xml:space="preserve">VID </w:t>
      </w:r>
      <w:r w:rsidR="008D6E3E">
        <w:t>pabalsta piedziņas procesu plānoja uzsākt pēc dīkstāves perioda beigām</w:t>
      </w:r>
      <w:r w:rsidR="00E55FDA">
        <w:t xml:space="preserve"> un </w:t>
      </w:r>
      <w:r w:rsidR="00540F43">
        <w:t xml:space="preserve">dīkstāves </w:t>
      </w:r>
      <w:r w:rsidR="00E55FDA">
        <w:t>pabalsta izmaksas</w:t>
      </w:r>
      <w:r w:rsidR="008D6E3E">
        <w:t xml:space="preserve">, izstrādājot iekšējo procesa reglamentāciju un dokumentāciju, līdz tam nodrošinot </w:t>
      </w:r>
      <w:r w:rsidR="00CE10BF">
        <w:t>dīkstāves pabalsta monitoring</w:t>
      </w:r>
      <w:r w:rsidR="00E55FDA">
        <w:t>u</w:t>
      </w:r>
      <w:r w:rsidR="00C0728C" w:rsidRPr="003C7906">
        <w:rPr>
          <w:rStyle w:val="EndnoteReference"/>
        </w:rPr>
        <w:endnoteReference w:id="105"/>
      </w:r>
      <w:r w:rsidR="00E55FDA" w:rsidRPr="003C7906">
        <w:t>:</w:t>
      </w:r>
    </w:p>
    <w:p w14:paraId="107E0686" w14:textId="77777777" w:rsidR="00540F43" w:rsidRPr="00367500" w:rsidRDefault="00540F43" w:rsidP="00540F43">
      <w:pPr>
        <w:pStyle w:val="ListParagraph"/>
        <w:numPr>
          <w:ilvl w:val="0"/>
          <w:numId w:val="9"/>
        </w:numPr>
        <w:spacing w:after="120"/>
        <w:ind w:right="-1"/>
        <w:contextualSpacing w:val="0"/>
        <w:rPr>
          <w:color w:val="333333"/>
        </w:rPr>
      </w:pPr>
      <w:r w:rsidRPr="00367500">
        <w:rPr>
          <w:color w:val="333333"/>
        </w:rPr>
        <w:t>izvērtējot darba devējus (uzņēmumus), kuru darbiniekiem iepriekšējā mēnesī ir izmaksāts dīkstāves pabalsts, un atlasot riskantākos apsekošanas veikšanai (apsekošana veikta līdz 03.07.2020.), tādējādi iegūstot informāciju, kas tiek izmantota, vērtējot nākamos darba devēja iesniegumus par dīkstāves pabalsta piešķiršanu, kā arī iegūstot citu VID interesējošo informāciju, kas tieši neattiecas uz dīkstāves pabalstiem – vai uzņēmums atrodas juridiskajā adresē, vai ar darbiniekiem ir noslēgti darba līgumi u</w:t>
      </w:r>
      <w:r>
        <w:rPr>
          <w:color w:val="333333"/>
        </w:rPr>
        <w:t>.</w:t>
      </w:r>
      <w:r w:rsidRPr="00367500">
        <w:rPr>
          <w:color w:val="333333"/>
        </w:rPr>
        <w:t>tml. Saskaņā ar VID sniegto informāciju</w:t>
      </w:r>
      <w:r w:rsidRPr="00367500">
        <w:rPr>
          <w:rStyle w:val="EndnoteReference"/>
          <w:color w:val="333333"/>
        </w:rPr>
        <w:endnoteReference w:id="106"/>
      </w:r>
      <w:r w:rsidRPr="00367500">
        <w:rPr>
          <w:color w:val="333333"/>
        </w:rPr>
        <w:t xml:space="preserve"> kopumā tika veikta 2051 apsekošana, no tām 1444 gadījumos jeb 71% netika konstatētas neatbilstības, 498 gadījumos jeb 24% tika konstatētas neatbilstības, kas neattiecas uz dīkstāves pabalsta saņemšanu, savukārt 109 gadījumos jeb 5% tika konstatētas neatbilstības, kas attiecas uz dīkstāves pabalsta nepamatotu saņemšanu</w:t>
      </w:r>
      <w:r>
        <w:rPr>
          <w:color w:val="333333"/>
        </w:rPr>
        <w:t xml:space="preserve"> (s</w:t>
      </w:r>
      <w:r w:rsidRPr="00367500">
        <w:rPr>
          <w:color w:val="333333"/>
        </w:rPr>
        <w:t>katīt 5.attēlu</w:t>
      </w:r>
      <w:r>
        <w:rPr>
          <w:color w:val="333333"/>
        </w:rPr>
        <w:t>);</w:t>
      </w:r>
    </w:p>
    <w:p w14:paraId="107E0687" w14:textId="77777777" w:rsidR="00964593" w:rsidRPr="00447880" w:rsidRDefault="00447880" w:rsidP="00447880">
      <w:pPr>
        <w:pStyle w:val="ListParagraph"/>
        <w:numPr>
          <w:ilvl w:val="0"/>
          <w:numId w:val="0"/>
        </w:numPr>
        <w:spacing w:after="120"/>
        <w:ind w:left="720" w:right="-1"/>
        <w:contextualSpacing w:val="0"/>
        <w:rPr>
          <w:color w:val="333333"/>
        </w:rPr>
      </w:pPr>
      <w:r>
        <w:rPr>
          <w:noProof/>
          <w:lang w:eastAsia="lv-LV"/>
        </w:rPr>
        <w:drawing>
          <wp:inline distT="0" distB="0" distL="0" distR="0" wp14:anchorId="107E074B" wp14:editId="107E074C">
            <wp:extent cx="4778734" cy="2138901"/>
            <wp:effectExtent l="0" t="0" r="317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7E0688" w14:textId="77777777" w:rsidR="00964593" w:rsidRPr="00964593" w:rsidRDefault="006165CE" w:rsidP="00964593">
      <w:pPr>
        <w:ind w:right="-2"/>
        <w:jc w:val="center"/>
        <w:rPr>
          <w:rFonts w:cstheme="minorHAnsi"/>
          <w:color w:val="556F1E" w:themeColor="accent2" w:themeShade="BF"/>
          <w:sz w:val="20"/>
          <w:szCs w:val="20"/>
        </w:rPr>
      </w:pPr>
      <w:r>
        <w:rPr>
          <w:rFonts w:cstheme="minorHAnsi"/>
          <w:color w:val="556F1E" w:themeColor="accent2" w:themeShade="BF"/>
          <w:sz w:val="20"/>
          <w:szCs w:val="20"/>
        </w:rPr>
        <w:t>5</w:t>
      </w:r>
      <w:r w:rsidR="00262A70">
        <w:rPr>
          <w:rFonts w:cstheme="minorHAnsi"/>
          <w:color w:val="556F1E" w:themeColor="accent2" w:themeShade="BF"/>
          <w:sz w:val="20"/>
          <w:szCs w:val="20"/>
        </w:rPr>
        <w:t>.</w:t>
      </w:r>
      <w:r w:rsidR="00964593">
        <w:rPr>
          <w:rFonts w:cstheme="minorHAnsi"/>
          <w:color w:val="556F1E" w:themeColor="accent2" w:themeShade="BF"/>
          <w:sz w:val="20"/>
          <w:szCs w:val="20"/>
        </w:rPr>
        <w:t xml:space="preserve">attēls. </w:t>
      </w:r>
      <w:r w:rsidR="00447880">
        <w:rPr>
          <w:rFonts w:cstheme="minorHAnsi"/>
          <w:color w:val="556F1E" w:themeColor="accent2" w:themeShade="BF"/>
          <w:sz w:val="20"/>
          <w:szCs w:val="20"/>
        </w:rPr>
        <w:t>Dīkstāves pabalsta saņēmēju a</w:t>
      </w:r>
      <w:r w:rsidR="00540F43">
        <w:rPr>
          <w:rFonts w:cstheme="minorHAnsi"/>
          <w:color w:val="556F1E" w:themeColor="accent2" w:themeShade="BF"/>
          <w:sz w:val="20"/>
          <w:szCs w:val="20"/>
        </w:rPr>
        <w:t>psekošanas</w:t>
      </w:r>
      <w:r w:rsidR="00964593">
        <w:rPr>
          <w:rFonts w:cstheme="minorHAnsi"/>
          <w:color w:val="556F1E" w:themeColor="accent2" w:themeShade="BF"/>
          <w:sz w:val="20"/>
          <w:szCs w:val="20"/>
        </w:rPr>
        <w:t xml:space="preserve"> rezultāti</w:t>
      </w:r>
    </w:p>
    <w:p w14:paraId="107E0689" w14:textId="77777777" w:rsidR="00EC6CAA" w:rsidRPr="00EC6CAA" w:rsidRDefault="00EC6CAA" w:rsidP="00EC6CAA">
      <w:pPr>
        <w:pStyle w:val="ListParagraph"/>
        <w:numPr>
          <w:ilvl w:val="0"/>
          <w:numId w:val="9"/>
        </w:numPr>
        <w:spacing w:after="120"/>
        <w:ind w:left="714" w:right="-1" w:hanging="357"/>
        <w:contextualSpacing w:val="0"/>
        <w:rPr>
          <w:color w:val="333333"/>
        </w:rPr>
      </w:pPr>
      <w:r w:rsidRPr="00EC6CAA">
        <w:rPr>
          <w:color w:val="333333"/>
        </w:rPr>
        <w:t>iegūstot informāciju (izveidots pārskats DNS, kas tiek sagatavots reizi mēnesī) par darba devējiem un pašnodarbinātajām personām, kuri ir saņēmuši dīkstāves pabalstu, bet čeku loterijas ietvaros ir saņemta informācija par šo darba devēju un pašnodarbināto personu izsniegtajiem čekiem. Izvērtējot informāciju, tiek lemts par nepieciešamību veikt kontroles procedūras;</w:t>
      </w:r>
    </w:p>
    <w:p w14:paraId="107E068A" w14:textId="77777777" w:rsidR="00EC6CAA" w:rsidRDefault="00EC6CAA" w:rsidP="00EC6CAA">
      <w:pPr>
        <w:pStyle w:val="ListParagraph"/>
        <w:numPr>
          <w:ilvl w:val="0"/>
          <w:numId w:val="9"/>
        </w:numPr>
        <w:spacing w:after="120"/>
        <w:ind w:left="714" w:right="-1" w:hanging="357"/>
        <w:contextualSpacing w:val="0"/>
        <w:rPr>
          <w:color w:val="333333"/>
        </w:rPr>
      </w:pPr>
      <w:r>
        <w:rPr>
          <w:color w:val="333333"/>
        </w:rPr>
        <w:t>iegūstot informāciju (izveidots pārskats DNS, kas tiek sagatavots reizi mēnesī) par darba devējiem, kuri jaunus darbiniekus ir pieņēmuši tieši dīkstāves iesniegumā norādītajā dīkstāves periodā. Izvērtējot informāciju, darba devējiem tiek lūgts atmaksāt labprātīgi izmaksāto dīkstāves pabalstu;</w:t>
      </w:r>
    </w:p>
    <w:p w14:paraId="107E068B" w14:textId="77777777" w:rsidR="00540F43" w:rsidRPr="003C453A" w:rsidRDefault="003C453A" w:rsidP="003C453A">
      <w:pPr>
        <w:pStyle w:val="ListParagraph"/>
        <w:numPr>
          <w:ilvl w:val="0"/>
          <w:numId w:val="9"/>
        </w:numPr>
        <w:spacing w:after="120"/>
        <w:ind w:left="714" w:right="-1" w:hanging="357"/>
        <w:contextualSpacing w:val="0"/>
        <w:rPr>
          <w:color w:val="333333"/>
        </w:rPr>
      </w:pPr>
      <w:r w:rsidRPr="001A7474">
        <w:rPr>
          <w:color w:val="333333"/>
        </w:rPr>
        <w:t>iegūstot informāciju (izveidots pārskats DNS</w:t>
      </w:r>
      <w:r>
        <w:rPr>
          <w:color w:val="333333"/>
        </w:rPr>
        <w:t>, kas satur uz pārskata atjaunošanas datumu aktuālo informāciju</w:t>
      </w:r>
      <w:r w:rsidRPr="001A7474">
        <w:rPr>
          <w:color w:val="333333"/>
        </w:rPr>
        <w:t xml:space="preserve">) par </w:t>
      </w:r>
      <w:r>
        <w:rPr>
          <w:color w:val="333333"/>
        </w:rPr>
        <w:t>darba devējiem</w:t>
      </w:r>
      <w:r w:rsidRPr="000226A3">
        <w:rPr>
          <w:color w:val="333333"/>
        </w:rPr>
        <w:t xml:space="preserve">, </w:t>
      </w:r>
      <w:r>
        <w:rPr>
          <w:color w:val="333333"/>
        </w:rPr>
        <w:t>kuru darbiniekiem tika izmaksāts</w:t>
      </w:r>
      <w:r w:rsidRPr="000226A3">
        <w:rPr>
          <w:color w:val="333333"/>
        </w:rPr>
        <w:t xml:space="preserve"> dīkstāves</w:t>
      </w:r>
      <w:r>
        <w:rPr>
          <w:color w:val="333333"/>
        </w:rPr>
        <w:t xml:space="preserve"> pabalsts</w:t>
      </w:r>
      <w:r w:rsidRPr="00802083">
        <w:rPr>
          <w:color w:val="333333"/>
        </w:rPr>
        <w:t xml:space="preserve"> un kuri mēneša laikā pēc dīkstāves iesnieguma datuma </w:t>
      </w:r>
      <w:r>
        <w:rPr>
          <w:color w:val="333333"/>
        </w:rPr>
        <w:t>ir pārtraukuši darba attiecības</w:t>
      </w:r>
      <w:r w:rsidRPr="00802083">
        <w:rPr>
          <w:color w:val="333333"/>
        </w:rPr>
        <w:t>;</w:t>
      </w:r>
    </w:p>
    <w:p w14:paraId="107E068C" w14:textId="77777777" w:rsidR="00540F43" w:rsidRDefault="00540F43" w:rsidP="00540F43">
      <w:pPr>
        <w:pStyle w:val="ListParagraph"/>
        <w:numPr>
          <w:ilvl w:val="0"/>
          <w:numId w:val="9"/>
        </w:numPr>
        <w:spacing w:after="120"/>
        <w:ind w:left="714" w:right="-1" w:hanging="357"/>
        <w:contextualSpacing w:val="0"/>
        <w:rPr>
          <w:color w:val="333333"/>
        </w:rPr>
      </w:pPr>
      <w:r w:rsidRPr="00367500">
        <w:rPr>
          <w:color w:val="333333"/>
        </w:rPr>
        <w:t>iegūstot informāciju (izveidots pārskats DNS, kas tiek atjaunots pēc konkrēta perioda beigām) par nodokļu maksātājiem, kuriem izvēlētajā mēnesī iesniegumā par dīkstāves piešķiršanu uzrādītais apgrozījums ir lielāks par PVN deklarācijā deklarēto kopējo darījumu vērtību. Izvērtējot informāciju, uzņēmumiem tiek lūgts labprātīgi atmaks</w:t>
      </w:r>
      <w:r w:rsidR="003C453A">
        <w:rPr>
          <w:color w:val="333333"/>
        </w:rPr>
        <w:t>āt izmaksāto dīkstāves pabalstu;</w:t>
      </w:r>
    </w:p>
    <w:p w14:paraId="107E068D" w14:textId="77777777" w:rsidR="003C453A" w:rsidRPr="003C453A" w:rsidRDefault="003C453A" w:rsidP="003C453A">
      <w:pPr>
        <w:pStyle w:val="ListParagraph"/>
        <w:numPr>
          <w:ilvl w:val="0"/>
          <w:numId w:val="9"/>
        </w:numPr>
        <w:spacing w:after="120"/>
        <w:ind w:left="714" w:right="-1" w:hanging="357"/>
        <w:contextualSpacing w:val="0"/>
        <w:rPr>
          <w:color w:val="333333"/>
        </w:rPr>
      </w:pPr>
      <w:r>
        <w:rPr>
          <w:color w:val="333333"/>
        </w:rPr>
        <w:t xml:space="preserve">iegūstot informāciju (izveidots pārskats DNS, kas satur uz pārskata atjaunošanas datumu aktuālo informāciju) par pašnodarbinātajām personām, individuālajiem komersantiem, mikrouzņēmumu nodokļa maksātājiem un autoratlīdzības saņēmējiem, kuriem faktiskās </w:t>
      </w:r>
      <w:r>
        <w:rPr>
          <w:color w:val="333333"/>
        </w:rPr>
        <w:lastRenderedPageBreak/>
        <w:t xml:space="preserve">darbības rezultāti ir atšķirīgi no MK noteikumos izvirzītajiem kritērijiem dīkstāves pabalsta saņemšanai. </w:t>
      </w:r>
    </w:p>
    <w:p w14:paraId="107E068E" w14:textId="77777777" w:rsidR="00540F43" w:rsidRPr="00367500" w:rsidRDefault="00540F43" w:rsidP="00540F43">
      <w:pPr>
        <w:rPr>
          <w:color w:val="333333"/>
          <w:highlight w:val="yellow"/>
        </w:rPr>
      </w:pPr>
      <w:r w:rsidRPr="00367500">
        <w:rPr>
          <w:rFonts w:ascii="Times New Roman" w:eastAsia="Times New Roman" w:hAnsi="Times New Roman" w:cs="Times New Roman"/>
          <w:color w:val="333333"/>
        </w:rPr>
        <w:t>Izvērtējot dīkstāves pabalsta monitoringa rezultātus, līdz 15.09.2020.</w:t>
      </w:r>
      <w:r>
        <w:rPr>
          <w:rFonts w:ascii="Times New Roman" w:eastAsia="Times New Roman" w:hAnsi="Times New Roman" w:cs="Times New Roman"/>
          <w:color w:val="333333"/>
        </w:rPr>
        <w:t xml:space="preserve"> </w:t>
      </w:r>
      <w:r w:rsidRPr="00367500">
        <w:rPr>
          <w:rFonts w:ascii="Times New Roman" w:eastAsia="Times New Roman" w:hAnsi="Times New Roman" w:cs="Times New Roman"/>
          <w:color w:val="333333"/>
        </w:rPr>
        <w:t>VID bija nosūtījis 174 vēstules darba devējiem</w:t>
      </w:r>
      <w:r>
        <w:rPr>
          <w:rFonts w:ascii="Times New Roman" w:eastAsia="Times New Roman" w:hAnsi="Times New Roman" w:cs="Times New Roman"/>
          <w:color w:val="333333"/>
        </w:rPr>
        <w:t xml:space="preserve"> </w:t>
      </w:r>
      <w:r w:rsidRPr="00367500">
        <w:rPr>
          <w:color w:val="333333"/>
        </w:rPr>
        <w:t>/</w:t>
      </w:r>
      <w:r>
        <w:rPr>
          <w:color w:val="333333"/>
        </w:rPr>
        <w:t xml:space="preserve"> </w:t>
      </w:r>
      <w:r w:rsidRPr="00367500">
        <w:rPr>
          <w:color w:val="333333"/>
        </w:rPr>
        <w:t>pašnodarbinātām personām par dīkstāves pabalsta atmaksu</w:t>
      </w:r>
      <w:r w:rsidRPr="00367500">
        <w:rPr>
          <w:rStyle w:val="EndnoteReference"/>
          <w:color w:val="333333"/>
        </w:rPr>
        <w:endnoteReference w:id="107"/>
      </w:r>
      <w:r w:rsidRPr="00367500">
        <w:rPr>
          <w:color w:val="333333"/>
        </w:rPr>
        <w:t>. Skatīt 6.attēlu.</w:t>
      </w:r>
    </w:p>
    <w:p w14:paraId="107E068F" w14:textId="77777777" w:rsidR="00FC428B" w:rsidRPr="00FC428B" w:rsidRDefault="00FC428B" w:rsidP="00D02994">
      <w:pPr>
        <w:spacing w:after="120"/>
        <w:ind w:left="567" w:right="-1"/>
        <w:rPr>
          <w:color w:val="333333"/>
        </w:rPr>
      </w:pPr>
      <w:r>
        <w:rPr>
          <w:noProof/>
          <w:lang w:eastAsia="lv-LV"/>
        </w:rPr>
        <w:drawing>
          <wp:inline distT="0" distB="0" distL="0" distR="0" wp14:anchorId="107E074D" wp14:editId="107E074E">
            <wp:extent cx="5097101" cy="2516864"/>
            <wp:effectExtent l="0" t="0" r="889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7E0690" w14:textId="77777777" w:rsidR="00FC428B" w:rsidRPr="00A56D1E" w:rsidRDefault="00540F43" w:rsidP="00FC428B">
      <w:pPr>
        <w:spacing w:after="120" w:line="240" w:lineRule="auto"/>
        <w:jc w:val="center"/>
        <w:rPr>
          <w:rFonts w:cs="Times New Roman"/>
          <w:color w:val="729528"/>
          <w:sz w:val="20"/>
          <w:szCs w:val="20"/>
        </w:rPr>
      </w:pPr>
      <w:r w:rsidRPr="00367500">
        <w:rPr>
          <w:rFonts w:cs="Times New Roman"/>
          <w:color w:val="729528"/>
          <w:sz w:val="20"/>
          <w:szCs w:val="20"/>
        </w:rPr>
        <w:t>6.attēls.</w:t>
      </w:r>
      <w:r w:rsidRPr="00367500">
        <w:rPr>
          <w:rFonts w:cs="Times New Roman"/>
          <w:sz w:val="20"/>
          <w:szCs w:val="20"/>
        </w:rPr>
        <w:t xml:space="preserve"> </w:t>
      </w:r>
      <w:r w:rsidRPr="00367500">
        <w:rPr>
          <w:rFonts w:cs="Times New Roman"/>
          <w:color w:val="729528"/>
          <w:sz w:val="20"/>
          <w:szCs w:val="20"/>
        </w:rPr>
        <w:t>VID nosūtīto vēstuļu skaits darba devējiem</w:t>
      </w:r>
      <w:r>
        <w:rPr>
          <w:rFonts w:cs="Times New Roman"/>
          <w:color w:val="729528"/>
          <w:sz w:val="20"/>
          <w:szCs w:val="20"/>
        </w:rPr>
        <w:t xml:space="preserve"> </w:t>
      </w:r>
      <w:r w:rsidRPr="00367500">
        <w:rPr>
          <w:rFonts w:cs="Times New Roman"/>
          <w:color w:val="729528"/>
          <w:sz w:val="20"/>
          <w:szCs w:val="20"/>
        </w:rPr>
        <w:t>/</w:t>
      </w:r>
      <w:r>
        <w:rPr>
          <w:rFonts w:cs="Times New Roman"/>
          <w:color w:val="729528"/>
          <w:sz w:val="20"/>
          <w:szCs w:val="20"/>
        </w:rPr>
        <w:t xml:space="preserve"> </w:t>
      </w:r>
      <w:r w:rsidRPr="00367500">
        <w:rPr>
          <w:rFonts w:cs="Times New Roman"/>
          <w:color w:val="729528"/>
          <w:sz w:val="20"/>
          <w:szCs w:val="20"/>
        </w:rPr>
        <w:t>pašnodarbinātām personām par dīkstāves pabalsta atmaksu laika periodā līdz 15.09.2020</w:t>
      </w:r>
      <w:r>
        <w:rPr>
          <w:rFonts w:cs="Times New Roman"/>
          <w:color w:val="729528"/>
          <w:sz w:val="20"/>
          <w:szCs w:val="20"/>
        </w:rPr>
        <w:t xml:space="preserve">. </w:t>
      </w:r>
    </w:p>
    <w:p w14:paraId="107E0691" w14:textId="77777777" w:rsidR="004B0610" w:rsidRDefault="004B0610" w:rsidP="00565A72">
      <w:pPr>
        <w:rPr>
          <w:rFonts w:ascii="Times New Roman" w:eastAsia="Times New Roman" w:hAnsi="Times New Roman" w:cs="Times New Roman"/>
          <w:color w:val="333333"/>
        </w:rPr>
      </w:pPr>
      <w:r w:rsidRPr="00FC428B">
        <w:rPr>
          <w:rFonts w:ascii="Times New Roman" w:eastAsia="Times New Roman" w:hAnsi="Times New Roman" w:cs="Times New Roman"/>
          <w:color w:val="333333"/>
        </w:rPr>
        <w:t>Beidzoties dīkstāves pabalsta izmaksai, VID ir uzsācis darbības dīkstāves pabalsta atgūšanai, kas ticis pieprasīts vai saņemts nepamatoti, bet tā pie</w:t>
      </w:r>
      <w:r w:rsidR="008D0933" w:rsidRPr="00FC428B">
        <w:rPr>
          <w:rFonts w:ascii="Times New Roman" w:eastAsia="Times New Roman" w:hAnsi="Times New Roman" w:cs="Times New Roman"/>
          <w:color w:val="333333"/>
        </w:rPr>
        <w:t>dziņas procesi vēl tiks uzsākti, līdz ar to revīzijas veikšanas laikā nebija pieejama informācija par piedzenamo dīkstāves pabalsta summu.</w:t>
      </w:r>
    </w:p>
    <w:p w14:paraId="107E0692" w14:textId="77777777" w:rsidR="009D0964" w:rsidRPr="004B0610" w:rsidRDefault="009D0964" w:rsidP="00565A72">
      <w:pPr>
        <w:rPr>
          <w:rFonts w:ascii="Times New Roman" w:eastAsia="Times New Roman" w:hAnsi="Times New Roman" w:cs="Times New Roman"/>
          <w:color w:val="333333"/>
        </w:rPr>
      </w:pPr>
      <w:r>
        <w:rPr>
          <w:rFonts w:ascii="Times New Roman" w:eastAsia="Times New Roman" w:hAnsi="Times New Roman" w:cs="Times New Roman"/>
          <w:color w:val="333333"/>
        </w:rPr>
        <w:t xml:space="preserve">Vienlaikus </w:t>
      </w:r>
      <w:r w:rsidRPr="005456DC">
        <w:rPr>
          <w:rFonts w:ascii="Times New Roman" w:eastAsia="Times New Roman" w:hAnsi="Times New Roman" w:cs="Times New Roman"/>
          <w:color w:val="333333"/>
        </w:rPr>
        <w:t>VID ģenerāldirektore 08.09.2020. intervijā Latvijas Televīzijas raidījumam “Rīta Panorāma” sabiedrību informēja</w:t>
      </w:r>
      <w:r w:rsidRPr="005456DC">
        <w:rPr>
          <w:rFonts w:ascii="Times New Roman" w:eastAsia="Times New Roman" w:hAnsi="Times New Roman" w:cs="Times New Roman"/>
          <w:color w:val="333333"/>
          <w:vertAlign w:val="superscript"/>
        </w:rPr>
        <w:endnoteReference w:id="108"/>
      </w:r>
      <w:r w:rsidRPr="005456DC">
        <w:rPr>
          <w:rFonts w:ascii="Times New Roman" w:eastAsia="Times New Roman" w:hAnsi="Times New Roman" w:cs="Times New Roman"/>
          <w:color w:val="333333"/>
        </w:rPr>
        <w:t>, ka VID plāno lūgt atmaksāt dīkstāves pabalstu par apmēram 4000 darbinieku.</w:t>
      </w:r>
    </w:p>
    <w:p w14:paraId="107E0693" w14:textId="77777777" w:rsidR="005456DC" w:rsidRPr="005456DC" w:rsidRDefault="005456DC" w:rsidP="006252F8">
      <w:pPr>
        <w:spacing w:after="120" w:line="240" w:lineRule="auto"/>
        <w:rPr>
          <w:rFonts w:cs="Times New Roman"/>
          <w:color w:val="729528"/>
          <w:sz w:val="20"/>
          <w:szCs w:val="20"/>
        </w:rPr>
      </w:pPr>
      <w:r w:rsidRPr="005456DC">
        <w:rPr>
          <w:rFonts w:ascii="Times New Roman" w:eastAsia="Times New Roman" w:hAnsi="Times New Roman" w:cs="Times New Roman"/>
          <w:color w:val="333333"/>
        </w:rPr>
        <w:t>Revīzijas laikā VID tika lūgts sniegt detalizētāku informāciju par šo procesu. No VID tika saņemts</w:t>
      </w:r>
      <w:r w:rsidRPr="005456DC">
        <w:rPr>
          <w:rFonts w:ascii="Times New Roman" w:eastAsia="Times New Roman" w:hAnsi="Times New Roman" w:cs="Times New Roman"/>
          <w:color w:val="333333"/>
          <w:vertAlign w:val="superscript"/>
        </w:rPr>
        <w:endnoteReference w:id="109"/>
      </w:r>
      <w:r w:rsidRPr="005456DC">
        <w:rPr>
          <w:rFonts w:ascii="Times New Roman" w:eastAsia="Times New Roman" w:hAnsi="Times New Roman" w:cs="Times New Roman"/>
          <w:color w:val="333333"/>
        </w:rPr>
        <w:t xml:space="preserve"> šāds skaidrojums: </w:t>
      </w:r>
    </w:p>
    <w:p w14:paraId="107E0694" w14:textId="77777777" w:rsidR="005456DC" w:rsidRPr="005456DC" w:rsidRDefault="005456DC" w:rsidP="005456DC">
      <w:pPr>
        <w:rPr>
          <w:rFonts w:ascii="Times New Roman" w:eastAsia="Times New Roman" w:hAnsi="Times New Roman" w:cs="Times New Roman"/>
          <w:i/>
          <w:color w:val="333333"/>
        </w:rPr>
      </w:pPr>
      <w:r w:rsidRPr="005456DC">
        <w:rPr>
          <w:rFonts w:ascii="Times New Roman" w:eastAsia="Times New Roman" w:hAnsi="Times New Roman" w:cs="Times New Roman"/>
          <w:i/>
          <w:color w:val="333333"/>
        </w:rPr>
        <w:t>“</w:t>
      </w:r>
      <w:r w:rsidRPr="005456DC">
        <w:rPr>
          <w:rFonts w:ascii="Times New Roman" w:eastAsia="Times New Roman" w:hAnsi="Times New Roman" w:cs="Times New Roman"/>
          <w:i/>
          <w:color w:val="333333"/>
          <w:lang w:eastAsia="lv-LV"/>
        </w:rPr>
        <w:t>Lai noteiktu, vai konkrētajam darba devējam vai pašnodarbinātai personai dīkstāves pabalsts ir jāatmaksā un kādā apmērā, katrā konkrētā situācijā atbilstoši riska informācijai tiek veikta padziļināta analīze personai, kurai dīkstāves pabalsts piešķirts. Tās laikā tiek vērtēta informācija no darba devēju ziņojumiem par dīkstāves laikā atlaistajiem un pieņemtajiem darbiniekiem, Čeku loterijā iegūtā informācija, vai darba devējam ir bijis ieņēmumu samazinājums atbilstoši uzrādītajam, vai pašnodarbinātā persona dīkstāves pabalsta izmaksas laikā nav guvusi ienākumus no saimnieciskās darbības. Katrs gadījums tiek individuāli un manuāli analizēts, nepieciešam</w:t>
      </w:r>
      <w:r w:rsidR="00540F43">
        <w:rPr>
          <w:rFonts w:ascii="Times New Roman" w:eastAsia="Times New Roman" w:hAnsi="Times New Roman" w:cs="Times New Roman"/>
          <w:i/>
          <w:color w:val="333333"/>
          <w:lang w:eastAsia="lv-LV"/>
        </w:rPr>
        <w:t>ības gadījumā pieprasot papildu</w:t>
      </w:r>
      <w:r w:rsidRPr="005456DC">
        <w:rPr>
          <w:rFonts w:ascii="Times New Roman" w:eastAsia="Times New Roman" w:hAnsi="Times New Roman" w:cs="Times New Roman"/>
          <w:i/>
          <w:color w:val="333333"/>
          <w:lang w:eastAsia="lv-LV"/>
        </w:rPr>
        <w:t xml:space="preserve"> informāciju no nodokļu maksātāja. </w:t>
      </w:r>
    </w:p>
    <w:p w14:paraId="107E0695" w14:textId="77777777" w:rsidR="00540F43" w:rsidRPr="00367500" w:rsidRDefault="00540F43" w:rsidP="00540F43">
      <w:pPr>
        <w:rPr>
          <w:rFonts w:ascii="Times New Roman" w:eastAsia="Times New Roman" w:hAnsi="Times New Roman" w:cs="Times New Roman"/>
          <w:i/>
          <w:color w:val="333333"/>
        </w:rPr>
      </w:pPr>
      <w:r w:rsidRPr="00367500">
        <w:rPr>
          <w:rFonts w:ascii="Times New Roman" w:eastAsia="Times New Roman" w:hAnsi="Times New Roman" w:cs="Times New Roman"/>
          <w:i/>
          <w:color w:val="333333"/>
          <w:lang w:eastAsia="lv-LV"/>
        </w:rPr>
        <w:t>Ir identificēti 728 darba devēji, kuri ātrāk nekā mēnesi pēc pabalsta pieprasīšanas ir izbeiguši darba attiecības ar 2657 darbiniekiem</w:t>
      </w:r>
      <w:r>
        <w:rPr>
          <w:rFonts w:ascii="Times New Roman" w:eastAsia="Times New Roman" w:hAnsi="Times New Roman" w:cs="Times New Roman"/>
          <w:i/>
          <w:color w:val="333333"/>
          <w:lang w:eastAsia="lv-LV"/>
        </w:rPr>
        <w:t>,</w:t>
      </w:r>
      <w:r w:rsidRPr="00367500">
        <w:rPr>
          <w:rFonts w:ascii="Times New Roman" w:eastAsia="Times New Roman" w:hAnsi="Times New Roman" w:cs="Times New Roman"/>
          <w:i/>
          <w:color w:val="333333"/>
          <w:lang w:eastAsia="lv-LV"/>
        </w:rPr>
        <w:t xml:space="preserve"> un 969 pašnodarbinātās personas, kuras dīkstāves periodā ir saņēmušas ienākumus no saimnieciskās darbības</w:t>
      </w:r>
      <w:r w:rsidR="00024CDD" w:rsidRPr="00024CDD">
        <w:rPr>
          <w:rFonts w:ascii="Times New Roman" w:eastAsia="Times New Roman" w:hAnsi="Times New Roman" w:cs="Times New Roman"/>
          <w:i/>
          <w:color w:val="333333"/>
          <w:lang w:eastAsia="lv-LV"/>
        </w:rPr>
        <w:t xml:space="preserve"> </w:t>
      </w:r>
      <w:r w:rsidR="00024CDD">
        <w:rPr>
          <w:rFonts w:ascii="Times New Roman" w:eastAsia="Times New Roman" w:hAnsi="Times New Roman" w:cs="Times New Roman"/>
          <w:i/>
          <w:color w:val="333333"/>
          <w:lang w:eastAsia="lv-LV"/>
        </w:rPr>
        <w:t>vai tām konstatēti citi riski</w:t>
      </w:r>
      <w:r w:rsidRPr="00367500">
        <w:rPr>
          <w:rFonts w:ascii="Times New Roman" w:eastAsia="Times New Roman" w:hAnsi="Times New Roman" w:cs="Times New Roman"/>
          <w:i/>
          <w:color w:val="333333"/>
          <w:lang w:eastAsia="lv-LV"/>
        </w:rPr>
        <w:t xml:space="preserve">. </w:t>
      </w:r>
      <w:r w:rsidRPr="00367500">
        <w:rPr>
          <w:rFonts w:ascii="Times New Roman" w:eastAsia="Times New Roman" w:hAnsi="Times New Roman" w:cs="Times New Roman"/>
          <w:i/>
          <w:color w:val="333333"/>
        </w:rPr>
        <w:t>L</w:t>
      </w:r>
      <w:r w:rsidRPr="00367500">
        <w:rPr>
          <w:rFonts w:ascii="Times New Roman" w:eastAsia="Times New Roman" w:hAnsi="Times New Roman" w:cs="Times New Roman"/>
          <w:i/>
          <w:color w:val="333333"/>
          <w:lang w:eastAsia="lv-LV"/>
        </w:rPr>
        <w:t>īdz 16.09.2020. dīkstāves pabalsts atmaksāts par 536 personām ar 570 maksājumiem 170 444 euro apmērā (200 darba devēju</w:t>
      </w:r>
      <w:r>
        <w:rPr>
          <w:rFonts w:ascii="Times New Roman" w:eastAsia="Times New Roman" w:hAnsi="Times New Roman" w:cs="Times New Roman"/>
          <w:i/>
          <w:color w:val="333333"/>
          <w:lang w:eastAsia="lv-LV"/>
        </w:rPr>
        <w:t xml:space="preserve"> </w:t>
      </w:r>
      <w:r w:rsidRPr="00367500">
        <w:rPr>
          <w:rFonts w:ascii="Times New Roman" w:eastAsia="Times New Roman" w:hAnsi="Times New Roman" w:cs="Times New Roman"/>
          <w:i/>
          <w:color w:val="333333"/>
          <w:lang w:eastAsia="lv-LV"/>
        </w:rPr>
        <w:t>/</w:t>
      </w:r>
      <w:r>
        <w:rPr>
          <w:rFonts w:ascii="Times New Roman" w:eastAsia="Times New Roman" w:hAnsi="Times New Roman" w:cs="Times New Roman"/>
          <w:i/>
          <w:color w:val="333333"/>
          <w:lang w:eastAsia="lv-LV"/>
        </w:rPr>
        <w:t xml:space="preserve"> </w:t>
      </w:r>
      <w:r w:rsidRPr="00367500">
        <w:rPr>
          <w:rFonts w:ascii="Times New Roman" w:eastAsia="Times New Roman" w:hAnsi="Times New Roman" w:cs="Times New Roman"/>
          <w:i/>
          <w:color w:val="333333"/>
          <w:lang w:eastAsia="lv-LV"/>
        </w:rPr>
        <w:t xml:space="preserve">pašnodarbināto personu iesnieguši 233 iesniegumus), no tiem: </w:t>
      </w:r>
    </w:p>
    <w:p w14:paraId="107E0696" w14:textId="77777777" w:rsidR="00540F43" w:rsidRPr="00367500" w:rsidRDefault="00540F43" w:rsidP="00540F43">
      <w:pPr>
        <w:rPr>
          <w:rFonts w:ascii="Times New Roman" w:eastAsia="Times New Roman" w:hAnsi="Times New Roman" w:cs="Times New Roman"/>
          <w:i/>
          <w:color w:val="333333"/>
        </w:rPr>
      </w:pPr>
      <w:r w:rsidRPr="00367500">
        <w:rPr>
          <w:rFonts w:ascii="Times New Roman" w:eastAsia="Times New Roman" w:hAnsi="Times New Roman" w:cs="Times New Roman"/>
          <w:i/>
          <w:color w:val="333333"/>
          <w:lang w:eastAsia="lv-LV"/>
        </w:rPr>
        <w:t>- par 224 personām pēc VID aicinājuma veiktas 245 atmaksas 65 806 euro apmērā (85 darba devēju</w:t>
      </w:r>
      <w:r>
        <w:rPr>
          <w:rFonts w:ascii="Times New Roman" w:eastAsia="Times New Roman" w:hAnsi="Times New Roman" w:cs="Times New Roman"/>
          <w:i/>
          <w:color w:val="333333"/>
          <w:lang w:eastAsia="lv-LV"/>
        </w:rPr>
        <w:t> </w:t>
      </w:r>
      <w:r w:rsidRPr="00367500">
        <w:rPr>
          <w:rFonts w:ascii="Times New Roman" w:eastAsia="Times New Roman" w:hAnsi="Times New Roman" w:cs="Times New Roman"/>
          <w:i/>
          <w:color w:val="333333"/>
          <w:lang w:eastAsia="lv-LV"/>
        </w:rPr>
        <w:t>/</w:t>
      </w:r>
      <w:r>
        <w:rPr>
          <w:rFonts w:ascii="Times New Roman" w:eastAsia="Times New Roman" w:hAnsi="Times New Roman" w:cs="Times New Roman"/>
          <w:i/>
          <w:color w:val="333333"/>
          <w:lang w:eastAsia="lv-LV"/>
        </w:rPr>
        <w:t xml:space="preserve"> </w:t>
      </w:r>
      <w:r w:rsidRPr="00367500">
        <w:rPr>
          <w:rFonts w:ascii="Times New Roman" w:eastAsia="Times New Roman" w:hAnsi="Times New Roman" w:cs="Times New Roman"/>
          <w:i/>
          <w:color w:val="333333"/>
          <w:lang w:eastAsia="lv-LV"/>
        </w:rPr>
        <w:t xml:space="preserve">pašnodarbinātās personas iesniegušas 107 iesniegumus); </w:t>
      </w:r>
    </w:p>
    <w:p w14:paraId="107E0697" w14:textId="77777777" w:rsidR="00540F43" w:rsidRPr="00367500" w:rsidRDefault="00540F43" w:rsidP="00540F43">
      <w:pPr>
        <w:rPr>
          <w:rFonts w:ascii="Times New Roman" w:eastAsia="Times New Roman" w:hAnsi="Times New Roman" w:cs="Times New Roman"/>
          <w:i/>
          <w:color w:val="333333"/>
        </w:rPr>
      </w:pPr>
      <w:r w:rsidRPr="00367500">
        <w:rPr>
          <w:rFonts w:ascii="Times New Roman" w:eastAsia="Times New Roman" w:hAnsi="Times New Roman" w:cs="Times New Roman"/>
          <w:i/>
          <w:color w:val="333333"/>
          <w:lang w:eastAsia="lv-LV"/>
        </w:rPr>
        <w:t>- par 312 personām nodokļu maksātāji labprātīgi veica 325 atmaksas 104 638 euro apmērā (117 darba devēju</w:t>
      </w:r>
      <w:r>
        <w:rPr>
          <w:rFonts w:ascii="Times New Roman" w:eastAsia="Times New Roman" w:hAnsi="Times New Roman" w:cs="Times New Roman"/>
          <w:i/>
          <w:color w:val="333333"/>
          <w:lang w:eastAsia="lv-LV"/>
        </w:rPr>
        <w:t xml:space="preserve"> </w:t>
      </w:r>
      <w:r w:rsidRPr="00367500">
        <w:rPr>
          <w:rFonts w:ascii="Times New Roman" w:eastAsia="Times New Roman" w:hAnsi="Times New Roman" w:cs="Times New Roman"/>
          <w:i/>
          <w:color w:val="333333"/>
          <w:lang w:eastAsia="lv-LV"/>
        </w:rPr>
        <w:t>/</w:t>
      </w:r>
      <w:r>
        <w:rPr>
          <w:rFonts w:ascii="Times New Roman" w:eastAsia="Times New Roman" w:hAnsi="Times New Roman" w:cs="Times New Roman"/>
          <w:i/>
          <w:color w:val="333333"/>
          <w:lang w:eastAsia="lv-LV"/>
        </w:rPr>
        <w:t xml:space="preserve"> </w:t>
      </w:r>
      <w:r w:rsidRPr="00367500">
        <w:rPr>
          <w:rFonts w:ascii="Times New Roman" w:eastAsia="Times New Roman" w:hAnsi="Times New Roman" w:cs="Times New Roman"/>
          <w:i/>
          <w:color w:val="333333"/>
          <w:lang w:eastAsia="lv-LV"/>
        </w:rPr>
        <w:t>pašnodarbināt</w:t>
      </w:r>
      <w:r>
        <w:rPr>
          <w:rFonts w:ascii="Times New Roman" w:eastAsia="Times New Roman" w:hAnsi="Times New Roman" w:cs="Times New Roman"/>
          <w:i/>
          <w:color w:val="333333"/>
          <w:lang w:eastAsia="lv-LV"/>
        </w:rPr>
        <w:t>ās</w:t>
      </w:r>
      <w:r w:rsidRPr="00367500">
        <w:rPr>
          <w:rFonts w:ascii="Times New Roman" w:eastAsia="Times New Roman" w:hAnsi="Times New Roman" w:cs="Times New Roman"/>
          <w:i/>
          <w:color w:val="333333"/>
          <w:lang w:eastAsia="lv-LV"/>
        </w:rPr>
        <w:t xml:space="preserve"> personas iesniegušas 126 iesniegumus).</w:t>
      </w:r>
    </w:p>
    <w:p w14:paraId="107E0698" w14:textId="77777777" w:rsidR="00024CDD" w:rsidRDefault="00024CDD" w:rsidP="003C45B3">
      <w:pPr>
        <w:spacing w:after="120"/>
        <w:ind w:right="-1"/>
        <w:rPr>
          <w:rFonts w:ascii="Times New Roman" w:eastAsia="Times New Roman" w:hAnsi="Times New Roman" w:cs="Times New Roman"/>
          <w:color w:val="333333"/>
        </w:rPr>
      </w:pPr>
      <w:bookmarkStart w:id="27" w:name="_Hlk55296356"/>
      <w:r w:rsidRPr="00936994">
        <w:rPr>
          <w:rFonts w:ascii="Times New Roman" w:eastAsia="Times New Roman" w:hAnsi="Times New Roman" w:cs="Times New Roman"/>
          <w:color w:val="333333"/>
        </w:rPr>
        <w:lastRenderedPageBreak/>
        <w:t xml:space="preserve">Saskaņā ar VID sniegto informāciju 41% dīkstāves pabalstu saņēmušo pašnodarbināto personu </w:t>
      </w:r>
      <w:r w:rsidRPr="004271B8">
        <w:rPr>
          <w:rFonts w:ascii="Times New Roman" w:eastAsia="Times New Roman" w:hAnsi="Times New Roman" w:cs="Times New Roman"/>
          <w:color w:val="333333"/>
          <w:lang w:eastAsia="lv-LV"/>
        </w:rPr>
        <w:t>dīkstāves periodā ir saņēmušas ienākumus no saimnieciskās darbības</w:t>
      </w:r>
      <w:r w:rsidRPr="00936994">
        <w:rPr>
          <w:rFonts w:ascii="Times New Roman" w:eastAsia="Times New Roman" w:hAnsi="Times New Roman" w:cs="Times New Roman"/>
          <w:color w:val="333333"/>
        </w:rPr>
        <w:t xml:space="preserve">. Savukārt VID identificēto darbinieku, </w:t>
      </w:r>
      <w:r>
        <w:rPr>
          <w:rFonts w:ascii="Times New Roman" w:eastAsia="Times New Roman" w:hAnsi="Times New Roman" w:cs="Times New Roman"/>
          <w:color w:val="333333"/>
        </w:rPr>
        <w:t xml:space="preserve">kuri </w:t>
      </w:r>
      <w:r w:rsidRPr="004271B8">
        <w:rPr>
          <w:rFonts w:ascii="Times New Roman" w:eastAsia="Times New Roman" w:hAnsi="Times New Roman" w:cs="Times New Roman"/>
          <w:color w:val="333333"/>
          <w:lang w:eastAsia="lv-LV"/>
        </w:rPr>
        <w:t>ātrāk nekā mēnesi pēc pabalsta pieprasīšanas ir izbeiguši darba attiecības</w:t>
      </w:r>
      <w:r w:rsidRPr="00936994">
        <w:rPr>
          <w:rFonts w:ascii="Times New Roman" w:eastAsia="Times New Roman" w:hAnsi="Times New Roman" w:cs="Times New Roman"/>
          <w:color w:val="333333"/>
        </w:rPr>
        <w:t>, īpatsvars no pabalstu saņēmušo darba ņēmēju skaita veido 5%. VID turpina precizēt informāciju par</w:t>
      </w:r>
      <w:r>
        <w:rPr>
          <w:rFonts w:ascii="Times New Roman" w:eastAsia="Times New Roman" w:hAnsi="Times New Roman" w:cs="Times New Roman"/>
          <w:color w:val="333333"/>
        </w:rPr>
        <w:t xml:space="preserve"> nepieciešamo dīkstāves pabalsta</w:t>
      </w:r>
      <w:r w:rsidRPr="00936994">
        <w:rPr>
          <w:rFonts w:ascii="Times New Roman" w:eastAsia="Times New Roman" w:hAnsi="Times New Roman" w:cs="Times New Roman"/>
          <w:color w:val="333333"/>
        </w:rPr>
        <w:t xml:space="preserve"> atmaksu</w:t>
      </w:r>
      <w:r>
        <w:rPr>
          <w:rFonts w:ascii="Times New Roman" w:eastAsia="Times New Roman" w:hAnsi="Times New Roman" w:cs="Times New Roman"/>
          <w:color w:val="333333"/>
        </w:rPr>
        <w:t>.</w:t>
      </w:r>
      <w:bookmarkEnd w:id="27"/>
    </w:p>
    <w:p w14:paraId="107E0699" w14:textId="77777777" w:rsidR="00024CDD" w:rsidRDefault="00024CDD" w:rsidP="003C45B3">
      <w:pPr>
        <w:spacing w:after="120"/>
        <w:ind w:right="-1"/>
        <w:rPr>
          <w:rFonts w:ascii="Times New Roman" w:eastAsia="Times New Roman" w:hAnsi="Times New Roman" w:cs="Times New Roman"/>
          <w:color w:val="333333"/>
        </w:rPr>
      </w:pPr>
      <w:r>
        <w:rPr>
          <w:rFonts w:ascii="Times New Roman" w:eastAsia="Times New Roman" w:hAnsi="Times New Roman" w:cs="Times New Roman"/>
          <w:color w:val="333333"/>
        </w:rPr>
        <w:br w:type="page"/>
      </w:r>
    </w:p>
    <w:p w14:paraId="107E069A" w14:textId="77777777" w:rsidR="00024CDD" w:rsidRDefault="00024CDD" w:rsidP="003C45B3">
      <w:pPr>
        <w:spacing w:after="120"/>
        <w:ind w:right="-1"/>
        <w:rPr>
          <w:rFonts w:ascii="Times New Roman" w:eastAsia="Times New Roman" w:hAnsi="Times New Roman" w:cs="Times New Roman"/>
          <w:color w:val="333333"/>
        </w:rPr>
      </w:pPr>
    </w:p>
    <w:p w14:paraId="107E069B" w14:textId="77777777" w:rsidR="00B17BDE" w:rsidRPr="00FC32D3" w:rsidRDefault="00B17BDE" w:rsidP="0066307B">
      <w:pPr>
        <w:pStyle w:val="Heading1"/>
        <w:spacing w:after="240"/>
      </w:pPr>
      <w:bookmarkStart w:id="28" w:name="_Toc445307860"/>
      <w:bookmarkStart w:id="29" w:name="_Toc509314868"/>
      <w:bookmarkStart w:id="30" w:name="_Toc3889736"/>
      <w:bookmarkStart w:id="31" w:name="_Toc55911222"/>
      <w:r w:rsidRPr="00FC32D3">
        <w:t>Revīzijas raksturojums</w:t>
      </w:r>
      <w:bookmarkEnd w:id="28"/>
      <w:bookmarkEnd w:id="29"/>
      <w:bookmarkEnd w:id="30"/>
      <w:bookmarkEnd w:id="31"/>
    </w:p>
    <w:p w14:paraId="107E069C" w14:textId="77777777" w:rsidR="007410F3" w:rsidRPr="00791D15" w:rsidRDefault="005A114E" w:rsidP="007410F3">
      <w:pPr>
        <w:pStyle w:val="Heading4"/>
      </w:pPr>
      <w:bookmarkStart w:id="32" w:name="_Toc445307861"/>
      <w:bookmarkStart w:id="33" w:name="_Toc509314869"/>
      <w:bookmarkStart w:id="34" w:name="_Toc3889737"/>
      <w:r>
        <w:t>Revīzijas</w:t>
      </w:r>
      <w:r w:rsidR="007410F3" w:rsidRPr="00791D15">
        <w:t xml:space="preserve"> mērķis</w:t>
      </w:r>
    </w:p>
    <w:p w14:paraId="107E069D" w14:textId="77777777" w:rsidR="00031634" w:rsidRPr="00E75A6A" w:rsidRDefault="005A114E" w:rsidP="000C346D">
      <w:pPr>
        <w:pStyle w:val="parasts"/>
        <w:tabs>
          <w:tab w:val="clear" w:pos="0"/>
        </w:tabs>
        <w:spacing w:after="160" w:line="259" w:lineRule="auto"/>
        <w:ind w:left="0" w:firstLine="0"/>
        <w:jc w:val="both"/>
        <w:rPr>
          <w:bCs/>
          <w:color w:val="333333" w:themeColor="text1"/>
          <w:sz w:val="23"/>
          <w:szCs w:val="23"/>
        </w:rPr>
      </w:pPr>
      <w:r w:rsidRPr="00E75A6A">
        <w:rPr>
          <w:color w:val="333333" w:themeColor="text1"/>
          <w:sz w:val="23"/>
          <w:szCs w:val="23"/>
        </w:rPr>
        <w:t xml:space="preserve">Revīzijas mērķis ir pārbaudīt </w:t>
      </w:r>
      <w:r w:rsidRPr="00E75A6A">
        <w:rPr>
          <w:bCs/>
          <w:color w:val="333333" w:themeColor="text1"/>
          <w:sz w:val="23"/>
          <w:szCs w:val="23"/>
        </w:rPr>
        <w:t xml:space="preserve">gada pārskatu – vai </w:t>
      </w:r>
      <w:r w:rsidRPr="00601A60">
        <w:rPr>
          <w:bCs/>
          <w:color w:val="333333" w:themeColor="text1"/>
          <w:sz w:val="23"/>
          <w:szCs w:val="23"/>
        </w:rPr>
        <w:t xml:space="preserve">konsolidētais </w:t>
      </w:r>
      <w:r w:rsidR="00601A60" w:rsidRPr="00601A60">
        <w:rPr>
          <w:bCs/>
          <w:color w:val="333333" w:themeColor="text1"/>
          <w:sz w:val="23"/>
          <w:szCs w:val="23"/>
        </w:rPr>
        <w:t>2020</w:t>
      </w:r>
      <w:r w:rsidRPr="00E75A6A">
        <w:rPr>
          <w:bCs/>
          <w:color w:val="333333" w:themeColor="text1"/>
          <w:sz w:val="23"/>
          <w:szCs w:val="23"/>
        </w:rPr>
        <w:t xml:space="preserve">.gada pārskats visos būtiskajos aspektos sniedz skaidru un patiesu priekšstatu par </w:t>
      </w:r>
      <w:r w:rsidR="00601A60" w:rsidRPr="00601A60">
        <w:rPr>
          <w:bCs/>
          <w:color w:val="333333" w:themeColor="text1"/>
          <w:sz w:val="23"/>
          <w:szCs w:val="23"/>
        </w:rPr>
        <w:t>Finanšu ministrijas</w:t>
      </w:r>
      <w:r w:rsidR="00601A60">
        <w:rPr>
          <w:bCs/>
          <w:i/>
          <w:color w:val="333333" w:themeColor="text1"/>
          <w:sz w:val="23"/>
          <w:szCs w:val="23"/>
        </w:rPr>
        <w:t xml:space="preserve"> </w:t>
      </w:r>
      <w:r w:rsidRPr="00E75A6A">
        <w:rPr>
          <w:bCs/>
          <w:color w:val="333333" w:themeColor="text1"/>
          <w:sz w:val="23"/>
          <w:szCs w:val="23"/>
        </w:rPr>
        <w:t xml:space="preserve">finansiālo stāvokli, tā izmaiņām un </w:t>
      </w:r>
      <w:r w:rsidR="00601A60" w:rsidRPr="00601A60">
        <w:rPr>
          <w:bCs/>
          <w:color w:val="333333" w:themeColor="text1"/>
          <w:sz w:val="23"/>
          <w:szCs w:val="23"/>
        </w:rPr>
        <w:t>Finanšu ministrijas</w:t>
      </w:r>
      <w:r w:rsidR="00601A60">
        <w:rPr>
          <w:bCs/>
          <w:i/>
          <w:color w:val="333333" w:themeColor="text1"/>
          <w:sz w:val="23"/>
          <w:szCs w:val="23"/>
        </w:rPr>
        <w:t xml:space="preserve"> </w:t>
      </w:r>
      <w:r w:rsidRPr="00E75A6A">
        <w:rPr>
          <w:bCs/>
          <w:color w:val="333333" w:themeColor="text1"/>
          <w:sz w:val="23"/>
          <w:szCs w:val="23"/>
        </w:rPr>
        <w:t xml:space="preserve">darbības </w:t>
      </w:r>
      <w:r w:rsidRPr="00E75A6A">
        <w:rPr>
          <w:iCs/>
          <w:color w:val="333333" w:themeColor="text1"/>
          <w:sz w:val="23"/>
          <w:szCs w:val="23"/>
        </w:rPr>
        <w:t>finansiālajiem</w:t>
      </w:r>
      <w:r w:rsidRPr="00E75A6A">
        <w:rPr>
          <w:bCs/>
          <w:color w:val="333333" w:themeColor="text1"/>
          <w:sz w:val="23"/>
          <w:szCs w:val="23"/>
        </w:rPr>
        <w:t xml:space="preserve"> rezultātiem</w:t>
      </w:r>
      <w:r w:rsidRPr="00E75A6A">
        <w:rPr>
          <w:iCs/>
          <w:color w:val="333333" w:themeColor="text1"/>
          <w:sz w:val="23"/>
          <w:szCs w:val="23"/>
        </w:rPr>
        <w:t xml:space="preserve"> un naudas plūsmu gadā, kas noslēdzās </w:t>
      </w:r>
      <w:r w:rsidR="00601A60" w:rsidRPr="00601A60">
        <w:rPr>
          <w:iCs/>
          <w:color w:val="333333" w:themeColor="text1"/>
          <w:sz w:val="23"/>
          <w:szCs w:val="23"/>
        </w:rPr>
        <w:t>2020</w:t>
      </w:r>
      <w:r w:rsidRPr="00601A60">
        <w:rPr>
          <w:iCs/>
          <w:color w:val="333333" w:themeColor="text1"/>
          <w:sz w:val="23"/>
          <w:szCs w:val="23"/>
        </w:rPr>
        <w:t>.gada</w:t>
      </w:r>
      <w:r w:rsidRPr="00E75A6A">
        <w:rPr>
          <w:iCs/>
          <w:color w:val="333333" w:themeColor="text1"/>
          <w:sz w:val="23"/>
          <w:szCs w:val="23"/>
        </w:rPr>
        <w:t xml:space="preserve"> 31.decembrī, </w:t>
      </w:r>
      <w:r w:rsidRPr="00E75A6A">
        <w:rPr>
          <w:bCs/>
          <w:color w:val="333333" w:themeColor="text1"/>
          <w:sz w:val="23"/>
          <w:szCs w:val="23"/>
        </w:rPr>
        <w:t>un vai tas ir sagatavots atbilstoši Latvijas Republikā spēk</w:t>
      </w:r>
      <w:r w:rsidR="000C346D" w:rsidRPr="00E75A6A">
        <w:rPr>
          <w:bCs/>
          <w:color w:val="333333" w:themeColor="text1"/>
          <w:sz w:val="23"/>
          <w:szCs w:val="23"/>
        </w:rPr>
        <w:t xml:space="preserve">ā esošo normatīvo aktu prasībām. </w:t>
      </w:r>
    </w:p>
    <w:p w14:paraId="107E069E" w14:textId="77777777" w:rsidR="00C41DDF" w:rsidRPr="00E75A6A" w:rsidRDefault="00031634" w:rsidP="00C41DDF">
      <w:pPr>
        <w:pStyle w:val="parasts"/>
        <w:tabs>
          <w:tab w:val="clear" w:pos="0"/>
        </w:tabs>
        <w:spacing w:after="160" w:line="259" w:lineRule="auto"/>
        <w:ind w:left="0" w:firstLine="0"/>
        <w:jc w:val="both"/>
        <w:rPr>
          <w:rFonts w:cstheme="minorHAnsi"/>
          <w:color w:val="333333" w:themeColor="text1"/>
          <w:sz w:val="23"/>
          <w:szCs w:val="23"/>
        </w:rPr>
      </w:pPr>
      <w:r w:rsidRPr="00A17085">
        <w:rPr>
          <w:color w:val="333333" w:themeColor="text1"/>
          <w:sz w:val="23"/>
          <w:szCs w:val="23"/>
        </w:rPr>
        <w:t xml:space="preserve">Revīzijas mērķis ietver pārbaužu veikšanu par </w:t>
      </w:r>
      <w:r w:rsidRPr="00A17085">
        <w:rPr>
          <w:rFonts w:asciiTheme="majorBidi" w:hAnsiTheme="majorBidi" w:cstheme="majorBidi"/>
          <w:b/>
          <w:bCs/>
          <w:color w:val="333333" w:themeColor="text1"/>
          <w:sz w:val="23"/>
          <w:szCs w:val="23"/>
        </w:rPr>
        <w:t>papildu</w:t>
      </w:r>
      <w:r w:rsidR="00540F43">
        <w:rPr>
          <w:rFonts w:asciiTheme="majorBidi" w:hAnsiTheme="majorBidi" w:cstheme="majorBidi"/>
          <w:b/>
          <w:bCs/>
          <w:color w:val="333333" w:themeColor="text1"/>
          <w:sz w:val="23"/>
          <w:szCs w:val="23"/>
        </w:rPr>
        <w:t>s</w:t>
      </w:r>
      <w:r w:rsidRPr="00A17085">
        <w:rPr>
          <w:rFonts w:asciiTheme="majorBidi" w:hAnsiTheme="majorBidi" w:cstheme="majorBidi"/>
          <w:b/>
          <w:bCs/>
          <w:color w:val="333333" w:themeColor="text1"/>
          <w:sz w:val="23"/>
          <w:szCs w:val="23"/>
        </w:rPr>
        <w:t xml:space="preserve"> piešķirto līdzekļu Covid-19 seku novēršanai</w:t>
      </w:r>
      <w:r w:rsidRPr="00A17085">
        <w:rPr>
          <w:rFonts w:asciiTheme="minorHAnsi" w:hAnsiTheme="minorHAnsi" w:cstheme="minorBidi"/>
          <w:color w:val="333333" w:themeColor="text1"/>
          <w:sz w:val="23"/>
          <w:szCs w:val="23"/>
        </w:rPr>
        <w:t xml:space="preserve"> </w:t>
      </w:r>
      <w:r w:rsidRPr="00A17085">
        <w:rPr>
          <w:rFonts w:asciiTheme="majorBidi" w:hAnsiTheme="majorBidi" w:cstheme="majorBidi"/>
          <w:b/>
          <w:bCs/>
          <w:color w:val="333333" w:themeColor="text1"/>
          <w:sz w:val="23"/>
          <w:szCs w:val="23"/>
        </w:rPr>
        <w:t>pieprasījumu pamatotīb</w:t>
      </w:r>
      <w:r w:rsidR="00C41DDF" w:rsidRPr="00A17085">
        <w:rPr>
          <w:rFonts w:asciiTheme="majorBidi" w:hAnsiTheme="majorBidi" w:cstheme="majorBidi"/>
          <w:b/>
          <w:bCs/>
          <w:color w:val="333333" w:themeColor="text1"/>
          <w:sz w:val="23"/>
          <w:szCs w:val="23"/>
        </w:rPr>
        <w:t>u</w:t>
      </w:r>
      <w:r w:rsidRPr="00A17085">
        <w:rPr>
          <w:rFonts w:asciiTheme="majorBidi" w:hAnsiTheme="majorBidi" w:cstheme="majorBidi"/>
          <w:b/>
          <w:bCs/>
          <w:color w:val="333333" w:themeColor="text1"/>
          <w:sz w:val="23"/>
          <w:szCs w:val="23"/>
        </w:rPr>
        <w:t xml:space="preserve"> un faktisk</w:t>
      </w:r>
      <w:r w:rsidR="00C41DDF" w:rsidRPr="00A17085">
        <w:rPr>
          <w:rFonts w:asciiTheme="majorBidi" w:hAnsiTheme="majorBidi" w:cstheme="majorBidi"/>
          <w:b/>
          <w:bCs/>
          <w:color w:val="333333" w:themeColor="text1"/>
          <w:sz w:val="23"/>
          <w:szCs w:val="23"/>
        </w:rPr>
        <w:t>o</w:t>
      </w:r>
      <w:r w:rsidRPr="00A17085">
        <w:rPr>
          <w:rFonts w:asciiTheme="majorBidi" w:hAnsiTheme="majorBidi" w:cstheme="majorBidi"/>
          <w:b/>
          <w:bCs/>
          <w:color w:val="333333" w:themeColor="text1"/>
          <w:sz w:val="23"/>
          <w:szCs w:val="23"/>
        </w:rPr>
        <w:t xml:space="preserve"> izlietojum</w:t>
      </w:r>
      <w:r w:rsidR="00C41DDF" w:rsidRPr="00A17085">
        <w:rPr>
          <w:rFonts w:asciiTheme="majorBidi" w:hAnsiTheme="majorBidi" w:cstheme="majorBidi"/>
          <w:b/>
          <w:bCs/>
          <w:color w:val="333333" w:themeColor="text1"/>
          <w:sz w:val="23"/>
          <w:szCs w:val="23"/>
        </w:rPr>
        <w:t>u</w:t>
      </w:r>
      <w:r w:rsidRPr="00A17085">
        <w:rPr>
          <w:rFonts w:cstheme="minorHAnsi"/>
          <w:color w:val="333333" w:themeColor="text1"/>
          <w:sz w:val="23"/>
          <w:szCs w:val="23"/>
        </w:rPr>
        <w:t xml:space="preserve">, ko Valsts kontrole ir izvirzījusi par galveno revīzijas jautājumu </w:t>
      </w:r>
      <w:r w:rsidR="00C41DDF" w:rsidRPr="00A17085">
        <w:rPr>
          <w:rFonts w:cstheme="minorHAnsi"/>
          <w:color w:val="333333" w:themeColor="text1"/>
          <w:sz w:val="23"/>
          <w:szCs w:val="23"/>
        </w:rPr>
        <w:t>701.starptautiskā revīzijas standarta “Ziņošana par galvenajiem revīzijas jautājumiem neatkarīga revidenta ziņojumā”</w:t>
      </w:r>
      <w:r w:rsidRPr="00A17085">
        <w:rPr>
          <w:rFonts w:cstheme="minorHAnsi"/>
          <w:color w:val="333333" w:themeColor="text1"/>
          <w:sz w:val="23"/>
          <w:szCs w:val="23"/>
        </w:rPr>
        <w:t xml:space="preserve"> </w:t>
      </w:r>
      <w:r w:rsidR="00C41DDF" w:rsidRPr="00A17085">
        <w:rPr>
          <w:rFonts w:cstheme="minorHAnsi"/>
          <w:color w:val="333333" w:themeColor="text1"/>
          <w:sz w:val="23"/>
          <w:szCs w:val="23"/>
        </w:rPr>
        <w:t>izpratnē.</w:t>
      </w:r>
    </w:p>
    <w:p w14:paraId="107E069F" w14:textId="77777777" w:rsidR="00A17085" w:rsidRPr="00E75A6A" w:rsidRDefault="00A17085" w:rsidP="00C41DDF">
      <w:pPr>
        <w:pStyle w:val="parasts"/>
        <w:tabs>
          <w:tab w:val="clear" w:pos="0"/>
        </w:tabs>
        <w:spacing w:after="160" w:line="259" w:lineRule="auto"/>
        <w:ind w:left="0" w:firstLine="0"/>
        <w:jc w:val="both"/>
        <w:rPr>
          <w:rFonts w:cstheme="minorHAnsi"/>
          <w:color w:val="333333" w:themeColor="text1"/>
          <w:sz w:val="23"/>
          <w:szCs w:val="23"/>
        </w:rPr>
      </w:pPr>
      <w:r w:rsidRPr="003010C1">
        <w:rPr>
          <w:rFonts w:cstheme="minorHAnsi"/>
          <w:color w:val="333333" w:themeColor="text1"/>
          <w:sz w:val="23"/>
          <w:szCs w:val="23"/>
        </w:rPr>
        <w:t xml:space="preserve">Šajā starpziņojumā ir apkopota informācija par veiktajām pārbaudēm Finanšu ministrijā un tās padotības iestādē Valsts ieņēmumu dienestā </w:t>
      </w:r>
      <w:r w:rsidRPr="003010C1">
        <w:rPr>
          <w:color w:val="333333" w:themeColor="text1"/>
          <w:sz w:val="23"/>
          <w:szCs w:val="23"/>
        </w:rPr>
        <w:t xml:space="preserve">par </w:t>
      </w:r>
      <w:r w:rsidRPr="003010C1">
        <w:rPr>
          <w:rFonts w:asciiTheme="majorBidi" w:hAnsiTheme="majorBidi" w:cstheme="majorBidi"/>
          <w:b/>
          <w:bCs/>
          <w:color w:val="333333" w:themeColor="text1"/>
          <w:sz w:val="23"/>
          <w:szCs w:val="23"/>
        </w:rPr>
        <w:t>papildu</w:t>
      </w:r>
      <w:r w:rsidR="00540F43">
        <w:rPr>
          <w:rFonts w:asciiTheme="majorBidi" w:hAnsiTheme="majorBidi" w:cstheme="majorBidi"/>
          <w:b/>
          <w:bCs/>
          <w:color w:val="333333" w:themeColor="text1"/>
          <w:sz w:val="23"/>
          <w:szCs w:val="23"/>
        </w:rPr>
        <w:t>s</w:t>
      </w:r>
      <w:r w:rsidRPr="003010C1">
        <w:rPr>
          <w:rFonts w:asciiTheme="majorBidi" w:hAnsiTheme="majorBidi" w:cstheme="majorBidi"/>
          <w:b/>
          <w:bCs/>
          <w:color w:val="333333" w:themeColor="text1"/>
          <w:sz w:val="23"/>
          <w:szCs w:val="23"/>
        </w:rPr>
        <w:t xml:space="preserve"> piešķirto līdzekļu Covid-19 seku novēršanai</w:t>
      </w:r>
      <w:r w:rsidRPr="003010C1">
        <w:rPr>
          <w:rFonts w:asciiTheme="minorHAnsi" w:hAnsiTheme="minorHAnsi" w:cstheme="minorBidi"/>
          <w:color w:val="333333" w:themeColor="text1"/>
          <w:sz w:val="23"/>
          <w:szCs w:val="23"/>
        </w:rPr>
        <w:t xml:space="preserve"> </w:t>
      </w:r>
      <w:r w:rsidRPr="003010C1">
        <w:rPr>
          <w:rFonts w:asciiTheme="majorBidi" w:hAnsiTheme="majorBidi" w:cstheme="majorBidi"/>
          <w:b/>
          <w:bCs/>
          <w:color w:val="333333" w:themeColor="text1"/>
          <w:sz w:val="23"/>
          <w:szCs w:val="23"/>
        </w:rPr>
        <w:t>faktisko izlietojumu</w:t>
      </w:r>
      <w:r w:rsidRPr="003010C1">
        <w:rPr>
          <w:rFonts w:cstheme="minorHAnsi"/>
          <w:color w:val="333333" w:themeColor="text1"/>
          <w:sz w:val="23"/>
          <w:szCs w:val="23"/>
        </w:rPr>
        <w:t xml:space="preserve"> – dīkstāves pab</w:t>
      </w:r>
      <w:r w:rsidR="002215B1" w:rsidRPr="003010C1">
        <w:rPr>
          <w:rFonts w:cstheme="minorHAnsi"/>
          <w:color w:val="333333" w:themeColor="text1"/>
          <w:sz w:val="23"/>
          <w:szCs w:val="23"/>
        </w:rPr>
        <w:t>alsta</w:t>
      </w:r>
      <w:r w:rsidRPr="003010C1">
        <w:rPr>
          <w:rFonts w:cstheme="minorHAnsi"/>
          <w:color w:val="333333" w:themeColor="text1"/>
          <w:sz w:val="23"/>
          <w:szCs w:val="23"/>
        </w:rPr>
        <w:t xml:space="preserve"> izmaksai. Ņemot vērā, ka nepieciešamais finansējuma apmērs dīkstāves paba</w:t>
      </w:r>
      <w:r w:rsidR="002215B1" w:rsidRPr="003010C1">
        <w:rPr>
          <w:rFonts w:cstheme="minorHAnsi"/>
          <w:color w:val="333333" w:themeColor="text1"/>
          <w:sz w:val="23"/>
          <w:szCs w:val="23"/>
        </w:rPr>
        <w:t>lsta</w:t>
      </w:r>
      <w:r w:rsidRPr="003010C1">
        <w:rPr>
          <w:rFonts w:cstheme="minorHAnsi"/>
          <w:color w:val="333333" w:themeColor="text1"/>
          <w:sz w:val="23"/>
          <w:szCs w:val="23"/>
        </w:rPr>
        <w:t xml:space="preserve"> izmaksai tika balstīts uz Ekonomikas ministrijas sagatavoto MK noteikumu Nr.152 anotācijā norādīto nepieciešamo finansējumu, tad revīzijas laikā tika pieprasīta informācija no Ekonomikas ministrijas par nepieciešamā finansējuma pamatotību.</w:t>
      </w:r>
    </w:p>
    <w:p w14:paraId="107E06A0" w14:textId="77777777" w:rsidR="00357469" w:rsidRDefault="007410F3" w:rsidP="00357469">
      <w:pPr>
        <w:pStyle w:val="Heading4"/>
      </w:pPr>
      <w:r w:rsidRPr="006352DA">
        <w:t>Juridiskais pamatojums</w:t>
      </w:r>
    </w:p>
    <w:p w14:paraId="107E06A1" w14:textId="77777777" w:rsidR="00540F43" w:rsidRPr="00367500" w:rsidRDefault="00540F43" w:rsidP="00540F43">
      <w:pPr>
        <w:pStyle w:val="parasts"/>
        <w:tabs>
          <w:tab w:val="clear" w:pos="0"/>
        </w:tabs>
        <w:spacing w:after="160" w:line="259" w:lineRule="auto"/>
        <w:ind w:left="0" w:firstLine="0"/>
        <w:jc w:val="both"/>
        <w:rPr>
          <w:rFonts w:eastAsiaTheme="majorEastAsia" w:cstheme="majorBidi"/>
          <w:color w:val="333333" w:themeColor="text1"/>
          <w:sz w:val="23"/>
          <w:szCs w:val="23"/>
        </w:rPr>
      </w:pPr>
      <w:r w:rsidRPr="00367500">
        <w:rPr>
          <w:bCs/>
          <w:color w:val="333333" w:themeColor="text1"/>
          <w:sz w:val="23"/>
          <w:szCs w:val="23"/>
        </w:rPr>
        <w:t>Pārbaudes</w:t>
      </w:r>
      <w:r w:rsidRPr="00367500">
        <w:rPr>
          <w:color w:val="333333" w:themeColor="text1"/>
          <w:sz w:val="23"/>
          <w:szCs w:val="23"/>
        </w:rPr>
        <w:t xml:space="preserve"> veiktas un starpziņojums sagatavots finanšu revīzijas “Par Finanšu ministrijas</w:t>
      </w:r>
      <w:r w:rsidRPr="00367500">
        <w:rPr>
          <w:i/>
          <w:color w:val="333333" w:themeColor="text1"/>
          <w:sz w:val="23"/>
          <w:szCs w:val="23"/>
        </w:rPr>
        <w:t xml:space="preserve"> </w:t>
      </w:r>
      <w:r w:rsidRPr="00367500">
        <w:rPr>
          <w:color w:val="333333" w:themeColor="text1"/>
          <w:sz w:val="23"/>
          <w:szCs w:val="23"/>
        </w:rPr>
        <w:t xml:space="preserve">2020.gada pārskata sagatavošanas pareizību” ietvaros (Valsts kontroles Ceturtā revīzijas departamenta </w:t>
      </w:r>
      <w:r w:rsidRPr="00367500">
        <w:rPr>
          <w:iCs/>
          <w:color w:val="333333" w:themeColor="text1"/>
          <w:sz w:val="23"/>
          <w:szCs w:val="23"/>
        </w:rPr>
        <w:t>18.05.2020.</w:t>
      </w:r>
      <w:r w:rsidRPr="00367500">
        <w:rPr>
          <w:i/>
          <w:iCs/>
          <w:color w:val="333333" w:themeColor="text1"/>
          <w:sz w:val="23"/>
          <w:szCs w:val="23"/>
        </w:rPr>
        <w:t xml:space="preserve"> </w:t>
      </w:r>
      <w:r w:rsidRPr="00367500">
        <w:rPr>
          <w:color w:val="333333" w:themeColor="text1"/>
          <w:sz w:val="23"/>
          <w:szCs w:val="23"/>
        </w:rPr>
        <w:t xml:space="preserve">revīzijas grafiks Nr.2.4.1-20./2020) </w:t>
      </w:r>
      <w:r w:rsidRPr="00367500">
        <w:rPr>
          <w:iCs/>
          <w:color w:val="333333" w:themeColor="text1"/>
          <w:sz w:val="23"/>
          <w:szCs w:val="23"/>
        </w:rPr>
        <w:t xml:space="preserve">un </w:t>
      </w:r>
      <w:r w:rsidRPr="00367500">
        <w:rPr>
          <w:color w:val="333333" w:themeColor="text1"/>
          <w:sz w:val="23"/>
          <w:szCs w:val="23"/>
        </w:rPr>
        <w:t>pamatojoties uz Valsts kontroles likuma 3.panta trešā punkta c) apakšpunktu.</w:t>
      </w:r>
    </w:p>
    <w:p w14:paraId="107E06A2" w14:textId="77777777" w:rsidR="007410F3" w:rsidRPr="006352DA" w:rsidRDefault="007410F3" w:rsidP="007410F3">
      <w:pPr>
        <w:pStyle w:val="Heading4"/>
      </w:pPr>
      <w:r w:rsidRPr="006352DA">
        <w:t>Revidentu atbildība</w:t>
      </w:r>
    </w:p>
    <w:p w14:paraId="107E06A3" w14:textId="77777777" w:rsidR="001F2EC8" w:rsidRPr="00E75A6A" w:rsidRDefault="00357469" w:rsidP="00357469">
      <w:r w:rsidRPr="00E75A6A">
        <w:t xml:space="preserve">Valsts kontrole </w:t>
      </w:r>
      <w:r w:rsidR="007410F3" w:rsidRPr="00E75A6A">
        <w:t>ir atbildīg</w:t>
      </w:r>
      <w:r w:rsidRPr="00E75A6A">
        <w:t>a</w:t>
      </w:r>
      <w:r w:rsidR="007410F3" w:rsidRPr="00E75A6A">
        <w:t xml:space="preserve"> par </w:t>
      </w:r>
      <w:r w:rsidR="001F2EC8" w:rsidRPr="00E75A6A">
        <w:t xml:space="preserve">revīzijas vadību, pārraudzību, veikšanu, starpziņojuma sagatavošanu, kas pamatojas uz revīzijas laikā gūtiem atbilstošiem, pietiekamiem un ticamiem revīzijas pierādījumiem. Revīzija veikta saskaņā ar Latvijas Republikā atzītiem starptautiskajiem revīzijas standartiem. Saskaņā ar šiem standartiem revīzijas grupa ievēro ētikas prasības un pārbaudi </w:t>
      </w:r>
      <w:r w:rsidR="001F2EC8" w:rsidRPr="00E75A6A">
        <w:rPr>
          <w:bCs/>
        </w:rPr>
        <w:t xml:space="preserve">plāno un veic, lai iegūtu pietiekamu pārliecību, ka </w:t>
      </w:r>
      <w:r w:rsidR="001F2EC8" w:rsidRPr="00E75A6A">
        <w:rPr>
          <w:rFonts w:asciiTheme="majorBidi" w:hAnsiTheme="majorBidi" w:cstheme="majorBidi"/>
        </w:rPr>
        <w:t xml:space="preserve">papildu piešķirto līdzekļu Covid-19 </w:t>
      </w:r>
      <w:r w:rsidR="001F2EC8" w:rsidRPr="000150BB">
        <w:rPr>
          <w:rFonts w:asciiTheme="majorBidi" w:hAnsiTheme="majorBidi" w:cstheme="majorBidi"/>
        </w:rPr>
        <w:t>seku novēršanai</w:t>
      </w:r>
      <w:r w:rsidR="001F2EC8" w:rsidRPr="000150BB">
        <w:t xml:space="preserve"> </w:t>
      </w:r>
      <w:r w:rsidR="001F2EC8" w:rsidRPr="000150BB">
        <w:rPr>
          <w:rFonts w:asciiTheme="majorBidi" w:hAnsiTheme="majorBidi" w:cstheme="majorBidi"/>
        </w:rPr>
        <w:t>pieprasījums ir pamatots un faktiskais izlietojums atbilst piešķīruma mērķim</w:t>
      </w:r>
      <w:r w:rsidR="001F2EC8" w:rsidRPr="000150BB">
        <w:rPr>
          <w:bCs/>
        </w:rPr>
        <w:t>.</w:t>
      </w:r>
    </w:p>
    <w:p w14:paraId="107E06A4" w14:textId="77777777" w:rsidR="007410F3" w:rsidRDefault="00581CDD" w:rsidP="00357469">
      <w:pPr>
        <w:pStyle w:val="Heading4"/>
      </w:pPr>
      <w:r>
        <w:rPr>
          <w:iCs w:val="0"/>
        </w:rPr>
        <w:t>Finanšu ministrijas</w:t>
      </w:r>
      <w:r w:rsidR="007410F3" w:rsidRPr="00791D15">
        <w:t xml:space="preserve"> atbildība </w:t>
      </w:r>
    </w:p>
    <w:p w14:paraId="107E06A5" w14:textId="77777777" w:rsidR="00F40161" w:rsidRPr="00367500" w:rsidRDefault="00F40161" w:rsidP="00F40161">
      <w:pPr>
        <w:rPr>
          <w:rFonts w:asciiTheme="majorBidi" w:hAnsiTheme="majorBidi" w:cstheme="majorBidi"/>
        </w:rPr>
      </w:pPr>
      <w:r w:rsidRPr="00367500">
        <w:rPr>
          <w:iCs/>
        </w:rPr>
        <w:t>Finanšu ministrija</w:t>
      </w:r>
      <w:r w:rsidRPr="00367500">
        <w:t xml:space="preserve"> ir atbildīga par to, lai nodrošinātu, ka </w:t>
      </w:r>
      <w:r w:rsidRPr="00367500">
        <w:rPr>
          <w:rFonts w:asciiTheme="majorBidi" w:hAnsiTheme="majorBidi" w:cstheme="majorBidi"/>
        </w:rPr>
        <w:t>papildu</w:t>
      </w:r>
      <w:r>
        <w:rPr>
          <w:rFonts w:asciiTheme="majorBidi" w:hAnsiTheme="majorBidi" w:cstheme="majorBidi"/>
        </w:rPr>
        <w:t>s</w:t>
      </w:r>
      <w:r w:rsidRPr="00367500">
        <w:rPr>
          <w:rFonts w:asciiTheme="majorBidi" w:hAnsiTheme="majorBidi" w:cstheme="majorBidi"/>
        </w:rPr>
        <w:t xml:space="preserve"> piešķirto līdzekļu Covid-19 seku novēršanai – dīkstāves pabalsta izmaksai</w:t>
      </w:r>
      <w:r>
        <w:rPr>
          <w:rFonts w:asciiTheme="majorBidi" w:hAnsiTheme="majorBidi" w:cstheme="majorBidi"/>
        </w:rPr>
        <w:t> </w:t>
      </w:r>
      <w:r w:rsidRPr="00367500">
        <w:rPr>
          <w:rFonts w:asciiTheme="majorBidi" w:hAnsiTheme="majorBidi" w:cstheme="majorBidi"/>
        </w:rPr>
        <w:t>–</w:t>
      </w:r>
      <w:r w:rsidRPr="00367500">
        <w:t xml:space="preserve"> </w:t>
      </w:r>
      <w:r w:rsidRPr="00367500">
        <w:rPr>
          <w:rFonts w:asciiTheme="majorBidi" w:hAnsiTheme="majorBidi" w:cstheme="majorBidi"/>
        </w:rPr>
        <w:t>faktiskais izlietojums atbilst piešķīruma mērķim.</w:t>
      </w:r>
    </w:p>
    <w:p w14:paraId="5B2D9CDF" w14:textId="77777777" w:rsidR="001E3D00" w:rsidRDefault="001E3D00" w:rsidP="007410F3">
      <w:pPr>
        <w:pStyle w:val="Heading4"/>
      </w:pPr>
    </w:p>
    <w:p w14:paraId="107E06A6" w14:textId="77777777" w:rsidR="007410F3" w:rsidRPr="006352DA" w:rsidRDefault="00357469" w:rsidP="007410F3">
      <w:pPr>
        <w:pStyle w:val="Heading4"/>
      </w:pPr>
      <w:r>
        <w:t>Revīzijas</w:t>
      </w:r>
      <w:r w:rsidR="007410F3" w:rsidRPr="006352DA">
        <w:t xml:space="preserve"> apjoms </w:t>
      </w:r>
    </w:p>
    <w:p w14:paraId="107E06A7" w14:textId="77777777" w:rsidR="00F40161" w:rsidRPr="00367500" w:rsidRDefault="00F40161" w:rsidP="00F40161">
      <w:pPr>
        <w:pStyle w:val="parasts"/>
        <w:tabs>
          <w:tab w:val="clear" w:pos="0"/>
        </w:tabs>
        <w:spacing w:after="160" w:line="259" w:lineRule="auto"/>
        <w:ind w:left="0" w:firstLine="0"/>
        <w:jc w:val="both"/>
        <w:rPr>
          <w:color w:val="333333" w:themeColor="text1"/>
          <w:sz w:val="23"/>
          <w:szCs w:val="23"/>
        </w:rPr>
      </w:pPr>
      <w:r w:rsidRPr="00367500">
        <w:rPr>
          <w:color w:val="333333" w:themeColor="text1"/>
          <w:sz w:val="23"/>
          <w:szCs w:val="23"/>
        </w:rPr>
        <w:t xml:space="preserve">Revīzijas gaitā Valsts kontrole veica pārbaudes procedūras par laika posmā no 14.03.2020. līdz 14.08.2020. </w:t>
      </w:r>
      <w:r w:rsidRPr="00367500">
        <w:rPr>
          <w:rFonts w:asciiTheme="majorBidi" w:hAnsiTheme="majorBidi" w:cstheme="majorBidi"/>
          <w:color w:val="333333" w:themeColor="text1"/>
          <w:sz w:val="23"/>
          <w:szCs w:val="23"/>
        </w:rPr>
        <w:t>papildu</w:t>
      </w:r>
      <w:r>
        <w:rPr>
          <w:rFonts w:asciiTheme="majorBidi" w:hAnsiTheme="majorBidi" w:cstheme="majorBidi"/>
          <w:color w:val="333333" w:themeColor="text1"/>
          <w:sz w:val="23"/>
          <w:szCs w:val="23"/>
        </w:rPr>
        <w:t>s</w:t>
      </w:r>
      <w:r w:rsidRPr="00367500">
        <w:rPr>
          <w:rFonts w:asciiTheme="majorBidi" w:hAnsiTheme="majorBidi" w:cstheme="majorBidi"/>
          <w:color w:val="333333" w:themeColor="text1"/>
          <w:sz w:val="23"/>
          <w:szCs w:val="23"/>
        </w:rPr>
        <w:t xml:space="preserve"> 54 076 431 </w:t>
      </w:r>
      <w:r w:rsidRPr="00367500">
        <w:rPr>
          <w:rFonts w:asciiTheme="majorBidi" w:hAnsiTheme="majorBidi" w:cstheme="majorBidi"/>
          <w:i/>
          <w:iCs/>
          <w:color w:val="333333" w:themeColor="text1"/>
          <w:sz w:val="23"/>
          <w:szCs w:val="23"/>
        </w:rPr>
        <w:t>euro</w:t>
      </w:r>
      <w:r w:rsidRPr="00367500">
        <w:rPr>
          <w:rFonts w:asciiTheme="majorBidi" w:hAnsiTheme="majorBidi" w:cstheme="majorBidi"/>
          <w:i/>
          <w:color w:val="333333" w:themeColor="text1"/>
          <w:sz w:val="23"/>
          <w:szCs w:val="23"/>
        </w:rPr>
        <w:t xml:space="preserve"> </w:t>
      </w:r>
      <w:r w:rsidRPr="00367500">
        <w:rPr>
          <w:rFonts w:asciiTheme="majorBidi" w:hAnsiTheme="majorBidi" w:cstheme="majorBidi"/>
          <w:iCs/>
          <w:color w:val="333333" w:themeColor="text1"/>
          <w:sz w:val="23"/>
          <w:szCs w:val="23"/>
        </w:rPr>
        <w:t>apmērā</w:t>
      </w:r>
      <w:r w:rsidRPr="00367500">
        <w:rPr>
          <w:rFonts w:asciiTheme="majorBidi" w:hAnsiTheme="majorBidi" w:cstheme="majorBidi"/>
          <w:color w:val="333333" w:themeColor="text1"/>
          <w:sz w:val="23"/>
          <w:szCs w:val="23"/>
        </w:rPr>
        <w:t xml:space="preserve"> piešķirto līdzekļu Covid-19 seku novēršanai</w:t>
      </w:r>
      <w:r w:rsidRPr="00367500">
        <w:rPr>
          <w:color w:val="333333" w:themeColor="text1"/>
          <w:sz w:val="23"/>
          <w:szCs w:val="23"/>
        </w:rPr>
        <w:t xml:space="preserve"> – dīkstāves pabalsta izmaksai – </w:t>
      </w:r>
      <w:r w:rsidRPr="00367500">
        <w:rPr>
          <w:rFonts w:asciiTheme="majorBidi" w:hAnsiTheme="majorBidi" w:cstheme="majorBidi"/>
          <w:color w:val="333333" w:themeColor="text1"/>
          <w:sz w:val="23"/>
          <w:szCs w:val="23"/>
        </w:rPr>
        <w:t>pieprasījuma pamatotību un faktiskā izlietojuma atbilstību piešķīruma mērķim</w:t>
      </w:r>
      <w:r w:rsidRPr="00367500">
        <w:rPr>
          <w:color w:val="333333" w:themeColor="text1"/>
          <w:sz w:val="23"/>
          <w:szCs w:val="23"/>
        </w:rPr>
        <w:t xml:space="preserve">. </w:t>
      </w:r>
    </w:p>
    <w:p w14:paraId="107E06A8" w14:textId="77777777" w:rsidR="00F40161" w:rsidRPr="00367500" w:rsidRDefault="00F40161" w:rsidP="00F40161">
      <w:pPr>
        <w:pStyle w:val="parasts"/>
        <w:tabs>
          <w:tab w:val="clear" w:pos="0"/>
        </w:tabs>
        <w:spacing w:after="160" w:line="259" w:lineRule="auto"/>
        <w:ind w:left="0" w:firstLine="0"/>
        <w:jc w:val="both"/>
        <w:rPr>
          <w:color w:val="333333" w:themeColor="text1"/>
          <w:sz w:val="23"/>
          <w:szCs w:val="23"/>
        </w:rPr>
      </w:pPr>
      <w:r w:rsidRPr="00367500">
        <w:rPr>
          <w:color w:val="333333" w:themeColor="text1"/>
          <w:sz w:val="23"/>
          <w:szCs w:val="23"/>
        </w:rPr>
        <w:t>Lai gūtu pilnīgu priekšstatu par vērtējamo jautājumu, informācija analizēta ārpus minētā laika posma (piemēram, sūdzību par atteikumu piešķirt dīkstāves pabalstu izvērtēšana, darbības dīkstāves pabalsta atgūšanai un dīkstāves pabalsta piedziņa).</w:t>
      </w:r>
    </w:p>
    <w:p w14:paraId="107E06A9" w14:textId="77777777" w:rsidR="00F40161" w:rsidRPr="00367500" w:rsidRDefault="00F40161" w:rsidP="00F40161">
      <w:r w:rsidRPr="00367500">
        <w:t>Valsts kont</w:t>
      </w:r>
      <w:r w:rsidR="00746B2C">
        <w:t>role vērš uzmanību, ka revīzijā nav pārbaudīts</w:t>
      </w:r>
      <w:r w:rsidRPr="00367500">
        <w:t>, vai VID  ir pamatoti pieņēmis lēmumus par atteikumu piešķirt dīkstāves pabalstu.</w:t>
      </w:r>
    </w:p>
    <w:p w14:paraId="107E06AA" w14:textId="77777777" w:rsidR="00F40161" w:rsidRPr="00367500" w:rsidRDefault="00F40161" w:rsidP="00F40161">
      <w:pPr>
        <w:pStyle w:val="parasts"/>
        <w:tabs>
          <w:tab w:val="clear" w:pos="0"/>
        </w:tabs>
        <w:spacing w:after="160" w:line="259" w:lineRule="auto"/>
        <w:ind w:left="0" w:firstLine="0"/>
        <w:jc w:val="both"/>
        <w:rPr>
          <w:rFonts w:asciiTheme="majorBidi" w:hAnsiTheme="majorBidi" w:cstheme="majorBidi"/>
          <w:iCs/>
          <w:color w:val="333333" w:themeColor="text1"/>
          <w:sz w:val="23"/>
          <w:szCs w:val="23"/>
        </w:rPr>
      </w:pPr>
      <w:r w:rsidRPr="00367500">
        <w:rPr>
          <w:rFonts w:asciiTheme="majorBidi" w:hAnsiTheme="majorBidi" w:cstheme="majorBidi"/>
          <w:iCs/>
          <w:color w:val="333333" w:themeColor="text1"/>
          <w:sz w:val="23"/>
          <w:szCs w:val="23"/>
        </w:rPr>
        <w:t>Šajā starpziņojumā norādītā informācija par galveno revīzijas jautājumu – papildu</w:t>
      </w:r>
      <w:r>
        <w:rPr>
          <w:rFonts w:asciiTheme="majorBidi" w:hAnsiTheme="majorBidi" w:cstheme="majorBidi"/>
          <w:iCs/>
          <w:color w:val="333333" w:themeColor="text1"/>
          <w:sz w:val="23"/>
          <w:szCs w:val="23"/>
        </w:rPr>
        <w:t>s</w:t>
      </w:r>
      <w:r w:rsidRPr="00367500">
        <w:rPr>
          <w:rFonts w:asciiTheme="majorBidi" w:hAnsiTheme="majorBidi" w:cstheme="majorBidi"/>
          <w:iCs/>
          <w:color w:val="333333" w:themeColor="text1"/>
          <w:sz w:val="23"/>
          <w:szCs w:val="23"/>
        </w:rPr>
        <w:t xml:space="preserve"> piešķirto līdzekļu Covid-19 seku novēršanai pieprasījumu pamatotība un faktiskais izlietojums</w:t>
      </w:r>
      <w:r>
        <w:rPr>
          <w:rFonts w:asciiTheme="majorBidi" w:hAnsiTheme="majorBidi" w:cstheme="majorBidi"/>
          <w:iCs/>
          <w:color w:val="333333" w:themeColor="text1"/>
          <w:sz w:val="23"/>
          <w:szCs w:val="23"/>
        </w:rPr>
        <w:t> –</w:t>
      </w:r>
      <w:r w:rsidRPr="00367500">
        <w:rPr>
          <w:rFonts w:asciiTheme="majorBidi" w:hAnsiTheme="majorBidi" w:cstheme="majorBidi"/>
          <w:iCs/>
          <w:color w:val="333333" w:themeColor="text1"/>
          <w:sz w:val="23"/>
          <w:szCs w:val="23"/>
        </w:rPr>
        <w:t xml:space="preserve"> apkopotā veidā tiks iekļauta arī Valsts kontroles ziņojumā un atzinumā par Finanšu ministrijas 2020.gada pārskata sagatavošanas pareizību, kā arī tiks izmantota finanšu revīzijā par “Par Latvijas Republikas 2020.gada pārskatu par valsts budžeta izpildi un par pašvaldību budžetiem”.</w:t>
      </w:r>
    </w:p>
    <w:p w14:paraId="107E06AB" w14:textId="77777777" w:rsidR="00A07249" w:rsidRDefault="00A07249" w:rsidP="00EB22E5">
      <w:pPr>
        <w:pStyle w:val="parasts"/>
        <w:tabs>
          <w:tab w:val="clear" w:pos="0"/>
        </w:tabs>
        <w:spacing w:after="160" w:line="259" w:lineRule="auto"/>
        <w:ind w:left="0" w:firstLine="0"/>
        <w:jc w:val="both"/>
        <w:rPr>
          <w:rFonts w:asciiTheme="majorBidi" w:hAnsiTheme="majorBidi" w:cstheme="majorBidi"/>
          <w:iCs/>
          <w:color w:val="333333" w:themeColor="text1"/>
          <w:sz w:val="23"/>
          <w:szCs w:val="23"/>
        </w:rPr>
      </w:pPr>
    </w:p>
    <w:p w14:paraId="107E06AC" w14:textId="77777777" w:rsidR="00216121" w:rsidRDefault="00216121" w:rsidP="00EB22E5">
      <w:pPr>
        <w:pStyle w:val="parasts"/>
        <w:tabs>
          <w:tab w:val="clear" w:pos="0"/>
        </w:tabs>
        <w:spacing w:after="160" w:line="259" w:lineRule="auto"/>
        <w:ind w:left="0" w:firstLine="0"/>
        <w:jc w:val="both"/>
        <w:rPr>
          <w:rFonts w:asciiTheme="majorBidi" w:hAnsiTheme="majorBidi" w:cstheme="majorBidi"/>
          <w:iCs/>
          <w:color w:val="333333" w:themeColor="text1"/>
          <w:sz w:val="23"/>
          <w:szCs w:val="23"/>
        </w:rPr>
      </w:pPr>
      <w:r>
        <w:rPr>
          <w:rFonts w:asciiTheme="majorBidi" w:hAnsiTheme="majorBidi" w:cstheme="majorBidi"/>
          <w:iCs/>
          <w:color w:val="333333" w:themeColor="text1"/>
          <w:sz w:val="23"/>
          <w:szCs w:val="23"/>
        </w:rPr>
        <w:t>Sektora vadītāja                                                                                                              N.Mihailova</w:t>
      </w:r>
    </w:p>
    <w:p w14:paraId="107E06AD" w14:textId="77777777" w:rsidR="00A07249" w:rsidRPr="002D026C" w:rsidRDefault="00A07249" w:rsidP="00A07249">
      <w:pPr>
        <w:tabs>
          <w:tab w:val="left" w:pos="4140"/>
          <w:tab w:val="right" w:pos="9000"/>
        </w:tabs>
      </w:pPr>
    </w:p>
    <w:p w14:paraId="107E06AE" w14:textId="77777777" w:rsidR="00A07249" w:rsidRPr="002D026C" w:rsidRDefault="00A07249" w:rsidP="00A07249">
      <w:pPr>
        <w:tabs>
          <w:tab w:val="left" w:pos="4140"/>
          <w:tab w:val="right" w:pos="9000"/>
        </w:tabs>
      </w:pPr>
      <w:r w:rsidRPr="002D026C">
        <w:t>D</w:t>
      </w:r>
      <w:r>
        <w:t>epartamenta direktor</w:t>
      </w:r>
      <w:r w:rsidRPr="002D026C">
        <w:t>e</w:t>
      </w:r>
      <w:r w:rsidRPr="002D026C">
        <w:tab/>
      </w:r>
      <w:r w:rsidRPr="002D026C">
        <w:tab/>
        <w:t>I.Vilka</w:t>
      </w:r>
    </w:p>
    <w:p w14:paraId="107E06AF" w14:textId="77777777" w:rsidR="00A07249" w:rsidRPr="007F1CF2" w:rsidRDefault="00A07249" w:rsidP="00A07249">
      <w:pPr>
        <w:tabs>
          <w:tab w:val="left" w:pos="3660"/>
          <w:tab w:val="left" w:pos="4860"/>
        </w:tabs>
        <w:spacing w:after="0"/>
        <w:jc w:val="center"/>
      </w:pPr>
      <w:r w:rsidRPr="007F1CF2">
        <w:t>ŠIS DOKUMENTS IR ELEKTRONISKI</w:t>
      </w:r>
    </w:p>
    <w:p w14:paraId="107E06B0" w14:textId="77777777" w:rsidR="00A07249" w:rsidRPr="007F1CF2" w:rsidRDefault="00A07249" w:rsidP="00A07249">
      <w:pPr>
        <w:tabs>
          <w:tab w:val="left" w:pos="3660"/>
          <w:tab w:val="left" w:pos="4860"/>
        </w:tabs>
        <w:spacing w:after="0"/>
        <w:jc w:val="center"/>
      </w:pPr>
      <w:r w:rsidRPr="007F1CF2">
        <w:t>PARAKSTĪTS AR DROŠU ELEKTRONISKO</w:t>
      </w:r>
    </w:p>
    <w:p w14:paraId="107E06B1" w14:textId="77777777" w:rsidR="00A07249" w:rsidRPr="007F1CF2" w:rsidRDefault="00A07249" w:rsidP="00A07249">
      <w:pPr>
        <w:pStyle w:val="EndnoteText"/>
        <w:jc w:val="center"/>
        <w:rPr>
          <w:sz w:val="23"/>
          <w:szCs w:val="23"/>
        </w:rPr>
      </w:pPr>
      <w:r w:rsidRPr="007F1CF2">
        <w:rPr>
          <w:sz w:val="23"/>
          <w:szCs w:val="23"/>
        </w:rPr>
        <w:t>PARAKSTU UN SATUR LAIKA ZĪMOGU</w:t>
      </w:r>
    </w:p>
    <w:p w14:paraId="107E06B2" w14:textId="77777777" w:rsidR="00C83041" w:rsidRDefault="00C83041" w:rsidP="00A07249"/>
    <w:p w14:paraId="107E06B3" w14:textId="77777777" w:rsidR="00C83041" w:rsidRDefault="00C83041" w:rsidP="00A07249"/>
    <w:p w14:paraId="107E06B4" w14:textId="77777777" w:rsidR="00216121" w:rsidRDefault="00216121" w:rsidP="00A07249">
      <w:pPr>
        <w:sectPr w:rsidR="00216121" w:rsidSect="00E054A0">
          <w:headerReference w:type="default" r:id="rId28"/>
          <w:footerReference w:type="default" r:id="rId29"/>
          <w:endnotePr>
            <w:numFmt w:val="decimal"/>
          </w:endnotePr>
          <w:pgSz w:w="11906" w:h="16838"/>
          <w:pgMar w:top="1134" w:right="1416" w:bottom="1134" w:left="1134" w:header="709" w:footer="709" w:gutter="0"/>
          <w:cols w:space="708"/>
          <w:docGrid w:linePitch="360"/>
        </w:sectPr>
      </w:pPr>
    </w:p>
    <w:p w14:paraId="107E06B5" w14:textId="77777777" w:rsidR="00F25F65" w:rsidRDefault="00F25F65" w:rsidP="00F25F65">
      <w:pPr>
        <w:pStyle w:val="Heading1"/>
        <w:spacing w:after="240"/>
      </w:pPr>
      <w:bookmarkStart w:id="35" w:name="_Toc55911223"/>
      <w:r>
        <w:lastRenderedPageBreak/>
        <w:t>1.pielikums. Dīkstāves pabalsta (DP) iesniegumu izskatīšanas procesa shematiskais attēlojums</w:t>
      </w:r>
      <w:bookmarkEnd w:id="35"/>
    </w:p>
    <w:p w14:paraId="107E06B6" w14:textId="77777777" w:rsidR="00C83041" w:rsidRDefault="00B237C3" w:rsidP="00F25F65">
      <w:pPr>
        <w:spacing w:after="120" w:line="240" w:lineRule="auto"/>
        <w:jc w:val="center"/>
        <w:rPr>
          <w:rFonts w:ascii="Times New Roman" w:eastAsia="Times New Roman" w:hAnsi="Times New Roman" w:cs="Times New Roman"/>
          <w:lang w:eastAsia="lv-LV"/>
        </w:rPr>
        <w:sectPr w:rsidR="00C83041" w:rsidSect="00C83041">
          <w:headerReference w:type="default" r:id="rId30"/>
          <w:footerReference w:type="default" r:id="rId31"/>
          <w:endnotePr>
            <w:numFmt w:val="decimal"/>
          </w:endnotePr>
          <w:pgSz w:w="16838" w:h="11906" w:orient="landscape"/>
          <w:pgMar w:top="1134" w:right="1134" w:bottom="1416" w:left="1134" w:header="709" w:footer="709" w:gutter="0"/>
          <w:cols w:space="708"/>
          <w:docGrid w:linePitch="360"/>
        </w:sectPr>
      </w:pPr>
      <w:r>
        <w:rPr>
          <w:rFonts w:cs="Times New Roman"/>
          <w:noProof/>
          <w:szCs w:val="24"/>
          <w:lang w:eastAsia="lv-LV"/>
        </w:rPr>
        <mc:AlternateContent>
          <mc:Choice Requires="wps">
            <w:drawing>
              <wp:anchor distT="0" distB="0" distL="114300" distR="114300" simplePos="0" relativeHeight="251663360" behindDoc="0" locked="0" layoutInCell="1" allowOverlap="1" wp14:anchorId="107E074F" wp14:editId="107E0750">
                <wp:simplePos x="0" y="0"/>
                <wp:positionH relativeFrom="column">
                  <wp:posOffset>362730</wp:posOffset>
                </wp:positionH>
                <wp:positionV relativeFrom="paragraph">
                  <wp:posOffset>4481701</wp:posOffset>
                </wp:positionV>
                <wp:extent cx="1299210" cy="4248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992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1E" w14:textId="77777777" w:rsidR="00781C0E" w:rsidRDefault="00781C0E" w:rsidP="00F25F65">
                            <w:pPr>
                              <w:spacing w:after="0"/>
                              <w:rPr>
                                <w:sz w:val="14"/>
                                <w:szCs w:val="14"/>
                              </w:rPr>
                            </w:pPr>
                            <w:r>
                              <w:rPr>
                                <w:sz w:val="14"/>
                                <w:szCs w:val="14"/>
                              </w:rPr>
                              <w:t>DD – darba devējs</w:t>
                            </w:r>
                          </w:p>
                          <w:p w14:paraId="107E081F" w14:textId="77777777" w:rsidR="00781C0E" w:rsidRDefault="00781C0E" w:rsidP="00F25F65">
                            <w:pPr>
                              <w:spacing w:after="0"/>
                              <w:rPr>
                                <w:sz w:val="14"/>
                                <w:szCs w:val="14"/>
                              </w:rPr>
                            </w:pPr>
                            <w:r>
                              <w:rPr>
                                <w:sz w:val="14"/>
                                <w:szCs w:val="14"/>
                              </w:rPr>
                              <w:t>DŅ – darba ņēmējs</w:t>
                            </w:r>
                          </w:p>
                          <w:p w14:paraId="107E0820" w14:textId="77777777" w:rsidR="00781C0E" w:rsidRPr="00E50C49" w:rsidRDefault="00781C0E" w:rsidP="00F25F65">
                            <w:pPr>
                              <w:spacing w:after="0"/>
                              <w:rPr>
                                <w:sz w:val="14"/>
                                <w:szCs w:val="14"/>
                              </w:rPr>
                            </w:pPr>
                            <w:r>
                              <w:rPr>
                                <w:sz w:val="14"/>
                                <w:szCs w:val="14"/>
                              </w:rPr>
                              <w:t>PN – pašnodarbināta persona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7E074F" id="Text Box 12" o:spid="_x0000_s1028" type="#_x0000_t202" style="position:absolute;left:0;text-align:left;margin-left:28.55pt;margin-top:352.9pt;width:102.3pt;height:3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" filled="f" stroked="f" strokeweight=".5pt">
                <v:textbox>
                  <w:txbxContent>
                    <w:p w14:paraId="107E081E" w14:textId="77777777" w:rsidR="00781C0E" w:rsidRDefault="00781C0E" w:rsidP="00F25F65">
                      <w:pPr>
                        <w:spacing w:after="0"/>
                        <w:rPr>
                          <w:sz w:val="14"/>
                          <w:szCs w:val="14"/>
                        </w:rPr>
                      </w:pPr>
                      <w:r>
                        <w:rPr>
                          <w:sz w:val="14"/>
                          <w:szCs w:val="14"/>
                        </w:rPr>
                        <w:t>DD – darba devējs</w:t>
                      </w:r>
                    </w:p>
                    <w:p w14:paraId="107E081F" w14:textId="77777777" w:rsidR="00781C0E" w:rsidRDefault="00781C0E" w:rsidP="00F25F65">
                      <w:pPr>
                        <w:spacing w:after="0"/>
                        <w:rPr>
                          <w:sz w:val="14"/>
                          <w:szCs w:val="14"/>
                        </w:rPr>
                      </w:pPr>
                      <w:r>
                        <w:rPr>
                          <w:sz w:val="14"/>
                          <w:szCs w:val="14"/>
                        </w:rPr>
                        <w:t>DŅ – darba ņēmējs</w:t>
                      </w:r>
                    </w:p>
                    <w:p w14:paraId="107E0820" w14:textId="77777777" w:rsidR="00781C0E" w:rsidRPr="00E50C49" w:rsidRDefault="00781C0E" w:rsidP="00F25F65">
                      <w:pPr>
                        <w:spacing w:after="0"/>
                        <w:rPr>
                          <w:sz w:val="14"/>
                          <w:szCs w:val="14"/>
                        </w:rPr>
                      </w:pPr>
                      <w:r>
                        <w:rPr>
                          <w:sz w:val="14"/>
                          <w:szCs w:val="14"/>
                        </w:rPr>
                        <w:t>PN – pašnodarbināta persona</w:t>
                      </w:r>
                    </w:p>
                  </w:txbxContent>
                </v:textbox>
              </v:shape>
            </w:pict>
          </mc:Fallback>
        </mc:AlternateContent>
      </w:r>
      <w:r w:rsidR="00F25F65">
        <w:rPr>
          <w:rFonts w:cs="Times New Roman"/>
          <w:noProof/>
          <w:szCs w:val="24"/>
          <w:lang w:eastAsia="lv-LV"/>
        </w:rPr>
        <mc:AlternateContent>
          <mc:Choice Requires="wps">
            <w:drawing>
              <wp:anchor distT="0" distB="0" distL="114300" distR="114300" simplePos="0" relativeHeight="251664384" behindDoc="0" locked="0" layoutInCell="1" allowOverlap="1" wp14:anchorId="107E0751" wp14:editId="107E0752">
                <wp:simplePos x="0" y="0"/>
                <wp:positionH relativeFrom="column">
                  <wp:posOffset>5182235</wp:posOffset>
                </wp:positionH>
                <wp:positionV relativeFrom="paragraph">
                  <wp:posOffset>2447925</wp:posOffset>
                </wp:positionV>
                <wp:extent cx="601345" cy="497840"/>
                <wp:effectExtent l="38100" t="0" r="27305" b="111760"/>
                <wp:wrapNone/>
                <wp:docPr id="6" name="Elbow Connector 6"/>
                <wp:cNvGraphicFramePr/>
                <a:graphic xmlns:a="http://schemas.openxmlformats.org/drawingml/2006/main">
                  <a:graphicData uri="http://schemas.microsoft.com/office/word/2010/wordprocessingShape">
                    <wps:wsp>
                      <wps:cNvCnPr/>
                      <wps:spPr>
                        <a:xfrm rot="10800000" flipV="1">
                          <a:off x="0" y="0"/>
                          <a:ext cx="601345" cy="497840"/>
                        </a:xfrm>
                        <a:prstGeom prst="bentConnector3">
                          <a:avLst>
                            <a:gd name="adj1" fmla="val 2340"/>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8AA211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6" type="#_x0000_t34" style="position:absolute;margin-left:408.05pt;margin-top:192.75pt;width:47.35pt;height:39.2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" adj="505" strokecolor="#729528 [3205]" strokeweight="1.5pt">
                <v:stroke endarrow="open"/>
              </v:shape>
            </w:pict>
          </mc:Fallback>
        </mc:AlternateContent>
      </w:r>
      <w:r w:rsidR="00F25F65">
        <w:rPr>
          <w:rFonts w:cs="Times New Roman"/>
          <w:noProof/>
          <w:szCs w:val="24"/>
          <w:lang w:eastAsia="lv-LV"/>
        </w:rPr>
        <mc:AlternateContent>
          <mc:Choice Requires="wpg">
            <w:drawing>
              <wp:inline distT="0" distB="0" distL="0" distR="0" wp14:anchorId="107E0753" wp14:editId="107E0754">
                <wp:extent cx="7633547" cy="4771276"/>
                <wp:effectExtent l="0" t="19050" r="24765" b="10795"/>
                <wp:docPr id="21" name="Group 21"/>
                <wp:cNvGraphicFramePr/>
                <a:graphic xmlns:a="http://schemas.openxmlformats.org/drawingml/2006/main">
                  <a:graphicData uri="http://schemas.microsoft.com/office/word/2010/wordprocessingGroup">
                    <wpg:wgp>
                      <wpg:cNvGrpSpPr/>
                      <wpg:grpSpPr>
                        <a:xfrm>
                          <a:off x="0" y="0"/>
                          <a:ext cx="7633547" cy="4771276"/>
                          <a:chOff x="0" y="0"/>
                          <a:chExt cx="8279985" cy="5472499"/>
                        </a:xfrm>
                      </wpg:grpSpPr>
                      <wps:wsp>
                        <wps:cNvPr id="26" name="Straight Arrow Connector 26"/>
                        <wps:cNvCnPr/>
                        <wps:spPr>
                          <a:xfrm>
                            <a:off x="2156604" y="1518249"/>
                            <a:ext cx="0" cy="161925"/>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g:grpSp>
                        <wpg:cNvPr id="27" name="Group 27"/>
                        <wpg:cNvGrpSpPr/>
                        <wpg:grpSpPr>
                          <a:xfrm>
                            <a:off x="0" y="0"/>
                            <a:ext cx="8279985" cy="5472499"/>
                            <a:chOff x="0" y="-1"/>
                            <a:chExt cx="10134581" cy="6588664"/>
                          </a:xfrm>
                        </wpg:grpSpPr>
                        <wps:wsp>
                          <wps:cNvPr id="28" name="Elbow Connector 28"/>
                          <wps:cNvCnPr>
                            <a:stCxn id="125" idx="3"/>
                            <a:endCxn id="277" idx="1"/>
                          </wps:cNvCnPr>
                          <wps:spPr>
                            <a:xfrm>
                              <a:off x="2414998" y="2946047"/>
                              <a:ext cx="2477978" cy="362940"/>
                            </a:xfrm>
                            <a:prstGeom prst="bentConnector3">
                              <a:avLst>
                                <a:gd name="adj1" fmla="val 62057"/>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g:grpSp>
                          <wpg:cNvPr id="29" name="Group 29"/>
                          <wpg:cNvGrpSpPr/>
                          <wpg:grpSpPr>
                            <a:xfrm>
                              <a:off x="0" y="-1"/>
                              <a:ext cx="10134581" cy="6588664"/>
                              <a:chOff x="0" y="-1"/>
                              <a:chExt cx="10134581" cy="6588664"/>
                            </a:xfrm>
                          </wpg:grpSpPr>
                          <wpg:grpSp>
                            <wpg:cNvPr id="30" name="Group 30"/>
                            <wpg:cNvGrpSpPr/>
                            <wpg:grpSpPr>
                              <a:xfrm>
                                <a:off x="567785" y="3759596"/>
                                <a:ext cx="9492243" cy="2829067"/>
                                <a:chOff x="567785" y="140096"/>
                                <a:chExt cx="9492243" cy="2829067"/>
                              </a:xfrm>
                            </wpg:grpSpPr>
                            <wpg:grpSp>
                              <wpg:cNvPr id="31" name="Group 31"/>
                              <wpg:cNvGrpSpPr/>
                              <wpg:grpSpPr>
                                <a:xfrm>
                                  <a:off x="567785" y="140096"/>
                                  <a:ext cx="1481814" cy="2817338"/>
                                  <a:chOff x="567785" y="-69454"/>
                                  <a:chExt cx="1481814" cy="2817338"/>
                                </a:xfrm>
                              </wpg:grpSpPr>
                              <wps:wsp>
                                <wps:cNvPr id="230" name="Oval 230"/>
                                <wps:cNvSpPr/>
                                <wps:spPr>
                                  <a:xfrm>
                                    <a:off x="567785" y="1206798"/>
                                    <a:ext cx="1481643" cy="1541086"/>
                                  </a:xfrm>
                                  <a:prstGeom prst="ellipse">
                                    <a:avLst/>
                                  </a:prstGeom>
                                  <a:noFill/>
                                  <a:ln w="28575">
                                    <a:solidFill>
                                      <a:srgbClr val="D0E6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21" w14:textId="77777777" w:rsidR="00781C0E" w:rsidRPr="000B0975" w:rsidRDefault="00781C0E" w:rsidP="00F25F65">
                                      <w:pPr>
                                        <w:spacing w:after="0"/>
                                        <w:jc w:val="center"/>
                                        <w:rPr>
                                          <w:sz w:val="16"/>
                                          <w:szCs w:val="16"/>
                                        </w:rPr>
                                      </w:pPr>
                                      <w:r>
                                        <w:rPr>
                                          <w:sz w:val="16"/>
                                          <w:szCs w:val="16"/>
                                        </w:rPr>
                                        <w:t>Nodod ziņas VSAA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Oval 231"/>
                                <wps:cNvSpPr/>
                                <wps:spPr>
                                  <a:xfrm>
                                    <a:off x="609599" y="-69454"/>
                                    <a:ext cx="1440000" cy="1439999"/>
                                  </a:xfrm>
                                  <a:prstGeom prst="ellipse">
                                    <a:avLst/>
                                  </a:prstGeom>
                                  <a:noFill/>
                                  <a:ln w="28575">
                                    <a:solidFill>
                                      <a:srgbClr val="D0E6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22" w14:textId="77777777" w:rsidR="00781C0E" w:rsidRPr="000B0975" w:rsidRDefault="00781C0E" w:rsidP="00F25F65">
                                      <w:pPr>
                                        <w:spacing w:after="0"/>
                                        <w:jc w:val="center"/>
                                        <w:rPr>
                                          <w:sz w:val="16"/>
                                          <w:szCs w:val="16"/>
                                        </w:rPr>
                                      </w:pPr>
                                      <w:r w:rsidRPr="000B0975">
                                        <w:rPr>
                                          <w:sz w:val="16"/>
                                          <w:szCs w:val="16"/>
                                          <w:u w:val="single"/>
                                        </w:rPr>
                                        <w:t>VID izmaksā:</w:t>
                                      </w:r>
                                      <w:r w:rsidRPr="000B0975">
                                        <w:rPr>
                                          <w:sz w:val="16"/>
                                          <w:szCs w:val="16"/>
                                        </w:rPr>
                                        <w:t xml:space="preserve"> </w:t>
                                      </w:r>
                                      <w:r>
                                        <w:rPr>
                                          <w:sz w:val="16"/>
                                          <w:szCs w:val="16"/>
                                        </w:rPr>
                                        <w:t>DP 7</w:t>
                                      </w:r>
                                      <w:r w:rsidRPr="000B0975">
                                        <w:rPr>
                                          <w:sz w:val="16"/>
                                          <w:szCs w:val="16"/>
                                        </w:rPr>
                                        <w:t xml:space="preserve">5%/50% no bruto darba </w:t>
                                      </w:r>
                                      <w:r>
                                        <w:rPr>
                                          <w:sz w:val="16"/>
                                          <w:szCs w:val="16"/>
                                        </w:rPr>
                                        <w:t xml:space="preserve"> </w:t>
                                      </w:r>
                                      <w:r w:rsidRPr="000B0975">
                                        <w:rPr>
                                          <w:sz w:val="16"/>
                                          <w:szCs w:val="16"/>
                                        </w:rPr>
                                        <w:t>samaksas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6" name="Group 256"/>
                              <wpg:cNvGrpSpPr/>
                              <wpg:grpSpPr>
                                <a:xfrm>
                                  <a:off x="2606308" y="172448"/>
                                  <a:ext cx="1481644" cy="2787862"/>
                                  <a:chOff x="491758" y="-37102"/>
                                  <a:chExt cx="1481644" cy="2787862"/>
                                </a:xfrm>
                              </wpg:grpSpPr>
                              <wps:wsp>
                                <wps:cNvPr id="257" name="Oval 257"/>
                                <wps:cNvSpPr/>
                                <wps:spPr>
                                  <a:xfrm>
                                    <a:off x="533401" y="-37102"/>
                                    <a:ext cx="1440000" cy="149137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23" w14:textId="77777777" w:rsidR="00781C0E" w:rsidRPr="000B0975" w:rsidRDefault="00781C0E" w:rsidP="00F25F65">
                                      <w:pPr>
                                        <w:spacing w:after="0"/>
                                        <w:jc w:val="center"/>
                                        <w:rPr>
                                          <w:sz w:val="16"/>
                                          <w:szCs w:val="16"/>
                                        </w:rPr>
                                      </w:pPr>
                                      <w:r w:rsidRPr="000B0975">
                                        <w:rPr>
                                          <w:sz w:val="16"/>
                                          <w:szCs w:val="16"/>
                                          <w:u w:val="single"/>
                                        </w:rPr>
                                        <w:t>VID neizmaksā</w:t>
                                      </w:r>
                                      <w:r w:rsidRPr="000B0975">
                                        <w:rPr>
                                          <w:sz w:val="16"/>
                                          <w:szCs w:val="16"/>
                                        </w:rPr>
                                        <w:t xml:space="preserve"> </w:t>
                                      </w:r>
                                      <w:r>
                                        <w:rPr>
                                          <w:sz w:val="16"/>
                                          <w:szCs w:val="16"/>
                                        </w:rPr>
                                        <w:t>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 258"/>
                                <wps:cNvSpPr/>
                                <wps:spPr>
                                  <a:xfrm>
                                    <a:off x="491758" y="1209674"/>
                                    <a:ext cx="1481644" cy="1541086"/>
                                  </a:xfrm>
                                  <a:prstGeom prst="ellipse">
                                    <a:avLst/>
                                  </a:prstGeom>
                                  <a:noFill/>
                                  <a:ln w="28575">
                                    <a:solidFill>
                                      <a:srgbClr val="D0E6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24" w14:textId="77777777" w:rsidR="00781C0E" w:rsidRPr="007F40FE" w:rsidRDefault="00781C0E" w:rsidP="00F25F65">
                                      <w:pPr>
                                        <w:spacing w:after="0"/>
                                        <w:jc w:val="center"/>
                                        <w:rPr>
                                          <w:sz w:val="16"/>
                                          <w:szCs w:val="16"/>
                                        </w:rPr>
                                      </w:pPr>
                                      <w:r w:rsidRPr="007F40FE">
                                        <w:rPr>
                                          <w:sz w:val="16"/>
                                          <w:szCs w:val="16"/>
                                        </w:rPr>
                                        <w:t>Nodod ziņas VSAA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Oval 259"/>
                              <wps:cNvSpPr/>
                              <wps:spPr>
                                <a:xfrm>
                                  <a:off x="4568287" y="209533"/>
                                  <a:ext cx="1440001" cy="149137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25" w14:textId="77777777" w:rsidR="00781C0E" w:rsidRPr="000B0975" w:rsidRDefault="00781C0E" w:rsidP="00F25F65">
                                    <w:pPr>
                                      <w:spacing w:after="0"/>
                                      <w:jc w:val="center"/>
                                      <w:rPr>
                                        <w:sz w:val="16"/>
                                        <w:szCs w:val="16"/>
                                      </w:rPr>
                                    </w:pPr>
                                    <w:r w:rsidRPr="000B0975">
                                      <w:rPr>
                                        <w:sz w:val="16"/>
                                        <w:szCs w:val="16"/>
                                        <w:u w:val="single"/>
                                      </w:rPr>
                                      <w:t>VID neizmaksā</w:t>
                                    </w:r>
                                    <w:r w:rsidRPr="000B0975">
                                      <w:rPr>
                                        <w:sz w:val="16"/>
                                        <w:szCs w:val="16"/>
                                      </w:rPr>
                                      <w:t xml:space="preserve"> </w:t>
                                    </w:r>
                                    <w:r>
                                      <w:rPr>
                                        <w:sz w:val="16"/>
                                        <w:szCs w:val="16"/>
                                      </w:rPr>
                                      <w:t>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Group 260"/>
                              <wpg:cNvGrpSpPr/>
                              <wpg:grpSpPr>
                                <a:xfrm>
                                  <a:off x="8578386" y="223822"/>
                                  <a:ext cx="1481642" cy="2745340"/>
                                  <a:chOff x="501186" y="223822"/>
                                  <a:chExt cx="1481642" cy="2745340"/>
                                </a:xfrm>
                              </wpg:grpSpPr>
                              <wps:wsp>
                                <wps:cNvPr id="268" name="Oval 268"/>
                                <wps:cNvSpPr/>
                                <wps:spPr>
                                  <a:xfrm>
                                    <a:off x="501191" y="223822"/>
                                    <a:ext cx="1440000" cy="1440000"/>
                                  </a:xfrm>
                                  <a:prstGeom prst="ellipse">
                                    <a:avLst/>
                                  </a:prstGeom>
                                  <a:noFill/>
                                  <a:ln w="28575">
                                    <a:solidFill>
                                      <a:srgbClr val="D0E6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26" w14:textId="77777777" w:rsidR="00781C0E" w:rsidRPr="000B0975" w:rsidRDefault="00781C0E" w:rsidP="00F25F65">
                                      <w:pPr>
                                        <w:spacing w:after="0"/>
                                        <w:jc w:val="center"/>
                                        <w:rPr>
                                          <w:sz w:val="16"/>
                                          <w:szCs w:val="16"/>
                                        </w:rPr>
                                      </w:pPr>
                                      <w:r w:rsidRPr="000B0975">
                                        <w:rPr>
                                          <w:sz w:val="16"/>
                                          <w:szCs w:val="16"/>
                                          <w:u w:val="single"/>
                                        </w:rPr>
                                        <w:t>VID izmaksā:</w:t>
                                      </w:r>
                                      <w:r w:rsidRPr="000B0975">
                                        <w:rPr>
                                          <w:sz w:val="16"/>
                                          <w:szCs w:val="16"/>
                                        </w:rPr>
                                        <w:t xml:space="preserve"> </w:t>
                                      </w:r>
                                      <w:r>
                                        <w:rPr>
                                          <w:sz w:val="16"/>
                                          <w:szCs w:val="16"/>
                                        </w:rPr>
                                        <w:t>DP</w:t>
                                      </w:r>
                                      <w:r w:rsidRPr="000B0975">
                                        <w:rPr>
                                          <w:sz w:val="16"/>
                                          <w:szCs w:val="16"/>
                                        </w:rPr>
                                        <w:t xml:space="preserve"> 75%/ 50% no PN VID deklarētajiem</w:t>
                                      </w:r>
                                      <w:r w:rsidRPr="000B0975">
                                        <w:rPr>
                                          <w:sz w:val="18"/>
                                          <w:szCs w:val="18"/>
                                        </w:rPr>
                                        <w:t xml:space="preserve"> </w:t>
                                      </w:r>
                                      <w:r w:rsidRPr="000B0975">
                                        <w:rPr>
                                          <w:sz w:val="16"/>
                                          <w:szCs w:val="16"/>
                                        </w:rPr>
                                        <w:t>datiem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501186" y="1428076"/>
                                    <a:ext cx="1481642" cy="1541086"/>
                                  </a:xfrm>
                                  <a:prstGeom prst="ellipse">
                                    <a:avLst/>
                                  </a:prstGeom>
                                  <a:noFill/>
                                  <a:ln w="28575">
                                    <a:solidFill>
                                      <a:srgbClr val="D0E6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27" w14:textId="77777777" w:rsidR="00781C0E" w:rsidRPr="000B0975" w:rsidRDefault="00781C0E" w:rsidP="00F25F65">
                                      <w:pPr>
                                        <w:spacing w:after="0"/>
                                        <w:jc w:val="center"/>
                                        <w:rPr>
                                          <w:sz w:val="16"/>
                                          <w:szCs w:val="16"/>
                                        </w:rPr>
                                      </w:pPr>
                                      <w:r>
                                        <w:rPr>
                                          <w:sz w:val="16"/>
                                          <w:szCs w:val="16"/>
                                        </w:rPr>
                                        <w:t>Nodod ziņas VSAA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0" name="Group 270"/>
                              <wpg:cNvGrpSpPr/>
                              <wpg:grpSpPr>
                                <a:xfrm>
                                  <a:off x="5265612" y="176832"/>
                                  <a:ext cx="2757300" cy="2792331"/>
                                  <a:chOff x="-296988" y="-4143"/>
                                  <a:chExt cx="2757300" cy="2792331"/>
                                </a:xfrm>
                              </wpg:grpSpPr>
                              <wps:wsp>
                                <wps:cNvPr id="271" name="Oval 271"/>
                                <wps:cNvSpPr/>
                                <wps:spPr>
                                  <a:xfrm>
                                    <a:off x="1020312" y="-4143"/>
                                    <a:ext cx="1440000" cy="149137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28" w14:textId="77777777" w:rsidR="00781C0E" w:rsidRPr="000B0975" w:rsidRDefault="00781C0E" w:rsidP="00F25F65">
                                      <w:pPr>
                                        <w:spacing w:after="0"/>
                                        <w:jc w:val="center"/>
                                        <w:rPr>
                                          <w:sz w:val="16"/>
                                          <w:szCs w:val="16"/>
                                        </w:rPr>
                                      </w:pPr>
                                      <w:r w:rsidRPr="000B0975">
                                        <w:rPr>
                                          <w:sz w:val="16"/>
                                          <w:szCs w:val="16"/>
                                          <w:u w:val="single"/>
                                        </w:rPr>
                                        <w:t>VID neizmaksā</w:t>
                                      </w:r>
                                      <w:r w:rsidRPr="000B0975">
                                        <w:rPr>
                                          <w:sz w:val="16"/>
                                          <w:szCs w:val="16"/>
                                        </w:rPr>
                                        <w:t xml:space="preserve"> </w:t>
                                      </w:r>
                                      <w:r>
                                        <w:rPr>
                                          <w:sz w:val="16"/>
                                          <w:szCs w:val="16"/>
                                        </w:rPr>
                                        <w:t>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a:off x="-296988" y="2094456"/>
                                    <a:ext cx="1092770" cy="693732"/>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107E0829" w14:textId="77777777" w:rsidR="00781C0E" w:rsidRPr="004C33A7" w:rsidRDefault="00781C0E" w:rsidP="00F25F65">
                                      <w:pPr>
                                        <w:jc w:val="center"/>
                                        <w:rPr>
                                          <w:color w:val="FF0000"/>
                                          <w:sz w:val="16"/>
                                          <w:szCs w:val="16"/>
                                        </w:rPr>
                                      </w:pPr>
                                      <w:r w:rsidRPr="004C33A7">
                                        <w:rPr>
                                          <w:color w:val="FF0000"/>
                                          <w:sz w:val="16"/>
                                          <w:szCs w:val="16"/>
                                        </w:rPr>
                                        <w:t>Nav iestrādāts MK not. Nr.179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Straight Arrow Connector 273"/>
                                <wps:cNvCnPr>
                                  <a:stCxn id="272" idx="3"/>
                                  <a:endCxn id="274" idx="3"/>
                                </wps:cNvCnPr>
                                <wps:spPr>
                                  <a:xfrm>
                                    <a:off x="795782" y="2441322"/>
                                    <a:ext cx="399782" cy="845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4" name="Oval 274"/>
                                <wps:cNvSpPr/>
                                <wps:spPr>
                                  <a:xfrm>
                                    <a:off x="978582" y="1210518"/>
                                    <a:ext cx="1481644" cy="1541087"/>
                                  </a:xfrm>
                                  <a:prstGeom prst="ellipse">
                                    <a:avLst/>
                                  </a:prstGeom>
                                  <a:noFill/>
                                  <a:ln w="28575">
                                    <a:solidFill>
                                      <a:srgbClr val="D0E6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2A" w14:textId="77777777" w:rsidR="00781C0E" w:rsidRPr="007F40FE" w:rsidRDefault="00781C0E" w:rsidP="00F25F65">
                                      <w:pPr>
                                        <w:spacing w:after="0"/>
                                        <w:jc w:val="center"/>
                                        <w:rPr>
                                          <w:sz w:val="16"/>
                                          <w:szCs w:val="16"/>
                                        </w:rPr>
                                      </w:pPr>
                                      <w:r>
                                        <w:rPr>
                                          <w:sz w:val="16"/>
                                          <w:szCs w:val="16"/>
                                        </w:rPr>
                                        <w:t>Nodod ziņas VSAA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5" name="Group 275"/>
                            <wpg:cNvGrpSpPr/>
                            <wpg:grpSpPr>
                              <a:xfrm>
                                <a:off x="0" y="-1"/>
                                <a:ext cx="10134581" cy="3843322"/>
                                <a:chOff x="-504825" y="-1"/>
                                <a:chExt cx="10134581" cy="3843322"/>
                              </a:xfrm>
                            </wpg:grpSpPr>
                            <wps:wsp>
                              <wps:cNvPr id="276" name="Straight Arrow Connector 276"/>
                              <wps:cNvCnPr/>
                              <wps:spPr>
                                <a:xfrm>
                                  <a:off x="4760785" y="2909881"/>
                                  <a:ext cx="0" cy="886460"/>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277" name="Text Box 277"/>
                              <wps:cNvSpPr txBox="1"/>
                              <wps:spPr>
                                <a:xfrm>
                                  <a:off x="4388151" y="3071711"/>
                                  <a:ext cx="851855" cy="474553"/>
                                </a:xfrm>
                                <a:prstGeom prst="rect">
                                  <a:avLst/>
                                </a:prstGeom>
                                <a:solidFill>
                                  <a:srgbClr val="D0E64B"/>
                                </a:solidFill>
                                <a:ln w="19050">
                                  <a:solidFill>
                                    <a:srgbClr val="729528"/>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7E082B" w14:textId="77777777" w:rsidR="00781C0E" w:rsidRPr="000B0975" w:rsidRDefault="00781C0E" w:rsidP="00F25F65">
                                    <w:pPr>
                                      <w:spacing w:after="0" w:line="240" w:lineRule="auto"/>
                                      <w:jc w:val="center"/>
                                      <w:rPr>
                                        <w:sz w:val="18"/>
                                        <w:szCs w:val="18"/>
                                      </w:rPr>
                                    </w:pPr>
                                    <w:r w:rsidRPr="000B0975">
                                      <w:rPr>
                                        <w:sz w:val="18"/>
                                        <w:szCs w:val="18"/>
                                      </w:rPr>
                                      <w:t>sagatavo</w:t>
                                    </w:r>
                                  </w:p>
                                  <w:p w14:paraId="107E082C" w14:textId="77777777" w:rsidR="00781C0E" w:rsidRPr="000B0975" w:rsidRDefault="00781C0E" w:rsidP="00F25F65">
                                    <w:pPr>
                                      <w:spacing w:after="0"/>
                                      <w:jc w:val="center"/>
                                      <w:rPr>
                                        <w:sz w:val="18"/>
                                        <w:szCs w:val="18"/>
                                      </w:rPr>
                                    </w:pPr>
                                    <w:r w:rsidRPr="000B0975">
                                      <w:rPr>
                                        <w:sz w:val="18"/>
                                        <w:szCs w:val="18"/>
                                      </w:rPr>
                                      <w:t>lēmumu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8" name="Group 278"/>
                              <wpg:cNvGrpSpPr/>
                              <wpg:grpSpPr>
                                <a:xfrm>
                                  <a:off x="-504825" y="-1"/>
                                  <a:ext cx="10134581" cy="3843322"/>
                                  <a:chOff x="-504825" y="-1"/>
                                  <a:chExt cx="10134581" cy="3843322"/>
                                </a:xfrm>
                              </wpg:grpSpPr>
                              <wps:wsp>
                                <wps:cNvPr id="279" name="Straight Arrow Connector 279"/>
                                <wps:cNvCnPr/>
                                <wps:spPr>
                                  <a:xfrm>
                                    <a:off x="2925243" y="2509217"/>
                                    <a:ext cx="0" cy="1319817"/>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g:grpSp>
                                <wpg:cNvPr id="280" name="Group 280"/>
                                <wpg:cNvGrpSpPr/>
                                <wpg:grpSpPr>
                                  <a:xfrm>
                                    <a:off x="-504825" y="-1"/>
                                    <a:ext cx="10134581" cy="3843322"/>
                                    <a:chOff x="-504825" y="-1"/>
                                    <a:chExt cx="10134581" cy="3843322"/>
                                  </a:xfrm>
                                </wpg:grpSpPr>
                                <wps:wsp>
                                  <wps:cNvPr id="281" name="Straight Connector 281"/>
                                  <wps:cNvCnPr/>
                                  <wps:spPr>
                                    <a:xfrm>
                                      <a:off x="4388151" y="1175014"/>
                                      <a:ext cx="176254" cy="0"/>
                                    </a:xfrm>
                                    <a:prstGeom prst="line">
                                      <a:avLst/>
                                    </a:prstGeom>
                                    <a:ln w="19050">
                                      <a:solidFill>
                                        <a:srgbClr val="729528"/>
                                      </a:solidFill>
                                    </a:ln>
                                  </wps:spPr>
                                  <wps:style>
                                    <a:lnRef idx="1">
                                      <a:schemeClr val="accent1"/>
                                    </a:lnRef>
                                    <a:fillRef idx="0">
                                      <a:schemeClr val="accent1"/>
                                    </a:fillRef>
                                    <a:effectRef idx="0">
                                      <a:schemeClr val="accent1"/>
                                    </a:effectRef>
                                    <a:fontRef idx="minor">
                                      <a:schemeClr val="tx1"/>
                                    </a:fontRef>
                                  </wps:style>
                                  <wps:bodyPr/>
                                </wps:wsp>
                                <wpg:grpSp>
                                  <wpg:cNvPr id="282" name="Group 282"/>
                                  <wpg:cNvGrpSpPr/>
                                  <wpg:grpSpPr>
                                    <a:xfrm>
                                      <a:off x="-504825" y="-1"/>
                                      <a:ext cx="10134581" cy="3843322"/>
                                      <a:chOff x="-504825" y="-1"/>
                                      <a:chExt cx="10134581" cy="3843322"/>
                                    </a:xfrm>
                                  </wpg:grpSpPr>
                                  <wpg:grpSp>
                                    <wpg:cNvPr id="283" name="Group 283"/>
                                    <wpg:cNvGrpSpPr/>
                                    <wpg:grpSpPr>
                                      <a:xfrm>
                                        <a:off x="5347914" y="702179"/>
                                        <a:ext cx="4281842" cy="3141142"/>
                                        <a:chOff x="118689" y="-221746"/>
                                        <a:chExt cx="4281842" cy="3141142"/>
                                      </a:xfrm>
                                    </wpg:grpSpPr>
                                    <wpg:grpSp>
                                      <wpg:cNvPr id="284" name="Group 284"/>
                                      <wpg:cNvGrpSpPr/>
                                      <wpg:grpSpPr>
                                        <a:xfrm>
                                          <a:off x="118689" y="-221746"/>
                                          <a:ext cx="4281842" cy="2193421"/>
                                          <a:chOff x="23439" y="-221746"/>
                                          <a:chExt cx="4281842" cy="2193421"/>
                                        </a:xfrm>
                                      </wpg:grpSpPr>
                                      <wps:wsp>
                                        <wps:cNvPr id="285" name="Text Box 285"/>
                                        <wps:cNvSpPr txBox="1"/>
                                        <wps:spPr>
                                          <a:xfrm>
                                            <a:off x="1747892" y="-51681"/>
                                            <a:ext cx="445635" cy="2762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2D" w14:textId="77777777" w:rsidR="00781C0E" w:rsidRPr="00252B80" w:rsidRDefault="00781C0E" w:rsidP="00F25F65">
                                              <w:pPr>
                                                <w:rPr>
                                                  <w:sz w:val="14"/>
                                                  <w:szCs w:val="14"/>
                                                </w:rPr>
                                              </w:pPr>
                                              <w:r w:rsidRPr="00252B80">
                                                <w:rPr>
                                                  <w:sz w:val="14"/>
                                                  <w:szCs w:val="14"/>
                                                </w:rP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Straight Arrow Connector 286"/>
                                        <wps:cNvCnPr/>
                                        <wps:spPr>
                                          <a:xfrm>
                                            <a:off x="3546396" y="691017"/>
                                            <a:ext cx="0" cy="252000"/>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287" name="Text Box 287"/>
                                        <wps:cNvSpPr txBox="1"/>
                                        <wps:spPr>
                                          <a:xfrm>
                                            <a:off x="3662376" y="654260"/>
                                            <a:ext cx="361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2E" w14:textId="77777777" w:rsidR="00781C0E" w:rsidRPr="00B33DE0" w:rsidRDefault="00781C0E" w:rsidP="00F25F65">
                                              <w:pPr>
                                                <w:rPr>
                                                  <w:sz w:val="14"/>
                                                  <w:szCs w:val="14"/>
                                                </w:rPr>
                                              </w:pPr>
                                              <w:r w:rsidRPr="00B33DE0">
                                                <w:rPr>
                                                  <w:sz w:val="14"/>
                                                  <w:szCs w:val="14"/>
                                                </w:rP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2628081" y="853484"/>
                                            <a:ext cx="437053"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2F" w14:textId="77777777" w:rsidR="00781C0E" w:rsidRPr="00881702" w:rsidRDefault="00781C0E" w:rsidP="00F25F65">
                                              <w:pPr>
                                                <w:rPr>
                                                  <w:sz w:val="14"/>
                                                  <w:szCs w:val="14"/>
                                                </w:rPr>
                                              </w:pPr>
                                              <w:r w:rsidRPr="00881702">
                                                <w:rPr>
                                                  <w:sz w:val="14"/>
                                                  <w:szCs w:val="14"/>
                                                </w:rP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Straight Arrow Connector 289"/>
                                        <wps:cNvCnPr/>
                                        <wps:spPr>
                                          <a:xfrm>
                                            <a:off x="23439" y="237702"/>
                                            <a:ext cx="9525" cy="842137"/>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290" name="Rectangle 290"/>
                                        <wps:cNvSpPr/>
                                        <wps:spPr>
                                          <a:xfrm>
                                            <a:off x="2703726" y="-221746"/>
                                            <a:ext cx="1601254" cy="894825"/>
                                          </a:xfrm>
                                          <a:prstGeom prst="rect">
                                            <a:avLst/>
                                          </a:prstGeom>
                                          <a:noFill/>
                                          <a:ln w="19050">
                                            <a:solidFill>
                                              <a:srgbClr val="72952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30" w14:textId="77777777" w:rsidR="00781C0E" w:rsidRPr="000B0975" w:rsidRDefault="00781C0E" w:rsidP="00F25F65">
                                              <w:pPr>
                                                <w:tabs>
                                                  <w:tab w:val="left" w:pos="1965"/>
                                                </w:tabs>
                                                <w:jc w:val="center"/>
                                                <w:rPr>
                                                  <w:rFonts w:cs="Times New Roman"/>
                                                  <w:sz w:val="18"/>
                                                  <w:szCs w:val="18"/>
                                                </w:rPr>
                                              </w:pPr>
                                              <w:r>
                                                <w:rPr>
                                                  <w:rFonts w:cs="Times New Roman"/>
                                                  <w:sz w:val="18"/>
                                                  <w:szCs w:val="18"/>
                                                </w:rPr>
                                                <w:t>PN ieņēmumi no nepilna</w:t>
                                              </w:r>
                                              <w:r w:rsidRPr="000B0975">
                                                <w:rPr>
                                                  <w:rFonts w:cs="Times New Roman"/>
                                                  <w:sz w:val="18"/>
                                                  <w:szCs w:val="18"/>
                                                </w:rPr>
                                                <w:t xml:space="preserve"> </w:t>
                                              </w:r>
                                              <w:r>
                                                <w:rPr>
                                                  <w:rFonts w:cs="Times New Roman"/>
                                                  <w:sz w:val="18"/>
                                                  <w:szCs w:val="18"/>
                                                </w:rPr>
                                                <w:t xml:space="preserve">darba laika nodarbinātības </w:t>
                                              </w:r>
                                              <w:r w:rsidRPr="000B0975">
                                                <w:rPr>
                                                  <w:rFonts w:cs="Times New Roman"/>
                                                  <w:sz w:val="18"/>
                                                  <w:szCs w:val="18"/>
                                                </w:rPr>
                                                <w:t xml:space="preserve">nepārsniedz 430 </w:t>
                                              </w:r>
                                              <w:r w:rsidRPr="000B0975">
                                                <w:rPr>
                                                  <w:rFonts w:cs="Times New Roman"/>
                                                  <w:i/>
                                                  <w:sz w:val="18"/>
                                                  <w:szCs w:val="18"/>
                                                </w:rPr>
                                                <w:t>euro</w:t>
                                              </w:r>
                                            </w:p>
                                            <w:p w14:paraId="107E0831" w14:textId="77777777" w:rsidR="00781C0E" w:rsidRPr="000B0975" w:rsidRDefault="00781C0E" w:rsidP="00F25F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3077191" y="903289"/>
                                            <a:ext cx="1228090" cy="745687"/>
                                          </a:xfrm>
                                          <a:prstGeom prst="rect">
                                            <a:avLst/>
                                          </a:prstGeom>
                                          <a:noFill/>
                                          <a:ln w="19050">
                                            <a:solidFill>
                                              <a:srgbClr val="72952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32"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P</w:t>
                                              </w:r>
                                              <w:r>
                                                <w:rPr>
                                                  <w:rFonts w:cs="Times New Roman"/>
                                                  <w:sz w:val="18"/>
                                                  <w:szCs w:val="18"/>
                                                </w:rPr>
                                                <w:t>N</w:t>
                                              </w:r>
                                              <w:r w:rsidRPr="000B0975">
                                                <w:rPr>
                                                  <w:rFonts w:cs="Times New Roman"/>
                                                  <w:sz w:val="18"/>
                                                  <w:szCs w:val="18"/>
                                                </w:rPr>
                                                <w:t xml:space="preserve"> neatbilst nevienam no 10.p</w:t>
                                              </w:r>
                                              <w:r>
                                                <w:rPr>
                                                  <w:rFonts w:cs="Times New Roman"/>
                                                  <w:sz w:val="18"/>
                                                  <w:szCs w:val="18"/>
                                                </w:rPr>
                                                <w:t>.</w:t>
                                              </w:r>
                                              <w:r w:rsidRPr="000B0975">
                                                <w:rPr>
                                                  <w:rFonts w:cs="Times New Roman"/>
                                                  <w:sz w:val="18"/>
                                                  <w:szCs w:val="18"/>
                                                </w:rPr>
                                                <w:t xml:space="preserve"> kritērijiem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292"/>
                                        <wps:cNvSpPr txBox="1"/>
                                        <wps:spPr>
                                          <a:xfrm>
                                            <a:off x="3137656" y="1695450"/>
                                            <a:ext cx="361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33" w14:textId="77777777" w:rsidR="00781C0E" w:rsidRPr="004C33A7" w:rsidRDefault="00781C0E" w:rsidP="00F25F65">
                                              <w:pPr>
                                                <w:rPr>
                                                  <w:sz w:val="14"/>
                                                  <w:szCs w:val="14"/>
                                                </w:rPr>
                                              </w:pPr>
                                              <w:r w:rsidRPr="004C33A7">
                                                <w:rPr>
                                                  <w:sz w:val="14"/>
                                                  <w:szCs w:val="14"/>
                                                </w:rP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Straight Connector 293"/>
                                        <wps:cNvCnPr/>
                                        <wps:spPr>
                                          <a:xfrm>
                                            <a:off x="23449" y="241300"/>
                                            <a:ext cx="2775999" cy="0"/>
                                          </a:xfrm>
                                          <a:prstGeom prst="line">
                                            <a:avLst/>
                                          </a:prstGeom>
                                          <a:ln w="19050">
                                            <a:solidFill>
                                              <a:srgbClr val="729528"/>
                                            </a:solidFill>
                                          </a:ln>
                                        </wps:spPr>
                                        <wps:style>
                                          <a:lnRef idx="1">
                                            <a:schemeClr val="accent1"/>
                                          </a:lnRef>
                                          <a:fillRef idx="0">
                                            <a:schemeClr val="accent1"/>
                                          </a:fillRef>
                                          <a:effectRef idx="0">
                                            <a:schemeClr val="accent1"/>
                                          </a:effectRef>
                                          <a:fontRef idx="minor">
                                            <a:schemeClr val="tx1"/>
                                          </a:fontRef>
                                        </wps:style>
                                        <wps:bodyPr/>
                                      </wps:wsp>
                                    </wpg:grpSp>
                                    <wpg:grpSp>
                                      <wpg:cNvPr id="294" name="Group 294"/>
                                      <wpg:cNvGrpSpPr/>
                                      <wpg:grpSpPr>
                                        <a:xfrm>
                                          <a:off x="726901" y="819147"/>
                                          <a:ext cx="3557447" cy="2100249"/>
                                          <a:chOff x="726901" y="-171453"/>
                                          <a:chExt cx="3557447" cy="2100249"/>
                                        </a:xfrm>
                                      </wpg:grpSpPr>
                                      <wps:wsp>
                                        <wps:cNvPr id="297" name="Straight Arrow Connector 297"/>
                                        <wps:cNvCnPr>
                                          <a:endCxn id="268" idx="0"/>
                                        </wps:cNvCnPr>
                                        <wps:spPr>
                                          <a:xfrm>
                                            <a:off x="3564084" y="658096"/>
                                            <a:ext cx="259" cy="1270700"/>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300" name="Rectangle 300"/>
                                        <wps:cNvSpPr/>
                                        <wps:spPr>
                                          <a:xfrm>
                                            <a:off x="1917392" y="493554"/>
                                            <a:ext cx="1194874" cy="944537"/>
                                          </a:xfrm>
                                          <a:prstGeom prst="rect">
                                            <a:avLst/>
                                          </a:prstGeom>
                                          <a:noFill/>
                                          <a:ln w="19050">
                                            <a:solidFill>
                                              <a:srgbClr val="72952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7E0834"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PN atbilst kādam no 10.16.; 10.16</w:t>
                                              </w:r>
                                              <w:r w:rsidRPr="000B0975">
                                                <w:rPr>
                                                  <w:rFonts w:cs="Times New Roman"/>
                                                  <w:sz w:val="18"/>
                                                  <w:szCs w:val="18"/>
                                                  <w:vertAlign w:val="superscript"/>
                                                </w:rPr>
                                                <w:t>1</w:t>
                                              </w:r>
                                              <w:r w:rsidRPr="000B0975">
                                                <w:rPr>
                                                  <w:rFonts w:cs="Times New Roman"/>
                                                  <w:sz w:val="18"/>
                                                  <w:szCs w:val="18"/>
                                                </w:rPr>
                                                <w:t>; 10.17.p.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726901" y="493521"/>
                                            <a:ext cx="1190516" cy="944537"/>
                                          </a:xfrm>
                                          <a:prstGeom prst="rect">
                                            <a:avLst/>
                                          </a:prstGeom>
                                          <a:noFill/>
                                          <a:ln w="19050">
                                            <a:solidFill>
                                              <a:srgbClr val="72952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7E0835"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PN atbilst kādām no pārējiem 10.p</w:t>
                                              </w:r>
                                              <w:r>
                                                <w:rPr>
                                                  <w:rFonts w:cs="Times New Roman"/>
                                                  <w:sz w:val="18"/>
                                                  <w:szCs w:val="18"/>
                                                </w:rPr>
                                                <w:t>unk</w:t>
                                              </w:r>
                                              <w:r w:rsidRPr="000B0975">
                                                <w:rPr>
                                                  <w:rFonts w:cs="Times New Roman"/>
                                                  <w:sz w:val="18"/>
                                                  <w:szCs w:val="18"/>
                                                </w:rPr>
                                                <w:t>tiem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Arrow Connector 302"/>
                                        <wps:cNvCnPr/>
                                        <wps:spPr>
                                          <a:xfrm>
                                            <a:off x="1886150" y="122505"/>
                                            <a:ext cx="0" cy="371475"/>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a:stCxn id="300" idx="2"/>
                                          <a:endCxn id="271" idx="0"/>
                                        </wps:cNvCnPr>
                                        <wps:spPr>
                                          <a:xfrm flipH="1">
                                            <a:off x="1568863" y="1438091"/>
                                            <a:ext cx="945967" cy="443717"/>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2288864" y="148103"/>
                                            <a:ext cx="881270" cy="0"/>
                                          </a:xfrm>
                                          <a:prstGeom prst="line">
                                            <a:avLst/>
                                          </a:prstGeom>
                                          <a:ln w="19050">
                                            <a:solidFill>
                                              <a:srgbClr val="729528"/>
                                            </a:solidFill>
                                          </a:ln>
                                        </wps:spPr>
                                        <wps:style>
                                          <a:lnRef idx="1">
                                            <a:schemeClr val="accent1"/>
                                          </a:lnRef>
                                          <a:fillRef idx="0">
                                            <a:schemeClr val="accent1"/>
                                          </a:fillRef>
                                          <a:effectRef idx="0">
                                            <a:schemeClr val="accent1"/>
                                          </a:effectRef>
                                          <a:fontRef idx="minor">
                                            <a:schemeClr val="tx1"/>
                                          </a:fontRef>
                                        </wps:style>
                                        <wps:bodyPr/>
                                      </wps:wsp>
                                      <wps:wsp>
                                        <wps:cNvPr id="305" name="Text Box 305"/>
                                        <wps:cNvSpPr txBox="1"/>
                                        <wps:spPr>
                                          <a:xfrm>
                                            <a:off x="1486192" y="-171453"/>
                                            <a:ext cx="856919" cy="474553"/>
                                          </a:xfrm>
                                          <a:prstGeom prst="rect">
                                            <a:avLst/>
                                          </a:prstGeom>
                                          <a:solidFill>
                                            <a:srgbClr val="D0E64B"/>
                                          </a:solidFill>
                                          <a:ln w="19050">
                                            <a:solidFill>
                                              <a:srgbClr val="729528"/>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7E0836" w14:textId="77777777" w:rsidR="00781C0E" w:rsidRPr="000B0975" w:rsidRDefault="00781C0E" w:rsidP="00F25F65">
                                              <w:pPr>
                                                <w:spacing w:after="0" w:line="240" w:lineRule="auto"/>
                                                <w:jc w:val="center"/>
                                                <w:rPr>
                                                  <w:sz w:val="18"/>
                                                  <w:szCs w:val="18"/>
                                                </w:rPr>
                                              </w:pPr>
                                              <w:r w:rsidRPr="000B0975">
                                                <w:rPr>
                                                  <w:sz w:val="18"/>
                                                  <w:szCs w:val="18"/>
                                                </w:rPr>
                                                <w:t>sagatavo</w:t>
                                              </w:r>
                                            </w:p>
                                            <w:p w14:paraId="107E0837" w14:textId="77777777" w:rsidR="00781C0E" w:rsidRPr="000B0975" w:rsidRDefault="00781C0E" w:rsidP="00F25F65">
                                              <w:pPr>
                                                <w:spacing w:after="0"/>
                                                <w:jc w:val="center"/>
                                                <w:rPr>
                                                  <w:sz w:val="18"/>
                                                  <w:szCs w:val="18"/>
                                                </w:rPr>
                                              </w:pPr>
                                              <w:r w:rsidRPr="000B0975">
                                                <w:rPr>
                                                  <w:sz w:val="18"/>
                                                  <w:szCs w:val="18"/>
                                                </w:rPr>
                                                <w:t>lēmumu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wps:spPr>
                                          <a:xfrm>
                                            <a:off x="3138404" y="1283739"/>
                                            <a:ext cx="1145944" cy="347987"/>
                                          </a:xfrm>
                                          <a:prstGeom prst="rect">
                                            <a:avLst/>
                                          </a:prstGeom>
                                          <a:solidFill>
                                            <a:srgbClr val="D0E64B"/>
                                          </a:solidFill>
                                          <a:ln w="19050">
                                            <a:solidFill>
                                              <a:srgbClr val="729528"/>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7E0838" w14:textId="77777777" w:rsidR="00781C0E" w:rsidRPr="000B0975" w:rsidRDefault="00781C0E" w:rsidP="00F25F65">
                                              <w:pPr>
                                                <w:spacing w:after="0"/>
                                                <w:jc w:val="center"/>
                                                <w:rPr>
                                                  <w:sz w:val="18"/>
                                                  <w:szCs w:val="18"/>
                                                </w:rPr>
                                              </w:pPr>
                                              <w:r w:rsidRPr="000B0975">
                                                <w:rPr>
                                                  <w:sz w:val="18"/>
                                                  <w:szCs w:val="18"/>
                                                </w:rPr>
                                                <w:t>paziņo 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07" name="Group 307"/>
                                    <wpg:cNvGrpSpPr/>
                                    <wpg:grpSpPr>
                                      <a:xfrm>
                                        <a:off x="-504825" y="-1"/>
                                        <a:ext cx="8880208" cy="3829051"/>
                                        <a:chOff x="-504825" y="-1"/>
                                        <a:chExt cx="8880208" cy="3829051"/>
                                      </a:xfrm>
                                    </wpg:grpSpPr>
                                    <wpg:grpSp>
                                      <wpg:cNvPr id="308" name="Group 308"/>
                                      <wpg:cNvGrpSpPr/>
                                      <wpg:grpSpPr>
                                        <a:xfrm>
                                          <a:off x="-504825" y="-1"/>
                                          <a:ext cx="8880208" cy="2085042"/>
                                          <a:chOff x="-619125" y="-1"/>
                                          <a:chExt cx="8880208" cy="2085042"/>
                                        </a:xfrm>
                                      </wpg:grpSpPr>
                                      <wps:wsp>
                                        <wps:cNvPr id="309" name="Straight Arrow Connector 309"/>
                                        <wps:cNvCnPr/>
                                        <wps:spPr>
                                          <a:xfrm>
                                            <a:off x="828690" y="1300163"/>
                                            <a:ext cx="257175" cy="0"/>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314" name="Text Box 314"/>
                                        <wps:cNvSpPr txBox="1"/>
                                        <wps:spPr>
                                          <a:xfrm>
                                            <a:off x="828636" y="978849"/>
                                            <a:ext cx="426013" cy="257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39" w14:textId="77777777" w:rsidR="00781C0E" w:rsidRPr="00B33DE0" w:rsidRDefault="00781C0E" w:rsidP="00F25F65">
                                              <w:pPr>
                                                <w:rPr>
                                                  <w:sz w:val="14"/>
                                                  <w:szCs w:val="14"/>
                                                </w:rPr>
                                              </w:pPr>
                                              <w:r w:rsidRPr="00B33DE0">
                                                <w:rPr>
                                                  <w:sz w:val="14"/>
                                                  <w:szCs w:val="14"/>
                                                </w:rP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Straight Arrow Connector 315"/>
                                        <wps:cNvCnPr>
                                          <a:stCxn id="97" idx="2"/>
                                        </wps:cNvCnPr>
                                        <wps:spPr>
                                          <a:xfrm flipH="1">
                                            <a:off x="104756" y="1743063"/>
                                            <a:ext cx="20" cy="291447"/>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317" name="Text Box 317"/>
                                        <wps:cNvSpPr txBox="1"/>
                                        <wps:spPr>
                                          <a:xfrm>
                                            <a:off x="168932" y="1767300"/>
                                            <a:ext cx="361950" cy="275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3A" w14:textId="77777777" w:rsidR="00781C0E" w:rsidRPr="004E3243" w:rsidRDefault="00781C0E" w:rsidP="00F25F65">
                                              <w:pPr>
                                                <w:rPr>
                                                  <w:sz w:val="14"/>
                                                  <w:szCs w:val="14"/>
                                                </w:rPr>
                                              </w:pPr>
                                              <w:r w:rsidRPr="004E3243">
                                                <w:rPr>
                                                  <w:sz w:val="14"/>
                                                  <w:szCs w:val="14"/>
                                                </w:rP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2115407" y="1808816"/>
                                            <a:ext cx="401373"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3B" w14:textId="77777777" w:rsidR="00781C0E" w:rsidRPr="004E3243" w:rsidRDefault="00781C0E" w:rsidP="00F25F65">
                                              <w:pPr>
                                                <w:jc w:val="center"/>
                                                <w:rPr>
                                                  <w:sz w:val="14"/>
                                                  <w:szCs w:val="14"/>
                                                </w:rPr>
                                              </w:pPr>
                                              <w:r w:rsidRPr="004E3243">
                                                <w:rPr>
                                                  <w:sz w:val="14"/>
                                                  <w:szCs w:val="14"/>
                                                </w:rP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Rectangle 97"/>
                                        <wps:cNvSpPr/>
                                        <wps:spPr>
                                          <a:xfrm>
                                            <a:off x="-619125" y="915062"/>
                                            <a:ext cx="1447800" cy="828001"/>
                                          </a:xfrm>
                                          <a:prstGeom prst="rect">
                                            <a:avLst/>
                                          </a:prstGeom>
                                          <a:noFill/>
                                          <a:ln w="19050">
                                            <a:solidFill>
                                              <a:srgbClr val="72952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3C" w14:textId="77777777" w:rsidR="00781C0E" w:rsidRPr="000B0975" w:rsidRDefault="00781C0E" w:rsidP="00F25F65">
                                              <w:pPr>
                                                <w:tabs>
                                                  <w:tab w:val="left" w:pos="1965"/>
                                                </w:tabs>
                                                <w:jc w:val="center"/>
                                                <w:rPr>
                                                  <w:rFonts w:cs="Times New Roman"/>
                                                  <w:sz w:val="18"/>
                                                  <w:szCs w:val="18"/>
                                                </w:rPr>
                                              </w:pPr>
                                              <w:r w:rsidRPr="000B0975">
                                                <w:rPr>
                                                  <w:rFonts w:cs="Times New Roman"/>
                                                  <w:sz w:val="18"/>
                                                  <w:szCs w:val="18"/>
                                                </w:rPr>
                                                <w:t>Apgrozījums ir samazinājies vismaz par 30%</w:t>
                                              </w:r>
                                            </w:p>
                                            <w:p w14:paraId="107E083D" w14:textId="77777777" w:rsidR="00781C0E" w:rsidRPr="000B0975" w:rsidRDefault="00781C0E" w:rsidP="00F25F65">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3" name="Rectangle 103"/>
                                        <wps:cNvSpPr/>
                                        <wps:spPr>
                                          <a:xfrm>
                                            <a:off x="1116276" y="734240"/>
                                            <a:ext cx="3157573" cy="1093674"/>
                                          </a:xfrm>
                                          <a:prstGeom prst="rect">
                                            <a:avLst/>
                                          </a:prstGeom>
                                          <a:noFill/>
                                          <a:ln w="19050">
                                            <a:solidFill>
                                              <a:srgbClr val="72952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3E" w14:textId="77777777" w:rsidR="00781C0E" w:rsidRPr="000B0975" w:rsidRDefault="00781C0E" w:rsidP="00F25F65">
                                              <w:pPr>
                                                <w:tabs>
                                                  <w:tab w:val="left" w:pos="1965"/>
                                                </w:tabs>
                                                <w:spacing w:after="0"/>
                                                <w:jc w:val="center"/>
                                                <w:rPr>
                                                  <w:rFonts w:cs="Times New Roman"/>
                                                  <w:sz w:val="16"/>
                                                  <w:szCs w:val="16"/>
                                                </w:rPr>
                                              </w:pPr>
                                              <w:r w:rsidRPr="000B0975">
                                                <w:rPr>
                                                  <w:rFonts w:cs="Times New Roman"/>
                                                  <w:sz w:val="18"/>
                                                  <w:szCs w:val="18"/>
                                                </w:rPr>
                                                <w:t xml:space="preserve">Apgrozījums ir samazinājies vismaz par 20% un izpildās kāds no </w:t>
                                              </w:r>
                                              <w:r w:rsidRPr="000B0975">
                                                <w:rPr>
                                                  <w:rFonts w:cs="Times New Roman"/>
                                                  <w:sz w:val="16"/>
                                                  <w:szCs w:val="16"/>
                                                </w:rPr>
                                                <w:t>kritērijiem:</w:t>
                                              </w:r>
                                            </w:p>
                                            <w:p w14:paraId="107E083F" w14:textId="77777777" w:rsidR="00781C0E" w:rsidRPr="000B0975" w:rsidRDefault="00781C0E" w:rsidP="00F25F65">
                                              <w:pPr>
                                                <w:tabs>
                                                  <w:tab w:val="left" w:pos="1965"/>
                                                </w:tabs>
                                                <w:spacing w:after="0"/>
                                                <w:jc w:val="center"/>
                                                <w:rPr>
                                                  <w:rFonts w:cs="Times New Roman"/>
                                                  <w:sz w:val="16"/>
                                                  <w:szCs w:val="16"/>
                                                </w:rPr>
                                              </w:pPr>
                                              <w:r w:rsidRPr="000B0975">
                                                <w:rPr>
                                                  <w:rFonts w:cs="Times New Roman"/>
                                                  <w:sz w:val="16"/>
                                                  <w:szCs w:val="16"/>
                                                </w:rPr>
                                                <w:t>*eksports 2019.g. ≥ 10%</w:t>
                                              </w:r>
                                            </w:p>
                                            <w:p w14:paraId="107E0840" w14:textId="77777777" w:rsidR="00781C0E" w:rsidRPr="000B0975" w:rsidRDefault="00781C0E" w:rsidP="00F25F65">
                                              <w:pPr>
                                                <w:tabs>
                                                  <w:tab w:val="left" w:pos="1965"/>
                                                </w:tabs>
                                                <w:spacing w:after="0"/>
                                                <w:jc w:val="center"/>
                                                <w:rPr>
                                                  <w:rFonts w:cs="Times New Roman"/>
                                                  <w:sz w:val="16"/>
                                                  <w:szCs w:val="16"/>
                                                </w:rPr>
                                              </w:pPr>
                                              <w:r w:rsidRPr="000B0975">
                                                <w:rPr>
                                                  <w:rFonts w:cs="Times New Roman"/>
                                                  <w:sz w:val="16"/>
                                                  <w:szCs w:val="16"/>
                                                </w:rPr>
                                                <w:t xml:space="preserve">*vidējā bruto alga ≥ 800 </w:t>
                                              </w:r>
                                              <w:r w:rsidRPr="000B0975">
                                                <w:rPr>
                                                  <w:rFonts w:cs="Times New Roman"/>
                                                  <w:i/>
                                                  <w:sz w:val="16"/>
                                                  <w:szCs w:val="16"/>
                                                </w:rPr>
                                                <w:t>euro</w:t>
                                              </w:r>
                                            </w:p>
                                            <w:p w14:paraId="107E0841" w14:textId="77777777" w:rsidR="00781C0E" w:rsidRPr="000B0975" w:rsidRDefault="00781C0E" w:rsidP="00F25F65">
                                              <w:pPr>
                                                <w:tabs>
                                                  <w:tab w:val="left" w:pos="1965"/>
                                                </w:tabs>
                                                <w:spacing w:after="0"/>
                                                <w:jc w:val="center"/>
                                                <w:rPr>
                                                  <w:rFonts w:cs="Times New Roman"/>
                                                  <w:sz w:val="16"/>
                                                  <w:szCs w:val="16"/>
                                                </w:rPr>
                                              </w:pPr>
                                              <w:r w:rsidRPr="000B0975">
                                                <w:rPr>
                                                  <w:rFonts w:cs="Times New Roman"/>
                                                  <w:sz w:val="16"/>
                                                  <w:szCs w:val="16"/>
                                                </w:rPr>
                                                <w:t xml:space="preserve">*ieguldījumi PL ≥ 500 000 </w:t>
                                              </w:r>
                                              <w:r w:rsidRPr="000B0975">
                                                <w:rPr>
                                                  <w:rFonts w:cs="Times New Roman"/>
                                                  <w:i/>
                                                  <w:sz w:val="16"/>
                                                  <w:szCs w:val="16"/>
                                                </w:rPr>
                                                <w:t>euro</w:t>
                                              </w:r>
                                            </w:p>
                                            <w:p w14:paraId="107E0842" w14:textId="77777777" w:rsidR="00781C0E" w:rsidRPr="000B0975" w:rsidRDefault="00781C0E" w:rsidP="00F25F65">
                                              <w:pPr>
                                                <w:tabs>
                                                  <w:tab w:val="left" w:pos="1965"/>
                                                </w:tabs>
                                                <w:jc w:val="center"/>
                                                <w:rPr>
                                                  <w:rFonts w:cs="Times New Roman"/>
                                                  <w:sz w:val="18"/>
                                                  <w:szCs w:val="18"/>
                                                </w:rPr>
                                              </w:pPr>
                                              <w:r w:rsidRPr="000B0975">
                                                <w:rPr>
                                                  <w:rFonts w:cs="Times New Roman"/>
                                                  <w:sz w:val="18"/>
                                                  <w:szCs w:val="18"/>
                                                </w:rPr>
                                                <w:t xml:space="preserve"> </w:t>
                                              </w:r>
                                            </w:p>
                                            <w:p w14:paraId="107E0843" w14:textId="77777777" w:rsidR="00781C0E" w:rsidRPr="000B0975" w:rsidRDefault="00781C0E" w:rsidP="00F25F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 name="Group 104"/>
                                        <wpg:cNvGrpSpPr/>
                                        <wpg:grpSpPr>
                                          <a:xfrm>
                                            <a:off x="711201" y="-1"/>
                                            <a:ext cx="7549882" cy="910335"/>
                                            <a:chOff x="-12699" y="-1"/>
                                            <a:chExt cx="7549882" cy="910335"/>
                                          </a:xfrm>
                                        </wpg:grpSpPr>
                                        <wps:wsp>
                                          <wps:cNvPr id="105" name="Text Box 105"/>
                                          <wps:cNvSpPr txBox="1"/>
                                          <wps:spPr>
                                            <a:xfrm>
                                              <a:off x="-12699" y="33983"/>
                                              <a:ext cx="2919791" cy="347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44" w14:textId="77777777" w:rsidR="00781C0E" w:rsidRPr="000B0975" w:rsidRDefault="00781C0E" w:rsidP="00F25F65">
                                                <w:pPr>
                                                  <w:jc w:val="center"/>
                                                  <w:rPr>
                                                    <w:b/>
                                                    <w:i/>
                                                    <w:color w:val="729528"/>
                                                    <w:szCs w:val="24"/>
                                                  </w:rPr>
                                                </w:pPr>
                                                <w:r w:rsidRPr="000B0975">
                                                  <w:rPr>
                                                    <w:b/>
                                                    <w:i/>
                                                    <w:color w:val="729528"/>
                                                    <w:szCs w:val="24"/>
                                                  </w:rPr>
                                                  <w:t>MK not. Nr.165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4533565" y="24194"/>
                                              <a:ext cx="2993632" cy="347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45" w14:textId="77777777" w:rsidR="00781C0E" w:rsidRPr="000B0975" w:rsidRDefault="00781C0E" w:rsidP="00F25F65">
                                                <w:pPr>
                                                  <w:jc w:val="center"/>
                                                  <w:rPr>
                                                    <w:b/>
                                                    <w:i/>
                                                    <w:color w:val="729528"/>
                                                    <w:szCs w:val="24"/>
                                                  </w:rPr>
                                                </w:pPr>
                                                <w:r w:rsidRPr="000B0975">
                                                  <w:rPr>
                                                    <w:b/>
                                                    <w:i/>
                                                    <w:color w:val="729528"/>
                                                    <w:szCs w:val="24"/>
                                                  </w:rPr>
                                                  <w:t>MK not. Nr.179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 name="Group 107"/>
                                          <wpg:cNvGrpSpPr/>
                                          <wpg:grpSpPr>
                                            <a:xfrm>
                                              <a:off x="0" y="-1"/>
                                              <a:ext cx="7537183" cy="910335"/>
                                              <a:chOff x="0" y="-1"/>
                                              <a:chExt cx="7537183" cy="910335"/>
                                            </a:xfrm>
                                          </wpg:grpSpPr>
                                          <wps:wsp>
                                            <wps:cNvPr id="108" name="Rectangle 108"/>
                                            <wps:cNvSpPr/>
                                            <wps:spPr>
                                              <a:xfrm>
                                                <a:off x="2990850" y="-1"/>
                                                <a:ext cx="1514475" cy="398907"/>
                                              </a:xfrm>
                                              <a:prstGeom prst="rect">
                                                <a:avLst/>
                                              </a:prstGeom>
                                              <a:noFill/>
                                              <a:ln w="28575">
                                                <a:solidFill>
                                                  <a:srgbClr val="D0E6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46" w14:textId="77777777" w:rsidR="00781C0E" w:rsidRPr="000B0975" w:rsidRDefault="00781C0E" w:rsidP="00F25F65">
                                                  <w:pPr>
                                                    <w:jc w:val="center"/>
                                                    <w:rPr>
                                                      <w:b/>
                                                      <w:color w:val="729528"/>
                                                    </w:rPr>
                                                  </w:pPr>
                                                  <w:r w:rsidRPr="000B0975">
                                                    <w:rPr>
                                                      <w:b/>
                                                      <w:color w:val="729528"/>
                                                    </w:rPr>
                                                    <w:t>iesniegums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Group 109"/>
                                            <wpg:cNvGrpSpPr/>
                                            <wpg:grpSpPr>
                                              <a:xfrm>
                                                <a:off x="0" y="416106"/>
                                                <a:ext cx="7537183" cy="494228"/>
                                                <a:chOff x="0" y="92256"/>
                                                <a:chExt cx="7537183" cy="494228"/>
                                              </a:xfrm>
                                            </wpg:grpSpPr>
                                            <wps:wsp>
                                              <wps:cNvPr id="110" name="Straight Arrow Connector 110"/>
                                              <wps:cNvCnPr/>
                                              <wps:spPr>
                                                <a:xfrm>
                                                  <a:off x="9524" y="276223"/>
                                                  <a:ext cx="0" cy="310261"/>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a:off x="7537183" y="276225"/>
                                                  <a:ext cx="0" cy="171450"/>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3743325" y="92256"/>
                                                  <a:ext cx="0" cy="177292"/>
                                                </a:xfrm>
                                                <a:prstGeom prst="line">
                                                  <a:avLst/>
                                                </a:prstGeom>
                                                <a:ln w="19050">
                                                  <a:solidFill>
                                                    <a:srgbClr val="729528"/>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H="1">
                                                  <a:off x="0" y="266700"/>
                                                  <a:ext cx="3733800" cy="0"/>
                                                </a:xfrm>
                                                <a:prstGeom prst="line">
                                                  <a:avLst/>
                                                </a:prstGeom>
                                                <a:ln w="19050">
                                                  <a:solidFill>
                                                    <a:srgbClr val="729528"/>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3733800" y="266700"/>
                                                  <a:ext cx="3800475" cy="0"/>
                                                </a:xfrm>
                                                <a:prstGeom prst="line">
                                                  <a:avLst/>
                                                </a:prstGeom>
                                                <a:ln w="19050">
                                                  <a:solidFill>
                                                    <a:srgbClr val="729528"/>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cNvPr id="115" name="Group 115"/>
                                      <wpg:cNvGrpSpPr/>
                                      <wpg:grpSpPr>
                                        <a:xfrm>
                                          <a:off x="-495568" y="910225"/>
                                          <a:ext cx="6312844" cy="2918825"/>
                                          <a:chOff x="-495568" y="-128000"/>
                                          <a:chExt cx="6312844" cy="2918825"/>
                                        </a:xfrm>
                                      </wpg:grpSpPr>
                                      <wps:wsp>
                                        <wps:cNvPr id="116" name="Straight Arrow Connector 116"/>
                                        <wps:cNvCnPr/>
                                        <wps:spPr>
                                          <a:xfrm>
                                            <a:off x="828675" y="1436954"/>
                                            <a:ext cx="0" cy="228600"/>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g:grpSp>
                                        <wpg:cNvPr id="117" name="Group 117"/>
                                        <wpg:cNvGrpSpPr/>
                                        <wpg:grpSpPr>
                                          <a:xfrm>
                                            <a:off x="-495568" y="-128000"/>
                                            <a:ext cx="6312844" cy="2918825"/>
                                            <a:chOff x="-495568" y="-128000"/>
                                            <a:chExt cx="6312844" cy="2918825"/>
                                          </a:xfrm>
                                        </wpg:grpSpPr>
                                        <wps:wsp>
                                          <wps:cNvPr id="118" name="Rectangle 118"/>
                                          <wps:cNvSpPr/>
                                          <wps:spPr>
                                            <a:xfrm>
                                              <a:off x="-495568" y="996445"/>
                                              <a:ext cx="3535751" cy="474553"/>
                                            </a:xfrm>
                                            <a:prstGeom prst="rect">
                                              <a:avLst/>
                                            </a:prstGeom>
                                            <a:noFill/>
                                            <a:ln w="19050">
                                              <a:solidFill>
                                                <a:srgbClr val="72952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47"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D</w:t>
                                                </w:r>
                                                <w:r>
                                                  <w:rPr>
                                                    <w:rFonts w:cs="Times New Roman"/>
                                                    <w:sz w:val="18"/>
                                                    <w:szCs w:val="18"/>
                                                  </w:rPr>
                                                  <w:t xml:space="preserve">D </w:t>
                                                </w:r>
                                                <w:r w:rsidRPr="000B0975">
                                                  <w:rPr>
                                                    <w:rFonts w:cs="Times New Roman"/>
                                                    <w:sz w:val="18"/>
                                                    <w:szCs w:val="18"/>
                                                  </w:rPr>
                                                  <w:t xml:space="preserve">neatbilst nevienam no 12.punkta </w:t>
                                                </w:r>
                                                <w:r>
                                                  <w:rPr>
                                                    <w:rFonts w:cs="Times New Roman"/>
                                                    <w:sz w:val="18"/>
                                                    <w:szCs w:val="18"/>
                                                  </w:rPr>
                                                  <w:t>DD kr</w:t>
                                                </w:r>
                                                <w:r w:rsidRPr="000B0975">
                                                  <w:rPr>
                                                    <w:rFonts w:cs="Times New Roman"/>
                                                    <w:sz w:val="18"/>
                                                    <w:szCs w:val="18"/>
                                                  </w:rPr>
                                                  <w:t>itērijiem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119"/>
                                          <wps:cNvSpPr txBox="1"/>
                                          <wps:spPr>
                                            <a:xfrm>
                                              <a:off x="866759" y="1436662"/>
                                              <a:ext cx="50217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48" w14:textId="77777777" w:rsidR="00781C0E" w:rsidRPr="00B33DE0" w:rsidRDefault="00781C0E" w:rsidP="00F25F65">
                                                <w:pPr>
                                                  <w:rPr>
                                                    <w:sz w:val="14"/>
                                                    <w:szCs w:val="14"/>
                                                  </w:rPr>
                                                </w:pPr>
                                                <w:r w:rsidRPr="00B33DE0">
                                                  <w:rPr>
                                                    <w:sz w:val="14"/>
                                                    <w:szCs w:val="14"/>
                                                  </w:rP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Straight Arrow Connector 120"/>
                                          <wps:cNvCnPr/>
                                          <wps:spPr>
                                            <a:xfrm>
                                              <a:off x="4564577" y="133615"/>
                                              <a:ext cx="0" cy="845112"/>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Text Box 121"/>
                                          <wps:cNvSpPr txBox="1"/>
                                          <wps:spPr>
                                            <a:xfrm>
                                              <a:off x="4379965" y="-128000"/>
                                              <a:ext cx="483367" cy="2646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49" w14:textId="77777777" w:rsidR="00781C0E" w:rsidRPr="00252B80" w:rsidRDefault="00781C0E" w:rsidP="00F25F65">
                                                <w:pPr>
                                                  <w:rPr>
                                                    <w:sz w:val="14"/>
                                                    <w:szCs w:val="14"/>
                                                  </w:rPr>
                                                </w:pPr>
                                                <w:r w:rsidRPr="00252B80">
                                                  <w:rPr>
                                                    <w:sz w:val="14"/>
                                                    <w:szCs w:val="14"/>
                                                  </w:rP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2925189" y="1481215"/>
                                              <a:ext cx="398488" cy="279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4A" w14:textId="77777777" w:rsidR="00781C0E" w:rsidRPr="00B33DE0" w:rsidRDefault="00781C0E" w:rsidP="00F25F65">
                                                <w:pPr>
                                                  <w:rPr>
                                                    <w:sz w:val="14"/>
                                                    <w:szCs w:val="14"/>
                                                  </w:rPr>
                                                </w:pPr>
                                                <w:r w:rsidRPr="00B33DE0">
                                                  <w:rPr>
                                                    <w:sz w:val="14"/>
                                                    <w:szCs w:val="14"/>
                                                  </w:rP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Rectangle 123"/>
                                          <wps:cNvSpPr/>
                                          <wps:spPr>
                                            <a:xfrm>
                                              <a:off x="3638562" y="974983"/>
                                              <a:ext cx="1131462" cy="886460"/>
                                            </a:xfrm>
                                            <a:prstGeom prst="rect">
                                              <a:avLst/>
                                            </a:prstGeom>
                                            <a:noFill/>
                                            <a:ln w="19050">
                                              <a:solidFill>
                                                <a:srgbClr val="72952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7E084B"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 xml:space="preserve">Izvērtē 12.punkta </w:t>
                                                </w:r>
                                                <w:r>
                                                  <w:rPr>
                                                    <w:rFonts w:cs="Times New Roman"/>
                                                    <w:sz w:val="18"/>
                                                    <w:szCs w:val="18"/>
                                                  </w:rPr>
                                                  <w:t>DD kritērijiem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4773276" y="974983"/>
                                              <a:ext cx="1044000" cy="886460"/>
                                            </a:xfrm>
                                            <a:prstGeom prst="rect">
                                              <a:avLst/>
                                            </a:prstGeom>
                                            <a:noFill/>
                                            <a:ln w="19050">
                                              <a:solidFill>
                                                <a:srgbClr val="72952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7E084C" w14:textId="77777777" w:rsidR="00781C0E" w:rsidRPr="004E3243" w:rsidRDefault="00781C0E" w:rsidP="00F25F65">
                                                <w:pPr>
                                                  <w:tabs>
                                                    <w:tab w:val="left" w:pos="1965"/>
                                                  </w:tabs>
                                                  <w:spacing w:after="0"/>
                                                  <w:jc w:val="center"/>
                                                  <w:rPr>
                                                    <w:rFonts w:cs="Times New Roman"/>
                                                    <w:sz w:val="18"/>
                                                    <w:szCs w:val="18"/>
                                                  </w:rPr>
                                                </w:pPr>
                                                <w:r w:rsidRPr="000B0975">
                                                  <w:rPr>
                                                    <w:rFonts w:cs="Times New Roman"/>
                                                    <w:sz w:val="18"/>
                                                    <w:szCs w:val="18"/>
                                                  </w:rPr>
                                                  <w:t xml:space="preserve">Izvērtē 10.punkta </w:t>
                                                </w:r>
                                                <w:r>
                                                  <w:rPr>
                                                    <w:rFonts w:cs="Times New Roman"/>
                                                    <w:sz w:val="18"/>
                                                    <w:szCs w:val="18"/>
                                                  </w:rPr>
                                                  <w:t>kritērijiem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495549" y="1655722"/>
                                              <a:ext cx="2405721" cy="504199"/>
                                            </a:xfrm>
                                            <a:prstGeom prst="rect">
                                              <a:avLst/>
                                            </a:prstGeom>
                                            <a:noFill/>
                                            <a:ln w="19050">
                                              <a:solidFill>
                                                <a:srgbClr val="72952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E084D"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D</w:t>
                                                </w:r>
                                                <w:r>
                                                  <w:rPr>
                                                    <w:rFonts w:cs="Times New Roman"/>
                                                    <w:sz w:val="18"/>
                                                    <w:szCs w:val="18"/>
                                                  </w:rPr>
                                                  <w:t xml:space="preserve">D </w:t>
                                                </w:r>
                                                <w:r w:rsidRPr="000B0975">
                                                  <w:rPr>
                                                    <w:rFonts w:cs="Times New Roman"/>
                                                    <w:sz w:val="18"/>
                                                    <w:szCs w:val="18"/>
                                                  </w:rPr>
                                                  <w:t xml:space="preserve">darbinieks neatbilst nevienam no 12.punkta </w:t>
                                                </w:r>
                                                <w:r>
                                                  <w:rPr>
                                                    <w:rFonts w:cs="Times New Roman"/>
                                                    <w:sz w:val="18"/>
                                                    <w:szCs w:val="18"/>
                                                  </w:rPr>
                                                  <w:t>DŅ</w:t>
                                                </w:r>
                                                <w:r w:rsidRPr="000B0975">
                                                  <w:rPr>
                                                    <w:rFonts w:cs="Times New Roman"/>
                                                    <w:sz w:val="18"/>
                                                    <w:szCs w:val="18"/>
                                                  </w:rPr>
                                                  <w:t xml:space="preserve"> kritērijiem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Arrow Connector 126"/>
                                          <wps:cNvCnPr/>
                                          <wps:spPr>
                                            <a:xfrm>
                                              <a:off x="828675" y="2152650"/>
                                              <a:ext cx="0" cy="638175"/>
                                            </a:xfrm>
                                            <a:prstGeom prst="straightConnector1">
                                              <a:avLst/>
                                            </a:prstGeom>
                                            <a:ln w="19050">
                                              <a:solidFill>
                                                <a:srgbClr val="729528"/>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Text Box 127"/>
                                          <wps:cNvSpPr txBox="1"/>
                                          <wps:spPr>
                                            <a:xfrm>
                                              <a:off x="866785" y="2104448"/>
                                              <a:ext cx="361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4E" w14:textId="77777777" w:rsidR="00781C0E" w:rsidRPr="00881702" w:rsidRDefault="00781C0E" w:rsidP="00F25F65">
                                                <w:pPr>
                                                  <w:rPr>
                                                    <w:sz w:val="14"/>
                                                    <w:szCs w:val="14"/>
                                                  </w:rPr>
                                                </w:pPr>
                                                <w:r w:rsidRPr="00881702">
                                                  <w:rPr>
                                                    <w:sz w:val="14"/>
                                                    <w:szCs w:val="14"/>
                                                  </w:rP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2542271" y="2033152"/>
                                              <a:ext cx="842037" cy="576843"/>
                                            </a:xfrm>
                                            <a:prstGeom prst="rect">
                                              <a:avLst/>
                                            </a:prstGeom>
                                            <a:solidFill>
                                              <a:srgbClr val="D0E64B"/>
                                            </a:solidFill>
                                            <a:ln w="19050">
                                              <a:solidFill>
                                                <a:srgbClr val="729528"/>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7E084F" w14:textId="77777777" w:rsidR="00781C0E" w:rsidRPr="000B0975" w:rsidRDefault="00781C0E" w:rsidP="00F25F65">
                                                <w:pPr>
                                                  <w:spacing w:after="0" w:line="240" w:lineRule="auto"/>
                                                  <w:jc w:val="center"/>
                                                  <w:rPr>
                                                    <w:sz w:val="18"/>
                                                    <w:szCs w:val="18"/>
                                                  </w:rPr>
                                                </w:pPr>
                                                <w:r>
                                                  <w:rPr>
                                                    <w:sz w:val="18"/>
                                                    <w:szCs w:val="18"/>
                                                  </w:rPr>
                                                  <w:t>s</w:t>
                                                </w:r>
                                                <w:r w:rsidRPr="000B0975">
                                                  <w:rPr>
                                                    <w:sz w:val="18"/>
                                                    <w:szCs w:val="18"/>
                                                  </w:rPr>
                                                  <w:t>agatavo</w:t>
                                                </w:r>
                                                <w:r>
                                                  <w:rPr>
                                                    <w:sz w:val="18"/>
                                                    <w:szCs w:val="18"/>
                                                  </w:rPr>
                                                  <w:t xml:space="preserve"> </w:t>
                                                </w:r>
                                                <w:r w:rsidRPr="000B0975">
                                                  <w:rPr>
                                                    <w:sz w:val="18"/>
                                                    <w:szCs w:val="18"/>
                                                  </w:rPr>
                                                  <w:t>lēmumu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wps:spPr>
                                            <a:xfrm>
                                              <a:off x="283202" y="2317704"/>
                                              <a:ext cx="1021694" cy="347987"/>
                                            </a:xfrm>
                                            <a:prstGeom prst="rect">
                                              <a:avLst/>
                                            </a:prstGeom>
                                            <a:solidFill>
                                              <a:srgbClr val="D0E64B"/>
                                            </a:solidFill>
                                            <a:ln w="19050">
                                              <a:solidFill>
                                                <a:srgbClr val="729528"/>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7E0850" w14:textId="77777777" w:rsidR="00781C0E" w:rsidRPr="000B0975" w:rsidRDefault="00781C0E" w:rsidP="00F25F65">
                                                <w:pPr>
                                                  <w:spacing w:after="0"/>
                                                  <w:jc w:val="center"/>
                                                  <w:rPr>
                                                    <w:sz w:val="18"/>
                                                    <w:szCs w:val="18"/>
                                                  </w:rPr>
                                                </w:pPr>
                                                <w:r w:rsidRPr="000B0975">
                                                  <w:rPr>
                                                    <w:sz w:val="18"/>
                                                    <w:szCs w:val="18"/>
                                                  </w:rPr>
                                                  <w:t>paziņo 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323"/>
                                          <wps:cNvSpPr txBox="1"/>
                                          <wps:spPr>
                                            <a:xfrm>
                                              <a:off x="2411599" y="1695123"/>
                                              <a:ext cx="4553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1" w14:textId="77777777" w:rsidR="00781C0E" w:rsidRPr="00881702" w:rsidRDefault="00781C0E" w:rsidP="00F25F65">
                                                <w:pPr>
                                                  <w:rPr>
                                                    <w:sz w:val="14"/>
                                                    <w:szCs w:val="14"/>
                                                  </w:rPr>
                                                </w:pPr>
                                                <w:r w:rsidRPr="00881702">
                                                  <w:rPr>
                                                    <w:sz w:val="14"/>
                                                    <w:szCs w:val="14"/>
                                                  </w:rP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07E0753" id="Group 21" o:spid="_x0000_s1029" style="width:601.05pt;height:375.7pt;mso-position-horizontal-relative:char;mso-position-vertical-relative:line" coordsize="82799,5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">
                <v:shapetype id="_x0000_t32" coordsize="21600,21600" o:spt="32" o:oned="t" path="m,l21600,21600e" filled="f">
                  <v:path arrowok="t" fillok="f" o:connecttype="none"/>
                  <o:lock v:ext="edit" shapetype="t"/>
                </v:shapetype>
                <v:shape id="Straight Arrow Connector 26" o:spid="_x0000_s1030" type="#_x0000_t32" style="position:absolute;left:21566;top:15182;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" strokecolor="#729528" strokeweight="1.5pt">
                  <v:stroke endarrow="open" joinstyle="miter"/>
                </v:shape>
                <v:group id="Group 27" o:spid="_x0000_s1031" style="position:absolute;width:82799;height:54724" coordorigin="" coordsize="101345,6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Elbow Connector 28" o:spid="_x0000_s1032" type="#_x0000_t34" style="position:absolute;left:24149;top:29460;width:24780;height:36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" adj="13404" strokecolor="#729528" strokeweight="1.5pt">
                    <v:stroke endarrow="open"/>
                  </v:shape>
                  <v:group id="Group 29" o:spid="_x0000_s1033" style="position:absolute;width:101345;height:65886" coordorigin="" coordsize="101345,6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4" style="position:absolute;left:5677;top:37595;width:94923;height:28291" coordorigin="5677,1400" coordsize="94922,2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35" style="position:absolute;left:5677;top:1400;width:14818;height:28174" coordorigin="5677,-694" coordsize="14818,2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230" o:spid="_x0000_s1036" style="position:absolute;left:5677;top:12067;width:14817;height:1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" filled="f" strokecolor="#d0e64b" strokeweight="2.25pt">
                          <v:stroke joinstyle="miter"/>
                          <v:textbox>
                            <w:txbxContent>
                              <w:p w14:paraId="107E0821" w14:textId="77777777" w:rsidR="00781C0E" w:rsidRPr="000B0975" w:rsidRDefault="00781C0E" w:rsidP="00F25F65">
                                <w:pPr>
                                  <w:spacing w:after="0"/>
                                  <w:jc w:val="center"/>
                                  <w:rPr>
                                    <w:sz w:val="16"/>
                                    <w:szCs w:val="16"/>
                                  </w:rPr>
                                </w:pPr>
                                <w:r>
                                  <w:rPr>
                                    <w:sz w:val="16"/>
                                    <w:szCs w:val="16"/>
                                  </w:rPr>
                                  <w:t>Nodod ziņas VSAA</w:t>
                                </w:r>
                              </w:p>
                            </w:txbxContent>
                          </v:textbox>
                        </v:oval>
                        <v:oval id="Oval 231" o:spid="_x0000_s1037" style="position:absolute;left:6095;top:-694;width:14400;height:1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" filled="f" strokecolor="#d0e64b" strokeweight="2.25pt">
                          <v:stroke joinstyle="miter"/>
                          <v:textbox>
                            <w:txbxContent>
                              <w:p w14:paraId="107E0822" w14:textId="77777777" w:rsidR="00781C0E" w:rsidRPr="000B0975" w:rsidRDefault="00781C0E" w:rsidP="00F25F65">
                                <w:pPr>
                                  <w:spacing w:after="0"/>
                                  <w:jc w:val="center"/>
                                  <w:rPr>
                                    <w:sz w:val="16"/>
                                    <w:szCs w:val="16"/>
                                  </w:rPr>
                                </w:pPr>
                                <w:r w:rsidRPr="000B0975">
                                  <w:rPr>
                                    <w:sz w:val="16"/>
                                    <w:szCs w:val="16"/>
                                    <w:u w:val="single"/>
                                  </w:rPr>
                                  <w:t>VID izmaksā:</w:t>
                                </w:r>
                                <w:r w:rsidRPr="000B0975">
                                  <w:rPr>
                                    <w:sz w:val="16"/>
                                    <w:szCs w:val="16"/>
                                  </w:rPr>
                                  <w:t xml:space="preserve"> </w:t>
                                </w:r>
                                <w:r>
                                  <w:rPr>
                                    <w:sz w:val="16"/>
                                    <w:szCs w:val="16"/>
                                  </w:rPr>
                                  <w:t>DP 7</w:t>
                                </w:r>
                                <w:r w:rsidRPr="000B0975">
                                  <w:rPr>
                                    <w:sz w:val="16"/>
                                    <w:szCs w:val="16"/>
                                  </w:rPr>
                                  <w:t xml:space="preserve">5%/50% no bruto darba </w:t>
                                </w:r>
                                <w:r>
                                  <w:rPr>
                                    <w:sz w:val="16"/>
                                    <w:szCs w:val="16"/>
                                  </w:rPr>
                                  <w:t xml:space="preserve"> </w:t>
                                </w:r>
                                <w:r w:rsidRPr="000B0975">
                                  <w:rPr>
                                    <w:sz w:val="16"/>
                                    <w:szCs w:val="16"/>
                                  </w:rPr>
                                  <w:t>samaksas</w:t>
                                </w:r>
                              </w:p>
                            </w:txbxContent>
                          </v:textbox>
                        </v:oval>
                      </v:group>
                      <v:group id="Group 256" o:spid="_x0000_s1038" style="position:absolute;left:26063;top:1724;width:14816;height:27879" coordorigin="4917,-371" coordsize="14816,2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oval id="Oval 257" o:spid="_x0000_s1039" style="position:absolute;left:5334;top:-371;width:14400;height:1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" filled="f" strokecolor="red" strokeweight="2.25pt">
                          <v:stroke joinstyle="miter"/>
                          <v:textbox>
                            <w:txbxContent>
                              <w:p w14:paraId="107E0823" w14:textId="77777777" w:rsidR="00781C0E" w:rsidRPr="000B0975" w:rsidRDefault="00781C0E" w:rsidP="00F25F65">
                                <w:pPr>
                                  <w:spacing w:after="0"/>
                                  <w:jc w:val="center"/>
                                  <w:rPr>
                                    <w:sz w:val="16"/>
                                    <w:szCs w:val="16"/>
                                  </w:rPr>
                                </w:pPr>
                                <w:r w:rsidRPr="000B0975">
                                  <w:rPr>
                                    <w:sz w:val="16"/>
                                    <w:szCs w:val="16"/>
                                    <w:u w:val="single"/>
                                  </w:rPr>
                                  <w:t>VID neizmaksā</w:t>
                                </w:r>
                                <w:r w:rsidRPr="000B0975">
                                  <w:rPr>
                                    <w:sz w:val="16"/>
                                    <w:szCs w:val="16"/>
                                  </w:rPr>
                                  <w:t xml:space="preserve"> </w:t>
                                </w:r>
                                <w:r>
                                  <w:rPr>
                                    <w:sz w:val="16"/>
                                    <w:szCs w:val="16"/>
                                  </w:rPr>
                                  <w:t>DP</w:t>
                                </w:r>
                              </w:p>
                            </w:txbxContent>
                          </v:textbox>
                        </v:oval>
                        <v:oval id="Oval 258" o:spid="_x0000_s1040" style="position:absolute;left:4917;top:12096;width:14817;height:1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" filled="f" strokecolor="#d0e64b" strokeweight="2.25pt">
                          <v:stroke joinstyle="miter"/>
                          <v:textbox>
                            <w:txbxContent>
                              <w:p w14:paraId="107E0824" w14:textId="77777777" w:rsidR="00781C0E" w:rsidRPr="007F40FE" w:rsidRDefault="00781C0E" w:rsidP="00F25F65">
                                <w:pPr>
                                  <w:spacing w:after="0"/>
                                  <w:jc w:val="center"/>
                                  <w:rPr>
                                    <w:sz w:val="16"/>
                                    <w:szCs w:val="16"/>
                                  </w:rPr>
                                </w:pPr>
                                <w:r w:rsidRPr="007F40FE">
                                  <w:rPr>
                                    <w:sz w:val="16"/>
                                    <w:szCs w:val="16"/>
                                  </w:rPr>
                                  <w:t>Nodod ziņas VSAA</w:t>
                                </w:r>
                              </w:p>
                            </w:txbxContent>
                          </v:textbox>
                        </v:oval>
                      </v:group>
                      <v:oval id="Oval 259" o:spid="_x0000_s1041" style="position:absolute;left:45682;top:2095;width:14400;height:14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" filled="f" strokecolor="red" strokeweight="2.25pt">
                        <v:stroke joinstyle="miter"/>
                        <v:textbox>
                          <w:txbxContent>
                            <w:p w14:paraId="107E0825" w14:textId="77777777" w:rsidR="00781C0E" w:rsidRPr="000B0975" w:rsidRDefault="00781C0E" w:rsidP="00F25F65">
                              <w:pPr>
                                <w:spacing w:after="0"/>
                                <w:jc w:val="center"/>
                                <w:rPr>
                                  <w:sz w:val="16"/>
                                  <w:szCs w:val="16"/>
                                </w:rPr>
                              </w:pPr>
                              <w:r w:rsidRPr="000B0975">
                                <w:rPr>
                                  <w:sz w:val="16"/>
                                  <w:szCs w:val="16"/>
                                  <w:u w:val="single"/>
                                </w:rPr>
                                <w:t>VID neizmaksā</w:t>
                              </w:r>
                              <w:r w:rsidRPr="000B0975">
                                <w:rPr>
                                  <w:sz w:val="16"/>
                                  <w:szCs w:val="16"/>
                                </w:rPr>
                                <w:t xml:space="preserve"> </w:t>
                              </w:r>
                              <w:r>
                                <w:rPr>
                                  <w:sz w:val="16"/>
                                  <w:szCs w:val="16"/>
                                </w:rPr>
                                <w:t>DP</w:t>
                              </w:r>
                            </w:p>
                          </w:txbxContent>
                        </v:textbox>
                      </v:oval>
                      <v:group id="Group 260" o:spid="_x0000_s1042" style="position:absolute;left:85783;top:2238;width:14817;height:27453" coordorigin="5011,2238" coordsize="14816,2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oval id="Oval 268" o:spid="_x0000_s1043" style="position:absolute;left:5011;top:2238;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" filled="f" strokecolor="#d0e64b" strokeweight="2.25pt">
                          <v:stroke joinstyle="miter"/>
                          <v:textbox>
                            <w:txbxContent>
                              <w:p w14:paraId="107E0826" w14:textId="77777777" w:rsidR="00781C0E" w:rsidRPr="000B0975" w:rsidRDefault="00781C0E" w:rsidP="00F25F65">
                                <w:pPr>
                                  <w:spacing w:after="0"/>
                                  <w:jc w:val="center"/>
                                  <w:rPr>
                                    <w:sz w:val="16"/>
                                    <w:szCs w:val="16"/>
                                  </w:rPr>
                                </w:pPr>
                                <w:r w:rsidRPr="000B0975">
                                  <w:rPr>
                                    <w:sz w:val="16"/>
                                    <w:szCs w:val="16"/>
                                    <w:u w:val="single"/>
                                  </w:rPr>
                                  <w:t>VID izmaksā:</w:t>
                                </w:r>
                                <w:r w:rsidRPr="000B0975">
                                  <w:rPr>
                                    <w:sz w:val="16"/>
                                    <w:szCs w:val="16"/>
                                  </w:rPr>
                                  <w:t xml:space="preserve"> </w:t>
                                </w:r>
                                <w:r>
                                  <w:rPr>
                                    <w:sz w:val="16"/>
                                    <w:szCs w:val="16"/>
                                  </w:rPr>
                                  <w:t>DP</w:t>
                                </w:r>
                                <w:r w:rsidRPr="000B0975">
                                  <w:rPr>
                                    <w:sz w:val="16"/>
                                    <w:szCs w:val="16"/>
                                  </w:rPr>
                                  <w:t xml:space="preserve"> 75%/ 50% no PN VID deklarētajiem</w:t>
                                </w:r>
                                <w:r w:rsidRPr="000B0975">
                                  <w:rPr>
                                    <w:sz w:val="18"/>
                                    <w:szCs w:val="18"/>
                                  </w:rPr>
                                  <w:t xml:space="preserve"> </w:t>
                                </w:r>
                                <w:r w:rsidRPr="000B0975">
                                  <w:rPr>
                                    <w:sz w:val="16"/>
                                    <w:szCs w:val="16"/>
                                  </w:rPr>
                                  <w:t>datiem</w:t>
                                </w:r>
                              </w:p>
                            </w:txbxContent>
                          </v:textbox>
                        </v:oval>
                        <v:oval id="Oval 269" o:spid="_x0000_s1044" style="position:absolute;left:5011;top:14280;width:14817;height:1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" filled="f" strokecolor="#d0e64b" strokeweight="2.25pt">
                          <v:stroke joinstyle="miter"/>
                          <v:textbox>
                            <w:txbxContent>
                              <w:p w14:paraId="107E0827" w14:textId="77777777" w:rsidR="00781C0E" w:rsidRPr="000B0975" w:rsidRDefault="00781C0E" w:rsidP="00F25F65">
                                <w:pPr>
                                  <w:spacing w:after="0"/>
                                  <w:jc w:val="center"/>
                                  <w:rPr>
                                    <w:sz w:val="16"/>
                                    <w:szCs w:val="16"/>
                                  </w:rPr>
                                </w:pPr>
                                <w:r>
                                  <w:rPr>
                                    <w:sz w:val="16"/>
                                    <w:szCs w:val="16"/>
                                  </w:rPr>
                                  <w:t>Nodod ziņas VSAA</w:t>
                                </w:r>
                              </w:p>
                            </w:txbxContent>
                          </v:textbox>
                        </v:oval>
                      </v:group>
                      <v:group id="Group 270" o:spid="_x0000_s1045" style="position:absolute;left:52656;top:1768;width:27573;height:27923" coordorigin="-2969,-41" coordsize="27573,2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46" style="position:absolute;left:10203;top:-41;width:14400;height:1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" filled="f" strokecolor="red" strokeweight="2.25pt">
                          <v:stroke joinstyle="miter"/>
                          <v:textbox>
                            <w:txbxContent>
                              <w:p w14:paraId="107E0828" w14:textId="77777777" w:rsidR="00781C0E" w:rsidRPr="000B0975" w:rsidRDefault="00781C0E" w:rsidP="00F25F65">
                                <w:pPr>
                                  <w:spacing w:after="0"/>
                                  <w:jc w:val="center"/>
                                  <w:rPr>
                                    <w:sz w:val="16"/>
                                    <w:szCs w:val="16"/>
                                  </w:rPr>
                                </w:pPr>
                                <w:r w:rsidRPr="000B0975">
                                  <w:rPr>
                                    <w:sz w:val="16"/>
                                    <w:szCs w:val="16"/>
                                    <w:u w:val="single"/>
                                  </w:rPr>
                                  <w:t>VID neizmaksā</w:t>
                                </w:r>
                                <w:r w:rsidRPr="000B0975">
                                  <w:rPr>
                                    <w:sz w:val="16"/>
                                    <w:szCs w:val="16"/>
                                  </w:rPr>
                                  <w:t xml:space="preserve"> </w:t>
                                </w:r>
                                <w:r>
                                  <w:rPr>
                                    <w:sz w:val="16"/>
                                    <w:szCs w:val="16"/>
                                  </w:rPr>
                                  <w:t>DP</w:t>
                                </w:r>
                              </w:p>
                            </w:txbxContent>
                          </v:textbox>
                        </v:oval>
                        <v:shape id="Text Box 272" o:spid="_x0000_s1047" type="#_x0000_t202" style="position:absolute;left:-2969;top:20944;width:10926;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" filled="f" stroked="f" strokeweight=".5pt">
                          <v:stroke dashstyle="dash"/>
                          <v:textbox>
                            <w:txbxContent>
                              <w:p w14:paraId="107E0829" w14:textId="77777777" w:rsidR="00781C0E" w:rsidRPr="004C33A7" w:rsidRDefault="00781C0E" w:rsidP="00F25F65">
                                <w:pPr>
                                  <w:jc w:val="center"/>
                                  <w:rPr>
                                    <w:color w:val="FF0000"/>
                                    <w:sz w:val="16"/>
                                    <w:szCs w:val="16"/>
                                  </w:rPr>
                                </w:pPr>
                                <w:r w:rsidRPr="004C33A7">
                                  <w:rPr>
                                    <w:color w:val="FF0000"/>
                                    <w:sz w:val="16"/>
                                    <w:szCs w:val="16"/>
                                  </w:rPr>
                                  <w:t>Nav iestrādāts MK not. Nr.179</w:t>
                                </w:r>
                              </w:p>
                            </w:txbxContent>
                          </v:textbox>
                        </v:shape>
                        <v:shape id="Straight Arrow Connector 273" o:spid="_x0000_s1048" type="#_x0000_t32" style="position:absolute;left:7957;top:24413;width:3998;height: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" strokecolor="red" strokeweight="1.5pt">
                          <v:stroke endarrow="open" joinstyle="miter"/>
                        </v:shape>
                        <v:oval id="Oval 274" o:spid="_x0000_s1049" style="position:absolute;left:9785;top:12105;width:14817;height:1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" filled="f" strokecolor="#d0e64b" strokeweight="2.25pt">
                          <v:stroke joinstyle="miter"/>
                          <v:textbox>
                            <w:txbxContent>
                              <w:p w14:paraId="107E082A" w14:textId="77777777" w:rsidR="00781C0E" w:rsidRPr="007F40FE" w:rsidRDefault="00781C0E" w:rsidP="00F25F65">
                                <w:pPr>
                                  <w:spacing w:after="0"/>
                                  <w:jc w:val="center"/>
                                  <w:rPr>
                                    <w:sz w:val="16"/>
                                    <w:szCs w:val="16"/>
                                  </w:rPr>
                                </w:pPr>
                                <w:r>
                                  <w:rPr>
                                    <w:sz w:val="16"/>
                                    <w:szCs w:val="16"/>
                                  </w:rPr>
                                  <w:t>Nodod ziņas VSAA</w:t>
                                </w:r>
                              </w:p>
                            </w:txbxContent>
                          </v:textbox>
                        </v:oval>
                      </v:group>
                    </v:group>
                    <v:group id="Group 275" o:spid="_x0000_s1050" style="position:absolute;width:101345;height:38433" coordorigin="-5048" coordsize="101345,3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Straight Arrow Connector 276" o:spid="_x0000_s1051" type="#_x0000_t32" style="position:absolute;left:47607;top:29098;width:0;height:8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" strokecolor="#729528" strokeweight="1.5pt">
                        <v:stroke endarrow="open" joinstyle="miter"/>
                      </v:shape>
                      <v:shape id="Text Box 277" o:spid="_x0000_s1052" type="#_x0000_t202" style="position:absolute;left:43881;top:30717;width:8519;height:4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" fillcolor="#d0e64b" strokecolor="#729528" strokeweight="1.5pt">
                        <v:stroke dashstyle="dash"/>
                        <v:textbox>
                          <w:txbxContent>
                            <w:p w14:paraId="107E082B" w14:textId="77777777" w:rsidR="00781C0E" w:rsidRPr="000B0975" w:rsidRDefault="00781C0E" w:rsidP="00F25F65">
                              <w:pPr>
                                <w:spacing w:after="0" w:line="240" w:lineRule="auto"/>
                                <w:jc w:val="center"/>
                                <w:rPr>
                                  <w:sz w:val="18"/>
                                  <w:szCs w:val="18"/>
                                </w:rPr>
                              </w:pPr>
                              <w:r w:rsidRPr="000B0975">
                                <w:rPr>
                                  <w:sz w:val="18"/>
                                  <w:szCs w:val="18"/>
                                </w:rPr>
                                <w:t>sagatavo</w:t>
                              </w:r>
                            </w:p>
                            <w:p w14:paraId="107E082C" w14:textId="77777777" w:rsidR="00781C0E" w:rsidRPr="000B0975" w:rsidRDefault="00781C0E" w:rsidP="00F25F65">
                              <w:pPr>
                                <w:spacing w:after="0"/>
                                <w:jc w:val="center"/>
                                <w:rPr>
                                  <w:sz w:val="18"/>
                                  <w:szCs w:val="18"/>
                                </w:rPr>
                              </w:pPr>
                              <w:r w:rsidRPr="000B0975">
                                <w:rPr>
                                  <w:sz w:val="18"/>
                                  <w:szCs w:val="18"/>
                                </w:rPr>
                                <w:t>lēmumu</w:t>
                              </w:r>
                            </w:p>
                          </w:txbxContent>
                        </v:textbox>
                      </v:shape>
                      <v:group id="Group 278" o:spid="_x0000_s1053" style="position:absolute;left:-5048;width:101345;height:38433" coordorigin="-5048" coordsize="101345,3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Straight Arrow Connector 279" o:spid="_x0000_s1054" type="#_x0000_t32" style="position:absolute;left:29252;top:25092;width:0;height:13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" strokecolor="#729528" strokeweight="1.5pt">
                          <v:stroke endarrow="open" joinstyle="miter"/>
                        </v:shape>
                        <v:group id="Group 280" o:spid="_x0000_s1055" style="position:absolute;left:-5048;width:101345;height:38433" coordorigin="-5048" coordsize="101345,3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line id="Straight Connector 281" o:spid="_x0000_s1056" style="position:absolute;visibility:visible;mso-wrap-style:square" from="43881,11750" to="45644,1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" strokecolor="#729528" strokeweight="1.5pt">
                            <v:stroke joinstyle="miter"/>
                          </v:line>
                          <v:group id="Group 282" o:spid="_x0000_s1057" style="position:absolute;left:-5048;width:101345;height:38433" coordorigin="-5048" coordsize="101345,3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 283" o:spid="_x0000_s1058" style="position:absolute;left:53479;top:7021;width:42818;height:31412" coordorigin="1186,-2217" coordsize="42818,3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059" style="position:absolute;left:1186;top:-2217;width:42819;height:21933" coordorigin="234,-2217" coordsize="42818,2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Text Box 285" o:spid="_x0000_s1060" type="#_x0000_t202" style="position:absolute;left:17478;top:-516;width:4457;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107E082D" w14:textId="77777777" w:rsidR="00781C0E" w:rsidRPr="00252B80" w:rsidRDefault="00781C0E" w:rsidP="00F25F65">
                                        <w:pPr>
                                          <w:rPr>
                                            <w:sz w:val="14"/>
                                            <w:szCs w:val="14"/>
                                          </w:rPr>
                                        </w:pPr>
                                        <w:r w:rsidRPr="00252B80">
                                          <w:rPr>
                                            <w:sz w:val="14"/>
                                            <w:szCs w:val="14"/>
                                          </w:rPr>
                                          <w:t>Nē</w:t>
                                        </w:r>
                                      </w:p>
                                    </w:txbxContent>
                                  </v:textbox>
                                </v:shape>
                                <v:shape id="Straight Arrow Connector 286" o:spid="_x0000_s1061" type="#_x0000_t32" style="position:absolute;left:35463;top:6910;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" strokecolor="#729528" strokeweight="1.5pt">
                                  <v:stroke endarrow="open" joinstyle="miter"/>
                                </v:shape>
                                <v:shape id="Text Box 287" o:spid="_x0000_s1062" type="#_x0000_t202" style="position:absolute;left:36623;top:6542;width:362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107E082E" w14:textId="77777777" w:rsidR="00781C0E" w:rsidRPr="00B33DE0" w:rsidRDefault="00781C0E" w:rsidP="00F25F65">
                                        <w:pPr>
                                          <w:rPr>
                                            <w:sz w:val="14"/>
                                            <w:szCs w:val="14"/>
                                          </w:rPr>
                                        </w:pPr>
                                        <w:r w:rsidRPr="00B33DE0">
                                          <w:rPr>
                                            <w:sz w:val="14"/>
                                            <w:szCs w:val="14"/>
                                          </w:rPr>
                                          <w:t>Jā</w:t>
                                        </w:r>
                                      </w:p>
                                    </w:txbxContent>
                                  </v:textbox>
                                </v:shape>
                                <v:shape id="Text Box 288" o:spid="_x0000_s1063" type="#_x0000_t202" style="position:absolute;left:26280;top:8534;width:43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107E082F" w14:textId="77777777" w:rsidR="00781C0E" w:rsidRPr="00881702" w:rsidRDefault="00781C0E" w:rsidP="00F25F65">
                                        <w:pPr>
                                          <w:rPr>
                                            <w:sz w:val="14"/>
                                            <w:szCs w:val="14"/>
                                          </w:rPr>
                                        </w:pPr>
                                        <w:r w:rsidRPr="00881702">
                                          <w:rPr>
                                            <w:sz w:val="14"/>
                                            <w:szCs w:val="14"/>
                                          </w:rPr>
                                          <w:t>Nē</w:t>
                                        </w:r>
                                      </w:p>
                                    </w:txbxContent>
                                  </v:textbox>
                                </v:shape>
                                <v:shape id="Straight Arrow Connector 289" o:spid="_x0000_s1064" type="#_x0000_t32" style="position:absolute;left:234;top:2377;width:95;height:8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" strokecolor="#729528" strokeweight="1.5pt">
                                  <v:stroke endarrow="open" joinstyle="miter"/>
                                </v:shape>
                                <v:rect id="Rectangle 290" o:spid="_x0000_s1065" style="position:absolute;left:27037;top:-2217;width:16012;height:8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" filled="f" strokecolor="#729528" strokeweight="1.5pt">
                                  <v:textbox>
                                    <w:txbxContent>
                                      <w:p w14:paraId="107E0830" w14:textId="77777777" w:rsidR="00781C0E" w:rsidRPr="000B0975" w:rsidRDefault="00781C0E" w:rsidP="00F25F65">
                                        <w:pPr>
                                          <w:tabs>
                                            <w:tab w:val="left" w:pos="1965"/>
                                          </w:tabs>
                                          <w:jc w:val="center"/>
                                          <w:rPr>
                                            <w:rFonts w:cs="Times New Roman"/>
                                            <w:sz w:val="18"/>
                                            <w:szCs w:val="18"/>
                                          </w:rPr>
                                        </w:pPr>
                                        <w:r>
                                          <w:rPr>
                                            <w:rFonts w:cs="Times New Roman"/>
                                            <w:sz w:val="18"/>
                                            <w:szCs w:val="18"/>
                                          </w:rPr>
                                          <w:t>PN ieņēmumi no nepilna</w:t>
                                        </w:r>
                                        <w:r w:rsidRPr="000B0975">
                                          <w:rPr>
                                            <w:rFonts w:cs="Times New Roman"/>
                                            <w:sz w:val="18"/>
                                            <w:szCs w:val="18"/>
                                          </w:rPr>
                                          <w:t xml:space="preserve"> </w:t>
                                        </w:r>
                                        <w:r>
                                          <w:rPr>
                                            <w:rFonts w:cs="Times New Roman"/>
                                            <w:sz w:val="18"/>
                                            <w:szCs w:val="18"/>
                                          </w:rPr>
                                          <w:t xml:space="preserve">darba laika nodarbinātības </w:t>
                                        </w:r>
                                        <w:r w:rsidRPr="000B0975">
                                          <w:rPr>
                                            <w:rFonts w:cs="Times New Roman"/>
                                            <w:sz w:val="18"/>
                                            <w:szCs w:val="18"/>
                                          </w:rPr>
                                          <w:t xml:space="preserve">nepārsniedz 430 </w:t>
                                        </w:r>
                                        <w:r w:rsidRPr="000B0975">
                                          <w:rPr>
                                            <w:rFonts w:cs="Times New Roman"/>
                                            <w:i/>
                                            <w:sz w:val="18"/>
                                            <w:szCs w:val="18"/>
                                          </w:rPr>
                                          <w:t>euro</w:t>
                                        </w:r>
                                      </w:p>
                                      <w:p w14:paraId="107E0831" w14:textId="77777777" w:rsidR="00781C0E" w:rsidRPr="000B0975" w:rsidRDefault="00781C0E" w:rsidP="00F25F65">
                                        <w:pPr>
                                          <w:jc w:val="center"/>
                                        </w:pPr>
                                      </w:p>
                                    </w:txbxContent>
                                  </v:textbox>
                                </v:rect>
                                <v:rect id="Rectangle 291" o:spid="_x0000_s1066" style="position:absolute;left:30771;top:9032;width:12281;height:7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" filled="f" strokecolor="#729528" strokeweight="1.5pt">
                                  <v:textbox>
                                    <w:txbxContent>
                                      <w:p w14:paraId="107E0832"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P</w:t>
                                        </w:r>
                                        <w:r>
                                          <w:rPr>
                                            <w:rFonts w:cs="Times New Roman"/>
                                            <w:sz w:val="18"/>
                                            <w:szCs w:val="18"/>
                                          </w:rPr>
                                          <w:t>N</w:t>
                                        </w:r>
                                        <w:r w:rsidRPr="000B0975">
                                          <w:rPr>
                                            <w:rFonts w:cs="Times New Roman"/>
                                            <w:sz w:val="18"/>
                                            <w:szCs w:val="18"/>
                                          </w:rPr>
                                          <w:t xml:space="preserve"> neatbilst nevienam no 10.p</w:t>
                                        </w:r>
                                        <w:r>
                                          <w:rPr>
                                            <w:rFonts w:cs="Times New Roman"/>
                                            <w:sz w:val="18"/>
                                            <w:szCs w:val="18"/>
                                          </w:rPr>
                                          <w:t>.</w:t>
                                        </w:r>
                                        <w:r w:rsidRPr="000B0975">
                                          <w:rPr>
                                            <w:rFonts w:cs="Times New Roman"/>
                                            <w:sz w:val="18"/>
                                            <w:szCs w:val="18"/>
                                          </w:rPr>
                                          <w:t xml:space="preserve"> kritērijiem</w:t>
                                        </w:r>
                                      </w:p>
                                    </w:txbxContent>
                                  </v:textbox>
                                </v:rect>
                                <v:shape id="Text Box 292" o:spid="_x0000_s1067" type="#_x0000_t202" style="position:absolute;left:31376;top:16954;width:362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107E0833" w14:textId="77777777" w:rsidR="00781C0E" w:rsidRPr="004C33A7" w:rsidRDefault="00781C0E" w:rsidP="00F25F65">
                                        <w:pPr>
                                          <w:rPr>
                                            <w:sz w:val="14"/>
                                            <w:szCs w:val="14"/>
                                          </w:rPr>
                                        </w:pPr>
                                        <w:r w:rsidRPr="004C33A7">
                                          <w:rPr>
                                            <w:sz w:val="14"/>
                                            <w:szCs w:val="14"/>
                                          </w:rPr>
                                          <w:t>Jā</w:t>
                                        </w:r>
                                      </w:p>
                                    </w:txbxContent>
                                  </v:textbox>
                                </v:shape>
                                <v:line id="Straight Connector 293" o:spid="_x0000_s1068" style="position:absolute;visibility:visible;mso-wrap-style:square" from="234,2413" to="27994,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" strokecolor="#729528" strokeweight="1.5pt">
                                  <v:stroke joinstyle="miter"/>
                                </v:line>
                              </v:group>
                              <v:group id="Group 294" o:spid="_x0000_s1069" style="position:absolute;left:7269;top:8191;width:35574;height:21002" coordorigin="7269,-1714" coordsize="35574,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Straight Arrow Connector 297" o:spid="_x0000_s1070" type="#_x0000_t32" style="position:absolute;left:35640;top:6580;width:3;height:12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" strokecolor="#729528" strokeweight="1.5pt">
                                  <v:stroke endarrow="open" joinstyle="miter"/>
                                </v:shape>
                                <v:rect id="Rectangle 300" o:spid="_x0000_s1071" style="position:absolute;left:19173;top:4935;width:11949;height:9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" filled="f" strokecolor="#729528" strokeweight="1.5pt">
                                  <v:stroke dashstyle="dash"/>
                                  <v:textbox>
                                    <w:txbxContent>
                                      <w:p w14:paraId="107E0834"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PN atbilst kādam no 10.16.; 10.16</w:t>
                                        </w:r>
                                        <w:r w:rsidRPr="000B0975">
                                          <w:rPr>
                                            <w:rFonts w:cs="Times New Roman"/>
                                            <w:sz w:val="18"/>
                                            <w:szCs w:val="18"/>
                                            <w:vertAlign w:val="superscript"/>
                                          </w:rPr>
                                          <w:t>1</w:t>
                                        </w:r>
                                        <w:r w:rsidRPr="000B0975">
                                          <w:rPr>
                                            <w:rFonts w:cs="Times New Roman"/>
                                            <w:sz w:val="18"/>
                                            <w:szCs w:val="18"/>
                                          </w:rPr>
                                          <w:t>; 10.17.p.</w:t>
                                        </w:r>
                                      </w:p>
                                    </w:txbxContent>
                                  </v:textbox>
                                </v:rect>
                                <v:rect id="Rectangle 301" o:spid="_x0000_s1072" style="position:absolute;left:7269;top:4935;width:11905;height:9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" filled="f" strokecolor="#729528" strokeweight="1.5pt">
                                  <v:stroke dashstyle="dash"/>
                                  <v:textbox>
                                    <w:txbxContent>
                                      <w:p w14:paraId="107E0835"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PN atbilst kādām no pārējiem 10.p</w:t>
                                        </w:r>
                                        <w:r>
                                          <w:rPr>
                                            <w:rFonts w:cs="Times New Roman"/>
                                            <w:sz w:val="18"/>
                                            <w:szCs w:val="18"/>
                                          </w:rPr>
                                          <w:t>unk</w:t>
                                        </w:r>
                                        <w:r w:rsidRPr="000B0975">
                                          <w:rPr>
                                            <w:rFonts w:cs="Times New Roman"/>
                                            <w:sz w:val="18"/>
                                            <w:szCs w:val="18"/>
                                          </w:rPr>
                                          <w:t>tiem</w:t>
                                        </w:r>
                                      </w:p>
                                    </w:txbxContent>
                                  </v:textbox>
                                </v:rect>
                                <v:shape id="Straight Arrow Connector 302" o:spid="_x0000_s1073" type="#_x0000_t32" style="position:absolute;left:18861;top:1225;width:0;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" strokecolor="#729528" strokeweight="1.5pt">
                                  <v:stroke endarrow="open" joinstyle="miter"/>
                                </v:shape>
                                <v:shape id="Straight Arrow Connector 303" o:spid="_x0000_s1074" type="#_x0000_t32" style="position:absolute;left:15688;top:14380;width:9460;height:44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" strokecolor="#729528" strokeweight="1.5pt">
                                  <v:stroke endarrow="open" joinstyle="miter"/>
                                </v:shape>
                                <v:line id="Straight Connector 304" o:spid="_x0000_s1075" style="position:absolute;visibility:visible;mso-wrap-style:square" from="22888,1481" to="3170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" strokecolor="#729528" strokeweight="1.5pt">
                                  <v:stroke joinstyle="miter"/>
                                </v:line>
                                <v:shape id="Text Box 305" o:spid="_x0000_s1076" type="#_x0000_t202" style="position:absolute;left:14861;top:-1714;width:8570;height:4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" fillcolor="#d0e64b" strokecolor="#729528" strokeweight="1.5pt">
                                  <v:stroke dashstyle="dash"/>
                                  <v:textbox>
                                    <w:txbxContent>
                                      <w:p w14:paraId="107E0836" w14:textId="77777777" w:rsidR="00781C0E" w:rsidRPr="000B0975" w:rsidRDefault="00781C0E" w:rsidP="00F25F65">
                                        <w:pPr>
                                          <w:spacing w:after="0" w:line="240" w:lineRule="auto"/>
                                          <w:jc w:val="center"/>
                                          <w:rPr>
                                            <w:sz w:val="18"/>
                                            <w:szCs w:val="18"/>
                                          </w:rPr>
                                        </w:pPr>
                                        <w:r w:rsidRPr="000B0975">
                                          <w:rPr>
                                            <w:sz w:val="18"/>
                                            <w:szCs w:val="18"/>
                                          </w:rPr>
                                          <w:t>sagatavo</w:t>
                                        </w:r>
                                      </w:p>
                                      <w:p w14:paraId="107E0837" w14:textId="77777777" w:rsidR="00781C0E" w:rsidRPr="000B0975" w:rsidRDefault="00781C0E" w:rsidP="00F25F65">
                                        <w:pPr>
                                          <w:spacing w:after="0"/>
                                          <w:jc w:val="center"/>
                                          <w:rPr>
                                            <w:sz w:val="18"/>
                                            <w:szCs w:val="18"/>
                                          </w:rPr>
                                        </w:pPr>
                                        <w:r w:rsidRPr="000B0975">
                                          <w:rPr>
                                            <w:sz w:val="18"/>
                                            <w:szCs w:val="18"/>
                                          </w:rPr>
                                          <w:t>lēmumu</w:t>
                                        </w:r>
                                      </w:p>
                                    </w:txbxContent>
                                  </v:textbox>
                                </v:shape>
                                <v:shape id="Text Box 306" o:spid="_x0000_s1077" type="#_x0000_t202" style="position:absolute;left:31384;top:12837;width:11459;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" fillcolor="#d0e64b" strokecolor="#729528" strokeweight="1.5pt">
                                  <v:stroke dashstyle="dash"/>
                                  <v:textbox>
                                    <w:txbxContent>
                                      <w:p w14:paraId="107E0838" w14:textId="77777777" w:rsidR="00781C0E" w:rsidRPr="000B0975" w:rsidRDefault="00781C0E" w:rsidP="00F25F65">
                                        <w:pPr>
                                          <w:spacing w:after="0"/>
                                          <w:jc w:val="center"/>
                                          <w:rPr>
                                            <w:sz w:val="18"/>
                                            <w:szCs w:val="18"/>
                                          </w:rPr>
                                        </w:pPr>
                                        <w:r w:rsidRPr="000B0975">
                                          <w:rPr>
                                            <w:sz w:val="18"/>
                                            <w:szCs w:val="18"/>
                                          </w:rPr>
                                          <w:t>paziņo EDS</w:t>
                                        </w:r>
                                      </w:p>
                                    </w:txbxContent>
                                  </v:textbox>
                                </v:shape>
                              </v:group>
                            </v:group>
                            <v:group id="Group 307" o:spid="_x0000_s1078" style="position:absolute;left:-5048;width:88801;height:38290" coordorigin="-5048" coordsize="88802,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group id="Group 308" o:spid="_x0000_s1079" style="position:absolute;left:-5048;width:88801;height:20850" coordorigin="-6191" coordsize="88802,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Straight Arrow Connector 309" o:spid="_x0000_s1080" type="#_x0000_t32" style="position:absolute;left:8286;top:13001;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" strokecolor="#729528" strokeweight="1.5pt">
                                  <v:stroke endarrow="open" joinstyle="miter"/>
                                </v:shape>
                                <v:shape id="Text Box 314" o:spid="_x0000_s1081" type="#_x0000_t202" style="position:absolute;left:8286;top:9788;width:426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14:paraId="107E0839" w14:textId="77777777" w:rsidR="00781C0E" w:rsidRPr="00B33DE0" w:rsidRDefault="00781C0E" w:rsidP="00F25F65">
                                        <w:pPr>
                                          <w:rPr>
                                            <w:sz w:val="14"/>
                                            <w:szCs w:val="14"/>
                                          </w:rPr>
                                        </w:pPr>
                                        <w:r w:rsidRPr="00B33DE0">
                                          <w:rPr>
                                            <w:sz w:val="14"/>
                                            <w:szCs w:val="14"/>
                                          </w:rPr>
                                          <w:t>Nē</w:t>
                                        </w:r>
                                      </w:p>
                                    </w:txbxContent>
                                  </v:textbox>
                                </v:shape>
                                <v:shape id="Straight Arrow Connector 315" o:spid="_x0000_s1082" type="#_x0000_t32" style="position:absolute;left:1047;top:17430;width:0;height:29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" strokecolor="#729528" strokeweight="1.5pt">
                                  <v:stroke endarrow="open" joinstyle="miter"/>
                                </v:shape>
                                <v:shape id="Text Box 317" o:spid="_x0000_s1083" type="#_x0000_t202" style="position:absolute;left:1689;top:17673;width:3619;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107E083A" w14:textId="77777777" w:rsidR="00781C0E" w:rsidRPr="004E3243" w:rsidRDefault="00781C0E" w:rsidP="00F25F65">
                                        <w:pPr>
                                          <w:rPr>
                                            <w:sz w:val="14"/>
                                            <w:szCs w:val="14"/>
                                          </w:rPr>
                                        </w:pPr>
                                        <w:r w:rsidRPr="004E3243">
                                          <w:rPr>
                                            <w:sz w:val="14"/>
                                            <w:szCs w:val="14"/>
                                          </w:rPr>
                                          <w:t>Jā</w:t>
                                        </w:r>
                                      </w:p>
                                    </w:txbxContent>
                                  </v:textbox>
                                </v:shape>
                                <v:shape id="Text Box 96" o:spid="_x0000_s1084" type="#_x0000_t202" style="position:absolute;left:21154;top:18088;width:401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107E083B" w14:textId="77777777" w:rsidR="00781C0E" w:rsidRPr="004E3243" w:rsidRDefault="00781C0E" w:rsidP="00F25F65">
                                        <w:pPr>
                                          <w:jc w:val="center"/>
                                          <w:rPr>
                                            <w:sz w:val="14"/>
                                            <w:szCs w:val="14"/>
                                          </w:rPr>
                                        </w:pPr>
                                        <w:r w:rsidRPr="004E3243">
                                          <w:rPr>
                                            <w:sz w:val="14"/>
                                            <w:szCs w:val="14"/>
                                          </w:rPr>
                                          <w:t>Jā</w:t>
                                        </w:r>
                                      </w:p>
                                    </w:txbxContent>
                                  </v:textbox>
                                </v:shape>
                                <v:rect id="Rectangle 97" o:spid="_x0000_s1085" style="position:absolute;left:-6191;top:9150;width:14477;height:82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" filled="f" strokecolor="#729528" strokeweight="1.5pt">
                                  <v:textbox>
                                    <w:txbxContent>
                                      <w:p w14:paraId="107E083C" w14:textId="77777777" w:rsidR="00781C0E" w:rsidRPr="000B0975" w:rsidRDefault="00781C0E" w:rsidP="00F25F65">
                                        <w:pPr>
                                          <w:tabs>
                                            <w:tab w:val="left" w:pos="1965"/>
                                          </w:tabs>
                                          <w:jc w:val="center"/>
                                          <w:rPr>
                                            <w:rFonts w:cs="Times New Roman"/>
                                            <w:sz w:val="18"/>
                                            <w:szCs w:val="18"/>
                                          </w:rPr>
                                        </w:pPr>
                                        <w:r w:rsidRPr="000B0975">
                                          <w:rPr>
                                            <w:rFonts w:cs="Times New Roman"/>
                                            <w:sz w:val="18"/>
                                            <w:szCs w:val="18"/>
                                          </w:rPr>
                                          <w:t>Apgrozījums ir samazinājies vismaz par 30%</w:t>
                                        </w:r>
                                      </w:p>
                                      <w:p w14:paraId="107E083D" w14:textId="77777777" w:rsidR="00781C0E" w:rsidRPr="000B0975" w:rsidRDefault="00781C0E" w:rsidP="00F25F65">
                                        <w:pPr>
                                          <w:jc w:val="center"/>
                                        </w:pPr>
                                      </w:p>
                                    </w:txbxContent>
                                  </v:textbox>
                                </v:rect>
                                <v:rect id="Rectangle 103" o:spid="_x0000_s1086" style="position:absolute;left:11162;top:7342;width:31576;height:10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" filled="f" strokecolor="#729528" strokeweight="1.5pt">
                                  <v:textbox>
                                    <w:txbxContent>
                                      <w:p w14:paraId="107E083E" w14:textId="77777777" w:rsidR="00781C0E" w:rsidRPr="000B0975" w:rsidRDefault="00781C0E" w:rsidP="00F25F65">
                                        <w:pPr>
                                          <w:tabs>
                                            <w:tab w:val="left" w:pos="1965"/>
                                          </w:tabs>
                                          <w:spacing w:after="0"/>
                                          <w:jc w:val="center"/>
                                          <w:rPr>
                                            <w:rFonts w:cs="Times New Roman"/>
                                            <w:sz w:val="16"/>
                                            <w:szCs w:val="16"/>
                                          </w:rPr>
                                        </w:pPr>
                                        <w:r w:rsidRPr="000B0975">
                                          <w:rPr>
                                            <w:rFonts w:cs="Times New Roman"/>
                                            <w:sz w:val="18"/>
                                            <w:szCs w:val="18"/>
                                          </w:rPr>
                                          <w:t xml:space="preserve">Apgrozījums ir samazinājies vismaz par 20% un izpildās kāds no </w:t>
                                        </w:r>
                                        <w:r w:rsidRPr="000B0975">
                                          <w:rPr>
                                            <w:rFonts w:cs="Times New Roman"/>
                                            <w:sz w:val="16"/>
                                            <w:szCs w:val="16"/>
                                          </w:rPr>
                                          <w:t>kritērijiem:</w:t>
                                        </w:r>
                                      </w:p>
                                      <w:p w14:paraId="107E083F" w14:textId="77777777" w:rsidR="00781C0E" w:rsidRPr="000B0975" w:rsidRDefault="00781C0E" w:rsidP="00F25F65">
                                        <w:pPr>
                                          <w:tabs>
                                            <w:tab w:val="left" w:pos="1965"/>
                                          </w:tabs>
                                          <w:spacing w:after="0"/>
                                          <w:jc w:val="center"/>
                                          <w:rPr>
                                            <w:rFonts w:cs="Times New Roman"/>
                                            <w:sz w:val="16"/>
                                            <w:szCs w:val="16"/>
                                          </w:rPr>
                                        </w:pPr>
                                        <w:r w:rsidRPr="000B0975">
                                          <w:rPr>
                                            <w:rFonts w:cs="Times New Roman"/>
                                            <w:sz w:val="16"/>
                                            <w:szCs w:val="16"/>
                                          </w:rPr>
                                          <w:t>*eksports 2019.g. ≥ 10%</w:t>
                                        </w:r>
                                      </w:p>
                                      <w:p w14:paraId="107E0840" w14:textId="77777777" w:rsidR="00781C0E" w:rsidRPr="000B0975" w:rsidRDefault="00781C0E" w:rsidP="00F25F65">
                                        <w:pPr>
                                          <w:tabs>
                                            <w:tab w:val="left" w:pos="1965"/>
                                          </w:tabs>
                                          <w:spacing w:after="0"/>
                                          <w:jc w:val="center"/>
                                          <w:rPr>
                                            <w:rFonts w:cs="Times New Roman"/>
                                            <w:sz w:val="16"/>
                                            <w:szCs w:val="16"/>
                                          </w:rPr>
                                        </w:pPr>
                                        <w:r w:rsidRPr="000B0975">
                                          <w:rPr>
                                            <w:rFonts w:cs="Times New Roman"/>
                                            <w:sz w:val="16"/>
                                            <w:szCs w:val="16"/>
                                          </w:rPr>
                                          <w:t xml:space="preserve">*vidējā bruto alga ≥ 800 </w:t>
                                        </w:r>
                                        <w:r w:rsidRPr="000B0975">
                                          <w:rPr>
                                            <w:rFonts w:cs="Times New Roman"/>
                                            <w:i/>
                                            <w:sz w:val="16"/>
                                            <w:szCs w:val="16"/>
                                          </w:rPr>
                                          <w:t>euro</w:t>
                                        </w:r>
                                      </w:p>
                                      <w:p w14:paraId="107E0841" w14:textId="77777777" w:rsidR="00781C0E" w:rsidRPr="000B0975" w:rsidRDefault="00781C0E" w:rsidP="00F25F65">
                                        <w:pPr>
                                          <w:tabs>
                                            <w:tab w:val="left" w:pos="1965"/>
                                          </w:tabs>
                                          <w:spacing w:after="0"/>
                                          <w:jc w:val="center"/>
                                          <w:rPr>
                                            <w:rFonts w:cs="Times New Roman"/>
                                            <w:sz w:val="16"/>
                                            <w:szCs w:val="16"/>
                                          </w:rPr>
                                        </w:pPr>
                                        <w:r w:rsidRPr="000B0975">
                                          <w:rPr>
                                            <w:rFonts w:cs="Times New Roman"/>
                                            <w:sz w:val="16"/>
                                            <w:szCs w:val="16"/>
                                          </w:rPr>
                                          <w:t xml:space="preserve">*ieguldījumi PL ≥ 500 000 </w:t>
                                        </w:r>
                                        <w:r w:rsidRPr="000B0975">
                                          <w:rPr>
                                            <w:rFonts w:cs="Times New Roman"/>
                                            <w:i/>
                                            <w:sz w:val="16"/>
                                            <w:szCs w:val="16"/>
                                          </w:rPr>
                                          <w:t>euro</w:t>
                                        </w:r>
                                      </w:p>
                                      <w:p w14:paraId="107E0842" w14:textId="77777777" w:rsidR="00781C0E" w:rsidRPr="000B0975" w:rsidRDefault="00781C0E" w:rsidP="00F25F65">
                                        <w:pPr>
                                          <w:tabs>
                                            <w:tab w:val="left" w:pos="1965"/>
                                          </w:tabs>
                                          <w:jc w:val="center"/>
                                          <w:rPr>
                                            <w:rFonts w:cs="Times New Roman"/>
                                            <w:sz w:val="18"/>
                                            <w:szCs w:val="18"/>
                                          </w:rPr>
                                        </w:pPr>
                                        <w:r w:rsidRPr="000B0975">
                                          <w:rPr>
                                            <w:rFonts w:cs="Times New Roman"/>
                                            <w:sz w:val="18"/>
                                            <w:szCs w:val="18"/>
                                          </w:rPr>
                                          <w:t xml:space="preserve"> </w:t>
                                        </w:r>
                                      </w:p>
                                      <w:p w14:paraId="107E0843" w14:textId="77777777" w:rsidR="00781C0E" w:rsidRPr="000B0975" w:rsidRDefault="00781C0E" w:rsidP="00F25F65">
                                        <w:pPr>
                                          <w:jc w:val="center"/>
                                        </w:pPr>
                                      </w:p>
                                    </w:txbxContent>
                                  </v:textbox>
                                </v:rect>
                                <v:group id="Group 104" o:spid="_x0000_s1087" style="position:absolute;left:7112;width:75498;height:9103" coordorigin="-126" coordsize="7549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105" o:spid="_x0000_s1088" type="#_x0000_t202" style="position:absolute;left:-126;top:339;width:2919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107E0844" w14:textId="77777777" w:rsidR="00781C0E" w:rsidRPr="000B0975" w:rsidRDefault="00781C0E" w:rsidP="00F25F65">
                                          <w:pPr>
                                            <w:jc w:val="center"/>
                                            <w:rPr>
                                              <w:b/>
                                              <w:i/>
                                              <w:color w:val="729528"/>
                                              <w:szCs w:val="24"/>
                                            </w:rPr>
                                          </w:pPr>
                                          <w:r w:rsidRPr="000B0975">
                                            <w:rPr>
                                              <w:b/>
                                              <w:i/>
                                              <w:color w:val="729528"/>
                                              <w:szCs w:val="24"/>
                                            </w:rPr>
                                            <w:t>MK not. Nr.165</w:t>
                                          </w:r>
                                        </w:p>
                                      </w:txbxContent>
                                    </v:textbox>
                                  </v:shape>
                                  <v:shape id="Text Box 106" o:spid="_x0000_s1089" type="#_x0000_t202" style="position:absolute;left:45335;top:241;width:2993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07E0845" w14:textId="77777777" w:rsidR="00781C0E" w:rsidRPr="000B0975" w:rsidRDefault="00781C0E" w:rsidP="00F25F65">
                                          <w:pPr>
                                            <w:jc w:val="center"/>
                                            <w:rPr>
                                              <w:b/>
                                              <w:i/>
                                              <w:color w:val="729528"/>
                                              <w:szCs w:val="24"/>
                                            </w:rPr>
                                          </w:pPr>
                                          <w:r w:rsidRPr="000B0975">
                                            <w:rPr>
                                              <w:b/>
                                              <w:i/>
                                              <w:color w:val="729528"/>
                                              <w:szCs w:val="24"/>
                                            </w:rPr>
                                            <w:t>MK not. Nr.179</w:t>
                                          </w:r>
                                        </w:p>
                                      </w:txbxContent>
                                    </v:textbox>
                                  </v:shape>
                                  <v:group id="Group 107" o:spid="_x0000_s1090" style="position:absolute;width:75371;height:9103" coordorigin="" coordsize="75371,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108" o:spid="_x0000_s1091" style="position:absolute;left:29908;width:15145;height: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" filled="f" strokecolor="#d0e64b" strokeweight="2.25pt">
                                      <v:textbox>
                                        <w:txbxContent>
                                          <w:p w14:paraId="107E0846" w14:textId="77777777" w:rsidR="00781C0E" w:rsidRPr="000B0975" w:rsidRDefault="00781C0E" w:rsidP="00F25F65">
                                            <w:pPr>
                                              <w:jc w:val="center"/>
                                              <w:rPr>
                                                <w:b/>
                                                <w:color w:val="729528"/>
                                              </w:rPr>
                                            </w:pPr>
                                            <w:r w:rsidRPr="000B0975">
                                              <w:rPr>
                                                <w:b/>
                                                <w:color w:val="729528"/>
                                              </w:rPr>
                                              <w:t>iesniegums</w:t>
                                            </w:r>
                                          </w:p>
                                        </w:txbxContent>
                                      </v:textbox>
                                    </v:rect>
                                    <v:group id="Group 109" o:spid="_x0000_s1092" style="position:absolute;top:4161;width:75371;height:4942" coordorigin=",922" coordsize="75371,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Straight Arrow Connector 110" o:spid="_x0000_s1093" type="#_x0000_t32" style="position:absolute;left:95;top:2762;width:0;height:3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" strokecolor="#729528" strokeweight="1.5pt">
                                        <v:stroke endarrow="open" joinstyle="miter"/>
                                      </v:shape>
                                      <v:shape id="Straight Arrow Connector 111" o:spid="_x0000_s1094" type="#_x0000_t32" style="position:absolute;left:75371;top:2762;width:0;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" strokecolor="#729528" strokeweight="1.5pt">
                                        <v:stroke endarrow="open" joinstyle="miter"/>
                                      </v:shape>
                                      <v:line id="Straight Connector 112" o:spid="_x0000_s1095" style="position:absolute;visibility:visible;mso-wrap-style:square" from="37433,922" to="37433,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" strokecolor="#729528" strokeweight="1.5pt">
                                        <v:stroke joinstyle="miter"/>
                                      </v:line>
                                      <v:line id="Straight Connector 113" o:spid="_x0000_s1096" style="position:absolute;flip:x;visibility:visible;mso-wrap-style:square" from="0,2667" to="3733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" strokecolor="#729528" strokeweight="1.5pt">
                                        <v:stroke joinstyle="miter"/>
                                      </v:line>
                                      <v:line id="Straight Connector 114" o:spid="_x0000_s1097" style="position:absolute;visibility:visible;mso-wrap-style:square" from="37338,2667" to="7534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" strokecolor="#729528" strokeweight="1.5pt">
                                        <v:stroke joinstyle="miter"/>
                                      </v:line>
                                    </v:group>
                                  </v:group>
                                </v:group>
                              </v:group>
                              <v:group id="Group 115" o:spid="_x0000_s1098" style="position:absolute;left:-4955;top:9102;width:63127;height:29188" coordorigin="-4955,-1280" coordsize="63128,2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Straight Arrow Connector 116" o:spid="_x0000_s1099" type="#_x0000_t32" style="position:absolute;left:8286;top:1436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" strokecolor="#729528" strokeweight="1.5pt">
                                  <v:stroke endarrow="open" joinstyle="miter"/>
                                </v:shape>
                                <v:group id="Group 117" o:spid="_x0000_s1100" style="position:absolute;left:-4955;top:-1280;width:63127;height:29188" coordorigin="-4955,-1280" coordsize="63128,2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118" o:spid="_x0000_s1101" style="position:absolute;left:-4955;top:9964;width:35356;height:4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" filled="f" strokecolor="#729528" strokeweight="1.5pt">
                                    <v:textbox>
                                      <w:txbxContent>
                                        <w:p w14:paraId="107E0847"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D</w:t>
                                          </w:r>
                                          <w:r>
                                            <w:rPr>
                                              <w:rFonts w:cs="Times New Roman"/>
                                              <w:sz w:val="18"/>
                                              <w:szCs w:val="18"/>
                                            </w:rPr>
                                            <w:t xml:space="preserve">D </w:t>
                                          </w:r>
                                          <w:r w:rsidRPr="000B0975">
                                            <w:rPr>
                                              <w:rFonts w:cs="Times New Roman"/>
                                              <w:sz w:val="18"/>
                                              <w:szCs w:val="18"/>
                                            </w:rPr>
                                            <w:t xml:space="preserve">neatbilst nevienam no 12.punkta </w:t>
                                          </w:r>
                                          <w:r>
                                            <w:rPr>
                                              <w:rFonts w:cs="Times New Roman"/>
                                              <w:sz w:val="18"/>
                                              <w:szCs w:val="18"/>
                                            </w:rPr>
                                            <w:t>DD kr</w:t>
                                          </w:r>
                                          <w:r w:rsidRPr="000B0975">
                                            <w:rPr>
                                              <w:rFonts w:cs="Times New Roman"/>
                                              <w:sz w:val="18"/>
                                              <w:szCs w:val="18"/>
                                            </w:rPr>
                                            <w:t>itērijiem</w:t>
                                          </w:r>
                                        </w:p>
                                      </w:txbxContent>
                                    </v:textbox>
                                  </v:rect>
                                  <v:shape id="Text Box 119" o:spid="_x0000_s1102" type="#_x0000_t202" style="position:absolute;left:8667;top:14366;width:502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107E0848" w14:textId="77777777" w:rsidR="00781C0E" w:rsidRPr="00B33DE0" w:rsidRDefault="00781C0E" w:rsidP="00F25F65">
                                          <w:pPr>
                                            <w:rPr>
                                              <w:sz w:val="14"/>
                                              <w:szCs w:val="14"/>
                                            </w:rPr>
                                          </w:pPr>
                                          <w:r w:rsidRPr="00B33DE0">
                                            <w:rPr>
                                              <w:sz w:val="14"/>
                                              <w:szCs w:val="14"/>
                                            </w:rPr>
                                            <w:t>Jā</w:t>
                                          </w:r>
                                        </w:p>
                                      </w:txbxContent>
                                    </v:textbox>
                                  </v:shape>
                                  <v:shape id="Straight Arrow Connector 120" o:spid="_x0000_s1103" type="#_x0000_t32" style="position:absolute;left:45645;top:1336;width:0;height:8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" strokecolor="#729528" strokeweight="1.5pt">
                                    <v:stroke endarrow="open" joinstyle="miter"/>
                                  </v:shape>
                                  <v:shape id="Text Box 121" o:spid="_x0000_s1104" type="#_x0000_t202" style="position:absolute;left:43799;top:-1280;width:4834;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107E0849" w14:textId="77777777" w:rsidR="00781C0E" w:rsidRPr="00252B80" w:rsidRDefault="00781C0E" w:rsidP="00F25F65">
                                          <w:pPr>
                                            <w:rPr>
                                              <w:sz w:val="14"/>
                                              <w:szCs w:val="14"/>
                                            </w:rPr>
                                          </w:pPr>
                                          <w:r w:rsidRPr="00252B80">
                                            <w:rPr>
                                              <w:sz w:val="14"/>
                                              <w:szCs w:val="14"/>
                                            </w:rPr>
                                            <w:t>Nē</w:t>
                                          </w:r>
                                        </w:p>
                                      </w:txbxContent>
                                    </v:textbox>
                                  </v:shape>
                                  <v:shape id="Text Box 122" o:spid="_x0000_s1105" type="#_x0000_t202" style="position:absolute;left:29251;top:14812;width:3985;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107E084A" w14:textId="77777777" w:rsidR="00781C0E" w:rsidRPr="00B33DE0" w:rsidRDefault="00781C0E" w:rsidP="00F25F65">
                                          <w:pPr>
                                            <w:rPr>
                                              <w:sz w:val="14"/>
                                              <w:szCs w:val="14"/>
                                            </w:rPr>
                                          </w:pPr>
                                          <w:r w:rsidRPr="00B33DE0">
                                            <w:rPr>
                                              <w:sz w:val="14"/>
                                              <w:szCs w:val="14"/>
                                            </w:rPr>
                                            <w:t>Nē</w:t>
                                          </w:r>
                                        </w:p>
                                      </w:txbxContent>
                                    </v:textbox>
                                  </v:shape>
                                  <v:rect id="Rectangle 123" o:spid="_x0000_s1106" style="position:absolute;left:36385;top:9749;width:11315;height:8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" filled="f" strokecolor="#729528" strokeweight="1.5pt">
                                    <v:stroke dashstyle="dash"/>
                                    <v:textbox>
                                      <w:txbxContent>
                                        <w:p w14:paraId="107E084B"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 xml:space="preserve">Izvērtē 12.punkta </w:t>
                                          </w:r>
                                          <w:r>
                                            <w:rPr>
                                              <w:rFonts w:cs="Times New Roman"/>
                                              <w:sz w:val="18"/>
                                              <w:szCs w:val="18"/>
                                            </w:rPr>
                                            <w:t>DD kritērijiem</w:t>
                                          </w:r>
                                        </w:p>
                                      </w:txbxContent>
                                    </v:textbox>
                                  </v:rect>
                                  <v:rect id="Rectangle 124" o:spid="_x0000_s1107" style="position:absolute;left:47732;top:9749;width:10440;height:8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" filled="f" strokecolor="#729528" strokeweight="1.5pt">
                                    <v:stroke dashstyle="dash"/>
                                    <v:textbox>
                                      <w:txbxContent>
                                        <w:p w14:paraId="107E084C" w14:textId="77777777" w:rsidR="00781C0E" w:rsidRPr="004E3243" w:rsidRDefault="00781C0E" w:rsidP="00F25F65">
                                          <w:pPr>
                                            <w:tabs>
                                              <w:tab w:val="left" w:pos="1965"/>
                                            </w:tabs>
                                            <w:spacing w:after="0"/>
                                            <w:jc w:val="center"/>
                                            <w:rPr>
                                              <w:rFonts w:cs="Times New Roman"/>
                                              <w:sz w:val="18"/>
                                              <w:szCs w:val="18"/>
                                            </w:rPr>
                                          </w:pPr>
                                          <w:r w:rsidRPr="000B0975">
                                            <w:rPr>
                                              <w:rFonts w:cs="Times New Roman"/>
                                              <w:sz w:val="18"/>
                                              <w:szCs w:val="18"/>
                                            </w:rPr>
                                            <w:t xml:space="preserve">Izvērtē 10.punkta </w:t>
                                          </w:r>
                                          <w:r>
                                            <w:rPr>
                                              <w:rFonts w:cs="Times New Roman"/>
                                              <w:sz w:val="18"/>
                                              <w:szCs w:val="18"/>
                                            </w:rPr>
                                            <w:t>kritērijiem</w:t>
                                          </w:r>
                                        </w:p>
                                      </w:txbxContent>
                                    </v:textbox>
                                  </v:rect>
                                  <v:rect id="Rectangle 125" o:spid="_x0000_s1108" style="position:absolute;left:-4955;top:16557;width:24056;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" filled="f" strokecolor="#729528" strokeweight="1.5pt">
                                    <v:textbox>
                                      <w:txbxContent>
                                        <w:p w14:paraId="107E084D" w14:textId="77777777" w:rsidR="00781C0E" w:rsidRPr="000B0975" w:rsidRDefault="00781C0E" w:rsidP="00F25F65">
                                          <w:pPr>
                                            <w:tabs>
                                              <w:tab w:val="left" w:pos="1965"/>
                                            </w:tabs>
                                            <w:spacing w:after="0"/>
                                            <w:jc w:val="center"/>
                                            <w:rPr>
                                              <w:rFonts w:cs="Times New Roman"/>
                                              <w:sz w:val="18"/>
                                              <w:szCs w:val="18"/>
                                            </w:rPr>
                                          </w:pPr>
                                          <w:r w:rsidRPr="000B0975">
                                            <w:rPr>
                                              <w:rFonts w:cs="Times New Roman"/>
                                              <w:sz w:val="18"/>
                                              <w:szCs w:val="18"/>
                                            </w:rPr>
                                            <w:t>D</w:t>
                                          </w:r>
                                          <w:r>
                                            <w:rPr>
                                              <w:rFonts w:cs="Times New Roman"/>
                                              <w:sz w:val="18"/>
                                              <w:szCs w:val="18"/>
                                            </w:rPr>
                                            <w:t xml:space="preserve">D </w:t>
                                          </w:r>
                                          <w:r w:rsidRPr="000B0975">
                                            <w:rPr>
                                              <w:rFonts w:cs="Times New Roman"/>
                                              <w:sz w:val="18"/>
                                              <w:szCs w:val="18"/>
                                            </w:rPr>
                                            <w:t xml:space="preserve">darbinieks neatbilst nevienam no 12.punkta </w:t>
                                          </w:r>
                                          <w:r>
                                            <w:rPr>
                                              <w:rFonts w:cs="Times New Roman"/>
                                              <w:sz w:val="18"/>
                                              <w:szCs w:val="18"/>
                                            </w:rPr>
                                            <w:t>DŅ</w:t>
                                          </w:r>
                                          <w:r w:rsidRPr="000B0975">
                                            <w:rPr>
                                              <w:rFonts w:cs="Times New Roman"/>
                                              <w:sz w:val="18"/>
                                              <w:szCs w:val="18"/>
                                            </w:rPr>
                                            <w:t xml:space="preserve"> kritērijiem</w:t>
                                          </w:r>
                                        </w:p>
                                      </w:txbxContent>
                                    </v:textbox>
                                  </v:rect>
                                  <v:shape id="Straight Arrow Connector 126" o:spid="_x0000_s1109" type="#_x0000_t32" style="position:absolute;left:8286;top:21526;width:0;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" strokecolor="#729528" strokeweight="1.5pt">
                                    <v:stroke endarrow="open" joinstyle="miter"/>
                                  </v:shape>
                                  <v:shape id="Text Box 127" o:spid="_x0000_s1110" type="#_x0000_t202" style="position:absolute;left:8667;top:21044;width:362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107E084E" w14:textId="77777777" w:rsidR="00781C0E" w:rsidRPr="00881702" w:rsidRDefault="00781C0E" w:rsidP="00F25F65">
                                          <w:pPr>
                                            <w:rPr>
                                              <w:sz w:val="14"/>
                                              <w:szCs w:val="14"/>
                                            </w:rPr>
                                          </w:pPr>
                                          <w:r w:rsidRPr="00881702">
                                            <w:rPr>
                                              <w:sz w:val="14"/>
                                              <w:szCs w:val="14"/>
                                            </w:rPr>
                                            <w:t>Jā</w:t>
                                          </w:r>
                                        </w:p>
                                      </w:txbxContent>
                                    </v:textbox>
                                  </v:shape>
                                  <v:shape id="Text Box 321" o:spid="_x0000_s1111" type="#_x0000_t202" style="position:absolute;left:25422;top:20331;width:8421;height: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" fillcolor="#d0e64b" strokecolor="#729528" strokeweight="1.5pt">
                                    <v:stroke dashstyle="dash"/>
                                    <v:textbox>
                                      <w:txbxContent>
                                        <w:p w14:paraId="107E084F" w14:textId="77777777" w:rsidR="00781C0E" w:rsidRPr="000B0975" w:rsidRDefault="00781C0E" w:rsidP="00F25F65">
                                          <w:pPr>
                                            <w:spacing w:after="0" w:line="240" w:lineRule="auto"/>
                                            <w:jc w:val="center"/>
                                            <w:rPr>
                                              <w:sz w:val="18"/>
                                              <w:szCs w:val="18"/>
                                            </w:rPr>
                                          </w:pPr>
                                          <w:r>
                                            <w:rPr>
                                              <w:sz w:val="18"/>
                                              <w:szCs w:val="18"/>
                                            </w:rPr>
                                            <w:t>s</w:t>
                                          </w:r>
                                          <w:r w:rsidRPr="000B0975">
                                            <w:rPr>
                                              <w:sz w:val="18"/>
                                              <w:szCs w:val="18"/>
                                            </w:rPr>
                                            <w:t>agatavo</w:t>
                                          </w:r>
                                          <w:r>
                                            <w:rPr>
                                              <w:sz w:val="18"/>
                                              <w:szCs w:val="18"/>
                                            </w:rPr>
                                            <w:t xml:space="preserve"> </w:t>
                                          </w:r>
                                          <w:r w:rsidRPr="000B0975">
                                            <w:rPr>
                                              <w:sz w:val="18"/>
                                              <w:szCs w:val="18"/>
                                            </w:rPr>
                                            <w:t>lēmumu</w:t>
                                          </w:r>
                                        </w:p>
                                      </w:txbxContent>
                                    </v:textbox>
                                  </v:shape>
                                  <v:shape id="Text Box 322" o:spid="_x0000_s1112" type="#_x0000_t202" style="position:absolute;left:2832;top:23177;width:10216;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" fillcolor="#d0e64b" strokecolor="#729528" strokeweight="1.5pt">
                                    <v:stroke dashstyle="dash"/>
                                    <v:textbox>
                                      <w:txbxContent>
                                        <w:p w14:paraId="107E0850" w14:textId="77777777" w:rsidR="00781C0E" w:rsidRPr="000B0975" w:rsidRDefault="00781C0E" w:rsidP="00F25F65">
                                          <w:pPr>
                                            <w:spacing w:after="0"/>
                                            <w:jc w:val="center"/>
                                            <w:rPr>
                                              <w:sz w:val="18"/>
                                              <w:szCs w:val="18"/>
                                            </w:rPr>
                                          </w:pPr>
                                          <w:r w:rsidRPr="000B0975">
                                            <w:rPr>
                                              <w:sz w:val="18"/>
                                              <w:szCs w:val="18"/>
                                            </w:rPr>
                                            <w:t>paziņo EDS</w:t>
                                          </w:r>
                                        </w:p>
                                      </w:txbxContent>
                                    </v:textbox>
                                  </v:shape>
                                  <v:shape id="Text Box 323" o:spid="_x0000_s1113" type="#_x0000_t202" style="position:absolute;left:24115;top:16951;width:45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107E0851" w14:textId="77777777" w:rsidR="00781C0E" w:rsidRPr="00881702" w:rsidRDefault="00781C0E" w:rsidP="00F25F65">
                                          <w:pPr>
                                            <w:rPr>
                                              <w:sz w:val="14"/>
                                              <w:szCs w:val="14"/>
                                            </w:rPr>
                                          </w:pPr>
                                          <w:r w:rsidRPr="00881702">
                                            <w:rPr>
                                              <w:sz w:val="14"/>
                                              <w:szCs w:val="14"/>
                                            </w:rPr>
                                            <w:t>Nē</w:t>
                                          </w:r>
                                        </w:p>
                                      </w:txbxContent>
                                    </v:textbox>
                                  </v:shape>
                                </v:group>
                              </v:group>
                            </v:group>
                          </v:group>
                        </v:group>
                      </v:group>
                    </v:group>
                  </v:group>
                </v:group>
                <w10:anchorlock/>
              </v:group>
            </w:pict>
          </mc:Fallback>
        </mc:AlternateContent>
      </w:r>
    </w:p>
    <w:p w14:paraId="107E06B7" w14:textId="77777777" w:rsidR="00A07249" w:rsidRDefault="00A07249" w:rsidP="00EB22E5">
      <w:pPr>
        <w:pStyle w:val="parasts"/>
        <w:tabs>
          <w:tab w:val="clear" w:pos="0"/>
        </w:tabs>
        <w:spacing w:after="160" w:line="259" w:lineRule="auto"/>
        <w:ind w:left="0" w:firstLine="0"/>
        <w:jc w:val="both"/>
        <w:rPr>
          <w:rFonts w:asciiTheme="majorBidi" w:hAnsiTheme="majorBidi" w:cstheme="majorBidi"/>
          <w:iCs/>
          <w:color w:val="333333" w:themeColor="text1"/>
          <w:sz w:val="23"/>
          <w:szCs w:val="23"/>
        </w:rPr>
      </w:pPr>
    </w:p>
    <w:p w14:paraId="107E06B8" w14:textId="77777777" w:rsidR="00A07249" w:rsidRDefault="00F25F65" w:rsidP="00A07249">
      <w:pPr>
        <w:pStyle w:val="Heading1"/>
        <w:spacing w:after="240"/>
      </w:pPr>
      <w:bookmarkStart w:id="36" w:name="_Toc55911224"/>
      <w:bookmarkEnd w:id="32"/>
      <w:bookmarkEnd w:id="33"/>
      <w:bookmarkEnd w:id="34"/>
      <w:r>
        <w:t>2</w:t>
      </w:r>
      <w:r w:rsidR="00A07249">
        <w:t xml:space="preserve">.pielikums. </w:t>
      </w:r>
      <w:r w:rsidR="00B04681" w:rsidRPr="00B04681">
        <w:t>Normatīv</w:t>
      </w:r>
      <w:r w:rsidR="00B04681">
        <w:t>ajos</w:t>
      </w:r>
      <w:r w:rsidR="00B04681" w:rsidRPr="00B04681">
        <w:t xml:space="preserve"> akt</w:t>
      </w:r>
      <w:r w:rsidR="00B04681">
        <w:t>os</w:t>
      </w:r>
      <w:r w:rsidR="00B04681" w:rsidRPr="00B04681">
        <w:t xml:space="preserve"> </w:t>
      </w:r>
      <w:r w:rsidR="006934B7">
        <w:t xml:space="preserve">veiktās </w:t>
      </w:r>
      <w:r w:rsidR="00B04681" w:rsidRPr="00B04681">
        <w:t>izmaiņas attiecībā uz dīkstāves pabalstam pieteikties tiesīgiem darba devējiem</w:t>
      </w:r>
      <w:bookmarkEnd w:id="36"/>
    </w:p>
    <w:p w14:paraId="107E06B9" w14:textId="77777777" w:rsidR="001F0DF9" w:rsidRDefault="001F0DF9" w:rsidP="001F0DF9">
      <w:pPr>
        <w:spacing w:after="120" w:line="240" w:lineRule="auto"/>
        <w:rPr>
          <w:rFonts w:cs="Times New Roman"/>
          <w:szCs w:val="24"/>
        </w:rPr>
      </w:pPr>
    </w:p>
    <w:p w14:paraId="107E06BA" w14:textId="77777777" w:rsidR="001F0DF9" w:rsidRDefault="001F0DF9" w:rsidP="001F0DF9">
      <w:pPr>
        <w:spacing w:after="120" w:line="240" w:lineRule="auto"/>
        <w:rPr>
          <w:rFonts w:cs="Times New Roman"/>
          <w:szCs w:val="24"/>
        </w:rPr>
        <w:sectPr w:rsidR="001F0DF9" w:rsidSect="00E054A0">
          <w:endnotePr>
            <w:numFmt w:val="decimal"/>
          </w:endnotePr>
          <w:pgSz w:w="11906" w:h="16838"/>
          <w:pgMar w:top="1134" w:right="1416" w:bottom="1134" w:left="1134" w:header="709" w:footer="709" w:gutter="0"/>
          <w:cols w:space="708"/>
          <w:docGrid w:linePitch="360"/>
        </w:sectPr>
      </w:pPr>
      <w:r>
        <w:rPr>
          <w:rFonts w:cs="Times New Roman"/>
          <w:noProof/>
          <w:szCs w:val="24"/>
          <w:lang w:eastAsia="lv-LV"/>
        </w:rPr>
        <w:drawing>
          <wp:inline distT="0" distB="0" distL="0" distR="0" wp14:anchorId="107E0755" wp14:editId="107E0756">
            <wp:extent cx="5398936" cy="53432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020_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5344369"/>
                    </a:xfrm>
                    <a:prstGeom prst="rect">
                      <a:avLst/>
                    </a:prstGeom>
                  </pic:spPr>
                </pic:pic>
              </a:graphicData>
            </a:graphic>
          </wp:inline>
        </w:drawing>
      </w:r>
    </w:p>
    <w:p w14:paraId="107E06BB" w14:textId="77777777" w:rsidR="00461958" w:rsidRDefault="00F25F65" w:rsidP="00A07249">
      <w:pPr>
        <w:pStyle w:val="Heading1"/>
        <w:spacing w:after="240"/>
      </w:pPr>
      <w:bookmarkStart w:id="37" w:name="_Toc55911225"/>
      <w:r>
        <w:lastRenderedPageBreak/>
        <w:t>3</w:t>
      </w:r>
      <w:r w:rsidR="00461958" w:rsidRPr="00461958">
        <w:t>.pielikums.</w:t>
      </w:r>
      <w:r w:rsidR="00461958">
        <w:t xml:space="preserve"> </w:t>
      </w:r>
      <w:r w:rsidR="00521A88" w:rsidRPr="00367500">
        <w:t>Kritēriji, k</w:t>
      </w:r>
      <w:r w:rsidR="00521A88">
        <w:t>ādos gadījumos</w:t>
      </w:r>
      <w:r w:rsidR="00521A88" w:rsidRPr="00367500">
        <w:t xml:space="preserve"> dīkstāves pabalstu nepiešķir</w:t>
      </w:r>
      <w:bookmarkEnd w:id="37"/>
    </w:p>
    <w:tbl>
      <w:tblPr>
        <w:tblStyle w:val="LightList-Accent1"/>
        <w:tblW w:w="8789" w:type="dxa"/>
        <w:tblInd w:w="108" w:type="dxa"/>
        <w:tblBorders>
          <w:insideH w:val="single" w:sz="8" w:space="0" w:color="B0C91C" w:themeColor="accent1"/>
          <w:insideV w:val="single" w:sz="8" w:space="0" w:color="B0C91C" w:themeColor="accent1"/>
        </w:tblBorders>
        <w:tblLayout w:type="fixed"/>
        <w:tblLook w:val="04A0" w:firstRow="1" w:lastRow="0" w:firstColumn="1" w:lastColumn="0" w:noHBand="0" w:noVBand="1"/>
      </w:tblPr>
      <w:tblGrid>
        <w:gridCol w:w="1276"/>
        <w:gridCol w:w="2977"/>
        <w:gridCol w:w="3260"/>
        <w:gridCol w:w="1276"/>
      </w:tblGrid>
      <w:tr w:rsidR="005C523E" w:rsidRPr="00D36738" w14:paraId="107E06C3" w14:textId="77777777" w:rsidTr="009B157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276" w:type="dxa"/>
            <w:shd w:val="clear" w:color="auto" w:fill="B2D667" w:themeFill="accent2" w:themeFillTint="99"/>
          </w:tcPr>
          <w:p w14:paraId="107E06BC" w14:textId="77777777" w:rsidR="005C523E" w:rsidRPr="00F76162" w:rsidRDefault="005C523E" w:rsidP="009B1573">
            <w:pPr>
              <w:ind w:right="34"/>
              <w:jc w:val="center"/>
              <w:rPr>
                <w:color w:val="556F1E" w:themeColor="accent2" w:themeShade="BF"/>
                <w:sz w:val="20"/>
                <w:szCs w:val="20"/>
              </w:rPr>
            </w:pPr>
            <w:r>
              <w:rPr>
                <w:color w:val="556F1E" w:themeColor="accent2" w:themeShade="BF"/>
                <w:sz w:val="20"/>
                <w:szCs w:val="20"/>
              </w:rPr>
              <w:t xml:space="preserve">MK noteikumu Nr.165 </w:t>
            </w:r>
            <w:r w:rsidRPr="00E809B2">
              <w:rPr>
                <w:color w:val="556F1E" w:themeColor="accent2" w:themeShade="BF"/>
                <w:sz w:val="18"/>
                <w:szCs w:val="18"/>
              </w:rPr>
              <w:t>punkts/ apakšpunkts</w:t>
            </w:r>
          </w:p>
        </w:tc>
        <w:tc>
          <w:tcPr>
            <w:tcW w:w="2977" w:type="dxa"/>
            <w:shd w:val="clear" w:color="auto" w:fill="B2D667" w:themeFill="accent2" w:themeFillTint="99"/>
            <w:vAlign w:val="center"/>
          </w:tcPr>
          <w:p w14:paraId="107E06BD" w14:textId="77777777" w:rsidR="005C523E" w:rsidRDefault="005C523E" w:rsidP="009B1573">
            <w:pPr>
              <w:ind w:right="34"/>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r w:rsidRPr="00F76162">
              <w:rPr>
                <w:color w:val="556F1E" w:themeColor="accent2" w:themeShade="BF"/>
                <w:sz w:val="20"/>
                <w:szCs w:val="20"/>
              </w:rPr>
              <w:t xml:space="preserve">Kritēriji </w:t>
            </w:r>
          </w:p>
          <w:p w14:paraId="107E06BE" w14:textId="77777777" w:rsidR="005C523E" w:rsidRPr="00A07249" w:rsidRDefault="005C523E" w:rsidP="009B1573">
            <w:pPr>
              <w:ind w:right="34"/>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8"/>
                <w:szCs w:val="28"/>
              </w:rPr>
            </w:pPr>
            <w:r w:rsidRPr="00A07249">
              <w:rPr>
                <w:color w:val="556F1E" w:themeColor="accent2" w:themeShade="BF"/>
                <w:sz w:val="28"/>
                <w:szCs w:val="28"/>
              </w:rPr>
              <w:t>darba devējiem</w:t>
            </w:r>
          </w:p>
          <w:p w14:paraId="107E06BF" w14:textId="77777777" w:rsidR="005C523E" w:rsidRPr="00F76162" w:rsidRDefault="005C523E" w:rsidP="009B1573">
            <w:pPr>
              <w:ind w:right="34"/>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r w:rsidRPr="00F76162">
              <w:rPr>
                <w:color w:val="556F1E" w:themeColor="accent2" w:themeShade="BF"/>
                <w:sz w:val="20"/>
                <w:szCs w:val="20"/>
              </w:rPr>
              <w:t>MK noteikumi Nr.165</w:t>
            </w:r>
          </w:p>
        </w:tc>
        <w:tc>
          <w:tcPr>
            <w:tcW w:w="3260" w:type="dxa"/>
            <w:shd w:val="clear" w:color="auto" w:fill="B2D667" w:themeFill="accent2" w:themeFillTint="99"/>
          </w:tcPr>
          <w:p w14:paraId="107E06C0" w14:textId="77777777" w:rsidR="005C523E" w:rsidRPr="00A07249" w:rsidRDefault="005C523E" w:rsidP="009B1573">
            <w:pPr>
              <w:ind w:right="175"/>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8"/>
                <w:szCs w:val="28"/>
              </w:rPr>
            </w:pPr>
            <w:r>
              <w:rPr>
                <w:color w:val="556F1E" w:themeColor="accent2" w:themeShade="BF"/>
                <w:sz w:val="20"/>
                <w:szCs w:val="20"/>
              </w:rPr>
              <w:t xml:space="preserve">Kritēriji </w:t>
            </w:r>
            <w:r w:rsidR="00521A88">
              <w:rPr>
                <w:color w:val="556F1E" w:themeColor="accent2" w:themeShade="BF"/>
                <w:sz w:val="28"/>
                <w:szCs w:val="28"/>
              </w:rPr>
              <w:t>pašnodarbināt</w:t>
            </w:r>
            <w:r w:rsidRPr="00A07249">
              <w:rPr>
                <w:color w:val="556F1E" w:themeColor="accent2" w:themeShade="BF"/>
                <w:sz w:val="28"/>
                <w:szCs w:val="28"/>
              </w:rPr>
              <w:t>ām personām</w:t>
            </w:r>
          </w:p>
          <w:p w14:paraId="107E06C1" w14:textId="77777777" w:rsidR="005C523E" w:rsidRPr="00D36738" w:rsidRDefault="005C523E" w:rsidP="009B1573">
            <w:pPr>
              <w:ind w:right="33"/>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r>
              <w:rPr>
                <w:color w:val="556F1E" w:themeColor="accent2" w:themeShade="BF"/>
                <w:sz w:val="20"/>
                <w:szCs w:val="20"/>
              </w:rPr>
              <w:t xml:space="preserve">MK noteikumi </w:t>
            </w:r>
            <w:r w:rsidR="00521A88">
              <w:rPr>
                <w:color w:val="556F1E" w:themeColor="accent2" w:themeShade="BF"/>
                <w:sz w:val="20"/>
                <w:szCs w:val="20"/>
              </w:rPr>
              <w:t>Nr.</w:t>
            </w:r>
            <w:r>
              <w:rPr>
                <w:color w:val="556F1E" w:themeColor="accent2" w:themeShade="BF"/>
                <w:sz w:val="20"/>
                <w:szCs w:val="20"/>
              </w:rPr>
              <w:t>179</w:t>
            </w:r>
          </w:p>
        </w:tc>
        <w:tc>
          <w:tcPr>
            <w:tcW w:w="1276" w:type="dxa"/>
            <w:shd w:val="clear" w:color="auto" w:fill="B2D667" w:themeFill="accent2" w:themeFillTint="99"/>
          </w:tcPr>
          <w:p w14:paraId="107E06C2" w14:textId="77777777" w:rsidR="005C523E" w:rsidRDefault="005C523E" w:rsidP="009B1573">
            <w:pPr>
              <w:ind w:right="34"/>
              <w:jc w:val="center"/>
              <w:cnfStyle w:val="100000000000" w:firstRow="1" w:lastRow="0" w:firstColumn="0" w:lastColumn="0" w:oddVBand="0" w:evenVBand="0" w:oddHBand="0" w:evenHBand="0" w:firstRowFirstColumn="0" w:firstRowLastColumn="0" w:lastRowFirstColumn="0" w:lastRowLastColumn="0"/>
              <w:rPr>
                <w:color w:val="556F1E" w:themeColor="accent2" w:themeShade="BF"/>
                <w:sz w:val="20"/>
                <w:szCs w:val="20"/>
              </w:rPr>
            </w:pPr>
            <w:r>
              <w:rPr>
                <w:color w:val="556F1E" w:themeColor="accent2" w:themeShade="BF"/>
                <w:sz w:val="20"/>
                <w:szCs w:val="20"/>
              </w:rPr>
              <w:t xml:space="preserve">MK noteikumu Nr.179 </w:t>
            </w:r>
            <w:r w:rsidRPr="00E809B2">
              <w:rPr>
                <w:color w:val="556F1E" w:themeColor="accent2" w:themeShade="BF"/>
                <w:sz w:val="18"/>
                <w:szCs w:val="18"/>
              </w:rPr>
              <w:t>punkts/ apakšpunkts</w:t>
            </w:r>
          </w:p>
        </w:tc>
      </w:tr>
      <w:tr w:rsidR="005C523E" w:rsidRPr="00D36738" w14:paraId="107E06C7"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CBE399" w:themeFill="accent2" w:themeFillTint="66"/>
          </w:tcPr>
          <w:p w14:paraId="107E06C4" w14:textId="77777777" w:rsidR="005C523E" w:rsidRDefault="005C523E" w:rsidP="009B1573">
            <w:pPr>
              <w:jc w:val="center"/>
              <w:rPr>
                <w:sz w:val="20"/>
                <w:szCs w:val="20"/>
              </w:rPr>
            </w:pPr>
          </w:p>
        </w:tc>
        <w:tc>
          <w:tcPr>
            <w:tcW w:w="6237" w:type="dxa"/>
            <w:gridSpan w:val="2"/>
            <w:shd w:val="clear" w:color="auto" w:fill="CBE399" w:themeFill="accent2" w:themeFillTint="66"/>
          </w:tcPr>
          <w:p w14:paraId="107E06C5" w14:textId="77777777" w:rsidR="005C523E" w:rsidRPr="00C8392D" w:rsidRDefault="005C523E" w:rsidP="009B15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v-LV"/>
              </w:rPr>
            </w:pPr>
            <w:r>
              <w:rPr>
                <w:sz w:val="20"/>
                <w:szCs w:val="20"/>
              </w:rPr>
              <w:t>VID</w:t>
            </w:r>
            <w:r w:rsidRPr="00C8392D">
              <w:rPr>
                <w:sz w:val="20"/>
                <w:szCs w:val="20"/>
              </w:rPr>
              <w:t xml:space="preserve"> dīkstāves </w:t>
            </w:r>
            <w:r w:rsidRPr="00C8392D">
              <w:rPr>
                <w:sz w:val="20"/>
                <w:szCs w:val="20"/>
                <w:u w:val="single"/>
              </w:rPr>
              <w:t>pabalstu nepiešķir</w:t>
            </w:r>
            <w:r w:rsidRPr="00C8392D">
              <w:rPr>
                <w:sz w:val="20"/>
                <w:szCs w:val="20"/>
              </w:rPr>
              <w:t>:</w:t>
            </w:r>
          </w:p>
        </w:tc>
        <w:tc>
          <w:tcPr>
            <w:tcW w:w="1276" w:type="dxa"/>
            <w:shd w:val="clear" w:color="auto" w:fill="CBE399" w:themeFill="accent2" w:themeFillTint="66"/>
          </w:tcPr>
          <w:p w14:paraId="107E06C6" w14:textId="77777777" w:rsidR="005C523E" w:rsidRDefault="005C523E" w:rsidP="009B157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C523E" w:rsidRPr="00D36738" w14:paraId="107E06CD" w14:textId="77777777" w:rsidTr="009B1573">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6C8" w14:textId="77777777" w:rsidR="005C523E" w:rsidRPr="00AB4E34" w:rsidRDefault="005C523E" w:rsidP="009B1573">
            <w:pPr>
              <w:pStyle w:val="ListParagraph"/>
              <w:numPr>
                <w:ilvl w:val="0"/>
                <w:numId w:val="0"/>
              </w:numPr>
              <w:ind w:left="459" w:right="34"/>
              <w:rPr>
                <w:sz w:val="20"/>
                <w:szCs w:val="20"/>
              </w:rPr>
            </w:pPr>
            <w:r w:rsidRPr="00AB4E34">
              <w:rPr>
                <w:color w:val="556F1E" w:themeColor="accent2" w:themeShade="BF"/>
                <w:sz w:val="20"/>
                <w:szCs w:val="20"/>
              </w:rPr>
              <w:t>12.1.</w:t>
            </w:r>
          </w:p>
        </w:tc>
        <w:tc>
          <w:tcPr>
            <w:tcW w:w="2977" w:type="dxa"/>
            <w:shd w:val="clear" w:color="auto" w:fill="E5F1CC" w:themeFill="accent2" w:themeFillTint="33"/>
          </w:tcPr>
          <w:p w14:paraId="107E06C9" w14:textId="77777777" w:rsidR="005C523E" w:rsidRPr="00AB4E34" w:rsidRDefault="005C523E" w:rsidP="009B1573">
            <w:pPr>
              <w:ind w:right="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v-LV"/>
              </w:rPr>
            </w:pPr>
            <w:r w:rsidRPr="00AB4E34">
              <w:rPr>
                <w:sz w:val="20"/>
                <w:szCs w:val="20"/>
              </w:rPr>
              <w:t>ja krīzes skartais darba devējs nav iesniedzis VID visas nodokļu deklarācijas un gada pārskatus par pēdējo 12 mēnešu periodu pirms ārkārtējās situācijas;</w:t>
            </w:r>
          </w:p>
          <w:p w14:paraId="107E06CA" w14:textId="77777777" w:rsidR="005C523E" w:rsidRPr="005C6184" w:rsidRDefault="005C523E" w:rsidP="009B1573">
            <w:pPr>
              <w:ind w:left="34" w:right="34" w:hanging="34"/>
              <w:cnfStyle w:val="000000000000" w:firstRow="0" w:lastRow="0" w:firstColumn="0" w:lastColumn="0" w:oddVBand="0" w:evenVBand="0" w:oddHBand="0" w:evenHBand="0" w:firstRowFirstColumn="0" w:firstRowLastColumn="0" w:lastRowFirstColumn="0" w:lastRowLastColumn="0"/>
              <w:rPr>
                <w:b/>
                <w:i/>
                <w:color w:val="333333"/>
                <w:sz w:val="20"/>
                <w:szCs w:val="20"/>
              </w:rPr>
            </w:pPr>
            <w:r w:rsidRPr="005C6184">
              <w:rPr>
                <w:i/>
                <w:color w:val="333333"/>
                <w:sz w:val="20"/>
                <w:szCs w:val="20"/>
              </w:rPr>
              <w:t>(neattiecas uz darba devējiem, kas iekļauti Padziļinātas sadarbības programmā</w:t>
            </w:r>
            <w:r w:rsidRPr="005C6184">
              <w:rPr>
                <w:rStyle w:val="EndnoteReference"/>
                <w:i/>
                <w:color w:val="333333"/>
                <w:sz w:val="20"/>
                <w:szCs w:val="20"/>
              </w:rPr>
              <w:endnoteReference w:id="110"/>
            </w:r>
            <w:r w:rsidRPr="005C6184">
              <w:rPr>
                <w:i/>
                <w:color w:val="333333"/>
                <w:sz w:val="20"/>
                <w:szCs w:val="20"/>
              </w:rPr>
              <w:t>)</w:t>
            </w:r>
          </w:p>
        </w:tc>
        <w:tc>
          <w:tcPr>
            <w:tcW w:w="3260" w:type="dxa"/>
            <w:shd w:val="clear" w:color="auto" w:fill="E5F1CC" w:themeFill="accent2" w:themeFillTint="33"/>
          </w:tcPr>
          <w:p w14:paraId="107E06CB" w14:textId="77777777" w:rsidR="005C523E" w:rsidRPr="00AB4E34" w:rsidRDefault="005C523E" w:rsidP="009B1573">
            <w:pPr>
              <w:ind w:right="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0"/>
                <w:szCs w:val="20"/>
                <w:lang w:eastAsia="lv-LV"/>
              </w:rPr>
            </w:pPr>
            <w:r w:rsidRPr="00AB4E34">
              <w:rPr>
                <w:sz w:val="20"/>
                <w:szCs w:val="20"/>
              </w:rPr>
              <w:t>ja pašnodarbinātā persona nav ies</w:t>
            </w:r>
            <w:r>
              <w:rPr>
                <w:sz w:val="20"/>
                <w:szCs w:val="20"/>
              </w:rPr>
              <w:t>niegusi VID</w:t>
            </w:r>
            <w:r w:rsidRPr="00AB4E34">
              <w:rPr>
                <w:sz w:val="20"/>
                <w:szCs w:val="20"/>
              </w:rPr>
              <w:t xml:space="preserve"> visas nodokļu deklarācijas par pēdējo 12 mēnešu periodu pirms ārkārtējās situācijas;</w:t>
            </w:r>
          </w:p>
        </w:tc>
        <w:tc>
          <w:tcPr>
            <w:tcW w:w="1276" w:type="dxa"/>
            <w:shd w:val="clear" w:color="auto" w:fill="E5F1CC" w:themeFill="accent2" w:themeFillTint="33"/>
          </w:tcPr>
          <w:p w14:paraId="107E06CC" w14:textId="77777777" w:rsidR="005C523E" w:rsidRPr="00DD612F"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r w:rsidRPr="00AB4E34">
              <w:rPr>
                <w:b/>
                <w:color w:val="556F1E" w:themeColor="accent2" w:themeShade="BF"/>
                <w:sz w:val="20"/>
                <w:szCs w:val="20"/>
              </w:rPr>
              <w:t>10.1.</w:t>
            </w:r>
          </w:p>
        </w:tc>
      </w:tr>
      <w:tr w:rsidR="005C523E" w:rsidRPr="00D36738" w14:paraId="107E06D3"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6CE" w14:textId="77777777" w:rsidR="005C523E" w:rsidRPr="00AB4E34" w:rsidRDefault="005C523E" w:rsidP="009B1573">
            <w:pPr>
              <w:pStyle w:val="ListParagraph"/>
              <w:numPr>
                <w:ilvl w:val="0"/>
                <w:numId w:val="0"/>
              </w:numPr>
              <w:ind w:left="459" w:right="34"/>
              <w:rPr>
                <w:sz w:val="20"/>
                <w:szCs w:val="20"/>
              </w:rPr>
            </w:pPr>
            <w:r>
              <w:rPr>
                <w:color w:val="556F1E" w:themeColor="accent2" w:themeShade="BF"/>
                <w:sz w:val="20"/>
                <w:szCs w:val="20"/>
              </w:rPr>
              <w:t>12.2</w:t>
            </w:r>
            <w:r w:rsidRPr="00AB4E34">
              <w:rPr>
                <w:color w:val="556F1E" w:themeColor="accent2" w:themeShade="BF"/>
                <w:sz w:val="20"/>
                <w:szCs w:val="20"/>
              </w:rPr>
              <w:t>.</w:t>
            </w:r>
          </w:p>
        </w:tc>
        <w:tc>
          <w:tcPr>
            <w:tcW w:w="2977" w:type="dxa"/>
            <w:shd w:val="clear" w:color="auto" w:fill="E5F1CC" w:themeFill="accent2" w:themeFillTint="33"/>
          </w:tcPr>
          <w:p w14:paraId="107E06CF" w14:textId="77777777" w:rsidR="005C523E" w:rsidRPr="00AB4E34" w:rsidRDefault="005C523E" w:rsidP="009B1573">
            <w:pPr>
              <w:ind w:righ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v-LV"/>
              </w:rPr>
            </w:pPr>
            <w:r w:rsidRPr="00AB4E34">
              <w:rPr>
                <w:sz w:val="20"/>
                <w:szCs w:val="20"/>
              </w:rPr>
              <w:t xml:space="preserve">ja krīzes skartajam darba devējam pieteikuma iesniegšanas dienā nodokļu parāds ir lielāks nekā 1000 </w:t>
            </w:r>
            <w:r w:rsidRPr="00AB4E34">
              <w:rPr>
                <w:i/>
                <w:iCs/>
                <w:sz w:val="20"/>
                <w:szCs w:val="20"/>
              </w:rPr>
              <w:t>euro</w:t>
            </w:r>
            <w:r w:rsidRPr="00AB4E34">
              <w:rPr>
                <w:sz w:val="20"/>
                <w:szCs w:val="20"/>
              </w:rPr>
              <w:t xml:space="preserve"> un tam nav piešķirts samaksas termiņa pagarinājums vai nav noslēgta vienošanās par labprātīgu nodokļu samaksu, vai nav noslēgts vienošanās līgums;</w:t>
            </w:r>
          </w:p>
          <w:p w14:paraId="107E06D0" w14:textId="77777777" w:rsidR="005C523E" w:rsidRPr="005C6184" w:rsidRDefault="005C523E" w:rsidP="009B1573">
            <w:pPr>
              <w:ind w:right="34"/>
              <w:cnfStyle w:val="000000100000" w:firstRow="0" w:lastRow="0" w:firstColumn="0" w:lastColumn="0" w:oddVBand="0" w:evenVBand="0" w:oddHBand="1" w:evenHBand="0" w:firstRowFirstColumn="0" w:firstRowLastColumn="0" w:lastRowFirstColumn="0" w:lastRowLastColumn="0"/>
              <w:rPr>
                <w:b/>
                <w:i/>
                <w:color w:val="333333"/>
                <w:sz w:val="20"/>
                <w:szCs w:val="20"/>
              </w:rPr>
            </w:pPr>
            <w:r w:rsidRPr="005C6184">
              <w:rPr>
                <w:i/>
                <w:color w:val="333333"/>
                <w:sz w:val="20"/>
                <w:szCs w:val="20"/>
              </w:rPr>
              <w:t>(neattiecas uz darba devējiem, kas iekļauti Padziļinātas sadarbības programmā</w:t>
            </w:r>
            <w:r w:rsidRPr="005C6184">
              <w:rPr>
                <w:rStyle w:val="EndnoteReference"/>
                <w:i/>
                <w:color w:val="333333"/>
                <w:sz w:val="20"/>
                <w:szCs w:val="20"/>
              </w:rPr>
              <w:endnoteReference w:id="111"/>
            </w:r>
            <w:r w:rsidRPr="005C6184">
              <w:rPr>
                <w:i/>
                <w:color w:val="333333"/>
                <w:sz w:val="20"/>
                <w:szCs w:val="20"/>
              </w:rPr>
              <w:t>)</w:t>
            </w:r>
          </w:p>
        </w:tc>
        <w:tc>
          <w:tcPr>
            <w:tcW w:w="3260" w:type="dxa"/>
            <w:shd w:val="clear" w:color="auto" w:fill="E5F1CC" w:themeFill="accent2" w:themeFillTint="33"/>
          </w:tcPr>
          <w:p w14:paraId="107E06D1" w14:textId="77777777" w:rsidR="005C523E" w:rsidRPr="00AB4E34" w:rsidRDefault="005C523E" w:rsidP="009B1573">
            <w:pPr>
              <w:ind w:righ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lv-LV"/>
              </w:rPr>
            </w:pPr>
            <w:r w:rsidRPr="00AB4E34">
              <w:rPr>
                <w:sz w:val="20"/>
                <w:szCs w:val="20"/>
              </w:rPr>
              <w:t xml:space="preserve">ja pašnodarbinātajai personai iesnieguma iesniegšanas brīdī nodokļu parāds ir lielāks par 1000 </w:t>
            </w:r>
            <w:r w:rsidRPr="00AB4E34">
              <w:rPr>
                <w:i/>
                <w:iCs/>
                <w:sz w:val="20"/>
                <w:szCs w:val="20"/>
              </w:rPr>
              <w:t>euro</w:t>
            </w:r>
            <w:r w:rsidRPr="00AB4E34">
              <w:rPr>
                <w:sz w:val="20"/>
                <w:szCs w:val="20"/>
              </w:rPr>
              <w:t xml:space="preserve"> un nav piešķirti samaksas termiņa pagarinājumi vai nav noslēgta vienošanās par labprātīgu nodokļu samaksu, vai nav noslēgts vienošanās līgums;</w:t>
            </w:r>
          </w:p>
        </w:tc>
        <w:tc>
          <w:tcPr>
            <w:tcW w:w="1276" w:type="dxa"/>
            <w:shd w:val="clear" w:color="auto" w:fill="E5F1CC" w:themeFill="accent2" w:themeFillTint="33"/>
          </w:tcPr>
          <w:p w14:paraId="107E06D2" w14:textId="77777777" w:rsidR="005C523E" w:rsidRPr="00AB4E34"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sz w:val="20"/>
                <w:szCs w:val="20"/>
              </w:rPr>
            </w:pPr>
            <w:r w:rsidRPr="00AB4E34">
              <w:rPr>
                <w:b/>
                <w:color w:val="556F1E" w:themeColor="accent2" w:themeShade="BF"/>
                <w:sz w:val="20"/>
                <w:szCs w:val="20"/>
              </w:rPr>
              <w:t>10.2.</w:t>
            </w:r>
          </w:p>
        </w:tc>
      </w:tr>
      <w:tr w:rsidR="005C523E" w:rsidRPr="00D36738" w14:paraId="107E06D8" w14:textId="77777777" w:rsidTr="009B1573">
        <w:tc>
          <w:tcPr>
            <w:cnfStyle w:val="001000000000" w:firstRow="0" w:lastRow="0" w:firstColumn="1" w:lastColumn="0" w:oddVBand="0" w:evenVBand="0" w:oddHBand="0" w:evenHBand="0" w:firstRowFirstColumn="0" w:firstRowLastColumn="0" w:lastRowFirstColumn="0" w:lastRowLastColumn="0"/>
            <w:tcW w:w="1276" w:type="dxa"/>
          </w:tcPr>
          <w:p w14:paraId="107E06D4" w14:textId="77777777" w:rsidR="005C523E" w:rsidRPr="00AB4E34" w:rsidRDefault="005C523E" w:rsidP="009B1573">
            <w:pPr>
              <w:pStyle w:val="ListParagraph"/>
              <w:numPr>
                <w:ilvl w:val="0"/>
                <w:numId w:val="0"/>
              </w:numPr>
              <w:ind w:left="459" w:right="34"/>
              <w:rPr>
                <w:sz w:val="20"/>
                <w:szCs w:val="20"/>
              </w:rPr>
            </w:pPr>
            <w:r>
              <w:rPr>
                <w:color w:val="556F1E" w:themeColor="accent2" w:themeShade="BF"/>
                <w:sz w:val="20"/>
                <w:szCs w:val="20"/>
              </w:rPr>
              <w:t>12.3</w:t>
            </w:r>
            <w:r w:rsidRPr="00AB4E34">
              <w:rPr>
                <w:color w:val="556F1E" w:themeColor="accent2" w:themeShade="BF"/>
                <w:sz w:val="20"/>
                <w:szCs w:val="20"/>
              </w:rPr>
              <w:t>.</w:t>
            </w:r>
          </w:p>
        </w:tc>
        <w:tc>
          <w:tcPr>
            <w:tcW w:w="2977" w:type="dxa"/>
          </w:tcPr>
          <w:p w14:paraId="107E06D5"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sz w:val="20"/>
                <w:szCs w:val="20"/>
              </w:rPr>
            </w:pPr>
            <w:r w:rsidRPr="009C2547">
              <w:rPr>
                <w:sz w:val="20"/>
                <w:szCs w:val="20"/>
              </w:rPr>
              <w:t>ja krīzes skartais darba devējs ir izslēgts vai pēdējo divu gadu laikā ir bijis izslēgts no VID pievienotās vērtības nodokļa maksātāju reģistra vai tam ir vai ir bijusi apturēta saimnieciskā darbība;</w:t>
            </w:r>
          </w:p>
        </w:tc>
        <w:tc>
          <w:tcPr>
            <w:tcW w:w="3260" w:type="dxa"/>
          </w:tcPr>
          <w:p w14:paraId="107E06D6" w14:textId="77777777" w:rsidR="005C523E" w:rsidRPr="00DD612F"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0"/>
                <w:szCs w:val="20"/>
                <w:lang w:eastAsia="lv-LV"/>
              </w:rPr>
            </w:pPr>
          </w:p>
        </w:tc>
        <w:tc>
          <w:tcPr>
            <w:tcW w:w="1276" w:type="dxa"/>
            <w:vAlign w:val="center"/>
          </w:tcPr>
          <w:p w14:paraId="107E06D7" w14:textId="77777777" w:rsidR="005C523E" w:rsidRPr="00C8392D"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p>
        </w:tc>
      </w:tr>
      <w:tr w:rsidR="005C523E" w:rsidRPr="00D36738" w14:paraId="107E06DD"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6D9" w14:textId="77777777" w:rsidR="005C523E" w:rsidRPr="00AB4E34" w:rsidRDefault="005C523E" w:rsidP="009B1573">
            <w:pPr>
              <w:pStyle w:val="ListParagraph"/>
              <w:numPr>
                <w:ilvl w:val="0"/>
                <w:numId w:val="0"/>
              </w:numPr>
              <w:ind w:left="459" w:right="34"/>
              <w:rPr>
                <w:sz w:val="20"/>
                <w:szCs w:val="20"/>
              </w:rPr>
            </w:pPr>
            <w:r>
              <w:rPr>
                <w:color w:val="556F1E" w:themeColor="accent2" w:themeShade="BF"/>
                <w:sz w:val="20"/>
                <w:szCs w:val="20"/>
              </w:rPr>
              <w:t>12.4</w:t>
            </w:r>
            <w:r w:rsidRPr="00AB4E34">
              <w:rPr>
                <w:color w:val="556F1E" w:themeColor="accent2" w:themeShade="BF"/>
                <w:sz w:val="20"/>
                <w:szCs w:val="20"/>
              </w:rPr>
              <w:t>.</w:t>
            </w:r>
          </w:p>
        </w:tc>
        <w:tc>
          <w:tcPr>
            <w:tcW w:w="2977" w:type="dxa"/>
            <w:shd w:val="clear" w:color="auto" w:fill="E5F1CC" w:themeFill="accent2" w:themeFillTint="33"/>
          </w:tcPr>
          <w:p w14:paraId="107E06DA"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sz w:val="20"/>
                <w:szCs w:val="20"/>
              </w:rPr>
            </w:pPr>
            <w:r w:rsidRPr="009C2547">
              <w:rPr>
                <w:sz w:val="20"/>
                <w:szCs w:val="20"/>
              </w:rPr>
              <w:t>ja krīzes skartajam darba devējam lēmuma pieņemšanas dienā ir aktuāls maksātnespējas process;</w:t>
            </w:r>
          </w:p>
        </w:tc>
        <w:tc>
          <w:tcPr>
            <w:tcW w:w="3260" w:type="dxa"/>
            <w:shd w:val="clear" w:color="auto" w:fill="E5F1CC" w:themeFill="accent2" w:themeFillTint="33"/>
          </w:tcPr>
          <w:p w14:paraId="107E06DB"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b/>
                <w:sz w:val="20"/>
                <w:szCs w:val="20"/>
              </w:rPr>
            </w:pPr>
            <w:r w:rsidRPr="009C2547">
              <w:rPr>
                <w:sz w:val="20"/>
                <w:szCs w:val="20"/>
              </w:rPr>
              <w:t>ja pašnodarbinātajai personai lēmuma pieņemšanas dienā ir aktuāls maksātnespējas process;</w:t>
            </w:r>
          </w:p>
        </w:tc>
        <w:tc>
          <w:tcPr>
            <w:tcW w:w="1276" w:type="dxa"/>
            <w:shd w:val="clear" w:color="auto" w:fill="E5F1CC" w:themeFill="accent2" w:themeFillTint="33"/>
          </w:tcPr>
          <w:p w14:paraId="107E06DC" w14:textId="77777777" w:rsidR="005C523E" w:rsidRPr="009C2547"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sz w:val="20"/>
                <w:szCs w:val="20"/>
              </w:rPr>
            </w:pPr>
            <w:r w:rsidRPr="009C2547">
              <w:rPr>
                <w:b/>
                <w:color w:val="556F1E" w:themeColor="accent2" w:themeShade="BF"/>
                <w:sz w:val="20"/>
                <w:szCs w:val="20"/>
              </w:rPr>
              <w:t>10.3.</w:t>
            </w:r>
          </w:p>
        </w:tc>
      </w:tr>
      <w:tr w:rsidR="005C523E" w:rsidRPr="00D36738" w14:paraId="107E06E2" w14:textId="77777777" w:rsidTr="009B1573">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6DE" w14:textId="77777777" w:rsidR="005C523E" w:rsidRPr="00DD612F" w:rsidRDefault="005C523E" w:rsidP="009B1573">
            <w:pPr>
              <w:pStyle w:val="ListParagraph"/>
              <w:numPr>
                <w:ilvl w:val="0"/>
                <w:numId w:val="0"/>
              </w:numPr>
              <w:ind w:left="459" w:right="34"/>
              <w:rPr>
                <w:b w:val="0"/>
                <w:sz w:val="20"/>
                <w:szCs w:val="20"/>
              </w:rPr>
            </w:pPr>
            <w:r>
              <w:rPr>
                <w:color w:val="556F1E" w:themeColor="accent2" w:themeShade="BF"/>
                <w:sz w:val="20"/>
                <w:szCs w:val="20"/>
              </w:rPr>
              <w:t>12.5</w:t>
            </w:r>
            <w:r w:rsidRPr="00AB4E34">
              <w:rPr>
                <w:color w:val="556F1E" w:themeColor="accent2" w:themeShade="BF"/>
                <w:sz w:val="20"/>
                <w:szCs w:val="20"/>
              </w:rPr>
              <w:t>.</w:t>
            </w:r>
          </w:p>
        </w:tc>
        <w:tc>
          <w:tcPr>
            <w:tcW w:w="2977" w:type="dxa"/>
            <w:shd w:val="clear" w:color="auto" w:fill="E5F1CC" w:themeFill="accent2" w:themeFillTint="33"/>
          </w:tcPr>
          <w:p w14:paraId="107E06DF"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sz w:val="20"/>
                <w:szCs w:val="20"/>
              </w:rPr>
            </w:pPr>
            <w:r w:rsidRPr="009C2547">
              <w:rPr>
                <w:sz w:val="20"/>
                <w:szCs w:val="20"/>
              </w:rPr>
              <w:t xml:space="preserve">ja krīzes skartais darba devējs iepriekšējo sešu mēnešu periodā pirms ārkārtējās situācijas izsludināšanas VID administrētos nodokļus vidēji mēnesī aprēķinājis mazāk nekā 200 </w:t>
            </w:r>
            <w:r w:rsidRPr="009C2547">
              <w:rPr>
                <w:i/>
                <w:iCs/>
                <w:sz w:val="20"/>
                <w:szCs w:val="20"/>
              </w:rPr>
              <w:t>euro</w:t>
            </w:r>
            <w:r w:rsidRPr="009C2547">
              <w:rPr>
                <w:sz w:val="20"/>
                <w:szCs w:val="20"/>
              </w:rPr>
              <w:t xml:space="preserve"> apmērā;</w:t>
            </w:r>
          </w:p>
        </w:tc>
        <w:tc>
          <w:tcPr>
            <w:tcW w:w="3260" w:type="dxa"/>
            <w:shd w:val="clear" w:color="auto" w:fill="E5F1CC" w:themeFill="accent2" w:themeFillTint="33"/>
          </w:tcPr>
          <w:p w14:paraId="107E06E0"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sz w:val="20"/>
                <w:szCs w:val="20"/>
              </w:rPr>
              <w:t xml:space="preserve">ja pašnodarbinātā persona 2019. gada pēdējo divu ceturkšņu periodā valsts sociālās apdrošināšanas </w:t>
            </w:r>
            <w:r w:rsidRPr="009C2547">
              <w:rPr>
                <w:b/>
                <w:sz w:val="20"/>
                <w:szCs w:val="20"/>
              </w:rPr>
              <w:t>obligātās</w:t>
            </w:r>
            <w:r w:rsidRPr="009C2547">
              <w:rPr>
                <w:sz w:val="20"/>
                <w:szCs w:val="20"/>
              </w:rPr>
              <w:t xml:space="preserve"> iemaksas deklarējusi mazāk nekā vidēji </w:t>
            </w:r>
            <w:r w:rsidRPr="009C2547">
              <w:rPr>
                <w:b/>
                <w:sz w:val="20"/>
                <w:szCs w:val="20"/>
              </w:rPr>
              <w:t xml:space="preserve">20 </w:t>
            </w:r>
            <w:r w:rsidRPr="009C2547">
              <w:rPr>
                <w:b/>
                <w:i/>
                <w:iCs/>
                <w:sz w:val="20"/>
                <w:szCs w:val="20"/>
              </w:rPr>
              <w:t>euro</w:t>
            </w:r>
            <w:r w:rsidRPr="009C2547">
              <w:rPr>
                <w:sz w:val="20"/>
                <w:szCs w:val="20"/>
              </w:rPr>
              <w:t xml:space="preserve"> apmērā mēnesī;</w:t>
            </w:r>
          </w:p>
        </w:tc>
        <w:tc>
          <w:tcPr>
            <w:tcW w:w="1276" w:type="dxa"/>
            <w:shd w:val="clear" w:color="auto" w:fill="E5F1CC" w:themeFill="accent2" w:themeFillTint="33"/>
          </w:tcPr>
          <w:p w14:paraId="107E06E1" w14:textId="77777777" w:rsidR="005C523E" w:rsidRPr="009C2547"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.4</w:t>
            </w:r>
            <w:r w:rsidRPr="009C2547">
              <w:rPr>
                <w:b/>
                <w:color w:val="556F1E" w:themeColor="accent2" w:themeShade="BF"/>
                <w:sz w:val="20"/>
                <w:szCs w:val="20"/>
              </w:rPr>
              <w:t>.</w:t>
            </w:r>
          </w:p>
        </w:tc>
      </w:tr>
      <w:tr w:rsidR="005C523E" w:rsidRPr="00D36738" w14:paraId="107E06E7"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07E06E3" w14:textId="77777777" w:rsidR="005C523E" w:rsidRPr="009C2547" w:rsidRDefault="005C523E" w:rsidP="009B1573">
            <w:pPr>
              <w:pStyle w:val="ListParagraph"/>
              <w:numPr>
                <w:ilvl w:val="0"/>
                <w:numId w:val="0"/>
              </w:numPr>
              <w:ind w:left="459" w:right="34"/>
              <w:rPr>
                <w:b w:val="0"/>
                <w:sz w:val="20"/>
                <w:szCs w:val="20"/>
              </w:rPr>
            </w:pPr>
          </w:p>
        </w:tc>
        <w:tc>
          <w:tcPr>
            <w:tcW w:w="2977" w:type="dxa"/>
          </w:tcPr>
          <w:p w14:paraId="107E06E4" w14:textId="77777777" w:rsidR="005C523E" w:rsidRPr="00DD612F"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tcPr>
          <w:p w14:paraId="107E06E5"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sz w:val="20"/>
                <w:szCs w:val="20"/>
              </w:rPr>
            </w:pPr>
            <w:r w:rsidRPr="009C2547">
              <w:rPr>
                <w:sz w:val="20"/>
                <w:szCs w:val="20"/>
              </w:rPr>
              <w:t>ja pašnodarbinātās personas ienākumi no nepilna darba laika nodarbinātības iepriekšējo sešu mēnešu periodā pirms ārkārtējās situācijas izsludināšanas vidēji mēnesī ir bijuši lielāki nekā 2020. gadā valstī noteiktā minimālā mēneša darba alga;</w:t>
            </w:r>
          </w:p>
        </w:tc>
        <w:tc>
          <w:tcPr>
            <w:tcW w:w="1276" w:type="dxa"/>
          </w:tcPr>
          <w:p w14:paraId="107E06E6" w14:textId="77777777" w:rsidR="005C523E" w:rsidRPr="009C2547"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.5</w:t>
            </w:r>
            <w:r w:rsidRPr="009C2547">
              <w:rPr>
                <w:b/>
                <w:color w:val="556F1E" w:themeColor="accent2" w:themeShade="BF"/>
                <w:sz w:val="20"/>
                <w:szCs w:val="20"/>
              </w:rPr>
              <w:t>.</w:t>
            </w:r>
          </w:p>
        </w:tc>
      </w:tr>
      <w:tr w:rsidR="005C523E" w:rsidRPr="00D36738" w14:paraId="107E06EC" w14:textId="77777777" w:rsidTr="009B1573">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6E8" w14:textId="77777777" w:rsidR="005C523E" w:rsidRPr="00DD612F" w:rsidRDefault="005C523E" w:rsidP="009B1573">
            <w:pPr>
              <w:pStyle w:val="ListParagraph"/>
              <w:numPr>
                <w:ilvl w:val="0"/>
                <w:numId w:val="0"/>
              </w:numPr>
              <w:ind w:left="459" w:right="34"/>
              <w:rPr>
                <w:b w:val="0"/>
                <w:sz w:val="20"/>
                <w:szCs w:val="20"/>
              </w:rPr>
            </w:pPr>
            <w:r>
              <w:rPr>
                <w:color w:val="556F1E" w:themeColor="accent2" w:themeShade="BF"/>
                <w:sz w:val="20"/>
                <w:szCs w:val="20"/>
              </w:rPr>
              <w:t>12.6</w:t>
            </w:r>
            <w:r w:rsidRPr="00AB4E34">
              <w:rPr>
                <w:color w:val="556F1E" w:themeColor="accent2" w:themeShade="BF"/>
                <w:sz w:val="20"/>
                <w:szCs w:val="20"/>
              </w:rPr>
              <w:t>.</w:t>
            </w:r>
          </w:p>
        </w:tc>
        <w:tc>
          <w:tcPr>
            <w:tcW w:w="2977" w:type="dxa"/>
            <w:shd w:val="clear" w:color="auto" w:fill="E5F1CC" w:themeFill="accent2" w:themeFillTint="33"/>
          </w:tcPr>
          <w:p w14:paraId="107E06E9"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sz w:val="20"/>
                <w:szCs w:val="20"/>
              </w:rPr>
            </w:pPr>
            <w:r w:rsidRPr="009C2547">
              <w:rPr>
                <w:sz w:val="20"/>
                <w:szCs w:val="20"/>
              </w:rPr>
              <w:t xml:space="preserve">ja krīzes skartais darba devējs nav iesniedzis VID pamatojumu vai VID, izvērtējot darba devēja iesniegumu, konstatē, ka darbinieka dīkstāves iestāšanās </w:t>
            </w:r>
            <w:r w:rsidRPr="009C2547">
              <w:rPr>
                <w:sz w:val="20"/>
                <w:szCs w:val="20"/>
              </w:rPr>
              <w:lastRenderedPageBreak/>
              <w:t>nav saistīta ar krīzes ietekmē radītajiem apstākļiem;</w:t>
            </w:r>
          </w:p>
        </w:tc>
        <w:tc>
          <w:tcPr>
            <w:tcW w:w="3260" w:type="dxa"/>
            <w:shd w:val="clear" w:color="auto" w:fill="E5F1CC" w:themeFill="accent2" w:themeFillTint="33"/>
          </w:tcPr>
          <w:p w14:paraId="107E06EA"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sz w:val="20"/>
                <w:szCs w:val="20"/>
              </w:rPr>
              <w:lastRenderedPageBreak/>
              <w:t xml:space="preserve">ja pašnodarbinātā persona nav iesniegusi VID pamatojumu vai VID, izvērtējot pašnodarbinātās personas iesniegumu, konstatē, ka pašnodarbinātās personas dīkstāves </w:t>
            </w:r>
            <w:r w:rsidRPr="009C2547">
              <w:rPr>
                <w:sz w:val="20"/>
                <w:szCs w:val="20"/>
              </w:rPr>
              <w:lastRenderedPageBreak/>
              <w:t>iestāšanās nav saistīta ar krīzes ietekmē radītajiem apstākļiem;</w:t>
            </w:r>
          </w:p>
        </w:tc>
        <w:tc>
          <w:tcPr>
            <w:tcW w:w="1276" w:type="dxa"/>
            <w:shd w:val="clear" w:color="auto" w:fill="E5F1CC" w:themeFill="accent2" w:themeFillTint="33"/>
          </w:tcPr>
          <w:p w14:paraId="107E06EB" w14:textId="77777777" w:rsidR="005C523E" w:rsidRPr="009C2547"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b/>
                <w:color w:val="556F1E" w:themeColor="accent2" w:themeShade="BF"/>
                <w:sz w:val="20"/>
                <w:szCs w:val="20"/>
              </w:rPr>
              <w:lastRenderedPageBreak/>
              <w:t>10</w:t>
            </w:r>
            <w:r>
              <w:rPr>
                <w:b/>
                <w:color w:val="556F1E" w:themeColor="accent2" w:themeShade="BF"/>
                <w:sz w:val="20"/>
                <w:szCs w:val="20"/>
              </w:rPr>
              <w:t>.6</w:t>
            </w:r>
            <w:r w:rsidRPr="009C2547">
              <w:rPr>
                <w:b/>
                <w:color w:val="556F1E" w:themeColor="accent2" w:themeShade="BF"/>
                <w:sz w:val="20"/>
                <w:szCs w:val="20"/>
              </w:rPr>
              <w:t>.</w:t>
            </w:r>
          </w:p>
        </w:tc>
      </w:tr>
      <w:tr w:rsidR="005C523E" w:rsidRPr="00D36738" w14:paraId="107E06F1"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6ED" w14:textId="77777777" w:rsidR="005C523E" w:rsidRPr="00DD612F" w:rsidRDefault="005C523E" w:rsidP="009B1573">
            <w:pPr>
              <w:pStyle w:val="ListParagraph"/>
              <w:numPr>
                <w:ilvl w:val="0"/>
                <w:numId w:val="0"/>
              </w:numPr>
              <w:ind w:left="459" w:right="34"/>
              <w:rPr>
                <w:b w:val="0"/>
                <w:sz w:val="20"/>
                <w:szCs w:val="20"/>
              </w:rPr>
            </w:pPr>
            <w:r>
              <w:rPr>
                <w:color w:val="556F1E" w:themeColor="accent2" w:themeShade="BF"/>
                <w:sz w:val="20"/>
                <w:szCs w:val="20"/>
              </w:rPr>
              <w:t>12.7</w:t>
            </w:r>
            <w:r w:rsidRPr="00AB4E34">
              <w:rPr>
                <w:color w:val="556F1E" w:themeColor="accent2" w:themeShade="BF"/>
                <w:sz w:val="20"/>
                <w:szCs w:val="20"/>
              </w:rPr>
              <w:t>.</w:t>
            </w:r>
          </w:p>
        </w:tc>
        <w:tc>
          <w:tcPr>
            <w:tcW w:w="2977" w:type="dxa"/>
            <w:shd w:val="clear" w:color="auto" w:fill="E5F1CC" w:themeFill="accent2" w:themeFillTint="33"/>
          </w:tcPr>
          <w:p w14:paraId="107E06EE"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sz w:val="20"/>
                <w:szCs w:val="20"/>
              </w:rPr>
            </w:pPr>
            <w:r w:rsidRPr="009C2547">
              <w:rPr>
                <w:sz w:val="20"/>
                <w:szCs w:val="20"/>
              </w:rPr>
              <w:t>ja darbinieks darba tiesiskās attiecības uzsācis pēc 01.03.2020.;</w:t>
            </w:r>
          </w:p>
        </w:tc>
        <w:tc>
          <w:tcPr>
            <w:tcW w:w="3260" w:type="dxa"/>
            <w:shd w:val="clear" w:color="auto" w:fill="E5F1CC" w:themeFill="accent2" w:themeFillTint="33"/>
          </w:tcPr>
          <w:p w14:paraId="107E06EF"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b/>
                <w:sz w:val="20"/>
                <w:szCs w:val="20"/>
              </w:rPr>
            </w:pPr>
            <w:r w:rsidRPr="009C2547">
              <w:rPr>
                <w:sz w:val="20"/>
                <w:szCs w:val="20"/>
              </w:rPr>
              <w:t>ja pašnodarbinātā persona saimniecisko darbību ir reģistrējusi pēc 01.03.2020.;</w:t>
            </w:r>
          </w:p>
        </w:tc>
        <w:tc>
          <w:tcPr>
            <w:tcW w:w="1276" w:type="dxa"/>
            <w:shd w:val="clear" w:color="auto" w:fill="E5F1CC" w:themeFill="accent2" w:themeFillTint="33"/>
          </w:tcPr>
          <w:p w14:paraId="107E06F0" w14:textId="77777777" w:rsidR="005C523E" w:rsidRPr="009C2547"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.7</w:t>
            </w:r>
            <w:r w:rsidRPr="009C2547">
              <w:rPr>
                <w:b/>
                <w:color w:val="556F1E" w:themeColor="accent2" w:themeShade="BF"/>
                <w:sz w:val="20"/>
                <w:szCs w:val="20"/>
              </w:rPr>
              <w:t>.</w:t>
            </w:r>
          </w:p>
        </w:tc>
      </w:tr>
      <w:tr w:rsidR="005C523E" w:rsidRPr="00D36738" w14:paraId="107E06F6" w14:textId="77777777" w:rsidTr="009B1573">
        <w:tc>
          <w:tcPr>
            <w:cnfStyle w:val="001000000000" w:firstRow="0" w:lastRow="0" w:firstColumn="1" w:lastColumn="0" w:oddVBand="0" w:evenVBand="0" w:oddHBand="0" w:evenHBand="0" w:firstRowFirstColumn="0" w:firstRowLastColumn="0" w:lastRowFirstColumn="0" w:lastRowLastColumn="0"/>
            <w:tcW w:w="1276" w:type="dxa"/>
          </w:tcPr>
          <w:p w14:paraId="107E06F2" w14:textId="77777777" w:rsidR="005C523E" w:rsidRPr="008264C0" w:rsidRDefault="005C523E" w:rsidP="009B1573">
            <w:pPr>
              <w:pStyle w:val="ListParagraph"/>
              <w:numPr>
                <w:ilvl w:val="0"/>
                <w:numId w:val="0"/>
              </w:numPr>
              <w:ind w:left="459" w:right="34"/>
              <w:rPr>
                <w:b w:val="0"/>
                <w:sz w:val="20"/>
                <w:szCs w:val="20"/>
              </w:rPr>
            </w:pPr>
            <w:r>
              <w:rPr>
                <w:color w:val="556F1E" w:themeColor="accent2" w:themeShade="BF"/>
                <w:sz w:val="20"/>
                <w:szCs w:val="20"/>
              </w:rPr>
              <w:t>12.8</w:t>
            </w:r>
            <w:r w:rsidRPr="00AB4E34">
              <w:rPr>
                <w:color w:val="556F1E" w:themeColor="accent2" w:themeShade="BF"/>
                <w:sz w:val="20"/>
                <w:szCs w:val="20"/>
              </w:rPr>
              <w:t>.</w:t>
            </w:r>
          </w:p>
        </w:tc>
        <w:tc>
          <w:tcPr>
            <w:tcW w:w="2977" w:type="dxa"/>
          </w:tcPr>
          <w:p w14:paraId="107E06F3"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sz w:val="20"/>
                <w:szCs w:val="20"/>
              </w:rPr>
            </w:pPr>
            <w:r w:rsidRPr="009C2547">
              <w:rPr>
                <w:sz w:val="20"/>
                <w:szCs w:val="20"/>
              </w:rPr>
              <w:t>krīzes skartā darba devēja valdes locekļiem, ja krīzes skartais darba devējs nodarbina darbinieku, kurš neatrodas dīkstāvē, un padomes locekļiem;</w:t>
            </w:r>
          </w:p>
        </w:tc>
        <w:tc>
          <w:tcPr>
            <w:tcW w:w="3260" w:type="dxa"/>
          </w:tcPr>
          <w:p w14:paraId="107E06F4" w14:textId="77777777" w:rsidR="005C523E" w:rsidRPr="008264C0"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p>
        </w:tc>
        <w:tc>
          <w:tcPr>
            <w:tcW w:w="1276" w:type="dxa"/>
            <w:vAlign w:val="center"/>
          </w:tcPr>
          <w:p w14:paraId="107E06F5" w14:textId="77777777" w:rsidR="005C523E" w:rsidRPr="008264C0" w:rsidRDefault="005C523E" w:rsidP="009B1573">
            <w:pPr>
              <w:ind w:hanging="5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p>
        </w:tc>
      </w:tr>
      <w:tr w:rsidR="005C523E" w:rsidRPr="00D36738" w14:paraId="107E06FB"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6F7" w14:textId="77777777" w:rsidR="005C523E" w:rsidRPr="008264C0" w:rsidRDefault="005C523E" w:rsidP="009B1573">
            <w:pPr>
              <w:pStyle w:val="ListParagraph"/>
              <w:numPr>
                <w:ilvl w:val="0"/>
                <w:numId w:val="0"/>
              </w:numPr>
              <w:ind w:left="459" w:right="34"/>
              <w:rPr>
                <w:b w:val="0"/>
                <w:sz w:val="20"/>
                <w:szCs w:val="20"/>
              </w:rPr>
            </w:pPr>
            <w:r>
              <w:rPr>
                <w:color w:val="556F1E" w:themeColor="accent2" w:themeShade="BF"/>
                <w:sz w:val="20"/>
                <w:szCs w:val="20"/>
              </w:rPr>
              <w:t>12.9</w:t>
            </w:r>
            <w:r w:rsidRPr="00AB4E34">
              <w:rPr>
                <w:color w:val="556F1E" w:themeColor="accent2" w:themeShade="BF"/>
                <w:sz w:val="20"/>
                <w:szCs w:val="20"/>
              </w:rPr>
              <w:t>.</w:t>
            </w:r>
          </w:p>
        </w:tc>
        <w:tc>
          <w:tcPr>
            <w:tcW w:w="2977" w:type="dxa"/>
            <w:shd w:val="clear" w:color="auto" w:fill="E5F1CC" w:themeFill="accent2" w:themeFillTint="33"/>
          </w:tcPr>
          <w:p w14:paraId="107E06F8"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sz w:val="20"/>
                <w:szCs w:val="20"/>
              </w:rPr>
            </w:pPr>
            <w:r w:rsidRPr="009C2547">
              <w:rPr>
                <w:sz w:val="20"/>
                <w:szCs w:val="20"/>
              </w:rPr>
              <w:t>par tām kalendāra dienām, par kurām piešķirts slimības pabalsts;</w:t>
            </w:r>
          </w:p>
        </w:tc>
        <w:tc>
          <w:tcPr>
            <w:tcW w:w="3260" w:type="dxa"/>
            <w:shd w:val="clear" w:color="auto" w:fill="E5F1CC" w:themeFill="accent2" w:themeFillTint="33"/>
          </w:tcPr>
          <w:p w14:paraId="107E06F9"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b/>
                <w:sz w:val="20"/>
                <w:szCs w:val="20"/>
              </w:rPr>
            </w:pPr>
            <w:r w:rsidRPr="009C2547">
              <w:rPr>
                <w:sz w:val="20"/>
                <w:szCs w:val="20"/>
              </w:rPr>
              <w:t>par tām kalendāra dienām, par kurām piešķirts slimības pabalsts;</w:t>
            </w:r>
          </w:p>
        </w:tc>
        <w:tc>
          <w:tcPr>
            <w:tcW w:w="1276" w:type="dxa"/>
            <w:shd w:val="clear" w:color="auto" w:fill="E5F1CC" w:themeFill="accent2" w:themeFillTint="33"/>
          </w:tcPr>
          <w:p w14:paraId="107E06FA" w14:textId="77777777" w:rsidR="005C523E" w:rsidRPr="009C2547"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.8</w:t>
            </w:r>
            <w:r w:rsidRPr="009C2547">
              <w:rPr>
                <w:b/>
                <w:color w:val="556F1E" w:themeColor="accent2" w:themeShade="BF"/>
                <w:sz w:val="20"/>
                <w:szCs w:val="20"/>
              </w:rPr>
              <w:t>.</w:t>
            </w:r>
          </w:p>
        </w:tc>
      </w:tr>
      <w:tr w:rsidR="005C523E" w:rsidRPr="00D36738" w14:paraId="107E0700" w14:textId="77777777" w:rsidTr="009B1573">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6FC" w14:textId="77777777" w:rsidR="005C523E" w:rsidRPr="008264C0" w:rsidRDefault="005C523E" w:rsidP="009B1573">
            <w:pPr>
              <w:pStyle w:val="ListParagraph"/>
              <w:numPr>
                <w:ilvl w:val="0"/>
                <w:numId w:val="0"/>
              </w:numPr>
              <w:ind w:left="459" w:right="34"/>
              <w:rPr>
                <w:b w:val="0"/>
                <w:sz w:val="20"/>
                <w:szCs w:val="20"/>
              </w:rPr>
            </w:pPr>
            <w:r>
              <w:rPr>
                <w:color w:val="556F1E" w:themeColor="accent2" w:themeShade="BF"/>
                <w:sz w:val="20"/>
                <w:szCs w:val="20"/>
              </w:rPr>
              <w:t>12.10</w:t>
            </w:r>
            <w:r w:rsidRPr="00AB4E34">
              <w:rPr>
                <w:color w:val="556F1E" w:themeColor="accent2" w:themeShade="BF"/>
                <w:sz w:val="20"/>
                <w:szCs w:val="20"/>
              </w:rPr>
              <w:t>.</w:t>
            </w:r>
          </w:p>
        </w:tc>
        <w:tc>
          <w:tcPr>
            <w:tcW w:w="2977" w:type="dxa"/>
            <w:shd w:val="clear" w:color="auto" w:fill="E5F1CC" w:themeFill="accent2" w:themeFillTint="33"/>
          </w:tcPr>
          <w:p w14:paraId="107E06FD"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sz w:val="20"/>
                <w:szCs w:val="20"/>
              </w:rPr>
            </w:pPr>
            <w:r w:rsidRPr="009C2547">
              <w:rPr>
                <w:sz w:val="20"/>
                <w:szCs w:val="20"/>
              </w:rPr>
              <w:t>darbiniekiem, kuri vienlaikus ir nodarbināti valsts vai pašvaldības institūcijā vai kapitālsabiedrībā, izņemot pedagoģisko vai radošo darbu valsts vai pašvaldības institūcijā vai kapitālsabiedrībā, un kuru ieņēmumi no tā nepārsniedz 430 </w:t>
            </w:r>
            <w:r w:rsidRPr="009C2547">
              <w:rPr>
                <w:i/>
                <w:iCs/>
                <w:sz w:val="20"/>
                <w:szCs w:val="20"/>
              </w:rPr>
              <w:t>euro</w:t>
            </w:r>
            <w:r w:rsidRPr="009C2547">
              <w:rPr>
                <w:sz w:val="20"/>
                <w:szCs w:val="20"/>
              </w:rPr>
              <w:t xml:space="preserve"> mēnesī, vai darbiniekiem, kuri vienlaikus veic saimniecisko darbību un kuru ieņēmumi no tās pārsniedz 430 </w:t>
            </w:r>
            <w:r w:rsidRPr="009C2547">
              <w:rPr>
                <w:i/>
                <w:iCs/>
                <w:sz w:val="20"/>
                <w:szCs w:val="20"/>
              </w:rPr>
              <w:t>euro</w:t>
            </w:r>
            <w:r w:rsidRPr="009C2547">
              <w:rPr>
                <w:sz w:val="20"/>
                <w:szCs w:val="20"/>
              </w:rPr>
              <w:t xml:space="preserve"> mēnesī;</w:t>
            </w:r>
          </w:p>
        </w:tc>
        <w:tc>
          <w:tcPr>
            <w:tcW w:w="3260" w:type="dxa"/>
            <w:shd w:val="clear" w:color="auto" w:fill="E5F1CC" w:themeFill="accent2" w:themeFillTint="33"/>
          </w:tcPr>
          <w:p w14:paraId="107E06FE"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sz w:val="20"/>
                <w:szCs w:val="20"/>
              </w:rPr>
              <w:t xml:space="preserve">pašnodarbinātām personām, kuras vienlaikus ir nodarbinātas valsts un pašvaldību budžeta iestādēs, kā arī valsts un pašvaldību kontrolētos komersantos, izņemot pašnodarbinātās personas, kuras veic pedagoģisko vai radošo darbu un kuru ienākumi no pedagoģiskā vai radošā darba </w:t>
            </w:r>
            <w:r w:rsidR="00521A88">
              <w:rPr>
                <w:sz w:val="20"/>
                <w:szCs w:val="20"/>
              </w:rPr>
              <w:t>vidēji mēnesī nepārsniedz 2020.</w:t>
            </w:r>
            <w:r w:rsidRPr="009C2547">
              <w:rPr>
                <w:sz w:val="20"/>
                <w:szCs w:val="20"/>
              </w:rPr>
              <w:t>gadā valstī noteikto minimālo mēneša darba algu;</w:t>
            </w:r>
          </w:p>
        </w:tc>
        <w:tc>
          <w:tcPr>
            <w:tcW w:w="1276" w:type="dxa"/>
            <w:shd w:val="clear" w:color="auto" w:fill="E5F1CC" w:themeFill="accent2" w:themeFillTint="33"/>
          </w:tcPr>
          <w:p w14:paraId="107E06FF" w14:textId="77777777" w:rsidR="005C523E" w:rsidRPr="009C2547"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.9</w:t>
            </w:r>
            <w:r w:rsidRPr="009C2547">
              <w:rPr>
                <w:b/>
                <w:color w:val="556F1E" w:themeColor="accent2" w:themeShade="BF"/>
                <w:sz w:val="20"/>
                <w:szCs w:val="20"/>
              </w:rPr>
              <w:t>.</w:t>
            </w:r>
          </w:p>
        </w:tc>
      </w:tr>
      <w:tr w:rsidR="005C523E" w:rsidRPr="00D36738" w14:paraId="107E0705"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07E0701" w14:textId="77777777" w:rsidR="005C523E" w:rsidRPr="008264C0" w:rsidRDefault="005C523E" w:rsidP="009B1573">
            <w:pPr>
              <w:pStyle w:val="ListParagraph"/>
              <w:numPr>
                <w:ilvl w:val="0"/>
                <w:numId w:val="0"/>
              </w:numPr>
              <w:ind w:left="459" w:right="34"/>
              <w:rPr>
                <w:b w:val="0"/>
                <w:sz w:val="20"/>
                <w:szCs w:val="20"/>
              </w:rPr>
            </w:pPr>
            <w:r>
              <w:rPr>
                <w:color w:val="556F1E" w:themeColor="accent2" w:themeShade="BF"/>
                <w:sz w:val="20"/>
                <w:szCs w:val="20"/>
              </w:rPr>
              <w:t>12.11</w:t>
            </w:r>
            <w:r w:rsidRPr="00AB4E34">
              <w:rPr>
                <w:color w:val="556F1E" w:themeColor="accent2" w:themeShade="BF"/>
                <w:sz w:val="20"/>
                <w:szCs w:val="20"/>
              </w:rPr>
              <w:t>.</w:t>
            </w:r>
          </w:p>
        </w:tc>
        <w:tc>
          <w:tcPr>
            <w:tcW w:w="2977" w:type="dxa"/>
          </w:tcPr>
          <w:p w14:paraId="107E0702"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sz w:val="20"/>
                <w:szCs w:val="20"/>
              </w:rPr>
            </w:pPr>
            <w:r w:rsidRPr="009C2547">
              <w:rPr>
                <w:sz w:val="20"/>
                <w:szCs w:val="20"/>
              </w:rPr>
              <w:t>valsts un pašvaldību budžeta iestādēs, kā arī valsts un pašvaldību kontrolētos komersantos nodarbinātajiem darbiniekiem;</w:t>
            </w:r>
          </w:p>
        </w:tc>
        <w:tc>
          <w:tcPr>
            <w:tcW w:w="3260" w:type="dxa"/>
          </w:tcPr>
          <w:p w14:paraId="107E0703"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b/>
                <w:sz w:val="20"/>
                <w:szCs w:val="20"/>
              </w:rPr>
            </w:pPr>
          </w:p>
        </w:tc>
        <w:tc>
          <w:tcPr>
            <w:tcW w:w="1276" w:type="dxa"/>
          </w:tcPr>
          <w:p w14:paraId="107E0704" w14:textId="77777777" w:rsidR="005C523E" w:rsidRPr="009C2547"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sz w:val="20"/>
                <w:szCs w:val="20"/>
              </w:rPr>
            </w:pPr>
          </w:p>
        </w:tc>
      </w:tr>
      <w:tr w:rsidR="005C523E" w:rsidRPr="00D36738" w14:paraId="107E070A" w14:textId="77777777" w:rsidTr="009B1573">
        <w:tc>
          <w:tcPr>
            <w:cnfStyle w:val="001000000000" w:firstRow="0" w:lastRow="0" w:firstColumn="1" w:lastColumn="0" w:oddVBand="0" w:evenVBand="0" w:oddHBand="0" w:evenHBand="0" w:firstRowFirstColumn="0" w:firstRowLastColumn="0" w:lastRowFirstColumn="0" w:lastRowLastColumn="0"/>
            <w:tcW w:w="1276" w:type="dxa"/>
          </w:tcPr>
          <w:p w14:paraId="107E0706" w14:textId="77777777" w:rsidR="005C523E" w:rsidRPr="008264C0" w:rsidRDefault="005C523E" w:rsidP="009B1573">
            <w:pPr>
              <w:pStyle w:val="ListParagraph"/>
              <w:numPr>
                <w:ilvl w:val="0"/>
                <w:numId w:val="0"/>
              </w:numPr>
              <w:ind w:left="459" w:right="34"/>
              <w:rPr>
                <w:b w:val="0"/>
                <w:sz w:val="20"/>
                <w:szCs w:val="20"/>
              </w:rPr>
            </w:pPr>
          </w:p>
        </w:tc>
        <w:tc>
          <w:tcPr>
            <w:tcW w:w="2977" w:type="dxa"/>
          </w:tcPr>
          <w:p w14:paraId="107E0707" w14:textId="77777777" w:rsidR="005C523E" w:rsidRPr="008264C0"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p>
        </w:tc>
        <w:tc>
          <w:tcPr>
            <w:tcW w:w="3260" w:type="dxa"/>
          </w:tcPr>
          <w:p w14:paraId="107E0708"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sz w:val="20"/>
                <w:szCs w:val="20"/>
              </w:rPr>
              <w:t>pašnodarbinātām personām, kuras vienlaikus ir nodarbinātas pie cita darba devēja pilnu darba laiku;</w:t>
            </w:r>
          </w:p>
        </w:tc>
        <w:tc>
          <w:tcPr>
            <w:tcW w:w="1276" w:type="dxa"/>
          </w:tcPr>
          <w:p w14:paraId="107E0709" w14:textId="77777777" w:rsidR="005C523E" w:rsidRPr="009C2547"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.10</w:t>
            </w:r>
            <w:r w:rsidRPr="009C2547">
              <w:rPr>
                <w:b/>
                <w:color w:val="556F1E" w:themeColor="accent2" w:themeShade="BF"/>
                <w:sz w:val="20"/>
                <w:szCs w:val="20"/>
              </w:rPr>
              <w:t>.</w:t>
            </w:r>
          </w:p>
        </w:tc>
      </w:tr>
      <w:tr w:rsidR="005C523E" w:rsidRPr="00D36738" w14:paraId="107E070F"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07E070B" w14:textId="77777777" w:rsidR="005C523E" w:rsidRPr="008264C0" w:rsidRDefault="005C523E" w:rsidP="009B1573">
            <w:pPr>
              <w:pStyle w:val="ListParagraph"/>
              <w:numPr>
                <w:ilvl w:val="0"/>
                <w:numId w:val="0"/>
              </w:numPr>
              <w:ind w:left="459" w:right="34"/>
              <w:rPr>
                <w:sz w:val="20"/>
                <w:szCs w:val="20"/>
              </w:rPr>
            </w:pPr>
          </w:p>
        </w:tc>
        <w:tc>
          <w:tcPr>
            <w:tcW w:w="2977" w:type="dxa"/>
          </w:tcPr>
          <w:p w14:paraId="107E070C" w14:textId="77777777" w:rsidR="005C523E" w:rsidRPr="008264C0"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tcPr>
          <w:p w14:paraId="107E070D" w14:textId="77777777" w:rsidR="005C523E" w:rsidRPr="009C2547" w:rsidRDefault="005C523E" w:rsidP="009B1573">
            <w:pPr>
              <w:ind w:right="34"/>
              <w:cnfStyle w:val="000000100000" w:firstRow="0" w:lastRow="0" w:firstColumn="0" w:lastColumn="0" w:oddVBand="0" w:evenVBand="0" w:oddHBand="1" w:evenHBand="0" w:firstRowFirstColumn="0" w:firstRowLastColumn="0" w:lastRowFirstColumn="0" w:lastRowLastColumn="0"/>
              <w:rPr>
                <w:sz w:val="20"/>
                <w:szCs w:val="20"/>
              </w:rPr>
            </w:pPr>
            <w:r w:rsidRPr="009C2547">
              <w:rPr>
                <w:sz w:val="20"/>
                <w:szCs w:val="20"/>
              </w:rPr>
              <w:t>pašnodarbinātām personām, kuras saņēmušas dīkstāves pabalstu pie krīzes skarta darba devēja;</w:t>
            </w:r>
          </w:p>
        </w:tc>
        <w:tc>
          <w:tcPr>
            <w:tcW w:w="1276" w:type="dxa"/>
          </w:tcPr>
          <w:p w14:paraId="107E070E" w14:textId="77777777" w:rsidR="005C523E" w:rsidRPr="009C2547"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.11</w:t>
            </w:r>
            <w:r w:rsidRPr="009C2547">
              <w:rPr>
                <w:b/>
                <w:color w:val="556F1E" w:themeColor="accent2" w:themeShade="BF"/>
                <w:sz w:val="20"/>
                <w:szCs w:val="20"/>
              </w:rPr>
              <w:t>.</w:t>
            </w:r>
          </w:p>
        </w:tc>
      </w:tr>
      <w:tr w:rsidR="005C523E" w:rsidRPr="00D36738" w14:paraId="107E0714" w14:textId="77777777" w:rsidTr="009B1573">
        <w:tc>
          <w:tcPr>
            <w:cnfStyle w:val="001000000000" w:firstRow="0" w:lastRow="0" w:firstColumn="1" w:lastColumn="0" w:oddVBand="0" w:evenVBand="0" w:oddHBand="0" w:evenHBand="0" w:firstRowFirstColumn="0" w:firstRowLastColumn="0" w:lastRowFirstColumn="0" w:lastRowLastColumn="0"/>
            <w:tcW w:w="1276" w:type="dxa"/>
          </w:tcPr>
          <w:p w14:paraId="107E0710" w14:textId="77777777" w:rsidR="005C523E" w:rsidRPr="008264C0" w:rsidRDefault="005C523E" w:rsidP="009B1573">
            <w:pPr>
              <w:pStyle w:val="ListParagraph"/>
              <w:numPr>
                <w:ilvl w:val="0"/>
                <w:numId w:val="0"/>
              </w:numPr>
              <w:ind w:left="459" w:right="34"/>
              <w:rPr>
                <w:sz w:val="20"/>
                <w:szCs w:val="20"/>
              </w:rPr>
            </w:pPr>
          </w:p>
        </w:tc>
        <w:tc>
          <w:tcPr>
            <w:tcW w:w="2977" w:type="dxa"/>
          </w:tcPr>
          <w:p w14:paraId="107E0711" w14:textId="77777777" w:rsidR="005C523E" w:rsidRPr="008264C0"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sz w:val="20"/>
                <w:szCs w:val="20"/>
              </w:rPr>
            </w:pPr>
          </w:p>
        </w:tc>
        <w:tc>
          <w:tcPr>
            <w:tcW w:w="3260" w:type="dxa"/>
          </w:tcPr>
          <w:p w14:paraId="107E0712" w14:textId="77777777" w:rsidR="005C523E" w:rsidRPr="009C2547" w:rsidRDefault="005C523E" w:rsidP="009B1573">
            <w:pPr>
              <w:ind w:right="34"/>
              <w:cnfStyle w:val="000000000000" w:firstRow="0" w:lastRow="0" w:firstColumn="0" w:lastColumn="0" w:oddVBand="0" w:evenVBand="0" w:oddHBand="0" w:evenHBand="0" w:firstRowFirstColumn="0" w:firstRowLastColumn="0" w:lastRowFirstColumn="0" w:lastRowLastColumn="0"/>
              <w:rPr>
                <w:sz w:val="20"/>
                <w:szCs w:val="20"/>
              </w:rPr>
            </w:pPr>
            <w:r w:rsidRPr="009C2547">
              <w:rPr>
                <w:sz w:val="20"/>
                <w:szCs w:val="20"/>
              </w:rPr>
              <w:t>pašnodarbinātām personām, kuras saņem atbalstu Valsts kultūrkapitāla fonda radošo personu atbalsta, mūža stipendiju vai radošās jaunrades programmu ietvaros</w:t>
            </w:r>
          </w:p>
        </w:tc>
        <w:tc>
          <w:tcPr>
            <w:tcW w:w="1276" w:type="dxa"/>
          </w:tcPr>
          <w:p w14:paraId="107E0713" w14:textId="77777777" w:rsidR="005C523E" w:rsidRPr="009C2547"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.13</w:t>
            </w:r>
            <w:r w:rsidRPr="009C2547">
              <w:rPr>
                <w:b/>
                <w:color w:val="556F1E" w:themeColor="accent2" w:themeShade="BF"/>
                <w:sz w:val="20"/>
                <w:szCs w:val="20"/>
              </w:rPr>
              <w:t>.</w:t>
            </w:r>
          </w:p>
        </w:tc>
      </w:tr>
      <w:tr w:rsidR="005C523E" w:rsidRPr="00D36738" w14:paraId="107E0719"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07E0715" w14:textId="77777777" w:rsidR="005C523E" w:rsidRPr="008264C0" w:rsidRDefault="005C523E" w:rsidP="009B1573">
            <w:pPr>
              <w:pStyle w:val="ListParagraph"/>
              <w:numPr>
                <w:ilvl w:val="0"/>
                <w:numId w:val="0"/>
              </w:numPr>
              <w:ind w:left="459" w:right="34"/>
              <w:rPr>
                <w:sz w:val="20"/>
                <w:szCs w:val="20"/>
              </w:rPr>
            </w:pPr>
          </w:p>
        </w:tc>
        <w:tc>
          <w:tcPr>
            <w:tcW w:w="2977" w:type="dxa"/>
          </w:tcPr>
          <w:p w14:paraId="107E0716" w14:textId="77777777" w:rsidR="005C523E" w:rsidRPr="008264C0"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tcPr>
          <w:p w14:paraId="107E0717" w14:textId="77777777" w:rsidR="005C523E" w:rsidRPr="00653D7A" w:rsidRDefault="005C523E" w:rsidP="009B1573">
            <w:pPr>
              <w:ind w:right="34"/>
              <w:cnfStyle w:val="000000100000" w:firstRow="0" w:lastRow="0" w:firstColumn="0" w:lastColumn="0" w:oddVBand="0" w:evenVBand="0" w:oddHBand="1" w:evenHBand="0" w:firstRowFirstColumn="0" w:firstRowLastColumn="0" w:lastRowFirstColumn="0" w:lastRowLastColumn="0"/>
              <w:rPr>
                <w:sz w:val="20"/>
                <w:szCs w:val="20"/>
              </w:rPr>
            </w:pPr>
            <w:r w:rsidRPr="00653D7A">
              <w:rPr>
                <w:sz w:val="20"/>
                <w:szCs w:val="20"/>
              </w:rPr>
              <w:t>pašnodarbinātām personām, kuras ir patentmaksas maksātāji;</w:t>
            </w:r>
          </w:p>
        </w:tc>
        <w:tc>
          <w:tcPr>
            <w:tcW w:w="1276" w:type="dxa"/>
          </w:tcPr>
          <w:p w14:paraId="107E0718" w14:textId="77777777" w:rsidR="005C523E" w:rsidRPr="009C2547"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.15</w:t>
            </w:r>
            <w:r w:rsidRPr="009C2547">
              <w:rPr>
                <w:b/>
                <w:color w:val="556F1E" w:themeColor="accent2" w:themeShade="BF"/>
                <w:sz w:val="20"/>
                <w:szCs w:val="20"/>
              </w:rPr>
              <w:t>.</w:t>
            </w:r>
          </w:p>
        </w:tc>
      </w:tr>
      <w:tr w:rsidR="005C523E" w:rsidRPr="00D36738" w14:paraId="107E071E" w14:textId="77777777" w:rsidTr="009B1573">
        <w:tc>
          <w:tcPr>
            <w:cnfStyle w:val="001000000000" w:firstRow="0" w:lastRow="0" w:firstColumn="1" w:lastColumn="0" w:oddVBand="0" w:evenVBand="0" w:oddHBand="0" w:evenHBand="0" w:firstRowFirstColumn="0" w:firstRowLastColumn="0" w:lastRowFirstColumn="0" w:lastRowLastColumn="0"/>
            <w:tcW w:w="1276" w:type="dxa"/>
          </w:tcPr>
          <w:p w14:paraId="107E071A" w14:textId="77777777" w:rsidR="005C523E" w:rsidRPr="008264C0" w:rsidRDefault="005C523E" w:rsidP="009B1573">
            <w:pPr>
              <w:pStyle w:val="ListParagraph"/>
              <w:numPr>
                <w:ilvl w:val="0"/>
                <w:numId w:val="0"/>
              </w:numPr>
              <w:ind w:left="459" w:right="34"/>
              <w:rPr>
                <w:b w:val="0"/>
                <w:sz w:val="20"/>
                <w:szCs w:val="20"/>
              </w:rPr>
            </w:pPr>
            <w:r>
              <w:rPr>
                <w:color w:val="556F1E" w:themeColor="accent2" w:themeShade="BF"/>
                <w:sz w:val="20"/>
                <w:szCs w:val="20"/>
              </w:rPr>
              <w:t>12.12</w:t>
            </w:r>
            <w:r w:rsidRPr="00AB4E34">
              <w:rPr>
                <w:color w:val="556F1E" w:themeColor="accent2" w:themeShade="BF"/>
                <w:sz w:val="20"/>
                <w:szCs w:val="20"/>
              </w:rPr>
              <w:t>.</w:t>
            </w:r>
          </w:p>
        </w:tc>
        <w:tc>
          <w:tcPr>
            <w:tcW w:w="2977" w:type="dxa"/>
          </w:tcPr>
          <w:p w14:paraId="107E071B" w14:textId="77777777" w:rsidR="005C523E" w:rsidRPr="00FE1801" w:rsidRDefault="005C523E" w:rsidP="009B1573">
            <w:pPr>
              <w:ind w:right="34"/>
              <w:cnfStyle w:val="000000000000" w:firstRow="0" w:lastRow="0" w:firstColumn="0" w:lastColumn="0" w:oddVBand="0" w:evenVBand="0" w:oddHBand="0" w:evenHBand="0" w:firstRowFirstColumn="0" w:firstRowLastColumn="0" w:lastRowFirstColumn="0" w:lastRowLastColumn="0"/>
              <w:rPr>
                <w:sz w:val="20"/>
                <w:szCs w:val="20"/>
              </w:rPr>
            </w:pPr>
            <w:r w:rsidRPr="00FE1801">
              <w:rPr>
                <w:sz w:val="20"/>
                <w:szCs w:val="20"/>
              </w:rPr>
              <w:t>krīzes skartajam darba devējam, kura personāl</w:t>
            </w:r>
            <w:r w:rsidR="00521A88">
              <w:rPr>
                <w:sz w:val="20"/>
                <w:szCs w:val="20"/>
              </w:rPr>
              <w:t>s iznomāts citam nodokļu maksātā</w:t>
            </w:r>
            <w:r w:rsidRPr="00FE1801">
              <w:rPr>
                <w:sz w:val="20"/>
                <w:szCs w:val="20"/>
              </w:rPr>
              <w:t>jam;</w:t>
            </w:r>
          </w:p>
        </w:tc>
        <w:tc>
          <w:tcPr>
            <w:tcW w:w="3260" w:type="dxa"/>
          </w:tcPr>
          <w:p w14:paraId="107E071C" w14:textId="77777777" w:rsidR="005C523E" w:rsidRPr="008264C0"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p>
        </w:tc>
        <w:tc>
          <w:tcPr>
            <w:tcW w:w="1276" w:type="dxa"/>
            <w:vAlign w:val="center"/>
          </w:tcPr>
          <w:p w14:paraId="107E071D" w14:textId="77777777" w:rsidR="005C523E" w:rsidRPr="00C8392D"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lv-LV"/>
              </w:rPr>
            </w:pPr>
          </w:p>
        </w:tc>
      </w:tr>
      <w:tr w:rsidR="005C523E" w:rsidRPr="00D36738" w14:paraId="107E072C" w14:textId="77777777" w:rsidTr="009B1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71F" w14:textId="77777777" w:rsidR="005C523E" w:rsidRPr="008264C0" w:rsidRDefault="005C523E" w:rsidP="009B1573">
            <w:pPr>
              <w:pStyle w:val="ListParagraph"/>
              <w:numPr>
                <w:ilvl w:val="0"/>
                <w:numId w:val="0"/>
              </w:numPr>
              <w:ind w:left="459" w:right="34"/>
              <w:rPr>
                <w:b w:val="0"/>
                <w:sz w:val="20"/>
                <w:szCs w:val="20"/>
              </w:rPr>
            </w:pPr>
            <w:r>
              <w:rPr>
                <w:color w:val="556F1E" w:themeColor="accent2" w:themeShade="BF"/>
                <w:sz w:val="20"/>
                <w:szCs w:val="20"/>
              </w:rPr>
              <w:t>12.13</w:t>
            </w:r>
            <w:r w:rsidRPr="00AB4E34">
              <w:rPr>
                <w:color w:val="556F1E" w:themeColor="accent2" w:themeShade="BF"/>
                <w:sz w:val="20"/>
                <w:szCs w:val="20"/>
              </w:rPr>
              <w:t>.</w:t>
            </w:r>
          </w:p>
        </w:tc>
        <w:tc>
          <w:tcPr>
            <w:tcW w:w="2977" w:type="dxa"/>
            <w:shd w:val="clear" w:color="auto" w:fill="E5F1CC" w:themeFill="accent2" w:themeFillTint="33"/>
          </w:tcPr>
          <w:p w14:paraId="107E0720" w14:textId="77777777" w:rsidR="005C523E" w:rsidRPr="00FE1801" w:rsidRDefault="005C523E" w:rsidP="009B1573">
            <w:pPr>
              <w:ind w:right="34"/>
              <w:cnfStyle w:val="000000100000" w:firstRow="0" w:lastRow="0" w:firstColumn="0" w:lastColumn="0" w:oddVBand="0" w:evenVBand="0" w:oddHBand="1" w:evenHBand="0" w:firstRowFirstColumn="0" w:firstRowLastColumn="0" w:lastRowFirstColumn="0" w:lastRowLastColumn="0"/>
              <w:rPr>
                <w:sz w:val="20"/>
                <w:szCs w:val="20"/>
              </w:rPr>
            </w:pPr>
            <w:r w:rsidRPr="00FE1801">
              <w:rPr>
                <w:sz w:val="20"/>
                <w:szCs w:val="20"/>
              </w:rPr>
              <w:t xml:space="preserve">ja krīzes skartajam darba devējam iepriekšējo triju gadu laikā un iesnieguma izvērtēšanas brīdī nodokļu revīzijas (audita) vai datu atbilstības rezultātā ir noteiktas valsts budžetā papildus iemaksājamās summas vai samazināts nepamatoti palielinātā no valsts budžeta atmaksājamā nodokļa apmērs, tai skaitā nokavējuma naudas un soda naudas, kuru kopējā summa </w:t>
            </w:r>
            <w:r w:rsidRPr="00FE1801">
              <w:rPr>
                <w:sz w:val="20"/>
                <w:szCs w:val="20"/>
              </w:rPr>
              <w:lastRenderedPageBreak/>
              <w:t>pārsniedz trīs procentus no darba devēja attiecīgā gada VID administrētajiem nodokļu ieņēmumiem (no darba devēju veiktajām iemaksām atņemot nodokļu administrācijas atmaksātās pārmaksas), bet izvērtēšanas brīdī – trīs procentus no darba devēja iepriekšējā gada VID administrētajiem nodokļu ieņēmumiem (no darba devēju veiktajām iemaksām atņemot nodokļu administrācijas atmaksātās pārmaksas);</w:t>
            </w:r>
          </w:p>
        </w:tc>
        <w:tc>
          <w:tcPr>
            <w:tcW w:w="3260" w:type="dxa"/>
            <w:shd w:val="clear" w:color="auto" w:fill="E5F1CC" w:themeFill="accent2" w:themeFillTint="33"/>
          </w:tcPr>
          <w:p w14:paraId="107E0721" w14:textId="77777777" w:rsidR="005C523E" w:rsidRDefault="005C523E" w:rsidP="009B1573">
            <w:pPr>
              <w:ind w:right="34"/>
              <w:cnfStyle w:val="000000100000" w:firstRow="0" w:lastRow="0" w:firstColumn="0" w:lastColumn="0" w:oddVBand="0" w:evenVBand="0" w:oddHBand="1" w:evenHBand="0" w:firstRowFirstColumn="0" w:firstRowLastColumn="0" w:lastRowFirstColumn="0" w:lastRowLastColumn="0"/>
              <w:rPr>
                <w:sz w:val="20"/>
                <w:szCs w:val="20"/>
              </w:rPr>
            </w:pPr>
            <w:r w:rsidRPr="00FE1801">
              <w:rPr>
                <w:sz w:val="20"/>
                <w:szCs w:val="20"/>
              </w:rPr>
              <w:lastRenderedPageBreak/>
              <w:t xml:space="preserve">ja pēdējā gada laikā nodokļu revīzijas (audita) un datu atbilstības izvērtēšanas rezultātā papildus noteiktie maksājumi pašnodarbinātajam pārsniedz 1500 </w:t>
            </w:r>
            <w:r w:rsidRPr="00FE1801">
              <w:rPr>
                <w:i/>
                <w:iCs/>
                <w:sz w:val="20"/>
                <w:szCs w:val="20"/>
              </w:rPr>
              <w:t>euro</w:t>
            </w:r>
            <w:r w:rsidRPr="00FE1801">
              <w:rPr>
                <w:sz w:val="20"/>
                <w:szCs w:val="20"/>
              </w:rPr>
              <w:t>;</w:t>
            </w:r>
          </w:p>
          <w:p w14:paraId="107E0722" w14:textId="77777777" w:rsidR="005C523E" w:rsidRPr="00FE1801" w:rsidRDefault="005C523E" w:rsidP="009B1573">
            <w:pPr>
              <w:ind w:righ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lv-LV"/>
              </w:rPr>
            </w:pPr>
          </w:p>
          <w:p w14:paraId="107E0723" w14:textId="77777777" w:rsidR="005C523E" w:rsidRPr="00FE1801" w:rsidRDefault="005C523E" w:rsidP="009B1573">
            <w:pPr>
              <w:ind w:right="34"/>
              <w:cnfStyle w:val="000000100000" w:firstRow="0" w:lastRow="0" w:firstColumn="0" w:lastColumn="0" w:oddVBand="0" w:evenVBand="0" w:oddHBand="1" w:evenHBand="0" w:firstRowFirstColumn="0" w:firstRowLastColumn="0" w:lastRowFirstColumn="0" w:lastRowLastColumn="0"/>
              <w:rPr>
                <w:b/>
                <w:sz w:val="20"/>
                <w:szCs w:val="20"/>
              </w:rPr>
            </w:pPr>
            <w:r w:rsidRPr="00FE1801">
              <w:rPr>
                <w:sz w:val="20"/>
                <w:szCs w:val="20"/>
              </w:rPr>
              <w:t xml:space="preserve">ja pēdējā gada laikā nodokļu revīzijas (audita) un datu atbilstības izvērtēšanas rezultātā pašnodarbinātajam papildus noteiktie maksājumi nepārsniedz 1500 </w:t>
            </w:r>
            <w:r w:rsidRPr="00FE1801">
              <w:rPr>
                <w:i/>
                <w:iCs/>
                <w:sz w:val="20"/>
                <w:szCs w:val="20"/>
              </w:rPr>
              <w:t>euro</w:t>
            </w:r>
            <w:r w:rsidRPr="00FE1801">
              <w:rPr>
                <w:sz w:val="20"/>
                <w:szCs w:val="20"/>
              </w:rPr>
              <w:t xml:space="preserve">, </w:t>
            </w:r>
            <w:r w:rsidRPr="00FE1801">
              <w:rPr>
                <w:sz w:val="20"/>
                <w:szCs w:val="20"/>
              </w:rPr>
              <w:lastRenderedPageBreak/>
              <w:t>bet iesnieguma izvērtēšanas brīdī par pārkāpumiem aprēķinātā summa nav iemaksāta valsts budžetā vai par tās iemaksas grafiku nav panākta vienošanās ar VID;</w:t>
            </w:r>
          </w:p>
        </w:tc>
        <w:tc>
          <w:tcPr>
            <w:tcW w:w="1276" w:type="dxa"/>
            <w:shd w:val="clear" w:color="auto" w:fill="E5F1CC" w:themeFill="accent2" w:themeFillTint="33"/>
          </w:tcPr>
          <w:p w14:paraId="107E0724" w14:textId="77777777" w:rsidR="005C523E"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color w:val="556F1E" w:themeColor="accent2" w:themeShade="BF"/>
                <w:sz w:val="20"/>
                <w:szCs w:val="20"/>
              </w:rPr>
            </w:pPr>
            <w:r w:rsidRPr="009C2547">
              <w:rPr>
                <w:b/>
                <w:color w:val="556F1E" w:themeColor="accent2" w:themeShade="BF"/>
                <w:sz w:val="20"/>
                <w:szCs w:val="20"/>
              </w:rPr>
              <w:lastRenderedPageBreak/>
              <w:t>10</w:t>
            </w:r>
            <w:r>
              <w:rPr>
                <w:b/>
                <w:color w:val="556F1E" w:themeColor="accent2" w:themeShade="BF"/>
                <w:sz w:val="20"/>
                <w:szCs w:val="20"/>
              </w:rPr>
              <w:t>.16</w:t>
            </w:r>
            <w:r w:rsidRPr="009C2547">
              <w:rPr>
                <w:b/>
                <w:color w:val="556F1E" w:themeColor="accent2" w:themeShade="BF"/>
                <w:sz w:val="20"/>
                <w:szCs w:val="20"/>
              </w:rPr>
              <w:t>.</w:t>
            </w:r>
          </w:p>
          <w:p w14:paraId="107E0725" w14:textId="77777777" w:rsidR="005C523E"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color w:val="556F1E" w:themeColor="accent2" w:themeShade="BF"/>
                <w:sz w:val="20"/>
                <w:szCs w:val="20"/>
              </w:rPr>
            </w:pPr>
          </w:p>
          <w:p w14:paraId="107E0726" w14:textId="77777777" w:rsidR="005C523E"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color w:val="556F1E" w:themeColor="accent2" w:themeShade="BF"/>
                <w:sz w:val="20"/>
                <w:szCs w:val="20"/>
              </w:rPr>
            </w:pPr>
          </w:p>
          <w:p w14:paraId="107E0727" w14:textId="77777777" w:rsidR="005C523E"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color w:val="556F1E" w:themeColor="accent2" w:themeShade="BF"/>
                <w:sz w:val="20"/>
                <w:szCs w:val="20"/>
              </w:rPr>
            </w:pPr>
          </w:p>
          <w:p w14:paraId="107E0728" w14:textId="77777777" w:rsidR="005C523E"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color w:val="556F1E" w:themeColor="accent2" w:themeShade="BF"/>
                <w:sz w:val="20"/>
                <w:szCs w:val="20"/>
              </w:rPr>
            </w:pPr>
          </w:p>
          <w:p w14:paraId="107E0729" w14:textId="77777777" w:rsidR="005C523E"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color w:val="556F1E" w:themeColor="accent2" w:themeShade="BF"/>
                <w:sz w:val="20"/>
                <w:szCs w:val="20"/>
              </w:rPr>
            </w:pPr>
          </w:p>
          <w:p w14:paraId="107E072A" w14:textId="77777777" w:rsidR="005C523E"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color w:val="556F1E" w:themeColor="accent2" w:themeShade="BF"/>
                <w:sz w:val="20"/>
                <w:szCs w:val="20"/>
              </w:rPr>
            </w:pPr>
          </w:p>
          <w:p w14:paraId="107E072B" w14:textId="77777777" w:rsidR="005C523E" w:rsidRPr="00FE1801" w:rsidRDefault="005C523E" w:rsidP="009B1573">
            <w:pPr>
              <w:pStyle w:val="ListParagraph"/>
              <w:numPr>
                <w:ilvl w:val="0"/>
                <w:numId w:val="0"/>
              </w:numPr>
              <w:ind w:left="459" w:right="34"/>
              <w:cnfStyle w:val="000000100000" w:firstRow="0" w:lastRow="0" w:firstColumn="0" w:lastColumn="0" w:oddVBand="0" w:evenVBand="0" w:oddHBand="1" w:evenHBand="0" w:firstRowFirstColumn="0" w:firstRowLastColumn="0" w:lastRowFirstColumn="0" w:lastRowLastColumn="0"/>
              <w:rPr>
                <w:b/>
                <w:sz w:val="20"/>
                <w:szCs w:val="20"/>
                <w:vertAlign w:val="superscript"/>
              </w:rPr>
            </w:pPr>
            <w:r>
              <w:rPr>
                <w:b/>
                <w:color w:val="556F1E" w:themeColor="accent2" w:themeShade="BF"/>
                <w:sz w:val="20"/>
                <w:szCs w:val="20"/>
              </w:rPr>
              <w:t>10.16.</w:t>
            </w:r>
            <w:r>
              <w:rPr>
                <w:b/>
                <w:color w:val="556F1E" w:themeColor="accent2" w:themeShade="BF"/>
                <w:sz w:val="20"/>
                <w:szCs w:val="20"/>
                <w:vertAlign w:val="superscript"/>
              </w:rPr>
              <w:t>1</w:t>
            </w:r>
          </w:p>
        </w:tc>
      </w:tr>
      <w:tr w:rsidR="005C523E" w:rsidRPr="00D36738" w14:paraId="107E0731" w14:textId="77777777" w:rsidTr="009B1573">
        <w:tc>
          <w:tcPr>
            <w:cnfStyle w:val="001000000000" w:firstRow="0" w:lastRow="0" w:firstColumn="1" w:lastColumn="0" w:oddVBand="0" w:evenVBand="0" w:oddHBand="0" w:evenHBand="0" w:firstRowFirstColumn="0" w:firstRowLastColumn="0" w:lastRowFirstColumn="0" w:lastRowLastColumn="0"/>
            <w:tcW w:w="1276" w:type="dxa"/>
            <w:shd w:val="clear" w:color="auto" w:fill="E5F1CC" w:themeFill="accent2" w:themeFillTint="33"/>
          </w:tcPr>
          <w:p w14:paraId="107E072D" w14:textId="77777777" w:rsidR="005C523E" w:rsidRPr="008264C0" w:rsidRDefault="005C523E" w:rsidP="009B1573">
            <w:pPr>
              <w:pStyle w:val="ListParagraph"/>
              <w:numPr>
                <w:ilvl w:val="0"/>
                <w:numId w:val="0"/>
              </w:numPr>
              <w:ind w:left="459" w:right="34"/>
              <w:rPr>
                <w:b w:val="0"/>
                <w:sz w:val="20"/>
                <w:szCs w:val="20"/>
              </w:rPr>
            </w:pPr>
            <w:r>
              <w:rPr>
                <w:color w:val="556F1E" w:themeColor="accent2" w:themeShade="BF"/>
                <w:sz w:val="20"/>
                <w:szCs w:val="20"/>
              </w:rPr>
              <w:t>12.14</w:t>
            </w:r>
            <w:r w:rsidRPr="00AB4E34">
              <w:rPr>
                <w:color w:val="556F1E" w:themeColor="accent2" w:themeShade="BF"/>
                <w:sz w:val="20"/>
                <w:szCs w:val="20"/>
              </w:rPr>
              <w:t>.</w:t>
            </w:r>
          </w:p>
        </w:tc>
        <w:tc>
          <w:tcPr>
            <w:tcW w:w="2977" w:type="dxa"/>
            <w:shd w:val="clear" w:color="auto" w:fill="E5F1CC" w:themeFill="accent2" w:themeFillTint="33"/>
          </w:tcPr>
          <w:p w14:paraId="107E072E" w14:textId="77777777" w:rsidR="005C523E" w:rsidRPr="00FE1801" w:rsidRDefault="005C523E" w:rsidP="009B1573">
            <w:pPr>
              <w:ind w:right="34"/>
              <w:cnfStyle w:val="000000000000" w:firstRow="0" w:lastRow="0" w:firstColumn="0" w:lastColumn="0" w:oddVBand="0" w:evenVBand="0" w:oddHBand="0" w:evenHBand="0" w:firstRowFirstColumn="0" w:firstRowLastColumn="0" w:lastRowFirstColumn="0" w:lastRowLastColumn="0"/>
              <w:rPr>
                <w:sz w:val="20"/>
                <w:szCs w:val="20"/>
              </w:rPr>
            </w:pPr>
            <w:r w:rsidRPr="00FE1801">
              <w:rPr>
                <w:sz w:val="20"/>
                <w:szCs w:val="20"/>
              </w:rPr>
              <w:t xml:space="preserve">valdes loceklim, ja krīzes skartais darba devējs vai tā valdes loceklis iepriekšējā gadā un iesnieguma izvērtēšanas brīdī ir sodīts par pārkāpumu, kas attiecas uz darba devēja nodokļu saistībām, pārkāpumiem muitas jomā, vai par darba tiesisko attiecību regulējošo normatīvo aktu pārkāpumu, izņemot gadījumu, ja par atsevišķu pārkāpumu ir piemērots brīdinājums vai naudas sods, kas nepārsniedz 151 </w:t>
            </w:r>
            <w:r w:rsidRPr="00FE1801">
              <w:rPr>
                <w:i/>
                <w:iCs/>
                <w:sz w:val="20"/>
                <w:szCs w:val="20"/>
              </w:rPr>
              <w:t>euro</w:t>
            </w:r>
            <w:r w:rsidRPr="00FE1801">
              <w:rPr>
                <w:sz w:val="20"/>
                <w:szCs w:val="20"/>
              </w:rPr>
              <w:t xml:space="preserve">, un gada laikā sodu kopsumma nepārsniedz 500 </w:t>
            </w:r>
            <w:r w:rsidRPr="00FE1801">
              <w:rPr>
                <w:i/>
                <w:iCs/>
                <w:sz w:val="20"/>
                <w:szCs w:val="20"/>
              </w:rPr>
              <w:t>euro</w:t>
            </w:r>
            <w:r w:rsidRPr="00FE1801">
              <w:rPr>
                <w:sz w:val="20"/>
                <w:szCs w:val="20"/>
              </w:rPr>
              <w:t>.</w:t>
            </w:r>
          </w:p>
        </w:tc>
        <w:tc>
          <w:tcPr>
            <w:tcW w:w="3260" w:type="dxa"/>
            <w:shd w:val="clear" w:color="auto" w:fill="E5F1CC" w:themeFill="accent2" w:themeFillTint="33"/>
          </w:tcPr>
          <w:p w14:paraId="107E072F" w14:textId="77777777" w:rsidR="005C523E" w:rsidRPr="00FE1801" w:rsidRDefault="005C523E" w:rsidP="009B1573">
            <w:pPr>
              <w:ind w:right="34"/>
              <w:cnfStyle w:val="000000000000" w:firstRow="0" w:lastRow="0" w:firstColumn="0" w:lastColumn="0" w:oddVBand="0" w:evenVBand="0" w:oddHBand="0" w:evenHBand="0" w:firstRowFirstColumn="0" w:firstRowLastColumn="0" w:lastRowFirstColumn="0" w:lastRowLastColumn="0"/>
              <w:rPr>
                <w:b/>
                <w:sz w:val="20"/>
                <w:szCs w:val="20"/>
              </w:rPr>
            </w:pPr>
            <w:r w:rsidRPr="00FE1801">
              <w:rPr>
                <w:sz w:val="20"/>
                <w:szCs w:val="20"/>
              </w:rPr>
              <w:t xml:space="preserve">ja pašnodarbinātā persona iesnieguma izvērtēšanas brīdī ir sodīta par pārkāpumu, kas attiecas uz nodokļu saistībām, pārkāpumiem muitas jomā, vai par darba tiesiskās attiecības regulējošo normatīvo aktu pārkāpumu, izņemot gadījumu, ja par atsevišķu pārkāpumu ir piemērots brīdinājums vai naudas sods, kas nepārsniedz 151 </w:t>
            </w:r>
            <w:r w:rsidRPr="00FE1801">
              <w:rPr>
                <w:i/>
                <w:iCs/>
                <w:sz w:val="20"/>
                <w:szCs w:val="20"/>
              </w:rPr>
              <w:t>euro</w:t>
            </w:r>
            <w:r w:rsidRPr="00FE1801">
              <w:rPr>
                <w:sz w:val="20"/>
                <w:szCs w:val="20"/>
              </w:rPr>
              <w:t xml:space="preserve">, un gada laikā sodu kopsumma nepārsniedz 500 </w:t>
            </w:r>
            <w:r w:rsidRPr="00FE1801">
              <w:rPr>
                <w:i/>
                <w:iCs/>
                <w:sz w:val="20"/>
                <w:szCs w:val="20"/>
              </w:rPr>
              <w:t>euro</w:t>
            </w:r>
            <w:r w:rsidRPr="00FE1801">
              <w:rPr>
                <w:sz w:val="20"/>
                <w:szCs w:val="20"/>
              </w:rPr>
              <w:t>.</w:t>
            </w:r>
          </w:p>
        </w:tc>
        <w:tc>
          <w:tcPr>
            <w:tcW w:w="1276" w:type="dxa"/>
            <w:shd w:val="clear" w:color="auto" w:fill="E5F1CC" w:themeFill="accent2" w:themeFillTint="33"/>
          </w:tcPr>
          <w:p w14:paraId="107E0730" w14:textId="77777777" w:rsidR="005C523E" w:rsidRPr="009C2547" w:rsidRDefault="005C523E" w:rsidP="009B1573">
            <w:pPr>
              <w:pStyle w:val="ListParagraph"/>
              <w:numPr>
                <w:ilvl w:val="0"/>
                <w:numId w:val="0"/>
              </w:numPr>
              <w:ind w:left="459" w:right="34"/>
              <w:cnfStyle w:val="000000000000" w:firstRow="0" w:lastRow="0" w:firstColumn="0" w:lastColumn="0" w:oddVBand="0" w:evenVBand="0" w:oddHBand="0" w:evenHBand="0" w:firstRowFirstColumn="0" w:firstRowLastColumn="0" w:lastRowFirstColumn="0" w:lastRowLastColumn="0"/>
              <w:rPr>
                <w:b/>
                <w:sz w:val="20"/>
                <w:szCs w:val="20"/>
              </w:rPr>
            </w:pPr>
            <w:r w:rsidRPr="009C2547">
              <w:rPr>
                <w:b/>
                <w:color w:val="556F1E" w:themeColor="accent2" w:themeShade="BF"/>
                <w:sz w:val="20"/>
                <w:szCs w:val="20"/>
              </w:rPr>
              <w:t>10</w:t>
            </w:r>
            <w:r>
              <w:rPr>
                <w:b/>
                <w:color w:val="556F1E" w:themeColor="accent2" w:themeShade="BF"/>
                <w:sz w:val="20"/>
                <w:szCs w:val="20"/>
              </w:rPr>
              <w:t>.17</w:t>
            </w:r>
            <w:r w:rsidRPr="009C2547">
              <w:rPr>
                <w:b/>
                <w:color w:val="556F1E" w:themeColor="accent2" w:themeShade="BF"/>
                <w:sz w:val="20"/>
                <w:szCs w:val="20"/>
              </w:rPr>
              <w:t>.</w:t>
            </w:r>
          </w:p>
        </w:tc>
      </w:tr>
    </w:tbl>
    <w:p w14:paraId="107E0732" w14:textId="77777777" w:rsidR="005C523E" w:rsidRPr="005C523E" w:rsidRDefault="005C523E" w:rsidP="005C523E"/>
    <w:p w14:paraId="107E0733" w14:textId="77777777" w:rsidR="00461958" w:rsidRDefault="00A83404" w:rsidP="00A83404">
      <w:r>
        <w:br w:type="page"/>
      </w:r>
    </w:p>
    <w:p w14:paraId="107E0734" w14:textId="77777777" w:rsidR="00A07249" w:rsidRDefault="00F25F65" w:rsidP="002342A1">
      <w:pPr>
        <w:pStyle w:val="Heading1"/>
        <w:spacing w:before="0" w:after="0"/>
      </w:pPr>
      <w:bookmarkStart w:id="38" w:name="_Toc55911226"/>
      <w:r>
        <w:lastRenderedPageBreak/>
        <w:t>4</w:t>
      </w:r>
      <w:r w:rsidR="00A07249">
        <w:t>.pielikums.</w:t>
      </w:r>
      <w:r w:rsidR="00B04681" w:rsidRPr="00B04681">
        <w:t xml:space="preserve"> Izmaiņas normatīvajos aktos </w:t>
      </w:r>
      <w:r w:rsidR="00B97EF1">
        <w:t xml:space="preserve">noteiktajos </w:t>
      </w:r>
      <w:r w:rsidR="003C479C">
        <w:t>kritērijos</w:t>
      </w:r>
      <w:r w:rsidR="00521A88">
        <w:t>, kādos gadījumos</w:t>
      </w:r>
      <w:r w:rsidR="00B97EF1">
        <w:t xml:space="preserve"> dīkstāves pabalstu</w:t>
      </w:r>
      <w:r w:rsidR="00B04681" w:rsidRPr="00B04681">
        <w:t xml:space="preserve"> </w:t>
      </w:r>
      <w:r w:rsidR="00B97EF1">
        <w:t>nepiešķir</w:t>
      </w:r>
      <w:r w:rsidR="00B04681">
        <w:t xml:space="preserve"> (darba devēja un darba ņēmēja kritēriji)</w:t>
      </w:r>
      <w:bookmarkEnd w:id="38"/>
      <w:r w:rsidR="003C479C">
        <w:t xml:space="preserve">  </w:t>
      </w:r>
    </w:p>
    <w:p w14:paraId="107E0735" w14:textId="77777777" w:rsidR="00B04681" w:rsidRDefault="00B04681" w:rsidP="00BF7529">
      <w:pPr>
        <w:spacing w:after="0"/>
        <w:jc w:val="center"/>
        <w:rPr>
          <w:rFonts w:cs="Times New Roman"/>
          <w:noProof/>
          <w:szCs w:val="24"/>
          <w:lang w:eastAsia="lv-LV"/>
        </w:rPr>
      </w:pPr>
      <w:r>
        <w:rPr>
          <w:rFonts w:cs="Times New Roman"/>
          <w:noProof/>
          <w:szCs w:val="24"/>
          <w:lang w:eastAsia="lv-LV"/>
        </w:rPr>
        <w:t>Darba devēja kritēriji:</w:t>
      </w:r>
      <w:r w:rsidR="002F374B" w:rsidRPr="002F374B">
        <w:rPr>
          <w:rFonts w:cs="Times New Roman"/>
          <w:noProof/>
          <w:szCs w:val="24"/>
          <w:lang w:eastAsia="lv-LV"/>
        </w:rPr>
        <w:t xml:space="preserve"> </w:t>
      </w:r>
      <w:r w:rsidR="002F374B">
        <w:rPr>
          <w:rFonts w:cs="Times New Roman"/>
          <w:noProof/>
          <w:szCs w:val="24"/>
          <w:lang w:eastAsia="lv-LV"/>
        </w:rPr>
        <w:drawing>
          <wp:inline distT="0" distB="0" distL="0" distR="0" wp14:anchorId="107E0757" wp14:editId="107E0758">
            <wp:extent cx="5208885" cy="460800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020_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08885" cy="4608000"/>
                    </a:xfrm>
                    <a:prstGeom prst="rect">
                      <a:avLst/>
                    </a:prstGeom>
                  </pic:spPr>
                </pic:pic>
              </a:graphicData>
            </a:graphic>
          </wp:inline>
        </w:drawing>
      </w:r>
    </w:p>
    <w:p w14:paraId="107E0736" w14:textId="77777777" w:rsidR="00B04681" w:rsidRDefault="00B04681" w:rsidP="00B04681">
      <w:pPr>
        <w:jc w:val="left"/>
        <w:rPr>
          <w:rFonts w:cs="Times New Roman"/>
          <w:noProof/>
          <w:szCs w:val="24"/>
          <w:lang w:eastAsia="lv-LV"/>
        </w:rPr>
      </w:pPr>
      <w:r>
        <w:rPr>
          <w:rFonts w:cs="Times New Roman"/>
          <w:noProof/>
          <w:szCs w:val="24"/>
          <w:lang w:eastAsia="lv-LV"/>
        </w:rPr>
        <w:t>Darba ņēmēja kritēriji:</w:t>
      </w:r>
    </w:p>
    <w:p w14:paraId="107E0737" w14:textId="77777777" w:rsidR="00B04681" w:rsidRDefault="002F374B" w:rsidP="00BF7529">
      <w:pPr>
        <w:jc w:val="center"/>
      </w:pPr>
      <w:r>
        <w:rPr>
          <w:rFonts w:cs="Times New Roman"/>
          <w:noProof/>
          <w:szCs w:val="24"/>
          <w:lang w:eastAsia="lv-LV"/>
        </w:rPr>
        <w:drawing>
          <wp:inline distT="0" distB="0" distL="0" distR="0" wp14:anchorId="107E0759" wp14:editId="107E075A">
            <wp:extent cx="5579883" cy="241200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020_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79883" cy="2412000"/>
                    </a:xfrm>
                    <a:prstGeom prst="rect">
                      <a:avLst/>
                    </a:prstGeom>
                  </pic:spPr>
                </pic:pic>
              </a:graphicData>
            </a:graphic>
          </wp:inline>
        </w:drawing>
      </w:r>
      <w:r w:rsidR="00B04681">
        <w:br w:type="page"/>
      </w:r>
    </w:p>
    <w:p w14:paraId="107E0738" w14:textId="77777777" w:rsidR="00B04681" w:rsidRDefault="00F25F65" w:rsidP="002342A1">
      <w:pPr>
        <w:pStyle w:val="Heading1"/>
        <w:spacing w:after="100" w:afterAutospacing="1"/>
      </w:pPr>
      <w:bookmarkStart w:id="39" w:name="_Toc55911227"/>
      <w:r>
        <w:lastRenderedPageBreak/>
        <w:t>5</w:t>
      </w:r>
      <w:r w:rsidR="002342A1">
        <w:t xml:space="preserve">.pielikums. </w:t>
      </w:r>
      <w:r w:rsidR="00521A88" w:rsidRPr="00367500">
        <w:t>Izmaiņas normatīvajā aktā noteiktajos kritērijos, k</w:t>
      </w:r>
      <w:r w:rsidR="00521A88">
        <w:t>ādos gadījumos</w:t>
      </w:r>
      <w:r w:rsidR="00521A88" w:rsidRPr="00367500">
        <w:t xml:space="preserve"> dīkstāves pabalstu nepiešķir pašnodarbinātām personām</w:t>
      </w:r>
      <w:bookmarkEnd w:id="39"/>
      <w:r w:rsidR="00521A88">
        <w:t xml:space="preserve"> </w:t>
      </w:r>
    </w:p>
    <w:p w14:paraId="107E0739" w14:textId="77777777" w:rsidR="006B7ADE" w:rsidRDefault="002F374B" w:rsidP="00F25F65">
      <w:pPr>
        <w:jc w:val="center"/>
        <w:sectPr w:rsidR="006B7ADE" w:rsidSect="00F25F65">
          <w:headerReference w:type="default" r:id="rId35"/>
          <w:footerReference w:type="default" r:id="rId36"/>
          <w:endnotePr>
            <w:numFmt w:val="decimal"/>
          </w:endnotePr>
          <w:pgSz w:w="11906" w:h="16838" w:code="9"/>
          <w:pgMar w:top="964" w:right="1418" w:bottom="1134" w:left="1134" w:header="1304" w:footer="1418" w:gutter="0"/>
          <w:cols w:space="567"/>
          <w:docGrid w:linePitch="360"/>
        </w:sectPr>
      </w:pPr>
      <w:r>
        <w:rPr>
          <w:rFonts w:cs="Times New Roman"/>
          <w:noProof/>
          <w:szCs w:val="24"/>
          <w:lang w:eastAsia="lv-LV"/>
        </w:rPr>
        <w:drawing>
          <wp:inline distT="0" distB="0" distL="0" distR="0" wp14:anchorId="107E075B" wp14:editId="107E075C">
            <wp:extent cx="5504169" cy="777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020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04169" cy="7776000"/>
                    </a:xfrm>
                    <a:prstGeom prst="rect">
                      <a:avLst/>
                    </a:prstGeom>
                  </pic:spPr>
                </pic:pic>
              </a:graphicData>
            </a:graphic>
          </wp:inline>
        </w:drawing>
      </w:r>
    </w:p>
    <w:p w14:paraId="107E073A" w14:textId="77777777" w:rsidR="002C3A94" w:rsidRDefault="003257EC" w:rsidP="00581E64">
      <w:pPr>
        <w:pStyle w:val="Heading1"/>
        <w:spacing w:after="240"/>
      </w:pPr>
      <w:bookmarkStart w:id="40" w:name="_Toc55911228"/>
      <w:r w:rsidRPr="003257EC">
        <w:lastRenderedPageBreak/>
        <w:t>Atsauces</w:t>
      </w:r>
      <w:bookmarkEnd w:id="40"/>
    </w:p>
    <w:sectPr w:rsidR="002C3A94" w:rsidSect="00E054A0">
      <w:headerReference w:type="default" r:id="rId38"/>
      <w:footerReference w:type="default" r:id="rId39"/>
      <w:endnotePr>
        <w:numFmt w:val="decimal"/>
      </w:endnotePr>
      <w:pgSz w:w="11906" w:h="16838" w:code="9"/>
      <w:pgMar w:top="964" w:right="1418" w:bottom="1134" w:left="1134" w:header="1418" w:footer="141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E075F" w14:textId="77777777" w:rsidR="00781C0E" w:rsidRPr="00F524CE" w:rsidRDefault="00781C0E" w:rsidP="00F524CE">
      <w:pPr>
        <w:pStyle w:val="Footer"/>
      </w:pPr>
    </w:p>
  </w:endnote>
  <w:endnote w:type="continuationSeparator" w:id="0">
    <w:p w14:paraId="107E0760" w14:textId="77777777" w:rsidR="00781C0E" w:rsidRPr="00F524CE" w:rsidRDefault="00781C0E" w:rsidP="00F524CE">
      <w:pPr>
        <w:pStyle w:val="Footer"/>
      </w:pPr>
    </w:p>
  </w:endnote>
  <w:endnote w:id="1">
    <w:p w14:paraId="107E07AB" w14:textId="77777777" w:rsidR="00781C0E" w:rsidRPr="00743F60" w:rsidRDefault="00781C0E" w:rsidP="00FA249A">
      <w:pPr>
        <w:pStyle w:val="EndnoteText"/>
        <w:ind w:left="142" w:hanging="142"/>
        <w:rPr>
          <w:rFonts w:cstheme="minorHAnsi"/>
          <w:sz w:val="18"/>
          <w:szCs w:val="18"/>
        </w:rPr>
      </w:pPr>
      <w:r w:rsidRPr="00B17BDE">
        <w:rPr>
          <w:rStyle w:val="EndnoteReference"/>
          <w:sz w:val="18"/>
          <w:szCs w:val="18"/>
        </w:rPr>
        <w:endnoteRef/>
      </w:r>
      <w:r w:rsidRPr="00B17BDE">
        <w:rPr>
          <w:sz w:val="18"/>
          <w:szCs w:val="18"/>
        </w:rPr>
        <w:t xml:space="preserve"> </w:t>
      </w:r>
      <w:r w:rsidRPr="00743F60">
        <w:rPr>
          <w:rFonts w:cstheme="minorHAnsi"/>
          <w:sz w:val="18"/>
          <w:szCs w:val="18"/>
        </w:rPr>
        <w:t>Starptautiskos revīzijas standartus finanšu revīziju</w:t>
      </w:r>
      <w:r>
        <w:rPr>
          <w:rFonts w:cstheme="minorHAnsi"/>
          <w:sz w:val="18"/>
          <w:szCs w:val="18"/>
        </w:rPr>
        <w:t xml:space="preserve"> jomā izmanto arī Starptautiskā</w:t>
      </w:r>
      <w:r w:rsidRPr="00743F60">
        <w:rPr>
          <w:rFonts w:cstheme="minorHAnsi"/>
          <w:sz w:val="18"/>
          <w:szCs w:val="18"/>
        </w:rPr>
        <w:t xml:space="preserve"> Augstāko revīzijas iestāžu organizācija (INTOSAI), līdz ar to tie ir saistoši Valsts kontrolei, kas veic revīzijas saskaņā ar starptautiskajiem publiskā sektora revīzijas standartiem.</w:t>
      </w:r>
    </w:p>
  </w:endnote>
  <w:endnote w:id="2">
    <w:p w14:paraId="107E07AC" w14:textId="77777777" w:rsidR="00781C0E" w:rsidRPr="00743F60" w:rsidRDefault="00781C0E" w:rsidP="00CC0014">
      <w:pPr>
        <w:spacing w:after="0" w:line="240" w:lineRule="auto"/>
        <w:ind w:left="142" w:hanging="142"/>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w:t>
      </w:r>
      <w:r>
        <w:rPr>
          <w:rFonts w:cstheme="minorHAnsi"/>
          <w:sz w:val="18"/>
          <w:szCs w:val="18"/>
        </w:rPr>
        <w:t>bineta 12.03.2020. rīkojums Nr.</w:t>
      </w:r>
      <w:r w:rsidRPr="00743F60">
        <w:rPr>
          <w:rFonts w:cstheme="minorHAnsi"/>
          <w:sz w:val="18"/>
          <w:szCs w:val="18"/>
        </w:rPr>
        <w:t>103 “Par ārkārtējās situācijas izsludināšanu”.</w:t>
      </w:r>
    </w:p>
  </w:endnote>
  <w:endnote w:id="3">
    <w:p w14:paraId="107E07AD" w14:textId="77777777" w:rsidR="00781C0E" w:rsidRPr="00743F60" w:rsidRDefault="00781C0E" w:rsidP="00CC0014">
      <w:pPr>
        <w:pStyle w:val="EndnoteText"/>
        <w:ind w:left="142" w:hanging="142"/>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Valsts prezid</w:t>
      </w:r>
      <w:r>
        <w:rPr>
          <w:rFonts w:cstheme="minorHAnsi"/>
          <w:sz w:val="18"/>
          <w:szCs w:val="18"/>
        </w:rPr>
        <w:t>enta 23.03.2020. paziņojums Nr.</w:t>
      </w:r>
      <w:r w:rsidRPr="00743F60">
        <w:rPr>
          <w:rFonts w:cstheme="minorHAnsi"/>
          <w:sz w:val="18"/>
          <w:szCs w:val="18"/>
        </w:rPr>
        <w:t>8 “Valsts konstitucionālo orgānu darbības pamatprincipi ārkārtējā situācijā”.</w:t>
      </w:r>
    </w:p>
  </w:endnote>
  <w:endnote w:id="4">
    <w:p w14:paraId="107E07AE" w14:textId="77777777" w:rsidR="00781C0E" w:rsidRDefault="00781C0E" w:rsidP="00E842F9">
      <w:pPr>
        <w:pStyle w:val="EndnoteText"/>
      </w:pPr>
      <w:r>
        <w:rPr>
          <w:rStyle w:val="EndnoteReference"/>
        </w:rPr>
        <w:endnoteRef/>
      </w:r>
      <w:r>
        <w:t xml:space="preserve"> </w:t>
      </w:r>
      <w:r>
        <w:rPr>
          <w:sz w:val="18"/>
          <w:szCs w:val="18"/>
        </w:rPr>
        <w:t>Finanšu ministrijas informatīvais ziņojums “Par Eiropas Savienības struktūrfondu un Kohēzijas fonda finansējuma pārdalēm un risinājumiem COVID-19 seku mazināšanai”,  izskatīts Ministru kabineta 19.05.2020. sēdē.</w:t>
      </w:r>
    </w:p>
  </w:endnote>
  <w:endnote w:id="5">
    <w:p w14:paraId="107E07AF" w14:textId="77777777" w:rsidR="00781C0E" w:rsidRPr="00743F60" w:rsidRDefault="00781C0E" w:rsidP="00521A88">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w:t>
      </w:r>
      <w:r>
        <w:rPr>
          <w:rFonts w:cstheme="minorHAnsi"/>
          <w:sz w:val="18"/>
          <w:szCs w:val="18"/>
        </w:rPr>
        <w:t>bineta 27.03.2020. rīkojums Nr.</w:t>
      </w:r>
      <w:r w:rsidRPr="00743F60">
        <w:rPr>
          <w:rFonts w:cstheme="minorHAnsi"/>
          <w:sz w:val="18"/>
          <w:szCs w:val="18"/>
        </w:rPr>
        <w:t>137 “Par finanšu līdzekļu piešķiršanu no valsts budžeta programmas “</w:t>
      </w:r>
      <w:r>
        <w:rPr>
          <w:rFonts w:cstheme="minorHAnsi"/>
          <w:sz w:val="18"/>
          <w:szCs w:val="18"/>
        </w:rPr>
        <w:t>L</w:t>
      </w:r>
      <w:r w:rsidRPr="00743F60">
        <w:rPr>
          <w:rFonts w:cstheme="minorHAnsi"/>
          <w:sz w:val="18"/>
          <w:szCs w:val="18"/>
        </w:rPr>
        <w:t>īdzekļi neparedzētiem gadījumiem””.</w:t>
      </w:r>
    </w:p>
  </w:endnote>
  <w:endnote w:id="6">
    <w:p w14:paraId="107E07B0" w14:textId="77777777" w:rsidR="00781C0E" w:rsidRPr="00743F60" w:rsidRDefault="00781C0E" w:rsidP="00B64684">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Finanšu ministrijas 27.03.2020</w:t>
      </w:r>
      <w:r>
        <w:rPr>
          <w:rFonts w:cstheme="minorHAnsi"/>
          <w:sz w:val="18"/>
          <w:szCs w:val="18"/>
        </w:rPr>
        <w:t>. rīkojums Nr.</w:t>
      </w:r>
      <w:r w:rsidRPr="00743F60">
        <w:rPr>
          <w:rFonts w:cstheme="minorHAnsi"/>
          <w:sz w:val="18"/>
          <w:szCs w:val="18"/>
        </w:rPr>
        <w:t>97 “Par līdzekļu piešķir</w:t>
      </w:r>
      <w:r>
        <w:rPr>
          <w:rFonts w:cstheme="minorHAnsi"/>
          <w:sz w:val="18"/>
          <w:szCs w:val="18"/>
        </w:rPr>
        <w:t>šanu”, 25.06.2020. rīkojums Nr.</w:t>
      </w:r>
      <w:r w:rsidRPr="00743F60">
        <w:rPr>
          <w:rFonts w:cstheme="minorHAnsi"/>
          <w:sz w:val="18"/>
          <w:szCs w:val="18"/>
        </w:rPr>
        <w:t>221 “Par līdzekļu piešķirša</w:t>
      </w:r>
      <w:r>
        <w:rPr>
          <w:rFonts w:cstheme="minorHAnsi"/>
          <w:sz w:val="18"/>
          <w:szCs w:val="18"/>
        </w:rPr>
        <w:t>nu” un 01.09.2020. rīkojums Nr.</w:t>
      </w:r>
      <w:r w:rsidRPr="00743F60">
        <w:rPr>
          <w:rFonts w:cstheme="minorHAnsi"/>
          <w:sz w:val="18"/>
          <w:szCs w:val="18"/>
        </w:rPr>
        <w:t>327 “Par līdzekļu piešķiršanu”.</w:t>
      </w:r>
    </w:p>
  </w:endnote>
  <w:endnote w:id="7">
    <w:p w14:paraId="107E07B1" w14:textId="77777777" w:rsidR="00781C0E" w:rsidRPr="00DF29F6" w:rsidRDefault="00781C0E" w:rsidP="00666EA2">
      <w:pPr>
        <w:pStyle w:val="EndnoteText"/>
        <w:rPr>
          <w:sz w:val="18"/>
          <w:szCs w:val="18"/>
        </w:rPr>
      </w:pPr>
      <w:r w:rsidRPr="00DF29F6">
        <w:rPr>
          <w:rStyle w:val="EndnoteReference"/>
          <w:sz w:val="18"/>
          <w:szCs w:val="18"/>
        </w:rPr>
        <w:endnoteRef/>
      </w:r>
      <w:r w:rsidRPr="00DF29F6">
        <w:rPr>
          <w:sz w:val="18"/>
          <w:szCs w:val="18"/>
        </w:rPr>
        <w:t xml:space="preserve"> Ministru ka</w:t>
      </w:r>
      <w:r>
        <w:rPr>
          <w:sz w:val="18"/>
          <w:szCs w:val="18"/>
        </w:rPr>
        <w:t>bineta 27.03.2020. rīkojums Nr.</w:t>
      </w:r>
      <w:r w:rsidRPr="00DF29F6">
        <w:rPr>
          <w:sz w:val="18"/>
          <w:szCs w:val="18"/>
        </w:rPr>
        <w:t>137 “Par finanšu līdzekļu piešķiršanu</w:t>
      </w:r>
      <w:r>
        <w:rPr>
          <w:sz w:val="18"/>
          <w:szCs w:val="18"/>
        </w:rPr>
        <w:t xml:space="preserve"> no valsts budžeta programmas “L</w:t>
      </w:r>
      <w:r w:rsidRPr="00DF29F6">
        <w:rPr>
          <w:sz w:val="18"/>
          <w:szCs w:val="18"/>
        </w:rPr>
        <w:t>īdzekļi neparedzētiem gadījumiem””.</w:t>
      </w:r>
    </w:p>
  </w:endnote>
  <w:endnote w:id="8">
    <w:p w14:paraId="107E07B2" w14:textId="77777777" w:rsidR="00781C0E" w:rsidRPr="000419D2" w:rsidRDefault="00781C0E">
      <w:pPr>
        <w:pStyle w:val="EndnoteText"/>
        <w:rPr>
          <w:rFonts w:cstheme="minorHAnsi"/>
          <w:sz w:val="18"/>
          <w:szCs w:val="18"/>
        </w:rPr>
      </w:pPr>
      <w:r w:rsidRPr="000419D2">
        <w:rPr>
          <w:rStyle w:val="EndnoteReference"/>
        </w:rPr>
        <w:endnoteRef/>
      </w:r>
      <w:r w:rsidRPr="000419D2">
        <w:t xml:space="preserve"> </w:t>
      </w:r>
      <w:r w:rsidRPr="000419D2">
        <w:rPr>
          <w:sz w:val="18"/>
          <w:szCs w:val="18"/>
        </w:rPr>
        <w:t xml:space="preserve">Finanšu ministrijas 27.03.2020. rīkojums Nr.97 “Par līdzekļu piešķiršanu”, 25.06.2020. rīkojums Nr.221 “Par līdzekļu piešķiršanu”, </w:t>
      </w:r>
      <w:r w:rsidRPr="000419D2">
        <w:rPr>
          <w:rFonts w:cstheme="minorHAnsi"/>
          <w:sz w:val="18"/>
          <w:szCs w:val="18"/>
        </w:rPr>
        <w:t>Finanšu ministrijas 01.09.2020. rīkojums Nr.327 “Par līdzekļu piešķiršanu”.</w:t>
      </w:r>
    </w:p>
  </w:endnote>
  <w:endnote w:id="9">
    <w:p w14:paraId="107E07B3" w14:textId="77777777" w:rsidR="00781C0E" w:rsidRDefault="00781C0E">
      <w:pPr>
        <w:pStyle w:val="EndnoteText"/>
      </w:pPr>
      <w:r>
        <w:rPr>
          <w:rStyle w:val="EndnoteReference"/>
        </w:rPr>
        <w:endnoteRef/>
      </w:r>
      <w:r>
        <w:t xml:space="preserve"> </w:t>
      </w:r>
      <w:r w:rsidRPr="008B2583">
        <w:rPr>
          <w:sz w:val="18"/>
          <w:szCs w:val="18"/>
        </w:rPr>
        <w:t>Pēc stāvokļa 14.08.2020.</w:t>
      </w:r>
    </w:p>
  </w:endnote>
  <w:endnote w:id="10">
    <w:p w14:paraId="107E07B4" w14:textId="77777777" w:rsidR="00781C0E" w:rsidRDefault="00781C0E">
      <w:pPr>
        <w:pStyle w:val="EndnoteText"/>
      </w:pPr>
      <w:r>
        <w:rPr>
          <w:rStyle w:val="EndnoteReference"/>
        </w:rPr>
        <w:endnoteRef/>
      </w:r>
      <w:r>
        <w:t xml:space="preserve"> </w:t>
      </w:r>
      <w:r w:rsidRPr="00B14AD4">
        <w:rPr>
          <w:sz w:val="18"/>
          <w:szCs w:val="18"/>
        </w:rPr>
        <w:t>Ministru kabineta 24.03.2020. noteikumi Nr.</w:t>
      </w:r>
      <w:r w:rsidRPr="008D6F14">
        <w:rPr>
          <w:sz w:val="18"/>
          <w:szCs w:val="18"/>
        </w:rPr>
        <w:t>152 “Noteikumi par dīkstāves pabalst</w:t>
      </w:r>
      <w:r>
        <w:rPr>
          <w:sz w:val="18"/>
          <w:szCs w:val="18"/>
        </w:rPr>
        <w:t>u darbiniekiem, kurus skar Covid</w:t>
      </w:r>
      <w:r w:rsidRPr="008D6F14">
        <w:rPr>
          <w:sz w:val="18"/>
          <w:szCs w:val="18"/>
        </w:rPr>
        <w:t>-19 izplatība” (spēkā līdz 09.04.2020.), Ministru kab</w:t>
      </w:r>
      <w:r>
        <w:rPr>
          <w:sz w:val="18"/>
          <w:szCs w:val="18"/>
        </w:rPr>
        <w:t>ineta 26.03.2020. noteikumi Nr.165 “Noteikumi par Covid</w:t>
      </w:r>
      <w:r w:rsidRPr="008D6F14">
        <w:rPr>
          <w:sz w:val="18"/>
          <w:szCs w:val="18"/>
        </w:rPr>
        <w:t>-19 izraisītās krīzes skartiem darba devējiem, kuri kvalificējas dīkstāves pabalstam un nokavēto nodokļu maksājumu samaksas sadalei termiņos v</w:t>
      </w:r>
      <w:r>
        <w:rPr>
          <w:sz w:val="18"/>
          <w:szCs w:val="18"/>
        </w:rPr>
        <w:t>ai atlikšanai uz laiku līdz trim</w:t>
      </w:r>
      <w:r w:rsidRPr="008D6F14">
        <w:rPr>
          <w:sz w:val="18"/>
          <w:szCs w:val="18"/>
        </w:rPr>
        <w:t xml:space="preserve"> gadiem”, Ministru kab</w:t>
      </w:r>
      <w:r>
        <w:rPr>
          <w:sz w:val="18"/>
          <w:szCs w:val="18"/>
        </w:rPr>
        <w:t>ineta 31.03.2020. noteikumi Nr.</w:t>
      </w:r>
      <w:r w:rsidRPr="008D6F14">
        <w:rPr>
          <w:sz w:val="18"/>
          <w:szCs w:val="18"/>
        </w:rPr>
        <w:t>179 “Noteikumi par dī</w:t>
      </w:r>
      <w:r>
        <w:rPr>
          <w:sz w:val="18"/>
          <w:szCs w:val="18"/>
        </w:rPr>
        <w:t>kstāves pabalstu pašnodarbinātām personām, kuras skārusi Covid</w:t>
      </w:r>
      <w:r w:rsidRPr="008D6F14">
        <w:rPr>
          <w:sz w:val="18"/>
          <w:szCs w:val="18"/>
        </w:rPr>
        <w:t>-19 izplatība”.</w:t>
      </w:r>
    </w:p>
  </w:endnote>
  <w:endnote w:id="11">
    <w:p w14:paraId="107E07B5" w14:textId="77777777" w:rsidR="00781C0E" w:rsidRPr="00E85817" w:rsidRDefault="00781C0E" w:rsidP="00B07823">
      <w:pPr>
        <w:pStyle w:val="EndnoteText"/>
        <w:rPr>
          <w:sz w:val="18"/>
          <w:szCs w:val="18"/>
        </w:rPr>
      </w:pPr>
      <w:r w:rsidRPr="00E85817">
        <w:rPr>
          <w:rStyle w:val="EndnoteReference"/>
          <w:sz w:val="18"/>
          <w:szCs w:val="18"/>
        </w:rPr>
        <w:endnoteRef/>
      </w:r>
      <w:r>
        <w:rPr>
          <w:sz w:val="18"/>
          <w:szCs w:val="18"/>
        </w:rPr>
        <w:t xml:space="preserve"> Ministru kabineta</w:t>
      </w:r>
      <w:r w:rsidRPr="00E85817">
        <w:rPr>
          <w:sz w:val="18"/>
          <w:szCs w:val="18"/>
        </w:rPr>
        <w:t xml:space="preserve"> 23.04.2020.</w:t>
      </w:r>
      <w:r>
        <w:rPr>
          <w:sz w:val="18"/>
          <w:szCs w:val="18"/>
        </w:rPr>
        <w:t xml:space="preserve"> noteikumi Nr.235 “</w:t>
      </w:r>
      <w:r w:rsidRPr="00E85817">
        <w:rPr>
          <w:sz w:val="18"/>
          <w:szCs w:val="18"/>
        </w:rPr>
        <w:t>Grozījumi Ministru kabineta 202</w:t>
      </w:r>
      <w:r>
        <w:rPr>
          <w:sz w:val="18"/>
          <w:szCs w:val="18"/>
        </w:rPr>
        <w:t>0.gada 26.marta noteikumos Nr.165 “</w:t>
      </w:r>
      <w:r w:rsidRPr="00E85817">
        <w:rPr>
          <w:sz w:val="18"/>
          <w:szCs w:val="18"/>
        </w:rPr>
        <w:t>Noteikumi par Covid-19</w:t>
      </w:r>
      <w:r>
        <w:rPr>
          <w:sz w:val="18"/>
          <w:szCs w:val="18"/>
        </w:rPr>
        <w:t xml:space="preserve"> </w:t>
      </w:r>
      <w:r w:rsidRPr="00E85817">
        <w:rPr>
          <w:sz w:val="18"/>
          <w:szCs w:val="18"/>
        </w:rPr>
        <w:t>izraisītās krīzes skartiem darba devējiem, kuri kvalificējas</w:t>
      </w:r>
      <w:r>
        <w:rPr>
          <w:sz w:val="18"/>
          <w:szCs w:val="18"/>
        </w:rPr>
        <w:t xml:space="preserve"> </w:t>
      </w:r>
      <w:r w:rsidRPr="00E85817">
        <w:rPr>
          <w:sz w:val="18"/>
          <w:szCs w:val="18"/>
        </w:rPr>
        <w:t>dīkstāves pabalstam un nokavēto nodokļu maksājumu samaksas</w:t>
      </w:r>
      <w:r>
        <w:rPr>
          <w:sz w:val="18"/>
          <w:szCs w:val="18"/>
        </w:rPr>
        <w:t xml:space="preserve"> </w:t>
      </w:r>
      <w:r w:rsidRPr="00E85817">
        <w:rPr>
          <w:sz w:val="18"/>
          <w:szCs w:val="18"/>
        </w:rPr>
        <w:t>sadalei termiņos vai atlik</w:t>
      </w:r>
      <w:r>
        <w:rPr>
          <w:sz w:val="18"/>
          <w:szCs w:val="18"/>
        </w:rPr>
        <w:t>šanai uz laiku līdz trim gadiem”.</w:t>
      </w:r>
    </w:p>
  </w:endnote>
  <w:endnote w:id="12">
    <w:p w14:paraId="107E07B6" w14:textId="77777777" w:rsidR="00781C0E" w:rsidRDefault="00781C0E" w:rsidP="00B07823">
      <w:pPr>
        <w:pStyle w:val="EndnoteText"/>
      </w:pPr>
      <w:r>
        <w:rPr>
          <w:rStyle w:val="EndnoteReference"/>
        </w:rPr>
        <w:endnoteRef/>
      </w:r>
      <w:r>
        <w:t xml:space="preserve"> </w:t>
      </w:r>
      <w:r w:rsidRPr="00593E8B">
        <w:rPr>
          <w:sz w:val="18"/>
          <w:szCs w:val="18"/>
        </w:rPr>
        <w:t>Ministru kab</w:t>
      </w:r>
      <w:r>
        <w:rPr>
          <w:sz w:val="18"/>
          <w:szCs w:val="18"/>
        </w:rPr>
        <w:t>ineta 26.03.2020. noteikumu Nr.165 “Noteikumi par Covid</w:t>
      </w:r>
      <w:r w:rsidRPr="00593E8B">
        <w:rPr>
          <w:sz w:val="18"/>
          <w:szCs w:val="18"/>
        </w:rPr>
        <w:t>-19 izraisītās krīzes skartiem darba devējiem, kuri kvalificējas dīkstāves pabalstam un nokavēto nodokļu maksājumu samaksas sadalei termiņos v</w:t>
      </w:r>
      <w:r>
        <w:rPr>
          <w:sz w:val="18"/>
          <w:szCs w:val="18"/>
        </w:rPr>
        <w:t>ai atlikšanai uz laiku līdz trim</w:t>
      </w:r>
      <w:r w:rsidRPr="00593E8B">
        <w:rPr>
          <w:sz w:val="18"/>
          <w:szCs w:val="18"/>
        </w:rPr>
        <w:t xml:space="preserve"> gadiem” 3.punkts.</w:t>
      </w:r>
    </w:p>
  </w:endnote>
  <w:endnote w:id="13">
    <w:p w14:paraId="107E07B7" w14:textId="77777777" w:rsidR="00781C0E" w:rsidRPr="008D6F14" w:rsidRDefault="00781C0E" w:rsidP="00B07823">
      <w:pPr>
        <w:pStyle w:val="EndnoteText"/>
        <w:rPr>
          <w:sz w:val="18"/>
          <w:szCs w:val="18"/>
        </w:rPr>
      </w:pPr>
      <w:r w:rsidRPr="00B14AD4">
        <w:rPr>
          <w:rStyle w:val="EndnoteReference"/>
          <w:sz w:val="18"/>
          <w:szCs w:val="18"/>
        </w:rPr>
        <w:endnoteRef/>
      </w:r>
      <w:r w:rsidRPr="00B14AD4">
        <w:rPr>
          <w:sz w:val="18"/>
          <w:szCs w:val="18"/>
        </w:rPr>
        <w:t xml:space="preserve"> Ministru kabineta 24.03.2020. noteikumi Nr.</w:t>
      </w:r>
      <w:r w:rsidRPr="008D6F14">
        <w:rPr>
          <w:sz w:val="18"/>
          <w:szCs w:val="18"/>
        </w:rPr>
        <w:t>152 “Noteikumi par dīkstāves pabalst</w:t>
      </w:r>
      <w:r>
        <w:rPr>
          <w:sz w:val="18"/>
          <w:szCs w:val="18"/>
        </w:rPr>
        <w:t>u darbiniekiem, kurus skar Covid</w:t>
      </w:r>
      <w:r w:rsidRPr="008D6F14">
        <w:rPr>
          <w:sz w:val="18"/>
          <w:szCs w:val="18"/>
        </w:rPr>
        <w:t>-19 izplatība” (spēkā līdz 09.04.2020.), Ministru kab</w:t>
      </w:r>
      <w:r>
        <w:rPr>
          <w:sz w:val="18"/>
          <w:szCs w:val="18"/>
        </w:rPr>
        <w:t>ineta 26.03.2020. noteikumi Nr.165 “Noteikumi par Covid</w:t>
      </w:r>
      <w:r w:rsidRPr="008D6F14">
        <w:rPr>
          <w:sz w:val="18"/>
          <w:szCs w:val="18"/>
        </w:rPr>
        <w:t>-19 izraisītās krīzes skartiem darba devējiem, kuri kvalificējas dīkstāves pabalstam un nokavēto nodokļu maksājumu samaksas sadalei termiņos v</w:t>
      </w:r>
      <w:r>
        <w:rPr>
          <w:sz w:val="18"/>
          <w:szCs w:val="18"/>
        </w:rPr>
        <w:t>ai atlikšanai uz laiku līdz trim</w:t>
      </w:r>
      <w:r w:rsidRPr="008D6F14">
        <w:rPr>
          <w:sz w:val="18"/>
          <w:szCs w:val="18"/>
        </w:rPr>
        <w:t xml:space="preserve"> gadiem”, Ministru kab</w:t>
      </w:r>
      <w:r>
        <w:rPr>
          <w:sz w:val="18"/>
          <w:szCs w:val="18"/>
        </w:rPr>
        <w:t>ineta 31.03.2020. noteikumi Nr.</w:t>
      </w:r>
      <w:r w:rsidRPr="008D6F14">
        <w:rPr>
          <w:sz w:val="18"/>
          <w:szCs w:val="18"/>
        </w:rPr>
        <w:t>179 “Noteikumi par dī</w:t>
      </w:r>
      <w:r>
        <w:rPr>
          <w:sz w:val="18"/>
          <w:szCs w:val="18"/>
        </w:rPr>
        <w:t>kstāves pabalstu pašnodarbinātām personām, kuras skārusi Covid</w:t>
      </w:r>
      <w:r w:rsidRPr="008D6F14">
        <w:rPr>
          <w:sz w:val="18"/>
          <w:szCs w:val="18"/>
        </w:rPr>
        <w:t>-19 izplatība”.</w:t>
      </w:r>
    </w:p>
  </w:endnote>
  <w:endnote w:id="14">
    <w:p w14:paraId="107E07B8" w14:textId="77777777" w:rsidR="00781C0E" w:rsidRPr="00743F60" w:rsidRDefault="00781C0E" w:rsidP="00FD32B4">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 xml:space="preserve">infekcijas izplatības seku pārvarēšanas likuma 15.panta ceturtā daļa, Ministru kabineta 24.03.2020. noteikumu Nr.152 “Noteikumi par dīkstāves pabalstu darbiniekiem, kurus skar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 xml:space="preserve">izplatība” (spēkā līdz 09.04.2020.) 13.punkts, Ministru kabineta 26.03.2020. noteikumu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15.punkts un Ministru kabineta 31.03.2020. noteikumu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 12.punkts.</w:t>
      </w:r>
    </w:p>
  </w:endnote>
  <w:endnote w:id="15">
    <w:p w14:paraId="107E07B9" w14:textId="77777777" w:rsidR="00781C0E" w:rsidRPr="00743F60" w:rsidRDefault="00781C0E" w:rsidP="00A57D6A">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Likuma “Par valsts apdraudējuma un tā seku novēršanas un pārvarēšanas pasākumiem sakarā ar </w:t>
      </w:r>
      <w:r w:rsidRPr="00EA115F">
        <w:rPr>
          <w:sz w:val="18"/>
          <w:szCs w:val="18"/>
        </w:rPr>
        <w:t>C</w:t>
      </w:r>
      <w:r>
        <w:rPr>
          <w:sz w:val="18"/>
          <w:szCs w:val="18"/>
        </w:rPr>
        <w:t>ovid</w:t>
      </w:r>
      <w:r w:rsidRPr="00EA115F">
        <w:rPr>
          <w:sz w:val="18"/>
          <w:szCs w:val="18"/>
        </w:rPr>
        <w:t xml:space="preserve">-19 </w:t>
      </w:r>
      <w:r>
        <w:rPr>
          <w:rFonts w:cstheme="minorHAnsi"/>
          <w:sz w:val="18"/>
          <w:szCs w:val="18"/>
        </w:rPr>
        <w:t>izplatību” 14.</w:t>
      </w:r>
      <w:r w:rsidRPr="00743F60">
        <w:rPr>
          <w:rFonts w:cstheme="minorHAnsi"/>
          <w:sz w:val="18"/>
          <w:szCs w:val="18"/>
        </w:rPr>
        <w:t>panta pirmā un otrā daļa.</w:t>
      </w:r>
    </w:p>
  </w:endnote>
  <w:endnote w:id="16">
    <w:p w14:paraId="107E07BA" w14:textId="77777777" w:rsidR="00781C0E" w:rsidRPr="00743F60" w:rsidRDefault="00781C0E">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w:t>
      </w:r>
      <w:r>
        <w:rPr>
          <w:rFonts w:cstheme="minorHAnsi"/>
          <w:sz w:val="18"/>
          <w:szCs w:val="18"/>
        </w:rPr>
        <w:t>ineta 31.03.2020. noteikumu Nr.</w:t>
      </w:r>
      <w:r w:rsidRPr="00743F60">
        <w:rPr>
          <w:rFonts w:cstheme="minorHAnsi"/>
          <w:sz w:val="18"/>
          <w:szCs w:val="18"/>
        </w:rPr>
        <w:t>179 “Noteikumi par dī</w:t>
      </w:r>
      <w:r>
        <w:rPr>
          <w:rFonts w:cstheme="minorHAnsi"/>
          <w:sz w:val="18"/>
          <w:szCs w:val="18"/>
        </w:rPr>
        <w:t>kstāves pabalstu pašnodarbināt</w:t>
      </w:r>
      <w:r w:rsidRPr="00743F60">
        <w:rPr>
          <w:rFonts w:cstheme="minorHAnsi"/>
          <w:sz w:val="18"/>
          <w:szCs w:val="18"/>
        </w:rPr>
        <w:t xml:space="preserve">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 3.punkts.</w:t>
      </w:r>
    </w:p>
  </w:endnote>
  <w:endnote w:id="17">
    <w:p w14:paraId="107E07BB" w14:textId="77777777" w:rsidR="00781C0E" w:rsidRPr="00743F60" w:rsidRDefault="00781C0E" w:rsidP="00987E06">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Likuma “Par valsts apdraudējuma un tā seku novēršanas un pārvarēšanas pasākumiem sakarā ar </w:t>
      </w:r>
      <w:r w:rsidRPr="00EA115F">
        <w:rPr>
          <w:sz w:val="18"/>
          <w:szCs w:val="18"/>
        </w:rPr>
        <w:t>C</w:t>
      </w:r>
      <w:r>
        <w:rPr>
          <w:sz w:val="18"/>
          <w:szCs w:val="18"/>
        </w:rPr>
        <w:t>ovid</w:t>
      </w:r>
      <w:r w:rsidRPr="00EA115F">
        <w:rPr>
          <w:sz w:val="18"/>
          <w:szCs w:val="18"/>
        </w:rPr>
        <w:t xml:space="preserve">-19 </w:t>
      </w:r>
      <w:r>
        <w:rPr>
          <w:rFonts w:cstheme="minorHAnsi"/>
          <w:sz w:val="18"/>
          <w:szCs w:val="18"/>
        </w:rPr>
        <w:t>izplatību” 14.</w:t>
      </w:r>
      <w:r w:rsidRPr="00743F60">
        <w:rPr>
          <w:rFonts w:cstheme="minorHAnsi"/>
          <w:sz w:val="18"/>
          <w:szCs w:val="18"/>
        </w:rPr>
        <w:t>panta pirmā un otrā daļa.</w:t>
      </w:r>
    </w:p>
  </w:endnote>
  <w:endnote w:id="18">
    <w:p w14:paraId="107E07BC" w14:textId="77777777" w:rsidR="00781C0E" w:rsidRPr="00743F60" w:rsidRDefault="00781C0E" w:rsidP="00FD32B4">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w:t>
      </w:r>
      <w:r>
        <w:rPr>
          <w:rFonts w:cstheme="minorHAnsi"/>
          <w:sz w:val="18"/>
          <w:szCs w:val="18"/>
        </w:rPr>
        <w:t>ineta 24.03.2020. noteikumi Nr.</w:t>
      </w:r>
      <w:r w:rsidRPr="00743F60">
        <w:rPr>
          <w:rFonts w:cstheme="minorHAnsi"/>
          <w:sz w:val="18"/>
          <w:szCs w:val="18"/>
        </w:rPr>
        <w:t xml:space="preserve">152 “Noteikumi par dīkstāves pabalstu darbiniekiem, kurus skar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 xml:space="preserve">izplatība” (spēkā līdz 09.04.2020.), Ministru kabineta 26.03.2020. noteikumi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Ministru kabineta 31.03.2020. noteikumi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w:t>
      </w:r>
    </w:p>
  </w:endnote>
  <w:endnote w:id="19">
    <w:p w14:paraId="107E07BD" w14:textId="77777777" w:rsidR="00781C0E" w:rsidRPr="000D522D" w:rsidRDefault="00781C0E" w:rsidP="00E842F9">
      <w:pPr>
        <w:pStyle w:val="EndnoteText"/>
        <w:rPr>
          <w:sz w:val="18"/>
          <w:szCs w:val="18"/>
        </w:rPr>
      </w:pPr>
      <w:r w:rsidRPr="000D522D">
        <w:rPr>
          <w:rStyle w:val="EndnoteReference"/>
          <w:sz w:val="18"/>
          <w:szCs w:val="18"/>
        </w:rPr>
        <w:endnoteRef/>
      </w:r>
      <w:r w:rsidRPr="000D522D">
        <w:rPr>
          <w:sz w:val="18"/>
          <w:szCs w:val="18"/>
        </w:rPr>
        <w:t> Ministru kabineta 09.04.2020. noteikumi Nr.205 “Grozījumi Ministru kabineta 2020.gada 26.marta noteikumos Nr.165 “Noteikumi par Covid-19 izraisītās krīzes skartiem darba devējiem, kuri kvalificējas dīkstāves pabalstam un nokavēto nodokļu maksājumu samaksas sadalei termiņos vai atlikšanai uz laiku līdz trim gadiem”” (spēkā no 10.04.2020.).</w:t>
      </w:r>
    </w:p>
  </w:endnote>
  <w:endnote w:id="20">
    <w:p w14:paraId="107E07BE" w14:textId="77777777" w:rsidR="00781C0E" w:rsidRPr="000D522D" w:rsidRDefault="00781C0E" w:rsidP="00E842F9">
      <w:pPr>
        <w:pStyle w:val="EndnoteText"/>
        <w:rPr>
          <w:sz w:val="18"/>
          <w:szCs w:val="18"/>
        </w:rPr>
      </w:pPr>
      <w:r w:rsidRPr="000D522D">
        <w:rPr>
          <w:rStyle w:val="EndnoteReference"/>
          <w:sz w:val="18"/>
          <w:szCs w:val="18"/>
        </w:rPr>
        <w:endnoteRef/>
      </w:r>
      <w:r w:rsidRPr="000D522D">
        <w:rPr>
          <w:sz w:val="18"/>
          <w:szCs w:val="18"/>
        </w:rPr>
        <w:t> Ministru kabineta 23.04.2020. noteikumi Nr.234 “Grozījumi Ministru kabineta 2020.gada 31.marta noteikumos Nr.179 “Noteikumi par dīkstāves pabalstu pašnodarbinātām personām, kuras skārusi Covid-19 izplatība”” (spēkā no 24.04.2020.).</w:t>
      </w:r>
    </w:p>
  </w:endnote>
  <w:endnote w:id="21">
    <w:p w14:paraId="107E07BF" w14:textId="77777777" w:rsidR="00781C0E" w:rsidRPr="000D522D" w:rsidRDefault="00781C0E" w:rsidP="00E842F9">
      <w:pPr>
        <w:pStyle w:val="EndnoteText"/>
        <w:rPr>
          <w:sz w:val="18"/>
          <w:szCs w:val="18"/>
        </w:rPr>
      </w:pPr>
      <w:r w:rsidRPr="000D522D">
        <w:rPr>
          <w:rStyle w:val="EndnoteReference"/>
          <w:sz w:val="18"/>
          <w:szCs w:val="18"/>
        </w:rPr>
        <w:endnoteRef/>
      </w:r>
      <w:r w:rsidRPr="000D522D">
        <w:rPr>
          <w:sz w:val="18"/>
          <w:szCs w:val="18"/>
        </w:rPr>
        <w:t> Ministru kabineta 23.04.2020. noteikumi Nr.236 “Noteikumi par dīkstāves palīdzības pabalstu darba ņēmējiem un pašnodarbinātajām personām, kuras skārusi Covid-19 izplatība” (spēkā no 30.04.2020.).</w:t>
      </w:r>
    </w:p>
  </w:endnote>
  <w:endnote w:id="22">
    <w:p w14:paraId="107E07C0" w14:textId="77777777" w:rsidR="00781C0E" w:rsidRPr="000D522D" w:rsidRDefault="00781C0E" w:rsidP="00E842F9">
      <w:pPr>
        <w:pStyle w:val="EndnoteText"/>
        <w:rPr>
          <w:sz w:val="18"/>
          <w:szCs w:val="18"/>
        </w:rPr>
      </w:pPr>
      <w:r w:rsidRPr="000D522D">
        <w:rPr>
          <w:rStyle w:val="EndnoteReference"/>
          <w:sz w:val="18"/>
          <w:szCs w:val="18"/>
        </w:rPr>
        <w:endnoteRef/>
      </w:r>
      <w:r w:rsidRPr="000D522D">
        <w:rPr>
          <w:sz w:val="18"/>
          <w:szCs w:val="18"/>
        </w:rPr>
        <w:t> Ministru kabineta 23.04.2020. noteikumu Nr.236 “Noteikumi par dīkstāves palīdzības pabalstu darba ņēmējiem un pašnodarbinātajām personām, kuras skārusi Covid-19 izplatība” 3.punkts.</w:t>
      </w:r>
    </w:p>
  </w:endnote>
  <w:endnote w:id="23">
    <w:p w14:paraId="107E07C1" w14:textId="77777777" w:rsidR="00781C0E" w:rsidRPr="000D522D" w:rsidRDefault="00781C0E" w:rsidP="00E842F9">
      <w:pPr>
        <w:pStyle w:val="EndnoteText"/>
        <w:rPr>
          <w:sz w:val="18"/>
          <w:szCs w:val="18"/>
        </w:rPr>
      </w:pPr>
      <w:r w:rsidRPr="000D522D">
        <w:rPr>
          <w:rStyle w:val="EndnoteReference"/>
          <w:sz w:val="18"/>
          <w:szCs w:val="18"/>
        </w:rPr>
        <w:endnoteRef/>
      </w:r>
      <w:r w:rsidRPr="000D522D">
        <w:rPr>
          <w:sz w:val="18"/>
          <w:szCs w:val="18"/>
        </w:rPr>
        <w:t> Ministru kabineta 26.03.2020. noteikumi Nr.165 “Noteikumi par Covid-19 izraisītās krīzes skartiem darba devējiem, kuri kvalificējas dīkstāves pabalstam un nokavēto nodokļu maksājumu samaksas sadalei termiņos vai atlikšanai uz laiku līdz trim gadiem”.</w:t>
      </w:r>
    </w:p>
  </w:endnote>
  <w:endnote w:id="24">
    <w:p w14:paraId="107E07C2" w14:textId="77777777" w:rsidR="00781C0E" w:rsidRPr="000D522D" w:rsidRDefault="00781C0E" w:rsidP="00E842F9">
      <w:pPr>
        <w:pStyle w:val="EndnoteText"/>
        <w:rPr>
          <w:sz w:val="18"/>
          <w:szCs w:val="18"/>
        </w:rPr>
      </w:pPr>
      <w:r w:rsidRPr="000D522D">
        <w:rPr>
          <w:rStyle w:val="EndnoteReference"/>
          <w:sz w:val="18"/>
          <w:szCs w:val="18"/>
        </w:rPr>
        <w:endnoteRef/>
      </w:r>
      <w:r w:rsidRPr="000D522D">
        <w:rPr>
          <w:sz w:val="18"/>
          <w:szCs w:val="18"/>
        </w:rPr>
        <w:t> Ministru kabineta 31.03.2020. noteikumi Nr.179 “Noteikumi par dīkstāves pabalstu pašnodarbinātām personām, kuras skārusi Covid-19 izplatība”.</w:t>
      </w:r>
    </w:p>
  </w:endnote>
  <w:endnote w:id="25">
    <w:p w14:paraId="107E07C3" w14:textId="77777777" w:rsidR="00781C0E" w:rsidRPr="000D522D" w:rsidRDefault="00781C0E" w:rsidP="00E842F9">
      <w:pPr>
        <w:pStyle w:val="EndnoteText"/>
        <w:rPr>
          <w:sz w:val="18"/>
          <w:szCs w:val="18"/>
        </w:rPr>
      </w:pPr>
      <w:r w:rsidRPr="000D522D">
        <w:rPr>
          <w:rStyle w:val="EndnoteReference"/>
          <w:sz w:val="18"/>
          <w:szCs w:val="18"/>
        </w:rPr>
        <w:endnoteRef/>
      </w:r>
      <w:r w:rsidRPr="000D522D">
        <w:rPr>
          <w:sz w:val="18"/>
          <w:szCs w:val="18"/>
        </w:rPr>
        <w:t> Ministru kabineta 02.06.2020. noteikumi Nr.331 “Grozījumi Ministru kabineta 2020.gada 23.aprīļa noteikumos Nr.236 “Noteikumi par dīkstāves palīdzības pabalstu darba ņēmējiem un pašnodarbinātajām personām, kuras skārusi Covid-19 izplatība”” (spēkā no 04.06.2020.).</w:t>
      </w:r>
    </w:p>
  </w:endnote>
  <w:endnote w:id="26">
    <w:p w14:paraId="107E07C4" w14:textId="77777777" w:rsidR="00781C0E" w:rsidRPr="000D522D" w:rsidRDefault="00781C0E" w:rsidP="000A6AEF">
      <w:pPr>
        <w:pStyle w:val="EndnoteText"/>
        <w:rPr>
          <w:sz w:val="18"/>
          <w:szCs w:val="18"/>
        </w:rPr>
      </w:pPr>
      <w:r w:rsidRPr="000D522D">
        <w:rPr>
          <w:rStyle w:val="EndnoteReference"/>
          <w:sz w:val="18"/>
          <w:szCs w:val="18"/>
        </w:rPr>
        <w:endnoteRef/>
      </w:r>
      <w:r w:rsidRPr="000D522D">
        <w:rPr>
          <w:sz w:val="18"/>
          <w:szCs w:val="18"/>
        </w:rPr>
        <w:t> Ministru kabineta 23.04.2020. noteikumu Nr.236 “Noteikumi par dīkstāves palīdzības pabalstu darba ņēmējiem un pašnodarbinātajām personām, kuras skārusi Covid-19 izplatība” 7.punkts.</w:t>
      </w:r>
    </w:p>
  </w:endnote>
  <w:endnote w:id="27">
    <w:p w14:paraId="107E07C5" w14:textId="77777777" w:rsidR="00781C0E" w:rsidRPr="00907B80" w:rsidRDefault="00781C0E" w:rsidP="007E44A2">
      <w:pPr>
        <w:pStyle w:val="EndnoteText"/>
        <w:rPr>
          <w:sz w:val="18"/>
          <w:szCs w:val="18"/>
        </w:rPr>
      </w:pPr>
      <w:r w:rsidRPr="00B14AD4">
        <w:rPr>
          <w:rStyle w:val="EndnoteReference"/>
          <w:sz w:val="18"/>
          <w:szCs w:val="18"/>
        </w:rPr>
        <w:endnoteRef/>
      </w:r>
      <w:r w:rsidRPr="00B14AD4">
        <w:rPr>
          <w:sz w:val="18"/>
          <w:szCs w:val="18"/>
        </w:rPr>
        <w:t xml:space="preserve"> Ministru kabineta 26.03.2020. noteikumi Nr. 165</w:t>
      </w:r>
      <w:r w:rsidRPr="00907B80">
        <w:rPr>
          <w:sz w:val="18"/>
          <w:szCs w:val="18"/>
        </w:rPr>
        <w:t xml:space="preserve"> “Noteikumi par </w:t>
      </w:r>
      <w:r w:rsidRPr="00EA115F">
        <w:rPr>
          <w:sz w:val="18"/>
          <w:szCs w:val="18"/>
        </w:rPr>
        <w:t>C</w:t>
      </w:r>
      <w:r>
        <w:rPr>
          <w:sz w:val="18"/>
          <w:szCs w:val="18"/>
        </w:rPr>
        <w:t>ovid</w:t>
      </w:r>
      <w:r w:rsidRPr="00EA115F">
        <w:rPr>
          <w:sz w:val="18"/>
          <w:szCs w:val="18"/>
        </w:rPr>
        <w:t xml:space="preserve">-19 </w:t>
      </w:r>
      <w:r w:rsidRPr="00907B80">
        <w:rPr>
          <w:sz w:val="18"/>
          <w:szCs w:val="18"/>
        </w:rPr>
        <w:t>izraisītās krīzes skartiem darba devējiem, kuri kvalificējas dīkstāves pabalstam un nokavēto nodokļu maksājumu samaksas sadalei termiņos v</w:t>
      </w:r>
      <w:r>
        <w:rPr>
          <w:sz w:val="18"/>
          <w:szCs w:val="18"/>
        </w:rPr>
        <w:t>ai atlikšanai uz laiku līdz trim</w:t>
      </w:r>
      <w:r w:rsidRPr="00907B80">
        <w:rPr>
          <w:sz w:val="18"/>
          <w:szCs w:val="18"/>
        </w:rPr>
        <w:t xml:space="preserve"> gadiem”, Ministru kabineta 31.03.2020. noteikumi Nr.</w:t>
      </w:r>
      <w:r>
        <w:rPr>
          <w:sz w:val="18"/>
          <w:szCs w:val="18"/>
        </w:rPr>
        <w:t> </w:t>
      </w:r>
      <w:r w:rsidRPr="00907B80">
        <w:rPr>
          <w:sz w:val="18"/>
          <w:szCs w:val="18"/>
        </w:rPr>
        <w:t>179 “Noteikumi par dīks</w:t>
      </w:r>
      <w:r>
        <w:rPr>
          <w:sz w:val="18"/>
          <w:szCs w:val="18"/>
        </w:rPr>
        <w:t>tāves pabalstu pašnodarbinātām</w:t>
      </w:r>
      <w:r w:rsidRPr="00907B80">
        <w:rPr>
          <w:sz w:val="18"/>
          <w:szCs w:val="18"/>
        </w:rPr>
        <w:t xml:space="preserve"> personām, kuras skārusi </w:t>
      </w:r>
      <w:r w:rsidRPr="00EA115F">
        <w:rPr>
          <w:sz w:val="18"/>
          <w:szCs w:val="18"/>
        </w:rPr>
        <w:t>C</w:t>
      </w:r>
      <w:r>
        <w:rPr>
          <w:sz w:val="18"/>
          <w:szCs w:val="18"/>
        </w:rPr>
        <w:t>ovid</w:t>
      </w:r>
      <w:r w:rsidRPr="00EA115F">
        <w:rPr>
          <w:sz w:val="18"/>
          <w:szCs w:val="18"/>
        </w:rPr>
        <w:t xml:space="preserve">-19 </w:t>
      </w:r>
      <w:r w:rsidRPr="00907B80">
        <w:rPr>
          <w:sz w:val="18"/>
          <w:szCs w:val="18"/>
        </w:rPr>
        <w:t>izplatība”.</w:t>
      </w:r>
    </w:p>
  </w:endnote>
  <w:endnote w:id="28">
    <w:p w14:paraId="107E07C6" w14:textId="77777777" w:rsidR="00781C0E" w:rsidRPr="00907B80" w:rsidRDefault="00781C0E" w:rsidP="006A380E">
      <w:pPr>
        <w:pStyle w:val="EndnoteText"/>
        <w:rPr>
          <w:sz w:val="18"/>
          <w:szCs w:val="18"/>
        </w:rPr>
      </w:pPr>
      <w:r w:rsidRPr="00907B80">
        <w:rPr>
          <w:rStyle w:val="EndnoteReference"/>
          <w:sz w:val="18"/>
          <w:szCs w:val="18"/>
        </w:rPr>
        <w:endnoteRef/>
      </w:r>
      <w:r w:rsidRPr="00907B80">
        <w:rPr>
          <w:sz w:val="18"/>
          <w:szCs w:val="18"/>
        </w:rPr>
        <w:t xml:space="preserve"> VID 25.03.2020. rīkojums Nr.</w:t>
      </w:r>
      <w:r>
        <w:rPr>
          <w:sz w:val="18"/>
          <w:szCs w:val="18"/>
        </w:rPr>
        <w:t> </w:t>
      </w:r>
      <w:r w:rsidRPr="00907B80">
        <w:rPr>
          <w:sz w:val="18"/>
          <w:szCs w:val="18"/>
        </w:rPr>
        <w:t>9.5-3/527 “Par Valsts ieņēmumu dienesta ierē</w:t>
      </w:r>
      <w:r>
        <w:rPr>
          <w:sz w:val="18"/>
          <w:szCs w:val="18"/>
        </w:rPr>
        <w:t xml:space="preserve">dņu piesaisti dīkstāves pabalsta iesniegumu izskatīšanai”, VID 25.03.2020. rīkojums Nr.9.5-3/525 “Par VID ierēdņu iesaisti konsultāciju sniegšanai saistībā ar papildus uzdevumiem Covid-19 izplatības laikā”, </w:t>
      </w:r>
      <w:r w:rsidRPr="00907B80">
        <w:rPr>
          <w:sz w:val="18"/>
          <w:szCs w:val="18"/>
        </w:rPr>
        <w:t>05.05.2020. rīkojums Nr.</w:t>
      </w:r>
      <w:r>
        <w:rPr>
          <w:sz w:val="18"/>
          <w:szCs w:val="18"/>
        </w:rPr>
        <w:t> </w:t>
      </w:r>
      <w:r w:rsidRPr="00907B80">
        <w:rPr>
          <w:sz w:val="18"/>
          <w:szCs w:val="18"/>
        </w:rPr>
        <w:t>9.5-3/867 “Par Valsts ieņēmumu dienesta ierēdņu p</w:t>
      </w:r>
      <w:r>
        <w:rPr>
          <w:sz w:val="18"/>
          <w:szCs w:val="18"/>
        </w:rPr>
        <w:t>iesaisti dīkstāves pabalsta</w:t>
      </w:r>
      <w:r w:rsidRPr="00907B80">
        <w:rPr>
          <w:sz w:val="18"/>
          <w:szCs w:val="18"/>
        </w:rPr>
        <w:t xml:space="preserve"> iesniegumu izskatīšanai un piešķirtā dīkstāves pabalsta pamatotības izvērtēšanā”.</w:t>
      </w:r>
    </w:p>
  </w:endnote>
  <w:endnote w:id="29">
    <w:p w14:paraId="107E07C7" w14:textId="77777777" w:rsidR="00781C0E" w:rsidRPr="00907B80" w:rsidRDefault="00781C0E" w:rsidP="006A380E">
      <w:pPr>
        <w:pStyle w:val="EndnoteText"/>
        <w:rPr>
          <w:sz w:val="18"/>
          <w:szCs w:val="18"/>
        </w:rPr>
      </w:pPr>
      <w:r w:rsidRPr="00907B80">
        <w:rPr>
          <w:rStyle w:val="EndnoteReference"/>
          <w:sz w:val="18"/>
          <w:szCs w:val="18"/>
        </w:rPr>
        <w:endnoteRef/>
      </w:r>
      <w:r w:rsidRPr="00907B80">
        <w:rPr>
          <w:sz w:val="18"/>
          <w:szCs w:val="18"/>
        </w:rPr>
        <w:t xml:space="preserve"> Nodokļu kontroles pār</w:t>
      </w:r>
      <w:r>
        <w:rPr>
          <w:sz w:val="18"/>
          <w:szCs w:val="18"/>
        </w:rPr>
        <w:t>valdes rīcība dīkstāves pabalsta</w:t>
      </w:r>
      <w:r w:rsidRPr="00907B80">
        <w:rPr>
          <w:sz w:val="18"/>
          <w:szCs w:val="18"/>
        </w:rPr>
        <w:t xml:space="preserve"> iesniegumu izskatīšanai, pabalstu piešķiršanai un lēmumu pieņemšanai (apstiprināta ar VID Nodokļu kontroles pārvaldes 08.04.2020. rīkojumu Nr.</w:t>
      </w:r>
      <w:r>
        <w:rPr>
          <w:sz w:val="18"/>
          <w:szCs w:val="18"/>
        </w:rPr>
        <w:t> </w:t>
      </w:r>
      <w:r w:rsidRPr="00907B80">
        <w:rPr>
          <w:sz w:val="18"/>
          <w:szCs w:val="18"/>
        </w:rPr>
        <w:t xml:space="preserve">23.17-12/1869), Nodokļu kontroles pārvaldes rīcība pašnodarbinātās personas, kuru skārusi </w:t>
      </w:r>
      <w:r w:rsidRPr="00EA115F">
        <w:rPr>
          <w:sz w:val="18"/>
          <w:szCs w:val="18"/>
        </w:rPr>
        <w:t>C</w:t>
      </w:r>
      <w:r>
        <w:rPr>
          <w:sz w:val="18"/>
          <w:szCs w:val="18"/>
        </w:rPr>
        <w:t>ovid</w:t>
      </w:r>
      <w:r w:rsidRPr="00EA115F">
        <w:rPr>
          <w:sz w:val="18"/>
          <w:szCs w:val="18"/>
        </w:rPr>
        <w:t xml:space="preserve">-19 </w:t>
      </w:r>
      <w:r w:rsidRPr="00907B80">
        <w:rPr>
          <w:sz w:val="18"/>
          <w:szCs w:val="18"/>
        </w:rPr>
        <w:t>izplatība, dīkstāves pabalsta iesnieguma izskatīšanai, pabalsta piešķiršanai un lēmuma pieņemšanai (apstiprināta ar VID Nodokļu kontroles pārvaldes 30.04.2020. rīkojumu Nr.</w:t>
      </w:r>
      <w:r>
        <w:rPr>
          <w:sz w:val="18"/>
          <w:szCs w:val="18"/>
        </w:rPr>
        <w:t> </w:t>
      </w:r>
      <w:r w:rsidRPr="00907B80">
        <w:rPr>
          <w:sz w:val="18"/>
          <w:szCs w:val="18"/>
        </w:rPr>
        <w:t>23.17-12/2264).</w:t>
      </w:r>
    </w:p>
  </w:endnote>
  <w:endnote w:id="30">
    <w:p w14:paraId="107E07C8" w14:textId="77777777" w:rsidR="00781C0E" w:rsidRPr="00907B80" w:rsidRDefault="00781C0E" w:rsidP="006A380E">
      <w:pPr>
        <w:pStyle w:val="EndnoteText"/>
        <w:rPr>
          <w:sz w:val="18"/>
          <w:szCs w:val="18"/>
        </w:rPr>
      </w:pPr>
      <w:r w:rsidRPr="00907B80">
        <w:rPr>
          <w:rStyle w:val="EndnoteReference"/>
          <w:sz w:val="18"/>
          <w:szCs w:val="18"/>
        </w:rPr>
        <w:endnoteRef/>
      </w:r>
      <w:r w:rsidRPr="00907B80">
        <w:rPr>
          <w:sz w:val="18"/>
          <w:szCs w:val="18"/>
        </w:rPr>
        <w:t xml:space="preserve"> </w:t>
      </w:r>
      <w:r w:rsidRPr="00E32FF0">
        <w:rPr>
          <w:sz w:val="18"/>
          <w:szCs w:val="18"/>
        </w:rPr>
        <w:t>Rīcība dīkstāves pabalsta iesniegumu izvērtēšanai darba ņēmējiem (VID Nodokļu kontroles pārvaldē sagatavota un 07.04.2020. ievietota VID Koplietošanas sistēmas vietnē), Dīkstāves pabalsta pamatotības kontroles darbību fiksēšana NIS (VID Nodokļu kontroles pārvaldē sagatavota 28.04.2020.), Iesniegumu izskatīšanas virzības gaita (VID Nodokļu kontroles pārvaldē sagatavota 26.03.2020.).</w:t>
      </w:r>
    </w:p>
  </w:endnote>
  <w:endnote w:id="31">
    <w:p w14:paraId="107E07C9" w14:textId="77777777" w:rsidR="00781C0E" w:rsidRPr="004C0CE5" w:rsidRDefault="00781C0E" w:rsidP="005663ED">
      <w:pPr>
        <w:pStyle w:val="EndnoteText"/>
        <w:rPr>
          <w:sz w:val="18"/>
          <w:szCs w:val="18"/>
        </w:rPr>
      </w:pPr>
      <w:r w:rsidRPr="004C0CE5">
        <w:rPr>
          <w:rStyle w:val="EndnoteReference"/>
          <w:sz w:val="18"/>
          <w:szCs w:val="18"/>
        </w:rPr>
        <w:endnoteRef/>
      </w:r>
      <w:r w:rsidRPr="004C0CE5">
        <w:rPr>
          <w:sz w:val="18"/>
          <w:szCs w:val="18"/>
        </w:rPr>
        <w:t xml:space="preserve"> VID.</w:t>
      </w:r>
      <w:r w:rsidRPr="00E2351D">
        <w:rPr>
          <w:sz w:val="18"/>
          <w:szCs w:val="18"/>
        </w:rPr>
        <w:t xml:space="preserve"> </w:t>
      </w:r>
      <w:r w:rsidRPr="00EA115F">
        <w:rPr>
          <w:sz w:val="18"/>
          <w:szCs w:val="18"/>
        </w:rPr>
        <w:t>C</w:t>
      </w:r>
      <w:r>
        <w:rPr>
          <w:sz w:val="18"/>
          <w:szCs w:val="18"/>
        </w:rPr>
        <w:t>ovid</w:t>
      </w:r>
      <w:r w:rsidRPr="00EA115F">
        <w:rPr>
          <w:sz w:val="18"/>
          <w:szCs w:val="18"/>
        </w:rPr>
        <w:t>-19</w:t>
      </w:r>
      <w:r w:rsidRPr="004C0CE5">
        <w:rPr>
          <w:sz w:val="18"/>
          <w:szCs w:val="18"/>
        </w:rPr>
        <w:t xml:space="preserve">. Metodiskie materiāli. </w:t>
      </w:r>
      <w:r>
        <w:rPr>
          <w:sz w:val="18"/>
          <w:szCs w:val="18"/>
        </w:rPr>
        <w:t xml:space="preserve">Pieejami: </w:t>
      </w:r>
      <w:hyperlink r:id="rId1" w:history="1">
        <w:r w:rsidRPr="004C0CE5">
          <w:rPr>
            <w:rStyle w:val="Hyperlink"/>
            <w:color w:val="333333"/>
            <w:sz w:val="18"/>
            <w:szCs w:val="18"/>
            <w:u w:val="none"/>
          </w:rPr>
          <w:t>https://www.vid.gov.lv/lv/metodiskie-un-informativie-materiali</w:t>
        </w:r>
      </w:hyperlink>
      <w:r w:rsidRPr="004C0CE5">
        <w:rPr>
          <w:color w:val="333333"/>
          <w:sz w:val="18"/>
          <w:szCs w:val="18"/>
        </w:rPr>
        <w:t>, ska</w:t>
      </w:r>
      <w:r w:rsidRPr="004C0CE5">
        <w:rPr>
          <w:sz w:val="18"/>
          <w:szCs w:val="18"/>
        </w:rPr>
        <w:t>tīt</w:t>
      </w:r>
      <w:r>
        <w:rPr>
          <w:sz w:val="18"/>
          <w:szCs w:val="18"/>
        </w:rPr>
        <w:t>i</w:t>
      </w:r>
      <w:r w:rsidRPr="004C0CE5">
        <w:rPr>
          <w:color w:val="333333"/>
          <w:sz w:val="18"/>
          <w:szCs w:val="18"/>
        </w:rPr>
        <w:t xml:space="preserve"> </w:t>
      </w:r>
      <w:r w:rsidRPr="004C0CE5">
        <w:rPr>
          <w:sz w:val="18"/>
          <w:szCs w:val="18"/>
        </w:rPr>
        <w:t>08.10.2020.</w:t>
      </w:r>
    </w:p>
  </w:endnote>
  <w:endnote w:id="32">
    <w:p w14:paraId="107E07CA" w14:textId="77777777" w:rsidR="00781C0E" w:rsidRPr="00907B80" w:rsidRDefault="00781C0E" w:rsidP="006A380E">
      <w:pPr>
        <w:pStyle w:val="EndnoteText"/>
        <w:rPr>
          <w:sz w:val="18"/>
          <w:szCs w:val="18"/>
        </w:rPr>
      </w:pPr>
      <w:r w:rsidRPr="00907B80">
        <w:rPr>
          <w:rStyle w:val="EndnoteReference"/>
          <w:sz w:val="18"/>
          <w:szCs w:val="18"/>
        </w:rPr>
        <w:endnoteRef/>
      </w:r>
      <w:r w:rsidRPr="00907B80">
        <w:rPr>
          <w:sz w:val="18"/>
          <w:szCs w:val="18"/>
        </w:rPr>
        <w:t xml:space="preserve"> 01.06.2020. Intervijas – apspriedes protokols ar VID pārstāvjiem.</w:t>
      </w:r>
    </w:p>
  </w:endnote>
  <w:endnote w:id="33">
    <w:p w14:paraId="107E07CB" w14:textId="77777777" w:rsidR="00781C0E" w:rsidRDefault="00781C0E" w:rsidP="006A380E">
      <w:pPr>
        <w:pStyle w:val="EndnoteText"/>
      </w:pPr>
      <w:r>
        <w:rPr>
          <w:rStyle w:val="EndnoteReference"/>
        </w:rPr>
        <w:endnoteRef/>
      </w:r>
      <w:r>
        <w:t xml:space="preserve"> </w:t>
      </w:r>
      <w:r w:rsidRPr="00F25629">
        <w:rPr>
          <w:sz w:val="18"/>
          <w:szCs w:val="18"/>
        </w:rPr>
        <w:t>VID 08.10.2020. elektroniski sniegtā informācija.</w:t>
      </w:r>
    </w:p>
  </w:endnote>
  <w:endnote w:id="34">
    <w:p w14:paraId="107E07CC" w14:textId="77777777" w:rsidR="00781C0E" w:rsidRPr="00743F60" w:rsidRDefault="00781C0E" w:rsidP="006A380E">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VID 27.08.2020. un 02.10.2020. elektroniski sniegtā informācija.</w:t>
      </w:r>
    </w:p>
  </w:endnote>
  <w:endnote w:id="35">
    <w:p w14:paraId="107E07CD" w14:textId="77777777" w:rsidR="00781C0E" w:rsidRPr="00B14AD4" w:rsidRDefault="00781C0E" w:rsidP="006A380E">
      <w:pPr>
        <w:pStyle w:val="EndnoteText"/>
        <w:rPr>
          <w:rFonts w:cstheme="minorHAnsi"/>
          <w:sz w:val="18"/>
          <w:szCs w:val="18"/>
        </w:rPr>
      </w:pPr>
      <w:r w:rsidRPr="00B14AD4">
        <w:rPr>
          <w:rStyle w:val="EndnoteReference"/>
          <w:rFonts w:cstheme="minorHAnsi"/>
          <w:sz w:val="18"/>
          <w:szCs w:val="18"/>
        </w:rPr>
        <w:endnoteRef/>
      </w:r>
      <w:r w:rsidRPr="00B14AD4">
        <w:rPr>
          <w:rFonts w:cstheme="minorHAnsi"/>
          <w:sz w:val="18"/>
          <w:szCs w:val="18"/>
        </w:rPr>
        <w:t xml:space="preserve"> VID 28.07.2020. vēstule Nr. VID.4.1/NNVP/29714 un 28.07.2020., 31.07.2020., 04.08.2020., 18.08.2020., 20.08.2020., 31.08.2020. elektroniski sniegtā informācija.</w:t>
      </w:r>
    </w:p>
  </w:endnote>
  <w:endnote w:id="36">
    <w:p w14:paraId="107E07CE" w14:textId="77777777" w:rsidR="00781C0E" w:rsidRPr="003966FD" w:rsidRDefault="00781C0E" w:rsidP="009E72C0">
      <w:pPr>
        <w:pStyle w:val="EndnoteText"/>
        <w:rPr>
          <w:sz w:val="18"/>
          <w:szCs w:val="18"/>
        </w:rPr>
      </w:pPr>
      <w:r w:rsidRPr="003966FD">
        <w:rPr>
          <w:rStyle w:val="EndnoteReference"/>
          <w:sz w:val="18"/>
          <w:szCs w:val="18"/>
        </w:rPr>
        <w:endnoteRef/>
      </w:r>
      <w:r w:rsidRPr="003966FD">
        <w:rPr>
          <w:sz w:val="18"/>
          <w:szCs w:val="18"/>
        </w:rPr>
        <w:t xml:space="preserve"> Atbilstoši VID 18.08.2020. elektroniski iesniegtajiem datiem “VSAA 17.08.2020. nosūtītais saraksts par piešķirtajiem un atteiktajiem dīkstāves pabalstiem par periodu no 14.03.2020. līdz 14.08.2020.”.</w:t>
      </w:r>
    </w:p>
  </w:endnote>
  <w:endnote w:id="37">
    <w:p w14:paraId="107E07CF" w14:textId="77777777" w:rsidR="00781C0E" w:rsidRDefault="00781C0E" w:rsidP="00A65825">
      <w:pPr>
        <w:pStyle w:val="EndnoteText"/>
      </w:pPr>
      <w:r>
        <w:rPr>
          <w:rStyle w:val="EndnoteReference"/>
        </w:rPr>
        <w:endnoteRef/>
      </w:r>
      <w:r>
        <w:t xml:space="preserve"> </w:t>
      </w:r>
      <w:r w:rsidRPr="007C4CFA">
        <w:rPr>
          <w:sz w:val="18"/>
          <w:szCs w:val="18"/>
        </w:rPr>
        <w:t>Ministr</w:t>
      </w:r>
      <w:r>
        <w:rPr>
          <w:sz w:val="18"/>
          <w:szCs w:val="18"/>
        </w:rPr>
        <w:t>u kabineta 24.03.2020. noteikumu</w:t>
      </w:r>
      <w:r w:rsidRPr="007C4CFA">
        <w:rPr>
          <w:sz w:val="18"/>
          <w:szCs w:val="18"/>
        </w:rPr>
        <w:t xml:space="preserve"> Nr.152 “Noteikumi par dīkstāves pabalstu darbiniekiem, kurus skar </w:t>
      </w:r>
      <w:r w:rsidRPr="00EA115F">
        <w:rPr>
          <w:sz w:val="18"/>
          <w:szCs w:val="18"/>
        </w:rPr>
        <w:t>C</w:t>
      </w:r>
      <w:r>
        <w:rPr>
          <w:sz w:val="18"/>
          <w:szCs w:val="18"/>
        </w:rPr>
        <w:t>ovid</w:t>
      </w:r>
      <w:r w:rsidRPr="00EA115F">
        <w:rPr>
          <w:sz w:val="18"/>
          <w:szCs w:val="18"/>
        </w:rPr>
        <w:t xml:space="preserve">-19 </w:t>
      </w:r>
      <w:r w:rsidRPr="007C4CFA">
        <w:rPr>
          <w:sz w:val="18"/>
          <w:szCs w:val="18"/>
        </w:rPr>
        <w:t>izplatība”</w:t>
      </w:r>
      <w:r>
        <w:rPr>
          <w:sz w:val="18"/>
          <w:szCs w:val="18"/>
        </w:rPr>
        <w:t xml:space="preserve"> (spēkā līdz 09.04.2020.) 16.punkts, </w:t>
      </w:r>
      <w:r w:rsidRPr="007C4CFA">
        <w:rPr>
          <w:sz w:val="18"/>
          <w:szCs w:val="18"/>
        </w:rPr>
        <w:t>Ministr</w:t>
      </w:r>
      <w:r>
        <w:rPr>
          <w:sz w:val="18"/>
          <w:szCs w:val="18"/>
        </w:rPr>
        <w:t>u kabineta 26.03.2020. noteikumu</w:t>
      </w:r>
      <w:r w:rsidRPr="007C4CFA">
        <w:rPr>
          <w:sz w:val="18"/>
          <w:szCs w:val="18"/>
        </w:rPr>
        <w:t xml:space="preserve"> Nr.165 “Noteikumi par </w:t>
      </w:r>
      <w:r w:rsidRPr="00EA115F">
        <w:rPr>
          <w:sz w:val="18"/>
          <w:szCs w:val="18"/>
        </w:rPr>
        <w:t>C</w:t>
      </w:r>
      <w:r>
        <w:rPr>
          <w:sz w:val="18"/>
          <w:szCs w:val="18"/>
        </w:rPr>
        <w:t>ovid</w:t>
      </w:r>
      <w:r w:rsidRPr="00EA115F">
        <w:rPr>
          <w:sz w:val="18"/>
          <w:szCs w:val="18"/>
        </w:rPr>
        <w:t xml:space="preserve">-19 </w:t>
      </w:r>
      <w:r w:rsidRPr="007C4CFA">
        <w:rPr>
          <w:sz w:val="18"/>
          <w:szCs w:val="18"/>
        </w:rPr>
        <w:t>izraisītās krīzes skartiem darba devējiem, kuri kvalificējas dīkstāves pabalstam un nokavēto nodokļu maksājumu samaksas sadalei termiņos vai atlikšanai uz laiku līdz tr</w:t>
      </w:r>
      <w:r>
        <w:rPr>
          <w:sz w:val="18"/>
          <w:szCs w:val="18"/>
        </w:rPr>
        <w:t>im</w:t>
      </w:r>
      <w:r w:rsidRPr="007C4CFA">
        <w:rPr>
          <w:sz w:val="18"/>
          <w:szCs w:val="18"/>
        </w:rPr>
        <w:t xml:space="preserve"> gadiem”</w:t>
      </w:r>
      <w:r>
        <w:rPr>
          <w:sz w:val="18"/>
          <w:szCs w:val="18"/>
        </w:rPr>
        <w:t xml:space="preserve"> 18.punkts un </w:t>
      </w:r>
      <w:r w:rsidRPr="007C4CFA">
        <w:rPr>
          <w:sz w:val="18"/>
          <w:szCs w:val="18"/>
        </w:rPr>
        <w:t>Ministru kabineta</w:t>
      </w:r>
      <w:r>
        <w:rPr>
          <w:sz w:val="18"/>
          <w:szCs w:val="18"/>
        </w:rPr>
        <w:t xml:space="preserve"> 31.03.2020. noteikumu </w:t>
      </w:r>
      <w:r w:rsidRPr="007C4CFA">
        <w:rPr>
          <w:sz w:val="18"/>
          <w:szCs w:val="18"/>
        </w:rPr>
        <w:t xml:space="preserve">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C4CFA">
        <w:rPr>
          <w:sz w:val="18"/>
          <w:szCs w:val="18"/>
        </w:rPr>
        <w:t>izplatība”</w:t>
      </w:r>
      <w:r>
        <w:rPr>
          <w:sz w:val="18"/>
          <w:szCs w:val="18"/>
        </w:rPr>
        <w:t xml:space="preserve"> 15.punkts.</w:t>
      </w:r>
    </w:p>
  </w:endnote>
  <w:endnote w:id="38">
    <w:p w14:paraId="107E07D0" w14:textId="77777777" w:rsidR="00781C0E" w:rsidRPr="00B14AD4" w:rsidRDefault="00781C0E" w:rsidP="00A65825">
      <w:pPr>
        <w:pStyle w:val="EndnoteText"/>
        <w:rPr>
          <w:rFonts w:cstheme="minorHAnsi"/>
          <w:sz w:val="18"/>
          <w:szCs w:val="18"/>
        </w:rPr>
      </w:pPr>
      <w:r w:rsidRPr="00B14AD4">
        <w:rPr>
          <w:rStyle w:val="EndnoteReference"/>
          <w:rFonts w:cstheme="minorHAnsi"/>
          <w:sz w:val="18"/>
          <w:szCs w:val="18"/>
        </w:rPr>
        <w:endnoteRef/>
      </w:r>
      <w:r w:rsidRPr="00B14AD4">
        <w:rPr>
          <w:rFonts w:cstheme="minorHAnsi"/>
          <w:sz w:val="18"/>
          <w:szCs w:val="18"/>
        </w:rPr>
        <w:t xml:space="preserve"> VID 28.07.2020. vēstule Nr.VID.4.1/NNVP/29714 un 28.07.2020., 31.07.2020., 04.08.2020., 18.08.2020., 20.08.2020., 31.08.2020. elektroniski sniegtā informācija.</w:t>
      </w:r>
    </w:p>
  </w:endnote>
  <w:endnote w:id="39">
    <w:p w14:paraId="107E07D1" w14:textId="77777777" w:rsidR="00781C0E" w:rsidRPr="00743F60" w:rsidRDefault="00781C0E" w:rsidP="00B37A4B">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noteikumu projekta “Noteikumi par dīkstāves pabalstu darbiniekiem, kurus skar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 xml:space="preserve">izplatība” sākotnējās ietekmes novērtējuma ziņojums (anotācija). </w:t>
      </w:r>
    </w:p>
  </w:endnote>
  <w:endnote w:id="40">
    <w:p w14:paraId="107E07D2" w14:textId="77777777" w:rsidR="00781C0E" w:rsidRPr="006F5640" w:rsidRDefault="00781C0E" w:rsidP="00AC0A01">
      <w:pPr>
        <w:pStyle w:val="EndnoteText"/>
        <w:rPr>
          <w:sz w:val="18"/>
          <w:szCs w:val="18"/>
        </w:rPr>
      </w:pPr>
      <w:r w:rsidRPr="006F5640">
        <w:rPr>
          <w:rStyle w:val="EndnoteReference"/>
          <w:sz w:val="18"/>
          <w:szCs w:val="18"/>
        </w:rPr>
        <w:endnoteRef/>
      </w:r>
      <w:r w:rsidRPr="006F5640">
        <w:rPr>
          <w:sz w:val="18"/>
          <w:szCs w:val="18"/>
        </w:rPr>
        <w:t xml:space="preserve"> MK 24.03.2020. noteikumu Nr.151 “Noteikumi par nozarēm, kurām sakarā ar Covid-19 izplatību ir būtiski pasliktinājusies finanšu situācija” </w:t>
      </w:r>
      <w:r>
        <w:rPr>
          <w:sz w:val="18"/>
          <w:szCs w:val="18"/>
        </w:rPr>
        <w:t>p</w:t>
      </w:r>
      <w:r w:rsidRPr="006F5640">
        <w:rPr>
          <w:sz w:val="18"/>
          <w:szCs w:val="18"/>
        </w:rPr>
        <w:t>ielikums</w:t>
      </w:r>
      <w:r>
        <w:rPr>
          <w:sz w:val="18"/>
          <w:szCs w:val="18"/>
        </w:rPr>
        <w:t>.</w:t>
      </w:r>
    </w:p>
  </w:endnote>
  <w:endnote w:id="41">
    <w:p w14:paraId="107E07D3" w14:textId="77777777" w:rsidR="00781C0E" w:rsidRPr="00743F60" w:rsidRDefault="00781C0E" w:rsidP="00AC0A01">
      <w:pPr>
        <w:pStyle w:val="EndnoteText"/>
        <w:rPr>
          <w:rFonts w:cstheme="minorHAnsi"/>
          <w:sz w:val="18"/>
          <w:szCs w:val="18"/>
        </w:rPr>
      </w:pPr>
      <w:r w:rsidRPr="00BA06DF">
        <w:rPr>
          <w:rStyle w:val="EndnoteReference"/>
          <w:rFonts w:cstheme="minorHAnsi"/>
          <w:sz w:val="18"/>
          <w:szCs w:val="18"/>
        </w:rPr>
        <w:endnoteRef/>
      </w:r>
      <w:r w:rsidRPr="00BA06DF">
        <w:rPr>
          <w:rFonts w:cstheme="minorHAnsi"/>
          <w:sz w:val="18"/>
          <w:szCs w:val="18"/>
        </w:rPr>
        <w:t xml:space="preserve"> MK 24.03.2020. noteikumu Nr.151 “</w:t>
      </w:r>
      <w:r w:rsidRPr="00BA06DF">
        <w:rPr>
          <w:rFonts w:cstheme="minorHAnsi"/>
          <w:bCs/>
          <w:sz w:val="18"/>
          <w:szCs w:val="18"/>
        </w:rPr>
        <w:t xml:space="preserve">Noteikumi par nozarēm, kurām sakarā ar Covid-19 izplatību ir būtiski pasliktinājusies finanšu situācija” </w:t>
      </w:r>
      <w:r>
        <w:rPr>
          <w:rFonts w:cstheme="minorHAnsi"/>
          <w:bCs/>
          <w:sz w:val="18"/>
          <w:szCs w:val="18"/>
        </w:rPr>
        <w:t>p</w:t>
      </w:r>
      <w:r w:rsidRPr="00BA06DF">
        <w:rPr>
          <w:rFonts w:cstheme="minorHAnsi"/>
          <w:bCs/>
          <w:sz w:val="18"/>
          <w:szCs w:val="18"/>
        </w:rPr>
        <w:t>ielikums.</w:t>
      </w:r>
      <w:r w:rsidRPr="00BA06DF">
        <w:rPr>
          <w:rFonts w:cstheme="minorHAnsi"/>
          <w:sz w:val="18"/>
          <w:szCs w:val="18"/>
        </w:rPr>
        <w:t xml:space="preserve"> </w:t>
      </w:r>
    </w:p>
  </w:endnote>
  <w:endnote w:id="42">
    <w:p w14:paraId="107E07D4" w14:textId="77777777" w:rsidR="00781C0E" w:rsidRPr="00743F60" w:rsidRDefault="00781C0E" w:rsidP="00AC0A01">
      <w:pPr>
        <w:pStyle w:val="Foot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noteikumu projekta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trim gadiem” sākotnējās ietekmes novērtējuma ziņojums (anotācija).</w:t>
      </w:r>
    </w:p>
  </w:endnote>
  <w:endnote w:id="43">
    <w:p w14:paraId="107E07D5" w14:textId="77777777" w:rsidR="00781C0E" w:rsidRPr="00743F60" w:rsidRDefault="00781C0E" w:rsidP="00AC0A01">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noteikumu projekta “Grozījumi Ministru kabineta 20</w:t>
      </w:r>
      <w:r>
        <w:rPr>
          <w:rFonts w:cstheme="minorHAnsi"/>
          <w:sz w:val="18"/>
          <w:szCs w:val="18"/>
        </w:rPr>
        <w:t>20.gada 26.marta noteikumos Nr.</w:t>
      </w:r>
      <w:r w:rsidRPr="00743F60">
        <w:rPr>
          <w:rFonts w:cstheme="minorHAnsi"/>
          <w:sz w:val="18"/>
          <w:szCs w:val="18"/>
        </w:rPr>
        <w:t xml:space="preserve">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w:t>
      </w:r>
      <w:r>
        <w:rPr>
          <w:rFonts w:cstheme="minorHAnsi"/>
          <w:sz w:val="18"/>
          <w:szCs w:val="18"/>
        </w:rPr>
        <w:t>anai uz laiku līdz trim gadiem”</w:t>
      </w:r>
      <w:r w:rsidRPr="00743F60">
        <w:rPr>
          <w:rFonts w:cstheme="minorHAnsi"/>
          <w:sz w:val="18"/>
          <w:szCs w:val="18"/>
        </w:rPr>
        <w:t xml:space="preserve"> sākotnējās ietekmes novērtējuma ziņojums (anotācija).</w:t>
      </w:r>
    </w:p>
  </w:endnote>
  <w:endnote w:id="44">
    <w:p w14:paraId="107E07D6" w14:textId="77777777" w:rsidR="00781C0E" w:rsidRPr="00743F60" w:rsidRDefault="00781C0E" w:rsidP="00AC0A01">
      <w:pPr>
        <w:pStyle w:val="Foot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noteikumu projekta </w:t>
      </w:r>
      <w:r>
        <w:rPr>
          <w:rFonts w:cstheme="minorHAnsi"/>
          <w:sz w:val="18"/>
          <w:szCs w:val="18"/>
        </w:rPr>
        <w:t>“</w:t>
      </w:r>
      <w:r w:rsidRPr="00743F60">
        <w:rPr>
          <w:rFonts w:cstheme="minorHAnsi"/>
          <w:sz w:val="18"/>
          <w:szCs w:val="18"/>
        </w:rPr>
        <w:t xml:space="preserve">Noteikumi par dīkstāves pabalstu pašnodarbinātām personām, kuras skar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 sākotnējās ietekmes novērtējuma ziņojums (anotācija).</w:t>
      </w:r>
    </w:p>
  </w:endnote>
  <w:endnote w:id="45">
    <w:p w14:paraId="107E07D7" w14:textId="77777777" w:rsidR="00781C0E" w:rsidRPr="00743F60" w:rsidRDefault="00781C0E" w:rsidP="00CE0911">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w:t>
      </w:r>
      <w:r>
        <w:rPr>
          <w:rFonts w:cstheme="minorHAnsi"/>
          <w:sz w:val="18"/>
          <w:szCs w:val="18"/>
        </w:rPr>
        <w:t>bineta 27.03.2020. rīkojums Nr.</w:t>
      </w:r>
      <w:r w:rsidRPr="00743F60">
        <w:rPr>
          <w:rFonts w:cstheme="minorHAnsi"/>
          <w:sz w:val="18"/>
          <w:szCs w:val="18"/>
        </w:rPr>
        <w:t>137 “Par finanšu līdzekļu piešķiršanu</w:t>
      </w:r>
      <w:r>
        <w:rPr>
          <w:rFonts w:cstheme="minorHAnsi"/>
          <w:sz w:val="18"/>
          <w:szCs w:val="18"/>
        </w:rPr>
        <w:t xml:space="preserve"> no valsts budžeta programmas “L</w:t>
      </w:r>
      <w:r w:rsidRPr="00743F60">
        <w:rPr>
          <w:rFonts w:cstheme="minorHAnsi"/>
          <w:sz w:val="18"/>
          <w:szCs w:val="18"/>
        </w:rPr>
        <w:t>īdzekļi neparedzētiem gadījumiem””.</w:t>
      </w:r>
    </w:p>
  </w:endnote>
  <w:endnote w:id="46">
    <w:p w14:paraId="107E07D8" w14:textId="77777777" w:rsidR="00781C0E" w:rsidRPr="008816BB" w:rsidRDefault="00781C0E">
      <w:pPr>
        <w:pStyle w:val="EndnoteText"/>
        <w:rPr>
          <w:sz w:val="18"/>
          <w:szCs w:val="18"/>
        </w:rPr>
      </w:pPr>
      <w:r w:rsidRPr="008816BB">
        <w:rPr>
          <w:rStyle w:val="EndnoteReference"/>
          <w:sz w:val="18"/>
          <w:szCs w:val="18"/>
        </w:rPr>
        <w:endnoteRef/>
      </w:r>
      <w:r w:rsidRPr="008816BB">
        <w:rPr>
          <w:sz w:val="18"/>
          <w:szCs w:val="18"/>
        </w:rPr>
        <w:t xml:space="preserve"> Finanšu ministrijas 27.03.2020. rīkojums Nr.97 “Par līdzekļu piešķiršanu”, 25.06.2020. rīkojums Nr.221 “Par līdzekļu piešķiršanu”.</w:t>
      </w:r>
    </w:p>
  </w:endnote>
  <w:endnote w:id="47">
    <w:p w14:paraId="107E07D9" w14:textId="77777777" w:rsidR="00781C0E" w:rsidRPr="00743F60" w:rsidRDefault="00781C0E" w:rsidP="003274BC">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Finanšu minis</w:t>
      </w:r>
      <w:r>
        <w:rPr>
          <w:rFonts w:cstheme="minorHAnsi"/>
          <w:sz w:val="18"/>
          <w:szCs w:val="18"/>
        </w:rPr>
        <w:t>trijas 27.03.2020. rīkojums Nr.</w:t>
      </w:r>
      <w:r w:rsidRPr="00743F60">
        <w:rPr>
          <w:rFonts w:cstheme="minorHAnsi"/>
          <w:sz w:val="18"/>
          <w:szCs w:val="18"/>
        </w:rPr>
        <w:t>97 “Par līdzekļu piešķiršanu”.</w:t>
      </w:r>
    </w:p>
  </w:endnote>
  <w:endnote w:id="48">
    <w:p w14:paraId="107E07DA" w14:textId="77777777" w:rsidR="00781C0E" w:rsidRPr="00743F60" w:rsidRDefault="00781C0E" w:rsidP="003274BC">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Finanšu minis</w:t>
      </w:r>
      <w:r>
        <w:rPr>
          <w:rFonts w:cstheme="minorHAnsi"/>
          <w:sz w:val="18"/>
          <w:szCs w:val="18"/>
        </w:rPr>
        <w:t>trijas 25.06.2020. rīkojums Nr.</w:t>
      </w:r>
      <w:r w:rsidRPr="00743F60">
        <w:rPr>
          <w:rFonts w:cstheme="minorHAnsi"/>
          <w:sz w:val="18"/>
          <w:szCs w:val="18"/>
        </w:rPr>
        <w:t>221 “Par līdzekļu piešķiršanu”.</w:t>
      </w:r>
    </w:p>
  </w:endnote>
  <w:endnote w:id="49">
    <w:p w14:paraId="107E07DB" w14:textId="77777777" w:rsidR="00781C0E" w:rsidRPr="00743F60" w:rsidRDefault="00781C0E" w:rsidP="00C810D3">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Finanšu minis</w:t>
      </w:r>
      <w:r>
        <w:rPr>
          <w:rFonts w:cstheme="minorHAnsi"/>
          <w:sz w:val="18"/>
          <w:szCs w:val="18"/>
        </w:rPr>
        <w:t>trijas 01.09.2020. rīkojums Nr.</w:t>
      </w:r>
      <w:r w:rsidRPr="00743F60">
        <w:rPr>
          <w:rFonts w:cstheme="minorHAnsi"/>
          <w:sz w:val="18"/>
          <w:szCs w:val="18"/>
        </w:rPr>
        <w:t>327 “Par līdzekļu piešķiršanu”.</w:t>
      </w:r>
    </w:p>
  </w:endnote>
  <w:endnote w:id="50">
    <w:p w14:paraId="107E07DC" w14:textId="77777777" w:rsidR="00781C0E" w:rsidRPr="007B7B73" w:rsidRDefault="00781C0E" w:rsidP="00C810D3">
      <w:pPr>
        <w:pStyle w:val="EndnoteText"/>
        <w:rPr>
          <w:sz w:val="18"/>
          <w:szCs w:val="18"/>
        </w:rPr>
      </w:pPr>
      <w:r w:rsidRPr="007B7B73">
        <w:rPr>
          <w:rStyle w:val="EndnoteReference"/>
          <w:sz w:val="18"/>
          <w:szCs w:val="18"/>
        </w:rPr>
        <w:endnoteRef/>
      </w:r>
      <w:r w:rsidRPr="007B7B73">
        <w:rPr>
          <w:sz w:val="18"/>
          <w:szCs w:val="18"/>
        </w:rPr>
        <w:t> Ministru kabineta 28.12.2010. noteikumu Nr.1220 “Asignējumu piešķiršanas un izpildes kārtība” 50.punkts.</w:t>
      </w:r>
    </w:p>
  </w:endnote>
  <w:endnote w:id="51">
    <w:p w14:paraId="107E07DD" w14:textId="77777777" w:rsidR="00781C0E" w:rsidRPr="00743F60" w:rsidRDefault="00781C0E" w:rsidP="00B649B6">
      <w:pPr>
        <w:pStyle w:val="EndnoteText"/>
        <w:rPr>
          <w:rFonts w:cstheme="minorHAnsi"/>
          <w:color w:val="333333"/>
          <w:sz w:val="18"/>
          <w:szCs w:val="18"/>
        </w:rPr>
      </w:pPr>
      <w:r w:rsidRPr="00743F60">
        <w:rPr>
          <w:rStyle w:val="EndnoteReference"/>
          <w:rFonts w:cstheme="minorHAnsi"/>
          <w:sz w:val="18"/>
          <w:szCs w:val="18"/>
        </w:rPr>
        <w:endnoteRef/>
      </w:r>
      <w:r w:rsidRPr="00743F60">
        <w:rPr>
          <w:rFonts w:cstheme="minorHAnsi"/>
          <w:sz w:val="18"/>
          <w:szCs w:val="18"/>
        </w:rPr>
        <w:t xml:space="preserve"> Ministru prez</w:t>
      </w:r>
      <w:r>
        <w:rPr>
          <w:rFonts w:cstheme="minorHAnsi"/>
          <w:sz w:val="18"/>
          <w:szCs w:val="18"/>
        </w:rPr>
        <w:t>identa 16.03.2020. rīkojums Nr.</w:t>
      </w:r>
      <w:r w:rsidRPr="00743F60">
        <w:rPr>
          <w:rFonts w:cstheme="minorHAnsi"/>
          <w:sz w:val="18"/>
          <w:szCs w:val="18"/>
        </w:rPr>
        <w:t xml:space="preserve">2020/1.2.1-62 “Par vadības grupu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radīto ekonomisko seku operatīvai novēršanai uzņēmējdarbībā un nodarbināto atbalstam”</w:t>
      </w:r>
      <w:r>
        <w:rPr>
          <w:rFonts w:cstheme="minorHAnsi"/>
          <w:sz w:val="18"/>
          <w:szCs w:val="18"/>
        </w:rPr>
        <w:t>;</w:t>
      </w:r>
      <w:r w:rsidRPr="00743F60">
        <w:rPr>
          <w:rFonts w:cstheme="minorHAnsi"/>
          <w:sz w:val="18"/>
          <w:szCs w:val="18"/>
        </w:rPr>
        <w:t xml:space="preserve"> Ministru kabinets. Ministru prezidenta uzdevumā izveidota vadības grupa uzņēmējdarbības un nodarbināto atbalstam. </w:t>
      </w:r>
      <w:r w:rsidRPr="00743F60">
        <w:rPr>
          <w:rFonts w:cstheme="minorHAnsi"/>
          <w:color w:val="333333"/>
          <w:sz w:val="18"/>
          <w:szCs w:val="18"/>
        </w:rPr>
        <w:t>16.03.2020.</w:t>
      </w:r>
      <w:r w:rsidRPr="00743F60">
        <w:rPr>
          <w:rFonts w:cstheme="minorHAnsi"/>
          <w:b/>
          <w:bCs/>
          <w:color w:val="333333"/>
          <w:spacing w:val="7"/>
          <w:kern w:val="36"/>
          <w:sz w:val="18"/>
          <w:szCs w:val="18"/>
        </w:rPr>
        <w:t xml:space="preserve"> </w:t>
      </w:r>
      <w:r w:rsidRPr="000C03CA">
        <w:rPr>
          <w:rFonts w:cstheme="minorHAnsi"/>
          <w:bCs/>
          <w:color w:val="333333"/>
          <w:spacing w:val="7"/>
          <w:kern w:val="36"/>
          <w:sz w:val="18"/>
          <w:szCs w:val="18"/>
        </w:rPr>
        <w:t xml:space="preserve">Pieejams: </w:t>
      </w:r>
      <w:hyperlink r:id="rId2" w:history="1">
        <w:r w:rsidRPr="00743F60">
          <w:rPr>
            <w:rStyle w:val="Hyperlink"/>
            <w:rFonts w:cstheme="minorHAnsi"/>
            <w:color w:val="333333"/>
            <w:sz w:val="18"/>
            <w:szCs w:val="18"/>
            <w:u w:val="none"/>
          </w:rPr>
          <w:t>https://www.mk.gov.lv/lv/aktualitates/ministru-prezidenta-uzdevuma-izveidota-vadibas-grupa-uznemejdarbibas-un-nodarbinato</w:t>
        </w:r>
      </w:hyperlink>
      <w:r w:rsidRPr="00743F60">
        <w:rPr>
          <w:rFonts w:cstheme="minorHAnsi"/>
          <w:color w:val="333333"/>
          <w:sz w:val="18"/>
          <w:szCs w:val="18"/>
        </w:rPr>
        <w:t>, skatīts 29.07.2020.</w:t>
      </w:r>
      <w:r>
        <w:rPr>
          <w:rFonts w:cstheme="minorHAnsi"/>
          <w:color w:val="333333"/>
          <w:sz w:val="18"/>
          <w:szCs w:val="18"/>
        </w:rPr>
        <w:t>;</w:t>
      </w:r>
      <w:r w:rsidRPr="00743F60">
        <w:rPr>
          <w:rFonts w:cstheme="minorHAnsi"/>
          <w:color w:val="333333"/>
          <w:sz w:val="18"/>
          <w:szCs w:val="18"/>
        </w:rPr>
        <w:t xml:space="preserve"> Finanšu ministrija. Finanšu ministrs Jānis Reirs: Vadības grupa strādā pie nākamā līmeņa atbalsta pasākumiem uzņēmējiem. 25.03.2020.</w:t>
      </w:r>
      <w:r>
        <w:rPr>
          <w:rFonts w:cstheme="minorHAnsi"/>
          <w:color w:val="333333"/>
          <w:sz w:val="18"/>
          <w:szCs w:val="18"/>
        </w:rPr>
        <w:t xml:space="preserve"> </w:t>
      </w:r>
      <w:r w:rsidRPr="006A302E">
        <w:rPr>
          <w:rFonts w:cstheme="minorHAnsi"/>
          <w:bCs/>
          <w:color w:val="333333"/>
          <w:spacing w:val="7"/>
          <w:kern w:val="36"/>
          <w:sz w:val="18"/>
          <w:szCs w:val="18"/>
        </w:rPr>
        <w:t>Pieejams:</w:t>
      </w:r>
      <w:r>
        <w:rPr>
          <w:rFonts w:cstheme="minorHAnsi"/>
          <w:bCs/>
          <w:color w:val="333333"/>
          <w:spacing w:val="7"/>
          <w:kern w:val="36"/>
          <w:sz w:val="18"/>
          <w:szCs w:val="18"/>
        </w:rPr>
        <w:t xml:space="preserve"> </w:t>
      </w:r>
      <w:hyperlink r:id="rId3" w:history="1">
        <w:r w:rsidRPr="00743F60">
          <w:rPr>
            <w:rStyle w:val="Hyperlink"/>
            <w:rFonts w:cstheme="minorHAnsi"/>
            <w:color w:val="333333"/>
            <w:sz w:val="18"/>
            <w:szCs w:val="18"/>
            <w:u w:val="none"/>
          </w:rPr>
          <w:t>https://fm.gov.lv/lv/aktualitates/jaunumi/61984-finansu-ministrs-janis-reirs-vadibas-grupa-strada-pie-nakama-limena-atbalsta-pasakumiem-uznemejiem</w:t>
        </w:r>
      </w:hyperlink>
      <w:r w:rsidRPr="00743F60">
        <w:rPr>
          <w:rFonts w:cstheme="minorHAnsi"/>
          <w:color w:val="333333"/>
          <w:sz w:val="18"/>
          <w:szCs w:val="18"/>
        </w:rPr>
        <w:t>, skatīts 29.07.2020.</w:t>
      </w:r>
    </w:p>
  </w:endnote>
  <w:endnote w:id="52">
    <w:p w14:paraId="107E07DE" w14:textId="77777777" w:rsidR="00781C0E" w:rsidRPr="0021285E" w:rsidRDefault="00781C0E">
      <w:pPr>
        <w:pStyle w:val="EndnoteText"/>
        <w:rPr>
          <w:sz w:val="18"/>
          <w:szCs w:val="18"/>
        </w:rPr>
      </w:pPr>
      <w:r>
        <w:rPr>
          <w:rStyle w:val="EndnoteReference"/>
        </w:rPr>
        <w:endnoteRef/>
      </w:r>
      <w:r>
        <w:t xml:space="preserve"> </w:t>
      </w:r>
      <w:r w:rsidRPr="00AC2964">
        <w:rPr>
          <w:sz w:val="18"/>
          <w:szCs w:val="18"/>
        </w:rPr>
        <w:t>Ministru kab</w:t>
      </w:r>
      <w:r>
        <w:rPr>
          <w:sz w:val="18"/>
          <w:szCs w:val="18"/>
        </w:rPr>
        <w:t>ineta 24.03.2020. noteikumi Nr.</w:t>
      </w:r>
      <w:r w:rsidRPr="00AC2964">
        <w:rPr>
          <w:sz w:val="18"/>
          <w:szCs w:val="18"/>
        </w:rPr>
        <w:t xml:space="preserve">152 “Noteikumi par dīkstāves pabalstu darbiniekiem, kurus skar </w:t>
      </w:r>
      <w:r w:rsidRPr="00EA115F">
        <w:rPr>
          <w:sz w:val="18"/>
          <w:szCs w:val="18"/>
        </w:rPr>
        <w:t>C</w:t>
      </w:r>
      <w:r>
        <w:rPr>
          <w:sz w:val="18"/>
          <w:szCs w:val="18"/>
        </w:rPr>
        <w:t>ovid</w:t>
      </w:r>
      <w:r w:rsidRPr="00EA115F">
        <w:rPr>
          <w:sz w:val="18"/>
          <w:szCs w:val="18"/>
        </w:rPr>
        <w:t xml:space="preserve">-19 </w:t>
      </w:r>
      <w:r w:rsidRPr="00AC2964">
        <w:rPr>
          <w:sz w:val="18"/>
          <w:szCs w:val="18"/>
        </w:rPr>
        <w:t>izplatība” (spēkā līdz 09.04.2020.),</w:t>
      </w:r>
      <w:r w:rsidRPr="00AC2964">
        <w:t xml:space="preserve"> </w:t>
      </w:r>
      <w:r w:rsidRPr="00F80A11">
        <w:rPr>
          <w:sz w:val="18"/>
          <w:szCs w:val="18"/>
        </w:rPr>
        <w:t>Ministru kabineta 26.03.2020. notei</w:t>
      </w:r>
      <w:r>
        <w:rPr>
          <w:sz w:val="18"/>
          <w:szCs w:val="18"/>
        </w:rPr>
        <w:t>kumi</w:t>
      </w:r>
      <w:r w:rsidRPr="00F80A11">
        <w:rPr>
          <w:sz w:val="18"/>
          <w:szCs w:val="18"/>
        </w:rPr>
        <w:t xml:space="preserve"> Nr. 165 “Noteikumi par </w:t>
      </w:r>
      <w:r w:rsidRPr="00EA115F">
        <w:rPr>
          <w:sz w:val="18"/>
          <w:szCs w:val="18"/>
        </w:rPr>
        <w:t>C</w:t>
      </w:r>
      <w:r>
        <w:rPr>
          <w:sz w:val="18"/>
          <w:szCs w:val="18"/>
        </w:rPr>
        <w:t>ovid</w:t>
      </w:r>
      <w:r w:rsidRPr="00EA115F">
        <w:rPr>
          <w:sz w:val="18"/>
          <w:szCs w:val="18"/>
        </w:rPr>
        <w:t xml:space="preserve">-19 </w:t>
      </w:r>
      <w:r w:rsidRPr="00F80A11">
        <w:rPr>
          <w:sz w:val="18"/>
          <w:szCs w:val="18"/>
        </w:rPr>
        <w:t>izraisītās krīzes skartiem darba devējiem, kuri kvalificējas dīkstāves pabalstam un nokavēto nodokļu maksājumu samaksas sadalei termiņos vai atlikšanai uz laiku līdz</w:t>
      </w:r>
      <w:r>
        <w:rPr>
          <w:sz w:val="18"/>
          <w:szCs w:val="18"/>
        </w:rPr>
        <w:t xml:space="preserve"> trim</w:t>
      </w:r>
      <w:r w:rsidRPr="00F80A11">
        <w:rPr>
          <w:sz w:val="18"/>
          <w:szCs w:val="18"/>
        </w:rPr>
        <w:t xml:space="preserve"> gadiem”, Ministru kab</w:t>
      </w:r>
      <w:r>
        <w:rPr>
          <w:sz w:val="18"/>
          <w:szCs w:val="18"/>
        </w:rPr>
        <w:t>ineta 31.03.2020. noteikumi Nr.</w:t>
      </w:r>
      <w:r w:rsidRPr="00F80A11">
        <w:rPr>
          <w:sz w:val="18"/>
          <w:szCs w:val="18"/>
        </w:rPr>
        <w:t xml:space="preserve">179 “Noteikumi par dīkstāves pabalstu </w:t>
      </w:r>
      <w:r>
        <w:rPr>
          <w:sz w:val="18"/>
          <w:szCs w:val="18"/>
        </w:rPr>
        <w:t>pašnodarbināt</w:t>
      </w:r>
      <w:r w:rsidRPr="0021285E">
        <w:rPr>
          <w:sz w:val="18"/>
          <w:szCs w:val="18"/>
        </w:rPr>
        <w:t xml:space="preserve">ām personām, kuras skārusi </w:t>
      </w:r>
      <w:r w:rsidRPr="00EA115F">
        <w:rPr>
          <w:sz w:val="18"/>
          <w:szCs w:val="18"/>
        </w:rPr>
        <w:t>C</w:t>
      </w:r>
      <w:r>
        <w:rPr>
          <w:sz w:val="18"/>
          <w:szCs w:val="18"/>
        </w:rPr>
        <w:t>ovid</w:t>
      </w:r>
      <w:r w:rsidRPr="00EA115F">
        <w:rPr>
          <w:sz w:val="18"/>
          <w:szCs w:val="18"/>
        </w:rPr>
        <w:t xml:space="preserve">-19 </w:t>
      </w:r>
      <w:r w:rsidRPr="0021285E">
        <w:rPr>
          <w:sz w:val="18"/>
          <w:szCs w:val="18"/>
        </w:rPr>
        <w:t>izplatība”.</w:t>
      </w:r>
    </w:p>
  </w:endnote>
  <w:endnote w:id="53">
    <w:p w14:paraId="107E07DF" w14:textId="77777777" w:rsidR="00781C0E" w:rsidRPr="006060F0" w:rsidRDefault="00781C0E">
      <w:pPr>
        <w:pStyle w:val="EndnoteText"/>
        <w:rPr>
          <w:sz w:val="18"/>
          <w:szCs w:val="18"/>
          <w:highlight w:val="yellow"/>
        </w:rPr>
      </w:pPr>
      <w:r w:rsidRPr="0021285E">
        <w:rPr>
          <w:rStyle w:val="EndnoteReference"/>
          <w:sz w:val="18"/>
          <w:szCs w:val="18"/>
        </w:rPr>
        <w:endnoteRef/>
      </w:r>
      <w:r w:rsidRPr="0021285E">
        <w:rPr>
          <w:sz w:val="18"/>
          <w:szCs w:val="18"/>
        </w:rPr>
        <w:t xml:space="preserve"> Ministru kabineta 24.03.2020. noteikumi Nr. 151 “Noteikumi par nozarēm, kurām sakarā ar Covid-19 izplatību ir būtiski pasliktinājusies finanšu situācija”.</w:t>
      </w:r>
    </w:p>
  </w:endnote>
  <w:endnote w:id="54">
    <w:p w14:paraId="107E07E0" w14:textId="77777777" w:rsidR="00781C0E" w:rsidRPr="0021285E" w:rsidRDefault="00781C0E" w:rsidP="0046648C">
      <w:pPr>
        <w:pStyle w:val="EndnoteText"/>
      </w:pPr>
      <w:r w:rsidRPr="00D5442D">
        <w:rPr>
          <w:rStyle w:val="EndnoteReference"/>
          <w:sz w:val="18"/>
          <w:szCs w:val="18"/>
        </w:rPr>
        <w:endnoteRef/>
      </w:r>
      <w:r w:rsidRPr="00D5442D">
        <w:rPr>
          <w:sz w:val="18"/>
          <w:szCs w:val="18"/>
        </w:rPr>
        <w:t xml:space="preserve"> Ministru kabineta 02.04.2020. noteikumi Nr.184 “Grozījumi Ministru kabineta 2020.gada 26.marta noteikumos Nr.165 “Noteikumi par Covid-19 izraisītās krīzes skartiem darba devējiem, kuri kvalificējas dīkstāves pabalstam un nokavēto nodokļu maksājumu samaksas sadalei termiņos vai atlikšanai uz laiku līdz trim gadiem”</w:t>
      </w:r>
      <w:r>
        <w:rPr>
          <w:sz w:val="18"/>
          <w:szCs w:val="18"/>
        </w:rPr>
        <w:t>”</w:t>
      </w:r>
      <w:r w:rsidRPr="00D5442D">
        <w:rPr>
          <w:sz w:val="18"/>
          <w:szCs w:val="18"/>
        </w:rPr>
        <w:t>; Ministru kabineta 09.04.2020. noteikumi Nr.205 “Grozījumi Ministru kabineta 2020.gada 26.marta noteikumos Nr.165 “Noteikumi par Covid-19 izraisītās krīzes skartiem darba devējiem, kuri kvalificējas dīkstāves pabalstam un nokavēto nodokļu maksājumu samaksas sadalei termiņos vai atlikšanai uz laiku līdz trim gadiem”</w:t>
      </w:r>
      <w:r>
        <w:rPr>
          <w:sz w:val="18"/>
          <w:szCs w:val="18"/>
        </w:rPr>
        <w:t>”</w:t>
      </w:r>
      <w:r w:rsidRPr="00D5442D">
        <w:rPr>
          <w:sz w:val="18"/>
          <w:szCs w:val="18"/>
        </w:rPr>
        <w:t>; Ministru kabineta 23.04.2020. noteikumi Nr.235 “Grozījumi Ministru kabineta 2020.gada 26.marta noteikumos Nr.165 “Noteikumi par Covid-19 izraisītās krīzes skartiem darba devējiem, kuri kvalificējas dīkstāves pabalstam un nokavēto nodokļu maksājumu samaksas sadalei termiņos vai atlikšanai uz laiku līdz trim gadiem”</w:t>
      </w:r>
      <w:r>
        <w:rPr>
          <w:sz w:val="18"/>
          <w:szCs w:val="18"/>
        </w:rPr>
        <w:t>”</w:t>
      </w:r>
      <w:r w:rsidRPr="00D5442D">
        <w:rPr>
          <w:sz w:val="18"/>
          <w:szCs w:val="18"/>
        </w:rPr>
        <w:t>; Ministru kabineta 07.05.2020. noteikumi Nr.269 “Grozījumi Ministru kabineta 2020.gada 26.marta noteikumos Nr.165 “Noteikumi par Covid-19 izraisītās krīzes skartiem darba devējiem, kuri kvalificējas dīkstāves pabalstam un nokavēto nodokļu maksājumu samaksas sadalei termiņos vai atlikšanai uz laiku līdz trim gadiem”</w:t>
      </w:r>
      <w:r>
        <w:rPr>
          <w:sz w:val="18"/>
          <w:szCs w:val="18"/>
        </w:rPr>
        <w:t>”</w:t>
      </w:r>
      <w:r w:rsidRPr="00D5442D">
        <w:rPr>
          <w:sz w:val="18"/>
          <w:szCs w:val="18"/>
        </w:rPr>
        <w:t xml:space="preserve">; Ministru kabineta 14.05.2020. noteikumi Nr.293 “Grozījumi Ministru kabineta </w:t>
      </w:r>
      <w:r w:rsidRPr="0021285E">
        <w:rPr>
          <w:sz w:val="18"/>
          <w:szCs w:val="18"/>
        </w:rPr>
        <w:t>2020.gada 26.marta noteikumos Nr.165 “Noteikumi par Covid-19 izraisītās krīzes skartiem darba devējiem, kuri kvalificējas dīkstāves pabalstam un nokavēto nodokļu maksājumu samaksas sadalei termiņos vai atlikšanai uz laiku līdz trim gadiem”</w:t>
      </w:r>
      <w:r>
        <w:rPr>
          <w:sz w:val="18"/>
          <w:szCs w:val="18"/>
        </w:rPr>
        <w:t>”</w:t>
      </w:r>
      <w:r w:rsidRPr="0021285E">
        <w:rPr>
          <w:sz w:val="18"/>
          <w:szCs w:val="18"/>
        </w:rPr>
        <w:t>.</w:t>
      </w:r>
    </w:p>
  </w:endnote>
  <w:endnote w:id="55">
    <w:p w14:paraId="107E07E1" w14:textId="77777777" w:rsidR="00781C0E" w:rsidRPr="006060F0" w:rsidRDefault="00781C0E" w:rsidP="0046648C">
      <w:pPr>
        <w:pStyle w:val="EndnoteText"/>
        <w:rPr>
          <w:sz w:val="18"/>
          <w:szCs w:val="18"/>
        </w:rPr>
      </w:pPr>
      <w:r w:rsidRPr="0021285E">
        <w:rPr>
          <w:rStyle w:val="EndnoteReference"/>
          <w:sz w:val="18"/>
          <w:szCs w:val="18"/>
        </w:rPr>
        <w:endnoteRef/>
      </w:r>
      <w:r w:rsidRPr="0021285E">
        <w:rPr>
          <w:sz w:val="18"/>
          <w:szCs w:val="18"/>
        </w:rPr>
        <w:t xml:space="preserve"> Ministru kabineta 07.04.2020. noteikumi Nr.189 “Grozījumi Ministru kabineta 2020.gada 31.marta noteikumos Nr.179 “Noteikumi par dīkstāves pabalstu pašnodarbinātām personām, kuras skārusi Covid-19 izplatība”</w:t>
      </w:r>
      <w:r>
        <w:rPr>
          <w:sz w:val="18"/>
          <w:szCs w:val="18"/>
        </w:rPr>
        <w:t>”</w:t>
      </w:r>
      <w:r w:rsidRPr="0021285E">
        <w:rPr>
          <w:sz w:val="18"/>
          <w:szCs w:val="18"/>
        </w:rPr>
        <w:t>; Ministru kabineta 23.04.2020. noteikumi Nr.234 “Grozījumi Ministru kabineta 2020.gada 31.marta noteikumos Nr.179 “Noteikumi par dīkstāves pabalstu pašnodarbinātām personām, kuras skārusi Covid-19 izplatība”</w:t>
      </w:r>
      <w:r>
        <w:rPr>
          <w:sz w:val="18"/>
          <w:szCs w:val="18"/>
        </w:rPr>
        <w:t>”</w:t>
      </w:r>
      <w:r w:rsidRPr="0021285E">
        <w:rPr>
          <w:sz w:val="18"/>
          <w:szCs w:val="18"/>
        </w:rPr>
        <w:t>; Ministru kabineta 28.04.2020. noteikumi Nr.243 “Grozījumi Ministru kabineta 2020.gada 31.marta noteikumos Nr.179 “Noteikumi par dīkstāves pabalstu pašnodarbinātām personām, kuras skārusi Covid-19 izplatība”</w:t>
      </w:r>
      <w:r>
        <w:rPr>
          <w:sz w:val="18"/>
          <w:szCs w:val="18"/>
        </w:rPr>
        <w:t>”</w:t>
      </w:r>
      <w:r w:rsidRPr="0021285E">
        <w:rPr>
          <w:sz w:val="18"/>
          <w:szCs w:val="18"/>
        </w:rPr>
        <w:t>; Mini</w:t>
      </w:r>
      <w:r>
        <w:rPr>
          <w:sz w:val="18"/>
          <w:szCs w:val="18"/>
        </w:rPr>
        <w:t>s</w:t>
      </w:r>
      <w:r w:rsidRPr="0021285E">
        <w:rPr>
          <w:sz w:val="18"/>
          <w:szCs w:val="18"/>
        </w:rPr>
        <w:t>tru kabineta 07.05.2020. noteikumi Nr.271 “Grozījumi Ministru kabineta 2020.gada 31.marta noteikumos Nr.179 “Noteikumi par dīkstāves pabalstu pašnodarbinātām personām, kuras skārusi Covid-19 izplatība”</w:t>
      </w:r>
      <w:r>
        <w:rPr>
          <w:sz w:val="18"/>
          <w:szCs w:val="18"/>
        </w:rPr>
        <w:t>”</w:t>
      </w:r>
      <w:r w:rsidRPr="0021285E">
        <w:rPr>
          <w:sz w:val="18"/>
          <w:szCs w:val="18"/>
        </w:rPr>
        <w:t>.</w:t>
      </w:r>
    </w:p>
  </w:endnote>
  <w:endnote w:id="56">
    <w:p w14:paraId="107E07E2" w14:textId="77777777" w:rsidR="00781C0E" w:rsidRPr="00743F60" w:rsidRDefault="00781C0E" w:rsidP="0046648C">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w:t>
      </w:r>
      <w:r>
        <w:rPr>
          <w:rFonts w:cstheme="minorHAnsi"/>
          <w:sz w:val="18"/>
          <w:szCs w:val="18"/>
        </w:rPr>
        <w:t>ineta 24.03.2020. noteikumu Nr.</w:t>
      </w:r>
      <w:r w:rsidRPr="00743F60">
        <w:rPr>
          <w:rFonts w:cstheme="minorHAnsi"/>
          <w:sz w:val="18"/>
          <w:szCs w:val="18"/>
        </w:rPr>
        <w:t xml:space="preserve">152 “Noteikumi par dīkstāves pabalstu darbiniekiem, kurus skar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 (spēkā līdz 09.04.2020.) 3. un 5.punkts</w:t>
      </w:r>
      <w:r>
        <w:rPr>
          <w:rFonts w:cstheme="minorHAnsi"/>
          <w:sz w:val="18"/>
          <w:szCs w:val="18"/>
        </w:rPr>
        <w:t>,</w:t>
      </w:r>
      <w:r w:rsidRPr="00743F60">
        <w:rPr>
          <w:rFonts w:cstheme="minorHAnsi"/>
          <w:sz w:val="18"/>
          <w:szCs w:val="18"/>
        </w:rPr>
        <w:t xml:space="preserve"> Ministru kabineta 26.03.2020. noteikumu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3.punkts, Ministru kabineta 31.03.2020. noteikum</w:t>
      </w:r>
      <w:r>
        <w:rPr>
          <w:rFonts w:cstheme="minorHAnsi"/>
          <w:sz w:val="18"/>
          <w:szCs w:val="18"/>
        </w:rPr>
        <w:t>u</w:t>
      </w:r>
      <w:r w:rsidRPr="00743F60">
        <w:rPr>
          <w:rFonts w:cstheme="minorHAnsi"/>
          <w:sz w:val="18"/>
          <w:szCs w:val="18"/>
        </w:rPr>
        <w:t xml:space="preserve">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 4. un 6.punkts.</w:t>
      </w:r>
    </w:p>
  </w:endnote>
  <w:endnote w:id="57">
    <w:p w14:paraId="107E07E3" w14:textId="77777777" w:rsidR="00781C0E" w:rsidRPr="00743F60" w:rsidRDefault="00781C0E" w:rsidP="0046648C">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noteikumu projekta “Grozījumi Ministru kabineta 2020.gada 26.marta noteikumos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maksājumu samaksas sadalei termiņos vai atlikšanai uz laiku līdz trim gadiem”</w:t>
      </w:r>
      <w:r>
        <w:rPr>
          <w:rFonts w:cstheme="minorHAnsi"/>
          <w:sz w:val="18"/>
          <w:szCs w:val="18"/>
        </w:rPr>
        <w:t>”</w:t>
      </w:r>
      <w:r w:rsidRPr="00743F60">
        <w:rPr>
          <w:rFonts w:cstheme="minorHAnsi"/>
          <w:sz w:val="18"/>
          <w:szCs w:val="18"/>
        </w:rPr>
        <w:t xml:space="preserve"> sākotnējās ietekmes novērtējuma ziņojums (anotācija).</w:t>
      </w:r>
    </w:p>
  </w:endnote>
  <w:endnote w:id="58">
    <w:p w14:paraId="107E07E4" w14:textId="77777777" w:rsidR="00781C0E" w:rsidRPr="00743F60" w:rsidRDefault="00781C0E" w:rsidP="0046648C">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w:t>
      </w:r>
      <w:r>
        <w:rPr>
          <w:rFonts w:cstheme="minorHAnsi"/>
          <w:sz w:val="18"/>
          <w:szCs w:val="18"/>
        </w:rPr>
        <w:t>ineta 23.04.2020. noteikumi Nr.</w:t>
      </w:r>
      <w:r w:rsidRPr="00743F60">
        <w:rPr>
          <w:rFonts w:cstheme="minorHAnsi"/>
          <w:sz w:val="18"/>
          <w:szCs w:val="18"/>
        </w:rPr>
        <w:t>235 “Grozījumi Ministru kabineta 2020</w:t>
      </w:r>
      <w:r>
        <w:rPr>
          <w:rFonts w:cstheme="minorHAnsi"/>
          <w:sz w:val="18"/>
          <w:szCs w:val="18"/>
        </w:rPr>
        <w:t>.gada 26.marta noteikumos Nr.</w:t>
      </w:r>
      <w:r w:rsidRPr="00743F60">
        <w:rPr>
          <w:rFonts w:cstheme="minorHAnsi"/>
          <w:sz w:val="18"/>
          <w:szCs w:val="18"/>
        </w:rPr>
        <w:t xml:space="preserve">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maksājumu samaksas sadalei termiņos vai atlikšanai uz laiku līdz trim gadiem”</w:t>
      </w:r>
      <w:r>
        <w:rPr>
          <w:rFonts w:cstheme="minorHAnsi"/>
          <w:sz w:val="18"/>
          <w:szCs w:val="18"/>
        </w:rPr>
        <w:t>”</w:t>
      </w:r>
      <w:r w:rsidRPr="00743F60">
        <w:rPr>
          <w:rFonts w:cstheme="minorHAnsi"/>
          <w:sz w:val="18"/>
          <w:szCs w:val="18"/>
        </w:rPr>
        <w:t>.</w:t>
      </w:r>
    </w:p>
  </w:endnote>
  <w:endnote w:id="59">
    <w:p w14:paraId="107E07E5" w14:textId="77777777" w:rsidR="00781C0E" w:rsidRPr="00743F60" w:rsidRDefault="00781C0E" w:rsidP="00C726BD">
      <w:pPr>
        <w:pStyle w:val="EndnoteText"/>
        <w:rPr>
          <w:rFonts w:cstheme="minorHAnsi"/>
          <w:sz w:val="18"/>
          <w:szCs w:val="18"/>
        </w:rPr>
      </w:pPr>
      <w:r w:rsidRPr="00743F60">
        <w:rPr>
          <w:rStyle w:val="EndnoteReference"/>
          <w:rFonts w:cstheme="minorHAnsi"/>
          <w:sz w:val="18"/>
          <w:szCs w:val="18"/>
        </w:rPr>
        <w:endnoteRef/>
      </w:r>
      <w:r>
        <w:rPr>
          <w:rFonts w:cstheme="minorHAnsi"/>
          <w:sz w:val="18"/>
          <w:szCs w:val="18"/>
        </w:rPr>
        <w:t xml:space="preserve"> Latvijas D</w:t>
      </w:r>
      <w:r w:rsidRPr="00743F60">
        <w:rPr>
          <w:rFonts w:cstheme="minorHAnsi"/>
          <w:sz w:val="18"/>
          <w:szCs w:val="18"/>
        </w:rPr>
        <w:t>arba devēju konfederācijas 27.07.2020. vēstule Nr. 2-9e/1</w:t>
      </w:r>
      <w:r>
        <w:rPr>
          <w:rFonts w:cstheme="minorHAnsi"/>
          <w:sz w:val="18"/>
          <w:szCs w:val="18"/>
        </w:rPr>
        <w:t>61 “Par Ministru kabineta 2020.gada 26</w:t>
      </w:r>
      <w:r w:rsidRPr="00743F60">
        <w:rPr>
          <w:rFonts w:cstheme="minorHAnsi"/>
          <w:sz w:val="18"/>
          <w:szCs w:val="18"/>
        </w:rPr>
        <w:t xml:space="preserve"> marta noteikumu Nr. 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 xml:space="preserve">izraisītās krīzes skartiem darba devējiem, kuri kvalificējas dīkstāves pabalstam un nokavēto nodokļu maksājumu samaksas sadalei termiņos vai atlikšanai uz laiku līdz trim gadiem” grozījumiem un to </w:t>
      </w:r>
      <w:r>
        <w:rPr>
          <w:rFonts w:cstheme="minorHAnsi"/>
          <w:sz w:val="18"/>
          <w:szCs w:val="18"/>
        </w:rPr>
        <w:t>ietekmi u</w:t>
      </w:r>
      <w:r w:rsidRPr="00743F60">
        <w:rPr>
          <w:rFonts w:cstheme="minorHAnsi"/>
          <w:sz w:val="18"/>
          <w:szCs w:val="18"/>
        </w:rPr>
        <w:t>z pabalsta saņēmējiem”.</w:t>
      </w:r>
    </w:p>
  </w:endnote>
  <w:endnote w:id="60">
    <w:p w14:paraId="107E07E6" w14:textId="77777777" w:rsidR="00781C0E" w:rsidRPr="001E67A0" w:rsidRDefault="00781C0E" w:rsidP="000674EF">
      <w:pPr>
        <w:pStyle w:val="EndnoteText"/>
        <w:rPr>
          <w:sz w:val="18"/>
          <w:szCs w:val="18"/>
        </w:rPr>
      </w:pPr>
      <w:r w:rsidRPr="001E67A0">
        <w:rPr>
          <w:rStyle w:val="EndnoteReference"/>
          <w:sz w:val="18"/>
          <w:szCs w:val="18"/>
        </w:rPr>
        <w:endnoteRef/>
      </w:r>
      <w:r w:rsidRPr="001E67A0">
        <w:rPr>
          <w:sz w:val="18"/>
          <w:szCs w:val="18"/>
        </w:rPr>
        <w:t xml:space="preserve"> Ministru kabineta 31.03.2020. noteikumu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1E67A0">
        <w:rPr>
          <w:sz w:val="18"/>
          <w:szCs w:val="18"/>
        </w:rPr>
        <w:t>izplatība” 3. un 4.punkts.</w:t>
      </w:r>
    </w:p>
  </w:endnote>
  <w:endnote w:id="61">
    <w:p w14:paraId="107E07E7" w14:textId="77777777" w:rsidR="00781C0E" w:rsidRPr="00D84ACB" w:rsidRDefault="00781C0E" w:rsidP="00D7750B">
      <w:pPr>
        <w:pStyle w:val="EndnoteText"/>
        <w:rPr>
          <w:sz w:val="18"/>
          <w:szCs w:val="18"/>
        </w:rPr>
      </w:pPr>
      <w:r w:rsidRPr="00D84ACB">
        <w:rPr>
          <w:rStyle w:val="EndnoteReference"/>
          <w:sz w:val="18"/>
          <w:szCs w:val="18"/>
        </w:rPr>
        <w:endnoteRef/>
      </w:r>
      <w:r w:rsidRPr="00D84ACB">
        <w:rPr>
          <w:sz w:val="18"/>
          <w:szCs w:val="18"/>
        </w:rPr>
        <w:t xml:space="preserve"> Ministru kabineta 31.03.2020. noteikumu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D84ACB">
        <w:rPr>
          <w:sz w:val="18"/>
          <w:szCs w:val="18"/>
        </w:rPr>
        <w:t>izplatība” 3. un 4.punkts.</w:t>
      </w:r>
    </w:p>
  </w:endnote>
  <w:endnote w:id="62">
    <w:p w14:paraId="107E07E8" w14:textId="77777777" w:rsidR="00781C0E" w:rsidRPr="009656A7" w:rsidRDefault="00781C0E" w:rsidP="00D7750B">
      <w:pPr>
        <w:pStyle w:val="EndnoteText"/>
        <w:rPr>
          <w:sz w:val="18"/>
          <w:szCs w:val="18"/>
        </w:rPr>
      </w:pPr>
      <w:r w:rsidRPr="009656A7">
        <w:rPr>
          <w:rStyle w:val="EndnoteReference"/>
          <w:sz w:val="18"/>
          <w:szCs w:val="18"/>
        </w:rPr>
        <w:endnoteRef/>
      </w:r>
      <w:r w:rsidRPr="009656A7">
        <w:rPr>
          <w:sz w:val="18"/>
          <w:szCs w:val="18"/>
        </w:rPr>
        <w:t xml:space="preserve"> Ministru kabineta 07.04.2020. noteikumi Nr.189 “Grozījumi Ministru kabineta 2020.gada 31.marta noteikumos Nr.179 “Noteikumi par dīkstāves pabalstu pašnodarbinātām personām, kuras skārusi Covid-19 izplatība”</w:t>
      </w:r>
      <w:r>
        <w:rPr>
          <w:sz w:val="18"/>
          <w:szCs w:val="18"/>
        </w:rPr>
        <w:t>”</w:t>
      </w:r>
      <w:r w:rsidRPr="009656A7">
        <w:rPr>
          <w:sz w:val="18"/>
          <w:szCs w:val="18"/>
        </w:rPr>
        <w:t xml:space="preserve"> un Ministru kabineta 23.04.2020. noteikumi Nr.234 “Grozījumi Ministru kabineta 2020.gada 31.marta noteikumos Nr.179 “Noteikumi par dīkstāves pabalstu pašnodarbinātām personām, kuras skārusi Covid-19 izplatība”</w:t>
      </w:r>
      <w:r>
        <w:rPr>
          <w:sz w:val="18"/>
          <w:szCs w:val="18"/>
        </w:rPr>
        <w:t>”</w:t>
      </w:r>
      <w:r w:rsidRPr="009656A7">
        <w:rPr>
          <w:sz w:val="18"/>
          <w:szCs w:val="18"/>
        </w:rPr>
        <w:t>.</w:t>
      </w:r>
    </w:p>
  </w:endnote>
  <w:endnote w:id="63">
    <w:p w14:paraId="107E07E9" w14:textId="77777777" w:rsidR="00781C0E" w:rsidRPr="00743F60" w:rsidRDefault="00781C0E" w:rsidP="005A22A3">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w:t>
      </w:r>
      <w:r>
        <w:rPr>
          <w:rFonts w:cstheme="minorHAnsi"/>
          <w:sz w:val="18"/>
          <w:szCs w:val="18"/>
        </w:rPr>
        <w:t>ineta 24.03.2020. noteikumi Nr.</w:t>
      </w:r>
      <w:r w:rsidRPr="00743F60">
        <w:rPr>
          <w:rFonts w:cstheme="minorHAnsi"/>
          <w:sz w:val="18"/>
          <w:szCs w:val="18"/>
        </w:rPr>
        <w:t xml:space="preserve">152 “Noteikumi par dīkstāves pabalstu darbiniekiem, kurus skar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 (spēkā līdz 09.04.2020.), Ministru kab</w:t>
      </w:r>
      <w:r>
        <w:rPr>
          <w:rFonts w:cstheme="minorHAnsi"/>
          <w:sz w:val="18"/>
          <w:szCs w:val="18"/>
        </w:rPr>
        <w:t>ineta 26.03.2020. noteikumi Nr.</w:t>
      </w:r>
      <w:r w:rsidRPr="00743F60">
        <w:rPr>
          <w:rFonts w:cstheme="minorHAnsi"/>
          <w:sz w:val="18"/>
          <w:szCs w:val="18"/>
        </w:rPr>
        <w:t xml:space="preserve">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Ministru kab</w:t>
      </w:r>
      <w:r>
        <w:rPr>
          <w:rFonts w:cstheme="minorHAnsi"/>
          <w:sz w:val="18"/>
          <w:szCs w:val="18"/>
        </w:rPr>
        <w:t>ineta 31.03.2020. noteikumi Nr.</w:t>
      </w:r>
      <w:r w:rsidRPr="00743F60">
        <w:rPr>
          <w:rFonts w:cstheme="minorHAnsi"/>
          <w:sz w:val="18"/>
          <w:szCs w:val="18"/>
        </w:rPr>
        <w:t xml:space="preserve">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w:t>
      </w:r>
    </w:p>
  </w:endnote>
  <w:endnote w:id="64">
    <w:p w14:paraId="107E07EA" w14:textId="77777777" w:rsidR="00781C0E" w:rsidRPr="00743F60" w:rsidRDefault="00781C0E" w:rsidP="005A22A3">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31.03</w:t>
      </w:r>
      <w:r>
        <w:rPr>
          <w:rFonts w:cstheme="minorHAnsi"/>
          <w:sz w:val="18"/>
          <w:szCs w:val="18"/>
        </w:rPr>
        <w:t>.2020. noteikumu Nr.</w:t>
      </w:r>
      <w:r w:rsidRPr="00743F60">
        <w:rPr>
          <w:rFonts w:cstheme="minorHAnsi"/>
          <w:sz w:val="18"/>
          <w:szCs w:val="18"/>
        </w:rPr>
        <w:t>179 “Noteikumi par dīkstāves pabalstu pašnodarbināt</w:t>
      </w:r>
      <w:r>
        <w:rPr>
          <w:rFonts w:cstheme="minorHAnsi"/>
          <w:sz w:val="18"/>
          <w:szCs w:val="18"/>
        </w:rPr>
        <w:t>ām personām, kuras skārusi Covid</w:t>
      </w:r>
      <w:r w:rsidRPr="00743F60">
        <w:rPr>
          <w:rFonts w:cstheme="minorHAnsi"/>
          <w:sz w:val="18"/>
          <w:szCs w:val="18"/>
        </w:rPr>
        <w:t>-19 izplatība” 10.4.apakšpunkts.</w:t>
      </w:r>
    </w:p>
  </w:endnote>
  <w:endnote w:id="65">
    <w:p w14:paraId="107E07EB" w14:textId="77777777" w:rsidR="00781C0E" w:rsidRPr="00743F60" w:rsidRDefault="00781C0E" w:rsidP="005A22A3">
      <w:pPr>
        <w:pStyle w:val="EndnoteText"/>
        <w:rPr>
          <w:rFonts w:cstheme="minorHAnsi"/>
          <w:sz w:val="18"/>
          <w:szCs w:val="18"/>
        </w:rPr>
      </w:pPr>
      <w:r w:rsidRPr="00743F60">
        <w:rPr>
          <w:rStyle w:val="EndnoteReference"/>
          <w:rFonts w:cstheme="minorHAnsi"/>
          <w:sz w:val="18"/>
          <w:szCs w:val="18"/>
        </w:rPr>
        <w:endnoteRef/>
      </w:r>
      <w:r>
        <w:rPr>
          <w:rFonts w:cstheme="minorHAnsi"/>
          <w:sz w:val="18"/>
          <w:szCs w:val="18"/>
        </w:rPr>
        <w:t xml:space="preserve"> VID</w:t>
      </w:r>
      <w:r w:rsidRPr="00743F60">
        <w:rPr>
          <w:rFonts w:cstheme="minorHAnsi"/>
          <w:sz w:val="18"/>
          <w:szCs w:val="18"/>
        </w:rPr>
        <w:t xml:space="preserve"> </w:t>
      </w:r>
      <w:r>
        <w:rPr>
          <w:rFonts w:cstheme="minorHAnsi"/>
          <w:sz w:val="18"/>
          <w:szCs w:val="18"/>
        </w:rPr>
        <w:t>m</w:t>
      </w:r>
      <w:r w:rsidRPr="00743F60">
        <w:rPr>
          <w:rFonts w:cstheme="minorHAnsi"/>
          <w:sz w:val="18"/>
          <w:szCs w:val="18"/>
        </w:rPr>
        <w:t>etodiskais materiāls “Mikrouzņēmumu nodoklis”</w:t>
      </w:r>
      <w:r>
        <w:rPr>
          <w:rFonts w:cstheme="minorHAnsi"/>
          <w:sz w:val="18"/>
          <w:szCs w:val="18"/>
        </w:rPr>
        <w:t>, pieejams:</w:t>
      </w:r>
      <w:r w:rsidRPr="00743F60">
        <w:rPr>
          <w:rFonts w:cstheme="minorHAnsi"/>
          <w:sz w:val="18"/>
          <w:szCs w:val="18"/>
        </w:rPr>
        <w:t xml:space="preserve"> </w:t>
      </w:r>
      <w:hyperlink r:id="rId4" w:history="1">
        <w:r w:rsidRPr="00743F60">
          <w:rPr>
            <w:rStyle w:val="Hyperlink"/>
            <w:rFonts w:cstheme="minorHAnsi"/>
            <w:color w:val="333333"/>
            <w:sz w:val="18"/>
            <w:szCs w:val="18"/>
            <w:u w:val="none"/>
          </w:rPr>
          <w:t>https://www.vid.gov.lv/sites/default/files/metodiskais_materialsmun.pdf</w:t>
        </w:r>
      </w:hyperlink>
      <w:r w:rsidRPr="00743F60">
        <w:rPr>
          <w:rFonts w:cstheme="minorHAnsi"/>
          <w:sz w:val="18"/>
          <w:szCs w:val="18"/>
        </w:rPr>
        <w:t>, skatīts 15.09.2020.</w:t>
      </w:r>
    </w:p>
  </w:endnote>
  <w:endnote w:id="66">
    <w:p w14:paraId="107E07EC" w14:textId="77777777" w:rsidR="00781C0E" w:rsidRDefault="00781C0E" w:rsidP="005A22A3">
      <w:pPr>
        <w:pStyle w:val="EndnoteText"/>
      </w:pPr>
      <w:r>
        <w:rPr>
          <w:rStyle w:val="EndnoteReference"/>
        </w:rPr>
        <w:endnoteRef/>
      </w:r>
      <w:r>
        <w:t xml:space="preserve"> </w:t>
      </w:r>
      <w:r w:rsidRPr="00743F60">
        <w:rPr>
          <w:rFonts w:cstheme="minorHAnsi"/>
          <w:sz w:val="18"/>
          <w:szCs w:val="18"/>
        </w:rPr>
        <w:t xml:space="preserve">Ministru kabineta 26.03.2020. noteikumi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Ministru kabineta 31.03.2020. noteikumi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w:t>
      </w:r>
      <w:r>
        <w:rPr>
          <w:rFonts w:cstheme="minorHAnsi"/>
          <w:sz w:val="18"/>
          <w:szCs w:val="18"/>
        </w:rPr>
        <w:t>.</w:t>
      </w:r>
    </w:p>
  </w:endnote>
  <w:endnote w:id="67">
    <w:p w14:paraId="107E07ED" w14:textId="77777777" w:rsidR="00781C0E" w:rsidRPr="007D074E" w:rsidRDefault="00781C0E" w:rsidP="005A22A3">
      <w:pPr>
        <w:pStyle w:val="EndnoteText"/>
        <w:rPr>
          <w:sz w:val="18"/>
          <w:szCs w:val="18"/>
        </w:rPr>
      </w:pPr>
      <w:r w:rsidRPr="007D074E">
        <w:rPr>
          <w:rStyle w:val="EndnoteReference"/>
          <w:sz w:val="18"/>
          <w:szCs w:val="18"/>
        </w:rPr>
        <w:endnoteRef/>
      </w:r>
      <w:r w:rsidRPr="007D074E">
        <w:rPr>
          <w:sz w:val="18"/>
          <w:szCs w:val="18"/>
        </w:rPr>
        <w:t xml:space="preserve"> Ministru kabineta 28.04.2020. noteikumi Nr.</w:t>
      </w:r>
      <w:r w:rsidDel="00D8071F">
        <w:rPr>
          <w:sz w:val="18"/>
          <w:szCs w:val="18"/>
        </w:rPr>
        <w:t xml:space="preserve"> </w:t>
      </w:r>
      <w:r w:rsidRPr="007D074E">
        <w:rPr>
          <w:sz w:val="18"/>
          <w:szCs w:val="18"/>
        </w:rPr>
        <w:t xml:space="preserve">243 “Grozījumi Ministru kabineta 2020.gada 31.marta noteikumos </w:t>
      </w:r>
      <w:r w:rsidRPr="007D074E">
        <w:rPr>
          <w:rFonts w:cstheme="minorHAnsi"/>
          <w:sz w:val="18"/>
          <w:szCs w:val="18"/>
        </w:rPr>
        <w:t xml:space="preserve">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D074E">
        <w:rPr>
          <w:rFonts w:cstheme="minorHAnsi"/>
          <w:sz w:val="18"/>
          <w:szCs w:val="18"/>
        </w:rPr>
        <w:t>izplatība”</w:t>
      </w:r>
      <w:r>
        <w:rPr>
          <w:rFonts w:cstheme="minorHAnsi"/>
          <w:sz w:val="18"/>
          <w:szCs w:val="18"/>
        </w:rPr>
        <w:t>”</w:t>
      </w:r>
      <w:r w:rsidRPr="007D074E">
        <w:rPr>
          <w:rFonts w:cstheme="minorHAnsi"/>
          <w:sz w:val="18"/>
          <w:szCs w:val="18"/>
        </w:rPr>
        <w:t>.</w:t>
      </w:r>
    </w:p>
  </w:endnote>
  <w:endnote w:id="68">
    <w:p w14:paraId="107E07EE" w14:textId="77777777" w:rsidR="00781C0E" w:rsidRPr="00C17420" w:rsidRDefault="00781C0E" w:rsidP="005A22A3">
      <w:pPr>
        <w:pStyle w:val="EndnoteText"/>
        <w:rPr>
          <w:sz w:val="18"/>
          <w:szCs w:val="18"/>
        </w:rPr>
      </w:pPr>
      <w:r>
        <w:rPr>
          <w:rStyle w:val="EndnoteReference"/>
        </w:rPr>
        <w:endnoteRef/>
      </w:r>
      <w:r>
        <w:t xml:space="preserve"> </w:t>
      </w:r>
      <w:r w:rsidRPr="007D074E">
        <w:rPr>
          <w:sz w:val="18"/>
          <w:szCs w:val="18"/>
        </w:rPr>
        <w:t xml:space="preserve">Ministru kabineta 28.04.2020. noteikumi Nr.243 “Grozījumi Ministru kabineta 2020.gada 31.marta noteikumos </w:t>
      </w:r>
      <w:r w:rsidRPr="007D074E">
        <w:rPr>
          <w:rFonts w:cstheme="minorHAnsi"/>
          <w:sz w:val="18"/>
          <w:szCs w:val="18"/>
        </w:rPr>
        <w:t xml:space="preserve">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D074E">
        <w:rPr>
          <w:rFonts w:cstheme="minorHAnsi"/>
          <w:sz w:val="18"/>
          <w:szCs w:val="18"/>
        </w:rPr>
        <w:t>izplatība”</w:t>
      </w:r>
      <w:r>
        <w:rPr>
          <w:rFonts w:cstheme="minorHAnsi"/>
          <w:sz w:val="18"/>
          <w:szCs w:val="18"/>
        </w:rPr>
        <w:t>”</w:t>
      </w:r>
      <w:r w:rsidRPr="007D074E">
        <w:rPr>
          <w:rFonts w:cstheme="minorHAnsi"/>
          <w:sz w:val="18"/>
          <w:szCs w:val="18"/>
        </w:rPr>
        <w:t>.</w:t>
      </w:r>
    </w:p>
  </w:endnote>
  <w:endnote w:id="69">
    <w:p w14:paraId="107E07EF" w14:textId="77777777" w:rsidR="00781C0E" w:rsidRDefault="00781C0E" w:rsidP="005A22A3">
      <w:pPr>
        <w:pStyle w:val="EndnoteText"/>
      </w:pPr>
      <w:r>
        <w:rPr>
          <w:rStyle w:val="EndnoteReference"/>
        </w:rPr>
        <w:endnoteRef/>
      </w:r>
      <w:r>
        <w:t xml:space="preserve"> </w:t>
      </w:r>
      <w:r w:rsidRPr="007D074E">
        <w:rPr>
          <w:sz w:val="18"/>
          <w:szCs w:val="18"/>
        </w:rPr>
        <w:t>Ministru kabineta 28.04.2020. noteikum</w:t>
      </w:r>
      <w:r>
        <w:rPr>
          <w:sz w:val="18"/>
          <w:szCs w:val="18"/>
        </w:rPr>
        <w:t>u</w:t>
      </w:r>
      <w:r w:rsidRPr="007D074E">
        <w:rPr>
          <w:sz w:val="18"/>
          <w:szCs w:val="18"/>
        </w:rPr>
        <w:t xml:space="preserve"> Nr.243 “Grozījumi Ministru kabineta 2020.gada 31.marta noteikumos </w:t>
      </w:r>
      <w:r w:rsidRPr="007D074E">
        <w:rPr>
          <w:rFonts w:cstheme="minorHAnsi"/>
          <w:sz w:val="18"/>
          <w:szCs w:val="18"/>
        </w:rPr>
        <w:t xml:space="preserve">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D074E">
        <w:rPr>
          <w:rFonts w:cstheme="minorHAnsi"/>
          <w:sz w:val="18"/>
          <w:szCs w:val="18"/>
        </w:rPr>
        <w:t>izplatība”</w:t>
      </w:r>
      <w:r>
        <w:rPr>
          <w:rFonts w:cstheme="minorHAnsi"/>
          <w:sz w:val="18"/>
          <w:szCs w:val="18"/>
        </w:rPr>
        <w:t>” 1.punkts.</w:t>
      </w:r>
    </w:p>
  </w:endnote>
  <w:endnote w:id="70">
    <w:p w14:paraId="107E07F0" w14:textId="77777777" w:rsidR="00781C0E" w:rsidRDefault="00781C0E" w:rsidP="005A22A3">
      <w:pPr>
        <w:pStyle w:val="EndnoteText"/>
      </w:pPr>
      <w:r>
        <w:rPr>
          <w:rStyle w:val="EndnoteReference"/>
        </w:rPr>
        <w:endnoteRef/>
      </w:r>
      <w:r>
        <w:t xml:space="preserve"> </w:t>
      </w:r>
      <w:r w:rsidRPr="00743F60">
        <w:rPr>
          <w:rFonts w:cstheme="minorHAnsi"/>
          <w:sz w:val="18"/>
          <w:szCs w:val="18"/>
        </w:rPr>
        <w:t>Ministru kabineta 26.03.2020. noteik</w:t>
      </w:r>
      <w:r>
        <w:rPr>
          <w:rFonts w:cstheme="minorHAnsi"/>
          <w:sz w:val="18"/>
          <w:szCs w:val="18"/>
        </w:rPr>
        <w:t>umi Nr.165 “Noteikumi par Covid</w:t>
      </w:r>
      <w:r w:rsidRPr="00743F60">
        <w:rPr>
          <w:rFonts w:cstheme="minorHAnsi"/>
          <w:sz w:val="18"/>
          <w:szCs w:val="18"/>
        </w:rPr>
        <w:t>-19 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Ministru kabineta 31.03.2020. noteikumi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w:t>
      </w:r>
      <w:r>
        <w:rPr>
          <w:rFonts w:cstheme="minorHAnsi"/>
          <w:sz w:val="18"/>
          <w:szCs w:val="18"/>
        </w:rPr>
        <w:t>.</w:t>
      </w:r>
    </w:p>
  </w:endnote>
  <w:endnote w:id="71">
    <w:p w14:paraId="107E07F1" w14:textId="77777777" w:rsidR="00781C0E" w:rsidRPr="00911495" w:rsidRDefault="00781C0E" w:rsidP="005A22A3">
      <w:pPr>
        <w:pStyle w:val="EndnoteText"/>
        <w:rPr>
          <w:sz w:val="18"/>
          <w:szCs w:val="18"/>
        </w:rPr>
      </w:pPr>
      <w:r w:rsidRPr="00911495">
        <w:rPr>
          <w:rStyle w:val="EndnoteReference"/>
          <w:sz w:val="18"/>
          <w:szCs w:val="18"/>
        </w:rPr>
        <w:endnoteRef/>
      </w:r>
      <w:r w:rsidRPr="00911495">
        <w:rPr>
          <w:sz w:val="18"/>
          <w:szCs w:val="18"/>
        </w:rPr>
        <w:t xml:space="preserve"> Ministru kab</w:t>
      </w:r>
      <w:r>
        <w:rPr>
          <w:sz w:val="18"/>
          <w:szCs w:val="18"/>
        </w:rPr>
        <w:t>ineta 26.03.2020. noteikumu Nr.</w:t>
      </w:r>
      <w:r w:rsidRPr="00911495">
        <w:rPr>
          <w:sz w:val="18"/>
          <w:szCs w:val="18"/>
        </w:rPr>
        <w:t>165 “Noteikumi par Covid-19 izraisītās krīzes skartiem darba devējiem, kuri kvalificējas dīkstāves pabalstam un nokavēto nodokļu maksājumu samaksas sadalei termiņos vai atlikša</w:t>
      </w:r>
      <w:r>
        <w:rPr>
          <w:sz w:val="18"/>
          <w:szCs w:val="18"/>
        </w:rPr>
        <w:t xml:space="preserve">nai uz laiku līdz trim gadiem” </w:t>
      </w:r>
      <w:r w:rsidRPr="00911495">
        <w:rPr>
          <w:sz w:val="18"/>
          <w:szCs w:val="18"/>
        </w:rPr>
        <w:t>15.punkts.</w:t>
      </w:r>
    </w:p>
  </w:endnote>
  <w:endnote w:id="72">
    <w:p w14:paraId="107E07F2" w14:textId="77777777" w:rsidR="00781C0E" w:rsidRPr="00983C0E" w:rsidRDefault="00781C0E" w:rsidP="005A22A3">
      <w:pPr>
        <w:pStyle w:val="EndnoteText"/>
        <w:rPr>
          <w:sz w:val="18"/>
          <w:szCs w:val="18"/>
        </w:rPr>
      </w:pPr>
      <w:r w:rsidRPr="00983C0E">
        <w:rPr>
          <w:rStyle w:val="EndnoteReference"/>
          <w:sz w:val="18"/>
          <w:szCs w:val="18"/>
        </w:rPr>
        <w:endnoteRef/>
      </w:r>
      <w:r w:rsidRPr="00983C0E">
        <w:rPr>
          <w:sz w:val="18"/>
          <w:szCs w:val="18"/>
        </w:rPr>
        <w:t xml:space="preserve"> Ministru kabineta 31.03.2020. noteikum</w:t>
      </w:r>
      <w:r>
        <w:rPr>
          <w:sz w:val="18"/>
          <w:szCs w:val="18"/>
        </w:rPr>
        <w:t>u</w:t>
      </w:r>
      <w:r w:rsidRPr="00983C0E">
        <w:rPr>
          <w:sz w:val="18"/>
          <w:szCs w:val="18"/>
        </w:rPr>
        <w:t xml:space="preserve"> Nr.179 “Noteikumi par dīkstāves pabalstu pašnodarbinātām personām, kuras skārusi Covid-19 izplatība” 12.punkts.</w:t>
      </w:r>
    </w:p>
  </w:endnote>
  <w:endnote w:id="73">
    <w:p w14:paraId="107E07F3" w14:textId="77777777" w:rsidR="00781C0E" w:rsidRPr="000822F5" w:rsidRDefault="00781C0E" w:rsidP="003C7F7A">
      <w:pPr>
        <w:pStyle w:val="EndnoteText"/>
        <w:rPr>
          <w:sz w:val="18"/>
          <w:szCs w:val="18"/>
        </w:rPr>
      </w:pPr>
      <w:r w:rsidRPr="000822F5">
        <w:rPr>
          <w:rStyle w:val="EndnoteReference"/>
          <w:sz w:val="18"/>
          <w:szCs w:val="18"/>
        </w:rPr>
        <w:endnoteRef/>
      </w:r>
      <w:r w:rsidRPr="000822F5">
        <w:rPr>
          <w:sz w:val="18"/>
          <w:szCs w:val="18"/>
        </w:rPr>
        <w:t xml:space="preserve"> Ministru kabineta 26.03.2020. noteikumi Nr.165 “Noteikumi par </w:t>
      </w:r>
      <w:r w:rsidRPr="00EA115F">
        <w:rPr>
          <w:sz w:val="18"/>
          <w:szCs w:val="18"/>
        </w:rPr>
        <w:t>C</w:t>
      </w:r>
      <w:r>
        <w:rPr>
          <w:sz w:val="18"/>
          <w:szCs w:val="18"/>
        </w:rPr>
        <w:t>ovid</w:t>
      </w:r>
      <w:r w:rsidRPr="00EA115F">
        <w:rPr>
          <w:sz w:val="18"/>
          <w:szCs w:val="18"/>
        </w:rPr>
        <w:t xml:space="preserve">-19 </w:t>
      </w:r>
      <w:r w:rsidRPr="000822F5">
        <w:rPr>
          <w:sz w:val="18"/>
          <w:szCs w:val="18"/>
        </w:rPr>
        <w:t>izraisītās krīzes skartiem darba devējiem, kuri kvalificējas dīkstāves pabalstam un nokavēto nodokļu maksājumu samaksas sadalei termiņos vai atlikšanai uz laiku līdz tr</w:t>
      </w:r>
      <w:r>
        <w:rPr>
          <w:sz w:val="18"/>
          <w:szCs w:val="18"/>
        </w:rPr>
        <w:t>im</w:t>
      </w:r>
      <w:r w:rsidRPr="000822F5">
        <w:rPr>
          <w:sz w:val="18"/>
          <w:szCs w:val="18"/>
        </w:rPr>
        <w:t xml:space="preserve"> gadiem”.</w:t>
      </w:r>
    </w:p>
  </w:endnote>
  <w:endnote w:id="74">
    <w:p w14:paraId="107E07F4" w14:textId="77777777" w:rsidR="00781C0E" w:rsidRPr="00743F60" w:rsidRDefault="00781C0E" w:rsidP="003C7F7A">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26.03.2020. noteikumu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(redakcija, kas bija spēkā līdz 29.04.2020.)</w:t>
      </w:r>
      <w:r w:rsidRPr="005E35DC">
        <w:rPr>
          <w:rFonts w:cstheme="minorHAnsi"/>
          <w:sz w:val="18"/>
          <w:szCs w:val="18"/>
        </w:rPr>
        <w:t xml:space="preserve"> </w:t>
      </w:r>
      <w:r w:rsidRPr="00743F60">
        <w:rPr>
          <w:rFonts w:cstheme="minorHAnsi"/>
          <w:sz w:val="18"/>
          <w:szCs w:val="18"/>
        </w:rPr>
        <w:t>6.punkts</w:t>
      </w:r>
      <w:r>
        <w:rPr>
          <w:rFonts w:cstheme="minorHAnsi"/>
          <w:sz w:val="18"/>
          <w:szCs w:val="18"/>
        </w:rPr>
        <w:t>.</w:t>
      </w:r>
    </w:p>
  </w:endnote>
  <w:endnote w:id="75">
    <w:p w14:paraId="107E07F5" w14:textId="77777777" w:rsidR="00781C0E" w:rsidRPr="00743F60" w:rsidRDefault="00781C0E" w:rsidP="003C7F7A">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26.03.2020. noteikumu Nr. 235 “Grozījumi Ministru kabineta 2020.gada 26.marta noteikumos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maksājumu samaksas sadalei termiņos vai atlikšanai uz laiku līdz trim gadiem” 4. punkts.</w:t>
      </w:r>
    </w:p>
  </w:endnote>
  <w:endnote w:id="76">
    <w:p w14:paraId="107E07F6" w14:textId="77777777" w:rsidR="00781C0E" w:rsidRPr="00743F60" w:rsidRDefault="00781C0E" w:rsidP="003C7F7A">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14.05.2020. noteikumu Nr.293 “Grozījumi Ministru kabineta 2020.gada 26.marta noteikumos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maksājumu samaksas sadalei termiņos vai atlikšanai uz laiku līdz trim gadiem”</w:t>
      </w:r>
      <w:r>
        <w:rPr>
          <w:rFonts w:cstheme="minorHAnsi"/>
          <w:sz w:val="18"/>
          <w:szCs w:val="18"/>
        </w:rPr>
        <w:t>”</w:t>
      </w:r>
      <w:r w:rsidRPr="00743F60">
        <w:rPr>
          <w:rFonts w:cstheme="minorHAnsi"/>
          <w:sz w:val="18"/>
          <w:szCs w:val="18"/>
        </w:rPr>
        <w:t xml:space="preserve"> 3.punkts.</w:t>
      </w:r>
    </w:p>
  </w:endnote>
  <w:endnote w:id="77">
    <w:p w14:paraId="107E07F7" w14:textId="77777777" w:rsidR="00781C0E" w:rsidRDefault="00781C0E" w:rsidP="003C7F7A">
      <w:pPr>
        <w:pStyle w:val="EndnoteText"/>
      </w:pPr>
      <w:r w:rsidRPr="000C03CA">
        <w:rPr>
          <w:rStyle w:val="EndnoteReference"/>
          <w:sz w:val="18"/>
          <w:szCs w:val="18"/>
        </w:rPr>
        <w:endnoteRef/>
      </w:r>
      <w:r>
        <w:t xml:space="preserve"> </w:t>
      </w:r>
      <w:r w:rsidRPr="000C03CA">
        <w:rPr>
          <w:sz w:val="18"/>
          <w:szCs w:val="18"/>
        </w:rPr>
        <w:t xml:space="preserve">Ministru kabineta </w:t>
      </w:r>
      <w:r>
        <w:rPr>
          <w:rFonts w:cstheme="minorHAnsi"/>
          <w:sz w:val="18"/>
          <w:szCs w:val="18"/>
        </w:rPr>
        <w:t>31.03.2020. noteikumu</w:t>
      </w:r>
      <w:r w:rsidRPr="00743F60">
        <w:rPr>
          <w:rFonts w:cstheme="minorHAnsi"/>
          <w:sz w:val="18"/>
          <w:szCs w:val="18"/>
        </w:rPr>
        <w:t xml:space="preserve">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w:t>
      </w:r>
      <w:r>
        <w:rPr>
          <w:rFonts w:cstheme="minorHAnsi"/>
          <w:sz w:val="18"/>
          <w:szCs w:val="18"/>
        </w:rPr>
        <w:t xml:space="preserve"> 5.punkts</w:t>
      </w:r>
      <w:r w:rsidRPr="00743F60">
        <w:rPr>
          <w:rFonts w:cstheme="minorHAnsi"/>
          <w:sz w:val="18"/>
          <w:szCs w:val="18"/>
        </w:rPr>
        <w:t>.</w:t>
      </w:r>
    </w:p>
  </w:endnote>
  <w:endnote w:id="78">
    <w:p w14:paraId="107E07F8" w14:textId="77777777" w:rsidR="00781C0E" w:rsidRPr="00743F60" w:rsidRDefault="00781C0E" w:rsidP="003C7F7A">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26.03.2020. noteikumu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3.punkts.</w:t>
      </w:r>
    </w:p>
  </w:endnote>
  <w:endnote w:id="79">
    <w:p w14:paraId="107E07F9" w14:textId="77777777" w:rsidR="00781C0E" w:rsidRPr="00743F60" w:rsidRDefault="00781C0E">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26.03.2020. noteikumu Nr. 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w:t>
      </w:r>
      <w:r>
        <w:rPr>
          <w:rFonts w:cstheme="minorHAnsi"/>
          <w:sz w:val="18"/>
          <w:szCs w:val="18"/>
        </w:rPr>
        <w:t>ai atlikšanai uz laiku līdz trim</w:t>
      </w:r>
      <w:r w:rsidRPr="00743F60">
        <w:rPr>
          <w:rFonts w:cstheme="minorHAnsi"/>
          <w:sz w:val="18"/>
          <w:szCs w:val="18"/>
        </w:rPr>
        <w:t xml:space="preserve"> gadiem” 8.punkts.</w:t>
      </w:r>
    </w:p>
  </w:endnote>
  <w:endnote w:id="80">
    <w:p w14:paraId="107E07FA" w14:textId="77777777" w:rsidR="00781C0E" w:rsidRPr="00743F60" w:rsidRDefault="00781C0E" w:rsidP="003C7F7A">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31.03.2020. noteikumu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 7.1. un 7.2.apakšpunkts.</w:t>
      </w:r>
    </w:p>
  </w:endnote>
  <w:endnote w:id="81">
    <w:p w14:paraId="107E07FB" w14:textId="77777777" w:rsidR="00781C0E" w:rsidRPr="00DB3D3C" w:rsidRDefault="00781C0E" w:rsidP="003C7F7A">
      <w:pPr>
        <w:pStyle w:val="EndnoteText"/>
        <w:rPr>
          <w:sz w:val="18"/>
          <w:szCs w:val="18"/>
        </w:rPr>
      </w:pPr>
      <w:r w:rsidRPr="00DB3D3C">
        <w:rPr>
          <w:rStyle w:val="EndnoteReference"/>
          <w:sz w:val="18"/>
          <w:szCs w:val="18"/>
        </w:rPr>
        <w:endnoteRef/>
      </w:r>
      <w:r w:rsidRPr="00DB3D3C">
        <w:rPr>
          <w:sz w:val="18"/>
          <w:szCs w:val="18"/>
        </w:rPr>
        <w:t xml:space="preserve"> Ministru kabineta 26.03.2020. noteikumu Nr.165 “Noteikumi par Covid-19 izraisītās krīzes skartiem darba devējiem, kuri kvalificējas dīkstāves pabalstam un nokavēto nodokļu maksājumu samaksas sadalei termiņos vai atlikšanai uz laiku līdz tr</w:t>
      </w:r>
      <w:r>
        <w:rPr>
          <w:sz w:val="18"/>
          <w:szCs w:val="18"/>
        </w:rPr>
        <w:t>im</w:t>
      </w:r>
      <w:r w:rsidRPr="00DB3D3C">
        <w:rPr>
          <w:sz w:val="18"/>
          <w:szCs w:val="18"/>
        </w:rPr>
        <w:t xml:space="preserve"> gadiem” 9.punkts.</w:t>
      </w:r>
    </w:p>
  </w:endnote>
  <w:endnote w:id="82">
    <w:p w14:paraId="107E07FC" w14:textId="77777777" w:rsidR="00781C0E" w:rsidRPr="00743F60" w:rsidRDefault="00781C0E" w:rsidP="003C7F7A">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26.03.2020. noteikumu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11.punkts.</w:t>
      </w:r>
    </w:p>
  </w:endnote>
  <w:endnote w:id="83">
    <w:p w14:paraId="107E07FD" w14:textId="77777777" w:rsidR="00781C0E" w:rsidRPr="00062266" w:rsidRDefault="00781C0E">
      <w:pPr>
        <w:pStyle w:val="EndnoteText"/>
        <w:rPr>
          <w:sz w:val="18"/>
          <w:szCs w:val="18"/>
        </w:rPr>
      </w:pPr>
      <w:r w:rsidRPr="00062266">
        <w:rPr>
          <w:rStyle w:val="EndnoteReference"/>
          <w:sz w:val="18"/>
          <w:szCs w:val="18"/>
        </w:rPr>
        <w:endnoteRef/>
      </w:r>
      <w:r w:rsidRPr="00062266">
        <w:rPr>
          <w:sz w:val="18"/>
          <w:szCs w:val="18"/>
        </w:rPr>
        <w:t xml:space="preserve"> Ministru kabineta 26.03.2020. noteikumu Nr. 165 “Noteikumi par </w:t>
      </w:r>
      <w:r w:rsidRPr="00EA115F">
        <w:rPr>
          <w:sz w:val="18"/>
          <w:szCs w:val="18"/>
        </w:rPr>
        <w:t>C</w:t>
      </w:r>
      <w:r>
        <w:rPr>
          <w:sz w:val="18"/>
          <w:szCs w:val="18"/>
        </w:rPr>
        <w:t>ovid</w:t>
      </w:r>
      <w:r w:rsidRPr="00EA115F">
        <w:rPr>
          <w:sz w:val="18"/>
          <w:szCs w:val="18"/>
        </w:rPr>
        <w:t xml:space="preserve">-19 </w:t>
      </w:r>
      <w:r w:rsidRPr="00062266">
        <w:rPr>
          <w:sz w:val="18"/>
          <w:szCs w:val="18"/>
        </w:rPr>
        <w:t>izraisītās krīzes skartiem darba devējiem, kuri kvalificējas dīkstāves pabalstam un nokavēto nodokļu maksājumu samaksas sadalei termiņos vai atlikšanai uz laiku līdz trīs gadiem” 11. punkts.</w:t>
      </w:r>
    </w:p>
  </w:endnote>
  <w:endnote w:id="84">
    <w:p w14:paraId="107E07FE" w14:textId="77777777" w:rsidR="00781C0E" w:rsidRPr="00743F60" w:rsidRDefault="00781C0E" w:rsidP="003C7F7A">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26.03.2020. noteikumu Nr.165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vai atlikšanai uz laiku līdz tr</w:t>
      </w:r>
      <w:r>
        <w:rPr>
          <w:rFonts w:cstheme="minorHAnsi"/>
          <w:sz w:val="18"/>
          <w:szCs w:val="18"/>
        </w:rPr>
        <w:t>im</w:t>
      </w:r>
      <w:r w:rsidRPr="00743F60">
        <w:rPr>
          <w:rFonts w:cstheme="minorHAnsi"/>
          <w:sz w:val="18"/>
          <w:szCs w:val="18"/>
        </w:rPr>
        <w:t xml:space="preserve"> gadiem” 12.10.apakšpunkts.</w:t>
      </w:r>
    </w:p>
  </w:endnote>
  <w:endnote w:id="85">
    <w:p w14:paraId="107E07FF" w14:textId="77777777" w:rsidR="00781C0E" w:rsidRPr="00EB2485" w:rsidRDefault="00781C0E" w:rsidP="00713202">
      <w:pPr>
        <w:pStyle w:val="EndnoteText"/>
        <w:rPr>
          <w:sz w:val="18"/>
          <w:szCs w:val="18"/>
        </w:rPr>
      </w:pPr>
      <w:r w:rsidRPr="00EB2485">
        <w:rPr>
          <w:rStyle w:val="EndnoteReference"/>
          <w:sz w:val="18"/>
          <w:szCs w:val="18"/>
        </w:rPr>
        <w:endnoteRef/>
      </w:r>
      <w:r w:rsidRPr="00EB2485">
        <w:rPr>
          <w:sz w:val="18"/>
          <w:szCs w:val="18"/>
        </w:rPr>
        <w:t xml:space="preserve"> Ministru kabineta 26.03.2020. noteikumu Nr.165 “Noteikumi par </w:t>
      </w:r>
      <w:r w:rsidRPr="00EA115F">
        <w:rPr>
          <w:sz w:val="18"/>
          <w:szCs w:val="18"/>
        </w:rPr>
        <w:t>C</w:t>
      </w:r>
      <w:r>
        <w:rPr>
          <w:sz w:val="18"/>
          <w:szCs w:val="18"/>
        </w:rPr>
        <w:t>ovid</w:t>
      </w:r>
      <w:r w:rsidRPr="00EA115F">
        <w:rPr>
          <w:sz w:val="18"/>
          <w:szCs w:val="18"/>
        </w:rPr>
        <w:t xml:space="preserve">-19 </w:t>
      </w:r>
      <w:r w:rsidRPr="00EB2485">
        <w:rPr>
          <w:sz w:val="18"/>
          <w:szCs w:val="18"/>
        </w:rPr>
        <w:t>izraisītās krīzes skartiem darba devējiem, kuri kvalificējas dīkstāves pabalstam un nokavēto nodokļu maksājumu samaksas sadalei termiņos vai atlikšanai</w:t>
      </w:r>
      <w:r>
        <w:rPr>
          <w:sz w:val="18"/>
          <w:szCs w:val="18"/>
        </w:rPr>
        <w:t xml:space="preserve"> uz laiku līdz trim gadiem” 10.</w:t>
      </w:r>
      <w:r w:rsidRPr="00EB2485">
        <w:rPr>
          <w:sz w:val="18"/>
          <w:szCs w:val="18"/>
        </w:rPr>
        <w:t xml:space="preserve">punkts, Ministru kabineta 31.03.2020. noteikumu Nr.179 “Noteikumi par dīkstāves pabalstu pašnodarbinātām personām, kuras </w:t>
      </w:r>
      <w:r>
        <w:rPr>
          <w:sz w:val="18"/>
          <w:szCs w:val="18"/>
        </w:rPr>
        <w:t xml:space="preserve">skārusi </w:t>
      </w:r>
      <w:r w:rsidRPr="00EA115F">
        <w:rPr>
          <w:sz w:val="18"/>
          <w:szCs w:val="18"/>
        </w:rPr>
        <w:t>C</w:t>
      </w:r>
      <w:r>
        <w:rPr>
          <w:sz w:val="18"/>
          <w:szCs w:val="18"/>
        </w:rPr>
        <w:t>ovid</w:t>
      </w:r>
      <w:r w:rsidRPr="00EA115F">
        <w:rPr>
          <w:sz w:val="18"/>
          <w:szCs w:val="18"/>
        </w:rPr>
        <w:t xml:space="preserve">-19 </w:t>
      </w:r>
      <w:r>
        <w:rPr>
          <w:sz w:val="18"/>
          <w:szCs w:val="18"/>
        </w:rPr>
        <w:t>izplatība” 9.</w:t>
      </w:r>
      <w:r w:rsidRPr="00EB2485">
        <w:rPr>
          <w:sz w:val="18"/>
          <w:szCs w:val="18"/>
        </w:rPr>
        <w:t>punkts.</w:t>
      </w:r>
    </w:p>
  </w:endnote>
  <w:endnote w:id="86">
    <w:p w14:paraId="107E0800" w14:textId="77777777" w:rsidR="00781C0E" w:rsidRDefault="00781C0E" w:rsidP="00114551">
      <w:pPr>
        <w:pStyle w:val="EndnoteText"/>
      </w:pPr>
      <w:r>
        <w:rPr>
          <w:rStyle w:val="EndnoteReference"/>
        </w:rPr>
        <w:endnoteRef/>
      </w:r>
      <w:r>
        <w:t xml:space="preserve"> </w:t>
      </w:r>
      <w:r w:rsidRPr="007C4CFA">
        <w:rPr>
          <w:sz w:val="18"/>
          <w:szCs w:val="18"/>
        </w:rPr>
        <w:t>Ministru kabineta 24.03.2020. noteikumi Nr.</w:t>
      </w:r>
      <w:r>
        <w:rPr>
          <w:sz w:val="18"/>
          <w:szCs w:val="18"/>
        </w:rPr>
        <w:t> </w:t>
      </w:r>
      <w:r w:rsidRPr="007C4CFA">
        <w:rPr>
          <w:sz w:val="18"/>
          <w:szCs w:val="18"/>
        </w:rPr>
        <w:t xml:space="preserve">152 “Noteikumi par dīkstāves pabalstu darbiniekiem, kurus skar </w:t>
      </w:r>
      <w:r w:rsidRPr="00EA115F">
        <w:rPr>
          <w:sz w:val="18"/>
          <w:szCs w:val="18"/>
        </w:rPr>
        <w:t>C</w:t>
      </w:r>
      <w:r>
        <w:rPr>
          <w:sz w:val="18"/>
          <w:szCs w:val="18"/>
        </w:rPr>
        <w:t>ovid</w:t>
      </w:r>
      <w:r w:rsidRPr="00EA115F">
        <w:rPr>
          <w:sz w:val="18"/>
          <w:szCs w:val="18"/>
        </w:rPr>
        <w:t xml:space="preserve">-19 </w:t>
      </w:r>
      <w:r w:rsidRPr="007C4CFA">
        <w:rPr>
          <w:sz w:val="18"/>
          <w:szCs w:val="18"/>
        </w:rPr>
        <w:t xml:space="preserve">izplatība” </w:t>
      </w:r>
      <w:r>
        <w:rPr>
          <w:sz w:val="18"/>
          <w:szCs w:val="18"/>
        </w:rPr>
        <w:t xml:space="preserve">(spēkā līdz 09.04.2020.), </w:t>
      </w:r>
      <w:r w:rsidRPr="007C4CFA">
        <w:rPr>
          <w:sz w:val="18"/>
          <w:szCs w:val="18"/>
        </w:rPr>
        <w:t>Ministru kabineta 26.03.2020. noteikumi Nr.</w:t>
      </w:r>
      <w:r>
        <w:rPr>
          <w:sz w:val="18"/>
          <w:szCs w:val="18"/>
        </w:rPr>
        <w:t> </w:t>
      </w:r>
      <w:r w:rsidRPr="007C4CFA">
        <w:rPr>
          <w:sz w:val="18"/>
          <w:szCs w:val="18"/>
        </w:rPr>
        <w:t xml:space="preserve">165 “Noteikumi par </w:t>
      </w:r>
      <w:r w:rsidRPr="00EA115F">
        <w:rPr>
          <w:sz w:val="18"/>
          <w:szCs w:val="18"/>
        </w:rPr>
        <w:t>C</w:t>
      </w:r>
      <w:r>
        <w:rPr>
          <w:sz w:val="18"/>
          <w:szCs w:val="18"/>
        </w:rPr>
        <w:t>ovid</w:t>
      </w:r>
      <w:r w:rsidRPr="00EA115F">
        <w:rPr>
          <w:sz w:val="18"/>
          <w:szCs w:val="18"/>
        </w:rPr>
        <w:t xml:space="preserve">-19 </w:t>
      </w:r>
      <w:r w:rsidRPr="007C4CFA">
        <w:rPr>
          <w:sz w:val="18"/>
          <w:szCs w:val="18"/>
        </w:rPr>
        <w:t xml:space="preserve">izraisītās krīzes skartiem darba devējiem, kuri kvalificējas dīkstāves pabalstam un nokavēto nodokļu maksājumu samaksas sadalei termiņos </w:t>
      </w:r>
      <w:r>
        <w:rPr>
          <w:sz w:val="18"/>
          <w:szCs w:val="18"/>
        </w:rPr>
        <w:t>vai atlikšanai uz laiku līdz trim</w:t>
      </w:r>
      <w:r w:rsidRPr="007C4CFA">
        <w:rPr>
          <w:sz w:val="18"/>
          <w:szCs w:val="18"/>
        </w:rPr>
        <w:t xml:space="preserve"> gadiem”</w:t>
      </w:r>
      <w:r>
        <w:rPr>
          <w:sz w:val="18"/>
          <w:szCs w:val="18"/>
        </w:rPr>
        <w:t xml:space="preserve"> un </w:t>
      </w:r>
      <w:r w:rsidRPr="00907B80">
        <w:rPr>
          <w:sz w:val="18"/>
          <w:szCs w:val="18"/>
        </w:rPr>
        <w:t>Ministru kabineta 31.03.2020. noteikumi Nr.</w:t>
      </w:r>
      <w:r>
        <w:rPr>
          <w:sz w:val="18"/>
          <w:szCs w:val="18"/>
        </w:rPr>
        <w:t> </w:t>
      </w:r>
      <w:r w:rsidRPr="00907B80">
        <w:rPr>
          <w:sz w:val="18"/>
          <w:szCs w:val="18"/>
        </w:rPr>
        <w:t>179 “Noteikumi par dī</w:t>
      </w:r>
      <w:r>
        <w:rPr>
          <w:sz w:val="18"/>
          <w:szCs w:val="18"/>
        </w:rPr>
        <w:t>kstāves pabalstu pašnodarbināt</w:t>
      </w:r>
      <w:r w:rsidRPr="00907B80">
        <w:rPr>
          <w:sz w:val="18"/>
          <w:szCs w:val="18"/>
        </w:rPr>
        <w:t xml:space="preserve">ām personām, kuras skārusi </w:t>
      </w:r>
      <w:r w:rsidRPr="00EA115F">
        <w:rPr>
          <w:sz w:val="18"/>
          <w:szCs w:val="18"/>
        </w:rPr>
        <w:t>C</w:t>
      </w:r>
      <w:r>
        <w:rPr>
          <w:sz w:val="18"/>
          <w:szCs w:val="18"/>
        </w:rPr>
        <w:t>ovid</w:t>
      </w:r>
      <w:r w:rsidRPr="00EA115F">
        <w:rPr>
          <w:sz w:val="18"/>
          <w:szCs w:val="18"/>
        </w:rPr>
        <w:t xml:space="preserve">-19 </w:t>
      </w:r>
      <w:r w:rsidRPr="00907B80">
        <w:rPr>
          <w:sz w:val="18"/>
          <w:szCs w:val="18"/>
        </w:rPr>
        <w:t>izplatība”</w:t>
      </w:r>
      <w:r>
        <w:rPr>
          <w:sz w:val="18"/>
          <w:szCs w:val="18"/>
        </w:rPr>
        <w:t>.</w:t>
      </w:r>
    </w:p>
  </w:endnote>
  <w:endnote w:id="87">
    <w:p w14:paraId="107E0801" w14:textId="77777777" w:rsidR="00781C0E" w:rsidRPr="00B14AD4" w:rsidRDefault="00781C0E" w:rsidP="00713202">
      <w:pPr>
        <w:pStyle w:val="EndnoteText"/>
      </w:pPr>
      <w:r w:rsidRPr="00B14AD4">
        <w:rPr>
          <w:rStyle w:val="EndnoteReference"/>
        </w:rPr>
        <w:endnoteRef/>
      </w:r>
      <w:r w:rsidRPr="00B14AD4">
        <w:t xml:space="preserve"> </w:t>
      </w:r>
      <w:r w:rsidRPr="00B14AD4">
        <w:rPr>
          <w:sz w:val="18"/>
          <w:szCs w:val="18"/>
        </w:rPr>
        <w:t xml:space="preserve">VID 08.09.2020., 14.09.2020., 05.10.2020. elektroniski sniegtā informācija. </w:t>
      </w:r>
    </w:p>
  </w:endnote>
  <w:endnote w:id="88">
    <w:p w14:paraId="107E0802" w14:textId="77777777" w:rsidR="00781C0E" w:rsidRPr="00B14AD4" w:rsidRDefault="00781C0E" w:rsidP="00713202">
      <w:pPr>
        <w:pStyle w:val="EndnoteText"/>
        <w:rPr>
          <w:sz w:val="18"/>
          <w:szCs w:val="18"/>
        </w:rPr>
      </w:pPr>
      <w:r w:rsidRPr="00B14AD4">
        <w:rPr>
          <w:rStyle w:val="EndnoteReference"/>
          <w:sz w:val="18"/>
          <w:szCs w:val="18"/>
        </w:rPr>
        <w:endnoteRef/>
      </w:r>
      <w:r w:rsidRPr="00B14AD4">
        <w:rPr>
          <w:sz w:val="18"/>
          <w:szCs w:val="18"/>
        </w:rPr>
        <w:t xml:space="preserve"> 08.09.2020. Intervijas – apspriedes protokols ar VID pārstāvjiem.</w:t>
      </w:r>
    </w:p>
  </w:endnote>
  <w:endnote w:id="89">
    <w:p w14:paraId="107E0803" w14:textId="77777777" w:rsidR="00781C0E" w:rsidRPr="00947A94" w:rsidRDefault="00781C0E" w:rsidP="00713202">
      <w:pPr>
        <w:pStyle w:val="EndnoteText"/>
        <w:rPr>
          <w:sz w:val="18"/>
          <w:szCs w:val="18"/>
        </w:rPr>
      </w:pPr>
      <w:r w:rsidRPr="00B14AD4">
        <w:rPr>
          <w:rStyle w:val="EndnoteReference"/>
          <w:sz w:val="18"/>
          <w:szCs w:val="18"/>
        </w:rPr>
        <w:endnoteRef/>
      </w:r>
      <w:r w:rsidRPr="00B14AD4">
        <w:rPr>
          <w:sz w:val="18"/>
          <w:szCs w:val="18"/>
        </w:rPr>
        <w:t xml:space="preserve"> VID 11.09.2020. lēmums Nr.9.5-8.1/356.</w:t>
      </w:r>
    </w:p>
  </w:endnote>
  <w:endnote w:id="90">
    <w:p w14:paraId="107E0804" w14:textId="77777777" w:rsidR="00781C0E" w:rsidRDefault="00781C0E" w:rsidP="00713202">
      <w:pPr>
        <w:pStyle w:val="EndnoteText"/>
      </w:pPr>
      <w:r>
        <w:rPr>
          <w:rStyle w:val="EndnoteReference"/>
        </w:rPr>
        <w:endnoteRef/>
      </w:r>
      <w:r>
        <w:t xml:space="preserve"> </w:t>
      </w:r>
      <w:r w:rsidRPr="007C4CFA">
        <w:rPr>
          <w:sz w:val="18"/>
          <w:szCs w:val="18"/>
        </w:rPr>
        <w:t>Ministr</w:t>
      </w:r>
      <w:r>
        <w:rPr>
          <w:sz w:val="18"/>
          <w:szCs w:val="18"/>
        </w:rPr>
        <w:t>u kabineta 24.03.2020. noteikumu</w:t>
      </w:r>
      <w:r w:rsidRPr="007C4CFA">
        <w:rPr>
          <w:sz w:val="18"/>
          <w:szCs w:val="18"/>
        </w:rPr>
        <w:t xml:space="preserve"> Nr.152 “Noteikumi par dīkstāves pabalstu darbiniekiem, kurus skar </w:t>
      </w:r>
      <w:r w:rsidRPr="00EA115F">
        <w:rPr>
          <w:sz w:val="18"/>
          <w:szCs w:val="18"/>
        </w:rPr>
        <w:t>C</w:t>
      </w:r>
      <w:r>
        <w:rPr>
          <w:sz w:val="18"/>
          <w:szCs w:val="18"/>
        </w:rPr>
        <w:t>ovid</w:t>
      </w:r>
      <w:r w:rsidRPr="00EA115F">
        <w:rPr>
          <w:sz w:val="18"/>
          <w:szCs w:val="18"/>
        </w:rPr>
        <w:t xml:space="preserve">-19 </w:t>
      </w:r>
      <w:r w:rsidRPr="007C4CFA">
        <w:rPr>
          <w:sz w:val="18"/>
          <w:szCs w:val="18"/>
        </w:rPr>
        <w:t>izplatība”</w:t>
      </w:r>
      <w:r>
        <w:rPr>
          <w:sz w:val="18"/>
          <w:szCs w:val="18"/>
        </w:rPr>
        <w:t xml:space="preserve"> </w:t>
      </w:r>
      <w:r w:rsidRPr="007C4CFA">
        <w:rPr>
          <w:sz w:val="18"/>
          <w:szCs w:val="18"/>
        </w:rPr>
        <w:t xml:space="preserve">(spēkā līdz 09.04.2020.) </w:t>
      </w:r>
      <w:r>
        <w:rPr>
          <w:sz w:val="18"/>
          <w:szCs w:val="18"/>
        </w:rPr>
        <w:t>8.punkts,</w:t>
      </w:r>
      <w:r w:rsidRPr="007C4CFA">
        <w:rPr>
          <w:sz w:val="18"/>
          <w:szCs w:val="18"/>
        </w:rPr>
        <w:t xml:space="preserve"> </w:t>
      </w:r>
      <w:r w:rsidRPr="00933D6D">
        <w:rPr>
          <w:sz w:val="18"/>
          <w:szCs w:val="18"/>
        </w:rPr>
        <w:t xml:space="preserve">Ministru kabineta 26.03.2020. noteikumu Nr.165 “Noteikumi par </w:t>
      </w:r>
      <w:r w:rsidRPr="00EA115F">
        <w:rPr>
          <w:sz w:val="18"/>
          <w:szCs w:val="18"/>
        </w:rPr>
        <w:t>C</w:t>
      </w:r>
      <w:r>
        <w:rPr>
          <w:sz w:val="18"/>
          <w:szCs w:val="18"/>
        </w:rPr>
        <w:t>ovid</w:t>
      </w:r>
      <w:r w:rsidRPr="00EA115F">
        <w:rPr>
          <w:sz w:val="18"/>
          <w:szCs w:val="18"/>
        </w:rPr>
        <w:t xml:space="preserve">-19 </w:t>
      </w:r>
      <w:r w:rsidRPr="00933D6D">
        <w:rPr>
          <w:sz w:val="18"/>
          <w:szCs w:val="18"/>
        </w:rPr>
        <w:t>izraisītās krīzes skartiem darba devējiem, kuri kvalificējas dīkstāves pabalstam un nokavēto nodokļu maksājumu samaksas sadalei termiņos vai atlikšana</w:t>
      </w:r>
      <w:r>
        <w:rPr>
          <w:sz w:val="18"/>
          <w:szCs w:val="18"/>
        </w:rPr>
        <w:t xml:space="preserve">i uz laiku līdz trim gadiem” 10.punkts, </w:t>
      </w:r>
      <w:r w:rsidRPr="00410B9C">
        <w:rPr>
          <w:sz w:val="18"/>
          <w:szCs w:val="18"/>
        </w:rPr>
        <w:t xml:space="preserve">Ministru kabineta </w:t>
      </w:r>
      <w:r>
        <w:rPr>
          <w:sz w:val="18"/>
          <w:szCs w:val="18"/>
        </w:rPr>
        <w:t>31.03.2020. noteikumu</w:t>
      </w:r>
      <w:r w:rsidRPr="00410B9C">
        <w:rPr>
          <w:sz w:val="18"/>
          <w:szCs w:val="18"/>
        </w:rPr>
        <w:t xml:space="preserve">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410B9C">
        <w:rPr>
          <w:sz w:val="18"/>
          <w:szCs w:val="18"/>
        </w:rPr>
        <w:t>izplatība”</w:t>
      </w:r>
      <w:r>
        <w:rPr>
          <w:sz w:val="18"/>
          <w:szCs w:val="18"/>
        </w:rPr>
        <w:t xml:space="preserve"> 9.punkts.</w:t>
      </w:r>
    </w:p>
  </w:endnote>
  <w:endnote w:id="91">
    <w:p w14:paraId="107E0805" w14:textId="77777777" w:rsidR="00781C0E" w:rsidRDefault="00781C0E" w:rsidP="00713202">
      <w:pPr>
        <w:pStyle w:val="EndnoteText"/>
      </w:pPr>
      <w:r>
        <w:rPr>
          <w:rStyle w:val="EndnoteReference"/>
        </w:rPr>
        <w:endnoteRef/>
      </w:r>
      <w:r>
        <w:t xml:space="preserve"> </w:t>
      </w:r>
      <w:r w:rsidRPr="00907B80">
        <w:rPr>
          <w:sz w:val="18"/>
          <w:szCs w:val="18"/>
        </w:rPr>
        <w:t xml:space="preserve">Ministru kabineta 26.03.2020. noteikumi Nr.165 “Noteikumi par </w:t>
      </w:r>
      <w:r w:rsidRPr="00EA115F">
        <w:rPr>
          <w:sz w:val="18"/>
          <w:szCs w:val="18"/>
        </w:rPr>
        <w:t>C</w:t>
      </w:r>
      <w:r>
        <w:rPr>
          <w:sz w:val="18"/>
          <w:szCs w:val="18"/>
        </w:rPr>
        <w:t>ovid</w:t>
      </w:r>
      <w:r w:rsidRPr="00EA115F">
        <w:rPr>
          <w:sz w:val="18"/>
          <w:szCs w:val="18"/>
        </w:rPr>
        <w:t xml:space="preserve">-19 </w:t>
      </w:r>
      <w:r w:rsidRPr="00907B80">
        <w:rPr>
          <w:sz w:val="18"/>
          <w:szCs w:val="18"/>
        </w:rPr>
        <w:t>izraisītās krīzes skartiem darba devējiem, kuri kvalificējas dīkstāves pabalstam un nokavēto nodokļu maksājumu samaksas sadalei termiņos vai atlikšanai uz laiku līdz tr</w:t>
      </w:r>
      <w:r>
        <w:rPr>
          <w:sz w:val="18"/>
          <w:szCs w:val="18"/>
        </w:rPr>
        <w:t>im</w:t>
      </w:r>
      <w:r w:rsidRPr="00907B80">
        <w:rPr>
          <w:sz w:val="18"/>
          <w:szCs w:val="18"/>
        </w:rPr>
        <w:t xml:space="preserve"> gadiem”, Ministru kabineta 31.03.2020. noteikumi Nr.179 “Noteikumi par dīkstāves pabalstu pašnodarbinātām personām, kuras skārusi </w:t>
      </w:r>
      <w:r w:rsidRPr="00EA115F">
        <w:rPr>
          <w:sz w:val="18"/>
          <w:szCs w:val="18"/>
        </w:rPr>
        <w:t>C</w:t>
      </w:r>
      <w:r>
        <w:rPr>
          <w:sz w:val="18"/>
          <w:szCs w:val="18"/>
        </w:rPr>
        <w:t>ovid</w:t>
      </w:r>
      <w:r w:rsidRPr="00EA115F">
        <w:rPr>
          <w:sz w:val="18"/>
          <w:szCs w:val="18"/>
        </w:rPr>
        <w:t xml:space="preserve">-19 </w:t>
      </w:r>
      <w:r w:rsidRPr="00907B80">
        <w:rPr>
          <w:sz w:val="18"/>
          <w:szCs w:val="18"/>
        </w:rPr>
        <w:t>izplatība”</w:t>
      </w:r>
      <w:r>
        <w:rPr>
          <w:sz w:val="18"/>
          <w:szCs w:val="18"/>
        </w:rPr>
        <w:t>.</w:t>
      </w:r>
    </w:p>
  </w:endnote>
  <w:endnote w:id="92">
    <w:p w14:paraId="107E0806" w14:textId="77777777" w:rsidR="00781C0E" w:rsidRPr="00D33E19" w:rsidRDefault="00781C0E" w:rsidP="00713202">
      <w:pPr>
        <w:pStyle w:val="EndnoteText"/>
        <w:rPr>
          <w:sz w:val="18"/>
          <w:szCs w:val="18"/>
        </w:rPr>
      </w:pPr>
      <w:r w:rsidRPr="00D33E19">
        <w:rPr>
          <w:rStyle w:val="EndnoteReference"/>
          <w:sz w:val="18"/>
          <w:szCs w:val="18"/>
        </w:rPr>
        <w:endnoteRef/>
      </w:r>
      <w:r w:rsidRPr="00D33E19">
        <w:rPr>
          <w:sz w:val="18"/>
          <w:szCs w:val="18"/>
        </w:rPr>
        <w:t xml:space="preserve"> Ministru kabineta 26.03.2020. noteikumu Nr.165 “</w:t>
      </w:r>
      <w:r>
        <w:rPr>
          <w:sz w:val="18"/>
          <w:szCs w:val="18"/>
        </w:rPr>
        <w:t xml:space="preserve">Noteikumi par </w:t>
      </w:r>
      <w:r w:rsidRPr="00EA115F">
        <w:rPr>
          <w:sz w:val="18"/>
          <w:szCs w:val="18"/>
        </w:rPr>
        <w:t>C</w:t>
      </w:r>
      <w:r>
        <w:rPr>
          <w:sz w:val="18"/>
          <w:szCs w:val="18"/>
        </w:rPr>
        <w:t>ovid</w:t>
      </w:r>
      <w:r w:rsidRPr="00EA115F">
        <w:rPr>
          <w:sz w:val="18"/>
          <w:szCs w:val="18"/>
        </w:rPr>
        <w:t xml:space="preserve">-19 </w:t>
      </w:r>
      <w:r w:rsidRPr="00D33E19">
        <w:rPr>
          <w:sz w:val="18"/>
          <w:szCs w:val="18"/>
        </w:rPr>
        <w:t>izraisītās krīzes skartiem darba devējiem, kuri kvalificējas dīkstāves pabalstam un nokavēto nodokļu maksājumu samaksas sadalei termiņos vai atlikšanai uz laiku līdz trim gadiem” 10.punkts.</w:t>
      </w:r>
    </w:p>
  </w:endnote>
  <w:endnote w:id="93">
    <w:p w14:paraId="107E0807" w14:textId="77777777" w:rsidR="00781C0E" w:rsidRDefault="00781C0E" w:rsidP="00713202">
      <w:pPr>
        <w:pStyle w:val="FootnoteText"/>
        <w:rPr>
          <w:sz w:val="18"/>
          <w:szCs w:val="18"/>
        </w:rPr>
      </w:pPr>
      <w:r>
        <w:rPr>
          <w:rStyle w:val="EndnoteReference"/>
          <w:sz w:val="18"/>
          <w:szCs w:val="18"/>
        </w:rPr>
        <w:endnoteRef/>
      </w:r>
      <w:r>
        <w:rPr>
          <w:sz w:val="18"/>
          <w:szCs w:val="18"/>
        </w:rPr>
        <w:t xml:space="preserve"> Valsts kontroles 01.06.2020. un 17.06.2020.  Intervijas – apspriedes protokols ar VID pārstāvjiem, VID 25.09.2020. elektroniski sniegtā informācija.</w:t>
      </w:r>
    </w:p>
  </w:endnote>
  <w:endnote w:id="94">
    <w:p w14:paraId="107E0808" w14:textId="77777777" w:rsidR="00781C0E" w:rsidRDefault="00781C0E" w:rsidP="00713202">
      <w:pPr>
        <w:pStyle w:val="EndnoteText"/>
      </w:pPr>
      <w:r>
        <w:rPr>
          <w:rStyle w:val="EndnoteReference"/>
        </w:rPr>
        <w:endnoteRef/>
      </w:r>
      <w:r>
        <w:t xml:space="preserve"> </w:t>
      </w:r>
      <w:r>
        <w:rPr>
          <w:sz w:val="18"/>
          <w:szCs w:val="18"/>
        </w:rPr>
        <w:t xml:space="preserve">Ministru kabineta 26.03.2020. noteikumu Nr.165 “Noteikumi par </w:t>
      </w:r>
      <w:r w:rsidRPr="00EA115F">
        <w:rPr>
          <w:sz w:val="18"/>
          <w:szCs w:val="18"/>
        </w:rPr>
        <w:t>C</w:t>
      </w:r>
      <w:r>
        <w:rPr>
          <w:sz w:val="18"/>
          <w:szCs w:val="18"/>
        </w:rPr>
        <w:t>ovid</w:t>
      </w:r>
      <w:r w:rsidRPr="00EA115F">
        <w:rPr>
          <w:sz w:val="18"/>
          <w:szCs w:val="18"/>
        </w:rPr>
        <w:t xml:space="preserve">-19 </w:t>
      </w:r>
      <w:r>
        <w:rPr>
          <w:sz w:val="18"/>
          <w:szCs w:val="18"/>
        </w:rPr>
        <w:t>izraisītās krīzes skartiem darba devējiem, kuri kvalificējas dīkstāves pabalstam un nokavēto nodokļu maksājumu samaksas sadalei termiņos vai atlikšanai uz laiku līdz trim gadiem” 3.un 4.punkts.</w:t>
      </w:r>
    </w:p>
  </w:endnote>
  <w:endnote w:id="95">
    <w:p w14:paraId="107E0809" w14:textId="77777777" w:rsidR="00781C0E" w:rsidRPr="000D4FB4" w:rsidRDefault="00781C0E" w:rsidP="00713202">
      <w:pPr>
        <w:pStyle w:val="EndnoteText"/>
        <w:rPr>
          <w:sz w:val="18"/>
          <w:szCs w:val="18"/>
        </w:rPr>
      </w:pPr>
      <w:r>
        <w:rPr>
          <w:rStyle w:val="EndnoteReference"/>
        </w:rPr>
        <w:endnoteRef/>
      </w:r>
      <w:r>
        <w:t xml:space="preserve"> </w:t>
      </w:r>
      <w:r w:rsidRPr="000D4FB4">
        <w:rPr>
          <w:sz w:val="18"/>
          <w:szCs w:val="18"/>
        </w:rPr>
        <w:t>VID 30.09.2020. elektroniski sniegtā informācija.</w:t>
      </w:r>
    </w:p>
  </w:endnote>
  <w:endnote w:id="96">
    <w:p w14:paraId="107E080A" w14:textId="77777777" w:rsidR="00781C0E" w:rsidRPr="00B14AD4" w:rsidRDefault="00781C0E" w:rsidP="00713202">
      <w:pPr>
        <w:pStyle w:val="EndnoteText"/>
      </w:pPr>
      <w:r w:rsidRPr="00B14AD4">
        <w:rPr>
          <w:rStyle w:val="EndnoteReference"/>
        </w:rPr>
        <w:endnoteRef/>
      </w:r>
      <w:r w:rsidRPr="00B14AD4">
        <w:t xml:space="preserve"> </w:t>
      </w:r>
      <w:r w:rsidRPr="00B14AD4">
        <w:rPr>
          <w:sz w:val="18"/>
          <w:szCs w:val="18"/>
        </w:rPr>
        <w:t>VID 30.09.2020. elektroniski sniegtā informācija.</w:t>
      </w:r>
    </w:p>
  </w:endnote>
  <w:endnote w:id="97">
    <w:p w14:paraId="107E080B" w14:textId="77777777" w:rsidR="00781C0E" w:rsidRPr="00B14AD4" w:rsidRDefault="00781C0E" w:rsidP="00713202">
      <w:pPr>
        <w:pStyle w:val="EndnoteText"/>
      </w:pPr>
      <w:r w:rsidRPr="00B14AD4">
        <w:rPr>
          <w:rStyle w:val="EndnoteReference"/>
        </w:rPr>
        <w:endnoteRef/>
      </w:r>
      <w:r w:rsidRPr="00B14AD4">
        <w:t xml:space="preserve"> </w:t>
      </w:r>
      <w:r w:rsidRPr="00B14AD4">
        <w:rPr>
          <w:sz w:val="18"/>
          <w:szCs w:val="18"/>
        </w:rPr>
        <w:t>VID 30.09.2020. elektroniski sniegtā informācija.</w:t>
      </w:r>
    </w:p>
  </w:endnote>
  <w:endnote w:id="98">
    <w:p w14:paraId="107E080C" w14:textId="77777777" w:rsidR="00781C0E" w:rsidRPr="00B14AD4" w:rsidRDefault="00781C0E" w:rsidP="002A648C">
      <w:pPr>
        <w:pStyle w:val="FootnoteText"/>
        <w:rPr>
          <w:sz w:val="18"/>
          <w:szCs w:val="18"/>
        </w:rPr>
      </w:pPr>
      <w:r w:rsidRPr="00B14AD4">
        <w:rPr>
          <w:rStyle w:val="EndnoteReference"/>
          <w:sz w:val="18"/>
          <w:szCs w:val="18"/>
        </w:rPr>
        <w:endnoteRef/>
      </w:r>
      <w:r w:rsidRPr="00B14AD4">
        <w:rPr>
          <w:sz w:val="18"/>
          <w:szCs w:val="18"/>
        </w:rPr>
        <w:t xml:space="preserve"> Ministru kabineta 26.03.2020. noteikumu Nr. 165 “Noteikumi par </w:t>
      </w:r>
      <w:r w:rsidRPr="00EA115F">
        <w:rPr>
          <w:sz w:val="18"/>
          <w:szCs w:val="18"/>
        </w:rPr>
        <w:t>C</w:t>
      </w:r>
      <w:r>
        <w:rPr>
          <w:sz w:val="18"/>
          <w:szCs w:val="18"/>
        </w:rPr>
        <w:t>ovid</w:t>
      </w:r>
      <w:r w:rsidRPr="00EA115F">
        <w:rPr>
          <w:sz w:val="18"/>
          <w:szCs w:val="18"/>
        </w:rPr>
        <w:t xml:space="preserve">-19 </w:t>
      </w:r>
      <w:r w:rsidRPr="00B14AD4">
        <w:rPr>
          <w:sz w:val="18"/>
          <w:szCs w:val="18"/>
        </w:rPr>
        <w:t>izraisītās krīzes skartiem darba devējiem, kuri kvalificējas dīkstāves pabalstam un nokavēto nodokļu maksājumu samaksas sadalei termiņos vai atlikšanai uz laiku līdz trim gadiem” 12.2. apakšpunkts.</w:t>
      </w:r>
    </w:p>
  </w:endnote>
  <w:endnote w:id="99">
    <w:p w14:paraId="107E080D" w14:textId="77777777" w:rsidR="00781C0E" w:rsidRPr="002500A7" w:rsidRDefault="00781C0E" w:rsidP="00713202">
      <w:pPr>
        <w:pStyle w:val="EndnoteText"/>
        <w:rPr>
          <w:sz w:val="18"/>
          <w:szCs w:val="18"/>
        </w:rPr>
      </w:pPr>
      <w:r w:rsidRPr="00B14AD4">
        <w:rPr>
          <w:rStyle w:val="EndnoteReference"/>
          <w:rFonts w:cstheme="minorHAnsi"/>
          <w:sz w:val="18"/>
          <w:szCs w:val="18"/>
        </w:rPr>
        <w:endnoteRef/>
      </w:r>
      <w:r w:rsidRPr="00B14AD4">
        <w:rPr>
          <w:rFonts w:cstheme="minorHAnsi"/>
          <w:sz w:val="18"/>
          <w:szCs w:val="18"/>
        </w:rPr>
        <w:t xml:space="preserve"> </w:t>
      </w:r>
      <w:r>
        <w:rPr>
          <w:sz w:val="18"/>
          <w:szCs w:val="18"/>
        </w:rPr>
        <w:t xml:space="preserve">Latvijas Republikas Saeima. Publisko izdevumu un revīzijas komisija. 06.10.2020. Pieejams: </w:t>
      </w:r>
      <w:hyperlink r:id="rId5" w:history="1">
        <w:r w:rsidRPr="0083343B">
          <w:rPr>
            <w:rStyle w:val="Hyperlink"/>
            <w:color w:val="333333"/>
            <w:sz w:val="18"/>
            <w:szCs w:val="18"/>
            <w:u w:val="none"/>
          </w:rPr>
          <w:t>https://titania.saeima.lv/livs/saeimasnotikumi.nsf/0/6172D403AA5F5C68C22585F20024EB97?OpenDocument&amp;prevCat=13|Publisko%20izdevumu%20un%20rev%C4%ABzijas%20komisija</w:t>
        </w:r>
      </w:hyperlink>
      <w:r w:rsidRPr="0083343B">
        <w:rPr>
          <w:color w:val="333333"/>
          <w:sz w:val="18"/>
          <w:szCs w:val="18"/>
        </w:rPr>
        <w:t>,</w:t>
      </w:r>
      <w:r>
        <w:rPr>
          <w:sz w:val="18"/>
          <w:szCs w:val="18"/>
        </w:rPr>
        <w:t xml:space="preserve"> skatīts 07.10.2020. </w:t>
      </w:r>
    </w:p>
  </w:endnote>
  <w:endnote w:id="100">
    <w:p w14:paraId="107E080E" w14:textId="77777777" w:rsidR="00781C0E" w:rsidRPr="00743F60" w:rsidRDefault="00781C0E" w:rsidP="00FC4EE8">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Likuma “Par valsts apdraudējuma un tā seko novēršanas un pārvarēšanas pasākumiem sakarā 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izplatību” 14. panta pirmā daļa.</w:t>
      </w:r>
    </w:p>
  </w:endnote>
  <w:endnote w:id="101">
    <w:p w14:paraId="107E080F" w14:textId="77777777" w:rsidR="00781C0E" w:rsidRPr="00743F60" w:rsidRDefault="00781C0E" w:rsidP="00FC4EE8">
      <w:pPr>
        <w:spacing w:after="0"/>
        <w:rPr>
          <w:rFonts w:cstheme="minorHAnsi"/>
          <w:color w:val="333333"/>
          <w:sz w:val="18"/>
          <w:szCs w:val="18"/>
        </w:rPr>
      </w:pPr>
      <w:r w:rsidRPr="00743F60">
        <w:rPr>
          <w:rStyle w:val="EndnoteReference"/>
          <w:rFonts w:cstheme="minorHAnsi"/>
          <w:color w:val="333333"/>
          <w:sz w:val="18"/>
          <w:szCs w:val="18"/>
        </w:rPr>
        <w:endnoteRef/>
      </w:r>
      <w:r w:rsidRPr="00743F60">
        <w:rPr>
          <w:rFonts w:cstheme="minorHAnsi"/>
          <w:color w:val="333333"/>
          <w:sz w:val="18"/>
          <w:szCs w:val="18"/>
        </w:rPr>
        <w:t xml:space="preserve"> VID</w:t>
      </w:r>
      <w:r w:rsidRPr="00743F60">
        <w:rPr>
          <w:rFonts w:cstheme="minorHAnsi"/>
          <w:color w:val="333333"/>
          <w:sz w:val="18"/>
          <w:szCs w:val="18"/>
          <w:lang w:eastAsia="lv-LV"/>
        </w:rPr>
        <w:t xml:space="preserve"> Juridiskās un pirmstiesas strīdu izskatīšanas pārvaldes 08.09.2020., 09.09.2020., 11.09.2020. un 15.09.2020. elektroniski sniegtā informācija.</w:t>
      </w:r>
    </w:p>
  </w:endnote>
  <w:endnote w:id="102">
    <w:p w14:paraId="107E0810" w14:textId="77777777" w:rsidR="00781C0E" w:rsidRPr="00743F60" w:rsidRDefault="00781C0E" w:rsidP="00FC4EE8">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Ministru kabineta 26.03.2020. noteikumi Nr. 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w:t>
      </w:r>
      <w:r>
        <w:rPr>
          <w:rFonts w:cstheme="minorHAnsi"/>
          <w:sz w:val="18"/>
          <w:szCs w:val="18"/>
        </w:rPr>
        <w:t>ai atlikšanai uz laiku līdz trim</w:t>
      </w:r>
      <w:r w:rsidRPr="00743F60">
        <w:rPr>
          <w:rFonts w:cstheme="minorHAnsi"/>
          <w:sz w:val="18"/>
          <w:szCs w:val="18"/>
        </w:rPr>
        <w:t xml:space="preserve"> gadiem” un Ministru kabineta 31.03.2020. noteikumi Nr. 179 “Noteikumi par dīkstāves pabalstu</w:t>
      </w:r>
      <w:r>
        <w:rPr>
          <w:rFonts w:cstheme="minorHAnsi"/>
          <w:sz w:val="18"/>
          <w:szCs w:val="18"/>
        </w:rPr>
        <w:t xml:space="preserve"> pašnodarbināt</w:t>
      </w:r>
      <w:r w:rsidRPr="00743F60">
        <w:rPr>
          <w:rFonts w:cstheme="minorHAnsi"/>
          <w:sz w:val="18"/>
          <w:szCs w:val="18"/>
        </w:rPr>
        <w:t xml:space="preserve">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w:t>
      </w:r>
    </w:p>
  </w:endnote>
  <w:endnote w:id="103">
    <w:p w14:paraId="107E0811" w14:textId="77777777" w:rsidR="00781C0E" w:rsidRPr="0078161A" w:rsidRDefault="00781C0E" w:rsidP="001B53D9">
      <w:pPr>
        <w:pStyle w:val="EndnoteText"/>
        <w:rPr>
          <w:sz w:val="18"/>
          <w:szCs w:val="18"/>
        </w:rPr>
      </w:pPr>
      <w:r w:rsidRPr="0078161A">
        <w:rPr>
          <w:rStyle w:val="EndnoteReference"/>
          <w:sz w:val="18"/>
          <w:szCs w:val="18"/>
        </w:rPr>
        <w:endnoteRef/>
      </w:r>
      <w:r w:rsidRPr="0078161A">
        <w:rPr>
          <w:sz w:val="18"/>
          <w:szCs w:val="18"/>
        </w:rPr>
        <w:t xml:space="preserve"> VID 13.10.2020. elektroniski sniegtā informācija.</w:t>
      </w:r>
    </w:p>
  </w:endnote>
  <w:endnote w:id="104">
    <w:p w14:paraId="107E0812" w14:textId="77777777" w:rsidR="00781C0E" w:rsidRPr="00743F60" w:rsidRDefault="00781C0E" w:rsidP="00447880">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 xml:space="preserve">infekcijas izplatības seku pārvarēšanas likuma 15. panta ceturtā daļa, Ministru kabineta 24.03.2020. noteikumu Nr. 152 “Noteikumi par dīkstāves pabalstu darbiniekiem, kurus skar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 xml:space="preserve">izplatība” (spēkā līdz 09.04.2020.) 13. punkts, Ministru kabineta 26.03.2020. noteikumu Nr. 165 “Noteikumi par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izraisītās krīzes skartiem darba devējiem, kuri kvalificējas dīkstāves pabalstam un nokavēto nodokļu maksājumu samaksas sadalei termiņos v</w:t>
      </w:r>
      <w:r>
        <w:rPr>
          <w:rFonts w:cstheme="minorHAnsi"/>
          <w:sz w:val="18"/>
          <w:szCs w:val="18"/>
        </w:rPr>
        <w:t>ai atlikšanai uz laiku līdz trim</w:t>
      </w:r>
      <w:r w:rsidRPr="00743F60">
        <w:rPr>
          <w:rFonts w:cstheme="minorHAnsi"/>
          <w:sz w:val="18"/>
          <w:szCs w:val="18"/>
        </w:rPr>
        <w:t xml:space="preserve"> gadiem” 15. punkts un Ministru kabineta 31.03.2020. noteikumu Nr. 179 “Noteikumi par dī</w:t>
      </w:r>
      <w:r>
        <w:rPr>
          <w:rFonts w:cstheme="minorHAnsi"/>
          <w:sz w:val="18"/>
          <w:szCs w:val="18"/>
        </w:rPr>
        <w:t>kstāves pabalstu pašnodarbināt</w:t>
      </w:r>
      <w:r w:rsidRPr="00743F60">
        <w:rPr>
          <w:rFonts w:cstheme="minorHAnsi"/>
          <w:sz w:val="18"/>
          <w:szCs w:val="18"/>
        </w:rPr>
        <w:t xml:space="preserve">ām personām, kuras skārusi </w:t>
      </w:r>
      <w:r w:rsidRPr="00EA115F">
        <w:rPr>
          <w:sz w:val="18"/>
          <w:szCs w:val="18"/>
        </w:rPr>
        <w:t>C</w:t>
      </w:r>
      <w:r>
        <w:rPr>
          <w:sz w:val="18"/>
          <w:szCs w:val="18"/>
        </w:rPr>
        <w:t>ovid</w:t>
      </w:r>
      <w:r w:rsidRPr="00EA115F">
        <w:rPr>
          <w:sz w:val="18"/>
          <w:szCs w:val="18"/>
        </w:rPr>
        <w:t xml:space="preserve">-19 </w:t>
      </w:r>
      <w:r w:rsidRPr="00743F60">
        <w:rPr>
          <w:rFonts w:cstheme="minorHAnsi"/>
          <w:sz w:val="18"/>
          <w:szCs w:val="18"/>
        </w:rPr>
        <w:t>izplatība” 12. punkts.</w:t>
      </w:r>
    </w:p>
  </w:endnote>
  <w:endnote w:id="105">
    <w:p w14:paraId="107E0813" w14:textId="77777777" w:rsidR="00781C0E" w:rsidRPr="00743F60" w:rsidRDefault="00781C0E">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03.07.2020. Intervijas – apspriede</w:t>
      </w:r>
      <w:r>
        <w:rPr>
          <w:rFonts w:cstheme="minorHAnsi"/>
          <w:sz w:val="18"/>
          <w:szCs w:val="18"/>
        </w:rPr>
        <w:t xml:space="preserve">s protokols ar VID pārstāvjiem, </w:t>
      </w:r>
      <w:r w:rsidRPr="00743F60">
        <w:rPr>
          <w:rFonts w:cstheme="minorHAnsi"/>
          <w:sz w:val="18"/>
          <w:szCs w:val="18"/>
        </w:rPr>
        <w:t>VID 03.08.2020. elektroniski sniegtā informācija.</w:t>
      </w:r>
    </w:p>
  </w:endnote>
  <w:endnote w:id="106">
    <w:p w14:paraId="107E0814" w14:textId="77777777" w:rsidR="00781C0E" w:rsidRPr="00440DB0" w:rsidRDefault="00781C0E" w:rsidP="00540F43">
      <w:pPr>
        <w:pStyle w:val="EndnoteText"/>
        <w:rPr>
          <w:rFonts w:cstheme="minorHAnsi"/>
          <w:sz w:val="18"/>
          <w:szCs w:val="18"/>
        </w:rPr>
      </w:pPr>
      <w:r w:rsidRPr="00440DB0">
        <w:rPr>
          <w:rStyle w:val="EndnoteReference"/>
          <w:rFonts w:cstheme="minorHAnsi"/>
          <w:sz w:val="18"/>
          <w:szCs w:val="18"/>
        </w:rPr>
        <w:endnoteRef/>
      </w:r>
      <w:r w:rsidRPr="00440DB0">
        <w:rPr>
          <w:rFonts w:cstheme="minorHAnsi"/>
          <w:sz w:val="18"/>
          <w:szCs w:val="18"/>
        </w:rPr>
        <w:t xml:space="preserve"> VID 03.08.2020. un 01.09.2020. elektroniski sniegtā informācija.</w:t>
      </w:r>
    </w:p>
  </w:endnote>
  <w:endnote w:id="107">
    <w:p w14:paraId="107E0815" w14:textId="77777777" w:rsidR="00781C0E" w:rsidRPr="00440DB0" w:rsidRDefault="00781C0E" w:rsidP="00540F43">
      <w:pPr>
        <w:pStyle w:val="EndnoteText"/>
        <w:rPr>
          <w:rFonts w:cstheme="minorHAnsi"/>
          <w:sz w:val="18"/>
          <w:szCs w:val="18"/>
        </w:rPr>
      </w:pPr>
      <w:r w:rsidRPr="00440DB0">
        <w:rPr>
          <w:rStyle w:val="EndnoteReference"/>
          <w:rFonts w:cstheme="minorHAnsi"/>
          <w:sz w:val="18"/>
          <w:szCs w:val="18"/>
        </w:rPr>
        <w:endnoteRef/>
      </w:r>
      <w:r w:rsidRPr="00440DB0">
        <w:rPr>
          <w:rFonts w:cstheme="minorHAnsi"/>
          <w:sz w:val="18"/>
          <w:szCs w:val="18"/>
        </w:rPr>
        <w:t xml:space="preserve"> VID 28.09.2020. elektroniski sniegtā informācija.</w:t>
      </w:r>
    </w:p>
  </w:endnote>
  <w:endnote w:id="108">
    <w:p w14:paraId="107E0816" w14:textId="77777777" w:rsidR="00781C0E" w:rsidRPr="008421A2" w:rsidRDefault="00781C0E" w:rsidP="009D0964">
      <w:pPr>
        <w:spacing w:after="0"/>
        <w:rPr>
          <w:rFonts w:cstheme="minorHAnsi"/>
          <w:sz w:val="18"/>
          <w:szCs w:val="18"/>
        </w:rPr>
      </w:pPr>
      <w:r w:rsidRPr="008421A2">
        <w:rPr>
          <w:rStyle w:val="EndnoteReference"/>
          <w:rFonts w:cstheme="minorHAnsi"/>
          <w:sz w:val="18"/>
          <w:szCs w:val="18"/>
        </w:rPr>
        <w:endnoteRef/>
      </w:r>
      <w:r w:rsidRPr="008421A2">
        <w:rPr>
          <w:rFonts w:cstheme="minorHAnsi"/>
          <w:sz w:val="18"/>
          <w:szCs w:val="18"/>
        </w:rPr>
        <w:t xml:space="preserve"> </w:t>
      </w:r>
      <w:r w:rsidRPr="008421A2">
        <w:rPr>
          <w:sz w:val="18"/>
          <w:szCs w:val="18"/>
        </w:rPr>
        <w:t xml:space="preserve">LSM.lv Ziņu redakcija. “Nodokļu parādi pieauguši līdz miljardam eiro”. 08.09.2020. </w:t>
      </w:r>
      <w:r>
        <w:rPr>
          <w:sz w:val="18"/>
          <w:szCs w:val="18"/>
        </w:rPr>
        <w:t>Pieejams:</w:t>
      </w:r>
      <w:r>
        <w:t xml:space="preserve"> </w:t>
      </w:r>
      <w:hyperlink r:id="rId6" w:history="1">
        <w:r w:rsidRPr="00D92F76">
          <w:rPr>
            <w:rStyle w:val="Hyperlink"/>
            <w:color w:val="333333"/>
            <w:sz w:val="18"/>
            <w:szCs w:val="18"/>
            <w:u w:val="none"/>
          </w:rPr>
          <w:t>https://www.lsm.lv/raksts/zinas/ekonomika/nodoklu-paradi-pieaugusi-lidz-miljardam-eiro.a373462/</w:t>
        </w:r>
      </w:hyperlink>
      <w:r w:rsidRPr="008421A2">
        <w:rPr>
          <w:sz w:val="18"/>
          <w:szCs w:val="18"/>
        </w:rPr>
        <w:t>, skatīts 05.10.2020.</w:t>
      </w:r>
    </w:p>
  </w:endnote>
  <w:endnote w:id="109">
    <w:p w14:paraId="107E0817" w14:textId="77777777" w:rsidR="00781C0E" w:rsidRPr="00743F60" w:rsidRDefault="00781C0E" w:rsidP="005456DC">
      <w:pPr>
        <w:pStyle w:val="EndnoteText"/>
        <w:rPr>
          <w:rFonts w:cstheme="minorHAnsi"/>
          <w:sz w:val="18"/>
          <w:szCs w:val="18"/>
        </w:rPr>
      </w:pPr>
      <w:r w:rsidRPr="00743F60">
        <w:rPr>
          <w:rStyle w:val="EndnoteReference"/>
          <w:rFonts w:cstheme="minorHAnsi"/>
          <w:sz w:val="18"/>
          <w:szCs w:val="18"/>
        </w:rPr>
        <w:endnoteRef/>
      </w:r>
      <w:r w:rsidRPr="00743F60">
        <w:rPr>
          <w:rFonts w:cstheme="minorHAnsi"/>
          <w:sz w:val="18"/>
          <w:szCs w:val="18"/>
        </w:rPr>
        <w:t xml:space="preserve"> VID 02.10.2020. </w:t>
      </w:r>
      <w:r>
        <w:rPr>
          <w:rFonts w:cstheme="minorHAnsi"/>
          <w:sz w:val="18"/>
          <w:szCs w:val="18"/>
        </w:rPr>
        <w:t xml:space="preserve">un 13.10.2020. </w:t>
      </w:r>
      <w:r w:rsidRPr="00743F60">
        <w:rPr>
          <w:rFonts w:cstheme="minorHAnsi"/>
          <w:sz w:val="18"/>
          <w:szCs w:val="18"/>
        </w:rPr>
        <w:t>elektroniski sniegtā informācija.</w:t>
      </w:r>
    </w:p>
  </w:endnote>
  <w:endnote w:id="110">
    <w:p w14:paraId="107E0818" w14:textId="77777777" w:rsidR="00781C0E" w:rsidRPr="00C61BC6" w:rsidRDefault="00781C0E" w:rsidP="005C523E">
      <w:pPr>
        <w:pStyle w:val="EndnoteText"/>
        <w:rPr>
          <w:sz w:val="18"/>
          <w:szCs w:val="18"/>
        </w:rPr>
      </w:pPr>
      <w:r w:rsidRPr="00C61BC6">
        <w:rPr>
          <w:rStyle w:val="EndnoteReference"/>
          <w:sz w:val="18"/>
          <w:szCs w:val="18"/>
        </w:rPr>
        <w:endnoteRef/>
      </w:r>
      <w:r w:rsidRPr="00C61BC6">
        <w:rPr>
          <w:sz w:val="18"/>
          <w:szCs w:val="18"/>
        </w:rPr>
        <w:t xml:space="preserve"> Atbilstoši Ministru kabineta 27.11.2018. noteikumi</w:t>
      </w:r>
      <w:r>
        <w:rPr>
          <w:sz w:val="18"/>
          <w:szCs w:val="18"/>
        </w:rPr>
        <w:t>em</w:t>
      </w:r>
      <w:r w:rsidRPr="00C61BC6">
        <w:rPr>
          <w:sz w:val="18"/>
          <w:szCs w:val="18"/>
        </w:rPr>
        <w:t xml:space="preserve"> Nr.</w:t>
      </w:r>
      <w:r>
        <w:rPr>
          <w:sz w:val="18"/>
          <w:szCs w:val="18"/>
        </w:rPr>
        <w:t> </w:t>
      </w:r>
      <w:r w:rsidRPr="00C61BC6">
        <w:rPr>
          <w:sz w:val="18"/>
          <w:szCs w:val="18"/>
        </w:rPr>
        <w:t>748 “Padziļinātas sadarbības programmas darbības noteikumi”.</w:t>
      </w:r>
    </w:p>
  </w:endnote>
  <w:endnote w:id="111">
    <w:p w14:paraId="107E0819" w14:textId="77777777" w:rsidR="00781C0E" w:rsidRPr="00C61BC6" w:rsidRDefault="00781C0E" w:rsidP="005C523E">
      <w:pPr>
        <w:pStyle w:val="EndnoteText"/>
        <w:rPr>
          <w:sz w:val="18"/>
          <w:szCs w:val="18"/>
        </w:rPr>
      </w:pPr>
      <w:r w:rsidRPr="00C61BC6">
        <w:rPr>
          <w:rStyle w:val="EndnoteReference"/>
          <w:sz w:val="18"/>
          <w:szCs w:val="18"/>
        </w:rPr>
        <w:endnoteRef/>
      </w:r>
      <w:r w:rsidRPr="00C61BC6">
        <w:rPr>
          <w:sz w:val="18"/>
          <w:szCs w:val="18"/>
        </w:rPr>
        <w:t xml:space="preserve"> Atbilstoši Ministru kabineta 27.11.2018. noteikumi</w:t>
      </w:r>
      <w:r>
        <w:rPr>
          <w:sz w:val="18"/>
          <w:szCs w:val="18"/>
        </w:rPr>
        <w:t>em</w:t>
      </w:r>
      <w:r w:rsidRPr="00C61BC6">
        <w:rPr>
          <w:sz w:val="18"/>
          <w:szCs w:val="18"/>
        </w:rPr>
        <w:t xml:space="preserve"> Nr.</w:t>
      </w:r>
      <w:r>
        <w:rPr>
          <w:sz w:val="18"/>
          <w:szCs w:val="18"/>
        </w:rPr>
        <w:t> </w:t>
      </w:r>
      <w:r w:rsidRPr="00C61BC6">
        <w:rPr>
          <w:sz w:val="18"/>
          <w:szCs w:val="18"/>
        </w:rPr>
        <w:t>748 “Padziļinātas sadarbības programmas darbības noteikumi”.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BA"/>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3" w14:textId="77777777" w:rsidR="00781C0E" w:rsidRDefault="00781C0E">
    <w:pPr>
      <w:pStyle w:val="Footer"/>
    </w:pPr>
    <w:r w:rsidRPr="006531F0">
      <w:rPr>
        <w:noProof/>
        <w:lang w:eastAsia="lv-LV"/>
      </w:rPr>
      <mc:AlternateContent>
        <mc:Choice Requires="wps">
          <w:drawing>
            <wp:anchor distT="0" distB="0" distL="114300" distR="114300" simplePos="0" relativeHeight="251746304" behindDoc="0" locked="0" layoutInCell="1" allowOverlap="1" wp14:anchorId="107E0777" wp14:editId="107E0778">
              <wp:simplePos x="0" y="0"/>
              <wp:positionH relativeFrom="column">
                <wp:posOffset>5637378</wp:posOffset>
              </wp:positionH>
              <wp:positionV relativeFrom="paragraph">
                <wp:posOffset>314960</wp:posOffset>
              </wp:positionV>
              <wp:extent cx="472440" cy="205105"/>
              <wp:effectExtent l="0" t="0" r="0" b="4445"/>
              <wp:wrapNone/>
              <wp:docPr id="98" name="Tekstlodziņš 98"/>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4" w14:textId="77777777" w:rsidR="00781C0E" w:rsidRPr="005E7330" w:rsidRDefault="00781C0E" w:rsidP="00F206EE">
                          <w:pPr>
                            <w:pStyle w:val="Footer"/>
                          </w:pPr>
                          <w:r>
                            <w:fldChar w:fldCharType="begin"/>
                          </w:r>
                          <w:r>
                            <w:instrText xml:space="preserve"> PAGE  \* Arabic  \* MERGEFORMAT </w:instrText>
                          </w:r>
                          <w:r>
                            <w:fldChar w:fldCharType="separate"/>
                          </w:r>
                          <w:r>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07E0777" id="_x0000_t202" coordsize="21600,21600" o:spt="202" path="m,l,21600r21600,l21600,xe">
              <v:stroke joinstyle="miter"/>
              <v:path gradientshapeok="t" o:connecttype="rect"/>
            </v:shapetype>
            <v:shape id="Tekstlodziņš 98" o:spid="_x0000_s1115" type="#_x0000_t202" style="position:absolute;left:0;text-align:left;margin-left:443.9pt;margin-top:24.8pt;width:37.2pt;height:1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" filled="f" stroked="f" strokeweight=".5pt">
              <v:textbox>
                <w:txbxContent>
                  <w:p w14:paraId="107E0854" w14:textId="77777777" w:rsidR="00781C0E" w:rsidRPr="005E7330" w:rsidRDefault="00781C0E" w:rsidP="00F206EE">
                    <w:pPr>
                      <w:pStyle w:val="Footer"/>
                    </w:pPr>
                    <w:r>
                      <w:fldChar w:fldCharType="begin"/>
                    </w:r>
                    <w:r>
                      <w:instrText xml:space="preserve"> PAGE  \* Arabic  \* MERGEFORMAT </w:instrText>
                    </w:r>
                    <w:r>
                      <w:fldChar w:fldCharType="separate"/>
                    </w:r>
                    <w:r>
                      <w:rPr>
                        <w:noProof/>
                      </w:rPr>
                      <w:t>2</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45280" behindDoc="0" locked="0" layoutInCell="1" allowOverlap="1" wp14:anchorId="107E0779" wp14:editId="107E077A">
              <wp:simplePos x="0" y="0"/>
              <wp:positionH relativeFrom="column">
                <wp:posOffset>6116955</wp:posOffset>
              </wp:positionH>
              <wp:positionV relativeFrom="paragraph">
                <wp:posOffset>390525</wp:posOffset>
              </wp:positionV>
              <wp:extent cx="713105" cy="43180"/>
              <wp:effectExtent l="0" t="0" r="0" b="0"/>
              <wp:wrapNone/>
              <wp:docPr id="99" name="Grupa 99"/>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100" name="Taisnstūris 100"/>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aisnstūris 101"/>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aisnstūris 102"/>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2E6929A" id="Grupa 99" o:spid="_x0000_s1026" style="position:absolute;margin-left:481.65pt;margin-top:30.75pt;width:56.15pt;height:3.4pt;rotation:180;z-index:251745280"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">
              <v:rect id="Taisnstūris 100"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" fillcolor="#729528 [3205]" stroked="f" strokeweight="1pt"/>
              <v:rect id="Taisnstūris 101"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" fillcolor="#f9ec31 [3208]" stroked="f" strokeweight="1pt"/>
              <v:rect id="Taisnstūris 102"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" fillcolor="#2fb6c9 [3207]" stroked="f"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5" w14:textId="77777777" w:rsidR="00781C0E" w:rsidRDefault="00781C0E">
    <w:pPr>
      <w:pStyle w:val="Footer"/>
    </w:pPr>
    <w:r w:rsidRPr="006531F0">
      <w:rPr>
        <w:noProof/>
        <w:lang w:eastAsia="lv-LV"/>
      </w:rPr>
      <mc:AlternateContent>
        <mc:Choice Requires="wps">
          <w:drawing>
            <wp:anchor distT="0" distB="0" distL="114300" distR="114300" simplePos="0" relativeHeight="251731968" behindDoc="0" locked="0" layoutInCell="1" allowOverlap="1" wp14:anchorId="107E077F" wp14:editId="107E0780">
              <wp:simplePos x="0" y="0"/>
              <wp:positionH relativeFrom="column">
                <wp:posOffset>5637378</wp:posOffset>
              </wp:positionH>
              <wp:positionV relativeFrom="paragraph">
                <wp:posOffset>314960</wp:posOffset>
              </wp:positionV>
              <wp:extent cx="472440" cy="205105"/>
              <wp:effectExtent l="0" t="0" r="0" b="4445"/>
              <wp:wrapNone/>
              <wp:docPr id="225" name="Tekstlodziņš 225"/>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8" w14:textId="488F627A" w:rsidR="00781C0E" w:rsidRPr="005E7330" w:rsidRDefault="00781C0E" w:rsidP="000770D1">
                          <w:pPr>
                            <w:pStyle w:val="Footer"/>
                          </w:pPr>
                          <w:r>
                            <w:fldChar w:fldCharType="begin"/>
                          </w:r>
                          <w:r>
                            <w:instrText xml:space="preserve"> PAGE  \* Arabic  \* MERGEFORMAT </w:instrText>
                          </w:r>
                          <w:r>
                            <w:fldChar w:fldCharType="separate"/>
                          </w:r>
                          <w:r w:rsidR="00183541">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E077F" id="_x0000_t202" coordsize="21600,21600" o:spt="202" path="m,l,21600r21600,l21600,xe">
              <v:stroke joinstyle="miter"/>
              <v:path gradientshapeok="t" o:connecttype="rect"/>
            </v:shapetype>
            <v:shape id="Tekstlodziņš 225" o:spid="_x0000_s1117" type="#_x0000_t202" style="position:absolute;left:0;text-align:left;margin-left:443.9pt;margin-top:24.8pt;width:37.2pt;height:1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" filled="f" stroked="f" strokeweight=".5pt">
              <v:textbox>
                <w:txbxContent>
                  <w:p w14:paraId="107E0858" w14:textId="488F627A" w:rsidR="00781C0E" w:rsidRPr="005E7330" w:rsidRDefault="00781C0E" w:rsidP="000770D1">
                    <w:pPr>
                      <w:pStyle w:val="Footer"/>
                    </w:pPr>
                    <w:r>
                      <w:fldChar w:fldCharType="begin"/>
                    </w:r>
                    <w:r>
                      <w:instrText xml:space="preserve"> PAGE  \* Arabic  \* MERGEFORMAT </w:instrText>
                    </w:r>
                    <w:r>
                      <w:fldChar w:fldCharType="separate"/>
                    </w:r>
                    <w:r w:rsidR="00183541">
                      <w:rPr>
                        <w:noProof/>
                      </w:rPr>
                      <w:t>2</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30944" behindDoc="0" locked="0" layoutInCell="1" allowOverlap="1" wp14:anchorId="107E0781" wp14:editId="107E0782">
              <wp:simplePos x="0" y="0"/>
              <wp:positionH relativeFrom="column">
                <wp:posOffset>6116955</wp:posOffset>
              </wp:positionH>
              <wp:positionV relativeFrom="paragraph">
                <wp:posOffset>390525</wp:posOffset>
              </wp:positionV>
              <wp:extent cx="713105" cy="43180"/>
              <wp:effectExtent l="0" t="0" r="0" b="0"/>
              <wp:wrapNone/>
              <wp:docPr id="226" name="Grupa 226"/>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227" name="Taisnstūris 227"/>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Taisnstūris 228"/>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aisnstūris 229"/>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0AC0595" id="Grupa 226" o:spid="_x0000_s1026" style="position:absolute;margin-left:481.65pt;margin-top:30.75pt;width:56.15pt;height:3.4pt;rotation:180;z-index:251730944"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">
              <v:rect id="Taisnstūris 227"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" fillcolor="#729528 [3205]" stroked="f" strokeweight="1pt"/>
              <v:rect id="Taisnstūris 228"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" fillcolor="#f9ec31 [3208]" stroked="f" strokeweight="1pt"/>
              <v:rect id="Taisnstūris 229"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" fillcolor="#2fb6c9 [3207]" stroked="f" strokeweight="1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7" w14:textId="77777777" w:rsidR="00781C0E" w:rsidRDefault="00781C0E">
    <w:pPr>
      <w:pStyle w:val="Footer"/>
    </w:pPr>
    <w:r w:rsidRPr="006531F0">
      <w:rPr>
        <w:noProof/>
        <w:lang w:eastAsia="lv-LV"/>
      </w:rPr>
      <mc:AlternateContent>
        <mc:Choice Requires="wps">
          <w:drawing>
            <wp:anchor distT="0" distB="0" distL="114300" distR="114300" simplePos="0" relativeHeight="251766784" behindDoc="0" locked="0" layoutInCell="1" allowOverlap="1" wp14:anchorId="107E0787" wp14:editId="107E0788">
              <wp:simplePos x="0" y="0"/>
              <wp:positionH relativeFrom="column">
                <wp:posOffset>5637378</wp:posOffset>
              </wp:positionH>
              <wp:positionV relativeFrom="paragraph">
                <wp:posOffset>314960</wp:posOffset>
              </wp:positionV>
              <wp:extent cx="472440" cy="205105"/>
              <wp:effectExtent l="0" t="0" r="0" b="4445"/>
              <wp:wrapNone/>
              <wp:docPr id="232" name="Tekstlodziņš 18"/>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B" w14:textId="07F45E70" w:rsidR="00781C0E" w:rsidRPr="005E7330" w:rsidRDefault="00781C0E" w:rsidP="00D4668B">
                          <w:pPr>
                            <w:pStyle w:val="Footer"/>
                          </w:pPr>
                          <w:r>
                            <w:fldChar w:fldCharType="begin"/>
                          </w:r>
                          <w:r>
                            <w:instrText xml:space="preserve"> PAGE  \* Arabic  \* MERGEFORMAT </w:instrText>
                          </w:r>
                          <w:r>
                            <w:fldChar w:fldCharType="separate"/>
                          </w:r>
                          <w:r w:rsidR="00183541">
                            <w:rPr>
                              <w:noProof/>
                            </w:rPr>
                            <w:t>4</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E0787" id="_x0000_t202" coordsize="21600,21600" o:spt="202" path="m,l,21600r21600,l21600,xe">
              <v:stroke joinstyle="miter"/>
              <v:path gradientshapeok="t" o:connecttype="rect"/>
            </v:shapetype>
            <v:shape id="Tekstlodziņš 18" o:spid="_x0000_s1119" type="#_x0000_t202" style="position:absolute;left:0;text-align:left;margin-left:443.9pt;margin-top:24.8pt;width:37.2pt;height:16.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" filled="f" stroked="f" strokeweight=".5pt">
              <v:textbox>
                <w:txbxContent>
                  <w:p w14:paraId="107E085B" w14:textId="07F45E70" w:rsidR="00781C0E" w:rsidRPr="005E7330" w:rsidRDefault="00781C0E" w:rsidP="00D4668B">
                    <w:pPr>
                      <w:pStyle w:val="Footer"/>
                    </w:pPr>
                    <w:r>
                      <w:fldChar w:fldCharType="begin"/>
                    </w:r>
                    <w:r>
                      <w:instrText xml:space="preserve"> PAGE  \* Arabic  \* MERGEFORMAT </w:instrText>
                    </w:r>
                    <w:r>
                      <w:fldChar w:fldCharType="separate"/>
                    </w:r>
                    <w:r w:rsidR="00183541">
                      <w:rPr>
                        <w:noProof/>
                      </w:rPr>
                      <w:t>4</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65760" behindDoc="0" locked="0" layoutInCell="1" allowOverlap="1" wp14:anchorId="107E0789" wp14:editId="107E078A">
              <wp:simplePos x="0" y="0"/>
              <wp:positionH relativeFrom="column">
                <wp:posOffset>6116955</wp:posOffset>
              </wp:positionH>
              <wp:positionV relativeFrom="paragraph">
                <wp:posOffset>390525</wp:posOffset>
              </wp:positionV>
              <wp:extent cx="713105" cy="43180"/>
              <wp:effectExtent l="0" t="0" r="0" b="0"/>
              <wp:wrapNone/>
              <wp:docPr id="233" name="Grupa 19"/>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234" name="Taisnstūris 20"/>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aisnstūris 21"/>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aisnstūris 231"/>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77320A2" id="Grupa 19" o:spid="_x0000_s1026" style="position:absolute;margin-left:481.65pt;margin-top:30.75pt;width:56.15pt;height:3.4pt;rotation:180;z-index:251765760"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">
              <v:rect id="Taisnstūris 20"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" fillcolor="#729528 [3205]" stroked="f" strokeweight="1pt"/>
              <v:rect id="Taisnstūris 21"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" fillcolor="#f9ec31 [3208]" stroked="f" strokeweight="1pt"/>
              <v:rect id="Taisnstūris 231"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" fillcolor="#2fb6c9 [3207]" stroked="f" strokeweight="1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A" w14:textId="77777777" w:rsidR="00781C0E" w:rsidRDefault="00781C0E">
    <w:pPr>
      <w:pStyle w:val="Footer"/>
    </w:pPr>
    <w:r w:rsidRPr="006531F0">
      <w:rPr>
        <w:noProof/>
        <w:lang w:eastAsia="lv-LV"/>
      </w:rPr>
      <mc:AlternateContent>
        <mc:Choice Requires="wpg">
          <w:drawing>
            <wp:anchor distT="0" distB="0" distL="114300" distR="114300" simplePos="0" relativeHeight="251768832" behindDoc="0" locked="0" layoutInCell="1" allowOverlap="1" wp14:anchorId="107E078F" wp14:editId="107E0790">
              <wp:simplePos x="0" y="0"/>
              <wp:positionH relativeFrom="column">
                <wp:posOffset>6116955</wp:posOffset>
              </wp:positionH>
              <wp:positionV relativeFrom="paragraph">
                <wp:posOffset>108585</wp:posOffset>
              </wp:positionV>
              <wp:extent cx="713105" cy="43180"/>
              <wp:effectExtent l="0" t="0" r="0" b="0"/>
              <wp:wrapNone/>
              <wp:docPr id="238" name="Grupa 19"/>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239" name="Taisnstūris 20"/>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aisnstūris 21"/>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aisnstūris 231"/>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C98F5D9" id="Grupa 19" o:spid="_x0000_s1026" style="position:absolute;margin-left:481.65pt;margin-top:8.55pt;width:56.15pt;height:3.4pt;rotation:180;z-index:251768832"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">
              <v:rect id="Taisnstūris 20"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" fillcolor="#729528 [3205]" stroked="f" strokeweight="1pt"/>
              <v:rect id="Taisnstūris 21"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" fillcolor="#f9ec31 [3208]" stroked="f" strokeweight="1pt"/>
              <v:rect id="Taisnstūris 231"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" fillcolor="#2fb6c9 [3207]" stroked="f" strokeweight="1pt"/>
            </v:group>
          </w:pict>
        </mc:Fallback>
      </mc:AlternateContent>
    </w:r>
    <w:r w:rsidRPr="006531F0">
      <w:rPr>
        <w:noProof/>
        <w:lang w:eastAsia="lv-LV"/>
      </w:rPr>
      <mc:AlternateContent>
        <mc:Choice Requires="wps">
          <w:drawing>
            <wp:anchor distT="0" distB="0" distL="114300" distR="114300" simplePos="0" relativeHeight="251769856" behindDoc="0" locked="0" layoutInCell="1" allowOverlap="1" wp14:anchorId="107E0791" wp14:editId="107E0792">
              <wp:simplePos x="0" y="0"/>
              <wp:positionH relativeFrom="column">
                <wp:posOffset>5636895</wp:posOffset>
              </wp:positionH>
              <wp:positionV relativeFrom="paragraph">
                <wp:posOffset>33325</wp:posOffset>
              </wp:positionV>
              <wp:extent cx="472440" cy="205105"/>
              <wp:effectExtent l="0" t="0" r="0" b="4445"/>
              <wp:wrapNone/>
              <wp:docPr id="237" name="Tekstlodziņš 18"/>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E" w14:textId="2518AD6B" w:rsidR="00781C0E" w:rsidRPr="005E7330" w:rsidRDefault="00781C0E" w:rsidP="00D4668B">
                          <w:pPr>
                            <w:pStyle w:val="Footer"/>
                          </w:pPr>
                          <w:r>
                            <w:fldChar w:fldCharType="begin"/>
                          </w:r>
                          <w:r>
                            <w:instrText xml:space="preserve"> PAGE  \* Arabic  \* MERGEFORMAT </w:instrText>
                          </w:r>
                          <w:r>
                            <w:fldChar w:fldCharType="separate"/>
                          </w:r>
                          <w:r w:rsidR="00183541">
                            <w:rPr>
                              <w:noProof/>
                            </w:rPr>
                            <w:t>34</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E0791" id="_x0000_t202" coordsize="21600,21600" o:spt="202" path="m,l,21600r21600,l21600,xe">
              <v:stroke joinstyle="miter"/>
              <v:path gradientshapeok="t" o:connecttype="rect"/>
            </v:shapetype>
            <v:shape id="_x0000_s1121" type="#_x0000_t202" style="position:absolute;left:0;text-align:left;margin-left:443.85pt;margin-top:2.6pt;width:37.2pt;height:16.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" filled="f" stroked="f" strokeweight=".5pt">
              <v:textbox>
                <w:txbxContent>
                  <w:p w14:paraId="107E085E" w14:textId="2518AD6B" w:rsidR="00781C0E" w:rsidRPr="005E7330" w:rsidRDefault="00781C0E" w:rsidP="00D4668B">
                    <w:pPr>
                      <w:pStyle w:val="Footer"/>
                    </w:pPr>
                    <w:r>
                      <w:fldChar w:fldCharType="begin"/>
                    </w:r>
                    <w:r>
                      <w:instrText xml:space="preserve"> PAGE  \* Arabic  \* MERGEFORMAT </w:instrText>
                    </w:r>
                    <w:r>
                      <w:fldChar w:fldCharType="separate"/>
                    </w:r>
                    <w:r w:rsidR="00183541">
                      <w:rPr>
                        <w:noProof/>
                      </w:rPr>
                      <w:t>34</w:t>
                    </w:r>
                    <w: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C" w14:textId="77777777" w:rsidR="00781C0E" w:rsidRDefault="00781C0E">
    <w:pPr>
      <w:pStyle w:val="Footer"/>
    </w:pPr>
    <w:r w:rsidRPr="006531F0">
      <w:rPr>
        <w:noProof/>
        <w:lang w:eastAsia="lv-LV"/>
      </w:rPr>
      <mc:AlternateContent>
        <mc:Choice Requires="wps">
          <w:drawing>
            <wp:anchor distT="0" distB="0" distL="114300" distR="114300" simplePos="0" relativeHeight="251797504" behindDoc="0" locked="0" layoutInCell="1" allowOverlap="1" wp14:anchorId="107E0797" wp14:editId="107E0798">
              <wp:simplePos x="0" y="0"/>
              <wp:positionH relativeFrom="column">
                <wp:posOffset>8730615</wp:posOffset>
              </wp:positionH>
              <wp:positionV relativeFrom="paragraph">
                <wp:posOffset>495300</wp:posOffset>
              </wp:positionV>
              <wp:extent cx="472440" cy="205105"/>
              <wp:effectExtent l="0" t="0" r="0" b="4445"/>
              <wp:wrapNone/>
              <wp:docPr id="335" name="Tekstlodziņš 18"/>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61" w14:textId="28C624B6" w:rsidR="00781C0E" w:rsidRPr="005E7330" w:rsidRDefault="00781C0E" w:rsidP="00D4668B">
                          <w:pPr>
                            <w:pStyle w:val="Footer"/>
                          </w:pPr>
                          <w:r>
                            <w:fldChar w:fldCharType="begin"/>
                          </w:r>
                          <w:r>
                            <w:instrText xml:space="preserve"> PAGE  \* Arabic  \* MERGEFORMAT </w:instrText>
                          </w:r>
                          <w:r>
                            <w:fldChar w:fldCharType="separate"/>
                          </w:r>
                          <w:r w:rsidR="00183541">
                            <w:rPr>
                              <w:noProof/>
                            </w:rPr>
                            <w:t>36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E0797" id="_x0000_t202" coordsize="21600,21600" o:spt="202" path="m,l,21600r21600,l21600,xe">
              <v:stroke joinstyle="miter"/>
              <v:path gradientshapeok="t" o:connecttype="rect"/>
            </v:shapetype>
            <v:shape id="_x0000_s1123" type="#_x0000_t202" style="position:absolute;left:0;text-align:left;margin-left:687.45pt;margin-top:39pt;width:37.2pt;height:16.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" filled="f" stroked="f" strokeweight=".5pt">
              <v:textbox>
                <w:txbxContent>
                  <w:p w14:paraId="107E0861" w14:textId="28C624B6" w:rsidR="00781C0E" w:rsidRPr="005E7330" w:rsidRDefault="00781C0E" w:rsidP="00D4668B">
                    <w:pPr>
                      <w:pStyle w:val="Footer"/>
                    </w:pPr>
                    <w:r>
                      <w:fldChar w:fldCharType="begin"/>
                    </w:r>
                    <w:r>
                      <w:instrText xml:space="preserve"> PAGE  \* Arabic  \* MERGEFORMAT </w:instrText>
                    </w:r>
                    <w:r>
                      <w:fldChar w:fldCharType="separate"/>
                    </w:r>
                    <w:r w:rsidR="00183541">
                      <w:rPr>
                        <w:noProof/>
                      </w:rPr>
                      <w:t>36</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96480" behindDoc="0" locked="0" layoutInCell="1" allowOverlap="1" wp14:anchorId="107E0799" wp14:editId="107E079A">
              <wp:simplePos x="0" y="0"/>
              <wp:positionH relativeFrom="column">
                <wp:posOffset>9211284</wp:posOffset>
              </wp:positionH>
              <wp:positionV relativeFrom="paragraph">
                <wp:posOffset>570866</wp:posOffset>
              </wp:positionV>
              <wp:extent cx="713105" cy="43180"/>
              <wp:effectExtent l="0" t="0" r="0" b="0"/>
              <wp:wrapNone/>
              <wp:docPr id="339" name="Grupa 19"/>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404" name="Taisnstūris 20"/>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Taisnstūris 21"/>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Taisnstūris 231"/>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A378FD8" id="Grupa 19" o:spid="_x0000_s1026" style="position:absolute;margin-left:725.3pt;margin-top:44.95pt;width:56.15pt;height:3.4pt;rotation:180;z-index:251796480"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">
              <v:rect id="Taisnstūris 20"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" fillcolor="#729528 [3205]" stroked="f" strokeweight="1pt"/>
              <v:rect id="Taisnstūris 21"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" fillcolor="#f9ec31 [3208]" stroked="f" strokeweight="1pt"/>
              <v:rect id="Taisnstūris 231"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" fillcolor="#2fb6c9 [3207]" stroked="f" strokeweight="1pt"/>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F" w14:textId="77777777" w:rsidR="00781C0E" w:rsidRDefault="00781C0E">
    <w:pPr>
      <w:pStyle w:val="Footer"/>
    </w:pPr>
    <w:r w:rsidRPr="006531F0">
      <w:rPr>
        <w:noProof/>
        <w:lang w:eastAsia="lv-LV"/>
      </w:rPr>
      <mc:AlternateContent>
        <mc:Choice Requires="wps">
          <w:drawing>
            <wp:anchor distT="0" distB="0" distL="114300" distR="114300" simplePos="0" relativeHeight="251783168" behindDoc="0" locked="0" layoutInCell="1" allowOverlap="1" wp14:anchorId="107E079F" wp14:editId="107E07A0">
              <wp:simplePos x="0" y="0"/>
              <wp:positionH relativeFrom="column">
                <wp:posOffset>8730615</wp:posOffset>
              </wp:positionH>
              <wp:positionV relativeFrom="paragraph">
                <wp:posOffset>495300</wp:posOffset>
              </wp:positionV>
              <wp:extent cx="472440" cy="205105"/>
              <wp:effectExtent l="0" t="0" r="0" b="4445"/>
              <wp:wrapNone/>
              <wp:docPr id="45" name="Tekstlodziņš 18"/>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64" w14:textId="428910F7" w:rsidR="00781C0E" w:rsidRPr="005E7330" w:rsidRDefault="00781C0E" w:rsidP="00D4668B">
                          <w:pPr>
                            <w:pStyle w:val="Footer"/>
                          </w:pPr>
                          <w:r>
                            <w:fldChar w:fldCharType="begin"/>
                          </w:r>
                          <w:r>
                            <w:instrText xml:space="preserve"> PAGE  \* Arabic  \* MERGEFORMAT </w:instrText>
                          </w:r>
                          <w:r>
                            <w:fldChar w:fldCharType="separate"/>
                          </w:r>
                          <w:r w:rsidR="00183541">
                            <w:rPr>
                              <w:noProof/>
                            </w:rPr>
                            <w:t>41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E079F" id="_x0000_t202" coordsize="21600,21600" o:spt="202" path="m,l,21600r21600,l21600,xe">
              <v:stroke joinstyle="miter"/>
              <v:path gradientshapeok="t" o:connecttype="rect"/>
            </v:shapetype>
            <v:shape id="_x0000_s1125" type="#_x0000_t202" style="position:absolute;left:0;text-align:left;margin-left:687.45pt;margin-top:39pt;width:37.2pt;height:16.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" filled="f" stroked="f" strokeweight=".5pt">
              <v:textbox>
                <w:txbxContent>
                  <w:p w14:paraId="107E0864" w14:textId="428910F7" w:rsidR="00781C0E" w:rsidRPr="005E7330" w:rsidRDefault="00781C0E" w:rsidP="00D4668B">
                    <w:pPr>
                      <w:pStyle w:val="Footer"/>
                    </w:pPr>
                    <w:r>
                      <w:fldChar w:fldCharType="begin"/>
                    </w:r>
                    <w:r>
                      <w:instrText xml:space="preserve"> PAGE  \* Arabic  \* MERGEFORMAT </w:instrText>
                    </w:r>
                    <w:r>
                      <w:fldChar w:fldCharType="separate"/>
                    </w:r>
                    <w:r w:rsidR="00183541">
                      <w:rPr>
                        <w:noProof/>
                      </w:rPr>
                      <w:t>41</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82144" behindDoc="0" locked="0" layoutInCell="1" allowOverlap="1" wp14:anchorId="107E07A1" wp14:editId="107E07A2">
              <wp:simplePos x="0" y="0"/>
              <wp:positionH relativeFrom="column">
                <wp:posOffset>9211284</wp:posOffset>
              </wp:positionH>
              <wp:positionV relativeFrom="paragraph">
                <wp:posOffset>570866</wp:posOffset>
              </wp:positionV>
              <wp:extent cx="713105" cy="43180"/>
              <wp:effectExtent l="0" t="0" r="0" b="0"/>
              <wp:wrapNone/>
              <wp:docPr id="41" name="Grupa 19"/>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42" name="Taisnstūris 20"/>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aisnstūris 21"/>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aisnstūris 231"/>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F692E19" id="Grupa 19" o:spid="_x0000_s1026" style="position:absolute;margin-left:725.3pt;margin-top:44.95pt;width:56.15pt;height:3.4pt;rotation:180;z-index:251782144"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">
              <v:rect id="Taisnstūris 20"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" fillcolor="#729528 [3205]" stroked="f" strokeweight="1pt"/>
              <v:rect id="Taisnstūris 21"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" fillcolor="#f9ec31 [3208]" stroked="f" strokeweight="1pt"/>
              <v:rect id="Taisnstūris 231"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" fillcolor="#2fb6c9 [3207]" stroked="f" strokeweight="1pt"/>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72" w14:textId="77777777" w:rsidR="00781C0E" w:rsidRDefault="00781C0E">
    <w:pPr>
      <w:pStyle w:val="Footer"/>
    </w:pPr>
    <w:r w:rsidRPr="006531F0">
      <w:rPr>
        <w:noProof/>
        <w:lang w:eastAsia="lv-LV"/>
      </w:rPr>
      <mc:AlternateContent>
        <mc:Choice Requires="wpg">
          <w:drawing>
            <wp:anchor distT="0" distB="0" distL="114300" distR="114300" simplePos="0" relativeHeight="251788288" behindDoc="0" locked="0" layoutInCell="1" allowOverlap="1" wp14:anchorId="107E07A7" wp14:editId="107E07A8">
              <wp:simplePos x="0" y="0"/>
              <wp:positionH relativeFrom="column">
                <wp:posOffset>6116955</wp:posOffset>
              </wp:positionH>
              <wp:positionV relativeFrom="paragraph">
                <wp:posOffset>527685</wp:posOffset>
              </wp:positionV>
              <wp:extent cx="713105" cy="43180"/>
              <wp:effectExtent l="0" t="0" r="0" b="0"/>
              <wp:wrapNone/>
              <wp:docPr id="51" name="Grupa 19"/>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52" name="Taisnstūris 20"/>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aisnstūris 21"/>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aisnstūris 231"/>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7CDC5CE" id="Grupa 19" o:spid="_x0000_s1026" style="position:absolute;margin-left:481.65pt;margin-top:41.55pt;width:56.15pt;height:3.4pt;rotation:180;z-index:251788288"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">
              <v:rect id="Taisnstūris 20"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729528 [3205]" stroked="f" strokeweight="1pt"/>
              <v:rect id="Taisnstūris 21"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" fillcolor="#f9ec31 [3208]" stroked="f" strokeweight="1pt"/>
              <v:rect id="Taisnstūris 231"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" fillcolor="#2fb6c9 [3207]" stroked="f" strokeweight="1pt"/>
            </v:group>
          </w:pict>
        </mc:Fallback>
      </mc:AlternateContent>
    </w:r>
    <w:r w:rsidRPr="006531F0">
      <w:rPr>
        <w:noProof/>
        <w:lang w:eastAsia="lv-LV"/>
      </w:rPr>
      <mc:AlternateContent>
        <mc:Choice Requires="wps">
          <w:drawing>
            <wp:anchor distT="0" distB="0" distL="114300" distR="114300" simplePos="0" relativeHeight="251789312" behindDoc="0" locked="0" layoutInCell="1" allowOverlap="1" wp14:anchorId="107E07A9" wp14:editId="107E07AA">
              <wp:simplePos x="0" y="0"/>
              <wp:positionH relativeFrom="column">
                <wp:posOffset>5636895</wp:posOffset>
              </wp:positionH>
              <wp:positionV relativeFrom="paragraph">
                <wp:posOffset>452450</wp:posOffset>
              </wp:positionV>
              <wp:extent cx="472440" cy="205105"/>
              <wp:effectExtent l="0" t="0" r="0" b="4445"/>
              <wp:wrapNone/>
              <wp:docPr id="60" name="Tekstlodziņš 18"/>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67" w14:textId="0C961AF2" w:rsidR="00781C0E" w:rsidRPr="005E7330" w:rsidRDefault="00781C0E" w:rsidP="00D4668B">
                          <w:pPr>
                            <w:pStyle w:val="Footer"/>
                          </w:pPr>
                          <w:r>
                            <w:fldChar w:fldCharType="begin"/>
                          </w:r>
                          <w:r>
                            <w:instrText xml:space="preserve"> PAGE  \* Arabic  \* MERGEFORMAT </w:instrText>
                          </w:r>
                          <w:r>
                            <w:fldChar w:fldCharType="separate"/>
                          </w:r>
                          <w:r w:rsidR="00183541">
                            <w:rPr>
                              <w:noProof/>
                            </w:rPr>
                            <w:t>46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E07A9" id="_x0000_t202" coordsize="21600,21600" o:spt="202" path="m,l,21600r21600,l21600,xe">
              <v:stroke joinstyle="miter"/>
              <v:path gradientshapeok="t" o:connecttype="rect"/>
            </v:shapetype>
            <v:shape id="_x0000_s1127" type="#_x0000_t202" style="position:absolute;left:0;text-align:left;margin-left:443.85pt;margin-top:35.65pt;width:37.2pt;height:16.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" filled="f" stroked="f" strokeweight=".5pt">
              <v:textbox>
                <w:txbxContent>
                  <w:p w14:paraId="107E0867" w14:textId="0C961AF2" w:rsidR="00781C0E" w:rsidRPr="005E7330" w:rsidRDefault="00781C0E" w:rsidP="00D4668B">
                    <w:pPr>
                      <w:pStyle w:val="Footer"/>
                    </w:pPr>
                    <w:r>
                      <w:fldChar w:fldCharType="begin"/>
                    </w:r>
                    <w:r>
                      <w:instrText xml:space="preserve"> PAGE  \* Arabic  \* MERGEFORMAT </w:instrText>
                    </w:r>
                    <w:r>
                      <w:fldChar w:fldCharType="separate"/>
                    </w:r>
                    <w:r w:rsidR="00183541">
                      <w:rPr>
                        <w:noProof/>
                      </w:rPr>
                      <w:t>46</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E075D" w14:textId="77777777" w:rsidR="00781C0E" w:rsidRDefault="00781C0E" w:rsidP="004C1C33">
      <w:pPr>
        <w:spacing w:after="0" w:line="240" w:lineRule="auto"/>
      </w:pPr>
      <w:r>
        <w:separator/>
      </w:r>
    </w:p>
  </w:footnote>
  <w:footnote w:type="continuationSeparator" w:id="0">
    <w:p w14:paraId="107E075E" w14:textId="77777777" w:rsidR="00781C0E" w:rsidRDefault="00781C0E" w:rsidP="004C1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1" w14:textId="77777777" w:rsidR="00781C0E" w:rsidRPr="00994251" w:rsidRDefault="00781C0E" w:rsidP="00F764E5">
    <w:pPr>
      <w:pStyle w:val="Header"/>
    </w:pPr>
    <w:r>
      <w:rPr>
        <w:noProof/>
        <w:lang w:eastAsia="lv-LV"/>
      </w:rPr>
      <mc:AlternateContent>
        <mc:Choice Requires="wps">
          <w:drawing>
            <wp:anchor distT="0" distB="0" distL="114300" distR="114300" simplePos="0" relativeHeight="251758592" behindDoc="0" locked="0" layoutInCell="1" allowOverlap="1" wp14:anchorId="107E0773" wp14:editId="107E0774">
              <wp:simplePos x="0" y="0"/>
              <wp:positionH relativeFrom="column">
                <wp:posOffset>364430</wp:posOffset>
              </wp:positionH>
              <wp:positionV relativeFrom="paragraph">
                <wp:posOffset>-611889</wp:posOffset>
              </wp:positionV>
              <wp:extent cx="5932967" cy="350874"/>
              <wp:effectExtent l="0" t="0" r="0" b="0"/>
              <wp:wrapNone/>
              <wp:docPr id="53" name="Tekstlodziņš 53"/>
              <wp:cNvGraphicFramePr/>
              <a:graphic xmlns:a="http://schemas.openxmlformats.org/drawingml/2006/main">
                <a:graphicData uri="http://schemas.microsoft.com/office/word/2010/wordprocessingShape">
                  <wps:wsp>
                    <wps:cNvSpPr txBox="1"/>
                    <wps:spPr>
                      <a:xfrm>
                        <a:off x="0" y="0"/>
                        <a:ext cx="5932967" cy="350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2" w14:textId="77777777" w:rsidR="00781C0E" w:rsidRPr="00155E78" w:rsidRDefault="00781C0E" w:rsidP="00FC6C79">
                          <w:pPr>
                            <w:pStyle w:val="Header"/>
                            <w:jc w:val="both"/>
                            <w:rPr>
                              <w:color w:val="729528"/>
                            </w:rPr>
                          </w:pPr>
                          <w:r>
                            <w:t>Individuālo aizsardzības līdzekļu (aizsargmasku un respiratoru) piegādes process veselības resorā</w:t>
                          </w:r>
                        </w:p>
                        <w:p w14:paraId="107E0853" w14:textId="77777777" w:rsidR="00781C0E" w:rsidRPr="003257EC" w:rsidRDefault="00781C0E" w:rsidP="003257EC">
                          <w:pPr>
                            <w:pStyle w:val="Header"/>
                            <w:rPr>
                              <w:sz w:val="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07E0773" id="_x0000_t202" coordsize="21600,21600" o:spt="202" path="m,l,21600r21600,l21600,xe">
              <v:stroke joinstyle="miter"/>
              <v:path gradientshapeok="t" o:connecttype="rect"/>
            </v:shapetype>
            <v:shape id="Tekstlodziņš 53" o:spid="_x0000_s1114" type="#_x0000_t202" style="position:absolute;margin-left:28.7pt;margin-top:-48.2pt;width:467.15pt;height:2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" filled="f" stroked="f" strokeweight=".5pt">
              <v:textbox>
                <w:txbxContent>
                  <w:p w14:paraId="107E0852" w14:textId="77777777" w:rsidR="00781C0E" w:rsidRPr="00155E78" w:rsidRDefault="00781C0E" w:rsidP="00FC6C79">
                    <w:pPr>
                      <w:pStyle w:val="Header"/>
                      <w:jc w:val="both"/>
                      <w:rPr>
                        <w:color w:val="729528"/>
                      </w:rPr>
                    </w:pPr>
                    <w:r>
                      <w:t>Individuālo aizsardzības līdzekļu (aizsargmasku un respiratoru) piegādes process veselības resorā</w:t>
                    </w:r>
                  </w:p>
                  <w:p w14:paraId="107E0853" w14:textId="77777777" w:rsidR="00781C0E" w:rsidRPr="003257EC" w:rsidRDefault="00781C0E" w:rsidP="003257EC">
                    <w:pPr>
                      <w:pStyle w:val="Header"/>
                      <w:rPr>
                        <w:sz w:val="6"/>
                        <w:szCs w:val="14"/>
                      </w:rPr>
                    </w:pPr>
                  </w:p>
                </w:txbxContent>
              </v:textbox>
            </v:shape>
          </w:pict>
        </mc:Fallback>
      </mc:AlternateContent>
    </w:r>
    <w:r>
      <w:rPr>
        <w:noProof/>
        <w:lang w:eastAsia="lv-LV"/>
      </w:rPr>
      <mc:AlternateContent>
        <mc:Choice Requires="wpg">
          <w:drawing>
            <wp:anchor distT="0" distB="0" distL="114300" distR="114300" simplePos="0" relativeHeight="251757568" behindDoc="0" locked="0" layoutInCell="1" allowOverlap="1" wp14:anchorId="107E0775" wp14:editId="107E0776">
              <wp:simplePos x="0" y="0"/>
              <wp:positionH relativeFrom="page">
                <wp:align>left</wp:align>
              </wp:positionH>
              <wp:positionV relativeFrom="paragraph">
                <wp:posOffset>-534133</wp:posOffset>
              </wp:positionV>
              <wp:extent cx="713105" cy="43180"/>
              <wp:effectExtent l="0" t="0" r="0" b="0"/>
              <wp:wrapNone/>
              <wp:docPr id="54" name="Grupa 54"/>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55" name="Taisnstūris 15"/>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aisnstūris 20"/>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aisnstūris 21"/>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270C809" id="Grupa 54" o:spid="_x0000_s1026" style="position:absolute;margin-left:0;margin-top:-42.05pt;width:56.15pt;height:3.4pt;z-index:251757568;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">
              <v:rect id="Taisnstūris 15"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" fillcolor="#729528 [3205]" stroked="f" strokeweight="1pt"/>
              <v:rect id="Taisnstūris 20"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" fillcolor="#f9ec31 [3208]" stroked="f" strokeweight="1pt"/>
              <v:rect id="Taisnstūris 21"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2fb6c9 [3207]" stroked="f" strokeweight="1pt"/>
              <w10:wrap anchorx="page"/>
            </v:group>
          </w:pict>
        </mc:Fallback>
      </mc:AlternateContent>
    </w:r>
  </w:p>
  <w:p w14:paraId="107E0762" w14:textId="77777777" w:rsidR="00781C0E" w:rsidRPr="00F764E5" w:rsidRDefault="00781C0E" w:rsidP="00F76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4" w14:textId="77777777" w:rsidR="00781C0E" w:rsidRDefault="00781C0E">
    <w:pPr>
      <w:pStyle w:val="Header"/>
    </w:pPr>
    <w:r>
      <w:rPr>
        <w:noProof/>
        <w:lang w:eastAsia="lv-LV"/>
      </w:rPr>
      <mc:AlternateContent>
        <mc:Choice Requires="wps">
          <w:drawing>
            <wp:anchor distT="0" distB="0" distL="114300" distR="114300" simplePos="0" relativeHeight="251729920" behindDoc="0" locked="0" layoutInCell="1" allowOverlap="1" wp14:anchorId="107E077B" wp14:editId="107E077C">
              <wp:simplePos x="0" y="0"/>
              <wp:positionH relativeFrom="column">
                <wp:posOffset>364431</wp:posOffset>
              </wp:positionH>
              <wp:positionV relativeFrom="paragraph">
                <wp:posOffset>-611889</wp:posOffset>
              </wp:positionV>
              <wp:extent cx="5869172" cy="326003"/>
              <wp:effectExtent l="0" t="0" r="0" b="0"/>
              <wp:wrapNone/>
              <wp:docPr id="7" name="Tekstlodziņš 7"/>
              <wp:cNvGraphicFramePr/>
              <a:graphic xmlns:a="http://schemas.openxmlformats.org/drawingml/2006/main">
                <a:graphicData uri="http://schemas.microsoft.com/office/word/2010/wordprocessingShape">
                  <wps:wsp>
                    <wps:cNvSpPr txBox="1"/>
                    <wps:spPr>
                      <a:xfrm>
                        <a:off x="0" y="0"/>
                        <a:ext cx="5869172"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5" w14:textId="77777777" w:rsidR="00781C0E" w:rsidRPr="00627916" w:rsidRDefault="00781C0E" w:rsidP="00627916">
                          <w:pPr>
                            <w:pStyle w:val="Header"/>
                            <w:jc w:val="both"/>
                            <w:rPr>
                              <w:b/>
                            </w:rPr>
                          </w:pPr>
                          <w:r w:rsidRPr="00627916">
                            <w:rPr>
                              <w:b/>
                            </w:rPr>
                            <w:t>Finanšu ministrijai piešķirtā finansējuma izlietojums dīkstāves pabalsta izmaksai</w:t>
                          </w:r>
                        </w:p>
                        <w:p w14:paraId="107E0856" w14:textId="77777777" w:rsidR="00781C0E" w:rsidRPr="00155E78" w:rsidRDefault="00781C0E" w:rsidP="003D0ABF">
                          <w:pPr>
                            <w:pStyle w:val="Header"/>
                            <w:jc w:val="both"/>
                            <w:rPr>
                              <w:color w:val="729528"/>
                            </w:rPr>
                          </w:pPr>
                        </w:p>
                        <w:p w14:paraId="107E0857" w14:textId="77777777" w:rsidR="00781C0E" w:rsidRPr="00D4668B" w:rsidRDefault="00781C0E" w:rsidP="000770D1">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07E077B" id="_x0000_t202" coordsize="21600,21600" o:spt="202" path="m,l,21600r21600,l21600,xe">
              <v:stroke joinstyle="miter"/>
              <v:path gradientshapeok="t" o:connecttype="rect"/>
            </v:shapetype>
            <v:shape id="Tekstlodziņš 7" o:spid="_x0000_s1116" type="#_x0000_t202" style="position:absolute;margin-left:28.7pt;margin-top:-48.2pt;width:462.15pt;height:25.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" filled="f" stroked="f" strokeweight=".5pt">
              <v:textbox>
                <w:txbxContent>
                  <w:p w14:paraId="107E0855" w14:textId="77777777" w:rsidR="00781C0E" w:rsidRPr="00627916" w:rsidRDefault="00781C0E" w:rsidP="00627916">
                    <w:pPr>
                      <w:pStyle w:val="Header"/>
                      <w:jc w:val="both"/>
                      <w:rPr>
                        <w:b/>
                      </w:rPr>
                    </w:pPr>
                    <w:r w:rsidRPr="00627916">
                      <w:rPr>
                        <w:b/>
                      </w:rPr>
                      <w:t>Finanšu ministrijai piešķirtā finansējuma izlietojums dīkstāves pabalsta izmaksai</w:t>
                    </w:r>
                  </w:p>
                  <w:p w14:paraId="107E0856" w14:textId="77777777" w:rsidR="00781C0E" w:rsidRPr="00155E78" w:rsidRDefault="00781C0E" w:rsidP="003D0ABF">
                    <w:pPr>
                      <w:pStyle w:val="Header"/>
                      <w:jc w:val="both"/>
                      <w:rPr>
                        <w:color w:val="729528"/>
                      </w:rPr>
                    </w:pPr>
                  </w:p>
                  <w:p w14:paraId="107E0857" w14:textId="77777777" w:rsidR="00781C0E" w:rsidRPr="00D4668B" w:rsidRDefault="00781C0E" w:rsidP="000770D1">
                    <w:pPr>
                      <w:pStyle w:val="Header"/>
                    </w:pPr>
                  </w:p>
                </w:txbxContent>
              </v:textbox>
            </v:shape>
          </w:pict>
        </mc:Fallback>
      </mc:AlternateContent>
    </w:r>
    <w:r>
      <w:rPr>
        <w:noProof/>
        <w:lang w:eastAsia="lv-LV"/>
      </w:rPr>
      <mc:AlternateContent>
        <mc:Choice Requires="wpg">
          <w:drawing>
            <wp:anchor distT="0" distB="0" distL="114300" distR="114300" simplePos="0" relativeHeight="251728896" behindDoc="0" locked="0" layoutInCell="1" allowOverlap="1" wp14:anchorId="107E077D" wp14:editId="107E077E">
              <wp:simplePos x="0" y="0"/>
              <wp:positionH relativeFrom="page">
                <wp:align>left</wp:align>
              </wp:positionH>
              <wp:positionV relativeFrom="paragraph">
                <wp:posOffset>-534133</wp:posOffset>
              </wp:positionV>
              <wp:extent cx="713105" cy="43180"/>
              <wp:effectExtent l="0" t="0" r="0" b="0"/>
              <wp:wrapNone/>
              <wp:docPr id="17" name="Grupa 17"/>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22" name="Taisnstūris 22"/>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aisnstūris 23"/>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Taisnstūris 224"/>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8CEE553" id="Grupa 17" o:spid="_x0000_s1026" style="position:absolute;margin-left:0;margin-top:-42.05pt;width:56.15pt;height:3.4pt;z-index:251728896;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">
              <v:rect id="Taisnstūris 22"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" fillcolor="#729528 [3205]" stroked="f" strokeweight="1pt"/>
              <v:rect id="Taisnstūris 23"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" fillcolor="#f9ec31 [3208]" stroked="f" strokeweight="1pt"/>
              <v:rect id="Taisnstūris 224"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" fillcolor="#2fb6c9 [3207]" stroked="f" strokeweight="1pt"/>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6" w14:textId="77777777" w:rsidR="00781C0E" w:rsidRDefault="00781C0E">
    <w:pPr>
      <w:pStyle w:val="Header"/>
    </w:pPr>
    <w:r>
      <w:rPr>
        <w:noProof/>
        <w:lang w:eastAsia="lv-LV"/>
      </w:rPr>
      <mc:AlternateContent>
        <mc:Choice Requires="wps">
          <w:drawing>
            <wp:anchor distT="0" distB="0" distL="114300" distR="114300" simplePos="0" relativeHeight="251763712" behindDoc="0" locked="0" layoutInCell="1" allowOverlap="1" wp14:anchorId="107E0783" wp14:editId="107E0784">
              <wp:simplePos x="0" y="0"/>
              <wp:positionH relativeFrom="column">
                <wp:posOffset>369240</wp:posOffset>
              </wp:positionH>
              <wp:positionV relativeFrom="paragraph">
                <wp:posOffset>-616419</wp:posOffset>
              </wp:positionV>
              <wp:extent cx="5868062" cy="333375"/>
              <wp:effectExtent l="0" t="0" r="0" b="0"/>
              <wp:wrapNone/>
              <wp:docPr id="261" name="Tekstlodziņš 261"/>
              <wp:cNvGraphicFramePr/>
              <a:graphic xmlns:a="http://schemas.openxmlformats.org/drawingml/2006/main">
                <a:graphicData uri="http://schemas.microsoft.com/office/word/2010/wordprocessingShape">
                  <wps:wsp>
                    <wps:cNvSpPr txBox="1"/>
                    <wps:spPr>
                      <a:xfrm>
                        <a:off x="0" y="0"/>
                        <a:ext cx="5868062"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9" w14:textId="77777777" w:rsidR="00781C0E" w:rsidRPr="009F4203" w:rsidRDefault="00781C0E" w:rsidP="009F4203">
                          <w:pPr>
                            <w:pStyle w:val="Header"/>
                            <w:rPr>
                              <w:b/>
                            </w:rPr>
                          </w:pPr>
                          <w:r w:rsidRPr="009F4203">
                            <w:rPr>
                              <w:b/>
                            </w:rPr>
                            <w:t>Finanšu ministrijai piešķirtā finansējuma izlietojums dīkstāves pabalsta izmaksai</w:t>
                          </w:r>
                        </w:p>
                        <w:p w14:paraId="107E085A" w14:textId="77777777" w:rsidR="00781C0E" w:rsidRPr="00D4668B" w:rsidRDefault="00781C0E" w:rsidP="00D4668B">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07E0783" id="_x0000_t202" coordsize="21600,21600" o:spt="202" path="m,l,21600r21600,l21600,xe">
              <v:stroke joinstyle="miter"/>
              <v:path gradientshapeok="t" o:connecttype="rect"/>
            </v:shapetype>
            <v:shape id="Tekstlodziņš 261" o:spid="_x0000_s1118" type="#_x0000_t202" style="position:absolute;margin-left:29.05pt;margin-top:-48.55pt;width:462.05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" filled="f" stroked="f" strokeweight=".5pt">
              <v:textbox>
                <w:txbxContent>
                  <w:p w14:paraId="107E0859" w14:textId="77777777" w:rsidR="00781C0E" w:rsidRPr="009F4203" w:rsidRDefault="00781C0E" w:rsidP="009F4203">
                    <w:pPr>
                      <w:pStyle w:val="Header"/>
                      <w:rPr>
                        <w:b/>
                      </w:rPr>
                    </w:pPr>
                    <w:r w:rsidRPr="009F4203">
                      <w:rPr>
                        <w:b/>
                      </w:rPr>
                      <w:t>Finanšu ministrijai piešķirtā finansējuma izlietojums dīkstāves pabalsta izmaksai</w:t>
                    </w:r>
                  </w:p>
                  <w:p w14:paraId="107E085A" w14:textId="77777777" w:rsidR="00781C0E" w:rsidRPr="00D4668B" w:rsidRDefault="00781C0E" w:rsidP="00D4668B">
                    <w:pPr>
                      <w:pStyle w:val="Header"/>
                    </w:pPr>
                  </w:p>
                </w:txbxContent>
              </v:textbox>
            </v:shape>
          </w:pict>
        </mc:Fallback>
      </mc:AlternateContent>
    </w:r>
    <w:r>
      <w:rPr>
        <w:noProof/>
        <w:lang w:eastAsia="lv-LV"/>
      </w:rPr>
      <mc:AlternateContent>
        <mc:Choice Requires="wpg">
          <w:drawing>
            <wp:anchor distT="0" distB="0" distL="114300" distR="114300" simplePos="0" relativeHeight="251762688" behindDoc="0" locked="0" layoutInCell="1" allowOverlap="1" wp14:anchorId="107E0785" wp14:editId="107E0786">
              <wp:simplePos x="0" y="0"/>
              <wp:positionH relativeFrom="page">
                <wp:align>left</wp:align>
              </wp:positionH>
              <wp:positionV relativeFrom="paragraph">
                <wp:posOffset>-534133</wp:posOffset>
              </wp:positionV>
              <wp:extent cx="713105" cy="43180"/>
              <wp:effectExtent l="0" t="0" r="0" b="0"/>
              <wp:wrapNone/>
              <wp:docPr id="262" name="Grupa 262"/>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263" name="Taisnstūris 263"/>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aisnstūris 264"/>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aisnstūris 265"/>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0489BE2" id="Grupa 262" o:spid="_x0000_s1026" style="position:absolute;margin-left:0;margin-top:-42.05pt;width:56.15pt;height:3.4pt;z-index:251762688;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">
              <v:rect id="Taisnstūris 263"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" fillcolor="#729528 [3205]" stroked="f" strokeweight="1pt"/>
              <v:rect id="Taisnstūris 264"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" fillcolor="#f9ec31 [3208]" stroked="f" strokeweight="1pt"/>
              <v:rect id="Taisnstūris 265"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" fillcolor="#2fb6c9 [3207]" stroked="f" strokeweight="1pt"/>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8" w14:textId="77777777" w:rsidR="00781C0E" w:rsidRPr="00E75CDA" w:rsidRDefault="00781C0E" w:rsidP="00633065">
    <w:pPr>
      <w:tabs>
        <w:tab w:val="center" w:pos="4153"/>
        <w:tab w:val="right" w:pos="8306"/>
      </w:tabs>
      <w:spacing w:after="0" w:line="240" w:lineRule="auto"/>
      <w:ind w:left="720"/>
      <w:jc w:val="left"/>
      <w:rPr>
        <w:rFonts w:ascii="Arial" w:hAnsi="Arial"/>
        <w:b/>
        <w:caps/>
        <w:color w:val="729528" w:themeColor="accent2"/>
        <w:spacing w:val="40"/>
        <w:sz w:val="14"/>
      </w:rPr>
    </w:pPr>
    <w:r>
      <w:rPr>
        <w:noProof/>
        <w:lang w:eastAsia="lv-LV"/>
      </w:rPr>
      <mc:AlternateContent>
        <mc:Choice Requires="wps">
          <w:drawing>
            <wp:anchor distT="0" distB="0" distL="114300" distR="114300" simplePos="0" relativeHeight="251777024" behindDoc="0" locked="0" layoutInCell="1" allowOverlap="1" wp14:anchorId="107E078B" wp14:editId="107E078C">
              <wp:simplePos x="0" y="0"/>
              <wp:positionH relativeFrom="column">
                <wp:posOffset>248920</wp:posOffset>
              </wp:positionH>
              <wp:positionV relativeFrom="paragraph">
                <wp:posOffset>-85014</wp:posOffset>
              </wp:positionV>
              <wp:extent cx="5868035" cy="333375"/>
              <wp:effectExtent l="0" t="0" r="0" b="0"/>
              <wp:wrapNone/>
              <wp:docPr id="251" name="Tekstlodziņš 261"/>
              <wp:cNvGraphicFramePr/>
              <a:graphic xmlns:a="http://schemas.openxmlformats.org/drawingml/2006/main">
                <a:graphicData uri="http://schemas.microsoft.com/office/word/2010/wordprocessingShape">
                  <wps:wsp>
                    <wps:cNvSpPr txBox="1"/>
                    <wps:spPr>
                      <a:xfrm>
                        <a:off x="0" y="0"/>
                        <a:ext cx="586803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C" w14:textId="77777777" w:rsidR="00781C0E" w:rsidRPr="009F4203" w:rsidRDefault="00781C0E" w:rsidP="00633065">
                          <w:pPr>
                            <w:pStyle w:val="Header"/>
                            <w:rPr>
                              <w:b/>
                            </w:rPr>
                          </w:pPr>
                          <w:r w:rsidRPr="009F4203">
                            <w:rPr>
                              <w:b/>
                            </w:rPr>
                            <w:t>Finanšu ministrijai piešķirtā finansējuma izlietojums dīkstāves pabalsta izmaksai</w:t>
                          </w:r>
                        </w:p>
                        <w:p w14:paraId="107E085D" w14:textId="77777777" w:rsidR="00781C0E" w:rsidRPr="00D4668B" w:rsidRDefault="00781C0E" w:rsidP="00633065">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07E078B" id="_x0000_t202" coordsize="21600,21600" o:spt="202" path="m,l,21600r21600,l21600,xe">
              <v:stroke joinstyle="miter"/>
              <v:path gradientshapeok="t" o:connecttype="rect"/>
            </v:shapetype>
            <v:shape id="_x0000_s1120" type="#_x0000_t202" style="position:absolute;left:0;text-align:left;margin-left:19.6pt;margin-top:-6.7pt;width:462.05pt;height:2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" filled="f" stroked="f" strokeweight=".5pt">
              <v:textbox>
                <w:txbxContent>
                  <w:p w14:paraId="107E085C" w14:textId="77777777" w:rsidR="00781C0E" w:rsidRPr="009F4203" w:rsidRDefault="00781C0E" w:rsidP="00633065">
                    <w:pPr>
                      <w:pStyle w:val="Header"/>
                      <w:rPr>
                        <w:b/>
                      </w:rPr>
                    </w:pPr>
                    <w:r w:rsidRPr="009F4203">
                      <w:rPr>
                        <w:b/>
                      </w:rPr>
                      <w:t>Finanšu ministrijai piešķirtā finansējuma izlietojums dīkstāves pabalsta izmaksai</w:t>
                    </w:r>
                  </w:p>
                  <w:p w14:paraId="107E085D" w14:textId="77777777" w:rsidR="00781C0E" w:rsidRPr="00D4668B" w:rsidRDefault="00781C0E" w:rsidP="00633065">
                    <w:pPr>
                      <w:pStyle w:val="Header"/>
                    </w:pPr>
                  </w:p>
                </w:txbxContent>
              </v:textbox>
            </v:shape>
          </w:pict>
        </mc:Fallback>
      </mc:AlternateContent>
    </w:r>
    <w:r>
      <w:rPr>
        <w:noProof/>
        <w:lang w:eastAsia="lv-LV"/>
      </w:rPr>
      <mc:AlternateContent>
        <mc:Choice Requires="wpg">
          <w:drawing>
            <wp:anchor distT="0" distB="0" distL="114300" distR="114300" simplePos="0" relativeHeight="251774976" behindDoc="0" locked="0" layoutInCell="1" allowOverlap="1" wp14:anchorId="107E078D" wp14:editId="107E078E">
              <wp:simplePos x="0" y="0"/>
              <wp:positionH relativeFrom="page">
                <wp:posOffset>5765</wp:posOffset>
              </wp:positionH>
              <wp:positionV relativeFrom="paragraph">
                <wp:posOffset>33604</wp:posOffset>
              </wp:positionV>
              <wp:extent cx="713105" cy="43180"/>
              <wp:effectExtent l="0" t="0" r="0" b="0"/>
              <wp:wrapNone/>
              <wp:docPr id="247" name="Grupa 262"/>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248" name="Taisnstūris 263"/>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aisnstūris 264"/>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aisnstūris 265"/>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1B1E253" id="Grupa 262" o:spid="_x0000_s1026" style="position:absolute;margin-left:.45pt;margin-top:2.65pt;width:56.15pt;height:3.4pt;z-index:251774976;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">
              <v:rect id="Taisnstūris 263"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" fillcolor="#729528 [3205]" stroked="f" strokeweight="1pt"/>
              <v:rect id="Taisnstūris 264"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" fillcolor="#f9ec31 [3208]" stroked="f" strokeweight="1pt"/>
              <v:rect id="Taisnstūris 265"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" fillcolor="#2fb6c9 [3207]" stroked="f" strokeweight="1pt"/>
              <w10:wrap anchorx="page"/>
            </v:group>
          </w:pict>
        </mc:Fallback>
      </mc:AlternateContent>
    </w:r>
  </w:p>
  <w:p w14:paraId="107E0769" w14:textId="77777777" w:rsidR="00781C0E" w:rsidRDefault="00781C0E" w:rsidP="000C329C">
    <w:pPr>
      <w:spacing w:after="12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B" w14:textId="77777777" w:rsidR="00781C0E" w:rsidRPr="00B237C3" w:rsidRDefault="00781C0E" w:rsidP="00B237C3">
    <w:pPr>
      <w:tabs>
        <w:tab w:val="center" w:pos="4153"/>
        <w:tab w:val="right" w:pos="8306"/>
      </w:tabs>
      <w:spacing w:after="0" w:line="240" w:lineRule="auto"/>
      <w:jc w:val="left"/>
      <w:rPr>
        <w:rFonts w:ascii="Arial" w:hAnsi="Arial"/>
        <w:b/>
        <w:caps/>
        <w:color w:val="729528" w:themeColor="accent2"/>
        <w:spacing w:val="40"/>
        <w:sz w:val="14"/>
      </w:rPr>
    </w:pPr>
    <w:r>
      <w:rPr>
        <w:noProof/>
        <w:lang w:eastAsia="lv-LV"/>
      </w:rPr>
      <mc:AlternateContent>
        <mc:Choice Requires="wps">
          <w:drawing>
            <wp:anchor distT="0" distB="0" distL="114300" distR="114300" simplePos="0" relativeHeight="251795456" behindDoc="0" locked="0" layoutInCell="1" allowOverlap="1" wp14:anchorId="107E0793" wp14:editId="107E0794">
              <wp:simplePos x="0" y="0"/>
              <wp:positionH relativeFrom="column">
                <wp:posOffset>288290</wp:posOffset>
              </wp:positionH>
              <wp:positionV relativeFrom="paragraph">
                <wp:posOffset>-298450</wp:posOffset>
              </wp:positionV>
              <wp:extent cx="5868035" cy="333375"/>
              <wp:effectExtent l="0" t="0" r="0" b="0"/>
              <wp:wrapNone/>
              <wp:docPr id="334" name="Tekstlodziņš 261"/>
              <wp:cNvGraphicFramePr/>
              <a:graphic xmlns:a="http://schemas.openxmlformats.org/drawingml/2006/main">
                <a:graphicData uri="http://schemas.microsoft.com/office/word/2010/wordprocessingShape">
                  <wps:wsp>
                    <wps:cNvSpPr txBox="1"/>
                    <wps:spPr>
                      <a:xfrm>
                        <a:off x="0" y="0"/>
                        <a:ext cx="586803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5F" w14:textId="77777777" w:rsidR="00781C0E" w:rsidRPr="009F4203" w:rsidRDefault="00781C0E" w:rsidP="00633065">
                          <w:pPr>
                            <w:pStyle w:val="Header"/>
                            <w:rPr>
                              <w:b/>
                            </w:rPr>
                          </w:pPr>
                          <w:r w:rsidRPr="009F4203">
                            <w:rPr>
                              <w:b/>
                            </w:rPr>
                            <w:t>Finanšu ministrijai piešķirtā finansējuma izlietojums dīkstāves pabalsta izmaksai</w:t>
                          </w:r>
                        </w:p>
                        <w:p w14:paraId="107E0860" w14:textId="77777777" w:rsidR="00781C0E" w:rsidRPr="00D4668B" w:rsidRDefault="00781C0E" w:rsidP="00633065">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07E0793" id="_x0000_t202" coordsize="21600,21600" o:spt="202" path="m,l,21600r21600,l21600,xe">
              <v:stroke joinstyle="miter"/>
              <v:path gradientshapeok="t" o:connecttype="rect"/>
            </v:shapetype>
            <v:shape id="_x0000_s1122" type="#_x0000_t202" style="position:absolute;margin-left:22.7pt;margin-top:-23.5pt;width:462.05pt;height:26.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" filled="f" stroked="f" strokeweight=".5pt">
              <v:textbox>
                <w:txbxContent>
                  <w:p w14:paraId="107E085F" w14:textId="77777777" w:rsidR="00781C0E" w:rsidRPr="009F4203" w:rsidRDefault="00781C0E" w:rsidP="00633065">
                    <w:pPr>
                      <w:pStyle w:val="Header"/>
                      <w:rPr>
                        <w:b/>
                      </w:rPr>
                    </w:pPr>
                    <w:r w:rsidRPr="009F4203">
                      <w:rPr>
                        <w:b/>
                      </w:rPr>
                      <w:t>Finanšu ministrijai piešķirtā finansējuma izlietojums dīkstāves pabalsta izmaksai</w:t>
                    </w:r>
                  </w:p>
                  <w:p w14:paraId="107E0860" w14:textId="77777777" w:rsidR="00781C0E" w:rsidRPr="00D4668B" w:rsidRDefault="00781C0E" w:rsidP="00633065">
                    <w:pPr>
                      <w:pStyle w:val="Header"/>
                    </w:pPr>
                  </w:p>
                </w:txbxContent>
              </v:textbox>
            </v:shape>
          </w:pict>
        </mc:Fallback>
      </mc:AlternateContent>
    </w:r>
    <w:r>
      <w:rPr>
        <w:noProof/>
        <w:lang w:eastAsia="lv-LV"/>
      </w:rPr>
      <mc:AlternateContent>
        <mc:Choice Requires="wpg">
          <w:drawing>
            <wp:anchor distT="0" distB="0" distL="114300" distR="114300" simplePos="0" relativeHeight="251794432" behindDoc="0" locked="0" layoutInCell="1" allowOverlap="1" wp14:anchorId="107E0795" wp14:editId="107E0796">
              <wp:simplePos x="0" y="0"/>
              <wp:positionH relativeFrom="page">
                <wp:posOffset>11430</wp:posOffset>
              </wp:positionH>
              <wp:positionV relativeFrom="paragraph">
                <wp:posOffset>-501015</wp:posOffset>
              </wp:positionV>
              <wp:extent cx="713105" cy="43180"/>
              <wp:effectExtent l="0" t="0" r="0" b="0"/>
              <wp:wrapNone/>
              <wp:docPr id="325" name="Grupa 262"/>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329" name="Taisnstūris 263"/>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aisnstūris 264"/>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aisnstūris 265"/>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D9CB812" id="Grupa 262" o:spid="_x0000_s1026" style="position:absolute;margin-left:.9pt;margin-top:-39.45pt;width:56.15pt;height:3.4pt;z-index:251794432;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">
              <v:rect id="Taisnstūris 263"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" fillcolor="#729528 [3205]" stroked="f" strokeweight="1pt"/>
              <v:rect id="Taisnstūris 264"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" fillcolor="#f9ec31 [3208]" stroked="f" strokeweight="1pt"/>
              <v:rect id="Taisnstūris 265"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" fillcolor="#2fb6c9 [3207]" stroked="f" strokeweight="1pt"/>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6D" w14:textId="77777777" w:rsidR="00781C0E" w:rsidRPr="00E75CDA" w:rsidRDefault="00781C0E" w:rsidP="00633065">
    <w:pPr>
      <w:tabs>
        <w:tab w:val="center" w:pos="4153"/>
        <w:tab w:val="right" w:pos="8306"/>
      </w:tabs>
      <w:spacing w:after="0" w:line="240" w:lineRule="auto"/>
      <w:ind w:left="720"/>
      <w:jc w:val="left"/>
      <w:rPr>
        <w:rFonts w:ascii="Arial" w:hAnsi="Arial"/>
        <w:b/>
        <w:caps/>
        <w:color w:val="729528" w:themeColor="accent2"/>
        <w:spacing w:val="40"/>
        <w:sz w:val="14"/>
      </w:rPr>
    </w:pPr>
    <w:r>
      <w:rPr>
        <w:noProof/>
        <w:lang w:eastAsia="lv-LV"/>
      </w:rPr>
      <mc:AlternateContent>
        <mc:Choice Requires="wpg">
          <w:drawing>
            <wp:anchor distT="0" distB="0" distL="114300" distR="114300" simplePos="0" relativeHeight="251779072" behindDoc="0" locked="0" layoutInCell="1" allowOverlap="1" wp14:anchorId="107E079B" wp14:editId="107E079C">
              <wp:simplePos x="0" y="0"/>
              <wp:positionH relativeFrom="page">
                <wp:posOffset>11430</wp:posOffset>
              </wp:positionH>
              <wp:positionV relativeFrom="paragraph">
                <wp:posOffset>-501015</wp:posOffset>
              </wp:positionV>
              <wp:extent cx="713105" cy="43180"/>
              <wp:effectExtent l="0" t="0" r="0" b="0"/>
              <wp:wrapNone/>
              <wp:docPr id="253" name="Grupa 262"/>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254" name="Taisnstūris 263"/>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aisnstūris 264"/>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aisnstūris 265"/>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F7DB993" id="Grupa 262" o:spid="_x0000_s1026" style="position:absolute;margin-left:.9pt;margin-top:-39.45pt;width:56.15pt;height:3.4pt;z-index:251779072;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">
              <v:rect id="Taisnstūris 263"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" fillcolor="#729528 [3205]" stroked="f" strokeweight="1pt"/>
              <v:rect id="Taisnstūris 264"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" fillcolor="#f9ec31 [3208]" stroked="f" strokeweight="1pt"/>
              <v:rect id="Taisnstūris 265"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" fillcolor="#2fb6c9 [3207]" stroked="f" strokeweight="1pt"/>
              <w10:wrap anchorx="page"/>
            </v:group>
          </w:pict>
        </mc:Fallback>
      </mc:AlternateContent>
    </w:r>
    <w:r>
      <w:rPr>
        <w:noProof/>
        <w:lang w:eastAsia="lv-LV"/>
      </w:rPr>
      <mc:AlternateContent>
        <mc:Choice Requires="wps">
          <w:drawing>
            <wp:anchor distT="0" distB="0" distL="114300" distR="114300" simplePos="0" relativeHeight="251780096" behindDoc="0" locked="0" layoutInCell="1" allowOverlap="1" wp14:anchorId="107E079D" wp14:editId="107E079E">
              <wp:simplePos x="0" y="0"/>
              <wp:positionH relativeFrom="column">
                <wp:posOffset>254990</wp:posOffset>
              </wp:positionH>
              <wp:positionV relativeFrom="paragraph">
                <wp:posOffset>-618465</wp:posOffset>
              </wp:positionV>
              <wp:extent cx="5868035" cy="333375"/>
              <wp:effectExtent l="0" t="0" r="0" b="0"/>
              <wp:wrapNone/>
              <wp:docPr id="252" name="Tekstlodziņš 261"/>
              <wp:cNvGraphicFramePr/>
              <a:graphic xmlns:a="http://schemas.openxmlformats.org/drawingml/2006/main">
                <a:graphicData uri="http://schemas.microsoft.com/office/word/2010/wordprocessingShape">
                  <wps:wsp>
                    <wps:cNvSpPr txBox="1"/>
                    <wps:spPr>
                      <a:xfrm>
                        <a:off x="0" y="0"/>
                        <a:ext cx="586803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62" w14:textId="77777777" w:rsidR="00781C0E" w:rsidRPr="009F4203" w:rsidRDefault="00781C0E" w:rsidP="00633065">
                          <w:pPr>
                            <w:pStyle w:val="Header"/>
                            <w:rPr>
                              <w:b/>
                            </w:rPr>
                          </w:pPr>
                          <w:r w:rsidRPr="009F4203">
                            <w:rPr>
                              <w:b/>
                            </w:rPr>
                            <w:t>Finanšu ministrijai piešķirtā finansējuma izlietojums dīkstāves pabalsta izmaksai</w:t>
                          </w:r>
                        </w:p>
                        <w:p w14:paraId="107E0863" w14:textId="77777777" w:rsidR="00781C0E" w:rsidRPr="00D4668B" w:rsidRDefault="00781C0E" w:rsidP="00633065">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07E079D" id="_x0000_t202" coordsize="21600,21600" o:spt="202" path="m,l,21600r21600,l21600,xe">
              <v:stroke joinstyle="miter"/>
              <v:path gradientshapeok="t" o:connecttype="rect"/>
            </v:shapetype>
            <v:shape id="_x0000_s1124" type="#_x0000_t202" style="position:absolute;left:0;text-align:left;margin-left:20.1pt;margin-top:-48.7pt;width:462.05pt;height:2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" filled="f" stroked="f" strokeweight=".5pt">
              <v:textbox>
                <w:txbxContent>
                  <w:p w14:paraId="107E0862" w14:textId="77777777" w:rsidR="00781C0E" w:rsidRPr="009F4203" w:rsidRDefault="00781C0E" w:rsidP="00633065">
                    <w:pPr>
                      <w:pStyle w:val="Header"/>
                      <w:rPr>
                        <w:b/>
                      </w:rPr>
                    </w:pPr>
                    <w:r w:rsidRPr="009F4203">
                      <w:rPr>
                        <w:b/>
                      </w:rPr>
                      <w:t>Finanšu ministrijai piešķirtā finansējuma izlietojums dīkstāves pabalsta izmaksai</w:t>
                    </w:r>
                  </w:p>
                  <w:p w14:paraId="107E0863" w14:textId="77777777" w:rsidR="00781C0E" w:rsidRPr="00D4668B" w:rsidRDefault="00781C0E" w:rsidP="00633065">
                    <w:pPr>
                      <w:pStyle w:val="Header"/>
                    </w:pPr>
                  </w:p>
                </w:txbxContent>
              </v:textbox>
            </v:shape>
          </w:pict>
        </mc:Fallback>
      </mc:AlternateContent>
    </w:r>
  </w:p>
  <w:p w14:paraId="107E076E" w14:textId="77777777" w:rsidR="00781C0E" w:rsidRDefault="00781C0E" w:rsidP="000C329C">
    <w:pPr>
      <w:spacing w:after="12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E0770" w14:textId="77777777" w:rsidR="00781C0E" w:rsidRPr="00E75CDA" w:rsidRDefault="00781C0E" w:rsidP="00633065">
    <w:pPr>
      <w:tabs>
        <w:tab w:val="center" w:pos="4153"/>
        <w:tab w:val="right" w:pos="8306"/>
      </w:tabs>
      <w:spacing w:after="0" w:line="240" w:lineRule="auto"/>
      <w:ind w:left="720"/>
      <w:jc w:val="left"/>
      <w:rPr>
        <w:rFonts w:ascii="Arial" w:hAnsi="Arial"/>
        <w:b/>
        <w:caps/>
        <w:color w:val="729528" w:themeColor="accent2"/>
        <w:spacing w:val="40"/>
        <w:sz w:val="14"/>
      </w:rPr>
    </w:pPr>
    <w:r>
      <w:rPr>
        <w:noProof/>
        <w:lang w:eastAsia="lv-LV"/>
      </w:rPr>
      <mc:AlternateContent>
        <mc:Choice Requires="wpg">
          <w:drawing>
            <wp:anchor distT="0" distB="0" distL="114300" distR="114300" simplePos="0" relativeHeight="251785216" behindDoc="0" locked="0" layoutInCell="1" allowOverlap="1" wp14:anchorId="107E07A3" wp14:editId="107E07A4">
              <wp:simplePos x="0" y="0"/>
              <wp:positionH relativeFrom="page">
                <wp:posOffset>1270</wp:posOffset>
              </wp:positionH>
              <wp:positionV relativeFrom="paragraph">
                <wp:posOffset>-552450</wp:posOffset>
              </wp:positionV>
              <wp:extent cx="713105" cy="43180"/>
              <wp:effectExtent l="0" t="0" r="0" b="0"/>
              <wp:wrapNone/>
              <wp:docPr id="47" name="Grupa 262"/>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48" name="Taisnstūris 263"/>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aisnstūris 264"/>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aisnstūris 265"/>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095C664" id="Grupa 262" o:spid="_x0000_s1026" style="position:absolute;margin-left:.1pt;margin-top:-43.5pt;width:56.15pt;height:3.4pt;z-index:251785216;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">
              <v:rect id="Taisnstūris 263"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729528 [3205]" stroked="f" strokeweight="1pt"/>
              <v:rect id="Taisnstūris 264"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" fillcolor="#f9ec31 [3208]" stroked="f" strokeweight="1pt"/>
              <v:rect id="Taisnstūris 265"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" fillcolor="#2fb6c9 [3207]" stroked="f" strokeweight="1pt"/>
              <w10:wrap anchorx="page"/>
            </v:group>
          </w:pict>
        </mc:Fallback>
      </mc:AlternateContent>
    </w:r>
    <w:r>
      <w:rPr>
        <w:noProof/>
        <w:lang w:eastAsia="lv-LV"/>
      </w:rPr>
      <mc:AlternateContent>
        <mc:Choice Requires="wps">
          <w:drawing>
            <wp:anchor distT="0" distB="0" distL="114300" distR="114300" simplePos="0" relativeHeight="251786240" behindDoc="0" locked="0" layoutInCell="1" allowOverlap="1" wp14:anchorId="107E07A5" wp14:editId="107E07A6">
              <wp:simplePos x="0" y="0"/>
              <wp:positionH relativeFrom="column">
                <wp:posOffset>244628</wp:posOffset>
              </wp:positionH>
              <wp:positionV relativeFrom="paragraph">
                <wp:posOffset>-669671</wp:posOffset>
              </wp:positionV>
              <wp:extent cx="5868035" cy="333375"/>
              <wp:effectExtent l="0" t="0" r="0" b="0"/>
              <wp:wrapNone/>
              <wp:docPr id="46" name="Tekstlodziņš 261"/>
              <wp:cNvGraphicFramePr/>
              <a:graphic xmlns:a="http://schemas.openxmlformats.org/drawingml/2006/main">
                <a:graphicData uri="http://schemas.microsoft.com/office/word/2010/wordprocessingShape">
                  <wps:wsp>
                    <wps:cNvSpPr txBox="1"/>
                    <wps:spPr>
                      <a:xfrm>
                        <a:off x="0" y="0"/>
                        <a:ext cx="586803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E0865" w14:textId="77777777" w:rsidR="00781C0E" w:rsidRPr="009F4203" w:rsidRDefault="00781C0E" w:rsidP="00633065">
                          <w:pPr>
                            <w:pStyle w:val="Header"/>
                            <w:rPr>
                              <w:b/>
                            </w:rPr>
                          </w:pPr>
                          <w:r w:rsidRPr="009F4203">
                            <w:rPr>
                              <w:b/>
                            </w:rPr>
                            <w:t>Finanšu ministrijai piešķirtā finansējuma izlietojums dīkstāves pabalsta izmaksai</w:t>
                          </w:r>
                        </w:p>
                        <w:p w14:paraId="107E0866" w14:textId="77777777" w:rsidR="00781C0E" w:rsidRPr="00D4668B" w:rsidRDefault="00781C0E" w:rsidP="00633065">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07E07A5" id="_x0000_t202" coordsize="21600,21600" o:spt="202" path="m,l,21600r21600,l21600,xe">
              <v:stroke joinstyle="miter"/>
              <v:path gradientshapeok="t" o:connecttype="rect"/>
            </v:shapetype>
            <v:shape id="_x0000_s1126" type="#_x0000_t202" style="position:absolute;left:0;text-align:left;margin-left:19.25pt;margin-top:-52.75pt;width:462.05pt;height:2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" filled="f" stroked="f" strokeweight=".5pt">
              <v:textbox>
                <w:txbxContent>
                  <w:p w14:paraId="107E0865" w14:textId="77777777" w:rsidR="00781C0E" w:rsidRPr="009F4203" w:rsidRDefault="00781C0E" w:rsidP="00633065">
                    <w:pPr>
                      <w:pStyle w:val="Header"/>
                      <w:rPr>
                        <w:b/>
                      </w:rPr>
                    </w:pPr>
                    <w:r w:rsidRPr="009F4203">
                      <w:rPr>
                        <w:b/>
                      </w:rPr>
                      <w:t>Finanšu ministrijai piešķirtā finansējuma izlietojums dīkstāves pabalsta izmaksai</w:t>
                    </w:r>
                  </w:p>
                  <w:p w14:paraId="107E0866" w14:textId="77777777" w:rsidR="00781C0E" w:rsidRPr="00D4668B" w:rsidRDefault="00781C0E" w:rsidP="00633065">
                    <w:pPr>
                      <w:pStyle w:val="Header"/>
                    </w:pPr>
                  </w:p>
                </w:txbxContent>
              </v:textbox>
            </v:shape>
          </w:pict>
        </mc:Fallback>
      </mc:AlternateContent>
    </w:r>
  </w:p>
  <w:p w14:paraId="107E0771" w14:textId="77777777" w:rsidR="00781C0E" w:rsidRDefault="00781C0E" w:rsidP="000C329C">
    <w:pP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07E07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2"/>
      </v:shape>
    </w:pict>
  </w:numPicBullet>
  <w:numPicBullet w:numPicBulletId="1">
    <w:pict>
      <v:shape w14:anchorId="107E073F" id="_x0000_i1027" type="#_x0000_t75" style="width:88.5pt;height:88.5pt" o:bullet="t">
        <v:imagedata r:id="rId2" o:title="3"/>
      </v:shape>
    </w:pict>
  </w:numPicBullet>
  <w:numPicBullet w:numPicBulletId="2">
    <w:pict>
      <v:shape w14:anchorId="107E0741" id="_x0000_i1028" type="#_x0000_t75" style="width:88.5pt;height:88.5pt" o:bullet="t">
        <v:imagedata r:id="rId3" o:title="1"/>
      </v:shape>
    </w:pict>
  </w:numPicBullet>
  <w:abstractNum w:abstractNumId="0" w15:restartNumberingAfterBreak="0">
    <w:nsid w:val="00197CFA"/>
    <w:multiLevelType w:val="hybridMultilevel"/>
    <w:tmpl w:val="07B28612"/>
    <w:lvl w:ilvl="0" w:tplc="EC201386">
      <w:start w:val="1"/>
      <w:numFmt w:val="bullet"/>
      <w:pStyle w:val="Izpildtskritrijs"/>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515E14"/>
    <w:multiLevelType w:val="hybridMultilevel"/>
    <w:tmpl w:val="C20E32A0"/>
    <w:lvl w:ilvl="0" w:tplc="0426000F">
      <w:start w:val="1"/>
      <w:numFmt w:val="decimal"/>
      <w:lvlText w:val="%1."/>
      <w:lvlJc w:val="left"/>
      <w:pPr>
        <w:ind w:left="1434" w:hanging="360"/>
      </w:pPr>
    </w:lvl>
    <w:lvl w:ilvl="1" w:tplc="04260019" w:tentative="1">
      <w:start w:val="1"/>
      <w:numFmt w:val="lowerLetter"/>
      <w:lvlText w:val="%2."/>
      <w:lvlJc w:val="left"/>
      <w:pPr>
        <w:ind w:left="2154" w:hanging="360"/>
      </w:pPr>
    </w:lvl>
    <w:lvl w:ilvl="2" w:tplc="0426001B" w:tentative="1">
      <w:start w:val="1"/>
      <w:numFmt w:val="lowerRoman"/>
      <w:lvlText w:val="%3."/>
      <w:lvlJc w:val="right"/>
      <w:pPr>
        <w:ind w:left="2874" w:hanging="180"/>
      </w:pPr>
    </w:lvl>
    <w:lvl w:ilvl="3" w:tplc="0426000F" w:tentative="1">
      <w:start w:val="1"/>
      <w:numFmt w:val="decimal"/>
      <w:lvlText w:val="%4."/>
      <w:lvlJc w:val="left"/>
      <w:pPr>
        <w:ind w:left="3594" w:hanging="360"/>
      </w:pPr>
    </w:lvl>
    <w:lvl w:ilvl="4" w:tplc="04260019" w:tentative="1">
      <w:start w:val="1"/>
      <w:numFmt w:val="lowerLetter"/>
      <w:lvlText w:val="%5."/>
      <w:lvlJc w:val="left"/>
      <w:pPr>
        <w:ind w:left="4314" w:hanging="360"/>
      </w:pPr>
    </w:lvl>
    <w:lvl w:ilvl="5" w:tplc="0426001B" w:tentative="1">
      <w:start w:val="1"/>
      <w:numFmt w:val="lowerRoman"/>
      <w:lvlText w:val="%6."/>
      <w:lvlJc w:val="right"/>
      <w:pPr>
        <w:ind w:left="5034" w:hanging="180"/>
      </w:pPr>
    </w:lvl>
    <w:lvl w:ilvl="6" w:tplc="0426000F" w:tentative="1">
      <w:start w:val="1"/>
      <w:numFmt w:val="decimal"/>
      <w:lvlText w:val="%7."/>
      <w:lvlJc w:val="left"/>
      <w:pPr>
        <w:ind w:left="5754" w:hanging="360"/>
      </w:pPr>
    </w:lvl>
    <w:lvl w:ilvl="7" w:tplc="04260019" w:tentative="1">
      <w:start w:val="1"/>
      <w:numFmt w:val="lowerLetter"/>
      <w:lvlText w:val="%8."/>
      <w:lvlJc w:val="left"/>
      <w:pPr>
        <w:ind w:left="6474" w:hanging="360"/>
      </w:pPr>
    </w:lvl>
    <w:lvl w:ilvl="8" w:tplc="0426001B" w:tentative="1">
      <w:start w:val="1"/>
      <w:numFmt w:val="lowerRoman"/>
      <w:lvlText w:val="%9."/>
      <w:lvlJc w:val="right"/>
      <w:pPr>
        <w:ind w:left="7194" w:hanging="180"/>
      </w:pPr>
    </w:lvl>
  </w:abstractNum>
  <w:abstractNum w:abstractNumId="2" w15:restartNumberingAfterBreak="0">
    <w:nsid w:val="0A6749D9"/>
    <w:multiLevelType w:val="hybridMultilevel"/>
    <w:tmpl w:val="A884412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AEE7E41"/>
    <w:multiLevelType w:val="hybridMultilevel"/>
    <w:tmpl w:val="BE369E0A"/>
    <w:lvl w:ilvl="0" w:tplc="0426000B">
      <w:start w:val="1"/>
      <w:numFmt w:val="bullet"/>
      <w:lvlText w:val=""/>
      <w:lvlJc w:val="left"/>
      <w:pPr>
        <w:ind w:left="822" w:hanging="360"/>
      </w:pPr>
      <w:rPr>
        <w:rFonts w:ascii="Wingdings" w:hAnsi="Wingdings" w:hint="default"/>
      </w:rPr>
    </w:lvl>
    <w:lvl w:ilvl="1" w:tplc="04260003" w:tentative="1">
      <w:start w:val="1"/>
      <w:numFmt w:val="bullet"/>
      <w:lvlText w:val="o"/>
      <w:lvlJc w:val="left"/>
      <w:pPr>
        <w:ind w:left="1542" w:hanging="360"/>
      </w:pPr>
      <w:rPr>
        <w:rFonts w:ascii="Courier New" w:hAnsi="Courier New" w:cs="Courier New" w:hint="default"/>
      </w:rPr>
    </w:lvl>
    <w:lvl w:ilvl="2" w:tplc="04260005" w:tentative="1">
      <w:start w:val="1"/>
      <w:numFmt w:val="bullet"/>
      <w:lvlText w:val=""/>
      <w:lvlJc w:val="left"/>
      <w:pPr>
        <w:ind w:left="2262" w:hanging="360"/>
      </w:pPr>
      <w:rPr>
        <w:rFonts w:ascii="Wingdings" w:hAnsi="Wingdings" w:hint="default"/>
      </w:rPr>
    </w:lvl>
    <w:lvl w:ilvl="3" w:tplc="04260001" w:tentative="1">
      <w:start w:val="1"/>
      <w:numFmt w:val="bullet"/>
      <w:lvlText w:val=""/>
      <w:lvlJc w:val="left"/>
      <w:pPr>
        <w:ind w:left="2982" w:hanging="360"/>
      </w:pPr>
      <w:rPr>
        <w:rFonts w:ascii="Symbol" w:hAnsi="Symbol" w:hint="default"/>
      </w:rPr>
    </w:lvl>
    <w:lvl w:ilvl="4" w:tplc="04260003" w:tentative="1">
      <w:start w:val="1"/>
      <w:numFmt w:val="bullet"/>
      <w:lvlText w:val="o"/>
      <w:lvlJc w:val="left"/>
      <w:pPr>
        <w:ind w:left="3702" w:hanging="360"/>
      </w:pPr>
      <w:rPr>
        <w:rFonts w:ascii="Courier New" w:hAnsi="Courier New" w:cs="Courier New" w:hint="default"/>
      </w:rPr>
    </w:lvl>
    <w:lvl w:ilvl="5" w:tplc="04260005" w:tentative="1">
      <w:start w:val="1"/>
      <w:numFmt w:val="bullet"/>
      <w:lvlText w:val=""/>
      <w:lvlJc w:val="left"/>
      <w:pPr>
        <w:ind w:left="4422" w:hanging="360"/>
      </w:pPr>
      <w:rPr>
        <w:rFonts w:ascii="Wingdings" w:hAnsi="Wingdings" w:hint="default"/>
      </w:rPr>
    </w:lvl>
    <w:lvl w:ilvl="6" w:tplc="04260001" w:tentative="1">
      <w:start w:val="1"/>
      <w:numFmt w:val="bullet"/>
      <w:lvlText w:val=""/>
      <w:lvlJc w:val="left"/>
      <w:pPr>
        <w:ind w:left="5142" w:hanging="360"/>
      </w:pPr>
      <w:rPr>
        <w:rFonts w:ascii="Symbol" w:hAnsi="Symbol" w:hint="default"/>
      </w:rPr>
    </w:lvl>
    <w:lvl w:ilvl="7" w:tplc="04260003" w:tentative="1">
      <w:start w:val="1"/>
      <w:numFmt w:val="bullet"/>
      <w:lvlText w:val="o"/>
      <w:lvlJc w:val="left"/>
      <w:pPr>
        <w:ind w:left="5862" w:hanging="360"/>
      </w:pPr>
      <w:rPr>
        <w:rFonts w:ascii="Courier New" w:hAnsi="Courier New" w:cs="Courier New" w:hint="default"/>
      </w:rPr>
    </w:lvl>
    <w:lvl w:ilvl="8" w:tplc="04260005" w:tentative="1">
      <w:start w:val="1"/>
      <w:numFmt w:val="bullet"/>
      <w:lvlText w:val=""/>
      <w:lvlJc w:val="left"/>
      <w:pPr>
        <w:ind w:left="6582" w:hanging="360"/>
      </w:pPr>
      <w:rPr>
        <w:rFonts w:ascii="Wingdings" w:hAnsi="Wingdings" w:hint="default"/>
      </w:rPr>
    </w:lvl>
  </w:abstractNum>
  <w:abstractNum w:abstractNumId="4" w15:restartNumberingAfterBreak="0">
    <w:nsid w:val="1029195F"/>
    <w:multiLevelType w:val="hybridMultilevel"/>
    <w:tmpl w:val="0022510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4665372"/>
    <w:multiLevelType w:val="hybridMultilevel"/>
    <w:tmpl w:val="096CDCE6"/>
    <w:lvl w:ilvl="0" w:tplc="59767A58">
      <w:start w:val="1"/>
      <w:numFmt w:val="bullet"/>
      <w:lvlText w:val=""/>
      <w:lvlJc w:val="left"/>
      <w:pPr>
        <w:ind w:left="644" w:hanging="360"/>
      </w:pPr>
      <w:rPr>
        <w:rFonts w:ascii="Wingdings" w:hAnsi="Wingdings" w:hint="default"/>
        <w:color w:val="729528"/>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153A17E0"/>
    <w:multiLevelType w:val="hybridMultilevel"/>
    <w:tmpl w:val="36500798"/>
    <w:lvl w:ilvl="0" w:tplc="04260001">
      <w:start w:val="1"/>
      <w:numFmt w:val="bullet"/>
      <w:pStyle w:val="ListParagraph"/>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B6519E9"/>
    <w:multiLevelType w:val="multilevel"/>
    <w:tmpl w:val="C02047BA"/>
    <w:styleLink w:val="Stils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061DD5"/>
    <w:multiLevelType w:val="hybridMultilevel"/>
    <w:tmpl w:val="5C6E78D6"/>
    <w:lvl w:ilvl="0" w:tplc="59767A58">
      <w:start w:val="1"/>
      <w:numFmt w:val="bullet"/>
      <w:lvlText w:val=""/>
      <w:lvlJc w:val="left"/>
      <w:pPr>
        <w:ind w:left="720" w:hanging="360"/>
      </w:pPr>
      <w:rPr>
        <w:rFonts w:ascii="Wingdings" w:hAnsi="Wingdings" w:hint="default"/>
        <w:color w:val="7295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062038E"/>
    <w:multiLevelType w:val="multilevel"/>
    <w:tmpl w:val="3776F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3A6553F"/>
    <w:multiLevelType w:val="hybridMultilevel"/>
    <w:tmpl w:val="3D18214C"/>
    <w:lvl w:ilvl="0" w:tplc="0A501078">
      <w:start w:val="1"/>
      <w:numFmt w:val="bullet"/>
      <w:pStyle w:val="Dajiizpildtskritrijs"/>
      <w:lvlText w:val=""/>
      <w:lvlPicBulletId w:val="2"/>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500367F"/>
    <w:multiLevelType w:val="hybridMultilevel"/>
    <w:tmpl w:val="B002AFE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266D4F2F"/>
    <w:multiLevelType w:val="hybridMultilevel"/>
    <w:tmpl w:val="0EFA071A"/>
    <w:lvl w:ilvl="0" w:tplc="0426000F">
      <w:start w:val="1"/>
      <w:numFmt w:val="decimal"/>
      <w:lvlText w:val="%1."/>
      <w:lvlJc w:val="left"/>
      <w:pPr>
        <w:ind w:left="1434" w:hanging="360"/>
      </w:pPr>
    </w:lvl>
    <w:lvl w:ilvl="1" w:tplc="04260019" w:tentative="1">
      <w:start w:val="1"/>
      <w:numFmt w:val="lowerLetter"/>
      <w:lvlText w:val="%2."/>
      <w:lvlJc w:val="left"/>
      <w:pPr>
        <w:ind w:left="2154" w:hanging="360"/>
      </w:pPr>
    </w:lvl>
    <w:lvl w:ilvl="2" w:tplc="0426001B" w:tentative="1">
      <w:start w:val="1"/>
      <w:numFmt w:val="lowerRoman"/>
      <w:lvlText w:val="%3."/>
      <w:lvlJc w:val="right"/>
      <w:pPr>
        <w:ind w:left="2874" w:hanging="180"/>
      </w:pPr>
    </w:lvl>
    <w:lvl w:ilvl="3" w:tplc="0426000F" w:tentative="1">
      <w:start w:val="1"/>
      <w:numFmt w:val="decimal"/>
      <w:lvlText w:val="%4."/>
      <w:lvlJc w:val="left"/>
      <w:pPr>
        <w:ind w:left="3594" w:hanging="360"/>
      </w:pPr>
    </w:lvl>
    <w:lvl w:ilvl="4" w:tplc="04260019" w:tentative="1">
      <w:start w:val="1"/>
      <w:numFmt w:val="lowerLetter"/>
      <w:lvlText w:val="%5."/>
      <w:lvlJc w:val="left"/>
      <w:pPr>
        <w:ind w:left="4314" w:hanging="360"/>
      </w:pPr>
    </w:lvl>
    <w:lvl w:ilvl="5" w:tplc="0426001B" w:tentative="1">
      <w:start w:val="1"/>
      <w:numFmt w:val="lowerRoman"/>
      <w:lvlText w:val="%6."/>
      <w:lvlJc w:val="right"/>
      <w:pPr>
        <w:ind w:left="5034" w:hanging="180"/>
      </w:pPr>
    </w:lvl>
    <w:lvl w:ilvl="6" w:tplc="0426000F" w:tentative="1">
      <w:start w:val="1"/>
      <w:numFmt w:val="decimal"/>
      <w:lvlText w:val="%7."/>
      <w:lvlJc w:val="left"/>
      <w:pPr>
        <w:ind w:left="5754" w:hanging="360"/>
      </w:pPr>
    </w:lvl>
    <w:lvl w:ilvl="7" w:tplc="04260019" w:tentative="1">
      <w:start w:val="1"/>
      <w:numFmt w:val="lowerLetter"/>
      <w:lvlText w:val="%8."/>
      <w:lvlJc w:val="left"/>
      <w:pPr>
        <w:ind w:left="6474" w:hanging="360"/>
      </w:pPr>
    </w:lvl>
    <w:lvl w:ilvl="8" w:tplc="0426001B" w:tentative="1">
      <w:start w:val="1"/>
      <w:numFmt w:val="lowerRoman"/>
      <w:lvlText w:val="%9."/>
      <w:lvlJc w:val="right"/>
      <w:pPr>
        <w:ind w:left="7194" w:hanging="180"/>
      </w:pPr>
    </w:lvl>
  </w:abstractNum>
  <w:abstractNum w:abstractNumId="13" w15:restartNumberingAfterBreak="0">
    <w:nsid w:val="270D50D4"/>
    <w:multiLevelType w:val="hybridMultilevel"/>
    <w:tmpl w:val="34840B22"/>
    <w:lvl w:ilvl="0" w:tplc="C7C4557E">
      <w:start w:val="1"/>
      <w:numFmt w:val="bullet"/>
      <w:pStyle w:val="Neizpildtskritrijs"/>
      <w:lvlText w:val=""/>
      <w:lvlPicBulletId w:val="1"/>
      <w:lvlJc w:val="left"/>
      <w:pPr>
        <w:ind w:left="108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2C114AF1"/>
    <w:multiLevelType w:val="hybridMultilevel"/>
    <w:tmpl w:val="4F0CCDE4"/>
    <w:lvl w:ilvl="0" w:tplc="261C501C">
      <w:start w:val="1"/>
      <w:numFmt w:val="decimal"/>
      <w:pStyle w:val="Attli"/>
      <w:lvlText w:val="%1.attēls."/>
      <w:lvlJc w:val="left"/>
      <w:pPr>
        <w:ind w:left="333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158" w:hanging="360"/>
      </w:pPr>
    </w:lvl>
    <w:lvl w:ilvl="2" w:tplc="0426001B" w:tentative="1">
      <w:start w:val="1"/>
      <w:numFmt w:val="lowerRoman"/>
      <w:lvlText w:val="%3."/>
      <w:lvlJc w:val="right"/>
      <w:pPr>
        <w:ind w:left="1878" w:hanging="180"/>
      </w:pPr>
    </w:lvl>
    <w:lvl w:ilvl="3" w:tplc="0426000F" w:tentative="1">
      <w:start w:val="1"/>
      <w:numFmt w:val="decimal"/>
      <w:lvlText w:val="%4."/>
      <w:lvlJc w:val="left"/>
      <w:pPr>
        <w:ind w:left="2598" w:hanging="360"/>
      </w:pPr>
    </w:lvl>
    <w:lvl w:ilvl="4" w:tplc="04260019" w:tentative="1">
      <w:start w:val="1"/>
      <w:numFmt w:val="lowerLetter"/>
      <w:lvlText w:val="%5."/>
      <w:lvlJc w:val="left"/>
      <w:pPr>
        <w:ind w:left="3318" w:hanging="360"/>
      </w:pPr>
    </w:lvl>
    <w:lvl w:ilvl="5" w:tplc="0426001B" w:tentative="1">
      <w:start w:val="1"/>
      <w:numFmt w:val="lowerRoman"/>
      <w:lvlText w:val="%6."/>
      <w:lvlJc w:val="right"/>
      <w:pPr>
        <w:ind w:left="4038" w:hanging="180"/>
      </w:pPr>
    </w:lvl>
    <w:lvl w:ilvl="6" w:tplc="0426000F" w:tentative="1">
      <w:start w:val="1"/>
      <w:numFmt w:val="decimal"/>
      <w:lvlText w:val="%7."/>
      <w:lvlJc w:val="left"/>
      <w:pPr>
        <w:ind w:left="4758" w:hanging="360"/>
      </w:pPr>
    </w:lvl>
    <w:lvl w:ilvl="7" w:tplc="04260019" w:tentative="1">
      <w:start w:val="1"/>
      <w:numFmt w:val="lowerLetter"/>
      <w:lvlText w:val="%8."/>
      <w:lvlJc w:val="left"/>
      <w:pPr>
        <w:ind w:left="5478" w:hanging="360"/>
      </w:pPr>
    </w:lvl>
    <w:lvl w:ilvl="8" w:tplc="0426001B" w:tentative="1">
      <w:start w:val="1"/>
      <w:numFmt w:val="lowerRoman"/>
      <w:lvlText w:val="%9."/>
      <w:lvlJc w:val="right"/>
      <w:pPr>
        <w:ind w:left="6198" w:hanging="180"/>
      </w:pPr>
    </w:lvl>
  </w:abstractNum>
  <w:abstractNum w:abstractNumId="15" w15:restartNumberingAfterBreak="0">
    <w:nsid w:val="34375F6F"/>
    <w:multiLevelType w:val="hybridMultilevel"/>
    <w:tmpl w:val="8098C508"/>
    <w:lvl w:ilvl="0" w:tplc="59767A58">
      <w:start w:val="1"/>
      <w:numFmt w:val="bullet"/>
      <w:lvlText w:val=""/>
      <w:lvlJc w:val="left"/>
      <w:pPr>
        <w:ind w:left="360" w:hanging="360"/>
      </w:pPr>
      <w:rPr>
        <w:rFonts w:ascii="Wingdings" w:hAnsi="Wingdings" w:hint="default"/>
        <w:color w:val="729528"/>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6" w15:restartNumberingAfterBreak="0">
    <w:nsid w:val="3A1D26CB"/>
    <w:multiLevelType w:val="hybridMultilevel"/>
    <w:tmpl w:val="ED38086E"/>
    <w:lvl w:ilvl="0" w:tplc="E87EED84">
      <w:start w:val="1"/>
      <w:numFmt w:val="decimal"/>
      <w:lvlText w:val="(%1)"/>
      <w:lvlJc w:val="left"/>
      <w:pPr>
        <w:ind w:left="720" w:hanging="360"/>
      </w:pPr>
      <w:rPr>
        <w:rFonts w:ascii="Times New Roman" w:eastAsiaTheme="minorHAns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CF07EA1"/>
    <w:multiLevelType w:val="hybridMultilevel"/>
    <w:tmpl w:val="92A68484"/>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3E4D4FAA"/>
    <w:multiLevelType w:val="hybridMultilevel"/>
    <w:tmpl w:val="C89A4CC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E92311F"/>
    <w:multiLevelType w:val="hybridMultilevel"/>
    <w:tmpl w:val="6B565D1C"/>
    <w:lvl w:ilvl="0" w:tplc="59767A58">
      <w:start w:val="1"/>
      <w:numFmt w:val="bullet"/>
      <w:lvlText w:val=""/>
      <w:lvlJc w:val="left"/>
      <w:pPr>
        <w:ind w:left="720" w:hanging="360"/>
      </w:pPr>
      <w:rPr>
        <w:rFonts w:ascii="Wingdings" w:hAnsi="Wingdings" w:hint="default"/>
        <w:b w:val="0"/>
        <w:color w:val="7295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A724E71"/>
    <w:multiLevelType w:val="hybridMultilevel"/>
    <w:tmpl w:val="8DD0ECA4"/>
    <w:lvl w:ilvl="0" w:tplc="3A6CC9AE">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012169F"/>
    <w:multiLevelType w:val="hybridMultilevel"/>
    <w:tmpl w:val="FB22ECDE"/>
    <w:lvl w:ilvl="0" w:tplc="59767A58">
      <w:start w:val="1"/>
      <w:numFmt w:val="bullet"/>
      <w:lvlText w:val=""/>
      <w:lvlJc w:val="left"/>
      <w:pPr>
        <w:ind w:left="720" w:hanging="360"/>
      </w:pPr>
      <w:rPr>
        <w:rFonts w:ascii="Wingdings" w:hAnsi="Wingdings" w:hint="default"/>
        <w:color w:val="729528"/>
        <w:w w:val="100"/>
        <w:sz w:val="22"/>
        <w:szCs w:val="22"/>
        <w:lang w:val="lv" w:eastAsia="lv" w:bidi="lv"/>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7F22340"/>
    <w:multiLevelType w:val="hybridMultilevel"/>
    <w:tmpl w:val="7C78808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70400B54"/>
    <w:multiLevelType w:val="hybridMultilevel"/>
    <w:tmpl w:val="901C0900"/>
    <w:lvl w:ilvl="0" w:tplc="59767A58">
      <w:start w:val="1"/>
      <w:numFmt w:val="bullet"/>
      <w:lvlText w:val=""/>
      <w:lvlJc w:val="left"/>
      <w:pPr>
        <w:ind w:left="720" w:hanging="360"/>
      </w:pPr>
      <w:rPr>
        <w:rFonts w:ascii="Wingdings" w:hAnsi="Wingdings" w:hint="default"/>
        <w:color w:val="7295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22C626B"/>
    <w:multiLevelType w:val="hybridMultilevel"/>
    <w:tmpl w:val="59F0E7A6"/>
    <w:lvl w:ilvl="0" w:tplc="59767A58">
      <w:start w:val="1"/>
      <w:numFmt w:val="bullet"/>
      <w:lvlText w:val=""/>
      <w:lvlJc w:val="left"/>
      <w:pPr>
        <w:ind w:left="720" w:hanging="360"/>
      </w:pPr>
      <w:rPr>
        <w:rFonts w:ascii="Wingdings" w:hAnsi="Wingdings" w:hint="default"/>
        <w:color w:val="7295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7525BB7"/>
    <w:multiLevelType w:val="hybridMultilevel"/>
    <w:tmpl w:val="97B2F04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DDD4C00"/>
    <w:multiLevelType w:val="hybridMultilevel"/>
    <w:tmpl w:val="763680DA"/>
    <w:lvl w:ilvl="0" w:tplc="6E60D1BA">
      <w:start w:val="1"/>
      <w:numFmt w:val="decimal"/>
      <w:pStyle w:val="Tabulasvirsraksts"/>
      <w:lvlText w:val="%1.tabula."/>
      <w:lvlJc w:val="left"/>
      <w:pPr>
        <w:ind w:left="2912" w:hanging="360"/>
      </w:pPr>
      <w:rPr>
        <w:rFonts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13"/>
  </w:num>
  <w:num w:numId="5">
    <w:abstractNumId w:val="10"/>
  </w:num>
  <w:num w:numId="6">
    <w:abstractNumId w:val="26"/>
  </w:num>
  <w:num w:numId="7">
    <w:abstractNumId w:val="14"/>
  </w:num>
  <w:num w:numId="8">
    <w:abstractNumId w:val="5"/>
  </w:num>
  <w:num w:numId="9">
    <w:abstractNumId w:val="19"/>
  </w:num>
  <w:num w:numId="10">
    <w:abstractNumId w:val="1"/>
  </w:num>
  <w:num w:numId="11">
    <w:abstractNumId w:val="12"/>
  </w:num>
  <w:num w:numId="12">
    <w:abstractNumId w:val="2"/>
  </w:num>
  <w:num w:numId="13">
    <w:abstractNumId w:val="17"/>
  </w:num>
  <w:num w:numId="14">
    <w:abstractNumId w:val="18"/>
  </w:num>
  <w:num w:numId="15">
    <w:abstractNumId w:val="24"/>
  </w:num>
  <w:num w:numId="16">
    <w:abstractNumId w:val="3"/>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25"/>
  </w:num>
  <w:num w:numId="27">
    <w:abstractNumId w:val="20"/>
  </w:num>
  <w:num w:numId="28">
    <w:abstractNumId w:val="21"/>
  </w:num>
  <w:num w:numId="29">
    <w:abstractNumId w:val="6"/>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23"/>
  </w:num>
  <w:num w:numId="33">
    <w:abstractNumId w:val="8"/>
  </w:num>
  <w:num w:numId="34">
    <w:abstractNumId w:val="6"/>
  </w:num>
  <w:num w:numId="35">
    <w:abstractNumId w:val="11"/>
  </w:num>
  <w:num w:numId="36">
    <w:abstractNumId w:val="6"/>
  </w:num>
  <w:num w:numId="37">
    <w:abstractNumId w:val="16"/>
  </w:num>
  <w:num w:numId="38">
    <w:abstractNumId w:val="6"/>
  </w:num>
  <w:num w:numId="3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SortMethod w:val="0000"/>
  <w:styleLockQFSet/>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0D1"/>
    <w:rsid w:val="000006E3"/>
    <w:rsid w:val="000009C6"/>
    <w:rsid w:val="00000D0B"/>
    <w:rsid w:val="00000D89"/>
    <w:rsid w:val="00001187"/>
    <w:rsid w:val="00001468"/>
    <w:rsid w:val="00001DEF"/>
    <w:rsid w:val="00001E48"/>
    <w:rsid w:val="00002A68"/>
    <w:rsid w:val="000046D8"/>
    <w:rsid w:val="00004C9E"/>
    <w:rsid w:val="000068DF"/>
    <w:rsid w:val="000078FB"/>
    <w:rsid w:val="00010ACC"/>
    <w:rsid w:val="0001109A"/>
    <w:rsid w:val="00011AA9"/>
    <w:rsid w:val="000127CE"/>
    <w:rsid w:val="00012B31"/>
    <w:rsid w:val="000142A0"/>
    <w:rsid w:val="0001496D"/>
    <w:rsid w:val="000150BB"/>
    <w:rsid w:val="00015308"/>
    <w:rsid w:val="0001550E"/>
    <w:rsid w:val="0001749D"/>
    <w:rsid w:val="00017608"/>
    <w:rsid w:val="000201E0"/>
    <w:rsid w:val="000209C6"/>
    <w:rsid w:val="00021477"/>
    <w:rsid w:val="0002164F"/>
    <w:rsid w:val="00024007"/>
    <w:rsid w:val="0002470A"/>
    <w:rsid w:val="00024BD1"/>
    <w:rsid w:val="00024CDD"/>
    <w:rsid w:val="00024CFF"/>
    <w:rsid w:val="00025FB3"/>
    <w:rsid w:val="00026597"/>
    <w:rsid w:val="000274AC"/>
    <w:rsid w:val="0003133A"/>
    <w:rsid w:val="00031634"/>
    <w:rsid w:val="00031718"/>
    <w:rsid w:val="0003183A"/>
    <w:rsid w:val="00031B3F"/>
    <w:rsid w:val="00032316"/>
    <w:rsid w:val="00032AD4"/>
    <w:rsid w:val="000354FB"/>
    <w:rsid w:val="0003627C"/>
    <w:rsid w:val="000373CA"/>
    <w:rsid w:val="000419D2"/>
    <w:rsid w:val="0004235E"/>
    <w:rsid w:val="000423DD"/>
    <w:rsid w:val="00042B35"/>
    <w:rsid w:val="000450C8"/>
    <w:rsid w:val="00046C58"/>
    <w:rsid w:val="00046E88"/>
    <w:rsid w:val="00047432"/>
    <w:rsid w:val="00047A48"/>
    <w:rsid w:val="00047DD2"/>
    <w:rsid w:val="00050065"/>
    <w:rsid w:val="00050A53"/>
    <w:rsid w:val="000515AC"/>
    <w:rsid w:val="00054162"/>
    <w:rsid w:val="00054244"/>
    <w:rsid w:val="00054D97"/>
    <w:rsid w:val="00056B7F"/>
    <w:rsid w:val="00060063"/>
    <w:rsid w:val="000611C2"/>
    <w:rsid w:val="00061A1E"/>
    <w:rsid w:val="00061AB0"/>
    <w:rsid w:val="00062266"/>
    <w:rsid w:val="000639B7"/>
    <w:rsid w:val="00063CAE"/>
    <w:rsid w:val="000642D7"/>
    <w:rsid w:val="000646ED"/>
    <w:rsid w:val="0006602E"/>
    <w:rsid w:val="00066495"/>
    <w:rsid w:val="000665A3"/>
    <w:rsid w:val="00066754"/>
    <w:rsid w:val="00066876"/>
    <w:rsid w:val="00066F3D"/>
    <w:rsid w:val="000674EF"/>
    <w:rsid w:val="00070734"/>
    <w:rsid w:val="00072573"/>
    <w:rsid w:val="00072682"/>
    <w:rsid w:val="00072A81"/>
    <w:rsid w:val="0007435E"/>
    <w:rsid w:val="00074503"/>
    <w:rsid w:val="000759D3"/>
    <w:rsid w:val="000770D1"/>
    <w:rsid w:val="0007718B"/>
    <w:rsid w:val="000773B4"/>
    <w:rsid w:val="00077401"/>
    <w:rsid w:val="0007752B"/>
    <w:rsid w:val="000800FA"/>
    <w:rsid w:val="000822F5"/>
    <w:rsid w:val="000825C0"/>
    <w:rsid w:val="00083706"/>
    <w:rsid w:val="00084105"/>
    <w:rsid w:val="00084485"/>
    <w:rsid w:val="00084CF2"/>
    <w:rsid w:val="00085956"/>
    <w:rsid w:val="000865B3"/>
    <w:rsid w:val="00086D37"/>
    <w:rsid w:val="00090007"/>
    <w:rsid w:val="00090C71"/>
    <w:rsid w:val="000912A0"/>
    <w:rsid w:val="000916DB"/>
    <w:rsid w:val="0009238E"/>
    <w:rsid w:val="0009355A"/>
    <w:rsid w:val="000935FC"/>
    <w:rsid w:val="000947C0"/>
    <w:rsid w:val="000965A3"/>
    <w:rsid w:val="0009672C"/>
    <w:rsid w:val="0009673B"/>
    <w:rsid w:val="00096F08"/>
    <w:rsid w:val="00097D95"/>
    <w:rsid w:val="000A00A4"/>
    <w:rsid w:val="000A062D"/>
    <w:rsid w:val="000A0E3B"/>
    <w:rsid w:val="000A1398"/>
    <w:rsid w:val="000A26CD"/>
    <w:rsid w:val="000A349D"/>
    <w:rsid w:val="000A5812"/>
    <w:rsid w:val="000A61EC"/>
    <w:rsid w:val="000A688D"/>
    <w:rsid w:val="000A6AEF"/>
    <w:rsid w:val="000B057F"/>
    <w:rsid w:val="000B13A5"/>
    <w:rsid w:val="000B1E63"/>
    <w:rsid w:val="000B2085"/>
    <w:rsid w:val="000B23C0"/>
    <w:rsid w:val="000B2666"/>
    <w:rsid w:val="000B38C8"/>
    <w:rsid w:val="000B3CC9"/>
    <w:rsid w:val="000B554D"/>
    <w:rsid w:val="000B5D2A"/>
    <w:rsid w:val="000C06E4"/>
    <w:rsid w:val="000C26F9"/>
    <w:rsid w:val="000C329C"/>
    <w:rsid w:val="000C346D"/>
    <w:rsid w:val="000C34CD"/>
    <w:rsid w:val="000C4A96"/>
    <w:rsid w:val="000C4BA9"/>
    <w:rsid w:val="000C4C7A"/>
    <w:rsid w:val="000C5369"/>
    <w:rsid w:val="000C5690"/>
    <w:rsid w:val="000C5F54"/>
    <w:rsid w:val="000C602A"/>
    <w:rsid w:val="000C671B"/>
    <w:rsid w:val="000C6A29"/>
    <w:rsid w:val="000C6EFD"/>
    <w:rsid w:val="000C7480"/>
    <w:rsid w:val="000C7612"/>
    <w:rsid w:val="000C7946"/>
    <w:rsid w:val="000D1335"/>
    <w:rsid w:val="000D2159"/>
    <w:rsid w:val="000D247D"/>
    <w:rsid w:val="000D267A"/>
    <w:rsid w:val="000D2A5A"/>
    <w:rsid w:val="000D3856"/>
    <w:rsid w:val="000D47CC"/>
    <w:rsid w:val="000D4CE5"/>
    <w:rsid w:val="000D4FB4"/>
    <w:rsid w:val="000D522D"/>
    <w:rsid w:val="000D65E0"/>
    <w:rsid w:val="000D66EF"/>
    <w:rsid w:val="000D6D74"/>
    <w:rsid w:val="000D7B1F"/>
    <w:rsid w:val="000E02E1"/>
    <w:rsid w:val="000E0E8B"/>
    <w:rsid w:val="000E1924"/>
    <w:rsid w:val="000E3169"/>
    <w:rsid w:val="000E340A"/>
    <w:rsid w:val="000E34C8"/>
    <w:rsid w:val="000E3697"/>
    <w:rsid w:val="000E370B"/>
    <w:rsid w:val="000E42F2"/>
    <w:rsid w:val="000E4E46"/>
    <w:rsid w:val="000E542B"/>
    <w:rsid w:val="000E5816"/>
    <w:rsid w:val="000F1259"/>
    <w:rsid w:val="000F1AA3"/>
    <w:rsid w:val="000F2662"/>
    <w:rsid w:val="000F3401"/>
    <w:rsid w:val="000F3A4D"/>
    <w:rsid w:val="000F5817"/>
    <w:rsid w:val="000F5D2D"/>
    <w:rsid w:val="000F637E"/>
    <w:rsid w:val="000F7380"/>
    <w:rsid w:val="000F7BC1"/>
    <w:rsid w:val="000F7D91"/>
    <w:rsid w:val="001008DB"/>
    <w:rsid w:val="00101D63"/>
    <w:rsid w:val="001033D0"/>
    <w:rsid w:val="00103B99"/>
    <w:rsid w:val="001042D4"/>
    <w:rsid w:val="0010485C"/>
    <w:rsid w:val="00104E5E"/>
    <w:rsid w:val="00105689"/>
    <w:rsid w:val="0010589C"/>
    <w:rsid w:val="00106667"/>
    <w:rsid w:val="00106B32"/>
    <w:rsid w:val="00106BD9"/>
    <w:rsid w:val="00106C7E"/>
    <w:rsid w:val="00107331"/>
    <w:rsid w:val="00107C78"/>
    <w:rsid w:val="0011059F"/>
    <w:rsid w:val="00110C13"/>
    <w:rsid w:val="001127EC"/>
    <w:rsid w:val="001138AA"/>
    <w:rsid w:val="00113E7E"/>
    <w:rsid w:val="00114551"/>
    <w:rsid w:val="00115335"/>
    <w:rsid w:val="0011540E"/>
    <w:rsid w:val="001169FE"/>
    <w:rsid w:val="00116BB1"/>
    <w:rsid w:val="00116D60"/>
    <w:rsid w:val="00117787"/>
    <w:rsid w:val="001200E6"/>
    <w:rsid w:val="001223E8"/>
    <w:rsid w:val="00122AD7"/>
    <w:rsid w:val="00123290"/>
    <w:rsid w:val="0012427B"/>
    <w:rsid w:val="001256E0"/>
    <w:rsid w:val="00125CEB"/>
    <w:rsid w:val="00126208"/>
    <w:rsid w:val="00126952"/>
    <w:rsid w:val="001276C0"/>
    <w:rsid w:val="00127A79"/>
    <w:rsid w:val="00131BDE"/>
    <w:rsid w:val="00132BA4"/>
    <w:rsid w:val="00132BF8"/>
    <w:rsid w:val="0013334C"/>
    <w:rsid w:val="001359F9"/>
    <w:rsid w:val="00137A60"/>
    <w:rsid w:val="00137FF3"/>
    <w:rsid w:val="00140648"/>
    <w:rsid w:val="0014165D"/>
    <w:rsid w:val="0014198F"/>
    <w:rsid w:val="00141DC6"/>
    <w:rsid w:val="001448F4"/>
    <w:rsid w:val="00145688"/>
    <w:rsid w:val="001457D3"/>
    <w:rsid w:val="00147F45"/>
    <w:rsid w:val="001504C2"/>
    <w:rsid w:val="00150985"/>
    <w:rsid w:val="001518C2"/>
    <w:rsid w:val="00151A1D"/>
    <w:rsid w:val="00152348"/>
    <w:rsid w:val="00152631"/>
    <w:rsid w:val="00153B9E"/>
    <w:rsid w:val="001541F8"/>
    <w:rsid w:val="00154284"/>
    <w:rsid w:val="0015451F"/>
    <w:rsid w:val="00154B0C"/>
    <w:rsid w:val="00156DCA"/>
    <w:rsid w:val="001570AC"/>
    <w:rsid w:val="00157C6C"/>
    <w:rsid w:val="00157D14"/>
    <w:rsid w:val="0016036D"/>
    <w:rsid w:val="0016135A"/>
    <w:rsid w:val="0016163F"/>
    <w:rsid w:val="0016262D"/>
    <w:rsid w:val="00162B68"/>
    <w:rsid w:val="00162F2E"/>
    <w:rsid w:val="001632F4"/>
    <w:rsid w:val="001632F8"/>
    <w:rsid w:val="0016343C"/>
    <w:rsid w:val="00163922"/>
    <w:rsid w:val="0016442A"/>
    <w:rsid w:val="00165F84"/>
    <w:rsid w:val="0016641E"/>
    <w:rsid w:val="001674E9"/>
    <w:rsid w:val="00167C8D"/>
    <w:rsid w:val="0017056B"/>
    <w:rsid w:val="001728C4"/>
    <w:rsid w:val="0017324E"/>
    <w:rsid w:val="00173438"/>
    <w:rsid w:val="00175EDF"/>
    <w:rsid w:val="001762C7"/>
    <w:rsid w:val="0017640A"/>
    <w:rsid w:val="00176942"/>
    <w:rsid w:val="001778CA"/>
    <w:rsid w:val="00177CBA"/>
    <w:rsid w:val="00177D0B"/>
    <w:rsid w:val="001802AA"/>
    <w:rsid w:val="00180374"/>
    <w:rsid w:val="00180750"/>
    <w:rsid w:val="0018248F"/>
    <w:rsid w:val="00182602"/>
    <w:rsid w:val="0018275C"/>
    <w:rsid w:val="00182D0E"/>
    <w:rsid w:val="00183541"/>
    <w:rsid w:val="00183C2F"/>
    <w:rsid w:val="00183E5B"/>
    <w:rsid w:val="00185A73"/>
    <w:rsid w:val="00187079"/>
    <w:rsid w:val="0019048C"/>
    <w:rsid w:val="001904C2"/>
    <w:rsid w:val="00191507"/>
    <w:rsid w:val="00191BF9"/>
    <w:rsid w:val="00192A71"/>
    <w:rsid w:val="00192C6B"/>
    <w:rsid w:val="00192E3B"/>
    <w:rsid w:val="00193099"/>
    <w:rsid w:val="00193415"/>
    <w:rsid w:val="001935C1"/>
    <w:rsid w:val="00193DAE"/>
    <w:rsid w:val="00193DFB"/>
    <w:rsid w:val="001948D9"/>
    <w:rsid w:val="001956C8"/>
    <w:rsid w:val="0019677F"/>
    <w:rsid w:val="00196FF3"/>
    <w:rsid w:val="001A00D2"/>
    <w:rsid w:val="001A0277"/>
    <w:rsid w:val="001A033C"/>
    <w:rsid w:val="001A0754"/>
    <w:rsid w:val="001A0A90"/>
    <w:rsid w:val="001A17F2"/>
    <w:rsid w:val="001A253D"/>
    <w:rsid w:val="001A5936"/>
    <w:rsid w:val="001A5DCC"/>
    <w:rsid w:val="001A5FA2"/>
    <w:rsid w:val="001A6560"/>
    <w:rsid w:val="001A7100"/>
    <w:rsid w:val="001A7E52"/>
    <w:rsid w:val="001B0F0B"/>
    <w:rsid w:val="001B1CEF"/>
    <w:rsid w:val="001B2C4A"/>
    <w:rsid w:val="001B53D9"/>
    <w:rsid w:val="001B6183"/>
    <w:rsid w:val="001B703F"/>
    <w:rsid w:val="001B70D3"/>
    <w:rsid w:val="001C09E0"/>
    <w:rsid w:val="001C1628"/>
    <w:rsid w:val="001C1E91"/>
    <w:rsid w:val="001C2FBD"/>
    <w:rsid w:val="001C4949"/>
    <w:rsid w:val="001C65F8"/>
    <w:rsid w:val="001C7176"/>
    <w:rsid w:val="001C75A4"/>
    <w:rsid w:val="001D00A9"/>
    <w:rsid w:val="001D0CB0"/>
    <w:rsid w:val="001D24CB"/>
    <w:rsid w:val="001D2ECA"/>
    <w:rsid w:val="001D32A8"/>
    <w:rsid w:val="001D3E5F"/>
    <w:rsid w:val="001D4BEA"/>
    <w:rsid w:val="001D5134"/>
    <w:rsid w:val="001D5268"/>
    <w:rsid w:val="001D54D5"/>
    <w:rsid w:val="001D5A16"/>
    <w:rsid w:val="001D6491"/>
    <w:rsid w:val="001D736C"/>
    <w:rsid w:val="001D7DE6"/>
    <w:rsid w:val="001D7F93"/>
    <w:rsid w:val="001E1451"/>
    <w:rsid w:val="001E156B"/>
    <w:rsid w:val="001E1660"/>
    <w:rsid w:val="001E38D7"/>
    <w:rsid w:val="001E39B4"/>
    <w:rsid w:val="001E3BCA"/>
    <w:rsid w:val="001E3D00"/>
    <w:rsid w:val="001E5A20"/>
    <w:rsid w:val="001E6490"/>
    <w:rsid w:val="001E67A0"/>
    <w:rsid w:val="001E6E14"/>
    <w:rsid w:val="001E7236"/>
    <w:rsid w:val="001E74B0"/>
    <w:rsid w:val="001E7895"/>
    <w:rsid w:val="001E7B81"/>
    <w:rsid w:val="001E7B8A"/>
    <w:rsid w:val="001F0602"/>
    <w:rsid w:val="001F0AD2"/>
    <w:rsid w:val="001F0DF9"/>
    <w:rsid w:val="001F16C9"/>
    <w:rsid w:val="001F1F1B"/>
    <w:rsid w:val="001F2EC8"/>
    <w:rsid w:val="001F2FC6"/>
    <w:rsid w:val="001F471D"/>
    <w:rsid w:val="001F5122"/>
    <w:rsid w:val="001F5397"/>
    <w:rsid w:val="001F55AB"/>
    <w:rsid w:val="001F5795"/>
    <w:rsid w:val="001F5AA4"/>
    <w:rsid w:val="001F5AFA"/>
    <w:rsid w:val="001F5B12"/>
    <w:rsid w:val="001F6DA8"/>
    <w:rsid w:val="001F7C7C"/>
    <w:rsid w:val="0020025B"/>
    <w:rsid w:val="002028CB"/>
    <w:rsid w:val="00202BF3"/>
    <w:rsid w:val="00204404"/>
    <w:rsid w:val="0020494C"/>
    <w:rsid w:val="00204C95"/>
    <w:rsid w:val="002061D4"/>
    <w:rsid w:val="0020656A"/>
    <w:rsid w:val="0020711C"/>
    <w:rsid w:val="00207D0A"/>
    <w:rsid w:val="0021073A"/>
    <w:rsid w:val="0021120F"/>
    <w:rsid w:val="00211314"/>
    <w:rsid w:val="00211774"/>
    <w:rsid w:val="00211BD6"/>
    <w:rsid w:val="00211F7A"/>
    <w:rsid w:val="0021285E"/>
    <w:rsid w:val="00212871"/>
    <w:rsid w:val="00213003"/>
    <w:rsid w:val="00213387"/>
    <w:rsid w:val="002146C3"/>
    <w:rsid w:val="00214E7D"/>
    <w:rsid w:val="00214F7B"/>
    <w:rsid w:val="00216121"/>
    <w:rsid w:val="00216362"/>
    <w:rsid w:val="00217587"/>
    <w:rsid w:val="002215B1"/>
    <w:rsid w:val="00222193"/>
    <w:rsid w:val="00222823"/>
    <w:rsid w:val="00222AEF"/>
    <w:rsid w:val="00223C0A"/>
    <w:rsid w:val="00223C73"/>
    <w:rsid w:val="00223D80"/>
    <w:rsid w:val="00224F7F"/>
    <w:rsid w:val="00225222"/>
    <w:rsid w:val="00226183"/>
    <w:rsid w:val="002264E8"/>
    <w:rsid w:val="00227152"/>
    <w:rsid w:val="00227452"/>
    <w:rsid w:val="00227AA9"/>
    <w:rsid w:val="002302B8"/>
    <w:rsid w:val="00232604"/>
    <w:rsid w:val="00232729"/>
    <w:rsid w:val="00232A55"/>
    <w:rsid w:val="00232DCD"/>
    <w:rsid w:val="00232F77"/>
    <w:rsid w:val="00233A59"/>
    <w:rsid w:val="002342A1"/>
    <w:rsid w:val="002346AD"/>
    <w:rsid w:val="00235392"/>
    <w:rsid w:val="00236186"/>
    <w:rsid w:val="002367D1"/>
    <w:rsid w:val="00237F09"/>
    <w:rsid w:val="00240541"/>
    <w:rsid w:val="00242212"/>
    <w:rsid w:val="00242489"/>
    <w:rsid w:val="0024271B"/>
    <w:rsid w:val="002428D5"/>
    <w:rsid w:val="002439C1"/>
    <w:rsid w:val="0024524B"/>
    <w:rsid w:val="00245757"/>
    <w:rsid w:val="00245C00"/>
    <w:rsid w:val="00245D90"/>
    <w:rsid w:val="00246701"/>
    <w:rsid w:val="00246830"/>
    <w:rsid w:val="00246A42"/>
    <w:rsid w:val="00246BC7"/>
    <w:rsid w:val="00247777"/>
    <w:rsid w:val="002477C4"/>
    <w:rsid w:val="00247977"/>
    <w:rsid w:val="002500A7"/>
    <w:rsid w:val="00251302"/>
    <w:rsid w:val="00252278"/>
    <w:rsid w:val="00252643"/>
    <w:rsid w:val="00253020"/>
    <w:rsid w:val="00253B9C"/>
    <w:rsid w:val="00253E8F"/>
    <w:rsid w:val="002547BE"/>
    <w:rsid w:val="00254C82"/>
    <w:rsid w:val="002560B7"/>
    <w:rsid w:val="00256BAA"/>
    <w:rsid w:val="00257B64"/>
    <w:rsid w:val="00260AD8"/>
    <w:rsid w:val="00260BFE"/>
    <w:rsid w:val="00260D85"/>
    <w:rsid w:val="00261188"/>
    <w:rsid w:val="002614D7"/>
    <w:rsid w:val="00261A90"/>
    <w:rsid w:val="002620E6"/>
    <w:rsid w:val="002625D9"/>
    <w:rsid w:val="00262A70"/>
    <w:rsid w:val="00263C85"/>
    <w:rsid w:val="00264BBB"/>
    <w:rsid w:val="00265F4A"/>
    <w:rsid w:val="00266F43"/>
    <w:rsid w:val="002672AA"/>
    <w:rsid w:val="00267829"/>
    <w:rsid w:val="00271D9C"/>
    <w:rsid w:val="002739BD"/>
    <w:rsid w:val="00274636"/>
    <w:rsid w:val="00275FF9"/>
    <w:rsid w:val="002768E0"/>
    <w:rsid w:val="0027710A"/>
    <w:rsid w:val="002778BA"/>
    <w:rsid w:val="00280C40"/>
    <w:rsid w:val="00280FD1"/>
    <w:rsid w:val="00281012"/>
    <w:rsid w:val="0028177B"/>
    <w:rsid w:val="00281D6D"/>
    <w:rsid w:val="002824B5"/>
    <w:rsid w:val="00283333"/>
    <w:rsid w:val="00283F79"/>
    <w:rsid w:val="00285347"/>
    <w:rsid w:val="00286213"/>
    <w:rsid w:val="00287B9D"/>
    <w:rsid w:val="00287C7C"/>
    <w:rsid w:val="00287C9B"/>
    <w:rsid w:val="00291B5E"/>
    <w:rsid w:val="00291EA1"/>
    <w:rsid w:val="0029215A"/>
    <w:rsid w:val="002931A4"/>
    <w:rsid w:val="00296637"/>
    <w:rsid w:val="002967E8"/>
    <w:rsid w:val="00296E2B"/>
    <w:rsid w:val="00297ADA"/>
    <w:rsid w:val="002A0DF3"/>
    <w:rsid w:val="002A17BE"/>
    <w:rsid w:val="002A1874"/>
    <w:rsid w:val="002A1FE8"/>
    <w:rsid w:val="002A3141"/>
    <w:rsid w:val="002A3258"/>
    <w:rsid w:val="002A33BD"/>
    <w:rsid w:val="002A413B"/>
    <w:rsid w:val="002A4213"/>
    <w:rsid w:val="002A4FEC"/>
    <w:rsid w:val="002A52E9"/>
    <w:rsid w:val="002A52F1"/>
    <w:rsid w:val="002A63E6"/>
    <w:rsid w:val="002A648C"/>
    <w:rsid w:val="002A6979"/>
    <w:rsid w:val="002A6FF4"/>
    <w:rsid w:val="002A7C32"/>
    <w:rsid w:val="002B0D00"/>
    <w:rsid w:val="002B1646"/>
    <w:rsid w:val="002B182D"/>
    <w:rsid w:val="002B1F29"/>
    <w:rsid w:val="002B2C9B"/>
    <w:rsid w:val="002B2CA2"/>
    <w:rsid w:val="002B3C54"/>
    <w:rsid w:val="002B4AA0"/>
    <w:rsid w:val="002B5E7B"/>
    <w:rsid w:val="002B61B9"/>
    <w:rsid w:val="002B62EE"/>
    <w:rsid w:val="002B6569"/>
    <w:rsid w:val="002B6CD8"/>
    <w:rsid w:val="002B77B8"/>
    <w:rsid w:val="002C025B"/>
    <w:rsid w:val="002C18EE"/>
    <w:rsid w:val="002C3A94"/>
    <w:rsid w:val="002C3CE5"/>
    <w:rsid w:val="002C3E8F"/>
    <w:rsid w:val="002C55BF"/>
    <w:rsid w:val="002C6232"/>
    <w:rsid w:val="002C7548"/>
    <w:rsid w:val="002D009C"/>
    <w:rsid w:val="002D026C"/>
    <w:rsid w:val="002D04E7"/>
    <w:rsid w:val="002D09BA"/>
    <w:rsid w:val="002D23E6"/>
    <w:rsid w:val="002D5995"/>
    <w:rsid w:val="002D5A86"/>
    <w:rsid w:val="002D7A97"/>
    <w:rsid w:val="002E0F27"/>
    <w:rsid w:val="002E35AD"/>
    <w:rsid w:val="002E3777"/>
    <w:rsid w:val="002E4693"/>
    <w:rsid w:val="002E5740"/>
    <w:rsid w:val="002E57AA"/>
    <w:rsid w:val="002E5894"/>
    <w:rsid w:val="002E5D8A"/>
    <w:rsid w:val="002E5DB7"/>
    <w:rsid w:val="002E5E9F"/>
    <w:rsid w:val="002E5F62"/>
    <w:rsid w:val="002E5F87"/>
    <w:rsid w:val="002E6166"/>
    <w:rsid w:val="002E70F4"/>
    <w:rsid w:val="002E73E8"/>
    <w:rsid w:val="002E7A63"/>
    <w:rsid w:val="002F04A9"/>
    <w:rsid w:val="002F17DE"/>
    <w:rsid w:val="002F1811"/>
    <w:rsid w:val="002F1B50"/>
    <w:rsid w:val="002F26E4"/>
    <w:rsid w:val="002F2F99"/>
    <w:rsid w:val="002F3143"/>
    <w:rsid w:val="002F31CF"/>
    <w:rsid w:val="002F374B"/>
    <w:rsid w:val="002F3AAC"/>
    <w:rsid w:val="002F40B2"/>
    <w:rsid w:val="002F4114"/>
    <w:rsid w:val="002F44EF"/>
    <w:rsid w:val="002F4708"/>
    <w:rsid w:val="002F4DAB"/>
    <w:rsid w:val="002F5401"/>
    <w:rsid w:val="002F5A64"/>
    <w:rsid w:val="002F5B62"/>
    <w:rsid w:val="00300316"/>
    <w:rsid w:val="003007AA"/>
    <w:rsid w:val="003010C1"/>
    <w:rsid w:val="00301DB0"/>
    <w:rsid w:val="00301F2D"/>
    <w:rsid w:val="003029DA"/>
    <w:rsid w:val="00302EE7"/>
    <w:rsid w:val="00303396"/>
    <w:rsid w:val="00303CD5"/>
    <w:rsid w:val="00304BBE"/>
    <w:rsid w:val="00304C1F"/>
    <w:rsid w:val="0030533A"/>
    <w:rsid w:val="0030665B"/>
    <w:rsid w:val="003068CB"/>
    <w:rsid w:val="00307446"/>
    <w:rsid w:val="0031075C"/>
    <w:rsid w:val="00310EAE"/>
    <w:rsid w:val="003115C6"/>
    <w:rsid w:val="003119C1"/>
    <w:rsid w:val="003125FA"/>
    <w:rsid w:val="00313434"/>
    <w:rsid w:val="0031362B"/>
    <w:rsid w:val="003139B2"/>
    <w:rsid w:val="00313A31"/>
    <w:rsid w:val="00314FB4"/>
    <w:rsid w:val="00315D9B"/>
    <w:rsid w:val="003174F0"/>
    <w:rsid w:val="0032098F"/>
    <w:rsid w:val="00322AEF"/>
    <w:rsid w:val="00324674"/>
    <w:rsid w:val="003257EC"/>
    <w:rsid w:val="00325F84"/>
    <w:rsid w:val="0032680C"/>
    <w:rsid w:val="003270A2"/>
    <w:rsid w:val="003274BC"/>
    <w:rsid w:val="0033006E"/>
    <w:rsid w:val="00331269"/>
    <w:rsid w:val="003319B9"/>
    <w:rsid w:val="003321EF"/>
    <w:rsid w:val="00332586"/>
    <w:rsid w:val="00333EEE"/>
    <w:rsid w:val="00334576"/>
    <w:rsid w:val="003348D9"/>
    <w:rsid w:val="00334DE6"/>
    <w:rsid w:val="00334F50"/>
    <w:rsid w:val="00335113"/>
    <w:rsid w:val="00335116"/>
    <w:rsid w:val="00335BD0"/>
    <w:rsid w:val="00335F37"/>
    <w:rsid w:val="003364F0"/>
    <w:rsid w:val="003369A9"/>
    <w:rsid w:val="00336B24"/>
    <w:rsid w:val="00340C20"/>
    <w:rsid w:val="0034171D"/>
    <w:rsid w:val="003427C6"/>
    <w:rsid w:val="003429A6"/>
    <w:rsid w:val="00342DE1"/>
    <w:rsid w:val="003431CC"/>
    <w:rsid w:val="003436CF"/>
    <w:rsid w:val="003441DD"/>
    <w:rsid w:val="0034465C"/>
    <w:rsid w:val="00344930"/>
    <w:rsid w:val="0034625C"/>
    <w:rsid w:val="0034675A"/>
    <w:rsid w:val="00346B1A"/>
    <w:rsid w:val="00346CC4"/>
    <w:rsid w:val="00347085"/>
    <w:rsid w:val="00351194"/>
    <w:rsid w:val="00351299"/>
    <w:rsid w:val="00351380"/>
    <w:rsid w:val="00351979"/>
    <w:rsid w:val="00351E31"/>
    <w:rsid w:val="00351E63"/>
    <w:rsid w:val="003526EF"/>
    <w:rsid w:val="00352961"/>
    <w:rsid w:val="00353AA2"/>
    <w:rsid w:val="00353CDC"/>
    <w:rsid w:val="00354F65"/>
    <w:rsid w:val="0035532F"/>
    <w:rsid w:val="00355587"/>
    <w:rsid w:val="00355593"/>
    <w:rsid w:val="0035582C"/>
    <w:rsid w:val="00357469"/>
    <w:rsid w:val="003576EC"/>
    <w:rsid w:val="0036034C"/>
    <w:rsid w:val="00360AE2"/>
    <w:rsid w:val="003617E5"/>
    <w:rsid w:val="00361A8B"/>
    <w:rsid w:val="00362484"/>
    <w:rsid w:val="003643A2"/>
    <w:rsid w:val="00364B7D"/>
    <w:rsid w:val="00365457"/>
    <w:rsid w:val="003656D3"/>
    <w:rsid w:val="00365B73"/>
    <w:rsid w:val="003662E1"/>
    <w:rsid w:val="00366498"/>
    <w:rsid w:val="003665E3"/>
    <w:rsid w:val="0036776E"/>
    <w:rsid w:val="00370222"/>
    <w:rsid w:val="00370ED3"/>
    <w:rsid w:val="00373850"/>
    <w:rsid w:val="00374314"/>
    <w:rsid w:val="00376A24"/>
    <w:rsid w:val="00377410"/>
    <w:rsid w:val="00377C87"/>
    <w:rsid w:val="00381E8D"/>
    <w:rsid w:val="003830BF"/>
    <w:rsid w:val="0038394C"/>
    <w:rsid w:val="00384046"/>
    <w:rsid w:val="003843C7"/>
    <w:rsid w:val="00384AE3"/>
    <w:rsid w:val="00384E60"/>
    <w:rsid w:val="003853E6"/>
    <w:rsid w:val="003859B8"/>
    <w:rsid w:val="00386221"/>
    <w:rsid w:val="00386EC8"/>
    <w:rsid w:val="00386FEB"/>
    <w:rsid w:val="0038798B"/>
    <w:rsid w:val="00390B51"/>
    <w:rsid w:val="00391017"/>
    <w:rsid w:val="00391068"/>
    <w:rsid w:val="00391097"/>
    <w:rsid w:val="0039162B"/>
    <w:rsid w:val="003917A3"/>
    <w:rsid w:val="00393114"/>
    <w:rsid w:val="0039350D"/>
    <w:rsid w:val="00394A64"/>
    <w:rsid w:val="00394C61"/>
    <w:rsid w:val="00395838"/>
    <w:rsid w:val="00395EF9"/>
    <w:rsid w:val="003966FD"/>
    <w:rsid w:val="00397047"/>
    <w:rsid w:val="00397B35"/>
    <w:rsid w:val="003A01C7"/>
    <w:rsid w:val="003A096F"/>
    <w:rsid w:val="003A101B"/>
    <w:rsid w:val="003A1BF3"/>
    <w:rsid w:val="003A27A0"/>
    <w:rsid w:val="003A3289"/>
    <w:rsid w:val="003A363C"/>
    <w:rsid w:val="003A37DD"/>
    <w:rsid w:val="003A67B1"/>
    <w:rsid w:val="003A7B59"/>
    <w:rsid w:val="003A7D8F"/>
    <w:rsid w:val="003A7F87"/>
    <w:rsid w:val="003B1E25"/>
    <w:rsid w:val="003B3005"/>
    <w:rsid w:val="003B322F"/>
    <w:rsid w:val="003B3490"/>
    <w:rsid w:val="003B3A4F"/>
    <w:rsid w:val="003B4265"/>
    <w:rsid w:val="003B4374"/>
    <w:rsid w:val="003B437F"/>
    <w:rsid w:val="003B44EA"/>
    <w:rsid w:val="003B4F45"/>
    <w:rsid w:val="003B5025"/>
    <w:rsid w:val="003B5FF0"/>
    <w:rsid w:val="003B6208"/>
    <w:rsid w:val="003B6AD5"/>
    <w:rsid w:val="003B7E26"/>
    <w:rsid w:val="003C0CB8"/>
    <w:rsid w:val="003C1548"/>
    <w:rsid w:val="003C1BE5"/>
    <w:rsid w:val="003C1E2A"/>
    <w:rsid w:val="003C1F98"/>
    <w:rsid w:val="003C2F1A"/>
    <w:rsid w:val="003C3204"/>
    <w:rsid w:val="003C33EC"/>
    <w:rsid w:val="003C4220"/>
    <w:rsid w:val="003C42D5"/>
    <w:rsid w:val="003C453A"/>
    <w:rsid w:val="003C45B3"/>
    <w:rsid w:val="003C479C"/>
    <w:rsid w:val="003C4844"/>
    <w:rsid w:val="003C485D"/>
    <w:rsid w:val="003C56FD"/>
    <w:rsid w:val="003C5924"/>
    <w:rsid w:val="003C752C"/>
    <w:rsid w:val="003C7707"/>
    <w:rsid w:val="003C7906"/>
    <w:rsid w:val="003C79DF"/>
    <w:rsid w:val="003C7F7A"/>
    <w:rsid w:val="003D011B"/>
    <w:rsid w:val="003D0ABF"/>
    <w:rsid w:val="003D0D2A"/>
    <w:rsid w:val="003D14D8"/>
    <w:rsid w:val="003D28D2"/>
    <w:rsid w:val="003D34BB"/>
    <w:rsid w:val="003D3699"/>
    <w:rsid w:val="003D4034"/>
    <w:rsid w:val="003D4607"/>
    <w:rsid w:val="003D4EE2"/>
    <w:rsid w:val="003D5A84"/>
    <w:rsid w:val="003D5B49"/>
    <w:rsid w:val="003D6D43"/>
    <w:rsid w:val="003D7E66"/>
    <w:rsid w:val="003D7EF3"/>
    <w:rsid w:val="003E00A4"/>
    <w:rsid w:val="003E07FD"/>
    <w:rsid w:val="003E2DF7"/>
    <w:rsid w:val="003E3F87"/>
    <w:rsid w:val="003E7325"/>
    <w:rsid w:val="003E7840"/>
    <w:rsid w:val="003E7A8A"/>
    <w:rsid w:val="003F0546"/>
    <w:rsid w:val="003F0941"/>
    <w:rsid w:val="003F163C"/>
    <w:rsid w:val="003F1B35"/>
    <w:rsid w:val="003F2E6A"/>
    <w:rsid w:val="003F34B8"/>
    <w:rsid w:val="003F4225"/>
    <w:rsid w:val="003F5439"/>
    <w:rsid w:val="003F59F6"/>
    <w:rsid w:val="003F72F3"/>
    <w:rsid w:val="00400BA1"/>
    <w:rsid w:val="004010CE"/>
    <w:rsid w:val="0040240E"/>
    <w:rsid w:val="00402482"/>
    <w:rsid w:val="004028A0"/>
    <w:rsid w:val="00402E44"/>
    <w:rsid w:val="004031F1"/>
    <w:rsid w:val="00404CF4"/>
    <w:rsid w:val="00406111"/>
    <w:rsid w:val="00410B9C"/>
    <w:rsid w:val="00411D93"/>
    <w:rsid w:val="00412370"/>
    <w:rsid w:val="0041300D"/>
    <w:rsid w:val="00413FFB"/>
    <w:rsid w:val="00415BC5"/>
    <w:rsid w:val="00416AAD"/>
    <w:rsid w:val="00416EB0"/>
    <w:rsid w:val="00420ACB"/>
    <w:rsid w:val="00420B12"/>
    <w:rsid w:val="004225F0"/>
    <w:rsid w:val="00423301"/>
    <w:rsid w:val="004234C7"/>
    <w:rsid w:val="004246ED"/>
    <w:rsid w:val="00424820"/>
    <w:rsid w:val="004249DF"/>
    <w:rsid w:val="00424B0B"/>
    <w:rsid w:val="00426B34"/>
    <w:rsid w:val="00426DB7"/>
    <w:rsid w:val="00426EB1"/>
    <w:rsid w:val="0043005B"/>
    <w:rsid w:val="0043111D"/>
    <w:rsid w:val="004326EA"/>
    <w:rsid w:val="004327C7"/>
    <w:rsid w:val="00432E84"/>
    <w:rsid w:val="00433C91"/>
    <w:rsid w:val="00435138"/>
    <w:rsid w:val="00436FDA"/>
    <w:rsid w:val="00440DB0"/>
    <w:rsid w:val="0044158E"/>
    <w:rsid w:val="00442421"/>
    <w:rsid w:val="00444854"/>
    <w:rsid w:val="00446E1D"/>
    <w:rsid w:val="004471D2"/>
    <w:rsid w:val="00447880"/>
    <w:rsid w:val="004478C2"/>
    <w:rsid w:val="00450740"/>
    <w:rsid w:val="0045216B"/>
    <w:rsid w:val="0045263B"/>
    <w:rsid w:val="00453A2F"/>
    <w:rsid w:val="004550D3"/>
    <w:rsid w:val="00455CF6"/>
    <w:rsid w:val="0045663B"/>
    <w:rsid w:val="004568CB"/>
    <w:rsid w:val="00457123"/>
    <w:rsid w:val="00457F4C"/>
    <w:rsid w:val="00460D28"/>
    <w:rsid w:val="00460ED5"/>
    <w:rsid w:val="00460F88"/>
    <w:rsid w:val="00461958"/>
    <w:rsid w:val="004620D1"/>
    <w:rsid w:val="0046271B"/>
    <w:rsid w:val="00462F42"/>
    <w:rsid w:val="00463FC2"/>
    <w:rsid w:val="0046430D"/>
    <w:rsid w:val="0046606F"/>
    <w:rsid w:val="0046609F"/>
    <w:rsid w:val="0046648C"/>
    <w:rsid w:val="00466804"/>
    <w:rsid w:val="00466B82"/>
    <w:rsid w:val="00471075"/>
    <w:rsid w:val="0047150A"/>
    <w:rsid w:val="004725F5"/>
    <w:rsid w:val="00472C78"/>
    <w:rsid w:val="00475BE6"/>
    <w:rsid w:val="00476009"/>
    <w:rsid w:val="0047763F"/>
    <w:rsid w:val="00477C2C"/>
    <w:rsid w:val="0048017D"/>
    <w:rsid w:val="00480284"/>
    <w:rsid w:val="00482251"/>
    <w:rsid w:val="004822D7"/>
    <w:rsid w:val="0048443A"/>
    <w:rsid w:val="004847EA"/>
    <w:rsid w:val="00484A96"/>
    <w:rsid w:val="0048531F"/>
    <w:rsid w:val="00486CC2"/>
    <w:rsid w:val="00486EA0"/>
    <w:rsid w:val="00487527"/>
    <w:rsid w:val="00487EB0"/>
    <w:rsid w:val="00491254"/>
    <w:rsid w:val="00491262"/>
    <w:rsid w:val="00491562"/>
    <w:rsid w:val="00491619"/>
    <w:rsid w:val="00492883"/>
    <w:rsid w:val="00492B68"/>
    <w:rsid w:val="0049350E"/>
    <w:rsid w:val="00493E1D"/>
    <w:rsid w:val="00494C4D"/>
    <w:rsid w:val="004956D1"/>
    <w:rsid w:val="004972E5"/>
    <w:rsid w:val="004976A6"/>
    <w:rsid w:val="004978D6"/>
    <w:rsid w:val="004A09FD"/>
    <w:rsid w:val="004A0A9C"/>
    <w:rsid w:val="004A11D5"/>
    <w:rsid w:val="004A211C"/>
    <w:rsid w:val="004A230C"/>
    <w:rsid w:val="004A32D9"/>
    <w:rsid w:val="004A370E"/>
    <w:rsid w:val="004A4C1A"/>
    <w:rsid w:val="004A4F63"/>
    <w:rsid w:val="004A686A"/>
    <w:rsid w:val="004B0610"/>
    <w:rsid w:val="004B212E"/>
    <w:rsid w:val="004B484F"/>
    <w:rsid w:val="004B48C9"/>
    <w:rsid w:val="004B51DF"/>
    <w:rsid w:val="004B5FA1"/>
    <w:rsid w:val="004B6A8E"/>
    <w:rsid w:val="004B73E3"/>
    <w:rsid w:val="004B7879"/>
    <w:rsid w:val="004C0A6D"/>
    <w:rsid w:val="004C0EA8"/>
    <w:rsid w:val="004C10D9"/>
    <w:rsid w:val="004C1C33"/>
    <w:rsid w:val="004C2025"/>
    <w:rsid w:val="004C2F4F"/>
    <w:rsid w:val="004C3F70"/>
    <w:rsid w:val="004C56EA"/>
    <w:rsid w:val="004C59D4"/>
    <w:rsid w:val="004C6449"/>
    <w:rsid w:val="004C6747"/>
    <w:rsid w:val="004C79D6"/>
    <w:rsid w:val="004C7BD6"/>
    <w:rsid w:val="004C7EAA"/>
    <w:rsid w:val="004C7FDA"/>
    <w:rsid w:val="004D10BB"/>
    <w:rsid w:val="004D2428"/>
    <w:rsid w:val="004D2E7B"/>
    <w:rsid w:val="004D2F6C"/>
    <w:rsid w:val="004D4227"/>
    <w:rsid w:val="004D4905"/>
    <w:rsid w:val="004D4B35"/>
    <w:rsid w:val="004D5DD2"/>
    <w:rsid w:val="004D6472"/>
    <w:rsid w:val="004D696D"/>
    <w:rsid w:val="004E0ADA"/>
    <w:rsid w:val="004E11D5"/>
    <w:rsid w:val="004E131C"/>
    <w:rsid w:val="004E2E8C"/>
    <w:rsid w:val="004E321A"/>
    <w:rsid w:val="004E39E2"/>
    <w:rsid w:val="004E3CFE"/>
    <w:rsid w:val="004E40DE"/>
    <w:rsid w:val="004E4722"/>
    <w:rsid w:val="004E4FCC"/>
    <w:rsid w:val="004F27F3"/>
    <w:rsid w:val="004F336B"/>
    <w:rsid w:val="004F3BF1"/>
    <w:rsid w:val="004F481F"/>
    <w:rsid w:val="004F5054"/>
    <w:rsid w:val="004F5F07"/>
    <w:rsid w:val="004F61DF"/>
    <w:rsid w:val="004F63CE"/>
    <w:rsid w:val="004F7A87"/>
    <w:rsid w:val="00500566"/>
    <w:rsid w:val="00500DCD"/>
    <w:rsid w:val="00501772"/>
    <w:rsid w:val="005017A8"/>
    <w:rsid w:val="00502289"/>
    <w:rsid w:val="005023E7"/>
    <w:rsid w:val="00505A7D"/>
    <w:rsid w:val="005062B3"/>
    <w:rsid w:val="00507590"/>
    <w:rsid w:val="0050771C"/>
    <w:rsid w:val="00510602"/>
    <w:rsid w:val="00510EF6"/>
    <w:rsid w:val="0051124A"/>
    <w:rsid w:val="005113C0"/>
    <w:rsid w:val="005123C8"/>
    <w:rsid w:val="00512484"/>
    <w:rsid w:val="00512F9C"/>
    <w:rsid w:val="00512FED"/>
    <w:rsid w:val="00513510"/>
    <w:rsid w:val="005135AB"/>
    <w:rsid w:val="00514505"/>
    <w:rsid w:val="00515350"/>
    <w:rsid w:val="0051540B"/>
    <w:rsid w:val="005156E2"/>
    <w:rsid w:val="0051589C"/>
    <w:rsid w:val="005205AC"/>
    <w:rsid w:val="00520F37"/>
    <w:rsid w:val="0052132B"/>
    <w:rsid w:val="005215D7"/>
    <w:rsid w:val="00521A88"/>
    <w:rsid w:val="00521BC1"/>
    <w:rsid w:val="00521C50"/>
    <w:rsid w:val="00521FF8"/>
    <w:rsid w:val="005223BC"/>
    <w:rsid w:val="00522BCE"/>
    <w:rsid w:val="005242B6"/>
    <w:rsid w:val="00524464"/>
    <w:rsid w:val="00524488"/>
    <w:rsid w:val="005245A6"/>
    <w:rsid w:val="005251B0"/>
    <w:rsid w:val="00525BC1"/>
    <w:rsid w:val="00527601"/>
    <w:rsid w:val="00527F5A"/>
    <w:rsid w:val="00527F80"/>
    <w:rsid w:val="00530003"/>
    <w:rsid w:val="00530420"/>
    <w:rsid w:val="00530743"/>
    <w:rsid w:val="005307C2"/>
    <w:rsid w:val="00530A6E"/>
    <w:rsid w:val="005325EF"/>
    <w:rsid w:val="00533255"/>
    <w:rsid w:val="005332CB"/>
    <w:rsid w:val="005339D4"/>
    <w:rsid w:val="00534214"/>
    <w:rsid w:val="00534C03"/>
    <w:rsid w:val="005360E0"/>
    <w:rsid w:val="00536E34"/>
    <w:rsid w:val="00540739"/>
    <w:rsid w:val="00540F43"/>
    <w:rsid w:val="00540F4D"/>
    <w:rsid w:val="00541B07"/>
    <w:rsid w:val="00541C2E"/>
    <w:rsid w:val="00542241"/>
    <w:rsid w:val="00542B2E"/>
    <w:rsid w:val="0054314F"/>
    <w:rsid w:val="00543525"/>
    <w:rsid w:val="00543BBA"/>
    <w:rsid w:val="00543FF6"/>
    <w:rsid w:val="00545436"/>
    <w:rsid w:val="005456DC"/>
    <w:rsid w:val="0054617C"/>
    <w:rsid w:val="00547196"/>
    <w:rsid w:val="005503F2"/>
    <w:rsid w:val="005505CF"/>
    <w:rsid w:val="00551166"/>
    <w:rsid w:val="00552DEC"/>
    <w:rsid w:val="00553194"/>
    <w:rsid w:val="0055348E"/>
    <w:rsid w:val="0055414D"/>
    <w:rsid w:val="00555645"/>
    <w:rsid w:val="00555676"/>
    <w:rsid w:val="00555F84"/>
    <w:rsid w:val="00556836"/>
    <w:rsid w:val="00556A44"/>
    <w:rsid w:val="00557535"/>
    <w:rsid w:val="00561A11"/>
    <w:rsid w:val="00561BAC"/>
    <w:rsid w:val="00561C1B"/>
    <w:rsid w:val="00562029"/>
    <w:rsid w:val="00562614"/>
    <w:rsid w:val="005655D2"/>
    <w:rsid w:val="00565A72"/>
    <w:rsid w:val="00565A9E"/>
    <w:rsid w:val="00565EC7"/>
    <w:rsid w:val="005663ED"/>
    <w:rsid w:val="005664DA"/>
    <w:rsid w:val="0056714A"/>
    <w:rsid w:val="0056753D"/>
    <w:rsid w:val="005703E2"/>
    <w:rsid w:val="00570588"/>
    <w:rsid w:val="00570DCD"/>
    <w:rsid w:val="005723BC"/>
    <w:rsid w:val="0057348A"/>
    <w:rsid w:val="00573A18"/>
    <w:rsid w:val="005775E4"/>
    <w:rsid w:val="0057761B"/>
    <w:rsid w:val="00577D64"/>
    <w:rsid w:val="0058148D"/>
    <w:rsid w:val="00581B1D"/>
    <w:rsid w:val="00581CDD"/>
    <w:rsid w:val="00581E64"/>
    <w:rsid w:val="005828DD"/>
    <w:rsid w:val="00582A3B"/>
    <w:rsid w:val="00583914"/>
    <w:rsid w:val="00583B22"/>
    <w:rsid w:val="00583D81"/>
    <w:rsid w:val="00584CDE"/>
    <w:rsid w:val="00585021"/>
    <w:rsid w:val="00585AD1"/>
    <w:rsid w:val="00586AF1"/>
    <w:rsid w:val="00586FE0"/>
    <w:rsid w:val="00587627"/>
    <w:rsid w:val="00590152"/>
    <w:rsid w:val="005901C3"/>
    <w:rsid w:val="00590BE4"/>
    <w:rsid w:val="00590C21"/>
    <w:rsid w:val="005913F3"/>
    <w:rsid w:val="005915A2"/>
    <w:rsid w:val="00593B13"/>
    <w:rsid w:val="00594453"/>
    <w:rsid w:val="005954BB"/>
    <w:rsid w:val="00595AC7"/>
    <w:rsid w:val="00595CF0"/>
    <w:rsid w:val="0059627B"/>
    <w:rsid w:val="005967CC"/>
    <w:rsid w:val="005974AD"/>
    <w:rsid w:val="00597CD7"/>
    <w:rsid w:val="005A0C7E"/>
    <w:rsid w:val="005A0EF5"/>
    <w:rsid w:val="005A114E"/>
    <w:rsid w:val="005A1BA3"/>
    <w:rsid w:val="005A1DCA"/>
    <w:rsid w:val="005A22A3"/>
    <w:rsid w:val="005A3AEF"/>
    <w:rsid w:val="005A43C6"/>
    <w:rsid w:val="005A4DDF"/>
    <w:rsid w:val="005A4EC4"/>
    <w:rsid w:val="005A5C3F"/>
    <w:rsid w:val="005A60CB"/>
    <w:rsid w:val="005B0B5B"/>
    <w:rsid w:val="005B13BF"/>
    <w:rsid w:val="005B1713"/>
    <w:rsid w:val="005B1CC2"/>
    <w:rsid w:val="005B2151"/>
    <w:rsid w:val="005B295A"/>
    <w:rsid w:val="005B3123"/>
    <w:rsid w:val="005B328A"/>
    <w:rsid w:val="005B428B"/>
    <w:rsid w:val="005B4501"/>
    <w:rsid w:val="005B7B45"/>
    <w:rsid w:val="005C06CE"/>
    <w:rsid w:val="005C073B"/>
    <w:rsid w:val="005C09E5"/>
    <w:rsid w:val="005C26EA"/>
    <w:rsid w:val="005C2DB4"/>
    <w:rsid w:val="005C33C9"/>
    <w:rsid w:val="005C47E1"/>
    <w:rsid w:val="005C523E"/>
    <w:rsid w:val="005C55B8"/>
    <w:rsid w:val="005C6184"/>
    <w:rsid w:val="005C63E4"/>
    <w:rsid w:val="005C6542"/>
    <w:rsid w:val="005C775B"/>
    <w:rsid w:val="005C7BCD"/>
    <w:rsid w:val="005D22E2"/>
    <w:rsid w:val="005D27A3"/>
    <w:rsid w:val="005D301F"/>
    <w:rsid w:val="005D4608"/>
    <w:rsid w:val="005D54EC"/>
    <w:rsid w:val="005D5A37"/>
    <w:rsid w:val="005D5CAA"/>
    <w:rsid w:val="005D63EC"/>
    <w:rsid w:val="005D6AF0"/>
    <w:rsid w:val="005D74D4"/>
    <w:rsid w:val="005D779F"/>
    <w:rsid w:val="005E0E02"/>
    <w:rsid w:val="005E148D"/>
    <w:rsid w:val="005E15D4"/>
    <w:rsid w:val="005E2A7E"/>
    <w:rsid w:val="005E41A2"/>
    <w:rsid w:val="005E487A"/>
    <w:rsid w:val="005E571A"/>
    <w:rsid w:val="005E6DE4"/>
    <w:rsid w:val="005E6F1B"/>
    <w:rsid w:val="005E7330"/>
    <w:rsid w:val="005F17FF"/>
    <w:rsid w:val="005F1C9E"/>
    <w:rsid w:val="005F224C"/>
    <w:rsid w:val="005F6DE4"/>
    <w:rsid w:val="005F7B76"/>
    <w:rsid w:val="005F7FF0"/>
    <w:rsid w:val="006005C0"/>
    <w:rsid w:val="00601A60"/>
    <w:rsid w:val="00602899"/>
    <w:rsid w:val="00602E4D"/>
    <w:rsid w:val="0060333E"/>
    <w:rsid w:val="00604549"/>
    <w:rsid w:val="00605295"/>
    <w:rsid w:val="006060F0"/>
    <w:rsid w:val="00607DB1"/>
    <w:rsid w:val="0061089C"/>
    <w:rsid w:val="00610930"/>
    <w:rsid w:val="0061185D"/>
    <w:rsid w:val="00611C7A"/>
    <w:rsid w:val="006121A3"/>
    <w:rsid w:val="006122EF"/>
    <w:rsid w:val="006123FC"/>
    <w:rsid w:val="00613403"/>
    <w:rsid w:val="006135A3"/>
    <w:rsid w:val="00614222"/>
    <w:rsid w:val="00614A2C"/>
    <w:rsid w:val="00615295"/>
    <w:rsid w:val="006165CE"/>
    <w:rsid w:val="00616E75"/>
    <w:rsid w:val="006174DF"/>
    <w:rsid w:val="00617620"/>
    <w:rsid w:val="00617C65"/>
    <w:rsid w:val="00620E65"/>
    <w:rsid w:val="006216D3"/>
    <w:rsid w:val="00621ACD"/>
    <w:rsid w:val="00622D87"/>
    <w:rsid w:val="00622DB5"/>
    <w:rsid w:val="00625207"/>
    <w:rsid w:val="006252F8"/>
    <w:rsid w:val="0062545E"/>
    <w:rsid w:val="00625B22"/>
    <w:rsid w:val="006261A5"/>
    <w:rsid w:val="00627916"/>
    <w:rsid w:val="006302C0"/>
    <w:rsid w:val="006303EB"/>
    <w:rsid w:val="00630F52"/>
    <w:rsid w:val="00631B66"/>
    <w:rsid w:val="00631F3B"/>
    <w:rsid w:val="0063206A"/>
    <w:rsid w:val="00632283"/>
    <w:rsid w:val="006325B3"/>
    <w:rsid w:val="00633065"/>
    <w:rsid w:val="006336ED"/>
    <w:rsid w:val="00635F43"/>
    <w:rsid w:val="00637B5D"/>
    <w:rsid w:val="0064090E"/>
    <w:rsid w:val="0064155A"/>
    <w:rsid w:val="006417A3"/>
    <w:rsid w:val="006418FA"/>
    <w:rsid w:val="00641D56"/>
    <w:rsid w:val="00643D0E"/>
    <w:rsid w:val="00644EB5"/>
    <w:rsid w:val="00646401"/>
    <w:rsid w:val="00646F9F"/>
    <w:rsid w:val="00647235"/>
    <w:rsid w:val="00647E27"/>
    <w:rsid w:val="00650919"/>
    <w:rsid w:val="00652300"/>
    <w:rsid w:val="0065254F"/>
    <w:rsid w:val="006531F0"/>
    <w:rsid w:val="00653C21"/>
    <w:rsid w:val="00654144"/>
    <w:rsid w:val="006546B4"/>
    <w:rsid w:val="0065618A"/>
    <w:rsid w:val="006566E9"/>
    <w:rsid w:val="00656754"/>
    <w:rsid w:val="00662184"/>
    <w:rsid w:val="006628D9"/>
    <w:rsid w:val="0066307B"/>
    <w:rsid w:val="00663A87"/>
    <w:rsid w:val="0066437C"/>
    <w:rsid w:val="00664985"/>
    <w:rsid w:val="00666EA2"/>
    <w:rsid w:val="00671166"/>
    <w:rsid w:val="00673D91"/>
    <w:rsid w:val="00675112"/>
    <w:rsid w:val="006751FC"/>
    <w:rsid w:val="0067523C"/>
    <w:rsid w:val="006753D0"/>
    <w:rsid w:val="00677390"/>
    <w:rsid w:val="006774AD"/>
    <w:rsid w:val="00677D2D"/>
    <w:rsid w:val="006804EC"/>
    <w:rsid w:val="0068085D"/>
    <w:rsid w:val="006823B8"/>
    <w:rsid w:val="00682518"/>
    <w:rsid w:val="00682FF2"/>
    <w:rsid w:val="00683490"/>
    <w:rsid w:val="0068392E"/>
    <w:rsid w:val="00683E32"/>
    <w:rsid w:val="00683E53"/>
    <w:rsid w:val="006840D1"/>
    <w:rsid w:val="00684A17"/>
    <w:rsid w:val="00684A49"/>
    <w:rsid w:val="006852B6"/>
    <w:rsid w:val="0068608E"/>
    <w:rsid w:val="00686C2B"/>
    <w:rsid w:val="00687A00"/>
    <w:rsid w:val="00687B65"/>
    <w:rsid w:val="00687CCC"/>
    <w:rsid w:val="006905C0"/>
    <w:rsid w:val="00691857"/>
    <w:rsid w:val="006934B7"/>
    <w:rsid w:val="00693650"/>
    <w:rsid w:val="00693D07"/>
    <w:rsid w:val="00694503"/>
    <w:rsid w:val="006946C8"/>
    <w:rsid w:val="006947C8"/>
    <w:rsid w:val="00695792"/>
    <w:rsid w:val="00696875"/>
    <w:rsid w:val="00696D89"/>
    <w:rsid w:val="0069746F"/>
    <w:rsid w:val="00697483"/>
    <w:rsid w:val="00697859"/>
    <w:rsid w:val="006A0F65"/>
    <w:rsid w:val="006A0FC8"/>
    <w:rsid w:val="006A133A"/>
    <w:rsid w:val="006A165F"/>
    <w:rsid w:val="006A27EE"/>
    <w:rsid w:val="006A2814"/>
    <w:rsid w:val="006A2D5E"/>
    <w:rsid w:val="006A380E"/>
    <w:rsid w:val="006A4808"/>
    <w:rsid w:val="006A50C6"/>
    <w:rsid w:val="006A76E0"/>
    <w:rsid w:val="006B0810"/>
    <w:rsid w:val="006B095E"/>
    <w:rsid w:val="006B2C68"/>
    <w:rsid w:val="006B3EFB"/>
    <w:rsid w:val="006B4621"/>
    <w:rsid w:val="006B4F96"/>
    <w:rsid w:val="006B52CC"/>
    <w:rsid w:val="006B68B6"/>
    <w:rsid w:val="006B6D64"/>
    <w:rsid w:val="006B6E87"/>
    <w:rsid w:val="006B7ADE"/>
    <w:rsid w:val="006B7CF8"/>
    <w:rsid w:val="006B7F9C"/>
    <w:rsid w:val="006C14E0"/>
    <w:rsid w:val="006C191F"/>
    <w:rsid w:val="006C1BA2"/>
    <w:rsid w:val="006C1C7B"/>
    <w:rsid w:val="006C1F6C"/>
    <w:rsid w:val="006C2556"/>
    <w:rsid w:val="006C2840"/>
    <w:rsid w:val="006C42FF"/>
    <w:rsid w:val="006C4EA1"/>
    <w:rsid w:val="006C6AFC"/>
    <w:rsid w:val="006D0967"/>
    <w:rsid w:val="006D0C95"/>
    <w:rsid w:val="006D13A4"/>
    <w:rsid w:val="006D1BFC"/>
    <w:rsid w:val="006D20C8"/>
    <w:rsid w:val="006D23B7"/>
    <w:rsid w:val="006D2FF3"/>
    <w:rsid w:val="006D3129"/>
    <w:rsid w:val="006D32A9"/>
    <w:rsid w:val="006D4EB9"/>
    <w:rsid w:val="006D5FE3"/>
    <w:rsid w:val="006D6AE9"/>
    <w:rsid w:val="006E0F48"/>
    <w:rsid w:val="006E0F4C"/>
    <w:rsid w:val="006E31D1"/>
    <w:rsid w:val="006E5B36"/>
    <w:rsid w:val="006E5B54"/>
    <w:rsid w:val="006E67E4"/>
    <w:rsid w:val="006E6A6D"/>
    <w:rsid w:val="006E6AC3"/>
    <w:rsid w:val="006E6F8D"/>
    <w:rsid w:val="006E7367"/>
    <w:rsid w:val="006E742F"/>
    <w:rsid w:val="006E7482"/>
    <w:rsid w:val="006E7627"/>
    <w:rsid w:val="006E79F5"/>
    <w:rsid w:val="006F0018"/>
    <w:rsid w:val="006F0405"/>
    <w:rsid w:val="006F064A"/>
    <w:rsid w:val="006F249F"/>
    <w:rsid w:val="006F2B80"/>
    <w:rsid w:val="006F4B58"/>
    <w:rsid w:val="006F5252"/>
    <w:rsid w:val="006F5298"/>
    <w:rsid w:val="006F5640"/>
    <w:rsid w:val="006F59F3"/>
    <w:rsid w:val="006F6E85"/>
    <w:rsid w:val="006F71AD"/>
    <w:rsid w:val="00701B3E"/>
    <w:rsid w:val="00702C61"/>
    <w:rsid w:val="0070306F"/>
    <w:rsid w:val="00704211"/>
    <w:rsid w:val="00704A26"/>
    <w:rsid w:val="00704D7A"/>
    <w:rsid w:val="00706070"/>
    <w:rsid w:val="00706CFD"/>
    <w:rsid w:val="00707828"/>
    <w:rsid w:val="00711264"/>
    <w:rsid w:val="0071162A"/>
    <w:rsid w:val="007129C6"/>
    <w:rsid w:val="00713202"/>
    <w:rsid w:val="007143ED"/>
    <w:rsid w:val="0071457D"/>
    <w:rsid w:val="0071592B"/>
    <w:rsid w:val="007174CD"/>
    <w:rsid w:val="007200DB"/>
    <w:rsid w:val="007215DA"/>
    <w:rsid w:val="00721A52"/>
    <w:rsid w:val="007226FC"/>
    <w:rsid w:val="00723076"/>
    <w:rsid w:val="00724D7B"/>
    <w:rsid w:val="00725187"/>
    <w:rsid w:val="007251E8"/>
    <w:rsid w:val="00725B7C"/>
    <w:rsid w:val="00727570"/>
    <w:rsid w:val="0073050D"/>
    <w:rsid w:val="00730E37"/>
    <w:rsid w:val="00730F98"/>
    <w:rsid w:val="0073125F"/>
    <w:rsid w:val="007315A7"/>
    <w:rsid w:val="007316B5"/>
    <w:rsid w:val="00731E72"/>
    <w:rsid w:val="00732AE6"/>
    <w:rsid w:val="00733028"/>
    <w:rsid w:val="007335A5"/>
    <w:rsid w:val="0073513D"/>
    <w:rsid w:val="007352A0"/>
    <w:rsid w:val="0073664D"/>
    <w:rsid w:val="00740F2A"/>
    <w:rsid w:val="007410F3"/>
    <w:rsid w:val="0074117C"/>
    <w:rsid w:val="00741E21"/>
    <w:rsid w:val="00741FED"/>
    <w:rsid w:val="0074307D"/>
    <w:rsid w:val="00743167"/>
    <w:rsid w:val="0074379B"/>
    <w:rsid w:val="00743F60"/>
    <w:rsid w:val="007463C8"/>
    <w:rsid w:val="007464EE"/>
    <w:rsid w:val="00746B2C"/>
    <w:rsid w:val="0074701F"/>
    <w:rsid w:val="0074702A"/>
    <w:rsid w:val="00750819"/>
    <w:rsid w:val="00750E5B"/>
    <w:rsid w:val="00752E91"/>
    <w:rsid w:val="00753CD9"/>
    <w:rsid w:val="00755058"/>
    <w:rsid w:val="00760607"/>
    <w:rsid w:val="00760A57"/>
    <w:rsid w:val="00761920"/>
    <w:rsid w:val="00761D60"/>
    <w:rsid w:val="0076227E"/>
    <w:rsid w:val="00765753"/>
    <w:rsid w:val="007659F4"/>
    <w:rsid w:val="00765DB9"/>
    <w:rsid w:val="007662E7"/>
    <w:rsid w:val="00766938"/>
    <w:rsid w:val="00766F30"/>
    <w:rsid w:val="0076788A"/>
    <w:rsid w:val="007706FC"/>
    <w:rsid w:val="0077287F"/>
    <w:rsid w:val="007737D2"/>
    <w:rsid w:val="00774B8B"/>
    <w:rsid w:val="00774E8F"/>
    <w:rsid w:val="00774F71"/>
    <w:rsid w:val="00776252"/>
    <w:rsid w:val="00781229"/>
    <w:rsid w:val="0078161A"/>
    <w:rsid w:val="00781C0E"/>
    <w:rsid w:val="007845C2"/>
    <w:rsid w:val="00786B8B"/>
    <w:rsid w:val="00786C76"/>
    <w:rsid w:val="0078743D"/>
    <w:rsid w:val="00791093"/>
    <w:rsid w:val="00791541"/>
    <w:rsid w:val="00791635"/>
    <w:rsid w:val="00791786"/>
    <w:rsid w:val="00791E7B"/>
    <w:rsid w:val="007928CC"/>
    <w:rsid w:val="00792D94"/>
    <w:rsid w:val="00793216"/>
    <w:rsid w:val="00793290"/>
    <w:rsid w:val="00793A8D"/>
    <w:rsid w:val="00793D46"/>
    <w:rsid w:val="00793EF8"/>
    <w:rsid w:val="00793FF5"/>
    <w:rsid w:val="007949CC"/>
    <w:rsid w:val="00795DC7"/>
    <w:rsid w:val="00796F70"/>
    <w:rsid w:val="007978FE"/>
    <w:rsid w:val="00797CB5"/>
    <w:rsid w:val="007A05D4"/>
    <w:rsid w:val="007A16B1"/>
    <w:rsid w:val="007A1D4E"/>
    <w:rsid w:val="007A20E1"/>
    <w:rsid w:val="007A2B7B"/>
    <w:rsid w:val="007A2EF7"/>
    <w:rsid w:val="007A383D"/>
    <w:rsid w:val="007A3EEC"/>
    <w:rsid w:val="007A5BA5"/>
    <w:rsid w:val="007A629D"/>
    <w:rsid w:val="007A7499"/>
    <w:rsid w:val="007A7DB9"/>
    <w:rsid w:val="007B0BE0"/>
    <w:rsid w:val="007B1097"/>
    <w:rsid w:val="007B2F3C"/>
    <w:rsid w:val="007B3037"/>
    <w:rsid w:val="007B47F3"/>
    <w:rsid w:val="007B4DDD"/>
    <w:rsid w:val="007B4F75"/>
    <w:rsid w:val="007B6A57"/>
    <w:rsid w:val="007B6AAD"/>
    <w:rsid w:val="007B6C5B"/>
    <w:rsid w:val="007B6CB7"/>
    <w:rsid w:val="007B7B73"/>
    <w:rsid w:val="007C0844"/>
    <w:rsid w:val="007C12A0"/>
    <w:rsid w:val="007C1621"/>
    <w:rsid w:val="007C1A57"/>
    <w:rsid w:val="007C1D0B"/>
    <w:rsid w:val="007C1DF7"/>
    <w:rsid w:val="007C1F4E"/>
    <w:rsid w:val="007C2C31"/>
    <w:rsid w:val="007C3B15"/>
    <w:rsid w:val="007C4CFA"/>
    <w:rsid w:val="007C536F"/>
    <w:rsid w:val="007C58C5"/>
    <w:rsid w:val="007C6ED2"/>
    <w:rsid w:val="007C716A"/>
    <w:rsid w:val="007C74CD"/>
    <w:rsid w:val="007D074E"/>
    <w:rsid w:val="007D0BAC"/>
    <w:rsid w:val="007D109A"/>
    <w:rsid w:val="007D1ACA"/>
    <w:rsid w:val="007D1BFD"/>
    <w:rsid w:val="007D214A"/>
    <w:rsid w:val="007D276C"/>
    <w:rsid w:val="007D2A57"/>
    <w:rsid w:val="007D4312"/>
    <w:rsid w:val="007D4E49"/>
    <w:rsid w:val="007D7497"/>
    <w:rsid w:val="007E010F"/>
    <w:rsid w:val="007E0160"/>
    <w:rsid w:val="007E1548"/>
    <w:rsid w:val="007E25B3"/>
    <w:rsid w:val="007E44A2"/>
    <w:rsid w:val="007E476B"/>
    <w:rsid w:val="007E5384"/>
    <w:rsid w:val="007E5F4E"/>
    <w:rsid w:val="007E5F7F"/>
    <w:rsid w:val="007E66E9"/>
    <w:rsid w:val="007E678C"/>
    <w:rsid w:val="007E6CAF"/>
    <w:rsid w:val="007E6D15"/>
    <w:rsid w:val="007E750F"/>
    <w:rsid w:val="007E7C8C"/>
    <w:rsid w:val="007F2886"/>
    <w:rsid w:val="007F3876"/>
    <w:rsid w:val="007F3B1F"/>
    <w:rsid w:val="007F40FE"/>
    <w:rsid w:val="007F424A"/>
    <w:rsid w:val="007F6AB6"/>
    <w:rsid w:val="007F7651"/>
    <w:rsid w:val="007F7CED"/>
    <w:rsid w:val="007F7DCD"/>
    <w:rsid w:val="00801222"/>
    <w:rsid w:val="00802221"/>
    <w:rsid w:val="00802E39"/>
    <w:rsid w:val="008031C7"/>
    <w:rsid w:val="0080405D"/>
    <w:rsid w:val="008061E1"/>
    <w:rsid w:val="008066DD"/>
    <w:rsid w:val="00807566"/>
    <w:rsid w:val="00810949"/>
    <w:rsid w:val="0081121E"/>
    <w:rsid w:val="00812292"/>
    <w:rsid w:val="00812651"/>
    <w:rsid w:val="00812E07"/>
    <w:rsid w:val="0081396D"/>
    <w:rsid w:val="0081421E"/>
    <w:rsid w:val="0081514D"/>
    <w:rsid w:val="008178D3"/>
    <w:rsid w:val="0082057B"/>
    <w:rsid w:val="008206F2"/>
    <w:rsid w:val="00820DFB"/>
    <w:rsid w:val="00821813"/>
    <w:rsid w:val="008224CA"/>
    <w:rsid w:val="00822CF3"/>
    <w:rsid w:val="0082349A"/>
    <w:rsid w:val="008264C0"/>
    <w:rsid w:val="0082653D"/>
    <w:rsid w:val="00826625"/>
    <w:rsid w:val="00826A00"/>
    <w:rsid w:val="00826AA1"/>
    <w:rsid w:val="00827856"/>
    <w:rsid w:val="008303E9"/>
    <w:rsid w:val="00830EE4"/>
    <w:rsid w:val="008311F9"/>
    <w:rsid w:val="00831297"/>
    <w:rsid w:val="008313C5"/>
    <w:rsid w:val="008316B7"/>
    <w:rsid w:val="00833A3C"/>
    <w:rsid w:val="008359EE"/>
    <w:rsid w:val="00835C82"/>
    <w:rsid w:val="00836C8E"/>
    <w:rsid w:val="00836E01"/>
    <w:rsid w:val="00837001"/>
    <w:rsid w:val="00837077"/>
    <w:rsid w:val="0083746E"/>
    <w:rsid w:val="0083778A"/>
    <w:rsid w:val="00840017"/>
    <w:rsid w:val="00840397"/>
    <w:rsid w:val="00841091"/>
    <w:rsid w:val="00841101"/>
    <w:rsid w:val="0084150A"/>
    <w:rsid w:val="00841AF9"/>
    <w:rsid w:val="0084217A"/>
    <w:rsid w:val="008421A2"/>
    <w:rsid w:val="00843250"/>
    <w:rsid w:val="00844293"/>
    <w:rsid w:val="0084454A"/>
    <w:rsid w:val="0084470A"/>
    <w:rsid w:val="00844853"/>
    <w:rsid w:val="008450FE"/>
    <w:rsid w:val="008454B2"/>
    <w:rsid w:val="008454F0"/>
    <w:rsid w:val="00846B86"/>
    <w:rsid w:val="00846BC4"/>
    <w:rsid w:val="00846C2D"/>
    <w:rsid w:val="00846FDA"/>
    <w:rsid w:val="0084708C"/>
    <w:rsid w:val="00851C3F"/>
    <w:rsid w:val="00852B80"/>
    <w:rsid w:val="008532CA"/>
    <w:rsid w:val="00853422"/>
    <w:rsid w:val="00853605"/>
    <w:rsid w:val="00853825"/>
    <w:rsid w:val="00853926"/>
    <w:rsid w:val="008556CB"/>
    <w:rsid w:val="00855919"/>
    <w:rsid w:val="00856954"/>
    <w:rsid w:val="00857EE2"/>
    <w:rsid w:val="00860F42"/>
    <w:rsid w:val="008624A2"/>
    <w:rsid w:val="008634E1"/>
    <w:rsid w:val="00863B64"/>
    <w:rsid w:val="00864110"/>
    <w:rsid w:val="00864A7E"/>
    <w:rsid w:val="00865386"/>
    <w:rsid w:val="0086648F"/>
    <w:rsid w:val="00866831"/>
    <w:rsid w:val="00866A06"/>
    <w:rsid w:val="008677F4"/>
    <w:rsid w:val="00867B87"/>
    <w:rsid w:val="00867E40"/>
    <w:rsid w:val="00867F32"/>
    <w:rsid w:val="008707F4"/>
    <w:rsid w:val="00870961"/>
    <w:rsid w:val="00871678"/>
    <w:rsid w:val="00871D0A"/>
    <w:rsid w:val="00872350"/>
    <w:rsid w:val="00872E10"/>
    <w:rsid w:val="00873D10"/>
    <w:rsid w:val="00875310"/>
    <w:rsid w:val="00875581"/>
    <w:rsid w:val="00876B77"/>
    <w:rsid w:val="00880726"/>
    <w:rsid w:val="00880CD9"/>
    <w:rsid w:val="00880FB2"/>
    <w:rsid w:val="008816BB"/>
    <w:rsid w:val="0088285C"/>
    <w:rsid w:val="008840C9"/>
    <w:rsid w:val="0088559A"/>
    <w:rsid w:val="00885BBD"/>
    <w:rsid w:val="00885E43"/>
    <w:rsid w:val="00885E87"/>
    <w:rsid w:val="00886A24"/>
    <w:rsid w:val="00887C2D"/>
    <w:rsid w:val="0089039B"/>
    <w:rsid w:val="00892502"/>
    <w:rsid w:val="0089304C"/>
    <w:rsid w:val="0089444C"/>
    <w:rsid w:val="008944A9"/>
    <w:rsid w:val="00894967"/>
    <w:rsid w:val="008956F7"/>
    <w:rsid w:val="008957F5"/>
    <w:rsid w:val="008965EE"/>
    <w:rsid w:val="00896890"/>
    <w:rsid w:val="00897109"/>
    <w:rsid w:val="008974F8"/>
    <w:rsid w:val="00897997"/>
    <w:rsid w:val="00897A68"/>
    <w:rsid w:val="008A0B70"/>
    <w:rsid w:val="008A0C25"/>
    <w:rsid w:val="008A29AA"/>
    <w:rsid w:val="008A3658"/>
    <w:rsid w:val="008A48D7"/>
    <w:rsid w:val="008A546B"/>
    <w:rsid w:val="008A55CD"/>
    <w:rsid w:val="008A583E"/>
    <w:rsid w:val="008A5E5C"/>
    <w:rsid w:val="008A665F"/>
    <w:rsid w:val="008B1DDC"/>
    <w:rsid w:val="008B1FB4"/>
    <w:rsid w:val="008B2033"/>
    <w:rsid w:val="008B2583"/>
    <w:rsid w:val="008B279B"/>
    <w:rsid w:val="008B2C71"/>
    <w:rsid w:val="008B38A3"/>
    <w:rsid w:val="008B3F72"/>
    <w:rsid w:val="008B4BFD"/>
    <w:rsid w:val="008B4FD0"/>
    <w:rsid w:val="008B5050"/>
    <w:rsid w:val="008B533A"/>
    <w:rsid w:val="008B5F94"/>
    <w:rsid w:val="008B717A"/>
    <w:rsid w:val="008B71D7"/>
    <w:rsid w:val="008C09A8"/>
    <w:rsid w:val="008C208C"/>
    <w:rsid w:val="008C20B4"/>
    <w:rsid w:val="008C2292"/>
    <w:rsid w:val="008C3D60"/>
    <w:rsid w:val="008C4B4C"/>
    <w:rsid w:val="008C5FD2"/>
    <w:rsid w:val="008C6E46"/>
    <w:rsid w:val="008D04DD"/>
    <w:rsid w:val="008D0933"/>
    <w:rsid w:val="008D0941"/>
    <w:rsid w:val="008D1B73"/>
    <w:rsid w:val="008D20E9"/>
    <w:rsid w:val="008D2479"/>
    <w:rsid w:val="008D269F"/>
    <w:rsid w:val="008D3BAE"/>
    <w:rsid w:val="008D3FDD"/>
    <w:rsid w:val="008D4890"/>
    <w:rsid w:val="008D6425"/>
    <w:rsid w:val="008D6B08"/>
    <w:rsid w:val="008D6E3E"/>
    <w:rsid w:val="008D6F14"/>
    <w:rsid w:val="008D7652"/>
    <w:rsid w:val="008D7911"/>
    <w:rsid w:val="008E115D"/>
    <w:rsid w:val="008E1A81"/>
    <w:rsid w:val="008E2903"/>
    <w:rsid w:val="008E3310"/>
    <w:rsid w:val="008E3720"/>
    <w:rsid w:val="008E565C"/>
    <w:rsid w:val="008E6417"/>
    <w:rsid w:val="008E78E6"/>
    <w:rsid w:val="008E7DD8"/>
    <w:rsid w:val="008E7ED7"/>
    <w:rsid w:val="008F0145"/>
    <w:rsid w:val="008F07A7"/>
    <w:rsid w:val="008F0B22"/>
    <w:rsid w:val="008F0B6D"/>
    <w:rsid w:val="008F13EA"/>
    <w:rsid w:val="008F1523"/>
    <w:rsid w:val="008F19EB"/>
    <w:rsid w:val="008F2191"/>
    <w:rsid w:val="008F3D12"/>
    <w:rsid w:val="008F4075"/>
    <w:rsid w:val="008F4399"/>
    <w:rsid w:val="008F4AAE"/>
    <w:rsid w:val="008F5E62"/>
    <w:rsid w:val="008F62F7"/>
    <w:rsid w:val="00901FF8"/>
    <w:rsid w:val="009024A6"/>
    <w:rsid w:val="00902F2E"/>
    <w:rsid w:val="00903C01"/>
    <w:rsid w:val="009066AD"/>
    <w:rsid w:val="00907B80"/>
    <w:rsid w:val="009100C1"/>
    <w:rsid w:val="0091027D"/>
    <w:rsid w:val="00910C38"/>
    <w:rsid w:val="00910F8E"/>
    <w:rsid w:val="0091112D"/>
    <w:rsid w:val="00911495"/>
    <w:rsid w:val="00913FBA"/>
    <w:rsid w:val="009146D3"/>
    <w:rsid w:val="0091549F"/>
    <w:rsid w:val="00915BBA"/>
    <w:rsid w:val="0091622D"/>
    <w:rsid w:val="0091700F"/>
    <w:rsid w:val="0091794A"/>
    <w:rsid w:val="00917A25"/>
    <w:rsid w:val="00917A7E"/>
    <w:rsid w:val="00917C84"/>
    <w:rsid w:val="00920750"/>
    <w:rsid w:val="00920F08"/>
    <w:rsid w:val="00921307"/>
    <w:rsid w:val="009213B8"/>
    <w:rsid w:val="00921C66"/>
    <w:rsid w:val="0092252D"/>
    <w:rsid w:val="00922871"/>
    <w:rsid w:val="00922932"/>
    <w:rsid w:val="00922E54"/>
    <w:rsid w:val="00924F67"/>
    <w:rsid w:val="00925FDD"/>
    <w:rsid w:val="009260C7"/>
    <w:rsid w:val="00926DDD"/>
    <w:rsid w:val="009308B2"/>
    <w:rsid w:val="009310BC"/>
    <w:rsid w:val="00931336"/>
    <w:rsid w:val="00931AEE"/>
    <w:rsid w:val="00932D8D"/>
    <w:rsid w:val="009330B9"/>
    <w:rsid w:val="009337F7"/>
    <w:rsid w:val="00933851"/>
    <w:rsid w:val="00933D22"/>
    <w:rsid w:val="00933D6D"/>
    <w:rsid w:val="00934D1F"/>
    <w:rsid w:val="00934FCB"/>
    <w:rsid w:val="0093541B"/>
    <w:rsid w:val="009355DA"/>
    <w:rsid w:val="00935FA6"/>
    <w:rsid w:val="00936076"/>
    <w:rsid w:val="009367DC"/>
    <w:rsid w:val="00936994"/>
    <w:rsid w:val="0094071C"/>
    <w:rsid w:val="00940D42"/>
    <w:rsid w:val="00942718"/>
    <w:rsid w:val="009436F6"/>
    <w:rsid w:val="00944CD4"/>
    <w:rsid w:val="00944EAF"/>
    <w:rsid w:val="009454AD"/>
    <w:rsid w:val="009459CE"/>
    <w:rsid w:val="009463DD"/>
    <w:rsid w:val="00946C18"/>
    <w:rsid w:val="00947067"/>
    <w:rsid w:val="009475C1"/>
    <w:rsid w:val="00947A7D"/>
    <w:rsid w:val="00947A94"/>
    <w:rsid w:val="00947B7E"/>
    <w:rsid w:val="00947C34"/>
    <w:rsid w:val="00947E18"/>
    <w:rsid w:val="00950108"/>
    <w:rsid w:val="00950151"/>
    <w:rsid w:val="009503FB"/>
    <w:rsid w:val="00950449"/>
    <w:rsid w:val="00950787"/>
    <w:rsid w:val="00950864"/>
    <w:rsid w:val="00950BAA"/>
    <w:rsid w:val="00950C1D"/>
    <w:rsid w:val="00953937"/>
    <w:rsid w:val="009539F2"/>
    <w:rsid w:val="00953FDE"/>
    <w:rsid w:val="0095455D"/>
    <w:rsid w:val="00954B4B"/>
    <w:rsid w:val="0095536E"/>
    <w:rsid w:val="009556BC"/>
    <w:rsid w:val="00956620"/>
    <w:rsid w:val="00956DD2"/>
    <w:rsid w:val="00962946"/>
    <w:rsid w:val="00962E23"/>
    <w:rsid w:val="0096332E"/>
    <w:rsid w:val="00963852"/>
    <w:rsid w:val="00963AA1"/>
    <w:rsid w:val="00964593"/>
    <w:rsid w:val="009655B5"/>
    <w:rsid w:val="009656A7"/>
    <w:rsid w:val="0096647A"/>
    <w:rsid w:val="009665C9"/>
    <w:rsid w:val="009673B5"/>
    <w:rsid w:val="00967735"/>
    <w:rsid w:val="0097006E"/>
    <w:rsid w:val="0097091E"/>
    <w:rsid w:val="00971236"/>
    <w:rsid w:val="00971525"/>
    <w:rsid w:val="00971B50"/>
    <w:rsid w:val="00971FAF"/>
    <w:rsid w:val="009737DF"/>
    <w:rsid w:val="009738D5"/>
    <w:rsid w:val="00973B8C"/>
    <w:rsid w:val="00974BFD"/>
    <w:rsid w:val="0097726A"/>
    <w:rsid w:val="009777FE"/>
    <w:rsid w:val="00980966"/>
    <w:rsid w:val="0098097D"/>
    <w:rsid w:val="00982DE1"/>
    <w:rsid w:val="00983108"/>
    <w:rsid w:val="00983C0E"/>
    <w:rsid w:val="00983E24"/>
    <w:rsid w:val="00983FFC"/>
    <w:rsid w:val="0098416A"/>
    <w:rsid w:val="00984D9E"/>
    <w:rsid w:val="00985958"/>
    <w:rsid w:val="00985DF3"/>
    <w:rsid w:val="00985FF7"/>
    <w:rsid w:val="00987E06"/>
    <w:rsid w:val="00990326"/>
    <w:rsid w:val="00991A26"/>
    <w:rsid w:val="00991B09"/>
    <w:rsid w:val="009921FA"/>
    <w:rsid w:val="00992707"/>
    <w:rsid w:val="0099343A"/>
    <w:rsid w:val="00994251"/>
    <w:rsid w:val="009944EE"/>
    <w:rsid w:val="0099454A"/>
    <w:rsid w:val="009947FC"/>
    <w:rsid w:val="00995102"/>
    <w:rsid w:val="00995CB2"/>
    <w:rsid w:val="0099600B"/>
    <w:rsid w:val="0099684F"/>
    <w:rsid w:val="00996E41"/>
    <w:rsid w:val="009A0843"/>
    <w:rsid w:val="009A1839"/>
    <w:rsid w:val="009A2442"/>
    <w:rsid w:val="009A2E95"/>
    <w:rsid w:val="009A3DF2"/>
    <w:rsid w:val="009A4278"/>
    <w:rsid w:val="009A71DC"/>
    <w:rsid w:val="009A7575"/>
    <w:rsid w:val="009A77BD"/>
    <w:rsid w:val="009B0740"/>
    <w:rsid w:val="009B0A68"/>
    <w:rsid w:val="009B0DBB"/>
    <w:rsid w:val="009B1573"/>
    <w:rsid w:val="009B24D8"/>
    <w:rsid w:val="009B26C7"/>
    <w:rsid w:val="009B2EE4"/>
    <w:rsid w:val="009B3816"/>
    <w:rsid w:val="009B3D5C"/>
    <w:rsid w:val="009B4446"/>
    <w:rsid w:val="009B4B17"/>
    <w:rsid w:val="009B514F"/>
    <w:rsid w:val="009B5ADE"/>
    <w:rsid w:val="009B6218"/>
    <w:rsid w:val="009B6BDE"/>
    <w:rsid w:val="009B6EBA"/>
    <w:rsid w:val="009B7632"/>
    <w:rsid w:val="009C0250"/>
    <w:rsid w:val="009C0525"/>
    <w:rsid w:val="009C072B"/>
    <w:rsid w:val="009C0FAE"/>
    <w:rsid w:val="009C1356"/>
    <w:rsid w:val="009C1AF5"/>
    <w:rsid w:val="009C2E06"/>
    <w:rsid w:val="009C3A06"/>
    <w:rsid w:val="009C53FB"/>
    <w:rsid w:val="009C544E"/>
    <w:rsid w:val="009C5883"/>
    <w:rsid w:val="009C599B"/>
    <w:rsid w:val="009C656C"/>
    <w:rsid w:val="009C69F5"/>
    <w:rsid w:val="009C6A0E"/>
    <w:rsid w:val="009C72BB"/>
    <w:rsid w:val="009C7375"/>
    <w:rsid w:val="009D05D9"/>
    <w:rsid w:val="009D0964"/>
    <w:rsid w:val="009D14B7"/>
    <w:rsid w:val="009D2097"/>
    <w:rsid w:val="009D25B7"/>
    <w:rsid w:val="009D4BDB"/>
    <w:rsid w:val="009D51D3"/>
    <w:rsid w:val="009D529B"/>
    <w:rsid w:val="009D5B3C"/>
    <w:rsid w:val="009D5C6A"/>
    <w:rsid w:val="009D6566"/>
    <w:rsid w:val="009D6F44"/>
    <w:rsid w:val="009D76E2"/>
    <w:rsid w:val="009D7834"/>
    <w:rsid w:val="009E026C"/>
    <w:rsid w:val="009E03C4"/>
    <w:rsid w:val="009E136C"/>
    <w:rsid w:val="009E2BFD"/>
    <w:rsid w:val="009E2E9E"/>
    <w:rsid w:val="009E4059"/>
    <w:rsid w:val="009E4279"/>
    <w:rsid w:val="009E427A"/>
    <w:rsid w:val="009E5258"/>
    <w:rsid w:val="009E5DA0"/>
    <w:rsid w:val="009E5FAB"/>
    <w:rsid w:val="009E6272"/>
    <w:rsid w:val="009E72C0"/>
    <w:rsid w:val="009E72C9"/>
    <w:rsid w:val="009F0A9A"/>
    <w:rsid w:val="009F0D93"/>
    <w:rsid w:val="009F0F98"/>
    <w:rsid w:val="009F18A6"/>
    <w:rsid w:val="009F2728"/>
    <w:rsid w:val="009F4203"/>
    <w:rsid w:val="009F6450"/>
    <w:rsid w:val="009F67BB"/>
    <w:rsid w:val="009F7FD3"/>
    <w:rsid w:val="00A00CCA"/>
    <w:rsid w:val="00A00DCC"/>
    <w:rsid w:val="00A03DA3"/>
    <w:rsid w:val="00A04674"/>
    <w:rsid w:val="00A04D94"/>
    <w:rsid w:val="00A05610"/>
    <w:rsid w:val="00A06A50"/>
    <w:rsid w:val="00A07249"/>
    <w:rsid w:val="00A07E78"/>
    <w:rsid w:val="00A10579"/>
    <w:rsid w:val="00A10CC1"/>
    <w:rsid w:val="00A1129D"/>
    <w:rsid w:val="00A116E5"/>
    <w:rsid w:val="00A11978"/>
    <w:rsid w:val="00A125C3"/>
    <w:rsid w:val="00A12A41"/>
    <w:rsid w:val="00A12AE7"/>
    <w:rsid w:val="00A132BE"/>
    <w:rsid w:val="00A14304"/>
    <w:rsid w:val="00A14E72"/>
    <w:rsid w:val="00A15140"/>
    <w:rsid w:val="00A15C56"/>
    <w:rsid w:val="00A15F62"/>
    <w:rsid w:val="00A16629"/>
    <w:rsid w:val="00A17085"/>
    <w:rsid w:val="00A212D7"/>
    <w:rsid w:val="00A22A8E"/>
    <w:rsid w:val="00A22D28"/>
    <w:rsid w:val="00A24B61"/>
    <w:rsid w:val="00A24E8F"/>
    <w:rsid w:val="00A255DA"/>
    <w:rsid w:val="00A25D45"/>
    <w:rsid w:val="00A26832"/>
    <w:rsid w:val="00A26957"/>
    <w:rsid w:val="00A26BB3"/>
    <w:rsid w:val="00A2736D"/>
    <w:rsid w:val="00A27C5E"/>
    <w:rsid w:val="00A325D0"/>
    <w:rsid w:val="00A32DEC"/>
    <w:rsid w:val="00A339CC"/>
    <w:rsid w:val="00A33A92"/>
    <w:rsid w:val="00A34785"/>
    <w:rsid w:val="00A34F7A"/>
    <w:rsid w:val="00A35559"/>
    <w:rsid w:val="00A35942"/>
    <w:rsid w:val="00A36AC9"/>
    <w:rsid w:val="00A407F7"/>
    <w:rsid w:val="00A42580"/>
    <w:rsid w:val="00A42BF4"/>
    <w:rsid w:val="00A43A7D"/>
    <w:rsid w:val="00A43CA7"/>
    <w:rsid w:val="00A444A6"/>
    <w:rsid w:val="00A4488D"/>
    <w:rsid w:val="00A45B65"/>
    <w:rsid w:val="00A5006E"/>
    <w:rsid w:val="00A52615"/>
    <w:rsid w:val="00A53BDF"/>
    <w:rsid w:val="00A542DD"/>
    <w:rsid w:val="00A55BA4"/>
    <w:rsid w:val="00A56282"/>
    <w:rsid w:val="00A56C36"/>
    <w:rsid w:val="00A56C83"/>
    <w:rsid w:val="00A56D1E"/>
    <w:rsid w:val="00A57496"/>
    <w:rsid w:val="00A57641"/>
    <w:rsid w:val="00A578B8"/>
    <w:rsid w:val="00A57AD2"/>
    <w:rsid w:val="00A57D6A"/>
    <w:rsid w:val="00A57F5E"/>
    <w:rsid w:val="00A60AA8"/>
    <w:rsid w:val="00A61724"/>
    <w:rsid w:val="00A6201C"/>
    <w:rsid w:val="00A63321"/>
    <w:rsid w:val="00A63DA2"/>
    <w:rsid w:val="00A65825"/>
    <w:rsid w:val="00A66124"/>
    <w:rsid w:val="00A66239"/>
    <w:rsid w:val="00A703C9"/>
    <w:rsid w:val="00A70C26"/>
    <w:rsid w:val="00A71437"/>
    <w:rsid w:val="00A72878"/>
    <w:rsid w:val="00A73376"/>
    <w:rsid w:val="00A7498A"/>
    <w:rsid w:val="00A749DB"/>
    <w:rsid w:val="00A76489"/>
    <w:rsid w:val="00A76891"/>
    <w:rsid w:val="00A7789F"/>
    <w:rsid w:val="00A77CF9"/>
    <w:rsid w:val="00A77D29"/>
    <w:rsid w:val="00A82BC9"/>
    <w:rsid w:val="00A82BF0"/>
    <w:rsid w:val="00A83179"/>
    <w:rsid w:val="00A83404"/>
    <w:rsid w:val="00A85EA9"/>
    <w:rsid w:val="00A85ED8"/>
    <w:rsid w:val="00A863A3"/>
    <w:rsid w:val="00A8677B"/>
    <w:rsid w:val="00A87A41"/>
    <w:rsid w:val="00A90DD4"/>
    <w:rsid w:val="00A91FC2"/>
    <w:rsid w:val="00A923F4"/>
    <w:rsid w:val="00A93ED1"/>
    <w:rsid w:val="00A93F61"/>
    <w:rsid w:val="00A94BFC"/>
    <w:rsid w:val="00A95029"/>
    <w:rsid w:val="00A957E4"/>
    <w:rsid w:val="00A95A78"/>
    <w:rsid w:val="00A9646E"/>
    <w:rsid w:val="00A969BD"/>
    <w:rsid w:val="00A975F2"/>
    <w:rsid w:val="00AA0BD8"/>
    <w:rsid w:val="00AA0CAE"/>
    <w:rsid w:val="00AA2AE8"/>
    <w:rsid w:val="00AA2C9A"/>
    <w:rsid w:val="00AA4B1C"/>
    <w:rsid w:val="00AA522A"/>
    <w:rsid w:val="00AA5755"/>
    <w:rsid w:val="00AA72F5"/>
    <w:rsid w:val="00AB05D4"/>
    <w:rsid w:val="00AB0FFE"/>
    <w:rsid w:val="00AB1A2C"/>
    <w:rsid w:val="00AB1A31"/>
    <w:rsid w:val="00AB2CF9"/>
    <w:rsid w:val="00AB31A7"/>
    <w:rsid w:val="00AB35F6"/>
    <w:rsid w:val="00AB36C5"/>
    <w:rsid w:val="00AB596C"/>
    <w:rsid w:val="00AB7011"/>
    <w:rsid w:val="00AB7485"/>
    <w:rsid w:val="00AB761F"/>
    <w:rsid w:val="00AC0948"/>
    <w:rsid w:val="00AC0A01"/>
    <w:rsid w:val="00AC0C63"/>
    <w:rsid w:val="00AC1166"/>
    <w:rsid w:val="00AC1465"/>
    <w:rsid w:val="00AC181B"/>
    <w:rsid w:val="00AC1D3F"/>
    <w:rsid w:val="00AC22A3"/>
    <w:rsid w:val="00AC263D"/>
    <w:rsid w:val="00AC2770"/>
    <w:rsid w:val="00AC2964"/>
    <w:rsid w:val="00AC2C0D"/>
    <w:rsid w:val="00AC2DC2"/>
    <w:rsid w:val="00AC3A16"/>
    <w:rsid w:val="00AC4683"/>
    <w:rsid w:val="00AC58A2"/>
    <w:rsid w:val="00AC5950"/>
    <w:rsid w:val="00AC5D5B"/>
    <w:rsid w:val="00AC60AC"/>
    <w:rsid w:val="00AC64A3"/>
    <w:rsid w:val="00AC6744"/>
    <w:rsid w:val="00AC6D06"/>
    <w:rsid w:val="00AC6EB7"/>
    <w:rsid w:val="00AC72F4"/>
    <w:rsid w:val="00AC7327"/>
    <w:rsid w:val="00AD0261"/>
    <w:rsid w:val="00AD14C0"/>
    <w:rsid w:val="00AD218A"/>
    <w:rsid w:val="00AD28AA"/>
    <w:rsid w:val="00AD2AAF"/>
    <w:rsid w:val="00AD2C8E"/>
    <w:rsid w:val="00AD31C7"/>
    <w:rsid w:val="00AD3647"/>
    <w:rsid w:val="00AD3EF0"/>
    <w:rsid w:val="00AD482F"/>
    <w:rsid w:val="00AD51AF"/>
    <w:rsid w:val="00AD7D7D"/>
    <w:rsid w:val="00AE046F"/>
    <w:rsid w:val="00AE1BF3"/>
    <w:rsid w:val="00AE29D2"/>
    <w:rsid w:val="00AE2BA7"/>
    <w:rsid w:val="00AE31A4"/>
    <w:rsid w:val="00AE3301"/>
    <w:rsid w:val="00AE38F9"/>
    <w:rsid w:val="00AE4B93"/>
    <w:rsid w:val="00AE5474"/>
    <w:rsid w:val="00AE582C"/>
    <w:rsid w:val="00AE74EA"/>
    <w:rsid w:val="00AF0CB4"/>
    <w:rsid w:val="00AF1CF9"/>
    <w:rsid w:val="00AF23E7"/>
    <w:rsid w:val="00AF31E7"/>
    <w:rsid w:val="00AF322E"/>
    <w:rsid w:val="00AF340C"/>
    <w:rsid w:val="00AF3E6D"/>
    <w:rsid w:val="00AF4DF4"/>
    <w:rsid w:val="00AF5526"/>
    <w:rsid w:val="00AF5CFD"/>
    <w:rsid w:val="00AF5F7C"/>
    <w:rsid w:val="00AF7740"/>
    <w:rsid w:val="00AF7830"/>
    <w:rsid w:val="00AF7C02"/>
    <w:rsid w:val="00B007D4"/>
    <w:rsid w:val="00B022C9"/>
    <w:rsid w:val="00B02E95"/>
    <w:rsid w:val="00B04681"/>
    <w:rsid w:val="00B04A97"/>
    <w:rsid w:val="00B05887"/>
    <w:rsid w:val="00B05D3F"/>
    <w:rsid w:val="00B0656E"/>
    <w:rsid w:val="00B0780E"/>
    <w:rsid w:val="00B07823"/>
    <w:rsid w:val="00B07F42"/>
    <w:rsid w:val="00B1024A"/>
    <w:rsid w:val="00B10317"/>
    <w:rsid w:val="00B10E4F"/>
    <w:rsid w:val="00B10E6E"/>
    <w:rsid w:val="00B11607"/>
    <w:rsid w:val="00B11D33"/>
    <w:rsid w:val="00B122AD"/>
    <w:rsid w:val="00B122E9"/>
    <w:rsid w:val="00B1236F"/>
    <w:rsid w:val="00B1278A"/>
    <w:rsid w:val="00B129B6"/>
    <w:rsid w:val="00B14638"/>
    <w:rsid w:val="00B14AD4"/>
    <w:rsid w:val="00B1563A"/>
    <w:rsid w:val="00B17BDE"/>
    <w:rsid w:val="00B200FA"/>
    <w:rsid w:val="00B20F68"/>
    <w:rsid w:val="00B21C02"/>
    <w:rsid w:val="00B22586"/>
    <w:rsid w:val="00B22624"/>
    <w:rsid w:val="00B237C3"/>
    <w:rsid w:val="00B244DE"/>
    <w:rsid w:val="00B248A7"/>
    <w:rsid w:val="00B24AA2"/>
    <w:rsid w:val="00B2587A"/>
    <w:rsid w:val="00B25DBA"/>
    <w:rsid w:val="00B264B4"/>
    <w:rsid w:val="00B277C9"/>
    <w:rsid w:val="00B27C01"/>
    <w:rsid w:val="00B30FFE"/>
    <w:rsid w:val="00B3120E"/>
    <w:rsid w:val="00B31DF4"/>
    <w:rsid w:val="00B3249F"/>
    <w:rsid w:val="00B32914"/>
    <w:rsid w:val="00B3590D"/>
    <w:rsid w:val="00B35AB3"/>
    <w:rsid w:val="00B36036"/>
    <w:rsid w:val="00B36B60"/>
    <w:rsid w:val="00B36B6A"/>
    <w:rsid w:val="00B36BA1"/>
    <w:rsid w:val="00B37A4B"/>
    <w:rsid w:val="00B406CE"/>
    <w:rsid w:val="00B40A84"/>
    <w:rsid w:val="00B41316"/>
    <w:rsid w:val="00B42E5D"/>
    <w:rsid w:val="00B4307E"/>
    <w:rsid w:val="00B43D18"/>
    <w:rsid w:val="00B45237"/>
    <w:rsid w:val="00B457FA"/>
    <w:rsid w:val="00B5032B"/>
    <w:rsid w:val="00B508CE"/>
    <w:rsid w:val="00B50FBD"/>
    <w:rsid w:val="00B5287D"/>
    <w:rsid w:val="00B53D16"/>
    <w:rsid w:val="00B53F3D"/>
    <w:rsid w:val="00B54991"/>
    <w:rsid w:val="00B549A8"/>
    <w:rsid w:val="00B54A00"/>
    <w:rsid w:val="00B54C27"/>
    <w:rsid w:val="00B54D8B"/>
    <w:rsid w:val="00B54EC4"/>
    <w:rsid w:val="00B557B7"/>
    <w:rsid w:val="00B557EA"/>
    <w:rsid w:val="00B559B9"/>
    <w:rsid w:val="00B55A85"/>
    <w:rsid w:val="00B5623A"/>
    <w:rsid w:val="00B57150"/>
    <w:rsid w:val="00B57684"/>
    <w:rsid w:val="00B615BD"/>
    <w:rsid w:val="00B61EB0"/>
    <w:rsid w:val="00B6291E"/>
    <w:rsid w:val="00B638D8"/>
    <w:rsid w:val="00B64684"/>
    <w:rsid w:val="00B649B6"/>
    <w:rsid w:val="00B65A16"/>
    <w:rsid w:val="00B65D22"/>
    <w:rsid w:val="00B66251"/>
    <w:rsid w:val="00B67088"/>
    <w:rsid w:val="00B67306"/>
    <w:rsid w:val="00B67864"/>
    <w:rsid w:val="00B704F6"/>
    <w:rsid w:val="00B7060C"/>
    <w:rsid w:val="00B70EC5"/>
    <w:rsid w:val="00B72B91"/>
    <w:rsid w:val="00B72E10"/>
    <w:rsid w:val="00B73A43"/>
    <w:rsid w:val="00B757F0"/>
    <w:rsid w:val="00B76AD2"/>
    <w:rsid w:val="00B77061"/>
    <w:rsid w:val="00B772F8"/>
    <w:rsid w:val="00B7790C"/>
    <w:rsid w:val="00B8052A"/>
    <w:rsid w:val="00B82647"/>
    <w:rsid w:val="00B82A8C"/>
    <w:rsid w:val="00B84297"/>
    <w:rsid w:val="00B84334"/>
    <w:rsid w:val="00B84DB6"/>
    <w:rsid w:val="00B86E38"/>
    <w:rsid w:val="00B87DD4"/>
    <w:rsid w:val="00B87E72"/>
    <w:rsid w:val="00B92983"/>
    <w:rsid w:val="00B933A2"/>
    <w:rsid w:val="00B94CF1"/>
    <w:rsid w:val="00B95394"/>
    <w:rsid w:val="00B95583"/>
    <w:rsid w:val="00B956D4"/>
    <w:rsid w:val="00B95A87"/>
    <w:rsid w:val="00B96180"/>
    <w:rsid w:val="00B97729"/>
    <w:rsid w:val="00B97EF1"/>
    <w:rsid w:val="00BA06AD"/>
    <w:rsid w:val="00BA06DF"/>
    <w:rsid w:val="00BA0941"/>
    <w:rsid w:val="00BA1493"/>
    <w:rsid w:val="00BA1E0A"/>
    <w:rsid w:val="00BA3185"/>
    <w:rsid w:val="00BA3367"/>
    <w:rsid w:val="00BA3CB9"/>
    <w:rsid w:val="00BA45B7"/>
    <w:rsid w:val="00BA4C64"/>
    <w:rsid w:val="00BA5383"/>
    <w:rsid w:val="00BA63BC"/>
    <w:rsid w:val="00BA6788"/>
    <w:rsid w:val="00BA6983"/>
    <w:rsid w:val="00BA6DFD"/>
    <w:rsid w:val="00BA6EE5"/>
    <w:rsid w:val="00BA7468"/>
    <w:rsid w:val="00BB0159"/>
    <w:rsid w:val="00BB01AC"/>
    <w:rsid w:val="00BB117E"/>
    <w:rsid w:val="00BB1592"/>
    <w:rsid w:val="00BB1ACE"/>
    <w:rsid w:val="00BB1E61"/>
    <w:rsid w:val="00BB36D7"/>
    <w:rsid w:val="00BB3779"/>
    <w:rsid w:val="00BB4389"/>
    <w:rsid w:val="00BB51A6"/>
    <w:rsid w:val="00BB53B1"/>
    <w:rsid w:val="00BB5692"/>
    <w:rsid w:val="00BB56BA"/>
    <w:rsid w:val="00BB79CA"/>
    <w:rsid w:val="00BC0CF0"/>
    <w:rsid w:val="00BC225E"/>
    <w:rsid w:val="00BC2867"/>
    <w:rsid w:val="00BC4F0C"/>
    <w:rsid w:val="00BC608E"/>
    <w:rsid w:val="00BC6A94"/>
    <w:rsid w:val="00BC77CF"/>
    <w:rsid w:val="00BC7BA0"/>
    <w:rsid w:val="00BC7C84"/>
    <w:rsid w:val="00BC7ED3"/>
    <w:rsid w:val="00BD06B3"/>
    <w:rsid w:val="00BD0B0E"/>
    <w:rsid w:val="00BD0F4A"/>
    <w:rsid w:val="00BD1494"/>
    <w:rsid w:val="00BD1CE5"/>
    <w:rsid w:val="00BD1D93"/>
    <w:rsid w:val="00BD2404"/>
    <w:rsid w:val="00BD24FD"/>
    <w:rsid w:val="00BD25D6"/>
    <w:rsid w:val="00BD3043"/>
    <w:rsid w:val="00BD397E"/>
    <w:rsid w:val="00BD4256"/>
    <w:rsid w:val="00BD5190"/>
    <w:rsid w:val="00BD5B8D"/>
    <w:rsid w:val="00BD6327"/>
    <w:rsid w:val="00BD6DF7"/>
    <w:rsid w:val="00BD73A1"/>
    <w:rsid w:val="00BE017C"/>
    <w:rsid w:val="00BE0700"/>
    <w:rsid w:val="00BE25CF"/>
    <w:rsid w:val="00BE261B"/>
    <w:rsid w:val="00BE2659"/>
    <w:rsid w:val="00BE5515"/>
    <w:rsid w:val="00BE5547"/>
    <w:rsid w:val="00BE6934"/>
    <w:rsid w:val="00BE6C0B"/>
    <w:rsid w:val="00BF0700"/>
    <w:rsid w:val="00BF08B8"/>
    <w:rsid w:val="00BF2588"/>
    <w:rsid w:val="00BF2637"/>
    <w:rsid w:val="00BF30EA"/>
    <w:rsid w:val="00BF313D"/>
    <w:rsid w:val="00BF392A"/>
    <w:rsid w:val="00BF4DA7"/>
    <w:rsid w:val="00BF5A50"/>
    <w:rsid w:val="00BF60E9"/>
    <w:rsid w:val="00BF6886"/>
    <w:rsid w:val="00BF6933"/>
    <w:rsid w:val="00BF6CCD"/>
    <w:rsid w:val="00BF749C"/>
    <w:rsid w:val="00BF7529"/>
    <w:rsid w:val="00C00ACF"/>
    <w:rsid w:val="00C01C88"/>
    <w:rsid w:val="00C0452D"/>
    <w:rsid w:val="00C06009"/>
    <w:rsid w:val="00C06448"/>
    <w:rsid w:val="00C06612"/>
    <w:rsid w:val="00C06783"/>
    <w:rsid w:val="00C07252"/>
    <w:rsid w:val="00C0728C"/>
    <w:rsid w:val="00C0768D"/>
    <w:rsid w:val="00C07989"/>
    <w:rsid w:val="00C109A2"/>
    <w:rsid w:val="00C10B48"/>
    <w:rsid w:val="00C10C76"/>
    <w:rsid w:val="00C11307"/>
    <w:rsid w:val="00C13779"/>
    <w:rsid w:val="00C13919"/>
    <w:rsid w:val="00C13C32"/>
    <w:rsid w:val="00C156ED"/>
    <w:rsid w:val="00C15853"/>
    <w:rsid w:val="00C15E6B"/>
    <w:rsid w:val="00C16460"/>
    <w:rsid w:val="00C16C93"/>
    <w:rsid w:val="00C17420"/>
    <w:rsid w:val="00C20684"/>
    <w:rsid w:val="00C217C8"/>
    <w:rsid w:val="00C23CB6"/>
    <w:rsid w:val="00C23D7C"/>
    <w:rsid w:val="00C2506D"/>
    <w:rsid w:val="00C254C0"/>
    <w:rsid w:val="00C2608D"/>
    <w:rsid w:val="00C261A6"/>
    <w:rsid w:val="00C26F88"/>
    <w:rsid w:val="00C27024"/>
    <w:rsid w:val="00C2747E"/>
    <w:rsid w:val="00C279F2"/>
    <w:rsid w:val="00C309EC"/>
    <w:rsid w:val="00C31EF6"/>
    <w:rsid w:val="00C31F69"/>
    <w:rsid w:val="00C33DBB"/>
    <w:rsid w:val="00C34200"/>
    <w:rsid w:val="00C34C7B"/>
    <w:rsid w:val="00C353CD"/>
    <w:rsid w:val="00C3561E"/>
    <w:rsid w:val="00C3579C"/>
    <w:rsid w:val="00C35A36"/>
    <w:rsid w:val="00C35E65"/>
    <w:rsid w:val="00C360AA"/>
    <w:rsid w:val="00C36843"/>
    <w:rsid w:val="00C37C9C"/>
    <w:rsid w:val="00C40442"/>
    <w:rsid w:val="00C410B8"/>
    <w:rsid w:val="00C41DDF"/>
    <w:rsid w:val="00C42185"/>
    <w:rsid w:val="00C42F74"/>
    <w:rsid w:val="00C44CDD"/>
    <w:rsid w:val="00C44D1E"/>
    <w:rsid w:val="00C44F82"/>
    <w:rsid w:val="00C46398"/>
    <w:rsid w:val="00C47A15"/>
    <w:rsid w:val="00C47A67"/>
    <w:rsid w:val="00C47E8E"/>
    <w:rsid w:val="00C530B4"/>
    <w:rsid w:val="00C5385D"/>
    <w:rsid w:val="00C53C74"/>
    <w:rsid w:val="00C54AF6"/>
    <w:rsid w:val="00C561C3"/>
    <w:rsid w:val="00C564A0"/>
    <w:rsid w:val="00C56D48"/>
    <w:rsid w:val="00C60300"/>
    <w:rsid w:val="00C61BC6"/>
    <w:rsid w:val="00C63444"/>
    <w:rsid w:val="00C638C8"/>
    <w:rsid w:val="00C6407D"/>
    <w:rsid w:val="00C64680"/>
    <w:rsid w:val="00C648A3"/>
    <w:rsid w:val="00C64A1C"/>
    <w:rsid w:val="00C65328"/>
    <w:rsid w:val="00C66CD9"/>
    <w:rsid w:val="00C67590"/>
    <w:rsid w:val="00C7058B"/>
    <w:rsid w:val="00C70AE9"/>
    <w:rsid w:val="00C70F82"/>
    <w:rsid w:val="00C724A3"/>
    <w:rsid w:val="00C726BD"/>
    <w:rsid w:val="00C726E7"/>
    <w:rsid w:val="00C737FF"/>
    <w:rsid w:val="00C740F5"/>
    <w:rsid w:val="00C77FA6"/>
    <w:rsid w:val="00C800A7"/>
    <w:rsid w:val="00C80A98"/>
    <w:rsid w:val="00C810D3"/>
    <w:rsid w:val="00C81240"/>
    <w:rsid w:val="00C8165B"/>
    <w:rsid w:val="00C827CC"/>
    <w:rsid w:val="00C82A04"/>
    <w:rsid w:val="00C83041"/>
    <w:rsid w:val="00C8392D"/>
    <w:rsid w:val="00C86F23"/>
    <w:rsid w:val="00C87E73"/>
    <w:rsid w:val="00C9153C"/>
    <w:rsid w:val="00C9168D"/>
    <w:rsid w:val="00C9245D"/>
    <w:rsid w:val="00C93BE4"/>
    <w:rsid w:val="00C94965"/>
    <w:rsid w:val="00C95217"/>
    <w:rsid w:val="00C95AA6"/>
    <w:rsid w:val="00C96299"/>
    <w:rsid w:val="00CA01A2"/>
    <w:rsid w:val="00CA1A5A"/>
    <w:rsid w:val="00CA1AD0"/>
    <w:rsid w:val="00CA250B"/>
    <w:rsid w:val="00CA372F"/>
    <w:rsid w:val="00CA49ED"/>
    <w:rsid w:val="00CA5187"/>
    <w:rsid w:val="00CA618E"/>
    <w:rsid w:val="00CA7B9A"/>
    <w:rsid w:val="00CA7BF4"/>
    <w:rsid w:val="00CB0943"/>
    <w:rsid w:val="00CB0F94"/>
    <w:rsid w:val="00CB27FD"/>
    <w:rsid w:val="00CB3172"/>
    <w:rsid w:val="00CB4154"/>
    <w:rsid w:val="00CB5220"/>
    <w:rsid w:val="00CB5C70"/>
    <w:rsid w:val="00CB6242"/>
    <w:rsid w:val="00CB7172"/>
    <w:rsid w:val="00CB7FC0"/>
    <w:rsid w:val="00CC0014"/>
    <w:rsid w:val="00CC023B"/>
    <w:rsid w:val="00CC1706"/>
    <w:rsid w:val="00CC1A7A"/>
    <w:rsid w:val="00CC1AF6"/>
    <w:rsid w:val="00CC5325"/>
    <w:rsid w:val="00CC6555"/>
    <w:rsid w:val="00CC70D1"/>
    <w:rsid w:val="00CD12C4"/>
    <w:rsid w:val="00CD15C7"/>
    <w:rsid w:val="00CD2131"/>
    <w:rsid w:val="00CD289D"/>
    <w:rsid w:val="00CD29B2"/>
    <w:rsid w:val="00CD2CFD"/>
    <w:rsid w:val="00CD385F"/>
    <w:rsid w:val="00CD444B"/>
    <w:rsid w:val="00CD5021"/>
    <w:rsid w:val="00CD5D2A"/>
    <w:rsid w:val="00CD5FF4"/>
    <w:rsid w:val="00CD62C2"/>
    <w:rsid w:val="00CD682B"/>
    <w:rsid w:val="00CD7C52"/>
    <w:rsid w:val="00CE0813"/>
    <w:rsid w:val="00CE0911"/>
    <w:rsid w:val="00CE0D03"/>
    <w:rsid w:val="00CE10BF"/>
    <w:rsid w:val="00CE1BA5"/>
    <w:rsid w:val="00CE2A2F"/>
    <w:rsid w:val="00CE350A"/>
    <w:rsid w:val="00CE3D74"/>
    <w:rsid w:val="00CE4B3A"/>
    <w:rsid w:val="00CE5112"/>
    <w:rsid w:val="00CE52ED"/>
    <w:rsid w:val="00CE5E6E"/>
    <w:rsid w:val="00CE76A8"/>
    <w:rsid w:val="00CF0A50"/>
    <w:rsid w:val="00CF2824"/>
    <w:rsid w:val="00CF3B3F"/>
    <w:rsid w:val="00CF3D23"/>
    <w:rsid w:val="00CF3F33"/>
    <w:rsid w:val="00CF4A6B"/>
    <w:rsid w:val="00CF72D3"/>
    <w:rsid w:val="00CF7495"/>
    <w:rsid w:val="00CF74A9"/>
    <w:rsid w:val="00CF7617"/>
    <w:rsid w:val="00CF7E68"/>
    <w:rsid w:val="00D005C6"/>
    <w:rsid w:val="00D01154"/>
    <w:rsid w:val="00D02162"/>
    <w:rsid w:val="00D028B4"/>
    <w:rsid w:val="00D02994"/>
    <w:rsid w:val="00D03454"/>
    <w:rsid w:val="00D0401A"/>
    <w:rsid w:val="00D0418E"/>
    <w:rsid w:val="00D05443"/>
    <w:rsid w:val="00D0602D"/>
    <w:rsid w:val="00D104CF"/>
    <w:rsid w:val="00D10EE0"/>
    <w:rsid w:val="00D11118"/>
    <w:rsid w:val="00D115B8"/>
    <w:rsid w:val="00D11DD9"/>
    <w:rsid w:val="00D12034"/>
    <w:rsid w:val="00D12F25"/>
    <w:rsid w:val="00D15213"/>
    <w:rsid w:val="00D15FFE"/>
    <w:rsid w:val="00D178E7"/>
    <w:rsid w:val="00D17EC8"/>
    <w:rsid w:val="00D20489"/>
    <w:rsid w:val="00D21162"/>
    <w:rsid w:val="00D22BB4"/>
    <w:rsid w:val="00D2390A"/>
    <w:rsid w:val="00D2515E"/>
    <w:rsid w:val="00D25631"/>
    <w:rsid w:val="00D259B8"/>
    <w:rsid w:val="00D26ED2"/>
    <w:rsid w:val="00D278C8"/>
    <w:rsid w:val="00D27CC8"/>
    <w:rsid w:val="00D30A12"/>
    <w:rsid w:val="00D30D5F"/>
    <w:rsid w:val="00D30E55"/>
    <w:rsid w:val="00D316F1"/>
    <w:rsid w:val="00D321E5"/>
    <w:rsid w:val="00D33E19"/>
    <w:rsid w:val="00D34DB8"/>
    <w:rsid w:val="00D362EC"/>
    <w:rsid w:val="00D36738"/>
    <w:rsid w:val="00D3697F"/>
    <w:rsid w:val="00D3710A"/>
    <w:rsid w:val="00D37312"/>
    <w:rsid w:val="00D37C04"/>
    <w:rsid w:val="00D40AA7"/>
    <w:rsid w:val="00D40DA6"/>
    <w:rsid w:val="00D40E5D"/>
    <w:rsid w:val="00D4214B"/>
    <w:rsid w:val="00D44B60"/>
    <w:rsid w:val="00D459F0"/>
    <w:rsid w:val="00D4668B"/>
    <w:rsid w:val="00D500B4"/>
    <w:rsid w:val="00D5081C"/>
    <w:rsid w:val="00D50E9D"/>
    <w:rsid w:val="00D51CF3"/>
    <w:rsid w:val="00D53DA3"/>
    <w:rsid w:val="00D5442D"/>
    <w:rsid w:val="00D546A9"/>
    <w:rsid w:val="00D5482B"/>
    <w:rsid w:val="00D54952"/>
    <w:rsid w:val="00D54C25"/>
    <w:rsid w:val="00D551EF"/>
    <w:rsid w:val="00D55BB0"/>
    <w:rsid w:val="00D55E1A"/>
    <w:rsid w:val="00D56738"/>
    <w:rsid w:val="00D568FF"/>
    <w:rsid w:val="00D56B38"/>
    <w:rsid w:val="00D57213"/>
    <w:rsid w:val="00D57DC5"/>
    <w:rsid w:val="00D60960"/>
    <w:rsid w:val="00D60EA8"/>
    <w:rsid w:val="00D61402"/>
    <w:rsid w:val="00D61827"/>
    <w:rsid w:val="00D626F3"/>
    <w:rsid w:val="00D62857"/>
    <w:rsid w:val="00D63C1B"/>
    <w:rsid w:val="00D64194"/>
    <w:rsid w:val="00D64DA9"/>
    <w:rsid w:val="00D65934"/>
    <w:rsid w:val="00D65E01"/>
    <w:rsid w:val="00D67421"/>
    <w:rsid w:val="00D67E1F"/>
    <w:rsid w:val="00D67F5A"/>
    <w:rsid w:val="00D67FD7"/>
    <w:rsid w:val="00D71F5E"/>
    <w:rsid w:val="00D7259C"/>
    <w:rsid w:val="00D7397A"/>
    <w:rsid w:val="00D74405"/>
    <w:rsid w:val="00D769FD"/>
    <w:rsid w:val="00D7750B"/>
    <w:rsid w:val="00D77A7C"/>
    <w:rsid w:val="00D80A24"/>
    <w:rsid w:val="00D8215B"/>
    <w:rsid w:val="00D8225B"/>
    <w:rsid w:val="00D828BD"/>
    <w:rsid w:val="00D82B3C"/>
    <w:rsid w:val="00D84ACB"/>
    <w:rsid w:val="00D871DE"/>
    <w:rsid w:val="00D87281"/>
    <w:rsid w:val="00D87700"/>
    <w:rsid w:val="00D90049"/>
    <w:rsid w:val="00D902FF"/>
    <w:rsid w:val="00D904EE"/>
    <w:rsid w:val="00D92F54"/>
    <w:rsid w:val="00D92F76"/>
    <w:rsid w:val="00D931B2"/>
    <w:rsid w:val="00D93E92"/>
    <w:rsid w:val="00D945A2"/>
    <w:rsid w:val="00D94C77"/>
    <w:rsid w:val="00D957BB"/>
    <w:rsid w:val="00D966E2"/>
    <w:rsid w:val="00D97463"/>
    <w:rsid w:val="00D97C2C"/>
    <w:rsid w:val="00DA0674"/>
    <w:rsid w:val="00DA0AB6"/>
    <w:rsid w:val="00DA15AC"/>
    <w:rsid w:val="00DA16DF"/>
    <w:rsid w:val="00DA1890"/>
    <w:rsid w:val="00DA1BA6"/>
    <w:rsid w:val="00DA2ECF"/>
    <w:rsid w:val="00DA30AC"/>
    <w:rsid w:val="00DA365A"/>
    <w:rsid w:val="00DA3A13"/>
    <w:rsid w:val="00DA3A74"/>
    <w:rsid w:val="00DA40D8"/>
    <w:rsid w:val="00DA5295"/>
    <w:rsid w:val="00DA54BE"/>
    <w:rsid w:val="00DA68AC"/>
    <w:rsid w:val="00DA7794"/>
    <w:rsid w:val="00DB007C"/>
    <w:rsid w:val="00DB042A"/>
    <w:rsid w:val="00DB0477"/>
    <w:rsid w:val="00DB06F8"/>
    <w:rsid w:val="00DB0EF5"/>
    <w:rsid w:val="00DB1409"/>
    <w:rsid w:val="00DB3117"/>
    <w:rsid w:val="00DB31EF"/>
    <w:rsid w:val="00DB3A87"/>
    <w:rsid w:val="00DB3D3C"/>
    <w:rsid w:val="00DB5245"/>
    <w:rsid w:val="00DB5B96"/>
    <w:rsid w:val="00DB5EC0"/>
    <w:rsid w:val="00DB6A68"/>
    <w:rsid w:val="00DB6D52"/>
    <w:rsid w:val="00DB6DC9"/>
    <w:rsid w:val="00DC0DA9"/>
    <w:rsid w:val="00DC1271"/>
    <w:rsid w:val="00DC1F4A"/>
    <w:rsid w:val="00DC20D8"/>
    <w:rsid w:val="00DC2DB2"/>
    <w:rsid w:val="00DC46BE"/>
    <w:rsid w:val="00DC4B99"/>
    <w:rsid w:val="00DC504C"/>
    <w:rsid w:val="00DC5F74"/>
    <w:rsid w:val="00DC74F9"/>
    <w:rsid w:val="00DC7593"/>
    <w:rsid w:val="00DC7E59"/>
    <w:rsid w:val="00DD2D00"/>
    <w:rsid w:val="00DD366F"/>
    <w:rsid w:val="00DD3744"/>
    <w:rsid w:val="00DD55D4"/>
    <w:rsid w:val="00DD576B"/>
    <w:rsid w:val="00DD612F"/>
    <w:rsid w:val="00DD6DE5"/>
    <w:rsid w:val="00DD776E"/>
    <w:rsid w:val="00DD7EBB"/>
    <w:rsid w:val="00DD7FEF"/>
    <w:rsid w:val="00DE21BC"/>
    <w:rsid w:val="00DE23D7"/>
    <w:rsid w:val="00DE26B0"/>
    <w:rsid w:val="00DE2A8F"/>
    <w:rsid w:val="00DE38A9"/>
    <w:rsid w:val="00DE5900"/>
    <w:rsid w:val="00DE6F32"/>
    <w:rsid w:val="00DE78C3"/>
    <w:rsid w:val="00DF0EB9"/>
    <w:rsid w:val="00DF1624"/>
    <w:rsid w:val="00DF17DD"/>
    <w:rsid w:val="00DF18D4"/>
    <w:rsid w:val="00DF1B5A"/>
    <w:rsid w:val="00DF1C78"/>
    <w:rsid w:val="00DF2E31"/>
    <w:rsid w:val="00DF30C6"/>
    <w:rsid w:val="00DF3715"/>
    <w:rsid w:val="00DF4775"/>
    <w:rsid w:val="00DF487E"/>
    <w:rsid w:val="00DF48D0"/>
    <w:rsid w:val="00DF6194"/>
    <w:rsid w:val="00DF69F6"/>
    <w:rsid w:val="00DF6AF3"/>
    <w:rsid w:val="00E0049C"/>
    <w:rsid w:val="00E0166B"/>
    <w:rsid w:val="00E01B7E"/>
    <w:rsid w:val="00E03D94"/>
    <w:rsid w:val="00E04F63"/>
    <w:rsid w:val="00E0516F"/>
    <w:rsid w:val="00E054A0"/>
    <w:rsid w:val="00E05EAE"/>
    <w:rsid w:val="00E061B8"/>
    <w:rsid w:val="00E07167"/>
    <w:rsid w:val="00E108D3"/>
    <w:rsid w:val="00E109E4"/>
    <w:rsid w:val="00E11FD1"/>
    <w:rsid w:val="00E13032"/>
    <w:rsid w:val="00E1315D"/>
    <w:rsid w:val="00E1327D"/>
    <w:rsid w:val="00E13996"/>
    <w:rsid w:val="00E13FE3"/>
    <w:rsid w:val="00E1420D"/>
    <w:rsid w:val="00E14D90"/>
    <w:rsid w:val="00E15256"/>
    <w:rsid w:val="00E15AF5"/>
    <w:rsid w:val="00E1619F"/>
    <w:rsid w:val="00E16A3B"/>
    <w:rsid w:val="00E17C74"/>
    <w:rsid w:val="00E21191"/>
    <w:rsid w:val="00E21192"/>
    <w:rsid w:val="00E221E9"/>
    <w:rsid w:val="00E2268D"/>
    <w:rsid w:val="00E227A2"/>
    <w:rsid w:val="00E2313F"/>
    <w:rsid w:val="00E2351D"/>
    <w:rsid w:val="00E23B53"/>
    <w:rsid w:val="00E23E38"/>
    <w:rsid w:val="00E25156"/>
    <w:rsid w:val="00E2595B"/>
    <w:rsid w:val="00E263DF"/>
    <w:rsid w:val="00E267D0"/>
    <w:rsid w:val="00E30058"/>
    <w:rsid w:val="00E30CA7"/>
    <w:rsid w:val="00E30FDF"/>
    <w:rsid w:val="00E3100B"/>
    <w:rsid w:val="00E31794"/>
    <w:rsid w:val="00E31AEE"/>
    <w:rsid w:val="00E32FB1"/>
    <w:rsid w:val="00E32FF0"/>
    <w:rsid w:val="00E330B2"/>
    <w:rsid w:val="00E333EC"/>
    <w:rsid w:val="00E35E0C"/>
    <w:rsid w:val="00E36C32"/>
    <w:rsid w:val="00E373DD"/>
    <w:rsid w:val="00E37474"/>
    <w:rsid w:val="00E4053E"/>
    <w:rsid w:val="00E408AB"/>
    <w:rsid w:val="00E411A5"/>
    <w:rsid w:val="00E4121D"/>
    <w:rsid w:val="00E41289"/>
    <w:rsid w:val="00E41935"/>
    <w:rsid w:val="00E43AFB"/>
    <w:rsid w:val="00E445DA"/>
    <w:rsid w:val="00E447E4"/>
    <w:rsid w:val="00E45014"/>
    <w:rsid w:val="00E453ED"/>
    <w:rsid w:val="00E4610F"/>
    <w:rsid w:val="00E46263"/>
    <w:rsid w:val="00E50BF1"/>
    <w:rsid w:val="00E50C49"/>
    <w:rsid w:val="00E50C78"/>
    <w:rsid w:val="00E52301"/>
    <w:rsid w:val="00E53575"/>
    <w:rsid w:val="00E53706"/>
    <w:rsid w:val="00E55FDA"/>
    <w:rsid w:val="00E563BC"/>
    <w:rsid w:val="00E56C4F"/>
    <w:rsid w:val="00E56F04"/>
    <w:rsid w:val="00E57720"/>
    <w:rsid w:val="00E61140"/>
    <w:rsid w:val="00E61F24"/>
    <w:rsid w:val="00E63A0C"/>
    <w:rsid w:val="00E63EC1"/>
    <w:rsid w:val="00E655B4"/>
    <w:rsid w:val="00E65ACD"/>
    <w:rsid w:val="00E65E99"/>
    <w:rsid w:val="00E6614B"/>
    <w:rsid w:val="00E662E0"/>
    <w:rsid w:val="00E6653A"/>
    <w:rsid w:val="00E675AF"/>
    <w:rsid w:val="00E67BE3"/>
    <w:rsid w:val="00E7174B"/>
    <w:rsid w:val="00E71810"/>
    <w:rsid w:val="00E71A24"/>
    <w:rsid w:val="00E720A4"/>
    <w:rsid w:val="00E7311F"/>
    <w:rsid w:val="00E7366C"/>
    <w:rsid w:val="00E74028"/>
    <w:rsid w:val="00E7532A"/>
    <w:rsid w:val="00E75A6A"/>
    <w:rsid w:val="00E75CDA"/>
    <w:rsid w:val="00E76221"/>
    <w:rsid w:val="00E767A8"/>
    <w:rsid w:val="00E80051"/>
    <w:rsid w:val="00E80DA7"/>
    <w:rsid w:val="00E819C8"/>
    <w:rsid w:val="00E820C0"/>
    <w:rsid w:val="00E842F9"/>
    <w:rsid w:val="00E85B1F"/>
    <w:rsid w:val="00E860DB"/>
    <w:rsid w:val="00E87D08"/>
    <w:rsid w:val="00E90E20"/>
    <w:rsid w:val="00E90FA0"/>
    <w:rsid w:val="00E92888"/>
    <w:rsid w:val="00E94BCB"/>
    <w:rsid w:val="00E96078"/>
    <w:rsid w:val="00E9719E"/>
    <w:rsid w:val="00E973B0"/>
    <w:rsid w:val="00E9788E"/>
    <w:rsid w:val="00E97E8D"/>
    <w:rsid w:val="00EA0E2A"/>
    <w:rsid w:val="00EA0F12"/>
    <w:rsid w:val="00EA115F"/>
    <w:rsid w:val="00EA1D9C"/>
    <w:rsid w:val="00EA23A5"/>
    <w:rsid w:val="00EA2C4A"/>
    <w:rsid w:val="00EA354D"/>
    <w:rsid w:val="00EA3B4C"/>
    <w:rsid w:val="00EA49E9"/>
    <w:rsid w:val="00EA5DA7"/>
    <w:rsid w:val="00EA740D"/>
    <w:rsid w:val="00EA7D6C"/>
    <w:rsid w:val="00EB0188"/>
    <w:rsid w:val="00EB0404"/>
    <w:rsid w:val="00EB0E1F"/>
    <w:rsid w:val="00EB0F06"/>
    <w:rsid w:val="00EB1919"/>
    <w:rsid w:val="00EB22E5"/>
    <w:rsid w:val="00EB2485"/>
    <w:rsid w:val="00EB2E4E"/>
    <w:rsid w:val="00EB3AE0"/>
    <w:rsid w:val="00EB43F5"/>
    <w:rsid w:val="00EB453A"/>
    <w:rsid w:val="00EB58DA"/>
    <w:rsid w:val="00EB5EB9"/>
    <w:rsid w:val="00EC1064"/>
    <w:rsid w:val="00EC28D7"/>
    <w:rsid w:val="00EC307D"/>
    <w:rsid w:val="00EC349B"/>
    <w:rsid w:val="00EC3E1B"/>
    <w:rsid w:val="00EC4D92"/>
    <w:rsid w:val="00EC5D3A"/>
    <w:rsid w:val="00EC6076"/>
    <w:rsid w:val="00EC6B92"/>
    <w:rsid w:val="00EC6CAA"/>
    <w:rsid w:val="00ED028C"/>
    <w:rsid w:val="00ED02DE"/>
    <w:rsid w:val="00ED1EA7"/>
    <w:rsid w:val="00ED218B"/>
    <w:rsid w:val="00ED2AB5"/>
    <w:rsid w:val="00ED2F7E"/>
    <w:rsid w:val="00ED4DBB"/>
    <w:rsid w:val="00ED666D"/>
    <w:rsid w:val="00ED6A25"/>
    <w:rsid w:val="00ED7EA4"/>
    <w:rsid w:val="00ED7F6C"/>
    <w:rsid w:val="00EE0486"/>
    <w:rsid w:val="00EE076D"/>
    <w:rsid w:val="00EE1140"/>
    <w:rsid w:val="00EE16FF"/>
    <w:rsid w:val="00EE1EDC"/>
    <w:rsid w:val="00EE247D"/>
    <w:rsid w:val="00EE2694"/>
    <w:rsid w:val="00EE3F03"/>
    <w:rsid w:val="00EE4164"/>
    <w:rsid w:val="00EE48B9"/>
    <w:rsid w:val="00EE5FAF"/>
    <w:rsid w:val="00EE5FBE"/>
    <w:rsid w:val="00EE70E6"/>
    <w:rsid w:val="00EF0604"/>
    <w:rsid w:val="00EF0B43"/>
    <w:rsid w:val="00EF2D4D"/>
    <w:rsid w:val="00EF2E4E"/>
    <w:rsid w:val="00EF3987"/>
    <w:rsid w:val="00EF3C6A"/>
    <w:rsid w:val="00EF4764"/>
    <w:rsid w:val="00EF4A46"/>
    <w:rsid w:val="00EF4E2D"/>
    <w:rsid w:val="00EF5245"/>
    <w:rsid w:val="00EF77B8"/>
    <w:rsid w:val="00F00809"/>
    <w:rsid w:val="00F01586"/>
    <w:rsid w:val="00F01CCE"/>
    <w:rsid w:val="00F025C4"/>
    <w:rsid w:val="00F02754"/>
    <w:rsid w:val="00F03146"/>
    <w:rsid w:val="00F03850"/>
    <w:rsid w:val="00F0409E"/>
    <w:rsid w:val="00F06143"/>
    <w:rsid w:val="00F06324"/>
    <w:rsid w:val="00F07981"/>
    <w:rsid w:val="00F07EB5"/>
    <w:rsid w:val="00F07ECC"/>
    <w:rsid w:val="00F11D13"/>
    <w:rsid w:val="00F11D97"/>
    <w:rsid w:val="00F125E6"/>
    <w:rsid w:val="00F126D9"/>
    <w:rsid w:val="00F12991"/>
    <w:rsid w:val="00F12D9B"/>
    <w:rsid w:val="00F134E3"/>
    <w:rsid w:val="00F13A70"/>
    <w:rsid w:val="00F146DD"/>
    <w:rsid w:val="00F14EC5"/>
    <w:rsid w:val="00F15854"/>
    <w:rsid w:val="00F16A2C"/>
    <w:rsid w:val="00F16BFE"/>
    <w:rsid w:val="00F17426"/>
    <w:rsid w:val="00F17460"/>
    <w:rsid w:val="00F206EE"/>
    <w:rsid w:val="00F207BA"/>
    <w:rsid w:val="00F23133"/>
    <w:rsid w:val="00F23221"/>
    <w:rsid w:val="00F23F7B"/>
    <w:rsid w:val="00F24574"/>
    <w:rsid w:val="00F2487A"/>
    <w:rsid w:val="00F2490D"/>
    <w:rsid w:val="00F252AB"/>
    <w:rsid w:val="00F255AD"/>
    <w:rsid w:val="00F25F65"/>
    <w:rsid w:val="00F2679F"/>
    <w:rsid w:val="00F274CD"/>
    <w:rsid w:val="00F27C44"/>
    <w:rsid w:val="00F30BF1"/>
    <w:rsid w:val="00F30D37"/>
    <w:rsid w:val="00F31F4A"/>
    <w:rsid w:val="00F3221F"/>
    <w:rsid w:val="00F34483"/>
    <w:rsid w:val="00F3470F"/>
    <w:rsid w:val="00F34796"/>
    <w:rsid w:val="00F35304"/>
    <w:rsid w:val="00F35743"/>
    <w:rsid w:val="00F358BA"/>
    <w:rsid w:val="00F36AE3"/>
    <w:rsid w:val="00F3792B"/>
    <w:rsid w:val="00F40161"/>
    <w:rsid w:val="00F40B8E"/>
    <w:rsid w:val="00F41828"/>
    <w:rsid w:val="00F41E94"/>
    <w:rsid w:val="00F422F1"/>
    <w:rsid w:val="00F442AE"/>
    <w:rsid w:val="00F4545B"/>
    <w:rsid w:val="00F458A7"/>
    <w:rsid w:val="00F462EF"/>
    <w:rsid w:val="00F466DB"/>
    <w:rsid w:val="00F4731D"/>
    <w:rsid w:val="00F511D8"/>
    <w:rsid w:val="00F515EB"/>
    <w:rsid w:val="00F51C2D"/>
    <w:rsid w:val="00F524CE"/>
    <w:rsid w:val="00F53E53"/>
    <w:rsid w:val="00F55775"/>
    <w:rsid w:val="00F55AA6"/>
    <w:rsid w:val="00F55F56"/>
    <w:rsid w:val="00F569BF"/>
    <w:rsid w:val="00F60032"/>
    <w:rsid w:val="00F60C92"/>
    <w:rsid w:val="00F611C3"/>
    <w:rsid w:val="00F6145A"/>
    <w:rsid w:val="00F61A1C"/>
    <w:rsid w:val="00F61B69"/>
    <w:rsid w:val="00F6249A"/>
    <w:rsid w:val="00F62509"/>
    <w:rsid w:val="00F62BDF"/>
    <w:rsid w:val="00F63231"/>
    <w:rsid w:val="00F635B8"/>
    <w:rsid w:val="00F63828"/>
    <w:rsid w:val="00F63B3B"/>
    <w:rsid w:val="00F64529"/>
    <w:rsid w:val="00F646CA"/>
    <w:rsid w:val="00F6493A"/>
    <w:rsid w:val="00F651F4"/>
    <w:rsid w:val="00F65559"/>
    <w:rsid w:val="00F66334"/>
    <w:rsid w:val="00F665AE"/>
    <w:rsid w:val="00F665F6"/>
    <w:rsid w:val="00F67C3F"/>
    <w:rsid w:val="00F67DFD"/>
    <w:rsid w:val="00F71FC6"/>
    <w:rsid w:val="00F725BB"/>
    <w:rsid w:val="00F73095"/>
    <w:rsid w:val="00F74D6D"/>
    <w:rsid w:val="00F74F3D"/>
    <w:rsid w:val="00F76162"/>
    <w:rsid w:val="00F764E5"/>
    <w:rsid w:val="00F77399"/>
    <w:rsid w:val="00F77BE0"/>
    <w:rsid w:val="00F80A11"/>
    <w:rsid w:val="00F80F74"/>
    <w:rsid w:val="00F80FE4"/>
    <w:rsid w:val="00F81D1D"/>
    <w:rsid w:val="00F81E19"/>
    <w:rsid w:val="00F82EB8"/>
    <w:rsid w:val="00F83751"/>
    <w:rsid w:val="00F86A34"/>
    <w:rsid w:val="00F86ACE"/>
    <w:rsid w:val="00F86F0B"/>
    <w:rsid w:val="00F8730B"/>
    <w:rsid w:val="00F8747C"/>
    <w:rsid w:val="00F87C03"/>
    <w:rsid w:val="00F90180"/>
    <w:rsid w:val="00F90763"/>
    <w:rsid w:val="00F90F84"/>
    <w:rsid w:val="00F91148"/>
    <w:rsid w:val="00F927CA"/>
    <w:rsid w:val="00F929B6"/>
    <w:rsid w:val="00F92DB8"/>
    <w:rsid w:val="00F9313C"/>
    <w:rsid w:val="00F932A6"/>
    <w:rsid w:val="00F932B2"/>
    <w:rsid w:val="00F93DA8"/>
    <w:rsid w:val="00F9404D"/>
    <w:rsid w:val="00F95238"/>
    <w:rsid w:val="00F9543F"/>
    <w:rsid w:val="00F97D7F"/>
    <w:rsid w:val="00FA06B7"/>
    <w:rsid w:val="00FA0CE5"/>
    <w:rsid w:val="00FA146F"/>
    <w:rsid w:val="00FA19A1"/>
    <w:rsid w:val="00FA231A"/>
    <w:rsid w:val="00FA249A"/>
    <w:rsid w:val="00FA2E36"/>
    <w:rsid w:val="00FA318E"/>
    <w:rsid w:val="00FA3581"/>
    <w:rsid w:val="00FA3DB5"/>
    <w:rsid w:val="00FA4114"/>
    <w:rsid w:val="00FA5FF8"/>
    <w:rsid w:val="00FB0595"/>
    <w:rsid w:val="00FB1C91"/>
    <w:rsid w:val="00FB1CAC"/>
    <w:rsid w:val="00FB24F3"/>
    <w:rsid w:val="00FB27DD"/>
    <w:rsid w:val="00FB2D30"/>
    <w:rsid w:val="00FB4002"/>
    <w:rsid w:val="00FB60F0"/>
    <w:rsid w:val="00FB6C06"/>
    <w:rsid w:val="00FB76B1"/>
    <w:rsid w:val="00FC0262"/>
    <w:rsid w:val="00FC04A7"/>
    <w:rsid w:val="00FC0538"/>
    <w:rsid w:val="00FC0C08"/>
    <w:rsid w:val="00FC27CB"/>
    <w:rsid w:val="00FC425E"/>
    <w:rsid w:val="00FC428B"/>
    <w:rsid w:val="00FC4EE8"/>
    <w:rsid w:val="00FC526C"/>
    <w:rsid w:val="00FC5600"/>
    <w:rsid w:val="00FC5776"/>
    <w:rsid w:val="00FC6309"/>
    <w:rsid w:val="00FC6C79"/>
    <w:rsid w:val="00FC71E6"/>
    <w:rsid w:val="00FC7471"/>
    <w:rsid w:val="00FC76A0"/>
    <w:rsid w:val="00FC7B66"/>
    <w:rsid w:val="00FD01D5"/>
    <w:rsid w:val="00FD0D1E"/>
    <w:rsid w:val="00FD1D9D"/>
    <w:rsid w:val="00FD300F"/>
    <w:rsid w:val="00FD32B4"/>
    <w:rsid w:val="00FD5758"/>
    <w:rsid w:val="00FD57FE"/>
    <w:rsid w:val="00FD5A83"/>
    <w:rsid w:val="00FD5DF5"/>
    <w:rsid w:val="00FD66F0"/>
    <w:rsid w:val="00FD7377"/>
    <w:rsid w:val="00FD7555"/>
    <w:rsid w:val="00FD76AD"/>
    <w:rsid w:val="00FD7F28"/>
    <w:rsid w:val="00FE0351"/>
    <w:rsid w:val="00FE0CEF"/>
    <w:rsid w:val="00FE202B"/>
    <w:rsid w:val="00FE4EF7"/>
    <w:rsid w:val="00FE5466"/>
    <w:rsid w:val="00FE566F"/>
    <w:rsid w:val="00FE5F89"/>
    <w:rsid w:val="00FE64DD"/>
    <w:rsid w:val="00FE715C"/>
    <w:rsid w:val="00FF16BF"/>
    <w:rsid w:val="00FF1987"/>
    <w:rsid w:val="00FF1D4E"/>
    <w:rsid w:val="00FF2836"/>
    <w:rsid w:val="00FF28E6"/>
    <w:rsid w:val="00FF37DB"/>
    <w:rsid w:val="00FF3A9E"/>
    <w:rsid w:val="00FF4FE9"/>
    <w:rsid w:val="00FF5FA7"/>
    <w:rsid w:val="00FF7936"/>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E0401"/>
  <w15:docId w15:val="{9C8DE93C-3183-42C2-B298-D3E558B3C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33333" w:themeColor="text1"/>
        <w:sz w:val="23"/>
        <w:szCs w:val="23"/>
        <w:lang w:val="lv-LV"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qFormat="1"/>
    <w:lsdException w:name="Subtle Reference" w:locked="1" w:uiPriority="31"/>
    <w:lsdException w:name="Intense Reference" w:locked="1" w:uiPriority="32" w:qFormat="1"/>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CB5"/>
  </w:style>
  <w:style w:type="paragraph" w:styleId="Heading1">
    <w:name w:val="heading 1"/>
    <w:basedOn w:val="Normal"/>
    <w:next w:val="Normal"/>
    <w:link w:val="Heading1Char"/>
    <w:uiPriority w:val="9"/>
    <w:qFormat/>
    <w:rsid w:val="00365457"/>
    <w:pPr>
      <w:keepNext/>
      <w:keepLines/>
      <w:spacing w:before="360" w:after="600"/>
      <w:jc w:val="left"/>
      <w:outlineLvl w:val="0"/>
    </w:pPr>
    <w:rPr>
      <w:rFonts w:ascii="Times New Roman" w:eastAsiaTheme="majorEastAsia" w:hAnsi="Times New Roman" w:cstheme="majorBidi"/>
      <w:color w:val="729528" w:themeColor="accent2"/>
      <w:sz w:val="34"/>
      <w:szCs w:val="32"/>
    </w:rPr>
  </w:style>
  <w:style w:type="paragraph" w:styleId="Heading2">
    <w:name w:val="heading 2"/>
    <w:basedOn w:val="Normal"/>
    <w:next w:val="Normal"/>
    <w:link w:val="Heading2Char"/>
    <w:uiPriority w:val="9"/>
    <w:unhideWhenUsed/>
    <w:qFormat/>
    <w:rsid w:val="004471D2"/>
    <w:pPr>
      <w:keepNext/>
      <w:keepLines/>
      <w:spacing w:before="240" w:after="120" w:line="240" w:lineRule="auto"/>
      <w:jc w:val="left"/>
      <w:outlineLvl w:val="1"/>
    </w:pPr>
    <w:rPr>
      <w:rFonts w:ascii="Times New Roman" w:eastAsiaTheme="majorEastAsia" w:hAnsi="Times New Roman" w:cstheme="majorBidi"/>
      <w:b/>
      <w:i/>
      <w:color w:val="729528" w:themeColor="accent2"/>
      <w:sz w:val="24"/>
      <w:szCs w:val="26"/>
    </w:rPr>
  </w:style>
  <w:style w:type="paragraph" w:styleId="Heading3">
    <w:name w:val="heading 3"/>
    <w:next w:val="Normal"/>
    <w:link w:val="Heading3Char"/>
    <w:uiPriority w:val="9"/>
    <w:unhideWhenUsed/>
    <w:qFormat/>
    <w:rsid w:val="00C34200"/>
    <w:pPr>
      <w:keepNext/>
      <w:keepLines/>
      <w:spacing w:before="600" w:after="320"/>
      <w:jc w:val="left"/>
      <w:outlineLvl w:val="2"/>
    </w:pPr>
    <w:rPr>
      <w:rFonts w:ascii="Times New Roman" w:eastAsiaTheme="majorEastAsia" w:hAnsi="Times New Roman" w:cstheme="majorBidi"/>
      <w:color w:val="729528" w:themeColor="accent2"/>
      <w:sz w:val="25"/>
      <w:szCs w:val="24"/>
    </w:rPr>
  </w:style>
  <w:style w:type="paragraph" w:styleId="Heading4">
    <w:name w:val="heading 4"/>
    <w:basedOn w:val="Normal"/>
    <w:next w:val="Normal"/>
    <w:link w:val="Heading4Char"/>
    <w:uiPriority w:val="9"/>
    <w:unhideWhenUsed/>
    <w:qFormat/>
    <w:rsid w:val="00442421"/>
    <w:pPr>
      <w:keepNext/>
      <w:keepLines/>
      <w:spacing w:before="480" w:after="100"/>
      <w:jc w:val="left"/>
      <w:outlineLvl w:val="3"/>
    </w:pPr>
    <w:rPr>
      <w:rFonts w:eastAsiaTheme="majorEastAsia" w:cstheme="majorBidi"/>
      <w:iCs/>
      <w:color w:val="666666" w:themeColor="text2"/>
      <w:sz w:val="24"/>
    </w:rPr>
  </w:style>
  <w:style w:type="paragraph" w:styleId="Heading5">
    <w:name w:val="heading 5"/>
    <w:basedOn w:val="Normal"/>
    <w:next w:val="Normal"/>
    <w:link w:val="Heading5Char"/>
    <w:uiPriority w:val="9"/>
    <w:semiHidden/>
    <w:unhideWhenUsed/>
    <w:rsid w:val="003348D9"/>
    <w:pPr>
      <w:keepNext/>
      <w:keepLines/>
      <w:spacing w:before="40" w:after="0"/>
      <w:outlineLvl w:val="4"/>
    </w:pPr>
    <w:rPr>
      <w:rFonts w:asciiTheme="majorHAnsi" w:eastAsiaTheme="majorEastAsia" w:hAnsiTheme="majorHAnsi" w:cstheme="majorBidi"/>
      <w:b/>
      <w:color w:val="666666" w:themeColor="text2"/>
    </w:rPr>
  </w:style>
  <w:style w:type="paragraph" w:styleId="Heading6">
    <w:name w:val="heading 6"/>
    <w:basedOn w:val="Normal"/>
    <w:next w:val="Normal"/>
    <w:link w:val="Heading6Char"/>
    <w:uiPriority w:val="9"/>
    <w:semiHidden/>
    <w:unhideWhenUsed/>
    <w:qFormat/>
    <w:rsid w:val="007A05D4"/>
    <w:pPr>
      <w:keepNext/>
      <w:keepLines/>
      <w:spacing w:before="40" w:after="0"/>
      <w:outlineLvl w:val="5"/>
    </w:pPr>
    <w:rPr>
      <w:rFonts w:asciiTheme="majorHAnsi" w:eastAsiaTheme="majorEastAsia" w:hAnsiTheme="majorHAnsi" w:cstheme="majorBidi"/>
      <w:color w:val="5764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6C8"/>
    <w:pPr>
      <w:tabs>
        <w:tab w:val="center" w:pos="4153"/>
        <w:tab w:val="right" w:pos="8306"/>
      </w:tabs>
      <w:spacing w:after="0" w:line="240" w:lineRule="auto"/>
      <w:jc w:val="left"/>
    </w:pPr>
    <w:rPr>
      <w:rFonts w:ascii="Arial" w:hAnsi="Arial"/>
      <w:caps/>
      <w:color w:val="729528" w:themeColor="accent2"/>
      <w:spacing w:val="40"/>
      <w:sz w:val="14"/>
    </w:rPr>
  </w:style>
  <w:style w:type="character" w:customStyle="1" w:styleId="HeaderChar">
    <w:name w:val="Header Char"/>
    <w:basedOn w:val="DefaultParagraphFont"/>
    <w:link w:val="Header"/>
    <w:uiPriority w:val="99"/>
    <w:rsid w:val="001956C8"/>
    <w:rPr>
      <w:rFonts w:ascii="Arial" w:hAnsi="Arial"/>
      <w:caps/>
      <w:color w:val="729528" w:themeColor="accent2"/>
      <w:spacing w:val="40"/>
      <w:sz w:val="14"/>
    </w:rPr>
  </w:style>
  <w:style w:type="paragraph" w:styleId="Footer">
    <w:name w:val="footer"/>
    <w:basedOn w:val="Normal"/>
    <w:link w:val="FooterChar"/>
    <w:uiPriority w:val="99"/>
    <w:unhideWhenUsed/>
    <w:rsid w:val="00BE0700"/>
    <w:pPr>
      <w:tabs>
        <w:tab w:val="center" w:pos="4153"/>
        <w:tab w:val="right" w:pos="8306"/>
      </w:tabs>
      <w:spacing w:after="0" w:line="240" w:lineRule="auto"/>
    </w:pPr>
    <w:rPr>
      <w:rFonts w:ascii="Arial" w:hAnsi="Arial"/>
      <w:caps/>
      <w:color w:val="729528" w:themeColor="accent2"/>
      <w:sz w:val="14"/>
    </w:rPr>
  </w:style>
  <w:style w:type="character" w:customStyle="1" w:styleId="FooterChar">
    <w:name w:val="Footer Char"/>
    <w:basedOn w:val="DefaultParagraphFont"/>
    <w:link w:val="Footer"/>
    <w:uiPriority w:val="99"/>
    <w:rsid w:val="00BE0700"/>
    <w:rPr>
      <w:rFonts w:ascii="Arial" w:hAnsi="Arial"/>
      <w:caps/>
      <w:color w:val="729528" w:themeColor="accent2"/>
      <w:sz w:val="14"/>
    </w:rPr>
  </w:style>
  <w:style w:type="paragraph" w:styleId="Quote">
    <w:name w:val="Quote"/>
    <w:aliases w:val="Secinājums"/>
    <w:basedOn w:val="Normal"/>
    <w:next w:val="Normal"/>
    <w:link w:val="QuoteChar"/>
    <w:uiPriority w:val="29"/>
    <w:qFormat/>
    <w:rsid w:val="0088285C"/>
    <w:pPr>
      <w:pBdr>
        <w:top w:val="dotted" w:sz="4" w:space="15" w:color="666666" w:themeColor="text2"/>
        <w:bottom w:val="dotted" w:sz="4" w:space="15" w:color="666666" w:themeColor="text2"/>
      </w:pBdr>
      <w:spacing w:before="200" w:line="288" w:lineRule="auto"/>
    </w:pPr>
    <w:rPr>
      <w:iCs/>
      <w:color w:val="729528" w:themeColor="accent2"/>
      <w:sz w:val="26"/>
    </w:rPr>
  </w:style>
  <w:style w:type="character" w:customStyle="1" w:styleId="QuoteChar">
    <w:name w:val="Quote Char"/>
    <w:aliases w:val="Secinājums Char"/>
    <w:basedOn w:val="DefaultParagraphFont"/>
    <w:link w:val="Quote"/>
    <w:uiPriority w:val="29"/>
    <w:rsid w:val="0088285C"/>
    <w:rPr>
      <w:iCs/>
      <w:color w:val="729528" w:themeColor="accent2"/>
      <w:sz w:val="26"/>
    </w:rPr>
  </w:style>
  <w:style w:type="paragraph" w:styleId="IntenseQuote">
    <w:name w:val="Intense Quote"/>
    <w:basedOn w:val="Normal"/>
    <w:next w:val="Normal"/>
    <w:link w:val="IntenseQuoteChar"/>
    <w:uiPriority w:val="30"/>
    <w:rsid w:val="009436F6"/>
    <w:pPr>
      <w:pBdr>
        <w:top w:val="single" w:sz="4" w:space="31" w:color="B0C91C" w:themeColor="accent1"/>
        <w:bottom w:val="single" w:sz="4" w:space="20" w:color="B0C91C" w:themeColor="accent1"/>
      </w:pBdr>
      <w:spacing w:before="600" w:after="600" w:line="288" w:lineRule="auto"/>
      <w:jc w:val="left"/>
    </w:pPr>
    <w:rPr>
      <w:iCs/>
      <w:color w:val="729528" w:themeColor="accent2"/>
      <w:sz w:val="24"/>
    </w:rPr>
  </w:style>
  <w:style w:type="paragraph" w:styleId="FootnoteText">
    <w:name w:val="footnote text"/>
    <w:aliases w:val="Footnote,Fußnote,Char,Char Rakstz. Rakstz. Rakstz.,Footnote Text Char2,Footnote Text Char1 Char,Footnote Text Char1 Char Char Char,Footnote Text Char1 Char Char Char Rakstz. Rakstz.,Fußnote Char Char Char Char Char Char,Cha,Ch,1,C,Char1, C"/>
    <w:basedOn w:val="Normal"/>
    <w:link w:val="FootnoteTextChar"/>
    <w:uiPriority w:val="99"/>
    <w:unhideWhenUsed/>
    <w:qFormat/>
    <w:rsid w:val="00420B12"/>
    <w:pPr>
      <w:spacing w:after="0" w:line="240" w:lineRule="auto"/>
    </w:pPr>
    <w:rPr>
      <w:sz w:val="20"/>
      <w:szCs w:val="20"/>
    </w:rPr>
  </w:style>
  <w:style w:type="character" w:customStyle="1" w:styleId="IntenseQuoteChar">
    <w:name w:val="Intense Quote Char"/>
    <w:basedOn w:val="DefaultParagraphFont"/>
    <w:link w:val="IntenseQuote"/>
    <w:uiPriority w:val="30"/>
    <w:rsid w:val="009436F6"/>
    <w:rPr>
      <w:rFonts w:ascii="Times New Roman" w:hAnsi="Times New Roman"/>
      <w:iCs/>
      <w:color w:val="729528" w:themeColor="accent2"/>
      <w:sz w:val="24"/>
    </w:rPr>
  </w:style>
  <w:style w:type="paragraph" w:customStyle="1" w:styleId="Kopsavlikums">
    <w:name w:val="Kopsavlikums"/>
    <w:basedOn w:val="Normal"/>
    <w:next w:val="Normal"/>
    <w:qFormat/>
    <w:rsid w:val="00A00CCA"/>
    <w:pPr>
      <w:pBdr>
        <w:top w:val="single" w:sz="4" w:space="10" w:color="729528" w:themeColor="accent2"/>
        <w:bottom w:val="single" w:sz="4" w:space="10" w:color="729528" w:themeColor="accent2"/>
      </w:pBdr>
      <w:spacing w:after="0" w:line="288" w:lineRule="auto"/>
      <w:jc w:val="left"/>
    </w:pPr>
    <w:rPr>
      <w:color w:val="729528" w:themeColor="accent2"/>
      <w:sz w:val="24"/>
    </w:rPr>
  </w:style>
  <w:style w:type="table" w:customStyle="1" w:styleId="GridTable7Colorful-Accent31">
    <w:name w:val="Grid Table 7 Colorful - Accent 31"/>
    <w:basedOn w:val="TableNormal"/>
    <w:uiPriority w:val="52"/>
    <w:locked/>
    <w:rsid w:val="008B3F72"/>
    <w:pPr>
      <w:spacing w:after="0" w:line="240" w:lineRule="auto"/>
    </w:pPr>
    <w:rPr>
      <w:color w:val="298537" w:themeColor="accent3" w:themeShade="BF"/>
    </w:rPr>
    <w:tblPr>
      <w:tblStyleRowBandSize w:val="1"/>
      <w:tblStyleColBandSize w:val="1"/>
      <w:tblBorders>
        <w:top w:val="single" w:sz="4" w:space="0" w:color="80D88D" w:themeColor="accent3" w:themeTint="99"/>
        <w:left w:val="single" w:sz="4" w:space="0" w:color="80D88D" w:themeColor="accent3" w:themeTint="99"/>
        <w:bottom w:val="single" w:sz="4" w:space="0" w:color="80D88D" w:themeColor="accent3" w:themeTint="99"/>
        <w:right w:val="single" w:sz="4" w:space="0" w:color="80D88D" w:themeColor="accent3" w:themeTint="99"/>
        <w:insideH w:val="single" w:sz="4" w:space="0" w:color="80D88D" w:themeColor="accent3" w:themeTint="99"/>
        <w:insideV w:val="single" w:sz="4" w:space="0" w:color="80D88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2D9" w:themeFill="accent3" w:themeFillTint="33"/>
      </w:tcPr>
    </w:tblStylePr>
    <w:tblStylePr w:type="band1Horz">
      <w:tblPr/>
      <w:tcPr>
        <w:shd w:val="clear" w:color="auto" w:fill="D4F2D9" w:themeFill="accent3" w:themeFillTint="33"/>
      </w:tcPr>
    </w:tblStylePr>
    <w:tblStylePr w:type="neCell">
      <w:tblPr/>
      <w:tcPr>
        <w:tcBorders>
          <w:bottom w:val="single" w:sz="4" w:space="0" w:color="80D88D" w:themeColor="accent3" w:themeTint="99"/>
        </w:tcBorders>
      </w:tcPr>
    </w:tblStylePr>
    <w:tblStylePr w:type="nwCell">
      <w:tblPr/>
      <w:tcPr>
        <w:tcBorders>
          <w:bottom w:val="single" w:sz="4" w:space="0" w:color="80D88D" w:themeColor="accent3" w:themeTint="99"/>
        </w:tcBorders>
      </w:tcPr>
    </w:tblStylePr>
    <w:tblStylePr w:type="seCell">
      <w:tblPr/>
      <w:tcPr>
        <w:tcBorders>
          <w:top w:val="single" w:sz="4" w:space="0" w:color="80D88D" w:themeColor="accent3" w:themeTint="99"/>
        </w:tcBorders>
      </w:tcPr>
    </w:tblStylePr>
    <w:tblStylePr w:type="swCell">
      <w:tblPr/>
      <w:tcPr>
        <w:tcBorders>
          <w:top w:val="single" w:sz="4" w:space="0" w:color="80D88D" w:themeColor="accent3" w:themeTint="99"/>
        </w:tcBorders>
      </w:tcPr>
    </w:tblStylePr>
  </w:style>
  <w:style w:type="table" w:customStyle="1" w:styleId="ListTable6Colorful-Accent11">
    <w:name w:val="List Table 6 Colorful - Accent 11"/>
    <w:basedOn w:val="TableNormal"/>
    <w:uiPriority w:val="51"/>
    <w:locked/>
    <w:rsid w:val="00556836"/>
    <w:pPr>
      <w:spacing w:after="0" w:line="240" w:lineRule="auto"/>
    </w:pPr>
    <w:rPr>
      <w:color w:val="839615" w:themeColor="accent1" w:themeShade="BF"/>
    </w:rPr>
    <w:tblPr>
      <w:tblStyleRowBandSize w:val="1"/>
      <w:tblStyleColBandSize w:val="1"/>
      <w:tblBorders>
        <w:top w:val="single" w:sz="4" w:space="0" w:color="B0C91C" w:themeColor="accent1"/>
        <w:bottom w:val="single" w:sz="4" w:space="0" w:color="B0C91C" w:themeColor="accent1"/>
      </w:tblBorders>
    </w:tblPr>
    <w:tblStylePr w:type="firstRow">
      <w:rPr>
        <w:b/>
        <w:bCs/>
      </w:rPr>
      <w:tblPr/>
      <w:tcPr>
        <w:tcBorders>
          <w:bottom w:val="single" w:sz="4" w:space="0" w:color="B0C91C" w:themeColor="accent1"/>
        </w:tcBorders>
      </w:tcPr>
    </w:tblStylePr>
    <w:tblStylePr w:type="lastRow">
      <w:rPr>
        <w:b/>
        <w:bCs/>
      </w:rPr>
      <w:tblPr/>
      <w:tcPr>
        <w:tcBorders>
          <w:top w:val="double" w:sz="4" w:space="0" w:color="B0C91C" w:themeColor="accent1"/>
        </w:tcBorders>
      </w:tcPr>
    </w:tblStylePr>
    <w:tblStylePr w:type="firstCol">
      <w:rPr>
        <w:b/>
        <w:bCs/>
      </w:rPr>
    </w:tblStylePr>
    <w:tblStylePr w:type="lastCol">
      <w:rPr>
        <w:b/>
        <w:bCs/>
      </w:rPr>
    </w:tblStylePr>
    <w:tblStylePr w:type="band1Vert">
      <w:tblPr/>
      <w:tcPr>
        <w:shd w:val="clear" w:color="auto" w:fill="F1F8CD" w:themeFill="accent1" w:themeFillTint="33"/>
      </w:tcPr>
    </w:tblStylePr>
    <w:tblStylePr w:type="band1Horz">
      <w:tblPr/>
      <w:tcPr>
        <w:shd w:val="clear" w:color="auto" w:fill="F1F8CD" w:themeFill="accent1" w:themeFillTint="33"/>
      </w:tcPr>
    </w:tblStylePr>
  </w:style>
  <w:style w:type="table" w:styleId="TableGrid">
    <w:name w:val="Table Grid"/>
    <w:basedOn w:val="TableNormal"/>
    <w:uiPriority w:val="39"/>
    <w:locked/>
    <w:rsid w:val="0059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Fußnote Char,Char Char,Char Rakstz. Rakstz. Rakstz. Char,Footnote Text Char2 Char,Footnote Text Char1 Char Char,Footnote Text Char1 Char Char Char Char,Footnote Text Char1 Char Char Char Rakstz. Rakstz. Char,Cha Char"/>
    <w:basedOn w:val="DefaultParagraphFont"/>
    <w:link w:val="FootnoteText"/>
    <w:uiPriority w:val="99"/>
    <w:rsid w:val="00420B12"/>
    <w:rPr>
      <w:sz w:val="20"/>
      <w:szCs w:val="20"/>
    </w:rPr>
  </w:style>
  <w:style w:type="character" w:styleId="FootnoteReference">
    <w:name w:val="footnote reference"/>
    <w:aliases w:val="Footnote Reference Number,Footnote symbol,SUPERS,ftref,Footnote Reference Superscript,Footnote Refernece,Odwołanie przypisu,BVI fnr,Footnotes refss,Ref,de nota al pie,-E Fußnotenzeichen,Footnote reference number,Times 10 Point,E,E FNZ"/>
    <w:basedOn w:val="DefaultParagraphFont"/>
    <w:uiPriority w:val="99"/>
    <w:unhideWhenUsed/>
    <w:qFormat/>
    <w:rsid w:val="00420B12"/>
    <w:rPr>
      <w:vertAlign w:val="superscript"/>
    </w:rPr>
  </w:style>
  <w:style w:type="paragraph" w:customStyle="1" w:styleId="Viedoklis">
    <w:name w:val="Viedoklis"/>
    <w:basedOn w:val="Normal"/>
    <w:next w:val="Normal"/>
    <w:qFormat/>
    <w:rsid w:val="0088285C"/>
    <w:pPr>
      <w:pBdr>
        <w:left w:val="single" w:sz="4" w:space="10" w:color="E7E6E6" w:themeColor="background2"/>
      </w:pBdr>
      <w:spacing w:after="120"/>
      <w:ind w:left="567"/>
    </w:pPr>
    <w:rPr>
      <w:rFonts w:ascii="Times New Roman" w:hAnsi="Times New Roman"/>
      <w:i/>
      <w:color w:val="666666" w:themeColor="text2"/>
    </w:rPr>
  </w:style>
  <w:style w:type="character" w:styleId="BookTitle">
    <w:name w:val="Book Title"/>
    <w:basedOn w:val="DefaultParagraphFont"/>
    <w:uiPriority w:val="33"/>
    <w:semiHidden/>
    <w:locked/>
    <w:rsid w:val="005A60CB"/>
    <w:rPr>
      <w:b/>
      <w:bCs/>
      <w:i/>
      <w:iCs/>
      <w:spacing w:val="5"/>
    </w:rPr>
  </w:style>
  <w:style w:type="character" w:styleId="Strong">
    <w:name w:val="Strong"/>
    <w:basedOn w:val="DefaultParagraphFont"/>
    <w:uiPriority w:val="22"/>
    <w:qFormat/>
    <w:locked/>
    <w:rsid w:val="006123FC"/>
    <w:rPr>
      <w:b/>
      <w:bCs/>
    </w:rPr>
  </w:style>
  <w:style w:type="table" w:customStyle="1" w:styleId="PlainTable21">
    <w:name w:val="Plain Table 21"/>
    <w:basedOn w:val="TableNormal"/>
    <w:uiPriority w:val="42"/>
    <w:locked/>
    <w:rsid w:val="00556836"/>
    <w:pPr>
      <w:spacing w:after="0"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PlainTable11">
    <w:name w:val="Plain Table 11"/>
    <w:basedOn w:val="TableNormal"/>
    <w:uiPriority w:val="41"/>
    <w:locked/>
    <w:rsid w:val="00595A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365457"/>
    <w:rPr>
      <w:rFonts w:ascii="Times New Roman" w:eastAsiaTheme="majorEastAsia" w:hAnsi="Times New Roman" w:cstheme="majorBidi"/>
      <w:color w:val="729528" w:themeColor="accent2"/>
      <w:sz w:val="34"/>
      <w:szCs w:val="32"/>
    </w:rPr>
  </w:style>
  <w:style w:type="paragraph" w:styleId="TOCHeading">
    <w:name w:val="TOC Heading"/>
    <w:basedOn w:val="Heading1"/>
    <w:next w:val="Normal"/>
    <w:uiPriority w:val="39"/>
    <w:unhideWhenUsed/>
    <w:qFormat/>
    <w:rsid w:val="00216362"/>
    <w:pPr>
      <w:spacing w:before="0" w:after="0" w:line="240" w:lineRule="auto"/>
      <w:outlineLvl w:val="9"/>
    </w:pPr>
    <w:rPr>
      <w:lang w:eastAsia="lv-LV"/>
    </w:rPr>
  </w:style>
  <w:style w:type="character" w:customStyle="1" w:styleId="Heading2Char">
    <w:name w:val="Heading 2 Char"/>
    <w:basedOn w:val="DefaultParagraphFont"/>
    <w:link w:val="Heading2"/>
    <w:uiPriority w:val="9"/>
    <w:rsid w:val="004471D2"/>
    <w:rPr>
      <w:rFonts w:ascii="Times New Roman" w:eastAsiaTheme="majorEastAsia" w:hAnsi="Times New Roman" w:cstheme="majorBidi"/>
      <w:b/>
      <w:i/>
      <w:color w:val="729528" w:themeColor="accent2"/>
      <w:sz w:val="24"/>
      <w:szCs w:val="26"/>
    </w:rPr>
  </w:style>
  <w:style w:type="paragraph" w:styleId="TOC1">
    <w:name w:val="toc 1"/>
    <w:basedOn w:val="Normal"/>
    <w:next w:val="Normal"/>
    <w:autoRedefine/>
    <w:uiPriority w:val="39"/>
    <w:unhideWhenUsed/>
    <w:rsid w:val="001359F9"/>
    <w:pPr>
      <w:tabs>
        <w:tab w:val="left" w:pos="442"/>
        <w:tab w:val="right" w:leader="dot" w:pos="9923"/>
      </w:tabs>
      <w:spacing w:before="360" w:after="100"/>
      <w:jc w:val="left"/>
    </w:pPr>
    <w:rPr>
      <w:color w:val="729528" w:themeColor="accent2"/>
      <w:sz w:val="28"/>
    </w:rPr>
  </w:style>
  <w:style w:type="paragraph" w:styleId="TOC2">
    <w:name w:val="toc 2"/>
    <w:next w:val="Normal"/>
    <w:autoRedefine/>
    <w:uiPriority w:val="39"/>
    <w:unhideWhenUsed/>
    <w:rsid w:val="00216362"/>
    <w:pPr>
      <w:spacing w:before="240" w:after="100"/>
    </w:pPr>
    <w:rPr>
      <w:rFonts w:ascii="Times New Roman" w:hAnsi="Times New Roman"/>
    </w:rPr>
  </w:style>
  <w:style w:type="character" w:customStyle="1" w:styleId="Heading3Char">
    <w:name w:val="Heading 3 Char"/>
    <w:basedOn w:val="DefaultParagraphFont"/>
    <w:link w:val="Heading3"/>
    <w:uiPriority w:val="9"/>
    <w:rsid w:val="00C34200"/>
    <w:rPr>
      <w:rFonts w:ascii="Times New Roman" w:eastAsiaTheme="majorEastAsia" w:hAnsi="Times New Roman" w:cstheme="majorBidi"/>
      <w:color w:val="729528" w:themeColor="accent2"/>
      <w:sz w:val="25"/>
      <w:szCs w:val="24"/>
    </w:rPr>
  </w:style>
  <w:style w:type="numbering" w:customStyle="1" w:styleId="Stils1">
    <w:name w:val="Stils1"/>
    <w:uiPriority w:val="99"/>
    <w:locked/>
    <w:rsid w:val="005C775B"/>
    <w:pPr>
      <w:numPr>
        <w:numId w:val="1"/>
      </w:numPr>
    </w:pPr>
  </w:style>
  <w:style w:type="paragraph" w:styleId="BalloonText">
    <w:name w:val="Balloon Text"/>
    <w:basedOn w:val="Normal"/>
    <w:link w:val="BalloonTextChar"/>
    <w:uiPriority w:val="99"/>
    <w:semiHidden/>
    <w:unhideWhenUsed/>
    <w:rsid w:val="00F462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2EF"/>
    <w:rPr>
      <w:rFonts w:ascii="Segoe UI" w:hAnsi="Segoe UI" w:cs="Segoe UI"/>
      <w:sz w:val="18"/>
      <w:szCs w:val="18"/>
    </w:rPr>
  </w:style>
  <w:style w:type="paragraph" w:styleId="TOC3">
    <w:name w:val="toc 3"/>
    <w:basedOn w:val="Normal"/>
    <w:next w:val="Normal"/>
    <w:autoRedefine/>
    <w:uiPriority w:val="39"/>
    <w:unhideWhenUsed/>
    <w:rsid w:val="00216362"/>
    <w:pPr>
      <w:spacing w:after="100"/>
      <w:ind w:left="442"/>
      <w:jc w:val="left"/>
    </w:pPr>
  </w:style>
  <w:style w:type="table" w:customStyle="1" w:styleId="GridTable2-Accent11">
    <w:name w:val="Grid Table 2 - Accent 11"/>
    <w:basedOn w:val="TableNormal"/>
    <w:uiPriority w:val="47"/>
    <w:locked/>
    <w:rsid w:val="00556836"/>
    <w:pPr>
      <w:spacing w:after="0" w:line="240" w:lineRule="auto"/>
    </w:pPr>
    <w:tblPr>
      <w:tblStyleRowBandSize w:val="1"/>
      <w:tblStyleColBandSize w:val="1"/>
      <w:tblBorders>
        <w:top w:val="single" w:sz="2" w:space="0" w:color="D7EA6B" w:themeColor="accent1" w:themeTint="99"/>
        <w:bottom w:val="single" w:sz="2" w:space="0" w:color="D7EA6B" w:themeColor="accent1" w:themeTint="99"/>
        <w:insideH w:val="single" w:sz="2" w:space="0" w:color="D7EA6B" w:themeColor="accent1" w:themeTint="99"/>
        <w:insideV w:val="single" w:sz="2" w:space="0" w:color="D7EA6B" w:themeColor="accent1" w:themeTint="99"/>
      </w:tblBorders>
    </w:tblPr>
    <w:tblStylePr w:type="firstRow">
      <w:rPr>
        <w:b/>
        <w:bCs/>
      </w:rPr>
      <w:tblPr/>
      <w:tcPr>
        <w:tcBorders>
          <w:top w:val="nil"/>
          <w:bottom w:val="single" w:sz="12" w:space="0" w:color="D7EA6B" w:themeColor="accent1" w:themeTint="99"/>
          <w:insideH w:val="nil"/>
          <w:insideV w:val="nil"/>
        </w:tcBorders>
        <w:shd w:val="clear" w:color="auto" w:fill="FFFFFF" w:themeFill="background1"/>
      </w:tcPr>
    </w:tblStylePr>
    <w:tblStylePr w:type="lastRow">
      <w:rPr>
        <w:b/>
        <w:bCs/>
      </w:rPr>
      <w:tblPr/>
      <w:tcPr>
        <w:tcBorders>
          <w:top w:val="double" w:sz="2" w:space="0" w:color="D7EA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8CD" w:themeFill="accent1" w:themeFillTint="33"/>
      </w:tcPr>
    </w:tblStylePr>
    <w:tblStylePr w:type="band1Horz">
      <w:tblPr/>
      <w:tcPr>
        <w:shd w:val="clear" w:color="auto" w:fill="F1F8CD" w:themeFill="accent1" w:themeFillTint="33"/>
      </w:tcPr>
    </w:tblStylePr>
  </w:style>
  <w:style w:type="table" w:customStyle="1" w:styleId="GridTable4-Accent31">
    <w:name w:val="Grid Table 4 - Accent 31"/>
    <w:basedOn w:val="TableNormal"/>
    <w:uiPriority w:val="49"/>
    <w:locked/>
    <w:rsid w:val="00FF3A9E"/>
    <w:pPr>
      <w:spacing w:after="0" w:line="240" w:lineRule="auto"/>
    </w:pPr>
    <w:tblPr>
      <w:tblStyleRowBandSize w:val="1"/>
      <w:tblStyleColBandSize w:val="1"/>
      <w:tblBorders>
        <w:top w:val="single" w:sz="4" w:space="0" w:color="80D88D" w:themeColor="accent3" w:themeTint="99"/>
        <w:left w:val="single" w:sz="4" w:space="0" w:color="80D88D" w:themeColor="accent3" w:themeTint="99"/>
        <w:bottom w:val="single" w:sz="4" w:space="0" w:color="80D88D" w:themeColor="accent3" w:themeTint="99"/>
        <w:right w:val="single" w:sz="4" w:space="0" w:color="80D88D" w:themeColor="accent3" w:themeTint="99"/>
        <w:insideH w:val="single" w:sz="4" w:space="0" w:color="80D88D" w:themeColor="accent3" w:themeTint="99"/>
        <w:insideV w:val="single" w:sz="4" w:space="0" w:color="80D88D" w:themeColor="accent3" w:themeTint="99"/>
      </w:tblBorders>
    </w:tblPr>
    <w:tblStylePr w:type="firstRow">
      <w:rPr>
        <w:b/>
        <w:bCs/>
        <w:color w:val="FFFFFF" w:themeColor="background1"/>
      </w:rPr>
      <w:tblPr/>
      <w:tcPr>
        <w:tcBorders>
          <w:top w:val="single" w:sz="4" w:space="0" w:color="37B34A" w:themeColor="accent3"/>
          <w:left w:val="single" w:sz="4" w:space="0" w:color="37B34A" w:themeColor="accent3"/>
          <w:bottom w:val="single" w:sz="4" w:space="0" w:color="37B34A" w:themeColor="accent3"/>
          <w:right w:val="single" w:sz="4" w:space="0" w:color="37B34A" w:themeColor="accent3"/>
          <w:insideH w:val="nil"/>
          <w:insideV w:val="nil"/>
        </w:tcBorders>
        <w:shd w:val="clear" w:color="auto" w:fill="37B34A" w:themeFill="accent3"/>
      </w:tcPr>
    </w:tblStylePr>
    <w:tblStylePr w:type="lastRow">
      <w:rPr>
        <w:b/>
        <w:bCs/>
      </w:rPr>
      <w:tblPr/>
      <w:tcPr>
        <w:tcBorders>
          <w:top w:val="double" w:sz="4" w:space="0" w:color="37B34A" w:themeColor="accent3"/>
        </w:tcBorders>
      </w:tcPr>
    </w:tblStylePr>
    <w:tblStylePr w:type="firstCol">
      <w:rPr>
        <w:b/>
        <w:bCs/>
      </w:rPr>
    </w:tblStylePr>
    <w:tblStylePr w:type="lastCol">
      <w:rPr>
        <w:b/>
        <w:bCs/>
      </w:rPr>
    </w:tblStylePr>
    <w:tblStylePr w:type="band1Vert">
      <w:tblPr/>
      <w:tcPr>
        <w:shd w:val="clear" w:color="auto" w:fill="D4F2D9" w:themeFill="accent3" w:themeFillTint="33"/>
      </w:tcPr>
    </w:tblStylePr>
    <w:tblStylePr w:type="band1Horz">
      <w:tblPr/>
      <w:tcPr>
        <w:shd w:val="clear" w:color="auto" w:fill="D4F2D9" w:themeFill="accent3" w:themeFillTint="33"/>
      </w:tcPr>
    </w:tblStylePr>
  </w:style>
  <w:style w:type="character" w:styleId="SubtleEmphasis">
    <w:name w:val="Subtle Emphasis"/>
    <w:basedOn w:val="DefaultParagraphFont"/>
    <w:uiPriority w:val="19"/>
    <w:semiHidden/>
    <w:locked/>
    <w:rsid w:val="006123FC"/>
    <w:rPr>
      <w:i/>
      <w:iCs/>
      <w:color w:val="666666" w:themeColor="text1" w:themeTint="BF"/>
    </w:rPr>
  </w:style>
  <w:style w:type="paragraph" w:styleId="Title">
    <w:name w:val="Title"/>
    <w:basedOn w:val="Normal"/>
    <w:next w:val="Normal"/>
    <w:link w:val="TitleChar"/>
    <w:uiPriority w:val="10"/>
    <w:rsid w:val="006E6AC3"/>
    <w:pPr>
      <w:framePr w:wrap="around" w:vAnchor="text" w:hAnchor="text" w:y="1"/>
      <w:spacing w:after="0" w:line="240" w:lineRule="auto"/>
      <w:contextualSpacing/>
      <w:jc w:val="right"/>
    </w:pPr>
    <w:rPr>
      <w:rFonts w:eastAsiaTheme="majorEastAsia" w:cstheme="majorBidi"/>
      <w:color w:val="FFFFFF" w:themeColor="background1"/>
      <w:spacing w:val="-10"/>
      <w:kern w:val="28"/>
      <w:sz w:val="54"/>
      <w:szCs w:val="56"/>
    </w:rPr>
  </w:style>
  <w:style w:type="character" w:customStyle="1" w:styleId="TitleChar">
    <w:name w:val="Title Char"/>
    <w:basedOn w:val="DefaultParagraphFont"/>
    <w:link w:val="Title"/>
    <w:uiPriority w:val="10"/>
    <w:rsid w:val="006E6AC3"/>
    <w:rPr>
      <w:rFonts w:ascii="Times New Roman" w:eastAsiaTheme="majorEastAsia" w:hAnsi="Times New Roman" w:cstheme="majorBidi"/>
      <w:color w:val="FFFFFF" w:themeColor="background1"/>
      <w:spacing w:val="-10"/>
      <w:kern w:val="28"/>
      <w:sz w:val="54"/>
      <w:szCs w:val="56"/>
    </w:rPr>
  </w:style>
  <w:style w:type="character" w:styleId="IntenseEmphasis">
    <w:name w:val="Intense Emphasis"/>
    <w:basedOn w:val="DefaultParagraphFont"/>
    <w:uiPriority w:val="21"/>
    <w:qFormat/>
    <w:locked/>
    <w:rsid w:val="006123FC"/>
    <w:rPr>
      <w:i/>
      <w:iCs/>
      <w:color w:val="B0C91C" w:themeColor="accent1"/>
    </w:rPr>
  </w:style>
  <w:style w:type="table" w:customStyle="1" w:styleId="GridTable5Dark-Accent31">
    <w:name w:val="Grid Table 5 Dark - Accent 31"/>
    <w:basedOn w:val="TableNormal"/>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2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B34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B34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B34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B34A" w:themeFill="accent3"/>
      </w:tcPr>
    </w:tblStylePr>
    <w:tblStylePr w:type="band1Vert">
      <w:tblPr/>
      <w:tcPr>
        <w:shd w:val="clear" w:color="auto" w:fill="AAE5B3" w:themeFill="accent3" w:themeFillTint="66"/>
      </w:tcPr>
    </w:tblStylePr>
    <w:tblStylePr w:type="band1Horz">
      <w:tblPr/>
      <w:tcPr>
        <w:shd w:val="clear" w:color="auto" w:fill="AAE5B3" w:themeFill="accent3" w:themeFillTint="66"/>
      </w:tcPr>
    </w:tblStylePr>
  </w:style>
  <w:style w:type="paragraph" w:styleId="Subtitle">
    <w:name w:val="Subtitle"/>
    <w:basedOn w:val="Normal"/>
    <w:next w:val="Normal"/>
    <w:link w:val="SubtitleChar"/>
    <w:uiPriority w:val="11"/>
    <w:locked/>
    <w:rsid w:val="00590152"/>
    <w:pPr>
      <w:numPr>
        <w:ilvl w:val="1"/>
      </w:numPr>
      <w:pBdr>
        <w:top w:val="single" w:sz="4" w:space="7" w:color="2FB6C9" w:themeColor="accent4"/>
        <w:bottom w:val="single" w:sz="4" w:space="7" w:color="2FB6C9" w:themeColor="accent4"/>
      </w:pBdr>
      <w:jc w:val="right"/>
    </w:pPr>
    <w:rPr>
      <w:rFonts w:ascii="Arial" w:eastAsiaTheme="minorEastAsia" w:hAnsi="Arial"/>
      <w:caps/>
      <w:color w:val="2FB6C9" w:themeColor="accent4"/>
      <w:spacing w:val="40"/>
      <w:sz w:val="16"/>
    </w:rPr>
  </w:style>
  <w:style w:type="character" w:customStyle="1" w:styleId="SubtitleChar">
    <w:name w:val="Subtitle Char"/>
    <w:basedOn w:val="DefaultParagraphFont"/>
    <w:link w:val="Subtitle"/>
    <w:uiPriority w:val="11"/>
    <w:rsid w:val="00846C2D"/>
    <w:rPr>
      <w:rFonts w:ascii="Arial" w:eastAsiaTheme="minorEastAsia" w:hAnsi="Arial"/>
      <w:caps/>
      <w:color w:val="2FB6C9" w:themeColor="accent4"/>
      <w:spacing w:val="40"/>
      <w:sz w:val="16"/>
    </w:rPr>
  </w:style>
  <w:style w:type="paragraph" w:styleId="ListParagraph">
    <w:name w:val="List Paragraph"/>
    <w:aliases w:val="Syle 1,2,virsraksts3,Numbered Para 1,Dot pt,No Spacing1,List Paragraph Char Char Char,Indicator Text,Bullet 1,Bullet Points,MAIN CONTENT,IFCL - List Paragraph,List Paragraph12,OBC Bullet,F5 List Paragraph,Colorful List - Accent 11,リスト段"/>
    <w:basedOn w:val="Normal"/>
    <w:link w:val="ListParagraphChar"/>
    <w:uiPriority w:val="34"/>
    <w:qFormat/>
    <w:rsid w:val="00E7366C"/>
    <w:pPr>
      <w:numPr>
        <w:numId w:val="2"/>
      </w:numPr>
      <w:contextualSpacing/>
    </w:pPr>
  </w:style>
  <w:style w:type="table" w:customStyle="1" w:styleId="ListTable2-Accent41">
    <w:name w:val="List Table 2 - Accent 41"/>
    <w:basedOn w:val="TableNormal"/>
    <w:uiPriority w:val="47"/>
    <w:locked/>
    <w:rsid w:val="005D63EC"/>
    <w:pPr>
      <w:spacing w:after="0" w:line="240" w:lineRule="auto"/>
    </w:pPr>
    <w:tblPr>
      <w:tblStyleRowBandSize w:val="1"/>
      <w:tblStyleColBandSize w:val="1"/>
      <w:tblBorders>
        <w:top w:val="single" w:sz="4" w:space="0" w:color="7FD5E1" w:themeColor="accent4" w:themeTint="99"/>
        <w:bottom w:val="single" w:sz="4" w:space="0" w:color="7FD5E1" w:themeColor="accent4" w:themeTint="99"/>
        <w:insideH w:val="single" w:sz="4" w:space="0" w:color="7FD5E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F1F5" w:themeFill="accent4" w:themeFillTint="33"/>
      </w:tcPr>
    </w:tblStylePr>
    <w:tblStylePr w:type="band1Horz">
      <w:tblPr/>
      <w:tcPr>
        <w:shd w:val="clear" w:color="auto" w:fill="D4F1F5" w:themeFill="accent4" w:themeFillTint="33"/>
      </w:tcPr>
    </w:tblStylePr>
  </w:style>
  <w:style w:type="table" w:customStyle="1" w:styleId="GridTable6Colorful1">
    <w:name w:val="Grid Table 6 Colorful1"/>
    <w:basedOn w:val="TableNormal"/>
    <w:uiPriority w:val="51"/>
    <w:locked/>
    <w:rsid w:val="00E720A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TableGridLight1">
    <w:name w:val="Table Grid Light1"/>
    <w:basedOn w:val="TableNormal"/>
    <w:uiPriority w:val="40"/>
    <w:locked/>
    <w:rsid w:val="00CF4A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3348D9"/>
    <w:rPr>
      <w:rFonts w:asciiTheme="majorHAnsi" w:eastAsiaTheme="majorEastAsia" w:hAnsiTheme="majorHAnsi" w:cstheme="majorBidi"/>
      <w:b/>
      <w:color w:val="666666" w:themeColor="text2"/>
      <w:sz w:val="23"/>
    </w:rPr>
  </w:style>
  <w:style w:type="table" w:customStyle="1" w:styleId="PlainTable51">
    <w:name w:val="Plain Table 51"/>
    <w:basedOn w:val="TableNormal"/>
    <w:uiPriority w:val="45"/>
    <w:locked/>
    <w:rsid w:val="00CF4A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iagrammuTabula">
    <w:name w:val="Diagrammu_Tabula"/>
    <w:basedOn w:val="TableNormal"/>
    <w:uiPriority w:val="99"/>
    <w:rsid w:val="008F0145"/>
    <w:pPr>
      <w:spacing w:after="0" w:line="240" w:lineRule="auto"/>
    </w:pPr>
    <w:rPr>
      <w:rFonts w:ascii="Times New Roman" w:hAnsi="Times New Roman"/>
    </w:rPr>
    <w:tblPr>
      <w:tblBorders>
        <w:top w:val="single" w:sz="4" w:space="0" w:color="729528" w:themeColor="accent2"/>
        <w:bottom w:val="single" w:sz="4" w:space="0" w:color="729528" w:themeColor="accent2"/>
      </w:tblBorders>
      <w:tblCellMar>
        <w:top w:w="284" w:type="dxa"/>
        <w:bottom w:w="284" w:type="dxa"/>
      </w:tblCellMar>
    </w:tblPr>
  </w:style>
  <w:style w:type="character" w:customStyle="1" w:styleId="Heading4Char">
    <w:name w:val="Heading 4 Char"/>
    <w:basedOn w:val="DefaultParagraphFont"/>
    <w:link w:val="Heading4"/>
    <w:uiPriority w:val="9"/>
    <w:rsid w:val="00442421"/>
    <w:rPr>
      <w:rFonts w:eastAsiaTheme="majorEastAsia" w:cstheme="majorBidi"/>
      <w:iCs/>
      <w:color w:val="666666" w:themeColor="text2"/>
      <w:sz w:val="24"/>
    </w:rPr>
  </w:style>
  <w:style w:type="paragraph" w:customStyle="1" w:styleId="Diagrammasatsauce">
    <w:name w:val="Diagrammas atsauce"/>
    <w:basedOn w:val="Normal"/>
    <w:next w:val="Normal"/>
    <w:link w:val="DiagrammasatsauceRakstz"/>
    <w:rsid w:val="00CE5E6E"/>
    <w:pPr>
      <w:spacing w:before="120" w:after="480"/>
      <w:jc w:val="left"/>
    </w:pPr>
    <w:rPr>
      <w:i/>
      <w:color w:val="666666" w:themeColor="text2"/>
      <w:sz w:val="16"/>
    </w:rPr>
  </w:style>
  <w:style w:type="character" w:customStyle="1" w:styleId="DiagrammasatsauceRakstz">
    <w:name w:val="Diagrammas atsauce Rakstz."/>
    <w:basedOn w:val="DefaultParagraphFont"/>
    <w:link w:val="Diagrammasatsauce"/>
    <w:rsid w:val="00CE5E6E"/>
    <w:rPr>
      <w:i/>
      <w:color w:val="666666" w:themeColor="text2"/>
      <w:sz w:val="16"/>
    </w:rPr>
  </w:style>
  <w:style w:type="table" w:customStyle="1" w:styleId="GridTable5Dark-Accent61">
    <w:name w:val="Grid Table 5 Dark - Accent 61"/>
    <w:basedOn w:val="TableNormal"/>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E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8A9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8A9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8A9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8A9C" w:themeFill="accent6"/>
      </w:tcPr>
    </w:tblStylePr>
    <w:tblStylePr w:type="band1Vert">
      <w:tblPr/>
      <w:tcPr>
        <w:shd w:val="clear" w:color="auto" w:fill="8FDEEB" w:themeFill="accent6" w:themeFillTint="66"/>
      </w:tcPr>
    </w:tblStylePr>
    <w:tblStylePr w:type="band1Horz">
      <w:tblPr/>
      <w:tcPr>
        <w:shd w:val="clear" w:color="auto" w:fill="8FDEEB" w:themeFill="accent6" w:themeFillTint="66"/>
      </w:tcPr>
    </w:tblStylePr>
  </w:style>
  <w:style w:type="table" w:customStyle="1" w:styleId="GridTable5Dark-Accent41">
    <w:name w:val="Grid Table 5 Dark - Accent 41"/>
    <w:basedOn w:val="TableNormal"/>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1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B6C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B6C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B6C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B6C9" w:themeFill="accent4"/>
      </w:tcPr>
    </w:tblStylePr>
    <w:tblStylePr w:type="band1Vert">
      <w:tblPr/>
      <w:tcPr>
        <w:shd w:val="clear" w:color="auto" w:fill="A9E2EB" w:themeFill="accent4" w:themeFillTint="66"/>
      </w:tcPr>
    </w:tblStylePr>
    <w:tblStylePr w:type="band1Horz">
      <w:tblPr/>
      <w:tcPr>
        <w:shd w:val="clear" w:color="auto" w:fill="A9E2EB" w:themeFill="accent4" w:themeFillTint="66"/>
      </w:tcPr>
    </w:tblStylePr>
  </w:style>
  <w:style w:type="table" w:customStyle="1" w:styleId="GridTable6Colorful-Accent11">
    <w:name w:val="Grid Table 6 Colorful - Accent 11"/>
    <w:basedOn w:val="TableNormal"/>
    <w:uiPriority w:val="51"/>
    <w:locked/>
    <w:rsid w:val="00E720A4"/>
    <w:pPr>
      <w:spacing w:after="0" w:line="240" w:lineRule="auto"/>
    </w:pPr>
    <w:rPr>
      <w:color w:val="839615" w:themeColor="accent1" w:themeShade="BF"/>
    </w:rPr>
    <w:tblPr>
      <w:tblStyleRowBandSize w:val="1"/>
      <w:tblStyleColBandSize w:val="1"/>
      <w:tblBorders>
        <w:top w:val="single" w:sz="4" w:space="0" w:color="D7EA6B" w:themeColor="accent1" w:themeTint="99"/>
        <w:left w:val="single" w:sz="4" w:space="0" w:color="D7EA6B" w:themeColor="accent1" w:themeTint="99"/>
        <w:bottom w:val="single" w:sz="4" w:space="0" w:color="D7EA6B" w:themeColor="accent1" w:themeTint="99"/>
        <w:right w:val="single" w:sz="4" w:space="0" w:color="D7EA6B" w:themeColor="accent1" w:themeTint="99"/>
        <w:insideH w:val="single" w:sz="4" w:space="0" w:color="D7EA6B" w:themeColor="accent1" w:themeTint="99"/>
        <w:insideV w:val="single" w:sz="4" w:space="0" w:color="D7EA6B" w:themeColor="accent1" w:themeTint="99"/>
      </w:tblBorders>
    </w:tblPr>
    <w:tblStylePr w:type="firstRow">
      <w:rPr>
        <w:b/>
        <w:bCs/>
      </w:rPr>
      <w:tblPr/>
      <w:tcPr>
        <w:tcBorders>
          <w:bottom w:val="single" w:sz="12" w:space="0" w:color="D7EA6B" w:themeColor="accent1" w:themeTint="99"/>
        </w:tcBorders>
      </w:tcPr>
    </w:tblStylePr>
    <w:tblStylePr w:type="lastRow">
      <w:rPr>
        <w:b/>
        <w:bCs/>
      </w:rPr>
      <w:tblPr/>
      <w:tcPr>
        <w:tcBorders>
          <w:top w:val="double" w:sz="4" w:space="0" w:color="D7EA6B" w:themeColor="accent1" w:themeTint="99"/>
        </w:tcBorders>
      </w:tcPr>
    </w:tblStylePr>
    <w:tblStylePr w:type="firstCol">
      <w:rPr>
        <w:b/>
        <w:bCs/>
      </w:rPr>
    </w:tblStylePr>
    <w:tblStylePr w:type="lastCol">
      <w:rPr>
        <w:b/>
        <w:bCs/>
      </w:rPr>
    </w:tblStylePr>
    <w:tblStylePr w:type="band1Vert">
      <w:tblPr/>
      <w:tcPr>
        <w:shd w:val="clear" w:color="auto" w:fill="F1F8CD" w:themeFill="accent1" w:themeFillTint="33"/>
      </w:tcPr>
    </w:tblStylePr>
    <w:tblStylePr w:type="band1Horz">
      <w:tblPr/>
      <w:tcPr>
        <w:shd w:val="clear" w:color="auto" w:fill="F1F8CD" w:themeFill="accent1" w:themeFillTint="33"/>
      </w:tcPr>
    </w:tblStylePr>
  </w:style>
  <w:style w:type="table" w:customStyle="1" w:styleId="VKTabula">
    <w:name w:val="VK Tabula"/>
    <w:basedOn w:val="TableNormal"/>
    <w:uiPriority w:val="99"/>
    <w:rsid w:val="00D568FF"/>
    <w:pPr>
      <w:spacing w:after="0" w:line="240" w:lineRule="auto"/>
    </w:pPr>
    <w:rPr>
      <w:rFonts w:ascii="Times New Roman" w:hAnsi="Times New Roman"/>
    </w:rPr>
    <w:tblPr>
      <w:tblStyleRowBandSize w:val="1"/>
      <w:tblBorders>
        <w:top w:val="single" w:sz="4" w:space="0" w:color="729528" w:themeColor="accent2"/>
        <w:bottom w:val="single" w:sz="4" w:space="0" w:color="729528" w:themeColor="accent2"/>
        <w:insideH w:val="single" w:sz="4" w:space="0" w:color="729528" w:themeColor="accent2"/>
      </w:tblBorders>
      <w:tblCellMar>
        <w:top w:w="255" w:type="dxa"/>
        <w:bottom w:w="255" w:type="dxa"/>
      </w:tblCellMar>
    </w:tblPr>
    <w:tblStylePr w:type="firstRow">
      <w:rPr>
        <w:rFonts w:ascii="Times New Roman" w:hAnsi="Times New Roman"/>
        <w:b/>
        <w:color w:val="729528" w:themeColor="accent2"/>
        <w:sz w:val="22"/>
      </w:rPr>
      <w:tblPr/>
      <w:tcPr>
        <w:tcBorders>
          <w:top w:val="single" w:sz="12" w:space="0" w:color="729528" w:themeColor="accent2"/>
          <w:left w:val="nil"/>
          <w:bottom w:val="nil"/>
          <w:right w:val="nil"/>
          <w:insideH w:val="nil"/>
          <w:insideV w:val="nil"/>
          <w:tl2br w:val="nil"/>
          <w:tr2bl w:val="nil"/>
        </w:tcBorders>
      </w:tcPr>
    </w:tblStylePr>
    <w:tblStylePr w:type="lastRow">
      <w:rPr>
        <w:color w:val="333333" w:themeColor="text1"/>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GridTable4-Accent51">
    <w:name w:val="Grid Table 4 - Accent 51"/>
    <w:basedOn w:val="TableNormal"/>
    <w:uiPriority w:val="49"/>
    <w:locked/>
    <w:rsid w:val="0010589C"/>
    <w:pPr>
      <w:spacing w:after="0" w:line="240" w:lineRule="auto"/>
    </w:pPr>
    <w:tblPr>
      <w:tblStyleRowBandSize w:val="1"/>
      <w:tblStyleColBandSize w:val="1"/>
      <w:tblBorders>
        <w:top w:val="single" w:sz="4" w:space="0" w:color="FBF383" w:themeColor="accent5" w:themeTint="99"/>
        <w:left w:val="single" w:sz="4" w:space="0" w:color="FBF383" w:themeColor="accent5" w:themeTint="99"/>
        <w:bottom w:val="single" w:sz="4" w:space="0" w:color="FBF383" w:themeColor="accent5" w:themeTint="99"/>
        <w:right w:val="single" w:sz="4" w:space="0" w:color="FBF383" w:themeColor="accent5" w:themeTint="99"/>
        <w:insideH w:val="single" w:sz="4" w:space="0" w:color="FBF383" w:themeColor="accent5" w:themeTint="99"/>
        <w:insideV w:val="single" w:sz="4" w:space="0" w:color="FBF383" w:themeColor="accent5" w:themeTint="99"/>
      </w:tblBorders>
    </w:tblPr>
    <w:tblStylePr w:type="firstRow">
      <w:rPr>
        <w:b/>
        <w:bCs/>
        <w:color w:val="FFFFFF" w:themeColor="background1"/>
      </w:rPr>
      <w:tblPr/>
      <w:tcPr>
        <w:tcBorders>
          <w:top w:val="single" w:sz="4" w:space="0" w:color="F9EC31" w:themeColor="accent5"/>
          <w:left w:val="single" w:sz="4" w:space="0" w:color="F9EC31" w:themeColor="accent5"/>
          <w:bottom w:val="single" w:sz="4" w:space="0" w:color="F9EC31" w:themeColor="accent5"/>
          <w:right w:val="single" w:sz="4" w:space="0" w:color="F9EC31" w:themeColor="accent5"/>
          <w:insideH w:val="nil"/>
          <w:insideV w:val="nil"/>
        </w:tcBorders>
        <w:shd w:val="clear" w:color="auto" w:fill="F9EC31" w:themeFill="accent5"/>
      </w:tcPr>
    </w:tblStylePr>
    <w:tblStylePr w:type="lastRow">
      <w:rPr>
        <w:b/>
        <w:bCs/>
      </w:rPr>
      <w:tblPr/>
      <w:tcPr>
        <w:tcBorders>
          <w:top w:val="double" w:sz="4" w:space="0" w:color="F9EC31" w:themeColor="accent5"/>
        </w:tcBorders>
      </w:tcPr>
    </w:tblStylePr>
    <w:tblStylePr w:type="firstCol">
      <w:rPr>
        <w:b/>
        <w:bCs/>
      </w:rPr>
    </w:tblStylePr>
    <w:tblStylePr w:type="lastCol">
      <w:rPr>
        <w:b/>
        <w:bCs/>
      </w:rPr>
    </w:tblStylePr>
    <w:tblStylePr w:type="band1Vert">
      <w:tblPr/>
      <w:tcPr>
        <w:shd w:val="clear" w:color="auto" w:fill="FDFBD5" w:themeFill="accent5" w:themeFillTint="33"/>
      </w:tcPr>
    </w:tblStylePr>
    <w:tblStylePr w:type="band1Horz">
      <w:tblPr/>
      <w:tcPr>
        <w:shd w:val="clear" w:color="auto" w:fill="FDFBD5" w:themeFill="accent5" w:themeFillTint="33"/>
      </w:tcPr>
    </w:tblStylePr>
  </w:style>
  <w:style w:type="table" w:customStyle="1" w:styleId="GridTable41">
    <w:name w:val="Grid Table 41"/>
    <w:basedOn w:val="TableNormal"/>
    <w:uiPriority w:val="49"/>
    <w:locked/>
    <w:rsid w:val="0010589C"/>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character" w:customStyle="1" w:styleId="Heading6Char">
    <w:name w:val="Heading 6 Char"/>
    <w:basedOn w:val="DefaultParagraphFont"/>
    <w:link w:val="Heading6"/>
    <w:uiPriority w:val="9"/>
    <w:semiHidden/>
    <w:rsid w:val="007A05D4"/>
    <w:rPr>
      <w:rFonts w:asciiTheme="majorHAnsi" w:eastAsiaTheme="majorEastAsia" w:hAnsiTheme="majorHAnsi" w:cstheme="majorBidi"/>
      <w:color w:val="57640E" w:themeColor="accent1" w:themeShade="7F"/>
      <w:sz w:val="23"/>
    </w:rPr>
  </w:style>
  <w:style w:type="paragraph" w:customStyle="1" w:styleId="Izpildtskritrijs">
    <w:name w:val="Izpildīts kritērijs"/>
    <w:basedOn w:val="ListParagraph"/>
    <w:qFormat/>
    <w:rsid w:val="00FA231A"/>
    <w:pPr>
      <w:numPr>
        <w:numId w:val="3"/>
      </w:numPr>
      <w:ind w:left="357" w:hanging="357"/>
      <w:contextualSpacing w:val="0"/>
    </w:pPr>
    <w:rPr>
      <w:rFonts w:eastAsia="Times New Roman"/>
      <w:lang w:eastAsia="lv-LV"/>
    </w:rPr>
  </w:style>
  <w:style w:type="paragraph" w:customStyle="1" w:styleId="Neizpildtskritrijs">
    <w:name w:val="Neizpildīts kritērijs"/>
    <w:basedOn w:val="ListParagraph"/>
    <w:next w:val="Normal"/>
    <w:qFormat/>
    <w:rsid w:val="00FA231A"/>
    <w:pPr>
      <w:numPr>
        <w:numId w:val="4"/>
      </w:numPr>
      <w:ind w:left="357" w:hanging="357"/>
      <w:contextualSpacing w:val="0"/>
    </w:pPr>
  </w:style>
  <w:style w:type="paragraph" w:customStyle="1" w:styleId="Dajiizpildtskritrijs">
    <w:name w:val="Daļēji izpildīts kritērijs"/>
    <w:basedOn w:val="ListParagraph"/>
    <w:qFormat/>
    <w:rsid w:val="00FA231A"/>
    <w:pPr>
      <w:numPr>
        <w:numId w:val="5"/>
      </w:numPr>
      <w:ind w:left="357" w:hanging="357"/>
      <w:contextualSpacing w:val="0"/>
    </w:pPr>
    <w:rPr>
      <w:rFonts w:eastAsia="Times New Roman"/>
      <w:lang w:eastAsia="lv-LV"/>
    </w:rPr>
  </w:style>
  <w:style w:type="paragraph" w:customStyle="1" w:styleId="Diagrammasvirsraksts">
    <w:name w:val="Diagrammas virsraksts"/>
    <w:next w:val="Normal"/>
    <w:qFormat/>
    <w:rsid w:val="002F3AAC"/>
    <w:pPr>
      <w:spacing w:before="240"/>
      <w:jc w:val="left"/>
    </w:pPr>
    <w:rPr>
      <w:rFonts w:eastAsiaTheme="majorEastAsia" w:cstheme="majorBidi"/>
      <w:iCs/>
      <w:color w:val="729528" w:themeColor="accent2"/>
      <w:sz w:val="24"/>
    </w:rPr>
  </w:style>
  <w:style w:type="character" w:styleId="Hyperlink">
    <w:name w:val="Hyperlink"/>
    <w:basedOn w:val="DefaultParagraphFont"/>
    <w:uiPriority w:val="99"/>
    <w:locked/>
    <w:rsid w:val="008F0145"/>
    <w:rPr>
      <w:color w:val="3D87C7" w:themeColor="hyperlink"/>
      <w:u w:val="single"/>
    </w:rPr>
  </w:style>
  <w:style w:type="paragraph" w:customStyle="1" w:styleId="xVirsraksts">
    <w:name w:val="x Virsraksts"/>
    <w:next w:val="Normal"/>
    <w:link w:val="xVirsrakstsRakstz"/>
    <w:autoRedefine/>
    <w:qFormat/>
    <w:rsid w:val="00C40442"/>
    <w:pPr>
      <w:spacing w:before="360" w:after="600"/>
      <w:jc w:val="left"/>
    </w:pPr>
    <w:rPr>
      <w:rFonts w:eastAsiaTheme="majorEastAsia" w:cstheme="majorBidi"/>
      <w:iCs/>
      <w:color w:val="729528" w:themeColor="accent2"/>
      <w:sz w:val="34"/>
    </w:rPr>
  </w:style>
  <w:style w:type="character" w:customStyle="1" w:styleId="xVirsrakstsRakstz">
    <w:name w:val="x Virsraksts Rakstz."/>
    <w:basedOn w:val="DefaultParagraphFont"/>
    <w:link w:val="xVirsraksts"/>
    <w:rsid w:val="00C40442"/>
    <w:rPr>
      <w:rFonts w:eastAsiaTheme="majorEastAsia" w:cstheme="majorBidi"/>
      <w:iCs/>
      <w:color w:val="729528" w:themeColor="accent2"/>
      <w:sz w:val="34"/>
    </w:rPr>
  </w:style>
  <w:style w:type="paragraph" w:styleId="BodyText">
    <w:name w:val="Body Text"/>
    <w:basedOn w:val="Normal"/>
    <w:link w:val="BodyTextChar"/>
    <w:uiPriority w:val="99"/>
    <w:rsid w:val="000770D1"/>
    <w:pPr>
      <w:spacing w:before="120" w:after="120" w:line="240" w:lineRule="auto"/>
      <w:ind w:firstLine="426"/>
    </w:pPr>
    <w:rPr>
      <w:rFonts w:ascii="Times New Roman" w:eastAsia="Calibri" w:hAnsi="Times New Roman" w:cs="Times New Roman"/>
      <w:color w:val="auto"/>
      <w:sz w:val="24"/>
      <w:szCs w:val="24"/>
      <w:lang w:val="en-US" w:eastAsia="ru-RU"/>
    </w:rPr>
  </w:style>
  <w:style w:type="character" w:customStyle="1" w:styleId="BodyTextChar">
    <w:name w:val="Body Text Char"/>
    <w:basedOn w:val="DefaultParagraphFont"/>
    <w:link w:val="BodyText"/>
    <w:uiPriority w:val="99"/>
    <w:rsid w:val="000770D1"/>
    <w:rPr>
      <w:rFonts w:ascii="Times New Roman" w:eastAsia="Calibri" w:hAnsi="Times New Roman" w:cs="Times New Roman"/>
      <w:color w:val="auto"/>
      <w:sz w:val="24"/>
      <w:szCs w:val="24"/>
      <w:lang w:val="en-US" w:eastAsia="ru-RU"/>
    </w:rPr>
  </w:style>
  <w:style w:type="paragraph" w:customStyle="1" w:styleId="parasts">
    <w:name w:val="parasts"/>
    <w:basedOn w:val="Normal"/>
    <w:rsid w:val="000770D1"/>
    <w:pPr>
      <w:tabs>
        <w:tab w:val="num" w:pos="0"/>
      </w:tabs>
      <w:spacing w:after="0" w:line="240" w:lineRule="auto"/>
      <w:ind w:left="794" w:hanging="794"/>
      <w:jc w:val="left"/>
    </w:pPr>
    <w:rPr>
      <w:rFonts w:ascii="Times New Roman" w:eastAsia="Times New Roman" w:hAnsi="Times New Roman" w:cs="Times New Roman"/>
      <w:color w:val="auto"/>
      <w:sz w:val="24"/>
      <w:szCs w:val="24"/>
      <w:lang w:eastAsia="lv-LV"/>
    </w:rPr>
  </w:style>
  <w:style w:type="paragraph" w:styleId="EndnoteText">
    <w:name w:val="endnote text"/>
    <w:basedOn w:val="Normal"/>
    <w:link w:val="EndnoteTextChar"/>
    <w:uiPriority w:val="99"/>
    <w:unhideWhenUsed/>
    <w:rsid w:val="000770D1"/>
    <w:pPr>
      <w:spacing w:after="0" w:line="240" w:lineRule="auto"/>
    </w:pPr>
    <w:rPr>
      <w:sz w:val="20"/>
      <w:szCs w:val="20"/>
    </w:rPr>
  </w:style>
  <w:style w:type="character" w:customStyle="1" w:styleId="EndnoteTextChar">
    <w:name w:val="Endnote Text Char"/>
    <w:basedOn w:val="DefaultParagraphFont"/>
    <w:link w:val="EndnoteText"/>
    <w:uiPriority w:val="99"/>
    <w:rsid w:val="000770D1"/>
    <w:rPr>
      <w:sz w:val="20"/>
      <w:szCs w:val="20"/>
    </w:rPr>
  </w:style>
  <w:style w:type="character" w:styleId="EndnoteReference">
    <w:name w:val="endnote reference"/>
    <w:basedOn w:val="DefaultParagraphFont"/>
    <w:unhideWhenUsed/>
    <w:rsid w:val="000770D1"/>
    <w:rPr>
      <w:vertAlign w:val="superscript"/>
    </w:rPr>
  </w:style>
  <w:style w:type="character" w:customStyle="1" w:styleId="ListParagraphChar">
    <w:name w:val="List Paragraph Char"/>
    <w:aliases w:val="Syle 1 Char,2 Char,virsraksts3 Char,Numbered Para 1 Char,Dot pt Char,No Spacing1 Char,List Paragraph Char Char Char Char,Indicator Text Char,Bullet 1 Char,Bullet Points Char,MAIN CONTENT Char,IFCL - List Paragraph Char,リスト段 Char"/>
    <w:link w:val="ListParagraph"/>
    <w:uiPriority w:val="34"/>
    <w:qFormat/>
    <w:locked/>
    <w:rsid w:val="002E3777"/>
  </w:style>
  <w:style w:type="paragraph" w:styleId="NormalWeb">
    <w:name w:val="Normal (Web)"/>
    <w:basedOn w:val="Normal"/>
    <w:rsid w:val="00F74F3D"/>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table" w:styleId="LightShading-Accent1">
    <w:name w:val="Light Shading Accent 1"/>
    <w:basedOn w:val="TableNormal"/>
    <w:uiPriority w:val="60"/>
    <w:rsid w:val="0047763F"/>
    <w:pPr>
      <w:spacing w:after="0" w:line="240" w:lineRule="auto"/>
    </w:pPr>
    <w:rPr>
      <w:color w:val="839615" w:themeColor="accent1" w:themeShade="BF"/>
    </w:rPr>
    <w:tblPr>
      <w:tblStyleRowBandSize w:val="1"/>
      <w:tblStyleColBandSize w:val="1"/>
      <w:tblBorders>
        <w:top w:val="single" w:sz="8" w:space="0" w:color="B0C91C" w:themeColor="accent1"/>
        <w:bottom w:val="single" w:sz="8" w:space="0" w:color="B0C91C" w:themeColor="accent1"/>
      </w:tblBorders>
    </w:tblPr>
    <w:tblStylePr w:type="firstRow">
      <w:pPr>
        <w:spacing w:before="0" w:after="0" w:line="240" w:lineRule="auto"/>
      </w:pPr>
      <w:rPr>
        <w:b/>
        <w:bCs/>
      </w:rPr>
      <w:tblPr/>
      <w:tcPr>
        <w:tcBorders>
          <w:top w:val="single" w:sz="8" w:space="0" w:color="B0C91C" w:themeColor="accent1"/>
          <w:left w:val="nil"/>
          <w:bottom w:val="single" w:sz="8" w:space="0" w:color="B0C91C" w:themeColor="accent1"/>
          <w:right w:val="nil"/>
          <w:insideH w:val="nil"/>
          <w:insideV w:val="nil"/>
        </w:tcBorders>
      </w:tcPr>
    </w:tblStylePr>
    <w:tblStylePr w:type="lastRow">
      <w:pPr>
        <w:spacing w:before="0" w:after="0" w:line="240" w:lineRule="auto"/>
      </w:pPr>
      <w:rPr>
        <w:b/>
        <w:bCs/>
      </w:rPr>
      <w:tblPr/>
      <w:tcPr>
        <w:tcBorders>
          <w:top w:val="single" w:sz="8" w:space="0" w:color="B0C91C" w:themeColor="accent1"/>
          <w:left w:val="nil"/>
          <w:bottom w:val="single" w:sz="8" w:space="0" w:color="B0C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6C1" w:themeFill="accent1" w:themeFillTint="3F"/>
      </w:tcPr>
    </w:tblStylePr>
    <w:tblStylePr w:type="band1Horz">
      <w:tblPr/>
      <w:tcPr>
        <w:tcBorders>
          <w:left w:val="nil"/>
          <w:right w:val="nil"/>
          <w:insideH w:val="nil"/>
          <w:insideV w:val="nil"/>
        </w:tcBorders>
        <w:shd w:val="clear" w:color="auto" w:fill="EEF6C1" w:themeFill="accent1" w:themeFillTint="3F"/>
      </w:tcPr>
    </w:tblStylePr>
  </w:style>
  <w:style w:type="character" w:styleId="CommentReference">
    <w:name w:val="annotation reference"/>
    <w:basedOn w:val="DefaultParagraphFont"/>
    <w:uiPriority w:val="99"/>
    <w:semiHidden/>
    <w:unhideWhenUsed/>
    <w:rsid w:val="00F55775"/>
    <w:rPr>
      <w:sz w:val="16"/>
      <w:szCs w:val="16"/>
    </w:rPr>
  </w:style>
  <w:style w:type="paragraph" w:styleId="CommentText">
    <w:name w:val="annotation text"/>
    <w:basedOn w:val="Normal"/>
    <w:link w:val="CommentTextChar"/>
    <w:uiPriority w:val="99"/>
    <w:unhideWhenUsed/>
    <w:rsid w:val="00F55775"/>
    <w:pPr>
      <w:spacing w:line="240" w:lineRule="auto"/>
    </w:pPr>
    <w:rPr>
      <w:sz w:val="20"/>
      <w:szCs w:val="20"/>
    </w:rPr>
  </w:style>
  <w:style w:type="character" w:customStyle="1" w:styleId="CommentTextChar">
    <w:name w:val="Comment Text Char"/>
    <w:basedOn w:val="DefaultParagraphFont"/>
    <w:link w:val="CommentText"/>
    <w:uiPriority w:val="99"/>
    <w:rsid w:val="00F55775"/>
    <w:rPr>
      <w:sz w:val="20"/>
      <w:szCs w:val="20"/>
    </w:rPr>
  </w:style>
  <w:style w:type="paragraph" w:styleId="CommentSubject">
    <w:name w:val="annotation subject"/>
    <w:basedOn w:val="CommentText"/>
    <w:next w:val="CommentText"/>
    <w:link w:val="CommentSubjectChar"/>
    <w:uiPriority w:val="99"/>
    <w:semiHidden/>
    <w:unhideWhenUsed/>
    <w:rsid w:val="00F55775"/>
    <w:rPr>
      <w:b/>
      <w:bCs/>
    </w:rPr>
  </w:style>
  <w:style w:type="character" w:customStyle="1" w:styleId="CommentSubjectChar">
    <w:name w:val="Comment Subject Char"/>
    <w:basedOn w:val="CommentTextChar"/>
    <w:link w:val="CommentSubject"/>
    <w:uiPriority w:val="99"/>
    <w:semiHidden/>
    <w:rsid w:val="00F55775"/>
    <w:rPr>
      <w:b/>
      <w:bCs/>
      <w:sz w:val="20"/>
      <w:szCs w:val="20"/>
    </w:rPr>
  </w:style>
  <w:style w:type="paragraph" w:customStyle="1" w:styleId="Default">
    <w:name w:val="Default"/>
    <w:rsid w:val="00E01B7E"/>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D67E1F"/>
    <w:pPr>
      <w:spacing w:after="0" w:line="240" w:lineRule="auto"/>
      <w:jc w:val="left"/>
    </w:pPr>
    <w:rPr>
      <w:rFonts w:ascii="Consolas" w:hAnsi="Consolas"/>
      <w:color w:val="auto"/>
      <w:sz w:val="21"/>
      <w:szCs w:val="21"/>
    </w:rPr>
  </w:style>
  <w:style w:type="character" w:customStyle="1" w:styleId="PlainTextChar">
    <w:name w:val="Plain Text Char"/>
    <w:basedOn w:val="DefaultParagraphFont"/>
    <w:link w:val="PlainText"/>
    <w:uiPriority w:val="99"/>
    <w:rsid w:val="00D67E1F"/>
    <w:rPr>
      <w:rFonts w:ascii="Consolas" w:hAnsi="Consolas"/>
      <w:color w:val="auto"/>
      <w:sz w:val="21"/>
      <w:szCs w:val="21"/>
    </w:rPr>
  </w:style>
  <w:style w:type="paragraph" w:customStyle="1" w:styleId="labojumupamats">
    <w:name w:val="labojumu_pamats"/>
    <w:basedOn w:val="Normal"/>
    <w:rsid w:val="00D67E1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table" w:styleId="LightShading-Accent2">
    <w:name w:val="Light Shading Accent 2"/>
    <w:basedOn w:val="TableNormal"/>
    <w:uiPriority w:val="60"/>
    <w:rsid w:val="00B42E5D"/>
    <w:pPr>
      <w:spacing w:after="0" w:line="240" w:lineRule="auto"/>
    </w:pPr>
    <w:rPr>
      <w:color w:val="556F1E" w:themeColor="accent2" w:themeShade="BF"/>
    </w:rPr>
    <w:tblPr>
      <w:tblStyleRowBandSize w:val="1"/>
      <w:tblStyleColBandSize w:val="1"/>
      <w:tblBorders>
        <w:top w:val="single" w:sz="8" w:space="0" w:color="729528" w:themeColor="accent2"/>
        <w:bottom w:val="single" w:sz="8" w:space="0" w:color="729528" w:themeColor="accent2"/>
      </w:tblBorders>
    </w:tblPr>
    <w:tblStylePr w:type="firstRow">
      <w:pPr>
        <w:spacing w:before="0" w:after="0" w:line="240" w:lineRule="auto"/>
      </w:pPr>
      <w:rPr>
        <w:b/>
        <w:bCs/>
      </w:rPr>
      <w:tblPr/>
      <w:tcPr>
        <w:tcBorders>
          <w:top w:val="single" w:sz="8" w:space="0" w:color="729528" w:themeColor="accent2"/>
          <w:left w:val="nil"/>
          <w:bottom w:val="single" w:sz="8" w:space="0" w:color="729528" w:themeColor="accent2"/>
          <w:right w:val="nil"/>
          <w:insideH w:val="nil"/>
          <w:insideV w:val="nil"/>
        </w:tcBorders>
      </w:tcPr>
    </w:tblStylePr>
    <w:tblStylePr w:type="lastRow">
      <w:pPr>
        <w:spacing w:before="0" w:after="0" w:line="240" w:lineRule="auto"/>
      </w:pPr>
      <w:rPr>
        <w:b/>
        <w:bCs/>
      </w:rPr>
      <w:tblPr/>
      <w:tcPr>
        <w:tcBorders>
          <w:top w:val="single" w:sz="8" w:space="0" w:color="729528" w:themeColor="accent2"/>
          <w:left w:val="nil"/>
          <w:bottom w:val="single" w:sz="8" w:space="0" w:color="72952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EC0" w:themeFill="accent2" w:themeFillTint="3F"/>
      </w:tcPr>
    </w:tblStylePr>
    <w:tblStylePr w:type="band1Horz">
      <w:tblPr/>
      <w:tcPr>
        <w:tcBorders>
          <w:left w:val="nil"/>
          <w:right w:val="nil"/>
          <w:insideH w:val="nil"/>
          <w:insideV w:val="nil"/>
        </w:tcBorders>
        <w:shd w:val="clear" w:color="auto" w:fill="DFEEC0" w:themeFill="accent2" w:themeFillTint="3F"/>
      </w:tcPr>
    </w:tblStylePr>
  </w:style>
  <w:style w:type="table" w:styleId="LightList-Accent1">
    <w:name w:val="Light List Accent 1"/>
    <w:basedOn w:val="TableNormal"/>
    <w:uiPriority w:val="61"/>
    <w:rsid w:val="00B42E5D"/>
    <w:pPr>
      <w:spacing w:after="0" w:line="240" w:lineRule="auto"/>
    </w:pPr>
    <w:tblPr>
      <w:tblStyleRowBandSize w:val="1"/>
      <w:tblStyleColBandSize w:val="1"/>
      <w:tblBorders>
        <w:top w:val="single" w:sz="8" w:space="0" w:color="B0C91C" w:themeColor="accent1"/>
        <w:left w:val="single" w:sz="8" w:space="0" w:color="B0C91C" w:themeColor="accent1"/>
        <w:bottom w:val="single" w:sz="8" w:space="0" w:color="B0C91C" w:themeColor="accent1"/>
        <w:right w:val="single" w:sz="8" w:space="0" w:color="B0C91C" w:themeColor="accent1"/>
      </w:tblBorders>
    </w:tblPr>
    <w:tblStylePr w:type="firstRow">
      <w:pPr>
        <w:spacing w:before="0" w:after="0" w:line="240" w:lineRule="auto"/>
      </w:pPr>
      <w:rPr>
        <w:b/>
        <w:bCs/>
        <w:color w:val="FFFFFF" w:themeColor="background1"/>
      </w:rPr>
      <w:tblPr/>
      <w:tcPr>
        <w:shd w:val="clear" w:color="auto" w:fill="B0C91C" w:themeFill="accent1"/>
      </w:tcPr>
    </w:tblStylePr>
    <w:tblStylePr w:type="lastRow">
      <w:pPr>
        <w:spacing w:before="0" w:after="0" w:line="240" w:lineRule="auto"/>
      </w:pPr>
      <w:rPr>
        <w:b/>
        <w:bCs/>
      </w:rPr>
      <w:tblPr/>
      <w:tcPr>
        <w:tcBorders>
          <w:top w:val="double" w:sz="6" w:space="0" w:color="B0C91C" w:themeColor="accent1"/>
          <w:left w:val="single" w:sz="8" w:space="0" w:color="B0C91C" w:themeColor="accent1"/>
          <w:bottom w:val="single" w:sz="8" w:space="0" w:color="B0C91C" w:themeColor="accent1"/>
          <w:right w:val="single" w:sz="8" w:space="0" w:color="B0C91C" w:themeColor="accent1"/>
        </w:tcBorders>
      </w:tcPr>
    </w:tblStylePr>
    <w:tblStylePr w:type="firstCol">
      <w:rPr>
        <w:b/>
        <w:bCs/>
      </w:rPr>
    </w:tblStylePr>
    <w:tblStylePr w:type="lastCol">
      <w:rPr>
        <w:b/>
        <w:bCs/>
      </w:rPr>
    </w:tblStylePr>
    <w:tblStylePr w:type="band1Vert">
      <w:tblPr/>
      <w:tcPr>
        <w:tcBorders>
          <w:top w:val="single" w:sz="8" w:space="0" w:color="B0C91C" w:themeColor="accent1"/>
          <w:left w:val="single" w:sz="8" w:space="0" w:color="B0C91C" w:themeColor="accent1"/>
          <w:bottom w:val="single" w:sz="8" w:space="0" w:color="B0C91C" w:themeColor="accent1"/>
          <w:right w:val="single" w:sz="8" w:space="0" w:color="B0C91C" w:themeColor="accent1"/>
        </w:tcBorders>
      </w:tcPr>
    </w:tblStylePr>
    <w:tblStylePr w:type="band1Horz">
      <w:tblPr/>
      <w:tcPr>
        <w:tcBorders>
          <w:top w:val="single" w:sz="8" w:space="0" w:color="B0C91C" w:themeColor="accent1"/>
          <w:left w:val="single" w:sz="8" w:space="0" w:color="B0C91C" w:themeColor="accent1"/>
          <w:bottom w:val="single" w:sz="8" w:space="0" w:color="B0C91C" w:themeColor="accent1"/>
          <w:right w:val="single" w:sz="8" w:space="0" w:color="B0C91C" w:themeColor="accent1"/>
        </w:tcBorders>
      </w:tcPr>
    </w:tblStylePr>
  </w:style>
  <w:style w:type="table" w:styleId="LightList">
    <w:name w:val="Light List"/>
    <w:basedOn w:val="TableNormal"/>
    <w:uiPriority w:val="61"/>
    <w:rsid w:val="00B42E5D"/>
    <w:pPr>
      <w:spacing w:after="0" w:line="240" w:lineRule="auto"/>
    </w:p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paragraph" w:customStyle="1" w:styleId="Tabulasvirsraksts">
    <w:name w:val="Tabulas virsraksts"/>
    <w:basedOn w:val="Normal"/>
    <w:link w:val="TabulasvirsrakstsChar"/>
    <w:uiPriority w:val="99"/>
    <w:rsid w:val="005C47E1"/>
    <w:pPr>
      <w:numPr>
        <w:numId w:val="6"/>
      </w:numPr>
      <w:spacing w:before="40" w:after="0" w:line="240" w:lineRule="auto"/>
      <w:jc w:val="center"/>
    </w:pPr>
    <w:rPr>
      <w:rFonts w:ascii="Arial Narrow" w:eastAsia="Times New Roman" w:hAnsi="Arial Narrow" w:cs="Times"/>
      <w:b/>
      <w:i/>
      <w:iCs/>
      <w:color w:val="auto"/>
      <w:sz w:val="20"/>
      <w:szCs w:val="20"/>
    </w:rPr>
  </w:style>
  <w:style w:type="character" w:customStyle="1" w:styleId="TabulasvirsrakstsChar">
    <w:name w:val="Tabulas virsraksts Char"/>
    <w:basedOn w:val="DefaultParagraphFont"/>
    <w:link w:val="Tabulasvirsraksts"/>
    <w:uiPriority w:val="99"/>
    <w:rsid w:val="005C47E1"/>
    <w:rPr>
      <w:rFonts w:ascii="Arial Narrow" w:eastAsia="Times New Roman" w:hAnsi="Arial Narrow" w:cs="Times"/>
      <w:b/>
      <w:i/>
      <w:iCs/>
      <w:color w:val="auto"/>
      <w:sz w:val="20"/>
      <w:szCs w:val="20"/>
    </w:rPr>
  </w:style>
  <w:style w:type="paragraph" w:customStyle="1" w:styleId="Attli">
    <w:name w:val="Attēli"/>
    <w:basedOn w:val="Normal"/>
    <w:link w:val="AttliRakstz"/>
    <w:qFormat/>
    <w:rsid w:val="000C4A96"/>
    <w:pPr>
      <w:numPr>
        <w:numId w:val="7"/>
      </w:numPr>
      <w:spacing w:before="120" w:after="120" w:line="240" w:lineRule="auto"/>
      <w:ind w:left="0" w:firstLine="0"/>
      <w:jc w:val="center"/>
    </w:pPr>
    <w:rPr>
      <w:rFonts w:ascii="Arial Narrow" w:hAnsi="Arial Narrow"/>
      <w:b/>
      <w:i/>
      <w:color w:val="auto"/>
      <w:sz w:val="20"/>
      <w:szCs w:val="22"/>
    </w:rPr>
  </w:style>
  <w:style w:type="character" w:customStyle="1" w:styleId="AttliRakstz">
    <w:name w:val="Attēli Rakstz."/>
    <w:basedOn w:val="DefaultParagraphFont"/>
    <w:link w:val="Attli"/>
    <w:rsid w:val="000C4A96"/>
    <w:rPr>
      <w:rFonts w:ascii="Arial Narrow" w:hAnsi="Arial Narrow"/>
      <w:b/>
      <w:i/>
      <w:color w:val="auto"/>
      <w:sz w:val="20"/>
      <w:szCs w:val="22"/>
    </w:rPr>
  </w:style>
  <w:style w:type="table" w:customStyle="1" w:styleId="Gaisnojumsizclums51">
    <w:name w:val="Gaišs ēnojums — izcēlums 51"/>
    <w:basedOn w:val="TableNormal"/>
    <w:next w:val="LightShading-Accent5"/>
    <w:uiPriority w:val="60"/>
    <w:rsid w:val="008D6425"/>
    <w:pPr>
      <w:spacing w:after="0" w:line="240" w:lineRule="auto"/>
      <w:jc w:val="left"/>
    </w:pPr>
    <w:rPr>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rsid w:val="008D6425"/>
    <w:pPr>
      <w:spacing w:after="0" w:line="240" w:lineRule="auto"/>
    </w:pPr>
    <w:rPr>
      <w:color w:val="D8CA06" w:themeColor="accent5" w:themeShade="BF"/>
    </w:rPr>
    <w:tblPr>
      <w:tblStyleRowBandSize w:val="1"/>
      <w:tblStyleColBandSize w:val="1"/>
      <w:tblBorders>
        <w:top w:val="single" w:sz="8" w:space="0" w:color="F9EC31" w:themeColor="accent5"/>
        <w:bottom w:val="single" w:sz="8" w:space="0" w:color="F9EC31" w:themeColor="accent5"/>
      </w:tblBorders>
    </w:tblPr>
    <w:tblStylePr w:type="firstRow">
      <w:pPr>
        <w:spacing w:before="0" w:after="0" w:line="240" w:lineRule="auto"/>
      </w:pPr>
      <w:rPr>
        <w:b/>
        <w:bCs/>
      </w:rPr>
      <w:tblPr/>
      <w:tcPr>
        <w:tcBorders>
          <w:top w:val="single" w:sz="8" w:space="0" w:color="F9EC31" w:themeColor="accent5"/>
          <w:left w:val="nil"/>
          <w:bottom w:val="single" w:sz="8" w:space="0" w:color="F9EC31" w:themeColor="accent5"/>
          <w:right w:val="nil"/>
          <w:insideH w:val="nil"/>
          <w:insideV w:val="nil"/>
        </w:tcBorders>
      </w:tcPr>
    </w:tblStylePr>
    <w:tblStylePr w:type="lastRow">
      <w:pPr>
        <w:spacing w:before="0" w:after="0" w:line="240" w:lineRule="auto"/>
      </w:pPr>
      <w:rPr>
        <w:b/>
        <w:bCs/>
      </w:rPr>
      <w:tblPr/>
      <w:tcPr>
        <w:tcBorders>
          <w:top w:val="single" w:sz="8" w:space="0" w:color="F9EC31" w:themeColor="accent5"/>
          <w:left w:val="nil"/>
          <w:bottom w:val="single" w:sz="8" w:space="0" w:color="F9EC3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ACB" w:themeFill="accent5" w:themeFillTint="3F"/>
      </w:tcPr>
    </w:tblStylePr>
    <w:tblStylePr w:type="band1Horz">
      <w:tblPr/>
      <w:tcPr>
        <w:tcBorders>
          <w:left w:val="nil"/>
          <w:right w:val="nil"/>
          <w:insideH w:val="nil"/>
          <w:insideV w:val="nil"/>
        </w:tcBorders>
        <w:shd w:val="clear" w:color="auto" w:fill="FDFACB" w:themeFill="accent5" w:themeFillTint="3F"/>
      </w:tcPr>
    </w:tblStylePr>
  </w:style>
  <w:style w:type="paragraph" w:styleId="Caption">
    <w:name w:val="caption"/>
    <w:basedOn w:val="Normal"/>
    <w:next w:val="Normal"/>
    <w:uiPriority w:val="35"/>
    <w:unhideWhenUsed/>
    <w:qFormat/>
    <w:rsid w:val="00521FF8"/>
    <w:pPr>
      <w:spacing w:after="200" w:line="240" w:lineRule="auto"/>
    </w:pPr>
    <w:rPr>
      <w:b/>
      <w:bCs/>
      <w:color w:val="B0C91C" w:themeColor="accent1"/>
      <w:sz w:val="18"/>
      <w:szCs w:val="18"/>
    </w:rPr>
  </w:style>
  <w:style w:type="table" w:customStyle="1" w:styleId="VKTabula1">
    <w:name w:val="VK Tabula1"/>
    <w:basedOn w:val="TableNormal"/>
    <w:uiPriority w:val="99"/>
    <w:rsid w:val="00CA01A2"/>
    <w:pPr>
      <w:spacing w:after="0" w:line="240" w:lineRule="auto"/>
    </w:pPr>
    <w:rPr>
      <w:rFonts w:ascii="Times New Roman" w:hAnsi="Times New Roman"/>
    </w:rPr>
    <w:tblPr>
      <w:tblStyleRowBandSize w:val="1"/>
      <w:tblBorders>
        <w:top w:val="single" w:sz="4" w:space="0" w:color="C0504D"/>
        <w:bottom w:val="single" w:sz="4" w:space="0" w:color="C0504D"/>
        <w:insideH w:val="single" w:sz="4" w:space="0" w:color="C0504D"/>
      </w:tblBorders>
      <w:tblCellMar>
        <w:top w:w="255" w:type="dxa"/>
        <w:bottom w:w="255" w:type="dxa"/>
      </w:tblCellMar>
    </w:tblPr>
    <w:tblStylePr w:type="firstRow">
      <w:rPr>
        <w:rFonts w:ascii="Times New Roman" w:hAnsi="Times New Roman"/>
        <w:b/>
        <w:color w:val="C0504D"/>
        <w:sz w:val="22"/>
      </w:rPr>
      <w:tblPr/>
      <w:tcPr>
        <w:tcBorders>
          <w:top w:val="single" w:sz="12" w:space="0" w:color="C0504D"/>
          <w:left w:val="nil"/>
          <w:bottom w:val="nil"/>
          <w:right w:val="nil"/>
          <w:insideH w:val="nil"/>
          <w:insideV w:val="nil"/>
          <w:tl2br w:val="nil"/>
          <w:tr2bl w:val="nil"/>
        </w:tcBorders>
      </w:tcPr>
    </w:tblStylePr>
    <w:tblStylePr w:type="lastRow">
      <w:rPr>
        <w:color w:val="000000"/>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VKTabula2">
    <w:name w:val="VK Tabula2"/>
    <w:basedOn w:val="TableNormal"/>
    <w:uiPriority w:val="99"/>
    <w:rsid w:val="00FE0351"/>
    <w:pPr>
      <w:spacing w:after="0" w:line="240" w:lineRule="auto"/>
    </w:pPr>
    <w:rPr>
      <w:rFonts w:ascii="Times New Roman" w:hAnsi="Times New Roman"/>
    </w:rPr>
    <w:tblPr>
      <w:tblStyleRowBandSize w:val="1"/>
      <w:tblBorders>
        <w:top w:val="single" w:sz="4" w:space="0" w:color="C0504D"/>
        <w:bottom w:val="single" w:sz="4" w:space="0" w:color="C0504D"/>
        <w:insideH w:val="single" w:sz="4" w:space="0" w:color="C0504D"/>
      </w:tblBorders>
      <w:tblCellMar>
        <w:top w:w="255" w:type="dxa"/>
        <w:bottom w:w="255" w:type="dxa"/>
      </w:tblCellMar>
    </w:tblPr>
    <w:tblStylePr w:type="firstRow">
      <w:rPr>
        <w:rFonts w:ascii="Times New Roman" w:hAnsi="Times New Roman"/>
        <w:b/>
        <w:color w:val="C0504D"/>
        <w:sz w:val="22"/>
      </w:rPr>
      <w:tblPr/>
      <w:tcPr>
        <w:tcBorders>
          <w:top w:val="single" w:sz="12" w:space="0" w:color="C0504D"/>
          <w:left w:val="nil"/>
          <w:bottom w:val="nil"/>
          <w:right w:val="nil"/>
          <w:insideH w:val="nil"/>
          <w:insideV w:val="nil"/>
          <w:tl2br w:val="nil"/>
          <w:tr2bl w:val="nil"/>
        </w:tcBorders>
      </w:tcPr>
    </w:tblStylePr>
    <w:tblStylePr w:type="lastRow">
      <w:rPr>
        <w:color w:val="000000"/>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VKTabula3">
    <w:name w:val="VK Tabula3"/>
    <w:basedOn w:val="TableNormal"/>
    <w:uiPriority w:val="99"/>
    <w:rsid w:val="00791635"/>
    <w:pPr>
      <w:spacing w:after="0" w:line="240" w:lineRule="auto"/>
    </w:pPr>
    <w:rPr>
      <w:rFonts w:ascii="Times New Roman" w:hAnsi="Times New Roman"/>
    </w:rPr>
    <w:tblPr>
      <w:tblStyleRowBandSize w:val="1"/>
      <w:tblBorders>
        <w:top w:val="single" w:sz="4" w:space="0" w:color="C0504D"/>
        <w:bottom w:val="single" w:sz="4" w:space="0" w:color="C0504D"/>
        <w:insideH w:val="single" w:sz="4" w:space="0" w:color="C0504D"/>
      </w:tblBorders>
      <w:tblCellMar>
        <w:top w:w="255" w:type="dxa"/>
        <w:bottom w:w="255" w:type="dxa"/>
      </w:tblCellMar>
    </w:tblPr>
    <w:tblStylePr w:type="firstRow">
      <w:rPr>
        <w:rFonts w:ascii="Times New Roman" w:hAnsi="Times New Roman"/>
        <w:b/>
        <w:color w:val="C0504D"/>
        <w:sz w:val="22"/>
      </w:rPr>
      <w:tblPr/>
      <w:tcPr>
        <w:tcBorders>
          <w:top w:val="single" w:sz="12" w:space="0" w:color="C0504D"/>
          <w:left w:val="nil"/>
          <w:bottom w:val="nil"/>
          <w:right w:val="nil"/>
          <w:insideH w:val="nil"/>
          <w:insideV w:val="nil"/>
          <w:tl2br w:val="nil"/>
          <w:tr2bl w:val="nil"/>
        </w:tcBorders>
      </w:tcPr>
    </w:tblStylePr>
    <w:tblStylePr w:type="lastRow">
      <w:rPr>
        <w:color w:val="000000"/>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VKTabula4">
    <w:name w:val="VK Tabula4"/>
    <w:basedOn w:val="TableNormal"/>
    <w:uiPriority w:val="99"/>
    <w:rsid w:val="00EA354D"/>
    <w:pPr>
      <w:spacing w:after="0" w:line="240" w:lineRule="auto"/>
    </w:pPr>
    <w:rPr>
      <w:rFonts w:ascii="Times New Roman" w:hAnsi="Times New Roman"/>
    </w:rPr>
    <w:tblPr>
      <w:tblStyleRowBandSize w:val="1"/>
      <w:tblBorders>
        <w:top w:val="single" w:sz="4" w:space="0" w:color="C0504D"/>
        <w:bottom w:val="single" w:sz="4" w:space="0" w:color="C0504D"/>
        <w:insideH w:val="single" w:sz="4" w:space="0" w:color="C0504D"/>
      </w:tblBorders>
      <w:tblCellMar>
        <w:top w:w="255" w:type="dxa"/>
        <w:bottom w:w="255" w:type="dxa"/>
      </w:tblCellMar>
    </w:tblPr>
    <w:tblStylePr w:type="firstRow">
      <w:rPr>
        <w:rFonts w:ascii="Times New Roman" w:hAnsi="Times New Roman"/>
        <w:b/>
        <w:color w:val="C0504D"/>
        <w:sz w:val="22"/>
      </w:rPr>
      <w:tblPr/>
      <w:tcPr>
        <w:tcBorders>
          <w:top w:val="single" w:sz="12" w:space="0" w:color="C0504D"/>
          <w:left w:val="nil"/>
          <w:bottom w:val="nil"/>
          <w:right w:val="nil"/>
          <w:insideH w:val="nil"/>
          <w:insideV w:val="nil"/>
          <w:tl2br w:val="nil"/>
          <w:tr2bl w:val="nil"/>
        </w:tcBorders>
      </w:tcPr>
    </w:tblStylePr>
    <w:tblStylePr w:type="lastRow">
      <w:rPr>
        <w:color w:val="000000"/>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VKTabula5">
    <w:name w:val="VK Tabula5"/>
    <w:basedOn w:val="TableNormal"/>
    <w:uiPriority w:val="99"/>
    <w:rsid w:val="0027710A"/>
    <w:pPr>
      <w:spacing w:after="0" w:line="240" w:lineRule="auto"/>
    </w:pPr>
    <w:rPr>
      <w:rFonts w:ascii="Times New Roman" w:hAnsi="Times New Roman"/>
    </w:rPr>
    <w:tblPr>
      <w:tblStyleRowBandSize w:val="1"/>
      <w:tblBorders>
        <w:top w:val="single" w:sz="4" w:space="0" w:color="C0504D"/>
        <w:bottom w:val="single" w:sz="4" w:space="0" w:color="C0504D"/>
        <w:insideH w:val="single" w:sz="4" w:space="0" w:color="C0504D"/>
      </w:tblBorders>
      <w:tblCellMar>
        <w:top w:w="255" w:type="dxa"/>
        <w:bottom w:w="255" w:type="dxa"/>
      </w:tblCellMar>
    </w:tblPr>
    <w:tblStylePr w:type="firstRow">
      <w:rPr>
        <w:rFonts w:ascii="Times New Roman" w:hAnsi="Times New Roman"/>
        <w:b/>
        <w:color w:val="C0504D"/>
        <w:sz w:val="22"/>
      </w:rPr>
      <w:tblPr/>
      <w:tcPr>
        <w:tcBorders>
          <w:top w:val="single" w:sz="12" w:space="0" w:color="C0504D"/>
          <w:left w:val="nil"/>
          <w:bottom w:val="nil"/>
          <w:right w:val="nil"/>
          <w:insideH w:val="nil"/>
          <w:insideV w:val="nil"/>
          <w:tl2br w:val="nil"/>
          <w:tr2bl w:val="nil"/>
        </w:tcBorders>
      </w:tcPr>
    </w:tblStylePr>
    <w:tblStylePr w:type="lastRow">
      <w:rPr>
        <w:color w:val="000000"/>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VKTabula6">
    <w:name w:val="VK Tabula6"/>
    <w:basedOn w:val="TableNormal"/>
    <w:uiPriority w:val="99"/>
    <w:rsid w:val="00A2736D"/>
    <w:pPr>
      <w:spacing w:after="0" w:line="240" w:lineRule="auto"/>
    </w:pPr>
    <w:rPr>
      <w:rFonts w:ascii="Times New Roman" w:hAnsi="Times New Roman"/>
    </w:rPr>
    <w:tblPr>
      <w:tblStyleRowBandSize w:val="1"/>
      <w:tblBorders>
        <w:top w:val="single" w:sz="4" w:space="0" w:color="C0504D"/>
        <w:bottom w:val="single" w:sz="4" w:space="0" w:color="C0504D"/>
        <w:insideH w:val="single" w:sz="4" w:space="0" w:color="C0504D"/>
      </w:tblBorders>
      <w:tblCellMar>
        <w:top w:w="255" w:type="dxa"/>
        <w:bottom w:w="255" w:type="dxa"/>
      </w:tblCellMar>
    </w:tblPr>
    <w:tblStylePr w:type="firstRow">
      <w:rPr>
        <w:rFonts w:ascii="Times New Roman" w:hAnsi="Times New Roman"/>
        <w:b/>
        <w:color w:val="C0504D"/>
        <w:sz w:val="22"/>
      </w:rPr>
      <w:tblPr/>
      <w:tcPr>
        <w:tcBorders>
          <w:top w:val="single" w:sz="12" w:space="0" w:color="C0504D"/>
          <w:left w:val="nil"/>
          <w:bottom w:val="nil"/>
          <w:right w:val="nil"/>
          <w:insideH w:val="nil"/>
          <w:insideV w:val="nil"/>
          <w:tl2br w:val="nil"/>
          <w:tr2bl w:val="nil"/>
        </w:tcBorders>
      </w:tcPr>
    </w:tblStylePr>
    <w:tblStylePr w:type="lastRow">
      <w:rPr>
        <w:color w:val="000000"/>
      </w:rPr>
    </w:tblStylePr>
    <w:tblStylePr w:type="band1Horz">
      <w:rPr>
        <w:rFonts w:ascii="Times New Roman" w:hAnsi="Times New Roman"/>
        <w:sz w:val="20"/>
      </w:rPr>
    </w:tblStylePr>
    <w:tblStylePr w:type="band2Horz">
      <w:rPr>
        <w:rFonts w:ascii="Times New Roman" w:hAnsi="Times New Roman"/>
        <w:sz w:val="20"/>
      </w:rPr>
    </w:tblStylePr>
  </w:style>
  <w:style w:type="table" w:styleId="LightShading">
    <w:name w:val="Light Shading"/>
    <w:basedOn w:val="TableNormal"/>
    <w:uiPriority w:val="60"/>
    <w:rsid w:val="003D5B49"/>
    <w:pPr>
      <w:spacing w:after="0" w:line="240" w:lineRule="auto"/>
      <w:jc w:val="left"/>
    </w:pPr>
    <w:rPr>
      <w:color w:val="262626" w:themeColor="text1" w:themeShade="BF"/>
      <w:sz w:val="22"/>
      <w:szCs w:val="22"/>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character" w:styleId="FollowedHyperlink">
    <w:name w:val="FollowedHyperlink"/>
    <w:basedOn w:val="DefaultParagraphFont"/>
    <w:uiPriority w:val="99"/>
    <w:semiHidden/>
    <w:unhideWhenUsed/>
    <w:rsid w:val="007C1F4E"/>
    <w:rPr>
      <w:color w:val="204C72" w:themeColor="followedHyperlink"/>
      <w:u w:val="single"/>
    </w:rPr>
  </w:style>
  <w:style w:type="paragraph" w:styleId="NoSpacing">
    <w:name w:val="No Spacing"/>
    <w:link w:val="NoSpacingChar"/>
    <w:uiPriority w:val="1"/>
    <w:qFormat/>
    <w:rsid w:val="00291B5E"/>
    <w:pPr>
      <w:spacing w:after="0" w:line="240" w:lineRule="auto"/>
      <w:jc w:val="left"/>
    </w:pPr>
    <w:rPr>
      <w:rFonts w:ascii="Times New Roman" w:eastAsia="Calibri" w:hAnsi="Times New Roman" w:cs="Times New Roman"/>
      <w:color w:val="auto"/>
      <w:sz w:val="26"/>
      <w:szCs w:val="26"/>
    </w:rPr>
  </w:style>
  <w:style w:type="paragraph" w:customStyle="1" w:styleId="tv213">
    <w:name w:val="tv213"/>
    <w:basedOn w:val="Normal"/>
    <w:rsid w:val="00291B5E"/>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customStyle="1" w:styleId="NoSpacingChar">
    <w:name w:val="No Spacing Char"/>
    <w:link w:val="NoSpacing"/>
    <w:uiPriority w:val="1"/>
    <w:rsid w:val="00291B5E"/>
    <w:rPr>
      <w:rFonts w:ascii="Times New Roman" w:eastAsia="Calibri" w:hAnsi="Times New Roman" w:cs="Times New Roman"/>
      <w:color w:val="auto"/>
      <w:sz w:val="26"/>
      <w:szCs w:val="26"/>
    </w:rPr>
  </w:style>
  <w:style w:type="table" w:styleId="LightList-Accent3">
    <w:name w:val="Light List Accent 3"/>
    <w:basedOn w:val="TableNormal"/>
    <w:uiPriority w:val="61"/>
    <w:rsid w:val="00F442AE"/>
    <w:pPr>
      <w:spacing w:after="0" w:line="240" w:lineRule="auto"/>
      <w:jc w:val="left"/>
    </w:pPr>
    <w:rPr>
      <w:color w:val="auto"/>
      <w:sz w:val="22"/>
      <w:szCs w:val="22"/>
    </w:rPr>
    <w:tblPr>
      <w:tblStyleRowBandSize w:val="1"/>
      <w:tblStyleColBandSize w:val="1"/>
      <w:tblBorders>
        <w:top w:val="single" w:sz="8" w:space="0" w:color="37B34A" w:themeColor="accent3"/>
        <w:left w:val="single" w:sz="8" w:space="0" w:color="37B34A" w:themeColor="accent3"/>
        <w:bottom w:val="single" w:sz="8" w:space="0" w:color="37B34A" w:themeColor="accent3"/>
        <w:right w:val="single" w:sz="8" w:space="0" w:color="37B34A" w:themeColor="accent3"/>
      </w:tblBorders>
    </w:tblPr>
    <w:tblStylePr w:type="firstRow">
      <w:pPr>
        <w:spacing w:before="0" w:after="0" w:line="240" w:lineRule="auto"/>
      </w:pPr>
      <w:rPr>
        <w:b/>
        <w:bCs/>
        <w:color w:val="FFFFFF" w:themeColor="background1"/>
      </w:rPr>
      <w:tblPr/>
      <w:tcPr>
        <w:shd w:val="clear" w:color="auto" w:fill="37B34A" w:themeFill="accent3"/>
      </w:tcPr>
    </w:tblStylePr>
    <w:tblStylePr w:type="lastRow">
      <w:pPr>
        <w:spacing w:before="0" w:after="0" w:line="240" w:lineRule="auto"/>
      </w:pPr>
      <w:rPr>
        <w:b/>
        <w:bCs/>
      </w:rPr>
      <w:tblPr/>
      <w:tcPr>
        <w:tcBorders>
          <w:top w:val="double" w:sz="6" w:space="0" w:color="37B34A" w:themeColor="accent3"/>
          <w:left w:val="single" w:sz="8" w:space="0" w:color="37B34A" w:themeColor="accent3"/>
          <w:bottom w:val="single" w:sz="8" w:space="0" w:color="37B34A" w:themeColor="accent3"/>
          <w:right w:val="single" w:sz="8" w:space="0" w:color="37B34A" w:themeColor="accent3"/>
        </w:tcBorders>
      </w:tcPr>
    </w:tblStylePr>
    <w:tblStylePr w:type="firstCol">
      <w:rPr>
        <w:b/>
        <w:bCs/>
      </w:rPr>
    </w:tblStylePr>
    <w:tblStylePr w:type="lastCol">
      <w:rPr>
        <w:b/>
        <w:bCs/>
      </w:rPr>
    </w:tblStylePr>
    <w:tblStylePr w:type="band1Vert">
      <w:tblPr/>
      <w:tcPr>
        <w:tcBorders>
          <w:top w:val="single" w:sz="8" w:space="0" w:color="37B34A" w:themeColor="accent3"/>
          <w:left w:val="single" w:sz="8" w:space="0" w:color="37B34A" w:themeColor="accent3"/>
          <w:bottom w:val="single" w:sz="8" w:space="0" w:color="37B34A" w:themeColor="accent3"/>
          <w:right w:val="single" w:sz="8" w:space="0" w:color="37B34A" w:themeColor="accent3"/>
        </w:tcBorders>
      </w:tcPr>
    </w:tblStylePr>
    <w:tblStylePr w:type="band1Horz">
      <w:tblPr/>
      <w:tcPr>
        <w:tcBorders>
          <w:top w:val="single" w:sz="8" w:space="0" w:color="37B34A" w:themeColor="accent3"/>
          <w:left w:val="single" w:sz="8" w:space="0" w:color="37B34A" w:themeColor="accent3"/>
          <w:bottom w:val="single" w:sz="8" w:space="0" w:color="37B34A" w:themeColor="accent3"/>
          <w:right w:val="single" w:sz="8" w:space="0" w:color="37B34A" w:themeColor="accent3"/>
        </w:tcBorders>
      </w:tcPr>
    </w:tblStylePr>
  </w:style>
  <w:style w:type="paragraph" w:customStyle="1" w:styleId="doc-ti">
    <w:name w:val="doc-ti"/>
    <w:basedOn w:val="Normal"/>
    <w:rsid w:val="004D2428"/>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tv2132">
    <w:name w:val="tv2132"/>
    <w:basedOn w:val="Normal"/>
    <w:rsid w:val="007F7651"/>
    <w:pPr>
      <w:spacing w:after="0" w:line="360" w:lineRule="auto"/>
      <w:ind w:firstLine="300"/>
      <w:jc w:val="left"/>
    </w:pPr>
    <w:rPr>
      <w:rFonts w:ascii="Times New Roman" w:eastAsia="Times New Roman" w:hAnsi="Times New Roman" w:cs="Times New Roman"/>
      <w:color w:val="414142"/>
      <w:sz w:val="20"/>
      <w:szCs w:val="20"/>
      <w:lang w:eastAsia="lv-LV"/>
    </w:rPr>
  </w:style>
  <w:style w:type="character" w:customStyle="1" w:styleId="headingtext36">
    <w:name w:val="heading__text36"/>
    <w:basedOn w:val="DefaultParagraphFont"/>
    <w:rsid w:val="00AC1D3F"/>
    <w:rPr>
      <w:color w:val="FFFFFF"/>
    </w:rPr>
  </w:style>
  <w:style w:type="paragraph" w:styleId="NormalIndent">
    <w:name w:val="Normal Indent"/>
    <w:basedOn w:val="Normal"/>
    <w:rsid w:val="00B17BDE"/>
    <w:pPr>
      <w:tabs>
        <w:tab w:val="num" w:pos="1559"/>
      </w:tabs>
      <w:spacing w:after="0" w:line="240" w:lineRule="auto"/>
      <w:ind w:left="1559" w:hanging="839"/>
      <w:jc w:val="left"/>
    </w:pPr>
    <w:rPr>
      <w:rFonts w:ascii="Times New Roman" w:eastAsia="Times New Roman" w:hAnsi="Times New Roman" w:cs="Times New Roman"/>
      <w:color w:val="auto"/>
      <w:sz w:val="24"/>
      <w:szCs w:val="24"/>
      <w:lang w:eastAsia="lv-LV"/>
    </w:rPr>
  </w:style>
  <w:style w:type="paragraph" w:styleId="List">
    <w:name w:val="List"/>
    <w:basedOn w:val="Normal"/>
    <w:rsid w:val="00B17BDE"/>
    <w:pPr>
      <w:tabs>
        <w:tab w:val="num" w:pos="3686"/>
      </w:tabs>
      <w:spacing w:after="0" w:line="240" w:lineRule="auto"/>
      <w:ind w:left="3686" w:hanging="1134"/>
      <w:jc w:val="left"/>
    </w:pPr>
    <w:rPr>
      <w:rFonts w:ascii="Times New Roman" w:eastAsia="Times New Roman" w:hAnsi="Times New Roman" w:cs="Times New Roman"/>
      <w:color w:val="auto"/>
      <w:sz w:val="24"/>
      <w:szCs w:val="24"/>
      <w:lang w:eastAsia="lv-LV"/>
    </w:rPr>
  </w:style>
  <w:style w:type="paragraph" w:styleId="Revision">
    <w:name w:val="Revision"/>
    <w:hidden/>
    <w:uiPriority w:val="99"/>
    <w:semiHidden/>
    <w:rsid w:val="007226FC"/>
    <w:pPr>
      <w:spacing w:after="0" w:line="240" w:lineRule="auto"/>
      <w:jc w:val="left"/>
    </w:pPr>
  </w:style>
  <w:style w:type="table" w:styleId="LightGrid-Accent1">
    <w:name w:val="Light Grid Accent 1"/>
    <w:basedOn w:val="TableNormal"/>
    <w:uiPriority w:val="62"/>
    <w:rsid w:val="00C0452D"/>
    <w:pPr>
      <w:spacing w:after="0" w:line="240" w:lineRule="auto"/>
    </w:pPr>
    <w:tblPr>
      <w:tblStyleRowBandSize w:val="1"/>
      <w:tblStyleColBandSize w:val="1"/>
      <w:tblBorders>
        <w:top w:val="single" w:sz="8" w:space="0" w:color="B0C91C" w:themeColor="accent1"/>
        <w:left w:val="single" w:sz="8" w:space="0" w:color="B0C91C" w:themeColor="accent1"/>
        <w:bottom w:val="single" w:sz="8" w:space="0" w:color="B0C91C" w:themeColor="accent1"/>
        <w:right w:val="single" w:sz="8" w:space="0" w:color="B0C91C" w:themeColor="accent1"/>
        <w:insideH w:val="single" w:sz="8" w:space="0" w:color="B0C91C" w:themeColor="accent1"/>
        <w:insideV w:val="single" w:sz="8" w:space="0" w:color="B0C91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0C91C" w:themeColor="accent1"/>
          <w:left w:val="single" w:sz="8" w:space="0" w:color="B0C91C" w:themeColor="accent1"/>
          <w:bottom w:val="single" w:sz="18" w:space="0" w:color="B0C91C" w:themeColor="accent1"/>
          <w:right w:val="single" w:sz="8" w:space="0" w:color="B0C91C" w:themeColor="accent1"/>
          <w:insideH w:val="nil"/>
          <w:insideV w:val="single" w:sz="8" w:space="0" w:color="B0C91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0C91C" w:themeColor="accent1"/>
          <w:left w:val="single" w:sz="8" w:space="0" w:color="B0C91C" w:themeColor="accent1"/>
          <w:bottom w:val="single" w:sz="8" w:space="0" w:color="B0C91C" w:themeColor="accent1"/>
          <w:right w:val="single" w:sz="8" w:space="0" w:color="B0C91C" w:themeColor="accent1"/>
          <w:insideH w:val="nil"/>
          <w:insideV w:val="single" w:sz="8" w:space="0" w:color="B0C91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0C91C" w:themeColor="accent1"/>
          <w:left w:val="single" w:sz="8" w:space="0" w:color="B0C91C" w:themeColor="accent1"/>
          <w:bottom w:val="single" w:sz="8" w:space="0" w:color="B0C91C" w:themeColor="accent1"/>
          <w:right w:val="single" w:sz="8" w:space="0" w:color="B0C91C" w:themeColor="accent1"/>
        </w:tcBorders>
      </w:tcPr>
    </w:tblStylePr>
    <w:tblStylePr w:type="band1Vert">
      <w:tblPr/>
      <w:tcPr>
        <w:tcBorders>
          <w:top w:val="single" w:sz="8" w:space="0" w:color="B0C91C" w:themeColor="accent1"/>
          <w:left w:val="single" w:sz="8" w:space="0" w:color="B0C91C" w:themeColor="accent1"/>
          <w:bottom w:val="single" w:sz="8" w:space="0" w:color="B0C91C" w:themeColor="accent1"/>
          <w:right w:val="single" w:sz="8" w:space="0" w:color="B0C91C" w:themeColor="accent1"/>
        </w:tcBorders>
        <w:shd w:val="clear" w:color="auto" w:fill="EEF6C1" w:themeFill="accent1" w:themeFillTint="3F"/>
      </w:tcPr>
    </w:tblStylePr>
    <w:tblStylePr w:type="band1Horz">
      <w:tblPr/>
      <w:tcPr>
        <w:tcBorders>
          <w:top w:val="single" w:sz="8" w:space="0" w:color="B0C91C" w:themeColor="accent1"/>
          <w:left w:val="single" w:sz="8" w:space="0" w:color="B0C91C" w:themeColor="accent1"/>
          <w:bottom w:val="single" w:sz="8" w:space="0" w:color="B0C91C" w:themeColor="accent1"/>
          <w:right w:val="single" w:sz="8" w:space="0" w:color="B0C91C" w:themeColor="accent1"/>
          <w:insideV w:val="single" w:sz="8" w:space="0" w:color="B0C91C" w:themeColor="accent1"/>
        </w:tcBorders>
        <w:shd w:val="clear" w:color="auto" w:fill="EEF6C1" w:themeFill="accent1" w:themeFillTint="3F"/>
      </w:tcPr>
    </w:tblStylePr>
    <w:tblStylePr w:type="band2Horz">
      <w:tblPr/>
      <w:tcPr>
        <w:tcBorders>
          <w:top w:val="single" w:sz="8" w:space="0" w:color="B0C91C" w:themeColor="accent1"/>
          <w:left w:val="single" w:sz="8" w:space="0" w:color="B0C91C" w:themeColor="accent1"/>
          <w:bottom w:val="single" w:sz="8" w:space="0" w:color="B0C91C" w:themeColor="accent1"/>
          <w:right w:val="single" w:sz="8" w:space="0" w:color="B0C91C" w:themeColor="accent1"/>
          <w:insideV w:val="single" w:sz="8" w:space="0" w:color="B0C91C"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2820">
      <w:bodyDiv w:val="1"/>
      <w:marLeft w:val="0"/>
      <w:marRight w:val="0"/>
      <w:marTop w:val="0"/>
      <w:marBottom w:val="0"/>
      <w:divBdr>
        <w:top w:val="none" w:sz="0" w:space="0" w:color="auto"/>
        <w:left w:val="none" w:sz="0" w:space="0" w:color="auto"/>
        <w:bottom w:val="none" w:sz="0" w:space="0" w:color="auto"/>
        <w:right w:val="none" w:sz="0" w:space="0" w:color="auto"/>
      </w:divBdr>
    </w:div>
    <w:div w:id="129521976">
      <w:bodyDiv w:val="1"/>
      <w:marLeft w:val="0"/>
      <w:marRight w:val="0"/>
      <w:marTop w:val="0"/>
      <w:marBottom w:val="0"/>
      <w:divBdr>
        <w:top w:val="none" w:sz="0" w:space="0" w:color="auto"/>
        <w:left w:val="none" w:sz="0" w:space="0" w:color="auto"/>
        <w:bottom w:val="none" w:sz="0" w:space="0" w:color="auto"/>
        <w:right w:val="none" w:sz="0" w:space="0" w:color="auto"/>
      </w:divBdr>
    </w:div>
    <w:div w:id="179395639">
      <w:bodyDiv w:val="1"/>
      <w:marLeft w:val="0"/>
      <w:marRight w:val="0"/>
      <w:marTop w:val="0"/>
      <w:marBottom w:val="0"/>
      <w:divBdr>
        <w:top w:val="none" w:sz="0" w:space="0" w:color="auto"/>
        <w:left w:val="none" w:sz="0" w:space="0" w:color="auto"/>
        <w:bottom w:val="none" w:sz="0" w:space="0" w:color="auto"/>
        <w:right w:val="none" w:sz="0" w:space="0" w:color="auto"/>
      </w:divBdr>
    </w:div>
    <w:div w:id="198201775">
      <w:bodyDiv w:val="1"/>
      <w:marLeft w:val="0"/>
      <w:marRight w:val="0"/>
      <w:marTop w:val="0"/>
      <w:marBottom w:val="0"/>
      <w:divBdr>
        <w:top w:val="none" w:sz="0" w:space="0" w:color="auto"/>
        <w:left w:val="none" w:sz="0" w:space="0" w:color="auto"/>
        <w:bottom w:val="none" w:sz="0" w:space="0" w:color="auto"/>
        <w:right w:val="none" w:sz="0" w:space="0" w:color="auto"/>
      </w:divBdr>
    </w:div>
    <w:div w:id="256138344">
      <w:bodyDiv w:val="1"/>
      <w:marLeft w:val="0"/>
      <w:marRight w:val="0"/>
      <w:marTop w:val="0"/>
      <w:marBottom w:val="0"/>
      <w:divBdr>
        <w:top w:val="none" w:sz="0" w:space="0" w:color="auto"/>
        <w:left w:val="none" w:sz="0" w:space="0" w:color="auto"/>
        <w:bottom w:val="none" w:sz="0" w:space="0" w:color="auto"/>
        <w:right w:val="none" w:sz="0" w:space="0" w:color="auto"/>
      </w:divBdr>
    </w:div>
    <w:div w:id="283199305">
      <w:bodyDiv w:val="1"/>
      <w:marLeft w:val="0"/>
      <w:marRight w:val="0"/>
      <w:marTop w:val="0"/>
      <w:marBottom w:val="0"/>
      <w:divBdr>
        <w:top w:val="none" w:sz="0" w:space="0" w:color="auto"/>
        <w:left w:val="none" w:sz="0" w:space="0" w:color="auto"/>
        <w:bottom w:val="none" w:sz="0" w:space="0" w:color="auto"/>
        <w:right w:val="none" w:sz="0" w:space="0" w:color="auto"/>
      </w:divBdr>
      <w:divsChild>
        <w:div w:id="142504201">
          <w:marLeft w:val="0"/>
          <w:marRight w:val="0"/>
          <w:marTop w:val="0"/>
          <w:marBottom w:val="0"/>
          <w:divBdr>
            <w:top w:val="none" w:sz="0" w:space="0" w:color="auto"/>
            <w:left w:val="none" w:sz="0" w:space="0" w:color="auto"/>
            <w:bottom w:val="none" w:sz="0" w:space="0" w:color="auto"/>
            <w:right w:val="none" w:sz="0" w:space="0" w:color="auto"/>
          </w:divBdr>
          <w:divsChild>
            <w:div w:id="1778870219">
              <w:marLeft w:val="0"/>
              <w:marRight w:val="0"/>
              <w:marTop w:val="0"/>
              <w:marBottom w:val="0"/>
              <w:divBdr>
                <w:top w:val="none" w:sz="0" w:space="0" w:color="auto"/>
                <w:left w:val="none" w:sz="0" w:space="0" w:color="auto"/>
                <w:bottom w:val="none" w:sz="0" w:space="0" w:color="auto"/>
                <w:right w:val="none" w:sz="0" w:space="0" w:color="auto"/>
              </w:divBdr>
              <w:divsChild>
                <w:div w:id="785778314">
                  <w:marLeft w:val="0"/>
                  <w:marRight w:val="0"/>
                  <w:marTop w:val="0"/>
                  <w:marBottom w:val="0"/>
                  <w:divBdr>
                    <w:top w:val="none" w:sz="0" w:space="0" w:color="auto"/>
                    <w:left w:val="none" w:sz="0" w:space="0" w:color="auto"/>
                    <w:bottom w:val="none" w:sz="0" w:space="0" w:color="auto"/>
                    <w:right w:val="none" w:sz="0" w:space="0" w:color="auto"/>
                  </w:divBdr>
                  <w:divsChild>
                    <w:div w:id="483619846">
                      <w:marLeft w:val="0"/>
                      <w:marRight w:val="0"/>
                      <w:marTop w:val="0"/>
                      <w:marBottom w:val="0"/>
                      <w:divBdr>
                        <w:top w:val="none" w:sz="0" w:space="0" w:color="auto"/>
                        <w:left w:val="none" w:sz="0" w:space="0" w:color="auto"/>
                        <w:bottom w:val="none" w:sz="0" w:space="0" w:color="auto"/>
                        <w:right w:val="none" w:sz="0" w:space="0" w:color="auto"/>
                      </w:divBdr>
                      <w:divsChild>
                        <w:div w:id="1163156659">
                          <w:marLeft w:val="0"/>
                          <w:marRight w:val="0"/>
                          <w:marTop w:val="0"/>
                          <w:marBottom w:val="0"/>
                          <w:divBdr>
                            <w:top w:val="none" w:sz="0" w:space="0" w:color="auto"/>
                            <w:left w:val="none" w:sz="0" w:space="0" w:color="auto"/>
                            <w:bottom w:val="none" w:sz="0" w:space="0" w:color="auto"/>
                            <w:right w:val="none" w:sz="0" w:space="0" w:color="auto"/>
                          </w:divBdr>
                          <w:divsChild>
                            <w:div w:id="15002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18318">
      <w:bodyDiv w:val="1"/>
      <w:marLeft w:val="0"/>
      <w:marRight w:val="0"/>
      <w:marTop w:val="0"/>
      <w:marBottom w:val="0"/>
      <w:divBdr>
        <w:top w:val="none" w:sz="0" w:space="0" w:color="auto"/>
        <w:left w:val="none" w:sz="0" w:space="0" w:color="auto"/>
        <w:bottom w:val="none" w:sz="0" w:space="0" w:color="auto"/>
        <w:right w:val="none" w:sz="0" w:space="0" w:color="auto"/>
      </w:divBdr>
    </w:div>
    <w:div w:id="406419230">
      <w:bodyDiv w:val="1"/>
      <w:marLeft w:val="0"/>
      <w:marRight w:val="0"/>
      <w:marTop w:val="0"/>
      <w:marBottom w:val="0"/>
      <w:divBdr>
        <w:top w:val="none" w:sz="0" w:space="0" w:color="auto"/>
        <w:left w:val="none" w:sz="0" w:space="0" w:color="auto"/>
        <w:bottom w:val="none" w:sz="0" w:space="0" w:color="auto"/>
        <w:right w:val="none" w:sz="0" w:space="0" w:color="auto"/>
      </w:divBdr>
    </w:div>
    <w:div w:id="415857736">
      <w:bodyDiv w:val="1"/>
      <w:marLeft w:val="0"/>
      <w:marRight w:val="0"/>
      <w:marTop w:val="0"/>
      <w:marBottom w:val="0"/>
      <w:divBdr>
        <w:top w:val="none" w:sz="0" w:space="0" w:color="auto"/>
        <w:left w:val="none" w:sz="0" w:space="0" w:color="auto"/>
        <w:bottom w:val="none" w:sz="0" w:space="0" w:color="auto"/>
        <w:right w:val="none" w:sz="0" w:space="0" w:color="auto"/>
      </w:divBdr>
    </w:div>
    <w:div w:id="418601221">
      <w:bodyDiv w:val="1"/>
      <w:marLeft w:val="0"/>
      <w:marRight w:val="0"/>
      <w:marTop w:val="0"/>
      <w:marBottom w:val="0"/>
      <w:divBdr>
        <w:top w:val="none" w:sz="0" w:space="0" w:color="auto"/>
        <w:left w:val="none" w:sz="0" w:space="0" w:color="auto"/>
        <w:bottom w:val="none" w:sz="0" w:space="0" w:color="auto"/>
        <w:right w:val="none" w:sz="0" w:space="0" w:color="auto"/>
      </w:divBdr>
    </w:div>
    <w:div w:id="439882955">
      <w:bodyDiv w:val="1"/>
      <w:marLeft w:val="0"/>
      <w:marRight w:val="0"/>
      <w:marTop w:val="0"/>
      <w:marBottom w:val="0"/>
      <w:divBdr>
        <w:top w:val="none" w:sz="0" w:space="0" w:color="auto"/>
        <w:left w:val="none" w:sz="0" w:space="0" w:color="auto"/>
        <w:bottom w:val="none" w:sz="0" w:space="0" w:color="auto"/>
        <w:right w:val="none" w:sz="0" w:space="0" w:color="auto"/>
      </w:divBdr>
    </w:div>
    <w:div w:id="440418857">
      <w:bodyDiv w:val="1"/>
      <w:marLeft w:val="0"/>
      <w:marRight w:val="0"/>
      <w:marTop w:val="0"/>
      <w:marBottom w:val="0"/>
      <w:divBdr>
        <w:top w:val="none" w:sz="0" w:space="0" w:color="auto"/>
        <w:left w:val="none" w:sz="0" w:space="0" w:color="auto"/>
        <w:bottom w:val="none" w:sz="0" w:space="0" w:color="auto"/>
        <w:right w:val="none" w:sz="0" w:space="0" w:color="auto"/>
      </w:divBdr>
    </w:div>
    <w:div w:id="542640750">
      <w:bodyDiv w:val="1"/>
      <w:marLeft w:val="0"/>
      <w:marRight w:val="0"/>
      <w:marTop w:val="0"/>
      <w:marBottom w:val="0"/>
      <w:divBdr>
        <w:top w:val="none" w:sz="0" w:space="0" w:color="auto"/>
        <w:left w:val="none" w:sz="0" w:space="0" w:color="auto"/>
        <w:bottom w:val="none" w:sz="0" w:space="0" w:color="auto"/>
        <w:right w:val="none" w:sz="0" w:space="0" w:color="auto"/>
      </w:divBdr>
    </w:div>
    <w:div w:id="543517053">
      <w:bodyDiv w:val="1"/>
      <w:marLeft w:val="0"/>
      <w:marRight w:val="0"/>
      <w:marTop w:val="0"/>
      <w:marBottom w:val="0"/>
      <w:divBdr>
        <w:top w:val="none" w:sz="0" w:space="0" w:color="auto"/>
        <w:left w:val="none" w:sz="0" w:space="0" w:color="auto"/>
        <w:bottom w:val="none" w:sz="0" w:space="0" w:color="auto"/>
        <w:right w:val="none" w:sz="0" w:space="0" w:color="auto"/>
      </w:divBdr>
      <w:divsChild>
        <w:div w:id="798769251">
          <w:marLeft w:val="547"/>
          <w:marRight w:val="0"/>
          <w:marTop w:val="0"/>
          <w:marBottom w:val="0"/>
          <w:divBdr>
            <w:top w:val="none" w:sz="0" w:space="0" w:color="auto"/>
            <w:left w:val="none" w:sz="0" w:space="0" w:color="auto"/>
            <w:bottom w:val="none" w:sz="0" w:space="0" w:color="auto"/>
            <w:right w:val="none" w:sz="0" w:space="0" w:color="auto"/>
          </w:divBdr>
        </w:div>
      </w:divsChild>
    </w:div>
    <w:div w:id="593318388">
      <w:bodyDiv w:val="1"/>
      <w:marLeft w:val="0"/>
      <w:marRight w:val="0"/>
      <w:marTop w:val="0"/>
      <w:marBottom w:val="0"/>
      <w:divBdr>
        <w:top w:val="none" w:sz="0" w:space="0" w:color="auto"/>
        <w:left w:val="none" w:sz="0" w:space="0" w:color="auto"/>
        <w:bottom w:val="none" w:sz="0" w:space="0" w:color="auto"/>
        <w:right w:val="none" w:sz="0" w:space="0" w:color="auto"/>
      </w:divBdr>
    </w:div>
    <w:div w:id="631792355">
      <w:bodyDiv w:val="1"/>
      <w:marLeft w:val="0"/>
      <w:marRight w:val="0"/>
      <w:marTop w:val="0"/>
      <w:marBottom w:val="0"/>
      <w:divBdr>
        <w:top w:val="none" w:sz="0" w:space="0" w:color="auto"/>
        <w:left w:val="none" w:sz="0" w:space="0" w:color="auto"/>
        <w:bottom w:val="none" w:sz="0" w:space="0" w:color="auto"/>
        <w:right w:val="none" w:sz="0" w:space="0" w:color="auto"/>
      </w:divBdr>
    </w:div>
    <w:div w:id="671419465">
      <w:bodyDiv w:val="1"/>
      <w:marLeft w:val="0"/>
      <w:marRight w:val="0"/>
      <w:marTop w:val="0"/>
      <w:marBottom w:val="0"/>
      <w:divBdr>
        <w:top w:val="none" w:sz="0" w:space="0" w:color="auto"/>
        <w:left w:val="none" w:sz="0" w:space="0" w:color="auto"/>
        <w:bottom w:val="none" w:sz="0" w:space="0" w:color="auto"/>
        <w:right w:val="none" w:sz="0" w:space="0" w:color="auto"/>
      </w:divBdr>
    </w:div>
    <w:div w:id="690716527">
      <w:bodyDiv w:val="1"/>
      <w:marLeft w:val="0"/>
      <w:marRight w:val="0"/>
      <w:marTop w:val="0"/>
      <w:marBottom w:val="0"/>
      <w:divBdr>
        <w:top w:val="none" w:sz="0" w:space="0" w:color="auto"/>
        <w:left w:val="none" w:sz="0" w:space="0" w:color="auto"/>
        <w:bottom w:val="none" w:sz="0" w:space="0" w:color="auto"/>
        <w:right w:val="none" w:sz="0" w:space="0" w:color="auto"/>
      </w:divBdr>
    </w:div>
    <w:div w:id="750276837">
      <w:bodyDiv w:val="1"/>
      <w:marLeft w:val="0"/>
      <w:marRight w:val="0"/>
      <w:marTop w:val="0"/>
      <w:marBottom w:val="0"/>
      <w:divBdr>
        <w:top w:val="none" w:sz="0" w:space="0" w:color="auto"/>
        <w:left w:val="none" w:sz="0" w:space="0" w:color="auto"/>
        <w:bottom w:val="none" w:sz="0" w:space="0" w:color="auto"/>
        <w:right w:val="none" w:sz="0" w:space="0" w:color="auto"/>
      </w:divBdr>
    </w:div>
    <w:div w:id="776751769">
      <w:bodyDiv w:val="1"/>
      <w:marLeft w:val="0"/>
      <w:marRight w:val="0"/>
      <w:marTop w:val="0"/>
      <w:marBottom w:val="0"/>
      <w:divBdr>
        <w:top w:val="none" w:sz="0" w:space="0" w:color="auto"/>
        <w:left w:val="none" w:sz="0" w:space="0" w:color="auto"/>
        <w:bottom w:val="none" w:sz="0" w:space="0" w:color="auto"/>
        <w:right w:val="none" w:sz="0" w:space="0" w:color="auto"/>
      </w:divBdr>
    </w:div>
    <w:div w:id="890383944">
      <w:bodyDiv w:val="1"/>
      <w:marLeft w:val="0"/>
      <w:marRight w:val="0"/>
      <w:marTop w:val="0"/>
      <w:marBottom w:val="0"/>
      <w:divBdr>
        <w:top w:val="none" w:sz="0" w:space="0" w:color="auto"/>
        <w:left w:val="none" w:sz="0" w:space="0" w:color="auto"/>
        <w:bottom w:val="none" w:sz="0" w:space="0" w:color="auto"/>
        <w:right w:val="none" w:sz="0" w:space="0" w:color="auto"/>
      </w:divBdr>
    </w:div>
    <w:div w:id="912593460">
      <w:bodyDiv w:val="1"/>
      <w:marLeft w:val="0"/>
      <w:marRight w:val="0"/>
      <w:marTop w:val="0"/>
      <w:marBottom w:val="0"/>
      <w:divBdr>
        <w:top w:val="none" w:sz="0" w:space="0" w:color="auto"/>
        <w:left w:val="none" w:sz="0" w:space="0" w:color="auto"/>
        <w:bottom w:val="none" w:sz="0" w:space="0" w:color="auto"/>
        <w:right w:val="none" w:sz="0" w:space="0" w:color="auto"/>
      </w:divBdr>
    </w:div>
    <w:div w:id="926420129">
      <w:bodyDiv w:val="1"/>
      <w:marLeft w:val="0"/>
      <w:marRight w:val="0"/>
      <w:marTop w:val="0"/>
      <w:marBottom w:val="0"/>
      <w:divBdr>
        <w:top w:val="none" w:sz="0" w:space="0" w:color="auto"/>
        <w:left w:val="none" w:sz="0" w:space="0" w:color="auto"/>
        <w:bottom w:val="none" w:sz="0" w:space="0" w:color="auto"/>
        <w:right w:val="none" w:sz="0" w:space="0" w:color="auto"/>
      </w:divBdr>
    </w:div>
    <w:div w:id="1041250297">
      <w:bodyDiv w:val="1"/>
      <w:marLeft w:val="0"/>
      <w:marRight w:val="0"/>
      <w:marTop w:val="0"/>
      <w:marBottom w:val="0"/>
      <w:divBdr>
        <w:top w:val="none" w:sz="0" w:space="0" w:color="auto"/>
        <w:left w:val="none" w:sz="0" w:space="0" w:color="auto"/>
        <w:bottom w:val="none" w:sz="0" w:space="0" w:color="auto"/>
        <w:right w:val="none" w:sz="0" w:space="0" w:color="auto"/>
      </w:divBdr>
    </w:div>
    <w:div w:id="1082608587">
      <w:bodyDiv w:val="1"/>
      <w:marLeft w:val="0"/>
      <w:marRight w:val="0"/>
      <w:marTop w:val="0"/>
      <w:marBottom w:val="0"/>
      <w:divBdr>
        <w:top w:val="none" w:sz="0" w:space="0" w:color="auto"/>
        <w:left w:val="none" w:sz="0" w:space="0" w:color="auto"/>
        <w:bottom w:val="none" w:sz="0" w:space="0" w:color="auto"/>
        <w:right w:val="none" w:sz="0" w:space="0" w:color="auto"/>
      </w:divBdr>
    </w:div>
    <w:div w:id="1090851395">
      <w:bodyDiv w:val="1"/>
      <w:marLeft w:val="0"/>
      <w:marRight w:val="0"/>
      <w:marTop w:val="0"/>
      <w:marBottom w:val="0"/>
      <w:divBdr>
        <w:top w:val="none" w:sz="0" w:space="0" w:color="auto"/>
        <w:left w:val="none" w:sz="0" w:space="0" w:color="auto"/>
        <w:bottom w:val="none" w:sz="0" w:space="0" w:color="auto"/>
        <w:right w:val="none" w:sz="0" w:space="0" w:color="auto"/>
      </w:divBdr>
      <w:divsChild>
        <w:div w:id="393356672">
          <w:marLeft w:val="0"/>
          <w:marRight w:val="0"/>
          <w:marTop w:val="0"/>
          <w:marBottom w:val="0"/>
          <w:divBdr>
            <w:top w:val="none" w:sz="0" w:space="0" w:color="auto"/>
            <w:left w:val="none" w:sz="0" w:space="0" w:color="auto"/>
            <w:bottom w:val="none" w:sz="0" w:space="0" w:color="auto"/>
            <w:right w:val="none" w:sz="0" w:space="0" w:color="auto"/>
          </w:divBdr>
          <w:divsChild>
            <w:div w:id="459035851">
              <w:marLeft w:val="0"/>
              <w:marRight w:val="0"/>
              <w:marTop w:val="0"/>
              <w:marBottom w:val="0"/>
              <w:divBdr>
                <w:top w:val="none" w:sz="0" w:space="0" w:color="auto"/>
                <w:left w:val="none" w:sz="0" w:space="0" w:color="auto"/>
                <w:bottom w:val="none" w:sz="0" w:space="0" w:color="auto"/>
                <w:right w:val="none" w:sz="0" w:space="0" w:color="auto"/>
              </w:divBdr>
              <w:divsChild>
                <w:div w:id="693921957">
                  <w:marLeft w:val="0"/>
                  <w:marRight w:val="0"/>
                  <w:marTop w:val="0"/>
                  <w:marBottom w:val="0"/>
                  <w:divBdr>
                    <w:top w:val="none" w:sz="0" w:space="0" w:color="auto"/>
                    <w:left w:val="none" w:sz="0" w:space="0" w:color="auto"/>
                    <w:bottom w:val="none" w:sz="0" w:space="0" w:color="auto"/>
                    <w:right w:val="none" w:sz="0" w:space="0" w:color="auto"/>
                  </w:divBdr>
                  <w:divsChild>
                    <w:div w:id="700133757">
                      <w:marLeft w:val="0"/>
                      <w:marRight w:val="0"/>
                      <w:marTop w:val="0"/>
                      <w:marBottom w:val="0"/>
                      <w:divBdr>
                        <w:top w:val="none" w:sz="0" w:space="0" w:color="auto"/>
                        <w:left w:val="none" w:sz="0" w:space="0" w:color="auto"/>
                        <w:bottom w:val="none" w:sz="0" w:space="0" w:color="auto"/>
                        <w:right w:val="none" w:sz="0" w:space="0" w:color="auto"/>
                      </w:divBdr>
                      <w:divsChild>
                        <w:div w:id="1800491959">
                          <w:marLeft w:val="0"/>
                          <w:marRight w:val="0"/>
                          <w:marTop w:val="0"/>
                          <w:marBottom w:val="0"/>
                          <w:divBdr>
                            <w:top w:val="none" w:sz="0" w:space="0" w:color="auto"/>
                            <w:left w:val="none" w:sz="0" w:space="0" w:color="auto"/>
                            <w:bottom w:val="none" w:sz="0" w:space="0" w:color="auto"/>
                            <w:right w:val="none" w:sz="0" w:space="0" w:color="auto"/>
                          </w:divBdr>
                          <w:divsChild>
                            <w:div w:id="1440298914">
                              <w:marLeft w:val="0"/>
                              <w:marRight w:val="0"/>
                              <w:marTop w:val="0"/>
                              <w:marBottom w:val="0"/>
                              <w:divBdr>
                                <w:top w:val="none" w:sz="0" w:space="0" w:color="auto"/>
                                <w:left w:val="none" w:sz="0" w:space="0" w:color="auto"/>
                                <w:bottom w:val="none" w:sz="0" w:space="0" w:color="auto"/>
                                <w:right w:val="none" w:sz="0" w:space="0" w:color="auto"/>
                              </w:divBdr>
                              <w:divsChild>
                                <w:div w:id="490827132">
                                  <w:marLeft w:val="0"/>
                                  <w:marRight w:val="0"/>
                                  <w:marTop w:val="0"/>
                                  <w:marBottom w:val="0"/>
                                  <w:divBdr>
                                    <w:top w:val="none" w:sz="0" w:space="0" w:color="auto"/>
                                    <w:left w:val="none" w:sz="0" w:space="0" w:color="auto"/>
                                    <w:bottom w:val="none" w:sz="0" w:space="0" w:color="auto"/>
                                    <w:right w:val="none" w:sz="0" w:space="0" w:color="auto"/>
                                  </w:divBdr>
                                  <w:divsChild>
                                    <w:div w:id="220941161">
                                      <w:marLeft w:val="0"/>
                                      <w:marRight w:val="0"/>
                                      <w:marTop w:val="0"/>
                                      <w:marBottom w:val="0"/>
                                      <w:divBdr>
                                        <w:top w:val="none" w:sz="0" w:space="0" w:color="auto"/>
                                        <w:left w:val="none" w:sz="0" w:space="0" w:color="auto"/>
                                        <w:bottom w:val="none" w:sz="0" w:space="0" w:color="auto"/>
                                        <w:right w:val="none" w:sz="0" w:space="0" w:color="auto"/>
                                      </w:divBdr>
                                      <w:divsChild>
                                        <w:div w:id="599219117">
                                          <w:marLeft w:val="0"/>
                                          <w:marRight w:val="0"/>
                                          <w:marTop w:val="0"/>
                                          <w:marBottom w:val="495"/>
                                          <w:divBdr>
                                            <w:top w:val="none" w:sz="0" w:space="0" w:color="auto"/>
                                            <w:left w:val="none" w:sz="0" w:space="0" w:color="auto"/>
                                            <w:bottom w:val="none" w:sz="0" w:space="0" w:color="auto"/>
                                            <w:right w:val="none" w:sz="0" w:space="0" w:color="auto"/>
                                          </w:divBdr>
                                          <w:divsChild>
                                            <w:div w:id="212307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160067">
      <w:bodyDiv w:val="1"/>
      <w:marLeft w:val="0"/>
      <w:marRight w:val="0"/>
      <w:marTop w:val="0"/>
      <w:marBottom w:val="0"/>
      <w:divBdr>
        <w:top w:val="none" w:sz="0" w:space="0" w:color="auto"/>
        <w:left w:val="none" w:sz="0" w:space="0" w:color="auto"/>
        <w:bottom w:val="none" w:sz="0" w:space="0" w:color="auto"/>
        <w:right w:val="none" w:sz="0" w:space="0" w:color="auto"/>
      </w:divBdr>
    </w:div>
    <w:div w:id="1176531412">
      <w:bodyDiv w:val="1"/>
      <w:marLeft w:val="0"/>
      <w:marRight w:val="0"/>
      <w:marTop w:val="0"/>
      <w:marBottom w:val="0"/>
      <w:divBdr>
        <w:top w:val="none" w:sz="0" w:space="0" w:color="auto"/>
        <w:left w:val="none" w:sz="0" w:space="0" w:color="auto"/>
        <w:bottom w:val="none" w:sz="0" w:space="0" w:color="auto"/>
        <w:right w:val="none" w:sz="0" w:space="0" w:color="auto"/>
      </w:divBdr>
      <w:divsChild>
        <w:div w:id="1115177547">
          <w:marLeft w:val="547"/>
          <w:marRight w:val="0"/>
          <w:marTop w:val="0"/>
          <w:marBottom w:val="0"/>
          <w:divBdr>
            <w:top w:val="none" w:sz="0" w:space="0" w:color="auto"/>
            <w:left w:val="none" w:sz="0" w:space="0" w:color="auto"/>
            <w:bottom w:val="none" w:sz="0" w:space="0" w:color="auto"/>
            <w:right w:val="none" w:sz="0" w:space="0" w:color="auto"/>
          </w:divBdr>
        </w:div>
      </w:divsChild>
    </w:div>
    <w:div w:id="1192837990">
      <w:bodyDiv w:val="1"/>
      <w:marLeft w:val="0"/>
      <w:marRight w:val="0"/>
      <w:marTop w:val="0"/>
      <w:marBottom w:val="0"/>
      <w:divBdr>
        <w:top w:val="none" w:sz="0" w:space="0" w:color="auto"/>
        <w:left w:val="none" w:sz="0" w:space="0" w:color="auto"/>
        <w:bottom w:val="none" w:sz="0" w:space="0" w:color="auto"/>
        <w:right w:val="none" w:sz="0" w:space="0" w:color="auto"/>
      </w:divBdr>
    </w:div>
    <w:div w:id="1257515522">
      <w:bodyDiv w:val="1"/>
      <w:marLeft w:val="0"/>
      <w:marRight w:val="0"/>
      <w:marTop w:val="0"/>
      <w:marBottom w:val="0"/>
      <w:divBdr>
        <w:top w:val="none" w:sz="0" w:space="0" w:color="auto"/>
        <w:left w:val="none" w:sz="0" w:space="0" w:color="auto"/>
        <w:bottom w:val="none" w:sz="0" w:space="0" w:color="auto"/>
        <w:right w:val="none" w:sz="0" w:space="0" w:color="auto"/>
      </w:divBdr>
    </w:div>
    <w:div w:id="1264461703">
      <w:bodyDiv w:val="1"/>
      <w:marLeft w:val="0"/>
      <w:marRight w:val="0"/>
      <w:marTop w:val="0"/>
      <w:marBottom w:val="0"/>
      <w:divBdr>
        <w:top w:val="none" w:sz="0" w:space="0" w:color="auto"/>
        <w:left w:val="none" w:sz="0" w:space="0" w:color="auto"/>
        <w:bottom w:val="none" w:sz="0" w:space="0" w:color="auto"/>
        <w:right w:val="none" w:sz="0" w:space="0" w:color="auto"/>
      </w:divBdr>
    </w:div>
    <w:div w:id="1343632632">
      <w:bodyDiv w:val="1"/>
      <w:marLeft w:val="0"/>
      <w:marRight w:val="0"/>
      <w:marTop w:val="0"/>
      <w:marBottom w:val="0"/>
      <w:divBdr>
        <w:top w:val="none" w:sz="0" w:space="0" w:color="auto"/>
        <w:left w:val="none" w:sz="0" w:space="0" w:color="auto"/>
        <w:bottom w:val="none" w:sz="0" w:space="0" w:color="auto"/>
        <w:right w:val="none" w:sz="0" w:space="0" w:color="auto"/>
      </w:divBdr>
    </w:div>
    <w:div w:id="1372654749">
      <w:bodyDiv w:val="1"/>
      <w:marLeft w:val="0"/>
      <w:marRight w:val="0"/>
      <w:marTop w:val="0"/>
      <w:marBottom w:val="0"/>
      <w:divBdr>
        <w:top w:val="none" w:sz="0" w:space="0" w:color="auto"/>
        <w:left w:val="none" w:sz="0" w:space="0" w:color="auto"/>
        <w:bottom w:val="none" w:sz="0" w:space="0" w:color="auto"/>
        <w:right w:val="none" w:sz="0" w:space="0" w:color="auto"/>
      </w:divBdr>
      <w:divsChild>
        <w:div w:id="86927169">
          <w:marLeft w:val="547"/>
          <w:marRight w:val="0"/>
          <w:marTop w:val="0"/>
          <w:marBottom w:val="0"/>
          <w:divBdr>
            <w:top w:val="none" w:sz="0" w:space="0" w:color="auto"/>
            <w:left w:val="none" w:sz="0" w:space="0" w:color="auto"/>
            <w:bottom w:val="none" w:sz="0" w:space="0" w:color="auto"/>
            <w:right w:val="none" w:sz="0" w:space="0" w:color="auto"/>
          </w:divBdr>
        </w:div>
      </w:divsChild>
    </w:div>
    <w:div w:id="1429934766">
      <w:bodyDiv w:val="1"/>
      <w:marLeft w:val="0"/>
      <w:marRight w:val="0"/>
      <w:marTop w:val="0"/>
      <w:marBottom w:val="0"/>
      <w:divBdr>
        <w:top w:val="none" w:sz="0" w:space="0" w:color="auto"/>
        <w:left w:val="none" w:sz="0" w:space="0" w:color="auto"/>
        <w:bottom w:val="none" w:sz="0" w:space="0" w:color="auto"/>
        <w:right w:val="none" w:sz="0" w:space="0" w:color="auto"/>
      </w:divBdr>
    </w:div>
    <w:div w:id="1435705094">
      <w:bodyDiv w:val="1"/>
      <w:marLeft w:val="0"/>
      <w:marRight w:val="0"/>
      <w:marTop w:val="0"/>
      <w:marBottom w:val="0"/>
      <w:divBdr>
        <w:top w:val="none" w:sz="0" w:space="0" w:color="auto"/>
        <w:left w:val="none" w:sz="0" w:space="0" w:color="auto"/>
        <w:bottom w:val="none" w:sz="0" w:space="0" w:color="auto"/>
        <w:right w:val="none" w:sz="0" w:space="0" w:color="auto"/>
      </w:divBdr>
    </w:div>
    <w:div w:id="1546677310">
      <w:bodyDiv w:val="1"/>
      <w:marLeft w:val="0"/>
      <w:marRight w:val="0"/>
      <w:marTop w:val="0"/>
      <w:marBottom w:val="0"/>
      <w:divBdr>
        <w:top w:val="none" w:sz="0" w:space="0" w:color="auto"/>
        <w:left w:val="none" w:sz="0" w:space="0" w:color="auto"/>
        <w:bottom w:val="none" w:sz="0" w:space="0" w:color="auto"/>
        <w:right w:val="none" w:sz="0" w:space="0" w:color="auto"/>
      </w:divBdr>
    </w:div>
    <w:div w:id="1595745558">
      <w:bodyDiv w:val="1"/>
      <w:marLeft w:val="0"/>
      <w:marRight w:val="0"/>
      <w:marTop w:val="0"/>
      <w:marBottom w:val="0"/>
      <w:divBdr>
        <w:top w:val="none" w:sz="0" w:space="0" w:color="auto"/>
        <w:left w:val="none" w:sz="0" w:space="0" w:color="auto"/>
        <w:bottom w:val="none" w:sz="0" w:space="0" w:color="auto"/>
        <w:right w:val="none" w:sz="0" w:space="0" w:color="auto"/>
      </w:divBdr>
    </w:div>
    <w:div w:id="1634481997">
      <w:bodyDiv w:val="1"/>
      <w:marLeft w:val="0"/>
      <w:marRight w:val="0"/>
      <w:marTop w:val="0"/>
      <w:marBottom w:val="0"/>
      <w:divBdr>
        <w:top w:val="none" w:sz="0" w:space="0" w:color="auto"/>
        <w:left w:val="none" w:sz="0" w:space="0" w:color="auto"/>
        <w:bottom w:val="none" w:sz="0" w:space="0" w:color="auto"/>
        <w:right w:val="none" w:sz="0" w:space="0" w:color="auto"/>
      </w:divBdr>
    </w:div>
    <w:div w:id="1682124754">
      <w:bodyDiv w:val="1"/>
      <w:marLeft w:val="0"/>
      <w:marRight w:val="0"/>
      <w:marTop w:val="0"/>
      <w:marBottom w:val="0"/>
      <w:divBdr>
        <w:top w:val="none" w:sz="0" w:space="0" w:color="auto"/>
        <w:left w:val="none" w:sz="0" w:space="0" w:color="auto"/>
        <w:bottom w:val="none" w:sz="0" w:space="0" w:color="auto"/>
        <w:right w:val="none" w:sz="0" w:space="0" w:color="auto"/>
      </w:divBdr>
    </w:div>
    <w:div w:id="1700548820">
      <w:bodyDiv w:val="1"/>
      <w:marLeft w:val="0"/>
      <w:marRight w:val="0"/>
      <w:marTop w:val="0"/>
      <w:marBottom w:val="0"/>
      <w:divBdr>
        <w:top w:val="none" w:sz="0" w:space="0" w:color="auto"/>
        <w:left w:val="none" w:sz="0" w:space="0" w:color="auto"/>
        <w:bottom w:val="none" w:sz="0" w:space="0" w:color="auto"/>
        <w:right w:val="none" w:sz="0" w:space="0" w:color="auto"/>
      </w:divBdr>
    </w:div>
    <w:div w:id="1766077359">
      <w:bodyDiv w:val="1"/>
      <w:marLeft w:val="0"/>
      <w:marRight w:val="0"/>
      <w:marTop w:val="0"/>
      <w:marBottom w:val="0"/>
      <w:divBdr>
        <w:top w:val="none" w:sz="0" w:space="0" w:color="auto"/>
        <w:left w:val="none" w:sz="0" w:space="0" w:color="auto"/>
        <w:bottom w:val="none" w:sz="0" w:space="0" w:color="auto"/>
        <w:right w:val="none" w:sz="0" w:space="0" w:color="auto"/>
      </w:divBdr>
      <w:divsChild>
        <w:div w:id="1912962500">
          <w:marLeft w:val="0"/>
          <w:marRight w:val="0"/>
          <w:marTop w:val="0"/>
          <w:marBottom w:val="0"/>
          <w:divBdr>
            <w:top w:val="none" w:sz="0" w:space="0" w:color="auto"/>
            <w:left w:val="none" w:sz="0" w:space="0" w:color="auto"/>
            <w:bottom w:val="none" w:sz="0" w:space="0" w:color="auto"/>
            <w:right w:val="none" w:sz="0" w:space="0" w:color="auto"/>
          </w:divBdr>
          <w:divsChild>
            <w:div w:id="52854189">
              <w:marLeft w:val="0"/>
              <w:marRight w:val="0"/>
              <w:marTop w:val="0"/>
              <w:marBottom w:val="0"/>
              <w:divBdr>
                <w:top w:val="none" w:sz="0" w:space="0" w:color="auto"/>
                <w:left w:val="none" w:sz="0" w:space="0" w:color="auto"/>
                <w:bottom w:val="none" w:sz="0" w:space="0" w:color="auto"/>
                <w:right w:val="none" w:sz="0" w:space="0" w:color="auto"/>
              </w:divBdr>
              <w:divsChild>
                <w:div w:id="1329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57474">
      <w:bodyDiv w:val="1"/>
      <w:marLeft w:val="0"/>
      <w:marRight w:val="0"/>
      <w:marTop w:val="0"/>
      <w:marBottom w:val="0"/>
      <w:divBdr>
        <w:top w:val="none" w:sz="0" w:space="0" w:color="auto"/>
        <w:left w:val="none" w:sz="0" w:space="0" w:color="auto"/>
        <w:bottom w:val="none" w:sz="0" w:space="0" w:color="auto"/>
        <w:right w:val="none" w:sz="0" w:space="0" w:color="auto"/>
      </w:divBdr>
    </w:div>
    <w:div w:id="1837187006">
      <w:bodyDiv w:val="1"/>
      <w:marLeft w:val="0"/>
      <w:marRight w:val="0"/>
      <w:marTop w:val="0"/>
      <w:marBottom w:val="0"/>
      <w:divBdr>
        <w:top w:val="none" w:sz="0" w:space="0" w:color="auto"/>
        <w:left w:val="none" w:sz="0" w:space="0" w:color="auto"/>
        <w:bottom w:val="none" w:sz="0" w:space="0" w:color="auto"/>
        <w:right w:val="none" w:sz="0" w:space="0" w:color="auto"/>
      </w:divBdr>
    </w:div>
    <w:div w:id="1854496012">
      <w:bodyDiv w:val="1"/>
      <w:marLeft w:val="0"/>
      <w:marRight w:val="0"/>
      <w:marTop w:val="0"/>
      <w:marBottom w:val="0"/>
      <w:divBdr>
        <w:top w:val="none" w:sz="0" w:space="0" w:color="auto"/>
        <w:left w:val="none" w:sz="0" w:space="0" w:color="auto"/>
        <w:bottom w:val="none" w:sz="0" w:space="0" w:color="auto"/>
        <w:right w:val="none" w:sz="0" w:space="0" w:color="auto"/>
      </w:divBdr>
    </w:div>
    <w:div w:id="1901746493">
      <w:bodyDiv w:val="1"/>
      <w:marLeft w:val="0"/>
      <w:marRight w:val="0"/>
      <w:marTop w:val="0"/>
      <w:marBottom w:val="0"/>
      <w:divBdr>
        <w:top w:val="none" w:sz="0" w:space="0" w:color="auto"/>
        <w:left w:val="none" w:sz="0" w:space="0" w:color="auto"/>
        <w:bottom w:val="none" w:sz="0" w:space="0" w:color="auto"/>
        <w:right w:val="none" w:sz="0" w:space="0" w:color="auto"/>
      </w:divBdr>
    </w:div>
    <w:div w:id="1943103279">
      <w:bodyDiv w:val="1"/>
      <w:marLeft w:val="0"/>
      <w:marRight w:val="0"/>
      <w:marTop w:val="0"/>
      <w:marBottom w:val="0"/>
      <w:divBdr>
        <w:top w:val="none" w:sz="0" w:space="0" w:color="auto"/>
        <w:left w:val="none" w:sz="0" w:space="0" w:color="auto"/>
        <w:bottom w:val="none" w:sz="0" w:space="0" w:color="auto"/>
        <w:right w:val="none" w:sz="0" w:space="0" w:color="auto"/>
      </w:divBdr>
    </w:div>
    <w:div w:id="19480065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468">
          <w:marLeft w:val="0"/>
          <w:marRight w:val="0"/>
          <w:marTop w:val="0"/>
          <w:marBottom w:val="0"/>
          <w:divBdr>
            <w:top w:val="none" w:sz="0" w:space="0" w:color="auto"/>
            <w:left w:val="none" w:sz="0" w:space="0" w:color="auto"/>
            <w:bottom w:val="none" w:sz="0" w:space="0" w:color="auto"/>
            <w:right w:val="none" w:sz="0" w:space="0" w:color="auto"/>
          </w:divBdr>
          <w:divsChild>
            <w:div w:id="2002193105">
              <w:marLeft w:val="0"/>
              <w:marRight w:val="0"/>
              <w:marTop w:val="0"/>
              <w:marBottom w:val="0"/>
              <w:divBdr>
                <w:top w:val="none" w:sz="0" w:space="0" w:color="auto"/>
                <w:left w:val="none" w:sz="0" w:space="0" w:color="auto"/>
                <w:bottom w:val="none" w:sz="0" w:space="0" w:color="auto"/>
                <w:right w:val="none" w:sz="0" w:space="0" w:color="auto"/>
              </w:divBdr>
              <w:divsChild>
                <w:div w:id="245306879">
                  <w:marLeft w:val="0"/>
                  <w:marRight w:val="0"/>
                  <w:marTop w:val="0"/>
                  <w:marBottom w:val="0"/>
                  <w:divBdr>
                    <w:top w:val="none" w:sz="0" w:space="0" w:color="auto"/>
                    <w:left w:val="none" w:sz="0" w:space="0" w:color="auto"/>
                    <w:bottom w:val="none" w:sz="0" w:space="0" w:color="auto"/>
                    <w:right w:val="none" w:sz="0" w:space="0" w:color="auto"/>
                  </w:divBdr>
                  <w:divsChild>
                    <w:div w:id="1987317935">
                      <w:marLeft w:val="0"/>
                      <w:marRight w:val="0"/>
                      <w:marTop w:val="0"/>
                      <w:marBottom w:val="0"/>
                      <w:divBdr>
                        <w:top w:val="none" w:sz="0" w:space="0" w:color="auto"/>
                        <w:left w:val="none" w:sz="0" w:space="0" w:color="auto"/>
                        <w:bottom w:val="none" w:sz="0" w:space="0" w:color="auto"/>
                        <w:right w:val="none" w:sz="0" w:space="0" w:color="auto"/>
                      </w:divBdr>
                      <w:divsChild>
                        <w:div w:id="395859643">
                          <w:marLeft w:val="0"/>
                          <w:marRight w:val="0"/>
                          <w:marTop w:val="0"/>
                          <w:marBottom w:val="0"/>
                          <w:divBdr>
                            <w:top w:val="none" w:sz="0" w:space="0" w:color="auto"/>
                            <w:left w:val="none" w:sz="0" w:space="0" w:color="auto"/>
                            <w:bottom w:val="none" w:sz="0" w:space="0" w:color="auto"/>
                            <w:right w:val="none" w:sz="0" w:space="0" w:color="auto"/>
                          </w:divBdr>
                          <w:divsChild>
                            <w:div w:id="73019883">
                              <w:marLeft w:val="0"/>
                              <w:marRight w:val="0"/>
                              <w:marTop w:val="0"/>
                              <w:marBottom w:val="0"/>
                              <w:divBdr>
                                <w:top w:val="none" w:sz="0" w:space="0" w:color="auto"/>
                                <w:left w:val="none" w:sz="0" w:space="0" w:color="auto"/>
                                <w:bottom w:val="none" w:sz="0" w:space="0" w:color="auto"/>
                                <w:right w:val="none" w:sz="0" w:space="0" w:color="auto"/>
                              </w:divBdr>
                              <w:divsChild>
                                <w:div w:id="1909462815">
                                  <w:marLeft w:val="0"/>
                                  <w:marRight w:val="0"/>
                                  <w:marTop w:val="0"/>
                                  <w:marBottom w:val="0"/>
                                  <w:divBdr>
                                    <w:top w:val="none" w:sz="0" w:space="0" w:color="auto"/>
                                    <w:left w:val="none" w:sz="0" w:space="0" w:color="auto"/>
                                    <w:bottom w:val="none" w:sz="0" w:space="0" w:color="auto"/>
                                    <w:right w:val="none" w:sz="0" w:space="0" w:color="auto"/>
                                  </w:divBdr>
                                  <w:divsChild>
                                    <w:div w:id="1059128256">
                                      <w:marLeft w:val="0"/>
                                      <w:marRight w:val="0"/>
                                      <w:marTop w:val="0"/>
                                      <w:marBottom w:val="0"/>
                                      <w:divBdr>
                                        <w:top w:val="none" w:sz="0" w:space="0" w:color="auto"/>
                                        <w:left w:val="none" w:sz="0" w:space="0" w:color="auto"/>
                                        <w:bottom w:val="none" w:sz="0" w:space="0" w:color="auto"/>
                                        <w:right w:val="none" w:sz="0" w:space="0" w:color="auto"/>
                                      </w:divBdr>
                                      <w:divsChild>
                                        <w:div w:id="2013950542">
                                          <w:marLeft w:val="0"/>
                                          <w:marRight w:val="0"/>
                                          <w:marTop w:val="0"/>
                                          <w:marBottom w:val="495"/>
                                          <w:divBdr>
                                            <w:top w:val="none" w:sz="0" w:space="0" w:color="auto"/>
                                            <w:left w:val="none" w:sz="0" w:space="0" w:color="auto"/>
                                            <w:bottom w:val="none" w:sz="0" w:space="0" w:color="auto"/>
                                            <w:right w:val="none" w:sz="0" w:space="0" w:color="auto"/>
                                          </w:divBdr>
                                          <w:divsChild>
                                            <w:div w:id="13758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chart" Target="charts/chart3.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s://www.vid.gov.lv/lv/statistika-3"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image" Target="media/image9.png"/><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depositphotos.com" TargetMode="External"/><Relationship Id="rId20" Type="http://schemas.openxmlformats.org/officeDocument/2006/relationships/footer" Target="footer3.xml"/><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6.png"/><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header" Target="header5.xml"/><Relationship Id="rId35" Type="http://schemas.openxmlformats.org/officeDocument/2006/relationships/header" Target="header6.xml"/></Relationships>
</file>

<file path=word/_rels/endnotes.xml.rels><?xml version="1.0" encoding="UTF-8" standalone="yes"?>
<Relationships xmlns="http://schemas.openxmlformats.org/package/2006/relationships"><Relationship Id="rId3" Type="http://schemas.openxmlformats.org/officeDocument/2006/relationships/hyperlink" Target="https://fm.gov.lv/lv/aktualitates/jaunumi/61984-finansu-ministrs-janis-reirs-vadibas-grupa-strada-pie-nakama-limena-atbalsta-pasakumiem-uznemejiem" TargetMode="External"/><Relationship Id="rId2" Type="http://schemas.openxmlformats.org/officeDocument/2006/relationships/hyperlink" Target="https://www.mk.gov.lv/lv/aktualitates/ministru-prezidenta-uzdevuma-izveidota-vadibas-grupa-uznemejdarbibas-un-nodarbinato" TargetMode="External"/><Relationship Id="rId1" Type="http://schemas.openxmlformats.org/officeDocument/2006/relationships/hyperlink" Target="https://www.vid.gov.lv/lv/metodiskie-un-informativie-materiali" TargetMode="External"/><Relationship Id="rId6" Type="http://schemas.openxmlformats.org/officeDocument/2006/relationships/hyperlink" Target="https://www.lsm.lv/raksts/zinas/ekonomika/nodoklu-paradi-pieaugusi-lidz-miljardam-eiro.a373462/" TargetMode="External"/><Relationship Id="rId5" Type="http://schemas.openxmlformats.org/officeDocument/2006/relationships/hyperlink" Target="https://titania.saeima.lv/livs/saeimasnotikumi.nsf/0/6172D403AA5F5C68C22585F20024EB97?OpenDocument&amp;prevCat=13|Publisko%20izdevumu%20un%20rev%C4%ABzijas%20komisija" TargetMode="External"/><Relationship Id="rId4" Type="http://schemas.openxmlformats.org/officeDocument/2006/relationships/hyperlink" Target="https://www.vid.gov.lv/sites/default/files/metodiskais_materialsmun.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jaMihailova\AppData\Roaming\Microsoft\Veidnes\Valsts%20kontroles%20veidn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xternaldb\2020\2.4.1-20%232020\Analize_OK\1.1.VID_Dikstaves_iesniegum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ina\4\3\2020.gads\D&#299;kst&#257;ves%20pabalsti\P&#257;rs&#363;dz&#299;bu%20p&#257;rskats.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ina\4\3\2020.gads\D&#299;kst&#257;ves%20pabalsti\Statistika\3_Apsekosana_NMPP_DP.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Apraksts!$B$12</c:f>
              <c:strCache>
                <c:ptCount val="1"/>
                <c:pt idx="0">
                  <c:v>Iesniegumu skaits</c:v>
                </c:pt>
              </c:strCache>
            </c:strRef>
          </c:tx>
          <c:dPt>
            <c:idx val="0"/>
            <c:bubble3D val="0"/>
            <c:spPr>
              <a:solidFill>
                <a:srgbClr val="729528"/>
              </a:solidFill>
              <a:ln>
                <a:solidFill>
                  <a:srgbClr val="729528"/>
                </a:solidFill>
              </a:ln>
            </c:spPr>
            <c:extLst>
              <c:ext xmlns:c16="http://schemas.microsoft.com/office/drawing/2014/chart" uri="{C3380CC4-5D6E-409C-BE32-E72D297353CC}">
                <c16:uniqueId val="{00000001-D06E-4F95-A92B-CF569679BC55}"/>
              </c:ext>
            </c:extLst>
          </c:dPt>
          <c:dPt>
            <c:idx val="1"/>
            <c:bubble3D val="0"/>
            <c:spPr>
              <a:solidFill>
                <a:srgbClr val="D0E64B"/>
              </a:solidFill>
              <a:ln>
                <a:solidFill>
                  <a:srgbClr val="D0E64B"/>
                </a:solidFill>
              </a:ln>
            </c:spPr>
            <c:extLst>
              <c:ext xmlns:c16="http://schemas.microsoft.com/office/drawing/2014/chart" uri="{C3380CC4-5D6E-409C-BE32-E72D297353CC}">
                <c16:uniqueId val="{00000003-D06E-4F95-A92B-CF569679BC55}"/>
              </c:ext>
            </c:extLst>
          </c:dPt>
          <c:dPt>
            <c:idx val="2"/>
            <c:bubble3D val="0"/>
            <c:spPr>
              <a:solidFill>
                <a:srgbClr val="2FB6C9"/>
              </a:solidFill>
              <a:ln>
                <a:solidFill>
                  <a:srgbClr val="2FB6C9"/>
                </a:solidFill>
              </a:ln>
            </c:spPr>
            <c:extLst>
              <c:ext xmlns:c16="http://schemas.microsoft.com/office/drawing/2014/chart" uri="{C3380CC4-5D6E-409C-BE32-E72D297353CC}">
                <c16:uniqueId val="{00000005-D06E-4F95-A92B-CF569679BC55}"/>
              </c:ext>
            </c:extLst>
          </c:dPt>
          <c:dLbls>
            <c:dLbl>
              <c:idx val="0"/>
              <c:layout>
                <c:manualLayout>
                  <c:x val="2.0560500258047374E-2"/>
                  <c:y val="-7.486957357487376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06E-4F95-A92B-CF569679BC55}"/>
                </c:ext>
              </c:extLst>
            </c:dLbl>
            <c:dLbl>
              <c:idx val="1"/>
              <c:layout>
                <c:manualLayout>
                  <c:x val="-3.7299529238803648E-2"/>
                  <c:y val="0.2114876963861312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06E-4F95-A92B-CF569679BC55}"/>
                </c:ext>
              </c:extLst>
            </c:dLbl>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Apraksts!$A$13:$A$15</c:f>
              <c:strCache>
                <c:ptCount val="3"/>
                <c:pt idx="0">
                  <c:v>Izmaksāts</c:v>
                </c:pt>
                <c:pt idx="1">
                  <c:v>Atteikts</c:v>
                </c:pt>
                <c:pt idx="2">
                  <c:v>Atstāts bez izskatīšanas</c:v>
                </c:pt>
              </c:strCache>
            </c:strRef>
          </c:cat>
          <c:val>
            <c:numRef>
              <c:f>Apraksts!$B$13:$B$15</c:f>
              <c:numCache>
                <c:formatCode>_-* #,##0\ _€_-;\-* #,##0\ _€_-;_-* "-"??\ _€_-;_-@_-</c:formatCode>
                <c:ptCount val="3"/>
                <c:pt idx="0">
                  <c:v>25168</c:v>
                </c:pt>
                <c:pt idx="1">
                  <c:v>9048</c:v>
                </c:pt>
                <c:pt idx="2">
                  <c:v>2106</c:v>
                </c:pt>
              </c:numCache>
            </c:numRef>
          </c:val>
          <c:extLst>
            <c:ext xmlns:c16="http://schemas.microsoft.com/office/drawing/2014/chart" uri="{C3380CC4-5D6E-409C-BE32-E72D297353CC}">
              <c16:uniqueId val="{00000006-D06E-4F95-A92B-CF569679BC55}"/>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grafiski!$C$3</c:f>
              <c:strCache>
                <c:ptCount val="1"/>
                <c:pt idx="0">
                  <c:v>Sūdzības par dīkstāves pabalsta nepiešķiršanu</c:v>
                </c:pt>
              </c:strCache>
            </c:strRef>
          </c:tx>
          <c:spPr>
            <a:solidFill>
              <a:schemeClr val="accent1">
                <a:lumMod val="75000"/>
              </a:schemeClr>
            </a:solidFill>
          </c:spPr>
          <c:invertIfNegative val="0"/>
          <c:dLbls>
            <c:dLbl>
              <c:idx val="0"/>
              <c:numFmt formatCode="#,##0" sourceLinked="0"/>
              <c:spPr/>
              <c:txPr>
                <a:bodyPr/>
                <a:lstStyle/>
                <a:p>
                  <a:pPr>
                    <a:defRPr b="1">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extLst>
                <c:ext xmlns:c16="http://schemas.microsoft.com/office/drawing/2014/chart" uri="{C3380CC4-5D6E-409C-BE32-E72D297353CC}">
                  <c16:uniqueId val="{00000000-7ABE-4314-ABBD-340398BC0275}"/>
                </c:ext>
              </c:extLst>
            </c:dLbl>
            <c:dLbl>
              <c:idx val="2"/>
              <c:numFmt formatCode="#,##0" sourceLinked="0"/>
              <c:spPr/>
              <c:txPr>
                <a:bodyPr/>
                <a:lstStyle/>
                <a:p>
                  <a:pPr>
                    <a:defRPr b="1">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extLst>
                <c:ext xmlns:c16="http://schemas.microsoft.com/office/drawing/2014/chart" uri="{C3380CC4-5D6E-409C-BE32-E72D297353CC}">
                  <c16:uniqueId val="{00000001-7ABE-4314-ABBD-340398BC0275}"/>
                </c:ext>
              </c:extLst>
            </c:dLbl>
            <c:numFmt formatCode="#,##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grafiski!$C$5:$F$5</c:f>
              <c:strCache>
                <c:ptCount val="4"/>
                <c:pt idx="0">
                  <c:v> marts</c:v>
                </c:pt>
                <c:pt idx="1">
                  <c:v> aprīlis</c:v>
                </c:pt>
                <c:pt idx="2">
                  <c:v>maijs</c:v>
                </c:pt>
                <c:pt idx="3">
                  <c:v>jūnijs</c:v>
                </c:pt>
              </c:strCache>
            </c:strRef>
          </c:cat>
          <c:val>
            <c:numRef>
              <c:f>grafiski!$C$6:$F$6</c:f>
              <c:numCache>
                <c:formatCode>#,##0;\-#,##0;\ </c:formatCode>
                <c:ptCount val="4"/>
                <c:pt idx="0">
                  <c:v>332</c:v>
                </c:pt>
                <c:pt idx="1">
                  <c:v>195</c:v>
                </c:pt>
                <c:pt idx="2">
                  <c:v>287</c:v>
                </c:pt>
                <c:pt idx="3">
                  <c:v>84</c:v>
                </c:pt>
              </c:numCache>
            </c:numRef>
          </c:val>
          <c:extLst>
            <c:ext xmlns:c16="http://schemas.microsoft.com/office/drawing/2014/chart" uri="{C3380CC4-5D6E-409C-BE32-E72D297353CC}">
              <c16:uniqueId val="{00000002-7ABE-4314-ABBD-340398BC0275}"/>
            </c:ext>
          </c:extLst>
        </c:ser>
        <c:dLbls>
          <c:showLegendKey val="0"/>
          <c:showVal val="1"/>
          <c:showCatName val="0"/>
          <c:showSerName val="0"/>
          <c:showPercent val="0"/>
          <c:showBubbleSize val="0"/>
        </c:dLbls>
        <c:gapWidth val="150"/>
        <c:overlap val="-25"/>
        <c:axId val="387621632"/>
        <c:axId val="388878336"/>
      </c:barChart>
      <c:catAx>
        <c:axId val="38762163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388878336"/>
        <c:crosses val="autoZero"/>
        <c:auto val="1"/>
        <c:lblAlgn val="ctr"/>
        <c:lblOffset val="100"/>
        <c:noMultiLvlLbl val="0"/>
      </c:catAx>
      <c:valAx>
        <c:axId val="388878336"/>
        <c:scaling>
          <c:orientation val="minMax"/>
        </c:scaling>
        <c:delete val="1"/>
        <c:axPos val="l"/>
        <c:numFmt formatCode="#,##0;\-#,##0;\ " sourceLinked="1"/>
        <c:majorTickMark val="out"/>
        <c:minorTickMark val="none"/>
        <c:tickLblPos val="nextTo"/>
        <c:crossAx val="38762163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Apraksts!$B$12</c:f>
              <c:strCache>
                <c:ptCount val="1"/>
                <c:pt idx="0">
                  <c:v>Skaits</c:v>
                </c:pt>
              </c:strCache>
            </c:strRef>
          </c:tx>
          <c:dPt>
            <c:idx val="0"/>
            <c:bubble3D val="0"/>
            <c:spPr>
              <a:solidFill>
                <a:srgbClr val="729528"/>
              </a:solidFill>
              <a:ln>
                <a:solidFill>
                  <a:srgbClr val="729528"/>
                </a:solidFill>
              </a:ln>
            </c:spPr>
            <c:extLst>
              <c:ext xmlns:c16="http://schemas.microsoft.com/office/drawing/2014/chart" uri="{C3380CC4-5D6E-409C-BE32-E72D297353CC}">
                <c16:uniqueId val="{00000001-84AA-466D-88EA-029B7286B878}"/>
              </c:ext>
            </c:extLst>
          </c:dPt>
          <c:dPt>
            <c:idx val="1"/>
            <c:bubble3D val="0"/>
            <c:spPr>
              <a:solidFill>
                <a:srgbClr val="D0E64B"/>
              </a:solidFill>
              <a:ln>
                <a:solidFill>
                  <a:srgbClr val="D0E64B"/>
                </a:solidFill>
              </a:ln>
            </c:spPr>
            <c:extLst>
              <c:ext xmlns:c16="http://schemas.microsoft.com/office/drawing/2014/chart" uri="{C3380CC4-5D6E-409C-BE32-E72D297353CC}">
                <c16:uniqueId val="{00000003-84AA-466D-88EA-029B7286B878}"/>
              </c:ext>
            </c:extLst>
          </c:dPt>
          <c:dPt>
            <c:idx val="2"/>
            <c:bubble3D val="0"/>
            <c:spPr>
              <a:solidFill>
                <a:srgbClr val="2FB6C9"/>
              </a:solidFill>
              <a:ln>
                <a:solidFill>
                  <a:srgbClr val="2FB6C9"/>
                </a:solidFill>
              </a:ln>
            </c:spPr>
            <c:extLst>
              <c:ext xmlns:c16="http://schemas.microsoft.com/office/drawing/2014/chart" uri="{C3380CC4-5D6E-409C-BE32-E72D297353CC}">
                <c16:uniqueId val="{00000005-84AA-466D-88EA-029B7286B878}"/>
              </c:ext>
            </c:extLst>
          </c:dPt>
          <c:dLbls>
            <c:dLbl>
              <c:idx val="0"/>
              <c:layout>
                <c:manualLayout>
                  <c:x val="4.611360743757343E-2"/>
                  <c:y val="8.169701021376482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4AA-466D-88EA-029B7286B878}"/>
                </c:ext>
              </c:extLst>
            </c:dLbl>
            <c:dLbl>
              <c:idx val="1"/>
              <c:layout>
                <c:manualLayout>
                  <c:x val="2.4351288977477879E-4"/>
                  <c:y val="-3.9980543426407477E-4"/>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4AA-466D-88EA-029B7286B878}"/>
                </c:ext>
              </c:extLst>
            </c:dLbl>
            <c:dLbl>
              <c:idx val="2"/>
              <c:layout>
                <c:manualLayout>
                  <c:x val="-4.6182376313741592E-2"/>
                  <c:y val="-0.3653538161054175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4AA-466D-88EA-029B7286B878}"/>
                </c:ext>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Apraksts!$A$13:$A$15</c:f>
              <c:strCache>
                <c:ptCount val="3"/>
                <c:pt idx="0">
                  <c:v>Ir iegūta informācija</c:v>
                </c:pt>
                <c:pt idx="1">
                  <c:v>Ir konstatētas neatbilstības</c:v>
                </c:pt>
                <c:pt idx="2">
                  <c:v>Nav konstatētas neatbilstības</c:v>
                </c:pt>
              </c:strCache>
            </c:strRef>
          </c:cat>
          <c:val>
            <c:numRef>
              <c:f>Apraksts!$B$13:$B$15</c:f>
              <c:numCache>
                <c:formatCode>General</c:formatCode>
                <c:ptCount val="3"/>
                <c:pt idx="0">
                  <c:v>498</c:v>
                </c:pt>
                <c:pt idx="1">
                  <c:v>109</c:v>
                </c:pt>
                <c:pt idx="2">
                  <c:v>1444</c:v>
                </c:pt>
              </c:numCache>
            </c:numRef>
          </c:val>
          <c:extLst>
            <c:ext xmlns:c16="http://schemas.microsoft.com/office/drawing/2014/chart" uri="{C3380CC4-5D6E-409C-BE32-E72D297353CC}">
              <c16:uniqueId val="{00000006-84AA-466D-88EA-029B7286B878}"/>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0.12962962962962962"/>
          <c:w val="0.93888888888888888"/>
          <c:h val="0.68048556430446194"/>
        </c:manualLayout>
      </c:layout>
      <c:barChart>
        <c:barDir val="col"/>
        <c:grouping val="clustered"/>
        <c:varyColors val="0"/>
        <c:ser>
          <c:idx val="0"/>
          <c:order val="0"/>
          <c:spPr>
            <a:solidFill>
              <a:srgbClr val="D0E64B"/>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aprīlis</c:v>
                </c:pt>
                <c:pt idx="1">
                  <c:v>maijs</c:v>
                </c:pt>
                <c:pt idx="2">
                  <c:v>jūnijs</c:v>
                </c:pt>
                <c:pt idx="3">
                  <c:v>jūlijs</c:v>
                </c:pt>
                <c:pt idx="4">
                  <c:v>augusts</c:v>
                </c:pt>
                <c:pt idx="5">
                  <c:v>septembris (līdz 15.09.)</c:v>
                </c:pt>
              </c:strCache>
            </c:strRef>
          </c:cat>
          <c:val>
            <c:numRef>
              <c:f>Sheet1!$B$2:$B$7</c:f>
              <c:numCache>
                <c:formatCode>General</c:formatCode>
                <c:ptCount val="6"/>
                <c:pt idx="0">
                  <c:v>5</c:v>
                </c:pt>
                <c:pt idx="1">
                  <c:v>30</c:v>
                </c:pt>
                <c:pt idx="2">
                  <c:v>33</c:v>
                </c:pt>
                <c:pt idx="3">
                  <c:v>31</c:v>
                </c:pt>
                <c:pt idx="4">
                  <c:v>35</c:v>
                </c:pt>
                <c:pt idx="5">
                  <c:v>40</c:v>
                </c:pt>
              </c:numCache>
            </c:numRef>
          </c:val>
          <c:extLst>
            <c:ext xmlns:c16="http://schemas.microsoft.com/office/drawing/2014/chart" uri="{C3380CC4-5D6E-409C-BE32-E72D297353CC}">
              <c16:uniqueId val="{00000000-AE4B-4C85-919F-3135C161BCC0}"/>
            </c:ext>
          </c:extLst>
        </c:ser>
        <c:dLbls>
          <c:showLegendKey val="0"/>
          <c:showVal val="1"/>
          <c:showCatName val="0"/>
          <c:showSerName val="0"/>
          <c:showPercent val="0"/>
          <c:showBubbleSize val="0"/>
        </c:dLbls>
        <c:gapWidth val="150"/>
        <c:overlap val="-25"/>
        <c:axId val="463361536"/>
        <c:axId val="463536896"/>
      </c:barChart>
      <c:catAx>
        <c:axId val="46336153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463536896"/>
        <c:crosses val="autoZero"/>
        <c:auto val="1"/>
        <c:lblAlgn val="ctr"/>
        <c:lblOffset val="100"/>
        <c:noMultiLvlLbl val="0"/>
      </c:catAx>
      <c:valAx>
        <c:axId val="463536896"/>
        <c:scaling>
          <c:orientation val="minMax"/>
        </c:scaling>
        <c:delete val="1"/>
        <c:axPos val="l"/>
        <c:numFmt formatCode="General" sourceLinked="1"/>
        <c:majorTickMark val="out"/>
        <c:minorTickMark val="none"/>
        <c:tickLblPos val="nextTo"/>
        <c:crossAx val="463361536"/>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VK">
  <a:themeElements>
    <a:clrScheme name="VK_krasu_palete_2">
      <a:dk1>
        <a:srgbClr val="333333"/>
      </a:dk1>
      <a:lt1>
        <a:sysClr val="window" lastClr="FFFFFF"/>
      </a:lt1>
      <a:dk2>
        <a:srgbClr val="666666"/>
      </a:dk2>
      <a:lt2>
        <a:srgbClr val="E7E6E6"/>
      </a:lt2>
      <a:accent1>
        <a:srgbClr val="B0C91C"/>
      </a:accent1>
      <a:accent2>
        <a:srgbClr val="729528"/>
      </a:accent2>
      <a:accent3>
        <a:srgbClr val="37B34A"/>
      </a:accent3>
      <a:accent4>
        <a:srgbClr val="2FB6C9"/>
      </a:accent4>
      <a:accent5>
        <a:srgbClr val="F9EC31"/>
      </a:accent5>
      <a:accent6>
        <a:srgbClr val="1B8A9C"/>
      </a:accent6>
      <a:hlink>
        <a:srgbClr val="3D87C7"/>
      </a:hlink>
      <a:folHlink>
        <a:srgbClr val="204C72"/>
      </a:folHlink>
    </a:clrScheme>
    <a:fontScheme name="VK">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VK_krasu_palete_2">
    <a:dk1>
      <a:srgbClr val="333333"/>
    </a:dk1>
    <a:lt1>
      <a:sysClr val="window" lastClr="FFFFFF"/>
    </a:lt1>
    <a:dk2>
      <a:srgbClr val="666666"/>
    </a:dk2>
    <a:lt2>
      <a:srgbClr val="E7E6E6"/>
    </a:lt2>
    <a:accent1>
      <a:srgbClr val="B0C91C"/>
    </a:accent1>
    <a:accent2>
      <a:srgbClr val="729528"/>
    </a:accent2>
    <a:accent3>
      <a:srgbClr val="37B34A"/>
    </a:accent3>
    <a:accent4>
      <a:srgbClr val="2FB6C9"/>
    </a:accent4>
    <a:accent5>
      <a:srgbClr val="F9EC31"/>
    </a:accent5>
    <a:accent6>
      <a:srgbClr val="1B8A9C"/>
    </a:accent6>
    <a:hlink>
      <a:srgbClr val="3D87C7"/>
    </a:hlink>
    <a:folHlink>
      <a:srgbClr val="204C72"/>
    </a:folHlink>
  </a:clrScheme>
  <a:fontScheme name="VK">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s xmlns="1ef892cb-ac57-4057-a937-3605e4a424fc">Spēkā</Statuss>
    <Dokumenta_x0020_tips xmlns="1ef892cb-ac57-4057-a937-3605e4a424fc">Likumības/lietderības revīzijas noslēgumu formas e-parakstīšanai</Dokumenta_x0020_tips>
    <Veids xmlns="1ef892cb-ac57-4057-a937-3605e4a424fc">Pamatdokuments</Veids>
    <Datums xmlns="1ef892cb-ac57-4057-a937-3605e4a424fc">2018-03-12T22:00:00+00:00</Datum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898F15E0C4B270449FC41214DFE95F80" ma:contentTypeVersion="6" ma:contentTypeDescription="Izveidot jaunu dokumentu." ma:contentTypeScope="" ma:versionID="c1fbcf5d9d258b30fb20d2475460e24c">
  <xsd:schema xmlns:xsd="http://www.w3.org/2001/XMLSchema" xmlns:xs="http://www.w3.org/2001/XMLSchema" xmlns:p="http://schemas.microsoft.com/office/2006/metadata/properties" xmlns:ns2="1ef892cb-ac57-4057-a937-3605e4a424fc" targetNamespace="http://schemas.microsoft.com/office/2006/metadata/properties" ma:root="true" ma:fieldsID="4daa4db86140c486e4f5501d4984858b" ns2:_="">
    <xsd:import namespace="1ef892cb-ac57-4057-a937-3605e4a424fc"/>
    <xsd:element name="properties">
      <xsd:complexType>
        <xsd:sequence>
          <xsd:element name="documentManagement">
            <xsd:complexType>
              <xsd:all>
                <xsd:element ref="ns2:Datums" minOccurs="0"/>
                <xsd:element ref="ns2:Dokumenta_x0020_tips" minOccurs="0"/>
                <xsd:element ref="ns2:Veids" minOccurs="0"/>
                <xsd:element ref="ns2:Statu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892cb-ac57-4057-a937-3605e4a424fc" elementFormDefault="qualified">
    <xsd:import namespace="http://schemas.microsoft.com/office/2006/documentManagement/types"/>
    <xsd:import namespace="http://schemas.microsoft.com/office/infopath/2007/PartnerControls"/>
    <xsd:element name="Datums" ma:index="1" nillable="true" ma:displayName="Datums" ma:format="DateOnly" ma:internalName="Datums">
      <xsd:simpleType>
        <xsd:restriction base="dms:DateTime"/>
      </xsd:simpleType>
    </xsd:element>
    <xsd:element name="Dokumenta_x0020_tips" ma:index="3" nillable="true" ma:displayName="Dokumenta tips" ma:format="Dropdown" ma:internalName="Dokumenta_x0020_tips">
      <xsd:simpleType>
        <xsd:restriction base="dms:Choice">
          <xsd:enumeration value="Likumības/lietderības revīzijas noslēgumu formas e-parakstīšanai"/>
          <xsd:enumeration value="Likumības/lietderības revīzijas uzsākšanas formas e-parakstīšanai"/>
          <xsd:enumeration value="Likumības/lietderības revīzijas plāna elektroniskā formas e-parakstīšanai"/>
          <xsd:enumeration value="Finanšu revīzijas noslēguma formas e-parakstīšanai ‎"/>
          <xsd:enumeration value="Finanšu revīzijas uzsākšanas formas e-parakstīšanai"/>
        </xsd:restriction>
      </xsd:simpleType>
    </xsd:element>
    <xsd:element name="Veids" ma:index="4" nillable="true" ma:displayName="Veids" ma:format="Dropdown" ma:internalName="Veids">
      <xsd:simpleType>
        <xsd:restriction base="dms:Choice">
          <xsd:enumeration value="Pamatdokuments"/>
          <xsd:enumeration value="Grozījumi"/>
        </xsd:restriction>
      </xsd:simpleType>
    </xsd:element>
    <xsd:element name="Statuss" ma:index="5" nillable="true" ma:displayName="Statuss" ma:format="Dropdown" ma:internalName="Statuss">
      <xsd:simpleType>
        <xsd:restriction base="dms:Choice">
          <xsd:enumeration value="Spēkā"/>
          <xsd:enumeration value="Nav spēkā"/>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Satura tips"/>
        <xsd:element ref="dc:title" minOccurs="0" maxOccurs="1" ma:index="2"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08CDD-E448-4848-912E-488AEC2B20E4}">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1ef892cb-ac57-4057-a937-3605e4a424fc"/>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8003095-129A-4215-87F0-797DB68207CB}">
  <ds:schemaRefs>
    <ds:schemaRef ds:uri="http://schemas.microsoft.com/sharepoint/v3/contenttype/forms"/>
  </ds:schemaRefs>
</ds:datastoreItem>
</file>

<file path=customXml/itemProps3.xml><?xml version="1.0" encoding="utf-8"?>
<ds:datastoreItem xmlns:ds="http://schemas.openxmlformats.org/officeDocument/2006/customXml" ds:itemID="{C58B67F8-BDBB-4575-AD1E-7E44AB3EC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892cb-ac57-4057-a937-3605e4a42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082378-F8E6-4128-AFB4-77D41166E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Valsts kontroles veidne</Template>
  <TotalTime>8</TotalTime>
  <Pages>46</Pages>
  <Words>62042</Words>
  <Characters>35365</Characters>
  <Application>Microsoft Office Word</Application>
  <DocSecurity>0</DocSecurity>
  <Lines>294</Lines>
  <Paragraphs>194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informatīvā ziņojuma pielikums valsts kontroles revīzijas starpziņojums finanšu ministrijai piešķirtā finansējuma izlietojums dīkstāves pabalsta izmaksai</vt:lpstr>
      <vt:lpstr>Revīzijas ziņojums</vt:lpstr>
    </vt:vector>
  </TitlesOfParts>
  <Company>valsts kontrole</Company>
  <LinksUpToDate>false</LinksUpToDate>
  <CharactersWithSpaces>97213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informatīvā ziņojuma pielikums valsts kontroles revīzijas starpziņojums finanšu ministrijai piešķirtā finansējuma izlietojums dīkstāves pabalsta izmaksai</dc:title>
  <dc:creator>mārtiņš vilmanis</dc:creator>
  <cp:lastModifiedBy>Jeļena Grossmane</cp:lastModifiedBy>
  <cp:revision>5</cp:revision>
  <cp:lastPrinted>2020-10-26T11:00:00Z</cp:lastPrinted>
  <dcterms:created xsi:type="dcterms:W3CDTF">2021-02-16T08:28:00Z</dcterms:created>
  <dcterms:modified xsi:type="dcterms:W3CDTF">2021-03-02T10:42:00Z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0x010100898F15E0C4B270449FC41214DFE95F80</vt:lpwstr>
  </property>
  <property fmtid="{D5CDD505-2E9C-101B-9397-08002B2CF9AE}" pid="3" name="_DocHome">
    <vt:i4>16837595</vt:i4>
  </property>
</Properties>
</file>