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61" w:rsidRPr="000D7FC5" w:rsidRDefault="00513461" w:rsidP="00DD48AB">
      <w:pPr>
        <w:pStyle w:val="naisf"/>
        <w:spacing w:before="0" w:after="0"/>
        <w:ind w:firstLine="0"/>
        <w:jc w:val="center"/>
        <w:rPr>
          <w:b/>
          <w:bCs/>
        </w:rPr>
      </w:pPr>
      <w:r w:rsidRPr="000D7FC5">
        <w:rPr>
          <w:b/>
          <w:bCs/>
        </w:rPr>
        <w:t>Izziņa par atzinumos sniegtajiem iebildumiem</w:t>
      </w:r>
      <w:r w:rsidR="008D40F6" w:rsidRPr="000D7FC5">
        <w:rPr>
          <w:b/>
          <w:bCs/>
        </w:rPr>
        <w:t xml:space="preserve"> </w:t>
      </w:r>
    </w:p>
    <w:p w:rsidR="00F37CAA" w:rsidRPr="00320969" w:rsidRDefault="008D40F6" w:rsidP="00A36C13">
      <w:pPr>
        <w:jc w:val="center"/>
        <w:rPr>
          <w:b/>
          <w:sz w:val="28"/>
          <w:szCs w:val="28"/>
        </w:rPr>
      </w:pPr>
      <w:r w:rsidRPr="00320969">
        <w:rPr>
          <w:b/>
          <w:iCs/>
        </w:rPr>
        <w:t xml:space="preserve">par </w:t>
      </w:r>
      <w:r w:rsidR="003D24C0" w:rsidRPr="00320969">
        <w:rPr>
          <w:b/>
          <w:iCs/>
        </w:rPr>
        <w:t>likum</w:t>
      </w:r>
      <w:r w:rsidR="00B10644" w:rsidRPr="00320969">
        <w:rPr>
          <w:b/>
          <w:iCs/>
        </w:rPr>
        <w:t>projekt</w:t>
      </w:r>
      <w:r w:rsidRPr="00320969">
        <w:rPr>
          <w:b/>
          <w:iCs/>
        </w:rPr>
        <w:t>u</w:t>
      </w:r>
      <w:r w:rsidR="00D67859" w:rsidRPr="00320969">
        <w:rPr>
          <w:b/>
          <w:iCs/>
        </w:rPr>
        <w:t xml:space="preserve"> „</w:t>
      </w:r>
      <w:r w:rsidR="00A36C13" w:rsidRPr="00320969">
        <w:rPr>
          <w:b/>
        </w:rPr>
        <w:t>Grozījum</w:t>
      </w:r>
      <w:r w:rsidRPr="00320969">
        <w:rPr>
          <w:b/>
        </w:rPr>
        <w:t>i</w:t>
      </w:r>
      <w:r w:rsidR="003D24C0" w:rsidRPr="00320969">
        <w:rPr>
          <w:b/>
        </w:rPr>
        <w:t xml:space="preserve"> Operatīvās darbības likumā</w:t>
      </w:r>
      <w:r w:rsidR="00EE4246" w:rsidRPr="00320969">
        <w:rPr>
          <w:b/>
        </w:rPr>
        <w:t xml:space="preserve"> (VSS-</w:t>
      </w:r>
      <w:r w:rsidR="003D24C0" w:rsidRPr="00320969">
        <w:rPr>
          <w:b/>
        </w:rPr>
        <w:t>30</w:t>
      </w:r>
      <w:r w:rsidR="00EE4246" w:rsidRPr="00320969">
        <w:rPr>
          <w:b/>
        </w:rPr>
        <w:t>)</w:t>
      </w:r>
    </w:p>
    <w:p w:rsidR="00513461" w:rsidRPr="000D7FC5" w:rsidRDefault="00513461" w:rsidP="00DD48AB">
      <w:pPr>
        <w:pStyle w:val="naisf"/>
        <w:spacing w:before="0" w:after="0"/>
        <w:ind w:firstLine="0"/>
        <w:rPr>
          <w:b/>
        </w:rPr>
      </w:pPr>
    </w:p>
    <w:p w:rsidR="001B26F0" w:rsidRPr="000D7FC5" w:rsidRDefault="001B26F0" w:rsidP="00DD48AB">
      <w:pPr>
        <w:pStyle w:val="naisf"/>
        <w:spacing w:before="0" w:after="0"/>
        <w:ind w:firstLine="0"/>
        <w:jc w:val="center"/>
        <w:rPr>
          <w:b/>
        </w:rPr>
      </w:pPr>
      <w:r w:rsidRPr="000D7FC5">
        <w:rPr>
          <w:b/>
        </w:rPr>
        <w:t>I. Jautājumi, par kuriem saskaņošanā vienošanās nav panākta</w:t>
      </w:r>
    </w:p>
    <w:p w:rsidR="001B26F0" w:rsidRPr="000D7FC5" w:rsidRDefault="001B26F0" w:rsidP="00DD48AB">
      <w:pPr>
        <w:rPr>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969"/>
        <w:gridCol w:w="2930"/>
        <w:gridCol w:w="2712"/>
        <w:gridCol w:w="2292"/>
        <w:gridCol w:w="2513"/>
      </w:tblGrid>
      <w:tr w:rsidR="00DD48AB" w:rsidRPr="000D7FC5" w:rsidTr="00D9286E">
        <w:tc>
          <w:tcPr>
            <w:tcW w:w="206" w:type="pct"/>
            <w:tcBorders>
              <w:top w:val="single" w:sz="6" w:space="0" w:color="000000"/>
              <w:left w:val="single" w:sz="6" w:space="0" w:color="000000"/>
              <w:bottom w:val="single" w:sz="6" w:space="0" w:color="000000"/>
              <w:right w:val="single" w:sz="6" w:space="0" w:color="000000"/>
            </w:tcBorders>
            <w:vAlign w:val="center"/>
          </w:tcPr>
          <w:p w:rsidR="001B26F0" w:rsidRPr="000D7FC5" w:rsidRDefault="001B26F0" w:rsidP="00DD48AB">
            <w:pPr>
              <w:pStyle w:val="naisc"/>
              <w:spacing w:before="0" w:after="0"/>
            </w:pPr>
            <w:r w:rsidRPr="000D7FC5">
              <w:t>Nr. p.k.</w:t>
            </w:r>
          </w:p>
        </w:tc>
        <w:tc>
          <w:tcPr>
            <w:tcW w:w="1061" w:type="pct"/>
            <w:tcBorders>
              <w:top w:val="single" w:sz="6" w:space="0" w:color="000000"/>
              <w:left w:val="single" w:sz="6" w:space="0" w:color="000000"/>
              <w:bottom w:val="single" w:sz="6" w:space="0" w:color="000000"/>
              <w:right w:val="single" w:sz="6" w:space="0" w:color="000000"/>
            </w:tcBorders>
            <w:vAlign w:val="center"/>
          </w:tcPr>
          <w:p w:rsidR="001B26F0" w:rsidRPr="000D7FC5" w:rsidRDefault="001B26F0" w:rsidP="00DD48AB">
            <w:pPr>
              <w:pStyle w:val="naisc"/>
              <w:spacing w:before="0" w:after="0"/>
              <w:ind w:firstLine="12"/>
            </w:pPr>
            <w:r w:rsidRPr="000D7FC5">
              <w:t>Saskaņošanai nosūtītā projekta redakcija (konkrēta punkta (panta) redakcija)</w:t>
            </w:r>
          </w:p>
        </w:tc>
        <w:tc>
          <w:tcPr>
            <w:tcW w:w="1047" w:type="pct"/>
            <w:tcBorders>
              <w:top w:val="single" w:sz="6" w:space="0" w:color="000000"/>
              <w:left w:val="single" w:sz="6" w:space="0" w:color="000000"/>
              <w:bottom w:val="single" w:sz="6" w:space="0" w:color="000000"/>
              <w:right w:val="single" w:sz="6" w:space="0" w:color="000000"/>
            </w:tcBorders>
            <w:vAlign w:val="center"/>
          </w:tcPr>
          <w:p w:rsidR="001B26F0" w:rsidRPr="000D7FC5" w:rsidRDefault="001B26F0" w:rsidP="00DD48AB">
            <w:pPr>
              <w:pStyle w:val="naisc"/>
              <w:spacing w:before="0" w:after="0"/>
              <w:ind w:right="3"/>
            </w:pPr>
            <w:r w:rsidRPr="000D7FC5">
              <w:t>Atzinumā norādītais ministrijas (citas institūcijas) iebildums, kā arī saskaņošanā papildus izteiktais iebildums par projekta konkrēto punktu (pantu)</w:t>
            </w:r>
          </w:p>
        </w:tc>
        <w:tc>
          <w:tcPr>
            <w:tcW w:w="969" w:type="pct"/>
            <w:tcBorders>
              <w:top w:val="single" w:sz="6" w:space="0" w:color="000000"/>
              <w:left w:val="single" w:sz="6" w:space="0" w:color="000000"/>
              <w:bottom w:val="single" w:sz="6" w:space="0" w:color="000000"/>
              <w:right w:val="single" w:sz="6" w:space="0" w:color="000000"/>
            </w:tcBorders>
            <w:vAlign w:val="center"/>
          </w:tcPr>
          <w:p w:rsidR="001B26F0" w:rsidRPr="000D7FC5" w:rsidRDefault="001B26F0" w:rsidP="00DD48AB">
            <w:pPr>
              <w:pStyle w:val="naisc"/>
              <w:spacing w:before="0" w:after="0"/>
              <w:ind w:firstLine="21"/>
            </w:pPr>
            <w:r w:rsidRPr="000D7FC5">
              <w:t>Atbildīgās ministrijas pamatojums iebilduma noraidījumam</w:t>
            </w:r>
          </w:p>
        </w:tc>
        <w:tc>
          <w:tcPr>
            <w:tcW w:w="819" w:type="pct"/>
            <w:tcBorders>
              <w:top w:val="single" w:sz="4" w:space="0" w:color="auto"/>
              <w:left w:val="single" w:sz="4" w:space="0" w:color="auto"/>
              <w:bottom w:val="single" w:sz="4" w:space="0" w:color="auto"/>
              <w:right w:val="single" w:sz="4" w:space="0" w:color="auto"/>
            </w:tcBorders>
            <w:vAlign w:val="center"/>
          </w:tcPr>
          <w:p w:rsidR="001B26F0" w:rsidRPr="000D7FC5" w:rsidRDefault="001B26F0" w:rsidP="00DD48AB">
            <w:pPr>
              <w:jc w:val="center"/>
            </w:pPr>
            <w:r w:rsidRPr="000D7FC5">
              <w:t>Atzinuma sniedzēja uzturētais iebildums, ja tas atšķiras no atzinumā norādītā iebilduma pamatojuma</w:t>
            </w:r>
          </w:p>
        </w:tc>
        <w:tc>
          <w:tcPr>
            <w:tcW w:w="898" w:type="pct"/>
            <w:tcBorders>
              <w:top w:val="single" w:sz="4" w:space="0" w:color="auto"/>
              <w:left w:val="single" w:sz="4" w:space="0" w:color="auto"/>
              <w:bottom w:val="single" w:sz="4" w:space="0" w:color="auto"/>
            </w:tcBorders>
            <w:vAlign w:val="center"/>
          </w:tcPr>
          <w:p w:rsidR="001B26F0" w:rsidRPr="000D7FC5" w:rsidRDefault="001B26F0" w:rsidP="00DD48AB">
            <w:pPr>
              <w:jc w:val="center"/>
            </w:pPr>
            <w:r w:rsidRPr="000D7FC5">
              <w:t>Projekta attiecīgā punkta (panta) galīgā redakcija</w:t>
            </w:r>
          </w:p>
        </w:tc>
      </w:tr>
      <w:tr w:rsidR="006B44EB" w:rsidRPr="000D7FC5" w:rsidTr="00D9286E">
        <w:trPr>
          <w:trHeight w:val="274"/>
        </w:trPr>
        <w:tc>
          <w:tcPr>
            <w:tcW w:w="206" w:type="pct"/>
            <w:tcBorders>
              <w:top w:val="single" w:sz="6" w:space="0" w:color="000000"/>
              <w:left w:val="single" w:sz="6" w:space="0" w:color="000000"/>
              <w:bottom w:val="single" w:sz="6" w:space="0" w:color="000000"/>
              <w:right w:val="single" w:sz="6" w:space="0" w:color="000000"/>
            </w:tcBorders>
            <w:vAlign w:val="center"/>
          </w:tcPr>
          <w:p w:rsidR="006B44EB" w:rsidRPr="000D7FC5" w:rsidRDefault="006B44EB" w:rsidP="006B44EB">
            <w:pPr>
              <w:pStyle w:val="naisc"/>
              <w:spacing w:before="0" w:after="0"/>
            </w:pPr>
            <w:r w:rsidRPr="000D7FC5">
              <w:t>1</w:t>
            </w:r>
          </w:p>
        </w:tc>
        <w:tc>
          <w:tcPr>
            <w:tcW w:w="1061" w:type="pct"/>
            <w:tcBorders>
              <w:top w:val="single" w:sz="6" w:space="0" w:color="000000"/>
              <w:left w:val="single" w:sz="6" w:space="0" w:color="000000"/>
              <w:bottom w:val="single" w:sz="6" w:space="0" w:color="000000"/>
              <w:right w:val="single" w:sz="6" w:space="0" w:color="000000"/>
            </w:tcBorders>
          </w:tcPr>
          <w:p w:rsidR="006B44EB" w:rsidRPr="000D7FC5" w:rsidRDefault="006B44EB" w:rsidP="006B44EB">
            <w:pPr>
              <w:spacing w:before="100" w:beforeAutospacing="1" w:after="100" w:afterAutospacing="1"/>
              <w:jc w:val="center"/>
            </w:pPr>
            <w:r w:rsidRPr="000D7FC5">
              <w:t>2</w:t>
            </w:r>
          </w:p>
        </w:tc>
        <w:tc>
          <w:tcPr>
            <w:tcW w:w="1047" w:type="pct"/>
            <w:tcBorders>
              <w:top w:val="single" w:sz="6" w:space="0" w:color="000000"/>
              <w:left w:val="single" w:sz="6" w:space="0" w:color="000000"/>
              <w:bottom w:val="single" w:sz="6" w:space="0" w:color="000000"/>
              <w:right w:val="single" w:sz="6" w:space="0" w:color="000000"/>
            </w:tcBorders>
          </w:tcPr>
          <w:p w:rsidR="006B44EB" w:rsidRPr="000D7FC5" w:rsidRDefault="006B44EB" w:rsidP="006B44EB">
            <w:pPr>
              <w:pStyle w:val="naisc"/>
              <w:spacing w:before="0" w:after="0"/>
            </w:pPr>
            <w:r w:rsidRPr="000D7FC5">
              <w:t>3</w:t>
            </w:r>
          </w:p>
        </w:tc>
        <w:tc>
          <w:tcPr>
            <w:tcW w:w="969" w:type="pct"/>
            <w:tcBorders>
              <w:top w:val="single" w:sz="6" w:space="0" w:color="000000"/>
              <w:left w:val="single" w:sz="6" w:space="0" w:color="000000"/>
              <w:bottom w:val="single" w:sz="6" w:space="0" w:color="000000"/>
              <w:right w:val="single" w:sz="6" w:space="0" w:color="000000"/>
            </w:tcBorders>
          </w:tcPr>
          <w:p w:rsidR="006B44EB" w:rsidRPr="000D7FC5" w:rsidRDefault="006B44EB" w:rsidP="006B44EB">
            <w:pPr>
              <w:pStyle w:val="naisc"/>
              <w:spacing w:before="0" w:after="0"/>
            </w:pPr>
            <w:r w:rsidRPr="000D7FC5">
              <w:t>4</w:t>
            </w:r>
          </w:p>
        </w:tc>
        <w:tc>
          <w:tcPr>
            <w:tcW w:w="819" w:type="pct"/>
            <w:tcBorders>
              <w:top w:val="single" w:sz="4" w:space="0" w:color="auto"/>
              <w:left w:val="single" w:sz="4" w:space="0" w:color="auto"/>
              <w:bottom w:val="single" w:sz="4" w:space="0" w:color="auto"/>
              <w:right w:val="single" w:sz="4" w:space="0" w:color="auto"/>
            </w:tcBorders>
          </w:tcPr>
          <w:p w:rsidR="006B44EB" w:rsidRPr="000D7FC5" w:rsidRDefault="006B44EB" w:rsidP="006B44EB">
            <w:pPr>
              <w:jc w:val="center"/>
            </w:pPr>
            <w:r w:rsidRPr="000D7FC5">
              <w:t>5</w:t>
            </w:r>
          </w:p>
        </w:tc>
        <w:tc>
          <w:tcPr>
            <w:tcW w:w="898" w:type="pct"/>
            <w:tcBorders>
              <w:top w:val="single" w:sz="4" w:space="0" w:color="auto"/>
              <w:left w:val="single" w:sz="4" w:space="0" w:color="auto"/>
              <w:bottom w:val="single" w:sz="4" w:space="0" w:color="auto"/>
            </w:tcBorders>
          </w:tcPr>
          <w:p w:rsidR="006B44EB" w:rsidRPr="000D7FC5" w:rsidRDefault="006B44EB" w:rsidP="006B44EB">
            <w:pPr>
              <w:jc w:val="center"/>
            </w:pPr>
            <w:r w:rsidRPr="000D7FC5">
              <w:t>6</w:t>
            </w:r>
          </w:p>
        </w:tc>
      </w:tr>
    </w:tbl>
    <w:p w:rsidR="00105FA6" w:rsidRPr="000D7FC5" w:rsidRDefault="00105FA6" w:rsidP="00DD48AB">
      <w:pPr>
        <w:pStyle w:val="naisf"/>
        <w:spacing w:before="0" w:after="0"/>
        <w:ind w:firstLine="0"/>
      </w:pPr>
    </w:p>
    <w:p w:rsidR="001B26F0" w:rsidRPr="00320969" w:rsidRDefault="001B26F0" w:rsidP="00320969">
      <w:pPr>
        <w:pStyle w:val="naisf"/>
        <w:spacing w:before="0" w:after="0"/>
        <w:ind w:firstLine="0"/>
        <w:jc w:val="left"/>
      </w:pPr>
      <w:r w:rsidRPr="00320969">
        <w:t xml:space="preserve">Informācija par </w:t>
      </w:r>
      <w:r w:rsidR="006B44EB" w:rsidRPr="00320969">
        <w:t xml:space="preserve">starpministriju (starpinstitūciju) sanāksmi vai </w:t>
      </w:r>
      <w:r w:rsidRPr="00320969">
        <w:t>elektronisko saskaņošanu:</w:t>
      </w:r>
    </w:p>
    <w:p w:rsidR="001B26F0" w:rsidRPr="000D7FC5" w:rsidRDefault="001B26F0" w:rsidP="00DD48AB">
      <w:pPr>
        <w:pStyle w:val="naisf"/>
        <w:spacing w:before="0" w:after="0"/>
        <w:ind w:firstLine="0"/>
      </w:pPr>
    </w:p>
    <w:tbl>
      <w:tblPr>
        <w:tblW w:w="14283" w:type="dxa"/>
        <w:tblLayout w:type="fixed"/>
        <w:tblLook w:val="00A0" w:firstRow="1" w:lastRow="0" w:firstColumn="1" w:lastColumn="0" w:noHBand="0" w:noVBand="0"/>
      </w:tblPr>
      <w:tblGrid>
        <w:gridCol w:w="14283"/>
      </w:tblGrid>
      <w:tr w:rsidR="001B26F0" w:rsidRPr="000D7FC5" w:rsidTr="00C26192">
        <w:trPr>
          <w:trHeight w:val="2916"/>
        </w:trPr>
        <w:tc>
          <w:tcPr>
            <w:tcW w:w="14283" w:type="dxa"/>
          </w:tcPr>
          <w:tbl>
            <w:tblPr>
              <w:tblW w:w="13846" w:type="dxa"/>
              <w:tblLayout w:type="fixed"/>
              <w:tblLook w:val="00A0" w:firstRow="1" w:lastRow="0" w:firstColumn="1" w:lastColumn="0" w:noHBand="0" w:noVBand="0"/>
            </w:tblPr>
            <w:tblGrid>
              <w:gridCol w:w="5043"/>
              <w:gridCol w:w="8230"/>
              <w:gridCol w:w="573"/>
            </w:tblGrid>
            <w:tr w:rsidR="001B26F0" w:rsidRPr="000D7FC5" w:rsidTr="00AF167B">
              <w:trPr>
                <w:gridAfter w:val="1"/>
                <w:wAfter w:w="573" w:type="dxa"/>
                <w:trHeight w:val="278"/>
              </w:trPr>
              <w:tc>
                <w:tcPr>
                  <w:tcW w:w="5043" w:type="dxa"/>
                </w:tcPr>
                <w:p w:rsidR="001B26F0" w:rsidRPr="000D7FC5" w:rsidRDefault="001B26F0" w:rsidP="00DD48AB">
                  <w:pPr>
                    <w:pStyle w:val="naisf"/>
                    <w:spacing w:before="0" w:after="0"/>
                    <w:ind w:firstLine="0"/>
                  </w:pPr>
                  <w:r w:rsidRPr="000D7FC5">
                    <w:t>Datums:</w:t>
                  </w:r>
                </w:p>
              </w:tc>
              <w:tc>
                <w:tcPr>
                  <w:tcW w:w="8230" w:type="dxa"/>
                  <w:tcBorders>
                    <w:bottom w:val="single" w:sz="4" w:space="0" w:color="auto"/>
                  </w:tcBorders>
                  <w:shd w:val="clear" w:color="auto" w:fill="auto"/>
                </w:tcPr>
                <w:p w:rsidR="007542C3" w:rsidRPr="000D7FC5" w:rsidRDefault="009C3B16" w:rsidP="009C3B16">
                  <w:pPr>
                    <w:pStyle w:val="NormalWeb"/>
                    <w:spacing w:before="0" w:beforeAutospacing="0" w:after="0" w:afterAutospacing="0"/>
                    <w:jc w:val="center"/>
                  </w:pPr>
                  <w:r>
                    <w:t>03.02.2021.</w:t>
                  </w:r>
                </w:p>
              </w:tc>
            </w:tr>
            <w:tr w:rsidR="001B26F0" w:rsidRPr="000D7FC5" w:rsidTr="00AF167B">
              <w:trPr>
                <w:gridAfter w:val="1"/>
                <w:wAfter w:w="573" w:type="dxa"/>
                <w:trHeight w:val="268"/>
              </w:trPr>
              <w:tc>
                <w:tcPr>
                  <w:tcW w:w="5043" w:type="dxa"/>
                </w:tcPr>
                <w:p w:rsidR="001B26F0" w:rsidRPr="000D7FC5" w:rsidRDefault="001B26F0" w:rsidP="00DD48AB">
                  <w:pPr>
                    <w:pStyle w:val="naisf"/>
                    <w:spacing w:before="0" w:after="0"/>
                    <w:ind w:firstLine="0"/>
                  </w:pPr>
                </w:p>
              </w:tc>
              <w:tc>
                <w:tcPr>
                  <w:tcW w:w="8230" w:type="dxa"/>
                  <w:tcBorders>
                    <w:top w:val="single" w:sz="4" w:space="0" w:color="auto"/>
                  </w:tcBorders>
                </w:tcPr>
                <w:p w:rsidR="001B26F0" w:rsidRPr="000D7FC5" w:rsidRDefault="001B26F0" w:rsidP="00DD48AB">
                  <w:pPr>
                    <w:pStyle w:val="NormalWeb"/>
                    <w:spacing w:before="0" w:beforeAutospacing="0" w:after="0" w:afterAutospacing="0"/>
                  </w:pPr>
                </w:p>
              </w:tc>
            </w:tr>
            <w:tr w:rsidR="001B26F0" w:rsidRPr="000D7FC5" w:rsidTr="00AF167B">
              <w:trPr>
                <w:gridAfter w:val="1"/>
                <w:wAfter w:w="573" w:type="dxa"/>
                <w:trHeight w:val="546"/>
              </w:trPr>
              <w:tc>
                <w:tcPr>
                  <w:tcW w:w="5043" w:type="dxa"/>
                </w:tcPr>
                <w:p w:rsidR="001B26F0" w:rsidRPr="000D7FC5" w:rsidRDefault="001B26F0" w:rsidP="00DD48AB">
                  <w:pPr>
                    <w:pStyle w:val="naiskr"/>
                    <w:spacing w:before="0" w:after="0"/>
                  </w:pPr>
                  <w:r w:rsidRPr="000D7FC5">
                    <w:t>Saskaņošanas dalībnieki:</w:t>
                  </w:r>
                </w:p>
              </w:tc>
              <w:tc>
                <w:tcPr>
                  <w:tcW w:w="8230" w:type="dxa"/>
                  <w:tcBorders>
                    <w:bottom w:val="single" w:sz="4" w:space="0" w:color="auto"/>
                  </w:tcBorders>
                </w:tcPr>
                <w:p w:rsidR="001B26F0" w:rsidRPr="000D7FC5" w:rsidRDefault="006B44EB" w:rsidP="00320969">
                  <w:pPr>
                    <w:jc w:val="center"/>
                  </w:pPr>
                  <w:r w:rsidRPr="000D7FC5">
                    <w:t xml:space="preserve">Tieslietu </w:t>
                  </w:r>
                  <w:r w:rsidR="003D24C0" w:rsidRPr="000D7FC5">
                    <w:t>ministrija, Finanšu ministrija, Aizsardzības ministrija, Vides aizsardzības un reģionālās attīstības ministrija, Latvij</w:t>
                  </w:r>
                  <w:r w:rsidR="00045AD3">
                    <w:t>as Brīvo arodbiedrību savienība</w:t>
                  </w:r>
                </w:p>
              </w:tc>
            </w:tr>
            <w:tr w:rsidR="001B26F0" w:rsidRPr="000D7FC5" w:rsidTr="00AF167B">
              <w:trPr>
                <w:trHeight w:val="183"/>
              </w:trPr>
              <w:tc>
                <w:tcPr>
                  <w:tcW w:w="5043" w:type="dxa"/>
                </w:tcPr>
                <w:p w:rsidR="001B26F0" w:rsidRPr="000D7FC5" w:rsidRDefault="001B26F0" w:rsidP="00DD48AB">
                  <w:pPr>
                    <w:pStyle w:val="naiskr"/>
                    <w:spacing w:before="0" w:after="0"/>
                  </w:pPr>
                </w:p>
              </w:tc>
              <w:tc>
                <w:tcPr>
                  <w:tcW w:w="8803" w:type="dxa"/>
                  <w:gridSpan w:val="2"/>
                </w:tcPr>
                <w:p w:rsidR="001B26F0" w:rsidRPr="000D7FC5" w:rsidRDefault="001B26F0" w:rsidP="00DD48AB">
                  <w:pPr>
                    <w:ind w:right="-483"/>
                  </w:pPr>
                </w:p>
              </w:tc>
            </w:tr>
            <w:tr w:rsidR="001B26F0" w:rsidRPr="000D7FC5" w:rsidTr="00AF167B">
              <w:trPr>
                <w:trHeight w:val="546"/>
              </w:trPr>
              <w:tc>
                <w:tcPr>
                  <w:tcW w:w="5043" w:type="dxa"/>
                  <w:tcBorders>
                    <w:top w:val="nil"/>
                    <w:left w:val="nil"/>
                    <w:bottom w:val="nil"/>
                    <w:right w:val="nil"/>
                  </w:tcBorders>
                </w:tcPr>
                <w:p w:rsidR="001B26F0" w:rsidRPr="000D7FC5" w:rsidRDefault="001B26F0" w:rsidP="00DD48AB">
                  <w:pPr>
                    <w:pStyle w:val="naiskr"/>
                    <w:spacing w:before="0" w:after="0"/>
                  </w:pPr>
                  <w:r w:rsidRPr="000D7FC5">
                    <w:t>Saskaņošanas dalībnieki izskatīja šādu ministriju (citu institūciju) iebildumus:</w:t>
                  </w:r>
                </w:p>
              </w:tc>
              <w:tc>
                <w:tcPr>
                  <w:tcW w:w="8803" w:type="dxa"/>
                  <w:gridSpan w:val="2"/>
                  <w:tcBorders>
                    <w:top w:val="nil"/>
                    <w:left w:val="nil"/>
                    <w:bottom w:val="single" w:sz="4" w:space="0" w:color="auto"/>
                    <w:right w:val="nil"/>
                  </w:tcBorders>
                  <w:vAlign w:val="bottom"/>
                </w:tcPr>
                <w:p w:rsidR="001B26F0" w:rsidRPr="000D7FC5" w:rsidRDefault="003D24C0" w:rsidP="00320969">
                  <w:pPr>
                    <w:pStyle w:val="naisc"/>
                    <w:spacing w:before="0" w:after="0"/>
                  </w:pPr>
                  <w:r w:rsidRPr="000D7FC5">
                    <w:t>Tieslietu</w:t>
                  </w:r>
                  <w:r w:rsidR="002167A6" w:rsidRPr="000D7FC5">
                    <w:t xml:space="preserve"> ministrija</w:t>
                  </w:r>
                  <w:r w:rsidR="00320969">
                    <w:t>s</w:t>
                  </w:r>
                  <w:r w:rsidR="009137F1" w:rsidRPr="000D7FC5">
                    <w:t>, Vides aizsardzības un reģionālās attīstības ministrija</w:t>
                  </w:r>
                  <w:r w:rsidR="00320969">
                    <w:t>s</w:t>
                  </w:r>
                  <w:r w:rsidR="00C90F84" w:rsidRPr="000D7FC5">
                    <w:t xml:space="preserve">, </w:t>
                  </w:r>
                  <w:r w:rsidR="00A270E2" w:rsidRPr="000D7FC5">
                    <w:t xml:space="preserve">Finanšu </w:t>
                  </w:r>
                  <w:r w:rsidR="00AF167B" w:rsidRPr="000D7FC5">
                    <w:t>ministri</w:t>
                  </w:r>
                  <w:r w:rsidR="00320969">
                    <w:t>jas iebildumi</w:t>
                  </w:r>
                </w:p>
              </w:tc>
            </w:tr>
            <w:tr w:rsidR="001B26F0" w:rsidRPr="000D7FC5" w:rsidTr="00AF167B">
              <w:trPr>
                <w:trHeight w:val="278"/>
              </w:trPr>
              <w:tc>
                <w:tcPr>
                  <w:tcW w:w="5043" w:type="dxa"/>
                  <w:tcBorders>
                    <w:top w:val="nil"/>
                    <w:left w:val="nil"/>
                    <w:right w:val="nil"/>
                  </w:tcBorders>
                </w:tcPr>
                <w:p w:rsidR="001B26F0" w:rsidRPr="000D7FC5" w:rsidRDefault="001B26F0" w:rsidP="00DD48AB">
                  <w:pPr>
                    <w:pStyle w:val="naiskr"/>
                    <w:spacing w:before="0" w:after="0"/>
                  </w:pPr>
                </w:p>
              </w:tc>
              <w:tc>
                <w:tcPr>
                  <w:tcW w:w="8803" w:type="dxa"/>
                  <w:gridSpan w:val="2"/>
                  <w:tcBorders>
                    <w:top w:val="single" w:sz="4" w:space="0" w:color="auto"/>
                    <w:left w:val="nil"/>
                    <w:right w:val="nil"/>
                  </w:tcBorders>
                  <w:vAlign w:val="bottom"/>
                </w:tcPr>
                <w:p w:rsidR="001B26F0" w:rsidRPr="000D7FC5" w:rsidRDefault="001B26F0" w:rsidP="00DD48AB">
                  <w:pPr>
                    <w:ind w:right="-483"/>
                  </w:pPr>
                </w:p>
              </w:tc>
            </w:tr>
            <w:tr w:rsidR="00C26192" w:rsidRPr="000D7FC5" w:rsidTr="00AF167B">
              <w:trPr>
                <w:gridAfter w:val="1"/>
                <w:wAfter w:w="573" w:type="dxa"/>
                <w:trHeight w:val="730"/>
              </w:trPr>
              <w:tc>
                <w:tcPr>
                  <w:tcW w:w="5043" w:type="dxa"/>
                  <w:hideMark/>
                </w:tcPr>
                <w:p w:rsidR="00C26192" w:rsidRPr="000D7FC5" w:rsidRDefault="00C26192" w:rsidP="00DD48AB">
                  <w:pPr>
                    <w:pStyle w:val="naiskr"/>
                    <w:spacing w:before="0" w:after="0"/>
                    <w:ind w:right="500"/>
                    <w:rPr>
                      <w:lang w:eastAsia="en-US"/>
                    </w:rPr>
                  </w:pPr>
                  <w:r w:rsidRPr="000D7FC5">
                    <w:rPr>
                      <w:lang w:eastAsia="en-US"/>
                    </w:rPr>
                    <w:t>Ministrijas (citas institūcijas), kuras nav ieradušās uz sanāksmi vai kuras nav atbildējušas uz uzaicinājumu piedalīties elektroniskajā saskaņošanā</w:t>
                  </w:r>
                </w:p>
              </w:tc>
              <w:tc>
                <w:tcPr>
                  <w:tcW w:w="8230" w:type="dxa"/>
                  <w:tcBorders>
                    <w:bottom w:val="single" w:sz="4" w:space="0" w:color="auto"/>
                  </w:tcBorders>
                </w:tcPr>
                <w:p w:rsidR="00A92D34" w:rsidRPr="000D7FC5" w:rsidRDefault="00A92D34" w:rsidP="00320969">
                  <w:pPr>
                    <w:pStyle w:val="naiskr"/>
                    <w:spacing w:before="0" w:after="0"/>
                    <w:ind w:right="500" w:firstLine="720"/>
                    <w:jc w:val="center"/>
                    <w:rPr>
                      <w:lang w:eastAsia="en-US"/>
                    </w:rPr>
                  </w:pPr>
                </w:p>
                <w:p w:rsidR="00A92D34" w:rsidRPr="000D7FC5" w:rsidRDefault="00A92D34" w:rsidP="00320969">
                  <w:pPr>
                    <w:jc w:val="center"/>
                    <w:rPr>
                      <w:lang w:eastAsia="en-US"/>
                    </w:rPr>
                  </w:pPr>
                </w:p>
                <w:p w:rsidR="00A92D34" w:rsidRPr="000D7FC5" w:rsidRDefault="00A92D34" w:rsidP="00320969">
                  <w:pPr>
                    <w:jc w:val="center"/>
                    <w:rPr>
                      <w:lang w:eastAsia="en-US"/>
                    </w:rPr>
                  </w:pPr>
                </w:p>
                <w:p w:rsidR="00C26192" w:rsidRPr="000D7FC5" w:rsidRDefault="00A92D34" w:rsidP="009C3B16">
                  <w:pPr>
                    <w:jc w:val="center"/>
                    <w:rPr>
                      <w:lang w:eastAsia="en-US"/>
                    </w:rPr>
                  </w:pPr>
                  <w:r w:rsidRPr="000D7FC5">
                    <w:t>Latvijas Brīvo arodbiedrību savienīb</w:t>
                  </w:r>
                  <w:r w:rsidR="009C3B16">
                    <w:t>a</w:t>
                  </w:r>
                </w:p>
              </w:tc>
            </w:tr>
          </w:tbl>
          <w:p w:rsidR="001B26F0" w:rsidRPr="000D7FC5" w:rsidRDefault="001B26F0" w:rsidP="00DD48AB">
            <w:pPr>
              <w:pStyle w:val="naisf"/>
              <w:spacing w:before="0" w:after="0"/>
              <w:ind w:firstLine="0"/>
            </w:pPr>
          </w:p>
        </w:tc>
      </w:tr>
    </w:tbl>
    <w:p w:rsidR="00C26192" w:rsidRPr="000D7FC5" w:rsidRDefault="00C26192" w:rsidP="00DD48AB">
      <w:pPr>
        <w:pStyle w:val="naisf"/>
        <w:spacing w:before="0" w:after="0"/>
        <w:ind w:firstLine="0"/>
        <w:jc w:val="center"/>
        <w:rPr>
          <w:b/>
        </w:rPr>
      </w:pPr>
    </w:p>
    <w:p w:rsidR="00D67859" w:rsidRPr="000D7FC5" w:rsidRDefault="00D67859" w:rsidP="00DD48AB">
      <w:pPr>
        <w:pStyle w:val="naisf"/>
        <w:spacing w:before="0" w:after="0"/>
        <w:ind w:firstLine="0"/>
        <w:jc w:val="center"/>
        <w:rPr>
          <w:b/>
        </w:rPr>
      </w:pPr>
    </w:p>
    <w:p w:rsidR="00D67859" w:rsidRPr="000D7FC5" w:rsidRDefault="00D67859" w:rsidP="00DD48AB">
      <w:pPr>
        <w:pStyle w:val="naisf"/>
        <w:spacing w:before="0" w:after="0"/>
        <w:ind w:firstLine="0"/>
        <w:jc w:val="center"/>
        <w:rPr>
          <w:b/>
        </w:rPr>
      </w:pPr>
    </w:p>
    <w:p w:rsidR="00933613" w:rsidRDefault="00933613" w:rsidP="000921D7">
      <w:pPr>
        <w:pStyle w:val="naisf"/>
        <w:spacing w:before="0" w:after="0"/>
        <w:ind w:firstLine="0"/>
        <w:rPr>
          <w:b/>
        </w:rPr>
      </w:pPr>
    </w:p>
    <w:p w:rsidR="009C3B16" w:rsidRDefault="009C3B16" w:rsidP="000921D7">
      <w:pPr>
        <w:pStyle w:val="naisf"/>
        <w:spacing w:before="0" w:after="0"/>
        <w:ind w:firstLine="0"/>
        <w:rPr>
          <w:b/>
        </w:rPr>
      </w:pPr>
    </w:p>
    <w:tbl>
      <w:tblPr>
        <w:tblW w:w="13846" w:type="dxa"/>
        <w:tblLayout w:type="fixed"/>
        <w:tblLook w:val="00A0" w:firstRow="1" w:lastRow="0" w:firstColumn="1" w:lastColumn="0" w:noHBand="0" w:noVBand="0"/>
      </w:tblPr>
      <w:tblGrid>
        <w:gridCol w:w="5043"/>
        <w:gridCol w:w="8230"/>
        <w:gridCol w:w="573"/>
      </w:tblGrid>
      <w:tr w:rsidR="009C3B16" w:rsidRPr="000D7FC5" w:rsidTr="0098658B">
        <w:trPr>
          <w:gridAfter w:val="1"/>
          <w:wAfter w:w="573" w:type="dxa"/>
          <w:trHeight w:val="278"/>
        </w:trPr>
        <w:tc>
          <w:tcPr>
            <w:tcW w:w="5043" w:type="dxa"/>
          </w:tcPr>
          <w:p w:rsidR="009C3B16" w:rsidRPr="000D7FC5" w:rsidRDefault="009C3B16" w:rsidP="0098658B">
            <w:pPr>
              <w:pStyle w:val="naisf"/>
              <w:spacing w:before="0" w:after="0"/>
              <w:ind w:firstLine="0"/>
            </w:pPr>
            <w:r w:rsidRPr="000D7FC5">
              <w:lastRenderedPageBreak/>
              <w:t>Datums:</w:t>
            </w:r>
          </w:p>
        </w:tc>
        <w:tc>
          <w:tcPr>
            <w:tcW w:w="8230" w:type="dxa"/>
            <w:tcBorders>
              <w:bottom w:val="single" w:sz="4" w:space="0" w:color="auto"/>
            </w:tcBorders>
            <w:shd w:val="clear" w:color="auto" w:fill="auto"/>
          </w:tcPr>
          <w:p w:rsidR="009C3B16" w:rsidRPr="000D7FC5" w:rsidRDefault="009C3B16" w:rsidP="0098658B">
            <w:pPr>
              <w:pStyle w:val="NormalWeb"/>
              <w:spacing w:before="0" w:beforeAutospacing="0" w:after="0" w:afterAutospacing="0"/>
              <w:jc w:val="center"/>
            </w:pPr>
            <w:r>
              <w:t>25.02</w:t>
            </w:r>
            <w:r>
              <w:t>.2021.</w:t>
            </w:r>
          </w:p>
        </w:tc>
      </w:tr>
      <w:tr w:rsidR="009C3B16" w:rsidRPr="000D7FC5" w:rsidTr="0098658B">
        <w:trPr>
          <w:gridAfter w:val="1"/>
          <w:wAfter w:w="573" w:type="dxa"/>
          <w:trHeight w:val="268"/>
        </w:trPr>
        <w:tc>
          <w:tcPr>
            <w:tcW w:w="5043" w:type="dxa"/>
          </w:tcPr>
          <w:p w:rsidR="009C3B16" w:rsidRPr="000D7FC5" w:rsidRDefault="009C3B16" w:rsidP="0098658B">
            <w:pPr>
              <w:pStyle w:val="naisf"/>
              <w:spacing w:before="0" w:after="0"/>
              <w:ind w:firstLine="0"/>
            </w:pPr>
          </w:p>
        </w:tc>
        <w:tc>
          <w:tcPr>
            <w:tcW w:w="8230" w:type="dxa"/>
            <w:tcBorders>
              <w:top w:val="single" w:sz="4" w:space="0" w:color="auto"/>
            </w:tcBorders>
          </w:tcPr>
          <w:p w:rsidR="009C3B16" w:rsidRPr="000D7FC5" w:rsidRDefault="009C3B16" w:rsidP="0098658B">
            <w:pPr>
              <w:pStyle w:val="NormalWeb"/>
              <w:spacing w:before="0" w:beforeAutospacing="0" w:after="0" w:afterAutospacing="0"/>
            </w:pPr>
          </w:p>
        </w:tc>
      </w:tr>
      <w:tr w:rsidR="009C3B16" w:rsidRPr="000D7FC5" w:rsidTr="0098658B">
        <w:trPr>
          <w:gridAfter w:val="1"/>
          <w:wAfter w:w="573" w:type="dxa"/>
          <w:trHeight w:val="546"/>
        </w:trPr>
        <w:tc>
          <w:tcPr>
            <w:tcW w:w="5043" w:type="dxa"/>
          </w:tcPr>
          <w:p w:rsidR="009C3B16" w:rsidRPr="000D7FC5" w:rsidRDefault="009C3B16" w:rsidP="0098658B">
            <w:pPr>
              <w:pStyle w:val="naiskr"/>
              <w:spacing w:before="0" w:after="0"/>
            </w:pPr>
            <w:r w:rsidRPr="000D7FC5">
              <w:t>Saskaņošanas dalībnieki:</w:t>
            </w:r>
          </w:p>
        </w:tc>
        <w:tc>
          <w:tcPr>
            <w:tcW w:w="8230" w:type="dxa"/>
            <w:tcBorders>
              <w:bottom w:val="single" w:sz="4" w:space="0" w:color="auto"/>
            </w:tcBorders>
          </w:tcPr>
          <w:p w:rsidR="009C3B16" w:rsidRPr="000D7FC5" w:rsidRDefault="009C3B16" w:rsidP="009C3B16">
            <w:pPr>
              <w:jc w:val="center"/>
            </w:pPr>
            <w:r w:rsidRPr="000D7FC5">
              <w:t>Tieslietu ministrija, Finanšu ministrija, Aizsardzības ministrija, Vides aizsardzības un reģionālās attīstības ministrija, Latvij</w:t>
            </w:r>
            <w:r>
              <w:t xml:space="preserve">as Brīvo arodbiedrību savienība, </w:t>
            </w:r>
          </w:p>
        </w:tc>
      </w:tr>
      <w:tr w:rsidR="009C3B16" w:rsidRPr="000D7FC5" w:rsidTr="0098658B">
        <w:trPr>
          <w:trHeight w:val="183"/>
        </w:trPr>
        <w:tc>
          <w:tcPr>
            <w:tcW w:w="5043" w:type="dxa"/>
          </w:tcPr>
          <w:p w:rsidR="009C3B16" w:rsidRPr="000D7FC5" w:rsidRDefault="009C3B16" w:rsidP="0098658B">
            <w:pPr>
              <w:pStyle w:val="naiskr"/>
              <w:spacing w:before="0" w:after="0"/>
            </w:pPr>
          </w:p>
        </w:tc>
        <w:tc>
          <w:tcPr>
            <w:tcW w:w="8803" w:type="dxa"/>
            <w:gridSpan w:val="2"/>
          </w:tcPr>
          <w:p w:rsidR="009C3B16" w:rsidRPr="000D7FC5" w:rsidRDefault="009C3B16" w:rsidP="0098658B">
            <w:pPr>
              <w:ind w:right="-483"/>
            </w:pPr>
          </w:p>
        </w:tc>
      </w:tr>
      <w:tr w:rsidR="009C3B16" w:rsidRPr="000D7FC5" w:rsidTr="0098658B">
        <w:trPr>
          <w:trHeight w:val="546"/>
        </w:trPr>
        <w:tc>
          <w:tcPr>
            <w:tcW w:w="5043" w:type="dxa"/>
            <w:tcBorders>
              <w:top w:val="nil"/>
              <w:left w:val="nil"/>
              <w:bottom w:val="nil"/>
              <w:right w:val="nil"/>
            </w:tcBorders>
          </w:tcPr>
          <w:p w:rsidR="009C3B16" w:rsidRPr="000D7FC5" w:rsidRDefault="009C3B16" w:rsidP="0098658B">
            <w:pPr>
              <w:pStyle w:val="naiskr"/>
              <w:spacing w:before="0" w:after="0"/>
            </w:pPr>
            <w:r w:rsidRPr="000D7FC5">
              <w:t>Saskaņošanas dalībnieki izskatīja šādu ministriju (citu institūciju) iebildumus:</w:t>
            </w:r>
          </w:p>
        </w:tc>
        <w:tc>
          <w:tcPr>
            <w:tcW w:w="8803" w:type="dxa"/>
            <w:gridSpan w:val="2"/>
            <w:tcBorders>
              <w:top w:val="nil"/>
              <w:left w:val="nil"/>
              <w:bottom w:val="single" w:sz="4" w:space="0" w:color="auto"/>
              <w:right w:val="nil"/>
            </w:tcBorders>
            <w:vAlign w:val="bottom"/>
          </w:tcPr>
          <w:p w:rsidR="009C3B16" w:rsidRPr="000D7FC5" w:rsidRDefault="009C3B16" w:rsidP="009C3B16">
            <w:pPr>
              <w:pStyle w:val="naisc"/>
              <w:spacing w:before="0" w:after="0"/>
            </w:pPr>
            <w:r w:rsidRPr="000D7FC5">
              <w:t>Tieslietu ministrija</w:t>
            </w:r>
            <w:r>
              <w:t>s</w:t>
            </w:r>
            <w:r w:rsidRPr="000D7FC5">
              <w:t>, Vides aizsardzības un reģionālās attīstības ministrija</w:t>
            </w:r>
            <w:r>
              <w:t>s</w:t>
            </w:r>
            <w:r w:rsidRPr="000D7FC5">
              <w:t>, Finanšu ministri</w:t>
            </w:r>
            <w:r>
              <w:t>jas iebildumi</w:t>
            </w:r>
          </w:p>
        </w:tc>
      </w:tr>
      <w:tr w:rsidR="009C3B16" w:rsidRPr="000D7FC5" w:rsidTr="0098658B">
        <w:trPr>
          <w:trHeight w:val="278"/>
        </w:trPr>
        <w:tc>
          <w:tcPr>
            <w:tcW w:w="5043" w:type="dxa"/>
            <w:tcBorders>
              <w:top w:val="nil"/>
              <w:left w:val="nil"/>
              <w:right w:val="nil"/>
            </w:tcBorders>
          </w:tcPr>
          <w:p w:rsidR="009C3B16" w:rsidRPr="000D7FC5" w:rsidRDefault="009C3B16" w:rsidP="0098658B">
            <w:pPr>
              <w:pStyle w:val="naiskr"/>
              <w:spacing w:before="0" w:after="0"/>
            </w:pPr>
          </w:p>
        </w:tc>
        <w:tc>
          <w:tcPr>
            <w:tcW w:w="8803" w:type="dxa"/>
            <w:gridSpan w:val="2"/>
            <w:tcBorders>
              <w:top w:val="single" w:sz="4" w:space="0" w:color="auto"/>
              <w:left w:val="nil"/>
              <w:right w:val="nil"/>
            </w:tcBorders>
            <w:vAlign w:val="bottom"/>
          </w:tcPr>
          <w:p w:rsidR="009C3B16" w:rsidRPr="000D7FC5" w:rsidRDefault="009C3B16" w:rsidP="0098658B">
            <w:pPr>
              <w:ind w:right="-483"/>
            </w:pPr>
          </w:p>
        </w:tc>
      </w:tr>
      <w:tr w:rsidR="009C3B16" w:rsidRPr="000D7FC5" w:rsidTr="0098658B">
        <w:trPr>
          <w:gridAfter w:val="1"/>
          <w:wAfter w:w="573" w:type="dxa"/>
          <w:trHeight w:val="730"/>
        </w:trPr>
        <w:tc>
          <w:tcPr>
            <w:tcW w:w="5043" w:type="dxa"/>
            <w:hideMark/>
          </w:tcPr>
          <w:p w:rsidR="009C3B16" w:rsidRPr="000D7FC5" w:rsidRDefault="009C3B16" w:rsidP="0098658B">
            <w:pPr>
              <w:pStyle w:val="naiskr"/>
              <w:spacing w:before="0" w:after="0"/>
              <w:ind w:right="500"/>
              <w:rPr>
                <w:lang w:eastAsia="en-US"/>
              </w:rPr>
            </w:pPr>
            <w:r w:rsidRPr="000D7FC5">
              <w:rPr>
                <w:lang w:eastAsia="en-US"/>
              </w:rPr>
              <w:t>Ministrijas (citas institūcijas), kuras nav ieradušās uz sanāksmi vai kuras nav atbildējušas uz uzaicinājumu piedalīties elektroniskajā saskaņošanā</w:t>
            </w:r>
          </w:p>
        </w:tc>
        <w:tc>
          <w:tcPr>
            <w:tcW w:w="8230" w:type="dxa"/>
            <w:tcBorders>
              <w:bottom w:val="single" w:sz="4" w:space="0" w:color="auto"/>
            </w:tcBorders>
          </w:tcPr>
          <w:p w:rsidR="009C3B16" w:rsidRPr="000D7FC5" w:rsidRDefault="009C3B16" w:rsidP="0098658B">
            <w:pPr>
              <w:pStyle w:val="naiskr"/>
              <w:spacing w:before="0" w:after="0"/>
              <w:ind w:right="500" w:firstLine="720"/>
              <w:rPr>
                <w:lang w:eastAsia="en-US"/>
              </w:rPr>
            </w:pPr>
          </w:p>
          <w:p w:rsidR="009C3B16" w:rsidRPr="000D7FC5" w:rsidRDefault="009C3B16" w:rsidP="0098658B">
            <w:pPr>
              <w:rPr>
                <w:lang w:eastAsia="en-US"/>
              </w:rPr>
            </w:pPr>
          </w:p>
          <w:p w:rsidR="009C3B16" w:rsidRPr="000D7FC5" w:rsidRDefault="009C3B16" w:rsidP="0098658B">
            <w:pPr>
              <w:rPr>
                <w:lang w:eastAsia="en-US"/>
              </w:rPr>
            </w:pPr>
          </w:p>
          <w:p w:rsidR="009C3B16" w:rsidRPr="000D7FC5" w:rsidRDefault="009C3B16" w:rsidP="0098658B">
            <w:pPr>
              <w:jc w:val="center"/>
              <w:rPr>
                <w:lang w:eastAsia="en-US"/>
              </w:rPr>
            </w:pPr>
            <w:r w:rsidRPr="000D7FC5">
              <w:t>Vides aizsardzības un reģionālās attīstības ministrija</w:t>
            </w:r>
          </w:p>
        </w:tc>
      </w:tr>
    </w:tbl>
    <w:p w:rsidR="009C3B16" w:rsidRPr="000D7FC5" w:rsidRDefault="009C3B16" w:rsidP="000921D7">
      <w:pPr>
        <w:pStyle w:val="naisf"/>
        <w:spacing w:before="0" w:after="0"/>
        <w:ind w:firstLine="0"/>
        <w:rPr>
          <w:b/>
        </w:rPr>
      </w:pPr>
    </w:p>
    <w:p w:rsidR="00D67859" w:rsidRDefault="00D67859" w:rsidP="00DD48AB">
      <w:pPr>
        <w:pStyle w:val="naisf"/>
        <w:spacing w:before="0" w:after="0"/>
        <w:ind w:firstLine="0"/>
        <w:jc w:val="center"/>
        <w:rPr>
          <w:b/>
        </w:rPr>
      </w:pPr>
    </w:p>
    <w:p w:rsidR="009C3B16" w:rsidRDefault="009C3B16" w:rsidP="00DD48AB">
      <w:pPr>
        <w:pStyle w:val="naisf"/>
        <w:spacing w:before="0" w:after="0"/>
        <w:ind w:firstLine="0"/>
        <w:jc w:val="center"/>
        <w:rPr>
          <w:b/>
        </w:rPr>
      </w:pPr>
    </w:p>
    <w:p w:rsidR="009C3B16" w:rsidRDefault="009C3B16" w:rsidP="00DD48AB">
      <w:pPr>
        <w:pStyle w:val="naisf"/>
        <w:spacing w:before="0" w:after="0"/>
        <w:ind w:firstLine="0"/>
        <w:jc w:val="center"/>
        <w:rPr>
          <w:b/>
        </w:rPr>
      </w:pPr>
    </w:p>
    <w:p w:rsidR="009C3B16" w:rsidRDefault="009C3B16" w:rsidP="00DD48AB">
      <w:pPr>
        <w:pStyle w:val="naisf"/>
        <w:spacing w:before="0" w:after="0"/>
        <w:ind w:firstLine="0"/>
        <w:jc w:val="center"/>
        <w:rPr>
          <w:b/>
        </w:rPr>
      </w:pPr>
    </w:p>
    <w:p w:rsidR="009C3B16" w:rsidRPr="000D7FC5" w:rsidRDefault="009C3B16" w:rsidP="00DD48AB">
      <w:pPr>
        <w:pStyle w:val="naisf"/>
        <w:spacing w:before="0" w:after="0"/>
        <w:ind w:firstLine="0"/>
        <w:jc w:val="center"/>
        <w:rPr>
          <w:b/>
        </w:rPr>
      </w:pPr>
    </w:p>
    <w:tbl>
      <w:tblPr>
        <w:tblW w:w="13846" w:type="dxa"/>
        <w:tblLayout w:type="fixed"/>
        <w:tblLook w:val="00A0" w:firstRow="1" w:lastRow="0" w:firstColumn="1" w:lastColumn="0" w:noHBand="0" w:noVBand="0"/>
      </w:tblPr>
      <w:tblGrid>
        <w:gridCol w:w="5043"/>
        <w:gridCol w:w="8230"/>
        <w:gridCol w:w="573"/>
      </w:tblGrid>
      <w:tr w:rsidR="00320969" w:rsidRPr="000D7FC5" w:rsidTr="0098658B">
        <w:trPr>
          <w:gridAfter w:val="1"/>
          <w:wAfter w:w="573" w:type="dxa"/>
          <w:trHeight w:val="278"/>
        </w:trPr>
        <w:tc>
          <w:tcPr>
            <w:tcW w:w="5043" w:type="dxa"/>
          </w:tcPr>
          <w:p w:rsidR="00320969" w:rsidRPr="000D7FC5" w:rsidRDefault="00320969" w:rsidP="0098658B">
            <w:pPr>
              <w:pStyle w:val="naisf"/>
              <w:spacing w:before="0" w:after="0"/>
              <w:ind w:firstLine="0"/>
            </w:pPr>
            <w:r w:rsidRPr="000D7FC5">
              <w:t>Datums:</w:t>
            </w:r>
          </w:p>
        </w:tc>
        <w:tc>
          <w:tcPr>
            <w:tcW w:w="8230" w:type="dxa"/>
            <w:tcBorders>
              <w:bottom w:val="single" w:sz="4" w:space="0" w:color="auto"/>
            </w:tcBorders>
            <w:shd w:val="clear" w:color="auto" w:fill="auto"/>
          </w:tcPr>
          <w:p w:rsidR="00320969" w:rsidRPr="000D7FC5" w:rsidRDefault="00320969" w:rsidP="0098658B">
            <w:pPr>
              <w:pStyle w:val="NormalWeb"/>
              <w:spacing w:before="0" w:beforeAutospacing="0" w:after="0" w:afterAutospacing="0"/>
              <w:jc w:val="center"/>
            </w:pPr>
            <w:r>
              <w:t>26.04.2021.</w:t>
            </w:r>
          </w:p>
        </w:tc>
      </w:tr>
      <w:tr w:rsidR="00320969" w:rsidRPr="000D7FC5" w:rsidTr="0098658B">
        <w:trPr>
          <w:gridAfter w:val="1"/>
          <w:wAfter w:w="573" w:type="dxa"/>
          <w:trHeight w:val="268"/>
        </w:trPr>
        <w:tc>
          <w:tcPr>
            <w:tcW w:w="5043" w:type="dxa"/>
          </w:tcPr>
          <w:p w:rsidR="00320969" w:rsidRPr="000D7FC5" w:rsidRDefault="00320969" w:rsidP="0098658B">
            <w:pPr>
              <w:pStyle w:val="naisf"/>
              <w:spacing w:before="0" w:after="0"/>
              <w:ind w:firstLine="0"/>
            </w:pPr>
          </w:p>
        </w:tc>
        <w:tc>
          <w:tcPr>
            <w:tcW w:w="8230" w:type="dxa"/>
            <w:tcBorders>
              <w:top w:val="single" w:sz="4" w:space="0" w:color="auto"/>
            </w:tcBorders>
          </w:tcPr>
          <w:p w:rsidR="00320969" w:rsidRPr="000D7FC5" w:rsidRDefault="00320969" w:rsidP="0098658B">
            <w:pPr>
              <w:pStyle w:val="NormalWeb"/>
              <w:spacing w:before="0" w:beforeAutospacing="0" w:after="0" w:afterAutospacing="0"/>
            </w:pPr>
          </w:p>
        </w:tc>
      </w:tr>
      <w:tr w:rsidR="00320969" w:rsidRPr="000D7FC5" w:rsidTr="0098658B">
        <w:trPr>
          <w:gridAfter w:val="1"/>
          <w:wAfter w:w="573" w:type="dxa"/>
          <w:trHeight w:val="546"/>
        </w:trPr>
        <w:tc>
          <w:tcPr>
            <w:tcW w:w="5043" w:type="dxa"/>
          </w:tcPr>
          <w:p w:rsidR="00320969" w:rsidRPr="000D7FC5" w:rsidRDefault="00320969" w:rsidP="0098658B">
            <w:pPr>
              <w:pStyle w:val="naiskr"/>
              <w:spacing w:before="0" w:after="0"/>
            </w:pPr>
            <w:r w:rsidRPr="000D7FC5">
              <w:t>Saskaņošanas dalībnieki:</w:t>
            </w:r>
          </w:p>
        </w:tc>
        <w:tc>
          <w:tcPr>
            <w:tcW w:w="8230" w:type="dxa"/>
            <w:tcBorders>
              <w:bottom w:val="single" w:sz="4" w:space="0" w:color="auto"/>
            </w:tcBorders>
          </w:tcPr>
          <w:p w:rsidR="00320969" w:rsidRPr="000D7FC5" w:rsidRDefault="00320969" w:rsidP="000A2BCA">
            <w:pPr>
              <w:jc w:val="center"/>
            </w:pPr>
            <w:r w:rsidRPr="000D7FC5">
              <w:t>Tieslietu ministrija, Finanšu ministrija, Aizsardzības ministrija, Vides aizsardzības un reģionālās attīstības ministrija, Latvij</w:t>
            </w:r>
            <w:r w:rsidR="000A2BCA">
              <w:t>as Brīvo arodbiedrību savienība, Ģenerālprokuratūra</w:t>
            </w:r>
          </w:p>
        </w:tc>
      </w:tr>
      <w:tr w:rsidR="00320969" w:rsidRPr="000D7FC5" w:rsidTr="0098658B">
        <w:trPr>
          <w:trHeight w:val="183"/>
        </w:trPr>
        <w:tc>
          <w:tcPr>
            <w:tcW w:w="5043" w:type="dxa"/>
          </w:tcPr>
          <w:p w:rsidR="00320969" w:rsidRPr="000D7FC5" w:rsidRDefault="00320969" w:rsidP="0098658B">
            <w:pPr>
              <w:pStyle w:val="naiskr"/>
              <w:spacing w:before="0" w:after="0"/>
            </w:pPr>
          </w:p>
        </w:tc>
        <w:tc>
          <w:tcPr>
            <w:tcW w:w="8803" w:type="dxa"/>
            <w:gridSpan w:val="2"/>
          </w:tcPr>
          <w:p w:rsidR="00320969" w:rsidRPr="000D7FC5" w:rsidRDefault="00320969" w:rsidP="0098658B">
            <w:pPr>
              <w:ind w:right="-483"/>
            </w:pPr>
          </w:p>
        </w:tc>
      </w:tr>
      <w:tr w:rsidR="00320969" w:rsidRPr="000D7FC5" w:rsidTr="0098658B">
        <w:trPr>
          <w:trHeight w:val="546"/>
        </w:trPr>
        <w:tc>
          <w:tcPr>
            <w:tcW w:w="5043" w:type="dxa"/>
            <w:tcBorders>
              <w:top w:val="nil"/>
              <w:left w:val="nil"/>
              <w:bottom w:val="nil"/>
              <w:right w:val="nil"/>
            </w:tcBorders>
          </w:tcPr>
          <w:p w:rsidR="00320969" w:rsidRPr="000D7FC5" w:rsidRDefault="00320969" w:rsidP="0098658B">
            <w:pPr>
              <w:pStyle w:val="naiskr"/>
              <w:spacing w:before="0" w:after="0"/>
            </w:pPr>
            <w:r w:rsidRPr="000D7FC5">
              <w:t>Saskaņošanas dalībnieki izskatīja šādu ministriju (citu institūciju) iebildumus:</w:t>
            </w:r>
          </w:p>
        </w:tc>
        <w:tc>
          <w:tcPr>
            <w:tcW w:w="8803" w:type="dxa"/>
            <w:gridSpan w:val="2"/>
            <w:tcBorders>
              <w:top w:val="nil"/>
              <w:left w:val="nil"/>
              <w:bottom w:val="single" w:sz="4" w:space="0" w:color="auto"/>
              <w:right w:val="nil"/>
            </w:tcBorders>
            <w:vAlign w:val="bottom"/>
          </w:tcPr>
          <w:p w:rsidR="00320969" w:rsidRPr="000D7FC5" w:rsidRDefault="00320969" w:rsidP="00320969">
            <w:pPr>
              <w:pStyle w:val="naisc"/>
              <w:spacing w:before="0" w:after="0"/>
            </w:pPr>
            <w:r w:rsidRPr="000D7FC5">
              <w:t>Vides aizsardzības un reģionālās attīstības ministrija</w:t>
            </w:r>
            <w:r>
              <w:t>s iebildums</w:t>
            </w:r>
          </w:p>
        </w:tc>
      </w:tr>
      <w:tr w:rsidR="00320969" w:rsidRPr="000D7FC5" w:rsidTr="0098658B">
        <w:trPr>
          <w:trHeight w:val="278"/>
        </w:trPr>
        <w:tc>
          <w:tcPr>
            <w:tcW w:w="5043" w:type="dxa"/>
            <w:tcBorders>
              <w:top w:val="nil"/>
              <w:left w:val="nil"/>
              <w:right w:val="nil"/>
            </w:tcBorders>
          </w:tcPr>
          <w:p w:rsidR="00320969" w:rsidRPr="000D7FC5" w:rsidRDefault="00320969" w:rsidP="0098658B">
            <w:pPr>
              <w:pStyle w:val="naiskr"/>
              <w:spacing w:before="0" w:after="0"/>
            </w:pPr>
          </w:p>
        </w:tc>
        <w:tc>
          <w:tcPr>
            <w:tcW w:w="8803" w:type="dxa"/>
            <w:gridSpan w:val="2"/>
            <w:tcBorders>
              <w:top w:val="single" w:sz="4" w:space="0" w:color="auto"/>
              <w:left w:val="nil"/>
              <w:right w:val="nil"/>
            </w:tcBorders>
            <w:vAlign w:val="bottom"/>
          </w:tcPr>
          <w:p w:rsidR="00320969" w:rsidRPr="000D7FC5" w:rsidRDefault="00320969" w:rsidP="0098658B">
            <w:pPr>
              <w:ind w:right="-483"/>
            </w:pPr>
          </w:p>
        </w:tc>
      </w:tr>
      <w:tr w:rsidR="00320969" w:rsidRPr="000D7FC5" w:rsidTr="0098658B">
        <w:trPr>
          <w:gridAfter w:val="1"/>
          <w:wAfter w:w="573" w:type="dxa"/>
          <w:trHeight w:val="730"/>
        </w:trPr>
        <w:tc>
          <w:tcPr>
            <w:tcW w:w="5043" w:type="dxa"/>
            <w:hideMark/>
          </w:tcPr>
          <w:p w:rsidR="00320969" w:rsidRPr="000D7FC5" w:rsidRDefault="00320969" w:rsidP="0098658B">
            <w:pPr>
              <w:pStyle w:val="naiskr"/>
              <w:spacing w:before="0" w:after="0"/>
              <w:ind w:right="500"/>
              <w:rPr>
                <w:lang w:eastAsia="en-US"/>
              </w:rPr>
            </w:pPr>
            <w:r w:rsidRPr="000D7FC5">
              <w:rPr>
                <w:lang w:eastAsia="en-US"/>
              </w:rPr>
              <w:t>Ministrijas (citas institūcijas), kuras nav ieradušās uz sanāksmi vai kuras nav atbildējušas uz uzaicinājumu piedalīties elektroniskajā saskaņošanā</w:t>
            </w:r>
          </w:p>
        </w:tc>
        <w:tc>
          <w:tcPr>
            <w:tcW w:w="8230" w:type="dxa"/>
            <w:tcBorders>
              <w:bottom w:val="single" w:sz="4" w:space="0" w:color="auto"/>
            </w:tcBorders>
          </w:tcPr>
          <w:p w:rsidR="00320969" w:rsidRPr="000D7FC5" w:rsidRDefault="00320969" w:rsidP="0098658B">
            <w:pPr>
              <w:pStyle w:val="naiskr"/>
              <w:spacing w:before="0" w:after="0"/>
              <w:ind w:right="500" w:firstLine="720"/>
              <w:rPr>
                <w:lang w:eastAsia="en-US"/>
              </w:rPr>
            </w:pPr>
          </w:p>
          <w:p w:rsidR="00320969" w:rsidRPr="000D7FC5" w:rsidRDefault="00320969" w:rsidP="0098658B">
            <w:pPr>
              <w:rPr>
                <w:lang w:eastAsia="en-US"/>
              </w:rPr>
            </w:pPr>
          </w:p>
          <w:p w:rsidR="00320969" w:rsidRPr="000D7FC5" w:rsidRDefault="00320969" w:rsidP="0098658B">
            <w:pPr>
              <w:rPr>
                <w:lang w:eastAsia="en-US"/>
              </w:rPr>
            </w:pPr>
          </w:p>
          <w:p w:rsidR="00320969" w:rsidRPr="000D7FC5" w:rsidRDefault="000A2BCA" w:rsidP="000A2BCA">
            <w:pPr>
              <w:jc w:val="center"/>
              <w:rPr>
                <w:lang w:eastAsia="en-US"/>
              </w:rPr>
            </w:pPr>
            <w:r>
              <w:rPr>
                <w:lang w:eastAsia="en-US"/>
              </w:rPr>
              <w:t>Aizsardzības ministrija</w:t>
            </w:r>
          </w:p>
        </w:tc>
      </w:tr>
    </w:tbl>
    <w:p w:rsidR="00445473" w:rsidRPr="000D7FC5" w:rsidRDefault="00445473" w:rsidP="00320969">
      <w:pPr>
        <w:pStyle w:val="naisf"/>
        <w:spacing w:before="0" w:after="0"/>
        <w:ind w:firstLine="0"/>
        <w:rPr>
          <w:b/>
        </w:rPr>
      </w:pPr>
    </w:p>
    <w:p w:rsidR="00445473" w:rsidRPr="000D7FC5" w:rsidRDefault="00445473" w:rsidP="00DD48AB">
      <w:pPr>
        <w:pStyle w:val="naisf"/>
        <w:spacing w:before="0" w:after="0"/>
        <w:ind w:firstLine="0"/>
        <w:jc w:val="center"/>
        <w:rPr>
          <w:b/>
        </w:rPr>
      </w:pPr>
    </w:p>
    <w:p w:rsidR="00C8468F" w:rsidRPr="000D7FC5" w:rsidRDefault="00C8468F" w:rsidP="00DD48AB">
      <w:pPr>
        <w:pStyle w:val="naisf"/>
        <w:spacing w:before="0" w:after="0"/>
        <w:ind w:firstLine="0"/>
        <w:jc w:val="center"/>
        <w:rPr>
          <w:b/>
        </w:rPr>
      </w:pPr>
      <w:r w:rsidRPr="000D7FC5">
        <w:rPr>
          <w:b/>
        </w:rPr>
        <w:lastRenderedPageBreak/>
        <w:t>II. Jautājumi, par kuriem saskaņošanā vienošanās ir panākta</w:t>
      </w:r>
    </w:p>
    <w:p w:rsidR="00C8468F" w:rsidRPr="000D7FC5" w:rsidRDefault="00C8468F" w:rsidP="00DD48AB">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
        <w:gridCol w:w="3372"/>
        <w:gridCol w:w="3417"/>
        <w:gridCol w:w="3131"/>
        <w:gridCol w:w="3179"/>
      </w:tblGrid>
      <w:tr w:rsidR="00320969" w:rsidRPr="000D7FC5" w:rsidTr="00320969">
        <w:tc>
          <w:tcPr>
            <w:tcW w:w="319" w:type="pct"/>
            <w:tcBorders>
              <w:top w:val="single" w:sz="6" w:space="0" w:color="000000"/>
              <w:left w:val="single" w:sz="6" w:space="0" w:color="000000"/>
              <w:bottom w:val="single" w:sz="6" w:space="0" w:color="000000"/>
              <w:right w:val="single" w:sz="6" w:space="0" w:color="000000"/>
            </w:tcBorders>
            <w:vAlign w:val="center"/>
          </w:tcPr>
          <w:p w:rsidR="00320969" w:rsidRPr="000D7FC5" w:rsidRDefault="00320969" w:rsidP="00DD48AB">
            <w:pPr>
              <w:pStyle w:val="naisc"/>
              <w:spacing w:before="0" w:after="0"/>
            </w:pPr>
            <w:proofErr w:type="spellStart"/>
            <w:r w:rsidRPr="000D7FC5">
              <w:t>Nr.p.k</w:t>
            </w:r>
            <w:proofErr w:type="spellEnd"/>
            <w:r w:rsidRPr="000D7FC5">
              <w:t>.</w:t>
            </w:r>
          </w:p>
        </w:tc>
        <w:tc>
          <w:tcPr>
            <w:tcW w:w="1205" w:type="pct"/>
            <w:tcBorders>
              <w:top w:val="single" w:sz="6" w:space="0" w:color="000000"/>
              <w:left w:val="single" w:sz="6" w:space="0" w:color="000000"/>
              <w:bottom w:val="single" w:sz="6" w:space="0" w:color="000000"/>
              <w:right w:val="single" w:sz="6" w:space="0" w:color="000000"/>
            </w:tcBorders>
            <w:vAlign w:val="center"/>
          </w:tcPr>
          <w:p w:rsidR="00320969" w:rsidRPr="000D7FC5" w:rsidRDefault="00320969" w:rsidP="00DD48AB">
            <w:pPr>
              <w:pStyle w:val="naisc"/>
              <w:spacing w:before="0" w:after="0"/>
              <w:ind w:firstLine="12"/>
            </w:pPr>
            <w:r w:rsidRPr="000D7FC5">
              <w:t>Saskaņošanai nosūtītā projekta redakcija (konkrēta punkta (panta) redakcija)</w:t>
            </w:r>
          </w:p>
        </w:tc>
        <w:tc>
          <w:tcPr>
            <w:tcW w:w="1221" w:type="pct"/>
            <w:tcBorders>
              <w:top w:val="single" w:sz="6" w:space="0" w:color="000000"/>
              <w:left w:val="single" w:sz="6" w:space="0" w:color="000000"/>
              <w:bottom w:val="single" w:sz="6" w:space="0" w:color="000000"/>
              <w:right w:val="single" w:sz="6" w:space="0" w:color="000000"/>
            </w:tcBorders>
            <w:vAlign w:val="center"/>
          </w:tcPr>
          <w:p w:rsidR="00320969" w:rsidRPr="000D7FC5" w:rsidRDefault="00320969" w:rsidP="00DD48AB">
            <w:pPr>
              <w:pStyle w:val="naisc"/>
              <w:spacing w:before="0" w:after="0"/>
              <w:ind w:right="3"/>
            </w:pPr>
            <w:r w:rsidRPr="000D7FC5">
              <w:t>Atzinumā norādītais ministrijas (citas institūcijas) iebildums, kā arī saskaņošanā papildus izteiktais iebildums par projekta konkrēto punktu (pantu)</w:t>
            </w:r>
          </w:p>
        </w:tc>
        <w:tc>
          <w:tcPr>
            <w:tcW w:w="1119" w:type="pct"/>
            <w:tcBorders>
              <w:top w:val="single" w:sz="6" w:space="0" w:color="000000"/>
              <w:left w:val="single" w:sz="6" w:space="0" w:color="000000"/>
              <w:bottom w:val="single" w:sz="6" w:space="0" w:color="000000"/>
              <w:right w:val="single" w:sz="6" w:space="0" w:color="000000"/>
            </w:tcBorders>
            <w:vAlign w:val="center"/>
          </w:tcPr>
          <w:p w:rsidR="00320969" w:rsidRPr="000D7FC5" w:rsidRDefault="00320969" w:rsidP="00DD48AB">
            <w:pPr>
              <w:pStyle w:val="naisc"/>
              <w:spacing w:before="0" w:after="0"/>
              <w:ind w:firstLine="21"/>
            </w:pPr>
            <w:r w:rsidRPr="000D7FC5">
              <w:t>Atbildīgās ministrijas norāde par to, ka iebildums ir ņemts vērā, vai informācija par saskaņošanā panākto alternatīvo risinājumu</w:t>
            </w:r>
          </w:p>
        </w:tc>
        <w:tc>
          <w:tcPr>
            <w:tcW w:w="1136" w:type="pct"/>
            <w:tcBorders>
              <w:top w:val="single" w:sz="4" w:space="0" w:color="auto"/>
              <w:left w:val="single" w:sz="4" w:space="0" w:color="auto"/>
              <w:bottom w:val="single" w:sz="4" w:space="0" w:color="auto"/>
            </w:tcBorders>
            <w:vAlign w:val="center"/>
          </w:tcPr>
          <w:p w:rsidR="00320969" w:rsidRPr="000D7FC5" w:rsidRDefault="00320969" w:rsidP="00DD48AB">
            <w:pPr>
              <w:jc w:val="center"/>
            </w:pPr>
            <w:r w:rsidRPr="000D7FC5">
              <w:t>Projekta attiecīgā punkta (panta) galīgā redakcija</w:t>
            </w:r>
          </w:p>
        </w:tc>
      </w:tr>
      <w:tr w:rsidR="00320969" w:rsidRPr="000D7FC5" w:rsidTr="00320969">
        <w:trPr>
          <w:trHeight w:val="65"/>
        </w:trPr>
        <w:tc>
          <w:tcPr>
            <w:tcW w:w="319" w:type="pct"/>
            <w:tcBorders>
              <w:top w:val="single" w:sz="6" w:space="0" w:color="000000"/>
              <w:left w:val="single" w:sz="6" w:space="0" w:color="000000"/>
              <w:bottom w:val="single" w:sz="6" w:space="0" w:color="000000"/>
              <w:right w:val="single" w:sz="6" w:space="0" w:color="000000"/>
            </w:tcBorders>
          </w:tcPr>
          <w:p w:rsidR="00320969" w:rsidRDefault="00320969" w:rsidP="00DD48AB">
            <w:pPr>
              <w:pStyle w:val="naisc"/>
              <w:spacing w:before="0" w:after="0"/>
            </w:pPr>
          </w:p>
          <w:p w:rsidR="00320969" w:rsidRDefault="00320969" w:rsidP="00DD48AB">
            <w:pPr>
              <w:pStyle w:val="naisc"/>
              <w:spacing w:before="0" w:after="0"/>
            </w:pPr>
          </w:p>
          <w:p w:rsidR="00320969" w:rsidRDefault="00320969" w:rsidP="00DD48AB">
            <w:pPr>
              <w:pStyle w:val="naisc"/>
              <w:spacing w:before="0" w:after="0"/>
            </w:pPr>
          </w:p>
          <w:p w:rsidR="00320969" w:rsidRDefault="00320969" w:rsidP="00DD48AB">
            <w:pPr>
              <w:pStyle w:val="naisc"/>
              <w:spacing w:before="0" w:after="0"/>
            </w:pPr>
          </w:p>
          <w:p w:rsidR="00320969" w:rsidRDefault="00320969" w:rsidP="00DD48AB">
            <w:pPr>
              <w:pStyle w:val="naisc"/>
              <w:spacing w:before="0" w:after="0"/>
            </w:pPr>
          </w:p>
          <w:p w:rsidR="00320969" w:rsidRPr="000D7FC5" w:rsidRDefault="00320969" w:rsidP="00DD48AB">
            <w:pPr>
              <w:pStyle w:val="naisc"/>
              <w:spacing w:before="0" w:after="0"/>
            </w:pPr>
            <w:r w:rsidRPr="000D7FC5">
              <w:t>1.</w:t>
            </w:r>
          </w:p>
        </w:tc>
        <w:tc>
          <w:tcPr>
            <w:tcW w:w="1205" w:type="pct"/>
            <w:tcBorders>
              <w:top w:val="single" w:sz="6" w:space="0" w:color="000000"/>
              <w:left w:val="single" w:sz="6" w:space="0" w:color="000000"/>
              <w:bottom w:val="single" w:sz="6" w:space="0" w:color="000000"/>
              <w:right w:val="single" w:sz="6" w:space="0" w:color="000000"/>
            </w:tcBorders>
          </w:tcPr>
          <w:p w:rsidR="00320969" w:rsidRDefault="00320969" w:rsidP="008D40F6">
            <w:pPr>
              <w:pStyle w:val="naisc"/>
              <w:spacing w:before="0" w:after="0"/>
            </w:pPr>
          </w:p>
          <w:p w:rsidR="00320969" w:rsidRDefault="00320969" w:rsidP="008D40F6">
            <w:pPr>
              <w:pStyle w:val="naisc"/>
              <w:spacing w:before="0" w:after="0"/>
            </w:pPr>
          </w:p>
          <w:p w:rsidR="00320969" w:rsidRDefault="00320969" w:rsidP="008D40F6">
            <w:pPr>
              <w:pStyle w:val="naisc"/>
              <w:spacing w:before="0" w:after="0"/>
            </w:pPr>
          </w:p>
          <w:p w:rsidR="00320969" w:rsidRDefault="00320969" w:rsidP="008D40F6">
            <w:pPr>
              <w:pStyle w:val="naisc"/>
              <w:spacing w:before="0" w:after="0"/>
            </w:pPr>
          </w:p>
          <w:p w:rsidR="00320969" w:rsidRPr="000D7FC5" w:rsidRDefault="00320969" w:rsidP="008D40F6">
            <w:pPr>
              <w:pStyle w:val="naisc"/>
              <w:spacing w:before="0" w:after="0"/>
            </w:pPr>
            <w:r w:rsidRPr="000D7FC5">
              <w:t>Likumprojekta sākotnējās ietekmes novērtējuma ziņojuma (anotācijas) I. sadaļas 2. punkts</w:t>
            </w:r>
          </w:p>
        </w:tc>
        <w:tc>
          <w:tcPr>
            <w:tcW w:w="1221" w:type="pct"/>
            <w:tcBorders>
              <w:top w:val="single" w:sz="6" w:space="0" w:color="000000"/>
              <w:left w:val="single" w:sz="6" w:space="0" w:color="000000"/>
              <w:bottom w:val="single" w:sz="6" w:space="0" w:color="000000"/>
              <w:right w:val="single" w:sz="6" w:space="0" w:color="000000"/>
            </w:tcBorders>
          </w:tcPr>
          <w:p w:rsidR="00320969" w:rsidRPr="000D7FC5" w:rsidRDefault="00320969" w:rsidP="00320969">
            <w:pPr>
              <w:pStyle w:val="naisc"/>
              <w:spacing w:before="0" w:after="0"/>
              <w:jc w:val="both"/>
              <w:rPr>
                <w:noProof/>
              </w:rPr>
            </w:pPr>
            <w:r w:rsidRPr="000D7FC5">
              <w:rPr>
                <w:b/>
              </w:rPr>
              <w:t>Tieslietu ministrija</w:t>
            </w:r>
            <w:r>
              <w:rPr>
                <w:b/>
              </w:rPr>
              <w:t xml:space="preserve"> </w:t>
            </w:r>
            <w:r w:rsidRPr="00320969">
              <w:t>norāda, ka nepieciešams</w:t>
            </w:r>
            <w:r>
              <w:t xml:space="preserve"> p</w:t>
            </w:r>
            <w:r w:rsidRPr="000D7FC5">
              <w:t>apildināt anotāciju, veicot likumprojekta analīzi kopsakarā ar likuma “Par fizisko personu datu apstrādi kriminālprocesā un administratīvā pārkāpuma procesā” tiesību normām, kā rezultāta būtu izdarāms secinājums, ka likumprojekts nodrošinās fizisku personu pamattiesības, it īpaši tiesības uz privātās dzīves neaizskaramību.</w:t>
            </w:r>
          </w:p>
        </w:tc>
        <w:tc>
          <w:tcPr>
            <w:tcW w:w="1119" w:type="pct"/>
            <w:tcBorders>
              <w:top w:val="single" w:sz="6" w:space="0" w:color="000000"/>
              <w:left w:val="single" w:sz="6" w:space="0" w:color="000000"/>
              <w:bottom w:val="single" w:sz="6" w:space="0" w:color="000000"/>
              <w:right w:val="single" w:sz="6" w:space="0" w:color="000000"/>
            </w:tcBorders>
          </w:tcPr>
          <w:p w:rsidR="00320969" w:rsidRDefault="00320969" w:rsidP="00DD48AB">
            <w:pPr>
              <w:pStyle w:val="naisc"/>
              <w:spacing w:before="0" w:after="0"/>
              <w:rPr>
                <w:b/>
              </w:rPr>
            </w:pPr>
          </w:p>
          <w:p w:rsidR="00320969" w:rsidRDefault="00320969" w:rsidP="00DD48AB">
            <w:pPr>
              <w:pStyle w:val="naisc"/>
              <w:spacing w:before="0" w:after="0"/>
              <w:rPr>
                <w:b/>
              </w:rPr>
            </w:pPr>
          </w:p>
          <w:p w:rsidR="00320969" w:rsidRDefault="00320969" w:rsidP="00DD48AB">
            <w:pPr>
              <w:pStyle w:val="naisc"/>
              <w:spacing w:before="0" w:after="0"/>
              <w:rPr>
                <w:b/>
              </w:rPr>
            </w:pPr>
          </w:p>
          <w:p w:rsidR="00320969" w:rsidRDefault="00320969" w:rsidP="00DD48AB">
            <w:pPr>
              <w:pStyle w:val="naisc"/>
              <w:spacing w:before="0" w:after="0"/>
              <w:rPr>
                <w:b/>
              </w:rPr>
            </w:pPr>
          </w:p>
          <w:p w:rsidR="00320969" w:rsidRDefault="00320969" w:rsidP="00DD48AB">
            <w:pPr>
              <w:pStyle w:val="naisc"/>
              <w:spacing w:before="0" w:after="0"/>
              <w:rPr>
                <w:b/>
              </w:rPr>
            </w:pPr>
          </w:p>
          <w:p w:rsidR="00320969" w:rsidRPr="000D7FC5" w:rsidRDefault="00320969" w:rsidP="00DD48AB">
            <w:pPr>
              <w:pStyle w:val="naisc"/>
              <w:spacing w:before="0" w:after="0"/>
              <w:rPr>
                <w:b/>
              </w:rPr>
            </w:pPr>
            <w:r w:rsidRPr="000D7FC5">
              <w:rPr>
                <w:b/>
              </w:rPr>
              <w:t>Iebildums ņ</w:t>
            </w:r>
            <w:r>
              <w:rPr>
                <w:b/>
              </w:rPr>
              <w:t>emts vērā</w:t>
            </w:r>
          </w:p>
          <w:p w:rsidR="00320969" w:rsidRPr="000D7FC5" w:rsidRDefault="00320969" w:rsidP="00DD48AB">
            <w:pPr>
              <w:pStyle w:val="naisc"/>
              <w:spacing w:before="0" w:after="0"/>
            </w:pPr>
          </w:p>
          <w:p w:rsidR="00320969" w:rsidRPr="000D7FC5" w:rsidRDefault="00320969" w:rsidP="006C0D05">
            <w:pPr>
              <w:pStyle w:val="naisc"/>
              <w:spacing w:before="0" w:after="0"/>
              <w:jc w:val="both"/>
            </w:pPr>
          </w:p>
        </w:tc>
        <w:tc>
          <w:tcPr>
            <w:tcW w:w="1136" w:type="pct"/>
            <w:tcBorders>
              <w:top w:val="single" w:sz="4" w:space="0" w:color="auto"/>
              <w:left w:val="single" w:sz="4" w:space="0" w:color="auto"/>
              <w:bottom w:val="single" w:sz="4" w:space="0" w:color="auto"/>
            </w:tcBorders>
          </w:tcPr>
          <w:p w:rsidR="00320969" w:rsidRDefault="00320969" w:rsidP="008D40F6">
            <w:pPr>
              <w:jc w:val="center"/>
            </w:pPr>
          </w:p>
          <w:p w:rsidR="00320969" w:rsidRDefault="00320969" w:rsidP="008D40F6">
            <w:pPr>
              <w:jc w:val="center"/>
            </w:pPr>
          </w:p>
          <w:p w:rsidR="00320969" w:rsidRDefault="00320969" w:rsidP="008D40F6">
            <w:pPr>
              <w:jc w:val="center"/>
            </w:pPr>
          </w:p>
          <w:p w:rsidR="00320969" w:rsidRPr="000D7FC5" w:rsidRDefault="00320969" w:rsidP="00320969">
            <w:pPr>
              <w:jc w:val="center"/>
            </w:pPr>
            <w:r w:rsidRPr="000D7FC5">
              <w:t xml:space="preserve">Likumprojekta sākotnējās ietekmes novērtējuma ziņojuma (anotācijas) </w:t>
            </w:r>
            <w:proofErr w:type="spellStart"/>
            <w:r w:rsidRPr="000D7FC5">
              <w:t>I.sadaļas</w:t>
            </w:r>
            <w:proofErr w:type="spellEnd"/>
            <w:r w:rsidRPr="000D7FC5">
              <w:t xml:space="preserve"> 2. punkts</w:t>
            </w:r>
          </w:p>
        </w:tc>
      </w:tr>
      <w:tr w:rsidR="00320969" w:rsidRPr="000D7FC5" w:rsidTr="00320969">
        <w:trPr>
          <w:trHeight w:val="65"/>
        </w:trPr>
        <w:tc>
          <w:tcPr>
            <w:tcW w:w="319" w:type="pct"/>
            <w:tcBorders>
              <w:top w:val="single" w:sz="6" w:space="0" w:color="000000"/>
              <w:left w:val="single" w:sz="6" w:space="0" w:color="000000"/>
              <w:bottom w:val="single" w:sz="6" w:space="0" w:color="000000"/>
              <w:right w:val="single" w:sz="6" w:space="0" w:color="000000"/>
            </w:tcBorders>
          </w:tcPr>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Pr="000D7FC5" w:rsidRDefault="00320969" w:rsidP="0016752A">
            <w:pPr>
              <w:pStyle w:val="naisc"/>
              <w:spacing w:before="0" w:after="0"/>
            </w:pPr>
            <w:r w:rsidRPr="000D7FC5">
              <w:t>2.</w:t>
            </w:r>
          </w:p>
        </w:tc>
        <w:tc>
          <w:tcPr>
            <w:tcW w:w="1205" w:type="pct"/>
            <w:tcBorders>
              <w:top w:val="single" w:sz="6" w:space="0" w:color="000000"/>
              <w:left w:val="single" w:sz="6" w:space="0" w:color="000000"/>
              <w:bottom w:val="single" w:sz="6" w:space="0" w:color="000000"/>
              <w:right w:val="single" w:sz="6" w:space="0" w:color="000000"/>
            </w:tcBorders>
          </w:tcPr>
          <w:p w:rsidR="00320969" w:rsidRDefault="00320969" w:rsidP="008D40F6">
            <w:pPr>
              <w:pStyle w:val="Sarakstarindkopa1"/>
              <w:spacing w:after="0" w:line="240" w:lineRule="auto"/>
              <w:ind w:left="0"/>
              <w:jc w:val="center"/>
              <w:rPr>
                <w:rFonts w:ascii="Times New Roman" w:hAnsi="Times New Roman"/>
                <w:sz w:val="24"/>
                <w:szCs w:val="24"/>
                <w:lang w:eastAsia="lv-LV"/>
              </w:rPr>
            </w:pPr>
          </w:p>
          <w:p w:rsidR="00320969" w:rsidRDefault="00320969" w:rsidP="008D40F6">
            <w:pPr>
              <w:pStyle w:val="Sarakstarindkopa1"/>
              <w:spacing w:after="0" w:line="240" w:lineRule="auto"/>
              <w:ind w:left="0"/>
              <w:jc w:val="center"/>
              <w:rPr>
                <w:rFonts w:ascii="Times New Roman" w:hAnsi="Times New Roman"/>
                <w:sz w:val="24"/>
                <w:szCs w:val="24"/>
                <w:lang w:eastAsia="lv-LV"/>
              </w:rPr>
            </w:pPr>
          </w:p>
          <w:p w:rsidR="00320969" w:rsidRDefault="00320969" w:rsidP="008D40F6">
            <w:pPr>
              <w:pStyle w:val="Sarakstarindkopa1"/>
              <w:spacing w:after="0" w:line="240" w:lineRule="auto"/>
              <w:ind w:left="0"/>
              <w:jc w:val="center"/>
              <w:rPr>
                <w:rFonts w:ascii="Times New Roman" w:hAnsi="Times New Roman"/>
                <w:sz w:val="24"/>
                <w:szCs w:val="24"/>
                <w:lang w:eastAsia="lv-LV"/>
              </w:rPr>
            </w:pPr>
          </w:p>
          <w:p w:rsidR="00320969" w:rsidRDefault="00320969" w:rsidP="008D40F6">
            <w:pPr>
              <w:pStyle w:val="Sarakstarindkopa1"/>
              <w:spacing w:after="0" w:line="240" w:lineRule="auto"/>
              <w:ind w:left="0"/>
              <w:jc w:val="center"/>
              <w:rPr>
                <w:rFonts w:ascii="Times New Roman" w:hAnsi="Times New Roman"/>
                <w:sz w:val="24"/>
                <w:szCs w:val="24"/>
                <w:lang w:eastAsia="lv-LV"/>
              </w:rPr>
            </w:pPr>
          </w:p>
          <w:p w:rsidR="00320969" w:rsidRDefault="00320969" w:rsidP="008D40F6">
            <w:pPr>
              <w:pStyle w:val="Sarakstarindkopa1"/>
              <w:spacing w:after="0" w:line="240" w:lineRule="auto"/>
              <w:ind w:left="0"/>
              <w:jc w:val="center"/>
              <w:rPr>
                <w:rFonts w:ascii="Times New Roman" w:hAnsi="Times New Roman"/>
                <w:sz w:val="24"/>
                <w:szCs w:val="24"/>
                <w:lang w:eastAsia="lv-LV"/>
              </w:rPr>
            </w:pPr>
          </w:p>
          <w:p w:rsidR="00320969" w:rsidRPr="000D7FC5" w:rsidRDefault="00320969" w:rsidP="008D40F6">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lang w:eastAsia="lv-LV"/>
              </w:rPr>
              <w:t>Likumprojekta sākotnējās ietekmes novērtējuma ziņojuma (anotācijas) I. sadaļas 2. punkts</w:t>
            </w:r>
          </w:p>
        </w:tc>
        <w:tc>
          <w:tcPr>
            <w:tcW w:w="1221" w:type="pct"/>
            <w:tcBorders>
              <w:top w:val="single" w:sz="6" w:space="0" w:color="000000"/>
              <w:left w:val="single" w:sz="6" w:space="0" w:color="000000"/>
              <w:bottom w:val="single" w:sz="6" w:space="0" w:color="000000"/>
              <w:right w:val="single" w:sz="6" w:space="0" w:color="000000"/>
            </w:tcBorders>
          </w:tcPr>
          <w:p w:rsidR="00320969" w:rsidRPr="000D7FC5" w:rsidRDefault="00320969" w:rsidP="00320969">
            <w:pPr>
              <w:pStyle w:val="naisc"/>
              <w:spacing w:before="0" w:after="0"/>
              <w:jc w:val="both"/>
            </w:pPr>
            <w:r w:rsidRPr="000D7FC5">
              <w:rPr>
                <w:b/>
              </w:rPr>
              <w:t>Finanšu ministrija</w:t>
            </w:r>
            <w:r>
              <w:rPr>
                <w:b/>
              </w:rPr>
              <w:t xml:space="preserve"> </w:t>
            </w:r>
            <w:r w:rsidRPr="00320969">
              <w:t>norāda, ka nepieciešams</w:t>
            </w:r>
            <w:r>
              <w:t xml:space="preserve"> p</w:t>
            </w:r>
            <w:r w:rsidRPr="000D7FC5">
              <w:t xml:space="preserve">apildināt anotācijas I sadaļas 2. punktu 7. lapā pēdējā rindkopā pēc otrā teikuma ar jaunu teikumu šādā redakcijā: </w:t>
            </w:r>
          </w:p>
          <w:p w:rsidR="00320969" w:rsidRPr="000D7FC5" w:rsidRDefault="00320969" w:rsidP="00DA5EEA">
            <w:pPr>
              <w:tabs>
                <w:tab w:val="left" w:pos="2127"/>
                <w:tab w:val="left" w:pos="6096"/>
              </w:tabs>
              <w:jc w:val="both"/>
            </w:pPr>
            <w:r w:rsidRPr="000D7FC5">
              <w:t xml:space="preserve">“Pēc Kriminālizlūkošanas modeļa realizācijas Valsts policijas Nacionālās kriminālizlūkošanas modelis tiks izveidots Iekšlietu ministrijas sistēmas iestādēs, t. i., Valsts policijā un Valsts robežsardzē, kā </w:t>
            </w:r>
            <w:r w:rsidRPr="000D7FC5">
              <w:lastRenderedPageBreak/>
              <w:t>arī Valsts ieņēmumu dienestā. Valsts ieņēmumu dienests līdz 2024. gada 30. aprīlim Nacionālā kriminālizlūkošanas modeļa atbalstam plāno īstenot projektu “Tiesībsargājošo iestāžu sadarbības veicināšana ekonomisko noziegumu novēršanā un apkarošanā Latvijā” (EEZ/VID/2020/3).”</w:t>
            </w:r>
          </w:p>
        </w:tc>
        <w:tc>
          <w:tcPr>
            <w:tcW w:w="1119" w:type="pct"/>
            <w:tcBorders>
              <w:top w:val="single" w:sz="6" w:space="0" w:color="000000"/>
              <w:left w:val="single" w:sz="6" w:space="0" w:color="000000"/>
              <w:bottom w:val="single" w:sz="6" w:space="0" w:color="000000"/>
              <w:right w:val="single" w:sz="6" w:space="0" w:color="000000"/>
            </w:tcBorders>
          </w:tcPr>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Pr="000D7FC5" w:rsidRDefault="00320969" w:rsidP="0016752A">
            <w:pPr>
              <w:pStyle w:val="naisc"/>
              <w:spacing w:before="0" w:after="0"/>
              <w:rPr>
                <w:b/>
              </w:rPr>
            </w:pPr>
            <w:r>
              <w:rPr>
                <w:b/>
              </w:rPr>
              <w:t>Iebildums ņemts vērā</w:t>
            </w:r>
          </w:p>
        </w:tc>
        <w:tc>
          <w:tcPr>
            <w:tcW w:w="1136" w:type="pct"/>
            <w:tcBorders>
              <w:top w:val="single" w:sz="4" w:space="0" w:color="auto"/>
              <w:left w:val="single" w:sz="4" w:space="0" w:color="auto"/>
              <w:bottom w:val="single" w:sz="4" w:space="0" w:color="auto"/>
            </w:tcBorders>
          </w:tcPr>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Pr="000D7FC5" w:rsidRDefault="00320969" w:rsidP="008D40F6">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 xml:space="preserve">Likumprojekta sākotnējās ietekmes novērtējuma ziņojuma (anotācijas) </w:t>
            </w:r>
            <w:proofErr w:type="spellStart"/>
            <w:r w:rsidRPr="000D7FC5">
              <w:rPr>
                <w:rFonts w:ascii="Times New Roman" w:hAnsi="Times New Roman"/>
                <w:sz w:val="24"/>
                <w:szCs w:val="24"/>
              </w:rPr>
              <w:t>I.sadaļas</w:t>
            </w:r>
            <w:proofErr w:type="spellEnd"/>
            <w:r w:rsidRPr="000D7FC5">
              <w:rPr>
                <w:rFonts w:ascii="Times New Roman" w:hAnsi="Times New Roman"/>
                <w:sz w:val="24"/>
                <w:szCs w:val="24"/>
              </w:rPr>
              <w:t xml:space="preserve"> 2. punkts</w:t>
            </w:r>
          </w:p>
        </w:tc>
      </w:tr>
      <w:tr w:rsidR="00320969" w:rsidRPr="000D7FC5" w:rsidTr="00320969">
        <w:trPr>
          <w:trHeight w:val="65"/>
        </w:trPr>
        <w:tc>
          <w:tcPr>
            <w:tcW w:w="319" w:type="pct"/>
            <w:tcBorders>
              <w:top w:val="single" w:sz="6" w:space="0" w:color="000000"/>
              <w:left w:val="single" w:sz="6" w:space="0" w:color="000000"/>
              <w:bottom w:val="single" w:sz="6" w:space="0" w:color="000000"/>
              <w:right w:val="single" w:sz="6" w:space="0" w:color="000000"/>
            </w:tcBorders>
          </w:tcPr>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Default="00320969" w:rsidP="0016752A">
            <w:pPr>
              <w:pStyle w:val="naisc"/>
              <w:spacing w:before="0" w:after="0"/>
            </w:pPr>
          </w:p>
          <w:p w:rsidR="00320969" w:rsidRPr="000D7FC5" w:rsidRDefault="00320969" w:rsidP="0016752A">
            <w:pPr>
              <w:pStyle w:val="naisc"/>
              <w:spacing w:before="0" w:after="0"/>
            </w:pPr>
            <w:r w:rsidRPr="000D7FC5">
              <w:t>3.</w:t>
            </w:r>
          </w:p>
        </w:tc>
        <w:tc>
          <w:tcPr>
            <w:tcW w:w="1205" w:type="pct"/>
            <w:tcBorders>
              <w:top w:val="single" w:sz="6" w:space="0" w:color="000000"/>
              <w:left w:val="single" w:sz="6" w:space="0" w:color="000000"/>
              <w:bottom w:val="single" w:sz="6" w:space="0" w:color="000000"/>
              <w:right w:val="single" w:sz="6" w:space="0" w:color="000000"/>
            </w:tcBorders>
          </w:tcPr>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Pr="000D7FC5" w:rsidRDefault="00320969" w:rsidP="008D40F6">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 xml:space="preserve">Likumprojekta sākotnējās ietekmes novērtējuma ziņojuma (anotācijas) </w:t>
            </w:r>
            <w:proofErr w:type="spellStart"/>
            <w:r w:rsidRPr="000D7FC5">
              <w:rPr>
                <w:rFonts w:ascii="Times New Roman" w:hAnsi="Times New Roman"/>
                <w:sz w:val="24"/>
                <w:szCs w:val="24"/>
              </w:rPr>
              <w:t>III.sadaļas</w:t>
            </w:r>
            <w:proofErr w:type="spellEnd"/>
            <w:r w:rsidRPr="000D7FC5">
              <w:rPr>
                <w:rFonts w:ascii="Times New Roman" w:hAnsi="Times New Roman"/>
                <w:sz w:val="24"/>
                <w:szCs w:val="24"/>
              </w:rPr>
              <w:t xml:space="preserve"> 6. punkts</w:t>
            </w:r>
          </w:p>
        </w:tc>
        <w:tc>
          <w:tcPr>
            <w:tcW w:w="1221" w:type="pct"/>
            <w:tcBorders>
              <w:top w:val="single" w:sz="6" w:space="0" w:color="000000"/>
              <w:left w:val="single" w:sz="6" w:space="0" w:color="000000"/>
              <w:bottom w:val="single" w:sz="6" w:space="0" w:color="000000"/>
              <w:right w:val="single" w:sz="6" w:space="0" w:color="000000"/>
            </w:tcBorders>
          </w:tcPr>
          <w:p w:rsidR="00320969" w:rsidRPr="000D7FC5" w:rsidRDefault="00320969" w:rsidP="00320969">
            <w:pPr>
              <w:pStyle w:val="naisc"/>
              <w:spacing w:before="0" w:after="0"/>
              <w:jc w:val="both"/>
            </w:pPr>
            <w:r w:rsidRPr="000D7FC5">
              <w:rPr>
                <w:b/>
              </w:rPr>
              <w:t>Finanšu ministrija</w:t>
            </w:r>
            <w:r>
              <w:rPr>
                <w:b/>
              </w:rPr>
              <w:t xml:space="preserve"> </w:t>
            </w:r>
            <w:r w:rsidRPr="00320969">
              <w:t>norāda, ka nepieciešams</w:t>
            </w:r>
            <w:r>
              <w:t xml:space="preserve"> p</w:t>
            </w:r>
            <w:r w:rsidRPr="000D7FC5">
              <w:t>apildināt anotācijas III sadaļas 6. punktu, tajā iekļaujot detalizētāku pamatojumu un provizorisko uzturēšanas izdevumu sadalījumu pa izdevumu pozīcijām, kā arī to procentuālo attiecību pret Sistēmas projekta kopējām izmaksām.</w:t>
            </w:r>
          </w:p>
        </w:tc>
        <w:tc>
          <w:tcPr>
            <w:tcW w:w="1119" w:type="pct"/>
            <w:tcBorders>
              <w:top w:val="single" w:sz="6" w:space="0" w:color="000000"/>
              <w:left w:val="single" w:sz="6" w:space="0" w:color="000000"/>
              <w:bottom w:val="single" w:sz="6" w:space="0" w:color="000000"/>
              <w:right w:val="single" w:sz="6" w:space="0" w:color="000000"/>
            </w:tcBorders>
          </w:tcPr>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Default="00320969" w:rsidP="0016752A">
            <w:pPr>
              <w:pStyle w:val="naisc"/>
              <w:spacing w:before="0" w:after="0"/>
              <w:rPr>
                <w:b/>
              </w:rPr>
            </w:pPr>
          </w:p>
          <w:p w:rsidR="00320969" w:rsidRPr="000D7FC5" w:rsidRDefault="00320969" w:rsidP="0016752A">
            <w:pPr>
              <w:pStyle w:val="naisc"/>
              <w:spacing w:before="0" w:after="0"/>
              <w:rPr>
                <w:b/>
              </w:rPr>
            </w:pPr>
            <w:r w:rsidRPr="000D7FC5">
              <w:rPr>
                <w:b/>
              </w:rPr>
              <w:t>I</w:t>
            </w:r>
            <w:r>
              <w:rPr>
                <w:b/>
              </w:rPr>
              <w:t>ebildums ņemts vērā</w:t>
            </w:r>
          </w:p>
        </w:tc>
        <w:tc>
          <w:tcPr>
            <w:tcW w:w="1136" w:type="pct"/>
            <w:tcBorders>
              <w:top w:val="single" w:sz="4" w:space="0" w:color="auto"/>
              <w:left w:val="single" w:sz="4" w:space="0" w:color="auto"/>
              <w:bottom w:val="single" w:sz="4" w:space="0" w:color="auto"/>
            </w:tcBorders>
          </w:tcPr>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Default="00320969" w:rsidP="008D40F6">
            <w:pPr>
              <w:pStyle w:val="Sarakstarindkopa1"/>
              <w:spacing w:after="0" w:line="240" w:lineRule="auto"/>
              <w:ind w:left="0"/>
              <w:jc w:val="center"/>
              <w:rPr>
                <w:rFonts w:ascii="Times New Roman" w:hAnsi="Times New Roman"/>
                <w:sz w:val="24"/>
                <w:szCs w:val="24"/>
              </w:rPr>
            </w:pPr>
          </w:p>
          <w:p w:rsidR="00320969" w:rsidRPr="000D7FC5" w:rsidRDefault="00320969" w:rsidP="008D40F6">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 xml:space="preserve">Likumprojekta sākotnējās ietekmes novērtējuma ziņojuma (anotācijas) </w:t>
            </w:r>
            <w:proofErr w:type="spellStart"/>
            <w:r w:rsidRPr="000D7FC5">
              <w:rPr>
                <w:rFonts w:ascii="Times New Roman" w:hAnsi="Times New Roman"/>
                <w:sz w:val="24"/>
                <w:szCs w:val="24"/>
              </w:rPr>
              <w:t>III.sadaļas</w:t>
            </w:r>
            <w:proofErr w:type="spellEnd"/>
            <w:r w:rsidRPr="000D7FC5">
              <w:rPr>
                <w:rFonts w:ascii="Times New Roman" w:hAnsi="Times New Roman"/>
                <w:sz w:val="24"/>
                <w:szCs w:val="24"/>
              </w:rPr>
              <w:t xml:space="preserve"> 6. punkts</w:t>
            </w:r>
          </w:p>
        </w:tc>
      </w:tr>
      <w:tr w:rsidR="00320969" w:rsidRPr="000D7FC5" w:rsidTr="00320969">
        <w:trPr>
          <w:trHeight w:val="65"/>
        </w:trPr>
        <w:tc>
          <w:tcPr>
            <w:tcW w:w="319" w:type="pct"/>
            <w:tcBorders>
              <w:top w:val="single" w:sz="6" w:space="0" w:color="000000"/>
              <w:left w:val="single" w:sz="6" w:space="0" w:color="000000"/>
              <w:bottom w:val="single" w:sz="6" w:space="0" w:color="000000"/>
              <w:right w:val="single" w:sz="6" w:space="0" w:color="000000"/>
            </w:tcBorders>
          </w:tcPr>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r>
              <w:t>4.</w:t>
            </w:r>
          </w:p>
        </w:tc>
        <w:tc>
          <w:tcPr>
            <w:tcW w:w="1205" w:type="pct"/>
            <w:tcBorders>
              <w:top w:val="single" w:sz="6" w:space="0" w:color="000000"/>
              <w:left w:val="single" w:sz="6" w:space="0" w:color="000000"/>
              <w:bottom w:val="single" w:sz="6" w:space="0" w:color="000000"/>
              <w:right w:val="single" w:sz="6" w:space="0" w:color="000000"/>
            </w:tcBorders>
            <w:shd w:val="clear" w:color="auto" w:fill="auto"/>
          </w:tcPr>
          <w:p w:rsidR="00320969" w:rsidRPr="000D7FC5" w:rsidRDefault="00320969" w:rsidP="00320969">
            <w:pPr>
              <w:jc w:val="center"/>
            </w:pPr>
            <w:r w:rsidRPr="000D7FC5">
              <w:t>Likumprojekta 1. pants:</w:t>
            </w:r>
          </w:p>
          <w:p w:rsidR="00320969" w:rsidRPr="000D7FC5" w:rsidRDefault="00320969" w:rsidP="00320969">
            <w:pPr>
              <w:jc w:val="center"/>
            </w:pPr>
            <w:r w:rsidRPr="000D7FC5">
              <w:t xml:space="preserve">“Papildināt 23. pantu ar    </w:t>
            </w:r>
            <w:r>
              <w:t xml:space="preserve">        </w:t>
            </w:r>
            <w:r w:rsidRPr="000D7FC5">
              <w:t>1.</w:t>
            </w:r>
            <w:r w:rsidRPr="000D7FC5">
              <w:rPr>
                <w:vertAlign w:val="superscript"/>
              </w:rPr>
              <w:t>1</w:t>
            </w:r>
            <w:r w:rsidRPr="000D7FC5">
              <w:t xml:space="preserve"> daļu šādā redakcijā:</w:t>
            </w:r>
          </w:p>
          <w:p w:rsidR="00320969" w:rsidRPr="000D7FC5" w:rsidRDefault="00320969" w:rsidP="00320969">
            <w:pPr>
              <w:jc w:val="both"/>
            </w:pPr>
            <w:r w:rsidRPr="000D7FC5">
              <w:t>(1</w:t>
            </w:r>
            <w:r w:rsidRPr="000D7FC5">
              <w:rPr>
                <w:vertAlign w:val="superscript"/>
              </w:rPr>
              <w:t>1</w:t>
            </w:r>
            <w:r w:rsidRPr="000D7FC5">
              <w:t xml:space="preserve">) Šā panta pirmajā daļā minēto informāciju, ciktāl to pieļauj attiecīgās informācijas aizsardzība, var iekļaut </w:t>
            </w:r>
            <w:proofErr w:type="spellStart"/>
            <w:r w:rsidRPr="000D7FC5">
              <w:t>Kriminālizlūkošanas</w:t>
            </w:r>
            <w:proofErr w:type="spellEnd"/>
            <w:r w:rsidRPr="000D7FC5">
              <w:t xml:space="preserve"> atbalsta informācijas sistēmā. </w:t>
            </w:r>
            <w:proofErr w:type="spellStart"/>
            <w:r w:rsidRPr="000D7FC5">
              <w:t>Kriminālizlūkošanas</w:t>
            </w:r>
            <w:proofErr w:type="spellEnd"/>
            <w:r w:rsidRPr="000D7FC5">
              <w:t xml:space="preserve"> atbalsta informācijas sistēmā iekļaujamās informācijas apjomu, informācijas iekļaušanas un </w:t>
            </w:r>
            <w:r w:rsidRPr="000D7FC5">
              <w:lastRenderedPageBreak/>
              <w:t>dzēšanas</w:t>
            </w:r>
            <w:r>
              <w:t xml:space="preserve"> kārtību un nosacījumus, </w:t>
            </w:r>
            <w:r w:rsidRPr="000D7FC5">
              <w:t>institūcijas, kurām ir piešķirama piekļuve informācijas sistēmā iekļautajai informācijai, kā arī informācijas sistēmā iekļautās informācijas glabāšanas termiņus nosaka Ministru kabinets.”</w:t>
            </w:r>
          </w:p>
        </w:tc>
        <w:tc>
          <w:tcPr>
            <w:tcW w:w="1221" w:type="pct"/>
            <w:tcBorders>
              <w:top w:val="single" w:sz="6" w:space="0" w:color="000000"/>
              <w:left w:val="single" w:sz="6" w:space="0" w:color="000000"/>
              <w:bottom w:val="single" w:sz="6" w:space="0" w:color="000000"/>
              <w:right w:val="single" w:sz="6" w:space="0" w:color="000000"/>
            </w:tcBorders>
            <w:shd w:val="clear" w:color="auto" w:fill="auto"/>
          </w:tcPr>
          <w:p w:rsidR="00320969" w:rsidRPr="00320969" w:rsidRDefault="00320969" w:rsidP="00320969">
            <w:pPr>
              <w:pStyle w:val="naisc"/>
              <w:spacing w:before="0" w:after="0"/>
              <w:jc w:val="both"/>
            </w:pPr>
            <w:r w:rsidRPr="000D7FC5">
              <w:rPr>
                <w:b/>
              </w:rPr>
              <w:lastRenderedPageBreak/>
              <w:t>Vides aizsardzības un reģionālās attīstības ministrija</w:t>
            </w:r>
            <w:r>
              <w:rPr>
                <w:b/>
              </w:rPr>
              <w:t xml:space="preserve"> </w:t>
            </w:r>
            <w:r w:rsidRPr="00320969">
              <w:t>norāda, ka nepieciešams</w:t>
            </w:r>
          </w:p>
          <w:p w:rsidR="00320969" w:rsidRPr="000D7FC5" w:rsidRDefault="00320969" w:rsidP="00320969">
            <w:pPr>
              <w:pStyle w:val="naisc"/>
              <w:spacing w:before="0" w:after="0"/>
              <w:jc w:val="both"/>
            </w:pPr>
            <w:r>
              <w:t>l</w:t>
            </w:r>
            <w:r w:rsidRPr="000D7FC5">
              <w:t>ikumprojekta 23. panta (1</w:t>
            </w:r>
            <w:r w:rsidRPr="000D7FC5">
              <w:rPr>
                <w:vertAlign w:val="superscript"/>
              </w:rPr>
              <w:t>1</w:t>
            </w:r>
            <w:r w:rsidRPr="000D7FC5">
              <w:t xml:space="preserve">) daļas redakcijā iekļaut norādi par informācijas apstrādi, tādējādi precizējot </w:t>
            </w:r>
            <w:proofErr w:type="spellStart"/>
            <w:r w:rsidRPr="000D7FC5">
              <w:t>Kriminālizlūkošanas</w:t>
            </w:r>
            <w:proofErr w:type="spellEnd"/>
            <w:r w:rsidRPr="000D7FC5">
              <w:t xml:space="preserve"> atbalsta informācijas sistēmas darbību regulējošā normatīvā akta tvērumu.</w:t>
            </w:r>
          </w:p>
        </w:tc>
        <w:tc>
          <w:tcPr>
            <w:tcW w:w="1119" w:type="pct"/>
            <w:tcBorders>
              <w:top w:val="single" w:sz="6" w:space="0" w:color="000000"/>
              <w:left w:val="single" w:sz="6" w:space="0" w:color="000000"/>
              <w:bottom w:val="single" w:sz="6" w:space="0" w:color="000000"/>
              <w:right w:val="single" w:sz="6" w:space="0" w:color="000000"/>
            </w:tcBorders>
            <w:shd w:val="clear" w:color="auto" w:fill="auto"/>
          </w:tcPr>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Pr="00320969" w:rsidRDefault="00320969" w:rsidP="00320969">
            <w:pPr>
              <w:pStyle w:val="naisc"/>
              <w:spacing w:before="0" w:after="0"/>
              <w:rPr>
                <w:b/>
              </w:rPr>
            </w:pPr>
            <w:r>
              <w:rPr>
                <w:b/>
              </w:rPr>
              <w:t>Iebildums saskaņots</w:t>
            </w:r>
          </w:p>
        </w:tc>
        <w:tc>
          <w:tcPr>
            <w:tcW w:w="1136" w:type="pct"/>
            <w:tcBorders>
              <w:top w:val="single" w:sz="4" w:space="0" w:color="auto"/>
              <w:left w:val="single" w:sz="4" w:space="0" w:color="auto"/>
              <w:bottom w:val="single" w:sz="4" w:space="0" w:color="auto"/>
            </w:tcBorders>
            <w:shd w:val="clear" w:color="auto" w:fill="auto"/>
          </w:tcPr>
          <w:p w:rsidR="00320969" w:rsidRPr="000D7FC5" w:rsidRDefault="00320969" w:rsidP="00320969">
            <w:pPr>
              <w:jc w:val="center"/>
            </w:pPr>
            <w:r w:rsidRPr="000D7FC5">
              <w:t>Likumprojekta            1. pants:</w:t>
            </w:r>
          </w:p>
          <w:p w:rsidR="00320969" w:rsidRPr="000D7FC5" w:rsidRDefault="00320969" w:rsidP="00320969">
            <w:pPr>
              <w:jc w:val="center"/>
            </w:pPr>
            <w:r w:rsidRPr="000D7FC5">
              <w:t xml:space="preserve">“Papildināt 23. pantu ar    </w:t>
            </w:r>
            <w:r>
              <w:t xml:space="preserve">     </w:t>
            </w:r>
            <w:r w:rsidRPr="000D7FC5">
              <w:t>1.</w:t>
            </w:r>
            <w:r w:rsidRPr="000D7FC5">
              <w:rPr>
                <w:vertAlign w:val="superscript"/>
              </w:rPr>
              <w:t>1</w:t>
            </w:r>
            <w:r w:rsidRPr="000D7FC5">
              <w:t xml:space="preserve"> daļu šādā redakcijā:</w:t>
            </w:r>
          </w:p>
          <w:p w:rsidR="00320969" w:rsidRPr="000D7FC5" w:rsidRDefault="00320969" w:rsidP="00320969">
            <w:pPr>
              <w:jc w:val="both"/>
            </w:pPr>
            <w:r w:rsidRPr="000D7FC5">
              <w:t>(1</w:t>
            </w:r>
            <w:r w:rsidRPr="000D7FC5">
              <w:rPr>
                <w:vertAlign w:val="superscript"/>
              </w:rPr>
              <w:t>1</w:t>
            </w:r>
            <w:r w:rsidRPr="000D7FC5">
              <w:t xml:space="preserve">) Šā panta pirmajā daļā minēto informāciju, ciktāl to pieļauj attiecīgās informācijas aizsardzība, var iekļaut </w:t>
            </w:r>
            <w:proofErr w:type="spellStart"/>
            <w:r w:rsidRPr="000D7FC5">
              <w:t>Kriminālizlūkošanas</w:t>
            </w:r>
            <w:proofErr w:type="spellEnd"/>
            <w:r w:rsidRPr="000D7FC5">
              <w:t xml:space="preserve"> atbalsta informācijas sistēmā. </w:t>
            </w:r>
            <w:proofErr w:type="spellStart"/>
            <w:r w:rsidRPr="000D7FC5">
              <w:t>Kriminālizlūkošanas</w:t>
            </w:r>
            <w:proofErr w:type="spellEnd"/>
            <w:r w:rsidRPr="000D7FC5">
              <w:t xml:space="preserve"> atbalsta informācijas sistēmā iekļaujamās informācijas apjomu, informācijas </w:t>
            </w:r>
            <w:r w:rsidRPr="000D7FC5">
              <w:lastRenderedPageBreak/>
              <w:t>iekļaušanas un dzēšanas kārtību un nosacījumus, institūcijas, kurām ir piešķirama piekļuve informācijas sistēmā iekļautajai informācijai, kā arī informācijas sistēmā iekļautās informācijas glabāšanas termiņus nosaka Ministru kabinets.”</w:t>
            </w:r>
          </w:p>
        </w:tc>
      </w:tr>
      <w:tr w:rsidR="00320969" w:rsidRPr="000D7FC5" w:rsidTr="00320969">
        <w:trPr>
          <w:trHeight w:val="65"/>
        </w:trPr>
        <w:tc>
          <w:tcPr>
            <w:tcW w:w="319" w:type="pct"/>
            <w:tcBorders>
              <w:top w:val="single" w:sz="6" w:space="0" w:color="000000"/>
              <w:left w:val="single" w:sz="6" w:space="0" w:color="000000"/>
              <w:bottom w:val="single" w:sz="6" w:space="0" w:color="000000"/>
              <w:right w:val="single" w:sz="6" w:space="0" w:color="000000"/>
            </w:tcBorders>
          </w:tcPr>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Default="00320969" w:rsidP="00320969">
            <w:pPr>
              <w:pStyle w:val="naisc"/>
              <w:spacing w:before="0" w:after="0"/>
            </w:pPr>
          </w:p>
          <w:p w:rsidR="00320969" w:rsidRPr="000D7FC5" w:rsidRDefault="00320969" w:rsidP="00320969">
            <w:pPr>
              <w:pStyle w:val="naisc"/>
              <w:spacing w:before="0" w:after="0"/>
            </w:pPr>
            <w:r>
              <w:t>5</w:t>
            </w:r>
            <w:r w:rsidRPr="000D7FC5">
              <w:t>.</w:t>
            </w:r>
          </w:p>
        </w:tc>
        <w:tc>
          <w:tcPr>
            <w:tcW w:w="1205" w:type="pct"/>
            <w:tcBorders>
              <w:top w:val="single" w:sz="6" w:space="0" w:color="000000"/>
              <w:left w:val="single" w:sz="6" w:space="0" w:color="000000"/>
              <w:bottom w:val="single" w:sz="6" w:space="0" w:color="000000"/>
              <w:right w:val="single" w:sz="6" w:space="0" w:color="000000"/>
            </w:tcBorders>
          </w:tcPr>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Default="00320969" w:rsidP="00320969">
            <w:pPr>
              <w:pStyle w:val="Sarakstarindkopa1"/>
              <w:spacing w:after="0" w:line="240" w:lineRule="auto"/>
              <w:ind w:left="0"/>
              <w:jc w:val="center"/>
              <w:rPr>
                <w:rFonts w:ascii="Times New Roman" w:hAnsi="Times New Roman"/>
                <w:sz w:val="24"/>
                <w:szCs w:val="24"/>
              </w:rPr>
            </w:pPr>
          </w:p>
          <w:p w:rsidR="00320969" w:rsidRPr="000D7FC5" w:rsidRDefault="00320969" w:rsidP="00320969">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Likumprojekts</w:t>
            </w:r>
          </w:p>
        </w:tc>
        <w:tc>
          <w:tcPr>
            <w:tcW w:w="1221" w:type="pct"/>
            <w:tcBorders>
              <w:top w:val="single" w:sz="6" w:space="0" w:color="000000"/>
              <w:left w:val="single" w:sz="6" w:space="0" w:color="000000"/>
              <w:bottom w:val="single" w:sz="6" w:space="0" w:color="000000"/>
              <w:right w:val="single" w:sz="6" w:space="0" w:color="000000"/>
            </w:tcBorders>
          </w:tcPr>
          <w:p w:rsidR="00320969" w:rsidRPr="000D7FC5" w:rsidRDefault="00320969" w:rsidP="00320969">
            <w:pPr>
              <w:jc w:val="both"/>
            </w:pPr>
            <w:r w:rsidRPr="000D7FC5">
              <w:rPr>
                <w:b/>
              </w:rPr>
              <w:t xml:space="preserve">Ģenerālprokuratūras priekšlikums, kas atbalstīts individuālās konsultācijas ar Ģenerālprokuratūras, </w:t>
            </w:r>
            <w:proofErr w:type="spellStart"/>
            <w:r w:rsidRPr="000D7FC5">
              <w:rPr>
                <w:b/>
              </w:rPr>
              <w:t>Iekšlietu</w:t>
            </w:r>
            <w:proofErr w:type="spellEnd"/>
            <w:r w:rsidRPr="000D7FC5">
              <w:rPr>
                <w:b/>
              </w:rPr>
              <w:t xml:space="preserve"> ministrijas, Valsts policijas, Valsts ieņēmumu dienesta Nodokļu un muitas policijas pārstāvjiem: </w:t>
            </w:r>
            <w:r w:rsidRPr="000D7FC5">
              <w:t xml:space="preserve">nepieciešami grozījumi Operatīvās darbības likuma 15.pantā.  Proti, Eiropas Cilvēktiesību tiesas judikatūrā uzsvars uzlikts tieši uz informāciju kā pamatojumu veikt slepenas darbības. Savukārt Operatīvās darbības likumā likumdevējs priekšējā plānā norādījis operatīvās darbības procesa stadiju – operatīvo izstrādi, kurā veicams operatīvais eksperiments. </w:t>
            </w:r>
          </w:p>
          <w:p w:rsidR="00320969" w:rsidRPr="000D7FC5" w:rsidRDefault="00320969" w:rsidP="00320969">
            <w:pPr>
              <w:ind w:firstLine="298"/>
              <w:jc w:val="both"/>
            </w:pPr>
            <w:r w:rsidRPr="000D7FC5">
              <w:t xml:space="preserve">Tādējādi, pamatojums operatīvā eksperimenta veikšanai, radot noziedzīgu </w:t>
            </w:r>
            <w:r w:rsidRPr="000D7FC5">
              <w:lastRenderedPageBreak/>
              <w:t xml:space="preserve">rīcību izraisošu situāciju, būtu norādams tieši Operatīvās darbības likuma normā, kas reglamentē tā izdarīšanu, nevis normā, kas paredz operatīvās darbības procesa stadijas – operatīvās izstrādes uzsākšanu. </w:t>
            </w:r>
          </w:p>
          <w:p w:rsidR="00320969" w:rsidRPr="000D7FC5" w:rsidRDefault="00320969" w:rsidP="00320969">
            <w:pPr>
              <w:ind w:firstLine="298"/>
              <w:jc w:val="both"/>
            </w:pPr>
            <w:r w:rsidRPr="000D7FC5">
              <w:t xml:space="preserve">Grozījumi Operatīvās darbības likuma 15.pantā ļautu veikt operatīvo eksperimentu, ja ir iegūta pamatota informācija, ka persona izdara noziegumu, nevis tāpēc, ka attiecībā pret šo personu uzsākta operatīvā izstrāde. </w:t>
            </w:r>
          </w:p>
          <w:p w:rsidR="00320969" w:rsidRPr="000D7FC5" w:rsidRDefault="00320969" w:rsidP="00320969">
            <w:pPr>
              <w:ind w:firstLine="298"/>
              <w:jc w:val="both"/>
            </w:pPr>
            <w:r w:rsidRPr="000D7FC5">
              <w:t xml:space="preserve">Līdz ar to operatīvo eksperimentu kļūst iespējams veikt gan operatīvajā pārbaudē, gan operatīvajā izstrādē. </w:t>
            </w:r>
          </w:p>
          <w:p w:rsidR="00320969" w:rsidRPr="000D7FC5" w:rsidRDefault="00320969" w:rsidP="00320969">
            <w:pPr>
              <w:ind w:firstLine="298"/>
              <w:jc w:val="both"/>
              <w:rPr>
                <w:i/>
                <w:iCs/>
              </w:rPr>
            </w:pPr>
            <w:r w:rsidRPr="000D7FC5">
              <w:t xml:space="preserve">Operatīvās darbības likuma 15.panta trešo daļu piedāvājam izteikt šādā redakcijā: </w:t>
            </w:r>
            <w:r w:rsidRPr="000D7FC5">
              <w:rPr>
                <w:i/>
                <w:iCs/>
              </w:rPr>
              <w:t>“</w:t>
            </w:r>
            <w:r w:rsidRPr="000D7FC5">
              <w:rPr>
                <w:i/>
                <w:iCs/>
                <w:color w:val="414142"/>
                <w:shd w:val="clear" w:color="auto" w:fill="FFFFFF"/>
              </w:rPr>
              <w:t xml:space="preserve">Ja operatīvās darbības subjekta rīcībā ir pamatota informācija par personas gatavotu vai izdarītu noziegumu vai tās radītu valsts vai sabiedrības drošības apdraudējumu vai nozieguma izdarīšanā aizdomās turētā, apsūdzētā vai notiesātā persona tiek meklēta, ir atļauts operatīvais eksperiments, kura mērķis ir fiksēt, kā noziedzīgu vai citādu prettiesisku rīcību </w:t>
            </w:r>
            <w:r w:rsidRPr="000D7FC5">
              <w:rPr>
                <w:i/>
                <w:iCs/>
                <w:color w:val="414142"/>
                <w:shd w:val="clear" w:color="auto" w:fill="FFFFFF"/>
              </w:rPr>
              <w:lastRenderedPageBreak/>
              <w:t>izraisošā situācijā rīkojas šīs personas.”</w:t>
            </w:r>
          </w:p>
          <w:p w:rsidR="00320969" w:rsidRPr="000D7FC5" w:rsidRDefault="00320969" w:rsidP="00320969">
            <w:pPr>
              <w:pStyle w:val="naisc"/>
              <w:spacing w:before="0" w:after="0"/>
              <w:jc w:val="both"/>
              <w:rPr>
                <w:b/>
              </w:rPr>
            </w:pPr>
            <w:r w:rsidRPr="000D7FC5">
              <w:rPr>
                <w:color w:val="414142"/>
                <w:shd w:val="clear" w:color="auto" w:fill="FFFFFF"/>
              </w:rPr>
              <w:t>Operatīvās darbības likuma 15.pantu nepieciešams papildināt ar ceturto daļu, nosakot, ka “</w:t>
            </w:r>
            <w:r w:rsidRPr="000D7FC5">
              <w:rPr>
                <w:i/>
                <w:iCs/>
                <w:color w:val="414142"/>
                <w:shd w:val="clear" w:color="auto" w:fill="FFFFFF"/>
              </w:rPr>
              <w:t>šā likuma 15.panta trešajā daļā paredzēto operatīvo eksperimentu veic, pamatojoties uz operatīvās darbības subjekta amatpersonas lēmumu, ko akceptējis prokurors</w:t>
            </w:r>
            <w:r w:rsidRPr="000D7FC5">
              <w:rPr>
                <w:iCs/>
                <w:color w:val="414142"/>
                <w:shd w:val="clear" w:color="auto" w:fill="FFFFFF"/>
              </w:rPr>
              <w:t>.”</w:t>
            </w:r>
          </w:p>
        </w:tc>
        <w:tc>
          <w:tcPr>
            <w:tcW w:w="1119" w:type="pct"/>
            <w:tcBorders>
              <w:top w:val="single" w:sz="6" w:space="0" w:color="000000"/>
              <w:left w:val="single" w:sz="6" w:space="0" w:color="000000"/>
              <w:bottom w:val="single" w:sz="6" w:space="0" w:color="000000"/>
              <w:right w:val="single" w:sz="6" w:space="0" w:color="000000"/>
            </w:tcBorders>
          </w:tcPr>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Default="00320969" w:rsidP="00320969">
            <w:pPr>
              <w:pStyle w:val="naisc"/>
              <w:spacing w:before="0" w:after="0"/>
              <w:rPr>
                <w:b/>
              </w:rPr>
            </w:pPr>
          </w:p>
          <w:p w:rsidR="00320969" w:rsidRPr="000D7FC5" w:rsidRDefault="00320969" w:rsidP="00320969">
            <w:pPr>
              <w:pStyle w:val="naisc"/>
              <w:spacing w:before="0" w:after="0"/>
              <w:rPr>
                <w:b/>
              </w:rPr>
            </w:pPr>
            <w:r w:rsidRPr="000D7FC5">
              <w:rPr>
                <w:b/>
              </w:rPr>
              <w:t>Priekšlikums ņemts vērā</w:t>
            </w:r>
          </w:p>
        </w:tc>
        <w:tc>
          <w:tcPr>
            <w:tcW w:w="1136" w:type="pct"/>
            <w:tcBorders>
              <w:top w:val="single" w:sz="4" w:space="0" w:color="auto"/>
              <w:left w:val="single" w:sz="4" w:space="0" w:color="auto"/>
              <w:bottom w:val="single" w:sz="4" w:space="0" w:color="auto"/>
            </w:tcBorders>
          </w:tcPr>
          <w:p w:rsidR="00320969" w:rsidRPr="000D7FC5" w:rsidRDefault="00320969" w:rsidP="00320969">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Likumprojekta 2. pants:</w:t>
            </w:r>
          </w:p>
          <w:p w:rsidR="00320969" w:rsidRPr="000D7FC5" w:rsidRDefault="00320969" w:rsidP="00320969">
            <w:pPr>
              <w:pStyle w:val="Sarakstarindkopa1"/>
              <w:spacing w:after="0" w:line="240" w:lineRule="auto"/>
              <w:ind w:left="0"/>
              <w:jc w:val="center"/>
              <w:rPr>
                <w:rFonts w:ascii="Times New Roman" w:hAnsi="Times New Roman"/>
                <w:sz w:val="24"/>
                <w:szCs w:val="24"/>
              </w:rPr>
            </w:pPr>
            <w:r w:rsidRPr="000D7FC5">
              <w:rPr>
                <w:rFonts w:ascii="Times New Roman" w:hAnsi="Times New Roman"/>
                <w:sz w:val="24"/>
                <w:szCs w:val="24"/>
              </w:rPr>
              <w:t>“Izteikt 15. pantu šādā redakcijā:</w:t>
            </w:r>
          </w:p>
          <w:p w:rsidR="00320969" w:rsidRPr="000D7FC5" w:rsidRDefault="00320969" w:rsidP="00320969">
            <w:pPr>
              <w:pStyle w:val="tv213"/>
              <w:shd w:val="clear" w:color="auto" w:fill="FFFFFF"/>
              <w:spacing w:before="0" w:beforeAutospacing="0" w:after="0" w:afterAutospacing="0" w:line="293" w:lineRule="atLeast"/>
              <w:jc w:val="both"/>
              <w:rPr>
                <w:b/>
                <w:lang w:eastAsia="en-US"/>
              </w:rPr>
            </w:pPr>
            <w:r w:rsidRPr="000D7FC5">
              <w:rPr>
                <w:b/>
                <w:lang w:eastAsia="en-US"/>
              </w:rPr>
              <w:t>15. pants. Operatīvais eksperiments</w:t>
            </w:r>
          </w:p>
          <w:p w:rsidR="00320969" w:rsidRPr="000D7FC5" w:rsidRDefault="00320969" w:rsidP="00320969">
            <w:pPr>
              <w:pStyle w:val="tv213"/>
              <w:shd w:val="clear" w:color="auto" w:fill="FFFFFF"/>
              <w:spacing w:before="0" w:beforeAutospacing="0" w:after="0" w:afterAutospacing="0" w:line="293" w:lineRule="atLeast"/>
              <w:jc w:val="both"/>
              <w:rPr>
                <w:b/>
                <w:lang w:eastAsia="en-US"/>
              </w:rPr>
            </w:pPr>
          </w:p>
          <w:p w:rsidR="00320969" w:rsidRPr="000D7FC5" w:rsidRDefault="00320969" w:rsidP="00320969">
            <w:pPr>
              <w:pStyle w:val="tv213"/>
              <w:shd w:val="clear" w:color="auto" w:fill="FFFFFF"/>
              <w:spacing w:before="0" w:beforeAutospacing="0" w:after="0" w:afterAutospacing="0" w:line="293" w:lineRule="atLeast"/>
              <w:jc w:val="both"/>
              <w:rPr>
                <w:lang w:eastAsia="en-US"/>
              </w:rPr>
            </w:pPr>
            <w:r w:rsidRPr="000D7FC5">
              <w:rPr>
                <w:lang w:eastAsia="en-US"/>
              </w:rPr>
              <w:t>(1) Operatīvais eksperiments ir operatīvās darbības subjektu amatpersonu darbība, kuras mērķis ir radīt noteiktus apstākļus (situāciju), lai noskaidrotu interesējošās personas un lietas vai arī noteiktu šajos apstākļos personu rīcību vai lietu kustību un noskaidrotu šo personu rīcības motivāciju (subjektīvo pusi).</w:t>
            </w:r>
          </w:p>
          <w:p w:rsidR="00320969" w:rsidRPr="000D7FC5" w:rsidRDefault="00320969" w:rsidP="00320969">
            <w:pPr>
              <w:pStyle w:val="tv213"/>
              <w:shd w:val="clear" w:color="auto" w:fill="FFFFFF"/>
              <w:spacing w:before="0" w:beforeAutospacing="0" w:after="0" w:afterAutospacing="0" w:line="293" w:lineRule="atLeast"/>
              <w:jc w:val="both"/>
              <w:rPr>
                <w:lang w:eastAsia="en-US"/>
              </w:rPr>
            </w:pPr>
          </w:p>
          <w:p w:rsidR="00320969" w:rsidRPr="000D7FC5" w:rsidRDefault="00320969" w:rsidP="00320969">
            <w:pPr>
              <w:pStyle w:val="tv213"/>
              <w:shd w:val="clear" w:color="auto" w:fill="FFFFFF"/>
              <w:spacing w:before="0" w:beforeAutospacing="0" w:after="0" w:afterAutospacing="0" w:line="293" w:lineRule="atLeast"/>
              <w:jc w:val="both"/>
              <w:rPr>
                <w:lang w:eastAsia="en-US"/>
              </w:rPr>
            </w:pPr>
            <w:r w:rsidRPr="000D7FC5">
              <w:rPr>
                <w:lang w:eastAsia="en-US"/>
              </w:rPr>
              <w:t>(2) Operatīvo eksperimentu izdara arī, lai:</w:t>
            </w:r>
          </w:p>
          <w:p w:rsidR="00320969" w:rsidRPr="000D7FC5" w:rsidRDefault="00320969" w:rsidP="00320969">
            <w:pPr>
              <w:pStyle w:val="tv213"/>
              <w:shd w:val="clear" w:color="auto" w:fill="FFFFFF"/>
              <w:spacing w:before="0" w:beforeAutospacing="0" w:after="0" w:afterAutospacing="0" w:line="293" w:lineRule="atLeast"/>
              <w:ind w:left="125"/>
              <w:jc w:val="both"/>
              <w:rPr>
                <w:lang w:eastAsia="en-US"/>
              </w:rPr>
            </w:pPr>
            <w:r w:rsidRPr="000D7FC5">
              <w:rPr>
                <w:lang w:eastAsia="en-US"/>
              </w:rPr>
              <w:lastRenderedPageBreak/>
              <w:t>1) pārbaudītu personu rīcības iespējamību un tās mērķus;</w:t>
            </w:r>
          </w:p>
          <w:p w:rsidR="00320969" w:rsidRPr="000D7FC5" w:rsidRDefault="00320969" w:rsidP="00320969">
            <w:pPr>
              <w:pStyle w:val="tv213"/>
              <w:shd w:val="clear" w:color="auto" w:fill="FFFFFF"/>
              <w:spacing w:before="0" w:beforeAutospacing="0" w:after="0" w:afterAutospacing="0" w:line="293" w:lineRule="atLeast"/>
              <w:ind w:left="125"/>
              <w:jc w:val="both"/>
              <w:rPr>
                <w:lang w:eastAsia="en-US"/>
              </w:rPr>
            </w:pPr>
            <w:r w:rsidRPr="000D7FC5">
              <w:rPr>
                <w:lang w:eastAsia="en-US"/>
              </w:rPr>
              <w:t>2) modelētu personu iespējamo rīcību un pārbaudītu lietu esamību vai to kustību;</w:t>
            </w:r>
          </w:p>
          <w:p w:rsidR="00320969" w:rsidRPr="000D7FC5" w:rsidRDefault="00320969" w:rsidP="00320969">
            <w:pPr>
              <w:pStyle w:val="tv213"/>
              <w:shd w:val="clear" w:color="auto" w:fill="FFFFFF"/>
              <w:spacing w:before="0" w:beforeAutospacing="0" w:after="0" w:afterAutospacing="0" w:line="293" w:lineRule="atLeast"/>
              <w:ind w:left="125"/>
              <w:jc w:val="both"/>
              <w:rPr>
                <w:lang w:eastAsia="en-US"/>
              </w:rPr>
            </w:pPr>
            <w:r w:rsidRPr="000D7FC5">
              <w:rPr>
                <w:lang w:eastAsia="en-US"/>
              </w:rPr>
              <w:t>3) radītu operatīvās darbības subjektam labvēlīgu situāciju operatīvo uzdevumu risināšanai.</w:t>
            </w:r>
          </w:p>
          <w:p w:rsidR="00320969" w:rsidRPr="000D7FC5" w:rsidRDefault="00320969" w:rsidP="00320969">
            <w:pPr>
              <w:pStyle w:val="tv213"/>
              <w:shd w:val="clear" w:color="auto" w:fill="FFFFFF"/>
              <w:spacing w:before="0" w:beforeAutospacing="0" w:after="0" w:afterAutospacing="0" w:line="293" w:lineRule="atLeast"/>
              <w:ind w:left="125"/>
              <w:jc w:val="both"/>
              <w:rPr>
                <w:lang w:eastAsia="en-US"/>
              </w:rPr>
            </w:pPr>
          </w:p>
          <w:p w:rsidR="00320969" w:rsidRPr="000D7FC5" w:rsidRDefault="00320969" w:rsidP="00320969">
            <w:pPr>
              <w:pStyle w:val="tv213"/>
              <w:shd w:val="clear" w:color="auto" w:fill="FFFFFF"/>
              <w:spacing w:before="0" w:beforeAutospacing="0" w:after="0" w:afterAutospacing="0" w:line="293" w:lineRule="atLeast"/>
              <w:jc w:val="both"/>
              <w:rPr>
                <w:lang w:eastAsia="en-US"/>
              </w:rPr>
            </w:pPr>
            <w:r w:rsidRPr="000D7FC5">
              <w:rPr>
                <w:lang w:eastAsia="en-US"/>
              </w:rPr>
              <w:t>(3) Operatīvais eksperiments, kura mērķis ir fiksēt, kā noziedzīgu vai citādu prettiesisku rīcību izraisošā situācijā rīkojas personas, , izdarāms, pamatojoties uz operatīvās darbības subjekta amatpersonas lēmumu, ko akceptējis prokurors.</w:t>
            </w:r>
          </w:p>
          <w:p w:rsidR="00320969" w:rsidRPr="000D7FC5" w:rsidRDefault="00320969" w:rsidP="00320969">
            <w:pPr>
              <w:pStyle w:val="tv213"/>
              <w:shd w:val="clear" w:color="auto" w:fill="FFFFFF"/>
              <w:spacing w:before="0" w:beforeAutospacing="0" w:after="0" w:afterAutospacing="0" w:line="293" w:lineRule="atLeast"/>
              <w:jc w:val="both"/>
              <w:rPr>
                <w:lang w:eastAsia="en-US"/>
              </w:rPr>
            </w:pPr>
          </w:p>
          <w:p w:rsidR="00320969" w:rsidRPr="000D7FC5" w:rsidRDefault="00320969" w:rsidP="00320969">
            <w:pPr>
              <w:pStyle w:val="tv213"/>
              <w:shd w:val="clear" w:color="auto" w:fill="FFFFFF"/>
              <w:spacing w:before="0" w:beforeAutospacing="0" w:after="0" w:afterAutospacing="0" w:line="293" w:lineRule="atLeast"/>
              <w:jc w:val="both"/>
              <w:rPr>
                <w:lang w:eastAsia="en-US"/>
              </w:rPr>
            </w:pPr>
            <w:r w:rsidRPr="000D7FC5">
              <w:rPr>
                <w:lang w:eastAsia="en-US"/>
              </w:rPr>
              <w:t xml:space="preserve">(4) Operatīvo eksperimentu šā panta trešajā daļā minētā mērķa sasniegšanai var veikt attiecībā pret personu, par kuru operatīvās darbības subjekta rīcībā ir pamatota informācija, ka šī persona gatavo vai izdara noziedzīgus nodarījumus, vai arī ir iesaistīta darbībās, kas </w:t>
            </w:r>
            <w:r w:rsidRPr="000D7FC5">
              <w:rPr>
                <w:lang w:eastAsia="en-US"/>
              </w:rPr>
              <w:lastRenderedPageBreak/>
              <w:t xml:space="preserve">rada valsts vai sabiedrības drošības apdraudējumu.”.  </w:t>
            </w:r>
          </w:p>
          <w:p w:rsidR="00320969" w:rsidRPr="000D7FC5" w:rsidRDefault="00320969" w:rsidP="00320969">
            <w:pPr>
              <w:pStyle w:val="Sarakstarindkopa1"/>
              <w:spacing w:after="0" w:line="240" w:lineRule="auto"/>
              <w:ind w:left="0"/>
              <w:jc w:val="both"/>
              <w:rPr>
                <w:rFonts w:ascii="Times New Roman" w:hAnsi="Times New Roman"/>
                <w:sz w:val="24"/>
                <w:szCs w:val="24"/>
              </w:rPr>
            </w:pPr>
          </w:p>
        </w:tc>
      </w:tr>
    </w:tbl>
    <w:p w:rsidR="00506E97" w:rsidRPr="000D7FC5" w:rsidRDefault="00506E97" w:rsidP="00506E97">
      <w:pPr>
        <w:jc w:val="both"/>
        <w:rPr>
          <w:sz w:val="20"/>
          <w:szCs w:val="20"/>
        </w:rPr>
      </w:pPr>
    </w:p>
    <w:tbl>
      <w:tblPr>
        <w:tblW w:w="9562" w:type="dxa"/>
        <w:tblLayout w:type="fixed"/>
        <w:tblLook w:val="00A0" w:firstRow="1" w:lastRow="0" w:firstColumn="1" w:lastColumn="0" w:noHBand="0" w:noVBand="0"/>
      </w:tblPr>
      <w:tblGrid>
        <w:gridCol w:w="3200"/>
        <w:gridCol w:w="5660"/>
        <w:gridCol w:w="702"/>
      </w:tblGrid>
      <w:tr w:rsidR="002167A6" w:rsidRPr="000D7FC5" w:rsidTr="00857DC9">
        <w:trPr>
          <w:gridAfter w:val="1"/>
          <w:wAfter w:w="702" w:type="dxa"/>
          <w:trHeight w:val="263"/>
        </w:trPr>
        <w:tc>
          <w:tcPr>
            <w:tcW w:w="3200" w:type="dxa"/>
          </w:tcPr>
          <w:p w:rsidR="002167A6" w:rsidRPr="000D7FC5" w:rsidRDefault="002167A6" w:rsidP="00252847">
            <w:pPr>
              <w:pStyle w:val="naiskr"/>
              <w:spacing w:before="0" w:after="0"/>
            </w:pPr>
            <w:r w:rsidRPr="000D7FC5">
              <w:t>Atbildīgā amatpersona</w:t>
            </w:r>
          </w:p>
        </w:tc>
        <w:tc>
          <w:tcPr>
            <w:tcW w:w="5660" w:type="dxa"/>
          </w:tcPr>
          <w:p w:rsidR="002167A6" w:rsidRPr="000D7FC5" w:rsidRDefault="00857DC9" w:rsidP="00857DC9">
            <w:pPr>
              <w:pStyle w:val="naiskr"/>
              <w:spacing w:before="0" w:after="0"/>
              <w:ind w:right="421" w:firstLine="720"/>
              <w:jc w:val="center"/>
            </w:pPr>
            <w:r w:rsidRPr="000D7FC5">
              <w:t xml:space="preserve">L. Rudzīte, D. </w:t>
            </w:r>
            <w:proofErr w:type="spellStart"/>
            <w:r w:rsidRPr="000D7FC5">
              <w:t>Vegneris</w:t>
            </w:r>
            <w:proofErr w:type="spellEnd"/>
          </w:p>
        </w:tc>
      </w:tr>
      <w:tr w:rsidR="002167A6" w:rsidRPr="000D7FC5" w:rsidTr="00857DC9">
        <w:trPr>
          <w:trHeight w:val="263"/>
        </w:trPr>
        <w:tc>
          <w:tcPr>
            <w:tcW w:w="3200" w:type="dxa"/>
          </w:tcPr>
          <w:p w:rsidR="002167A6" w:rsidRPr="000D7FC5" w:rsidRDefault="002167A6" w:rsidP="00252847">
            <w:pPr>
              <w:pStyle w:val="naiskr"/>
              <w:spacing w:before="0" w:after="0"/>
              <w:ind w:firstLine="720"/>
            </w:pPr>
          </w:p>
        </w:tc>
        <w:tc>
          <w:tcPr>
            <w:tcW w:w="6362" w:type="dxa"/>
            <w:gridSpan w:val="2"/>
            <w:tcBorders>
              <w:top w:val="single" w:sz="6" w:space="0" w:color="000000"/>
            </w:tcBorders>
          </w:tcPr>
          <w:p w:rsidR="002167A6" w:rsidRPr="000D7FC5" w:rsidRDefault="00857DC9" w:rsidP="00857DC9">
            <w:pPr>
              <w:pStyle w:val="naisc"/>
              <w:spacing w:before="0" w:after="0"/>
              <w:ind w:firstLine="720"/>
              <w:jc w:val="left"/>
            </w:pPr>
            <w:r w:rsidRPr="000D7FC5">
              <w:t xml:space="preserve">                          (paraksts</w:t>
            </w:r>
            <w:r w:rsidR="002167A6" w:rsidRPr="000D7FC5">
              <w:t>)</w:t>
            </w:r>
          </w:p>
        </w:tc>
      </w:tr>
    </w:tbl>
    <w:p w:rsidR="002167A6" w:rsidRPr="000D7FC5" w:rsidRDefault="002167A6" w:rsidP="002167A6">
      <w:pPr>
        <w:pStyle w:val="naisf"/>
        <w:spacing w:before="0" w:after="0"/>
        <w:ind w:firstLine="0"/>
      </w:pPr>
    </w:p>
    <w:p w:rsidR="000A2BCA" w:rsidRDefault="000A2BCA" w:rsidP="00857DC9">
      <w:pPr>
        <w:rPr>
          <w:sz w:val="20"/>
          <w:szCs w:val="20"/>
        </w:rPr>
      </w:pPr>
    </w:p>
    <w:p w:rsidR="000A2BCA" w:rsidRDefault="000A2BCA" w:rsidP="00857DC9">
      <w:pPr>
        <w:rPr>
          <w:sz w:val="20"/>
          <w:szCs w:val="20"/>
        </w:rPr>
      </w:pPr>
    </w:p>
    <w:p w:rsidR="000A2BCA" w:rsidRDefault="000A2BCA" w:rsidP="00857DC9">
      <w:pPr>
        <w:rPr>
          <w:sz w:val="20"/>
          <w:szCs w:val="20"/>
        </w:rPr>
      </w:pPr>
    </w:p>
    <w:p w:rsidR="000A2BCA" w:rsidRDefault="000A2BCA" w:rsidP="00857DC9">
      <w:pPr>
        <w:rPr>
          <w:sz w:val="20"/>
          <w:szCs w:val="20"/>
        </w:rPr>
      </w:pPr>
    </w:p>
    <w:p w:rsidR="000A2BCA" w:rsidRDefault="000A2BCA" w:rsidP="00857DC9">
      <w:pPr>
        <w:rPr>
          <w:sz w:val="20"/>
          <w:szCs w:val="20"/>
        </w:rPr>
      </w:pPr>
    </w:p>
    <w:p w:rsidR="000A2BCA" w:rsidRDefault="000A2BCA" w:rsidP="00857DC9">
      <w:pPr>
        <w:rPr>
          <w:sz w:val="20"/>
          <w:szCs w:val="20"/>
        </w:rPr>
      </w:pPr>
      <w:bookmarkStart w:id="0" w:name="_GoBack"/>
      <w:bookmarkEnd w:id="0"/>
    </w:p>
    <w:p w:rsidR="000A2BCA" w:rsidRDefault="000A2BCA" w:rsidP="00857DC9">
      <w:pPr>
        <w:rPr>
          <w:sz w:val="20"/>
          <w:szCs w:val="20"/>
        </w:rPr>
      </w:pPr>
    </w:p>
    <w:p w:rsidR="000A2BCA" w:rsidRDefault="000A2BCA" w:rsidP="00857DC9">
      <w:pPr>
        <w:rPr>
          <w:sz w:val="20"/>
          <w:szCs w:val="20"/>
        </w:rPr>
      </w:pPr>
    </w:p>
    <w:p w:rsidR="00857DC9" w:rsidRPr="000D7FC5" w:rsidRDefault="00857DC9" w:rsidP="00857DC9">
      <w:pPr>
        <w:rPr>
          <w:sz w:val="20"/>
          <w:szCs w:val="20"/>
        </w:rPr>
      </w:pPr>
      <w:r w:rsidRPr="000D7FC5">
        <w:rPr>
          <w:sz w:val="20"/>
          <w:szCs w:val="20"/>
        </w:rPr>
        <w:t>Līva Rudzīte</w:t>
      </w:r>
    </w:p>
    <w:p w:rsidR="00857DC9" w:rsidRPr="000D7FC5" w:rsidRDefault="00857DC9" w:rsidP="00857DC9">
      <w:pPr>
        <w:rPr>
          <w:sz w:val="20"/>
          <w:szCs w:val="20"/>
        </w:rPr>
      </w:pPr>
      <w:proofErr w:type="spellStart"/>
      <w:r w:rsidRPr="000D7FC5">
        <w:rPr>
          <w:sz w:val="20"/>
          <w:szCs w:val="20"/>
        </w:rPr>
        <w:t>Iekšlietu</w:t>
      </w:r>
      <w:proofErr w:type="spellEnd"/>
      <w:r w:rsidRPr="000D7FC5">
        <w:rPr>
          <w:sz w:val="20"/>
          <w:szCs w:val="20"/>
        </w:rPr>
        <w:t xml:space="preserve"> ministrijas Juridiskā departamenta </w:t>
      </w:r>
    </w:p>
    <w:p w:rsidR="00857DC9" w:rsidRPr="000D7FC5" w:rsidRDefault="00857DC9" w:rsidP="00857DC9">
      <w:pPr>
        <w:rPr>
          <w:sz w:val="20"/>
          <w:szCs w:val="20"/>
        </w:rPr>
      </w:pPr>
      <w:r w:rsidRPr="000D7FC5">
        <w:rPr>
          <w:sz w:val="20"/>
          <w:szCs w:val="20"/>
        </w:rPr>
        <w:t>Starptautisko tiesību nodaļas juriste</w:t>
      </w:r>
    </w:p>
    <w:p w:rsidR="00857DC9" w:rsidRPr="000D7FC5" w:rsidRDefault="00857DC9" w:rsidP="00857DC9">
      <w:pPr>
        <w:rPr>
          <w:sz w:val="20"/>
          <w:szCs w:val="20"/>
        </w:rPr>
      </w:pPr>
      <w:r w:rsidRPr="000D7FC5">
        <w:rPr>
          <w:sz w:val="20"/>
          <w:szCs w:val="20"/>
        </w:rPr>
        <w:t xml:space="preserve">67219003; </w:t>
      </w:r>
      <w:smartTag w:uri="schemas-tilde-lv/tildestengine" w:element="veidnes">
        <w:smartTagPr>
          <w:attr w:name="text" w:val="fakss"/>
          <w:attr w:name="baseform" w:val="fakss"/>
          <w:attr w:name="id" w:val="-1"/>
        </w:smartTagPr>
        <w:r w:rsidRPr="000D7FC5">
          <w:rPr>
            <w:sz w:val="20"/>
            <w:szCs w:val="20"/>
          </w:rPr>
          <w:t>fakss</w:t>
        </w:r>
      </w:smartTag>
      <w:r w:rsidRPr="000D7FC5">
        <w:rPr>
          <w:sz w:val="20"/>
          <w:szCs w:val="20"/>
        </w:rPr>
        <w:t>: 67219135</w:t>
      </w:r>
    </w:p>
    <w:p w:rsidR="002167A6" w:rsidRPr="000D7FC5" w:rsidRDefault="009C3B16" w:rsidP="00857DC9">
      <w:pPr>
        <w:pStyle w:val="naisf"/>
        <w:spacing w:before="0" w:after="0"/>
        <w:ind w:firstLine="0"/>
        <w:rPr>
          <w:sz w:val="20"/>
          <w:szCs w:val="20"/>
          <w:u w:val="single"/>
        </w:rPr>
      </w:pPr>
      <w:hyperlink r:id="rId12" w:history="1">
        <w:r w:rsidR="00857DC9" w:rsidRPr="000D7FC5">
          <w:rPr>
            <w:sz w:val="20"/>
            <w:szCs w:val="20"/>
            <w:u w:val="single"/>
          </w:rPr>
          <w:t>liva.rudzite@iem.gov.lv</w:t>
        </w:r>
      </w:hyperlink>
    </w:p>
    <w:p w:rsidR="00E5000C" w:rsidRPr="000D7FC5" w:rsidRDefault="00E5000C" w:rsidP="00DD48AB">
      <w:pPr>
        <w:tabs>
          <w:tab w:val="left" w:pos="6804"/>
        </w:tabs>
        <w:rPr>
          <w:sz w:val="20"/>
          <w:szCs w:val="20"/>
        </w:rPr>
      </w:pPr>
    </w:p>
    <w:p w:rsidR="00857DC9" w:rsidRPr="000D7FC5" w:rsidRDefault="00857DC9" w:rsidP="00857DC9">
      <w:pPr>
        <w:pStyle w:val="naisf"/>
        <w:spacing w:before="0" w:after="0"/>
        <w:ind w:firstLine="0"/>
        <w:jc w:val="left"/>
        <w:rPr>
          <w:sz w:val="20"/>
          <w:szCs w:val="20"/>
        </w:rPr>
      </w:pPr>
      <w:r w:rsidRPr="000D7FC5">
        <w:rPr>
          <w:sz w:val="20"/>
          <w:szCs w:val="20"/>
        </w:rPr>
        <w:t xml:space="preserve">Dmitrijs </w:t>
      </w:r>
      <w:proofErr w:type="spellStart"/>
      <w:r w:rsidRPr="000D7FC5">
        <w:rPr>
          <w:sz w:val="20"/>
          <w:szCs w:val="20"/>
        </w:rPr>
        <w:t>Vegneris</w:t>
      </w:r>
      <w:proofErr w:type="spellEnd"/>
    </w:p>
    <w:p w:rsidR="00857DC9" w:rsidRPr="000D7FC5" w:rsidRDefault="00857DC9" w:rsidP="00857DC9">
      <w:pPr>
        <w:jc w:val="both"/>
        <w:rPr>
          <w:sz w:val="20"/>
          <w:szCs w:val="20"/>
        </w:rPr>
      </w:pPr>
      <w:r w:rsidRPr="000D7FC5">
        <w:rPr>
          <w:sz w:val="20"/>
          <w:szCs w:val="20"/>
        </w:rPr>
        <w:t xml:space="preserve">Valsts policijas Galvenās kriminālpolicijas </w:t>
      </w:r>
    </w:p>
    <w:p w:rsidR="00857DC9" w:rsidRPr="000D7FC5" w:rsidRDefault="00857DC9" w:rsidP="00857DC9">
      <w:pPr>
        <w:jc w:val="both"/>
        <w:rPr>
          <w:sz w:val="20"/>
          <w:szCs w:val="20"/>
        </w:rPr>
      </w:pPr>
      <w:r w:rsidRPr="000D7FC5">
        <w:rPr>
          <w:sz w:val="20"/>
          <w:szCs w:val="20"/>
        </w:rPr>
        <w:t xml:space="preserve">pārvaldes </w:t>
      </w:r>
      <w:proofErr w:type="spellStart"/>
      <w:r w:rsidRPr="000D7FC5">
        <w:rPr>
          <w:sz w:val="20"/>
          <w:szCs w:val="20"/>
        </w:rPr>
        <w:t>Kriminālizlūkošanas</w:t>
      </w:r>
      <w:proofErr w:type="spellEnd"/>
      <w:r w:rsidRPr="000D7FC5">
        <w:rPr>
          <w:sz w:val="20"/>
          <w:szCs w:val="20"/>
        </w:rPr>
        <w:t xml:space="preserve"> vadības </w:t>
      </w:r>
    </w:p>
    <w:p w:rsidR="00857DC9" w:rsidRPr="000D7FC5" w:rsidRDefault="00857DC9" w:rsidP="00857DC9">
      <w:pPr>
        <w:jc w:val="both"/>
        <w:rPr>
          <w:sz w:val="20"/>
          <w:szCs w:val="20"/>
        </w:rPr>
      </w:pPr>
      <w:r w:rsidRPr="000D7FC5">
        <w:rPr>
          <w:sz w:val="20"/>
          <w:szCs w:val="20"/>
        </w:rPr>
        <w:t>pārvaldes 1. nodaļas vecākais inspektors</w:t>
      </w:r>
    </w:p>
    <w:p w:rsidR="00857DC9" w:rsidRPr="000D7FC5" w:rsidRDefault="00857DC9" w:rsidP="00857DC9">
      <w:pPr>
        <w:jc w:val="both"/>
        <w:rPr>
          <w:sz w:val="20"/>
          <w:szCs w:val="20"/>
        </w:rPr>
      </w:pPr>
      <w:r w:rsidRPr="000D7FC5">
        <w:rPr>
          <w:sz w:val="20"/>
          <w:szCs w:val="20"/>
        </w:rPr>
        <w:t>67075276</w:t>
      </w:r>
    </w:p>
    <w:p w:rsidR="00857DC9" w:rsidRPr="005076FF" w:rsidRDefault="00857DC9" w:rsidP="00857DC9">
      <w:pPr>
        <w:jc w:val="both"/>
        <w:rPr>
          <w:sz w:val="20"/>
          <w:szCs w:val="20"/>
          <w:u w:val="single"/>
        </w:rPr>
      </w:pPr>
      <w:r w:rsidRPr="000D7FC5">
        <w:rPr>
          <w:sz w:val="20"/>
          <w:szCs w:val="20"/>
          <w:u w:val="single"/>
        </w:rPr>
        <w:t>dmitrijs.vegneris@vp.gov.lv</w:t>
      </w:r>
    </w:p>
    <w:p w:rsidR="00E5000C" w:rsidRPr="00724A52" w:rsidRDefault="00E5000C" w:rsidP="003C31CD">
      <w:pPr>
        <w:jc w:val="both"/>
        <w:rPr>
          <w:sz w:val="20"/>
          <w:szCs w:val="20"/>
        </w:rPr>
      </w:pPr>
    </w:p>
    <w:sectPr w:rsidR="00E5000C" w:rsidRPr="00724A52"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59" w:rsidRDefault="00BD1D59" w:rsidP="00BF3E77">
      <w:r>
        <w:separator/>
      </w:r>
    </w:p>
  </w:endnote>
  <w:endnote w:type="continuationSeparator" w:id="0">
    <w:p w:rsidR="00BD1D59" w:rsidRDefault="00BD1D59"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59" w:rsidRPr="008D40F6" w:rsidRDefault="000A2BCA" w:rsidP="008D40F6">
    <w:pPr>
      <w:pStyle w:val="Footer"/>
    </w:pPr>
    <w:r>
      <w:rPr>
        <w:sz w:val="20"/>
        <w:szCs w:val="20"/>
      </w:rPr>
      <w:t>IEMIzz_28</w:t>
    </w:r>
    <w:r w:rsidR="008D40F6" w:rsidRPr="000D7FC5">
      <w:rPr>
        <w:sz w:val="20"/>
        <w:szCs w:val="20"/>
      </w:rPr>
      <w:t>042021_VSS_30: Izziņa par atzinumos izteiktajiem iebildumiem par likumprojektu “Grozījumi Operatīvās darbības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59" w:rsidRPr="00D67859" w:rsidRDefault="008D40F6" w:rsidP="00D67859">
    <w:pPr>
      <w:pStyle w:val="Footer"/>
      <w:rPr>
        <w:szCs w:val="20"/>
      </w:rPr>
    </w:pPr>
    <w:r w:rsidRPr="000D7FC5">
      <w:rPr>
        <w:sz w:val="20"/>
        <w:szCs w:val="20"/>
      </w:rPr>
      <w:t>IE</w:t>
    </w:r>
    <w:r w:rsidR="00BD1D59" w:rsidRPr="000D7FC5">
      <w:rPr>
        <w:sz w:val="20"/>
        <w:szCs w:val="20"/>
      </w:rPr>
      <w:t>MIzz_</w:t>
    </w:r>
    <w:r w:rsidR="000A2BCA">
      <w:rPr>
        <w:sz w:val="20"/>
        <w:szCs w:val="20"/>
      </w:rPr>
      <w:t>28</w:t>
    </w:r>
    <w:r w:rsidRPr="000D7FC5">
      <w:rPr>
        <w:sz w:val="20"/>
        <w:szCs w:val="20"/>
      </w:rPr>
      <w:t>042021_VSS_30: Izziņa par atzinumos izteiktajiem iebildumiem par likumprojektu “Grozījumi Operatīvās darbības likumā”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59" w:rsidRDefault="00BD1D59" w:rsidP="00BF3E77">
      <w:r>
        <w:separator/>
      </w:r>
    </w:p>
  </w:footnote>
  <w:footnote w:type="continuationSeparator" w:id="0">
    <w:p w:rsidR="00BD1D59" w:rsidRDefault="00BD1D59"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55842"/>
      <w:docPartObj>
        <w:docPartGallery w:val="Page Numbers (Top of Page)"/>
        <w:docPartUnique/>
      </w:docPartObj>
    </w:sdtPr>
    <w:sdtEndPr/>
    <w:sdtContent>
      <w:p w:rsidR="00BD1D59" w:rsidRPr="00C50A68" w:rsidRDefault="00BD1D59">
        <w:pPr>
          <w:pStyle w:val="Header"/>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sidR="009C3B16">
          <w:rPr>
            <w:noProof/>
            <w:sz w:val="22"/>
            <w:szCs w:val="22"/>
          </w:rPr>
          <w:t>7</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E7C"/>
    <w:multiLevelType w:val="hybridMultilevel"/>
    <w:tmpl w:val="90441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466E6"/>
    <w:multiLevelType w:val="hybridMultilevel"/>
    <w:tmpl w:val="CDC8F5F4"/>
    <w:lvl w:ilvl="0" w:tplc="4D3C8C9E">
      <w:start w:val="1"/>
      <w:numFmt w:val="lowerLetter"/>
      <w:lvlText w:val="%1)"/>
      <w:lvlJc w:val="left"/>
      <w:pPr>
        <w:ind w:left="1080" w:hanging="360"/>
      </w:pPr>
      <w:rPr>
        <w:rFonts w:ascii="Times New Roman" w:eastAsia="Times New Roman" w:hAnsi="Times New Roman" w:cs="Times New Roman"/>
        <w:sz w:val="22"/>
        <w:szCs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4"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C03CA0"/>
    <w:multiLevelType w:val="hybridMultilevel"/>
    <w:tmpl w:val="7C287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5" w15:restartNumberingAfterBreak="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9"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3AB61162"/>
    <w:multiLevelType w:val="hybridMultilevel"/>
    <w:tmpl w:val="28243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386F53"/>
    <w:multiLevelType w:val="hybridMultilevel"/>
    <w:tmpl w:val="21146AD0"/>
    <w:lvl w:ilvl="0" w:tplc="2534939A">
      <w:start w:val="1"/>
      <w:numFmt w:val="lowerLetter"/>
      <w:suff w:val="space"/>
      <w:lvlText w:val="%1)"/>
      <w:lvlJc w:val="left"/>
      <w:pPr>
        <w:ind w:left="720"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4" w15:restartNumberingAfterBreak="0">
    <w:nsid w:val="3F2818FD"/>
    <w:multiLevelType w:val="hybridMultilevel"/>
    <w:tmpl w:val="63BA6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6"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9"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1" w15:restartNumberingAfterBreak="0">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4"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5"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6" w15:restartNumberingAfterBreak="0">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8"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40" w15:restartNumberingAfterBreak="0">
    <w:nsid w:val="7E3C0C8E"/>
    <w:multiLevelType w:val="hybridMultilevel"/>
    <w:tmpl w:val="6EC88AE0"/>
    <w:lvl w:ilvl="0" w:tplc="E2383D64">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36"/>
  </w:num>
  <w:num w:numId="2">
    <w:abstractNumId w:val="4"/>
  </w:num>
  <w:num w:numId="3">
    <w:abstractNumId w:val="21"/>
  </w:num>
  <w:num w:numId="4">
    <w:abstractNumId w:val="41"/>
  </w:num>
  <w:num w:numId="5">
    <w:abstractNumId w:val="35"/>
  </w:num>
  <w:num w:numId="6">
    <w:abstractNumId w:val="7"/>
  </w:num>
  <w:num w:numId="7">
    <w:abstractNumId w:val="27"/>
  </w:num>
  <w:num w:numId="8">
    <w:abstractNumId w:val="30"/>
  </w:num>
  <w:num w:numId="9">
    <w:abstractNumId w:val="34"/>
  </w:num>
  <w:num w:numId="10">
    <w:abstractNumId w:val="29"/>
  </w:num>
  <w:num w:numId="11">
    <w:abstractNumId w:val="26"/>
  </w:num>
  <w:num w:numId="12">
    <w:abstractNumId w:val="6"/>
  </w:num>
  <w:num w:numId="13">
    <w:abstractNumId w:val="38"/>
  </w:num>
  <w:num w:numId="14">
    <w:abstractNumId w:val="32"/>
  </w:num>
  <w:num w:numId="15">
    <w:abstractNumId w:val="19"/>
  </w:num>
  <w:num w:numId="16">
    <w:abstractNumId w:val="5"/>
  </w:num>
  <w:num w:numId="17">
    <w:abstractNumId w:val="37"/>
  </w:num>
  <w:num w:numId="18">
    <w:abstractNumId w:val="2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12"/>
  </w:num>
  <w:num w:numId="23">
    <w:abstractNumId w:val="18"/>
  </w:num>
  <w:num w:numId="24">
    <w:abstractNumId w:val="33"/>
  </w:num>
  <w:num w:numId="25">
    <w:abstractNumId w:val="14"/>
  </w:num>
  <w:num w:numId="26">
    <w:abstractNumId w:val="39"/>
  </w:num>
  <w:num w:numId="27">
    <w:abstractNumId w:val="13"/>
  </w:num>
  <w:num w:numId="28">
    <w:abstractNumId w:val="3"/>
  </w:num>
  <w:num w:numId="29">
    <w:abstractNumId w:val="25"/>
  </w:num>
  <w:num w:numId="30">
    <w:abstractNumId w:val="9"/>
  </w:num>
  <w:num w:numId="31">
    <w:abstractNumId w:val="31"/>
  </w:num>
  <w:num w:numId="32">
    <w:abstractNumId w:val="10"/>
  </w:num>
  <w:num w:numId="33">
    <w:abstractNumId w:val="8"/>
  </w:num>
  <w:num w:numId="34">
    <w:abstractNumId w:val="0"/>
  </w:num>
  <w:num w:numId="35">
    <w:abstractNumId w:val="11"/>
  </w:num>
  <w:num w:numId="36">
    <w:abstractNumId w:val="20"/>
  </w:num>
  <w:num w:numId="37">
    <w:abstractNumId w:val="2"/>
  </w:num>
  <w:num w:numId="38">
    <w:abstractNumId w:val="1"/>
  </w:num>
  <w:num w:numId="39">
    <w:abstractNumId w:val="24"/>
  </w:num>
  <w:num w:numId="40">
    <w:abstractNumId w:val="22"/>
  </w:num>
  <w:num w:numId="41">
    <w:abstractNumId w:val="40"/>
  </w:num>
  <w:num w:numId="4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5318"/>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C8B"/>
    <w:rsid w:val="00021D21"/>
    <w:rsid w:val="00023318"/>
    <w:rsid w:val="00023458"/>
    <w:rsid w:val="000235E3"/>
    <w:rsid w:val="00023B8F"/>
    <w:rsid w:val="00024597"/>
    <w:rsid w:val="00024B7C"/>
    <w:rsid w:val="00025BBA"/>
    <w:rsid w:val="00026EE9"/>
    <w:rsid w:val="00027939"/>
    <w:rsid w:val="000279E5"/>
    <w:rsid w:val="00027FD4"/>
    <w:rsid w:val="0003054F"/>
    <w:rsid w:val="00030CE2"/>
    <w:rsid w:val="00030DBF"/>
    <w:rsid w:val="00031FED"/>
    <w:rsid w:val="00032559"/>
    <w:rsid w:val="00035921"/>
    <w:rsid w:val="000361F5"/>
    <w:rsid w:val="00036ECA"/>
    <w:rsid w:val="00037051"/>
    <w:rsid w:val="00041265"/>
    <w:rsid w:val="000418CA"/>
    <w:rsid w:val="00041A77"/>
    <w:rsid w:val="000422CA"/>
    <w:rsid w:val="000438AA"/>
    <w:rsid w:val="00043F7E"/>
    <w:rsid w:val="000441EF"/>
    <w:rsid w:val="000446EE"/>
    <w:rsid w:val="00044ECB"/>
    <w:rsid w:val="00044EEE"/>
    <w:rsid w:val="00045AD3"/>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57E4E"/>
    <w:rsid w:val="00060557"/>
    <w:rsid w:val="00061342"/>
    <w:rsid w:val="00061586"/>
    <w:rsid w:val="00062655"/>
    <w:rsid w:val="00062C18"/>
    <w:rsid w:val="00063471"/>
    <w:rsid w:val="00063619"/>
    <w:rsid w:val="00063C40"/>
    <w:rsid w:val="0006620F"/>
    <w:rsid w:val="00066C5A"/>
    <w:rsid w:val="00067018"/>
    <w:rsid w:val="000672B8"/>
    <w:rsid w:val="00067984"/>
    <w:rsid w:val="00070A52"/>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87861"/>
    <w:rsid w:val="0009106B"/>
    <w:rsid w:val="000919C2"/>
    <w:rsid w:val="00091A8B"/>
    <w:rsid w:val="000921D7"/>
    <w:rsid w:val="000923E1"/>
    <w:rsid w:val="00092B3A"/>
    <w:rsid w:val="000939ED"/>
    <w:rsid w:val="00095BA6"/>
    <w:rsid w:val="00095FFF"/>
    <w:rsid w:val="00096E76"/>
    <w:rsid w:val="0009759C"/>
    <w:rsid w:val="00097E7C"/>
    <w:rsid w:val="000A0A48"/>
    <w:rsid w:val="000A0F3C"/>
    <w:rsid w:val="000A14BB"/>
    <w:rsid w:val="000A2BCA"/>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C7E02"/>
    <w:rsid w:val="000D016B"/>
    <w:rsid w:val="000D135D"/>
    <w:rsid w:val="000D1404"/>
    <w:rsid w:val="000D1C01"/>
    <w:rsid w:val="000D2193"/>
    <w:rsid w:val="000D221A"/>
    <w:rsid w:val="000D2FB8"/>
    <w:rsid w:val="000D3144"/>
    <w:rsid w:val="000D3FCF"/>
    <w:rsid w:val="000D6087"/>
    <w:rsid w:val="000D6828"/>
    <w:rsid w:val="000D70AE"/>
    <w:rsid w:val="000D7236"/>
    <w:rsid w:val="000D7D43"/>
    <w:rsid w:val="000D7F11"/>
    <w:rsid w:val="000D7FC5"/>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008"/>
    <w:rsid w:val="001063CE"/>
    <w:rsid w:val="0010796F"/>
    <w:rsid w:val="001079BE"/>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099"/>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1D80"/>
    <w:rsid w:val="00152194"/>
    <w:rsid w:val="00152F89"/>
    <w:rsid w:val="0015331E"/>
    <w:rsid w:val="00153409"/>
    <w:rsid w:val="00153D42"/>
    <w:rsid w:val="001544B0"/>
    <w:rsid w:val="0015468F"/>
    <w:rsid w:val="00154772"/>
    <w:rsid w:val="00155FE3"/>
    <w:rsid w:val="00156A10"/>
    <w:rsid w:val="001573DF"/>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6752A"/>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D94"/>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5E7A"/>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42C"/>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664"/>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2FA0"/>
    <w:rsid w:val="0020372B"/>
    <w:rsid w:val="00203750"/>
    <w:rsid w:val="002041DD"/>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167A6"/>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59A"/>
    <w:rsid w:val="00276C76"/>
    <w:rsid w:val="00280739"/>
    <w:rsid w:val="002807CC"/>
    <w:rsid w:val="00281990"/>
    <w:rsid w:val="002826AB"/>
    <w:rsid w:val="00283162"/>
    <w:rsid w:val="00283E49"/>
    <w:rsid w:val="00283F73"/>
    <w:rsid w:val="00283FE4"/>
    <w:rsid w:val="00284C05"/>
    <w:rsid w:val="002852A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3AB6"/>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17C"/>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C54"/>
    <w:rsid w:val="002D1FEB"/>
    <w:rsid w:val="002D208B"/>
    <w:rsid w:val="002D2228"/>
    <w:rsid w:val="002D23A6"/>
    <w:rsid w:val="002D3171"/>
    <w:rsid w:val="002D4B36"/>
    <w:rsid w:val="002D59D0"/>
    <w:rsid w:val="002D5D91"/>
    <w:rsid w:val="002D6232"/>
    <w:rsid w:val="002E010E"/>
    <w:rsid w:val="002E0969"/>
    <w:rsid w:val="002E098A"/>
    <w:rsid w:val="002E13F4"/>
    <w:rsid w:val="002E140D"/>
    <w:rsid w:val="002E1A81"/>
    <w:rsid w:val="002E235E"/>
    <w:rsid w:val="002E2504"/>
    <w:rsid w:val="002E281D"/>
    <w:rsid w:val="002E379A"/>
    <w:rsid w:val="002E4708"/>
    <w:rsid w:val="002E4E98"/>
    <w:rsid w:val="002E5180"/>
    <w:rsid w:val="002E51DF"/>
    <w:rsid w:val="002E5495"/>
    <w:rsid w:val="002E5554"/>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0969"/>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9ED"/>
    <w:rsid w:val="00332EC8"/>
    <w:rsid w:val="00332ECB"/>
    <w:rsid w:val="003339BE"/>
    <w:rsid w:val="00333B52"/>
    <w:rsid w:val="003344A4"/>
    <w:rsid w:val="00334D23"/>
    <w:rsid w:val="00335232"/>
    <w:rsid w:val="00335885"/>
    <w:rsid w:val="003375BB"/>
    <w:rsid w:val="00337678"/>
    <w:rsid w:val="00337742"/>
    <w:rsid w:val="00337AF1"/>
    <w:rsid w:val="0034075B"/>
    <w:rsid w:val="003415E8"/>
    <w:rsid w:val="0034167B"/>
    <w:rsid w:val="00341B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976"/>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4EF9"/>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1CD"/>
    <w:rsid w:val="003C3610"/>
    <w:rsid w:val="003C3A4A"/>
    <w:rsid w:val="003C40E0"/>
    <w:rsid w:val="003C4C1F"/>
    <w:rsid w:val="003C4C30"/>
    <w:rsid w:val="003C5678"/>
    <w:rsid w:val="003C5B61"/>
    <w:rsid w:val="003C6763"/>
    <w:rsid w:val="003C708F"/>
    <w:rsid w:val="003C795B"/>
    <w:rsid w:val="003D090C"/>
    <w:rsid w:val="003D0D5C"/>
    <w:rsid w:val="003D1F86"/>
    <w:rsid w:val="003D24C0"/>
    <w:rsid w:val="003D2F6B"/>
    <w:rsid w:val="003D449A"/>
    <w:rsid w:val="003D5EAF"/>
    <w:rsid w:val="003D5F2A"/>
    <w:rsid w:val="003D64B3"/>
    <w:rsid w:val="003D665C"/>
    <w:rsid w:val="003D698D"/>
    <w:rsid w:val="003D791F"/>
    <w:rsid w:val="003E11B1"/>
    <w:rsid w:val="003E1363"/>
    <w:rsid w:val="003E191D"/>
    <w:rsid w:val="003E218C"/>
    <w:rsid w:val="003E31D0"/>
    <w:rsid w:val="003E37E2"/>
    <w:rsid w:val="003E3F63"/>
    <w:rsid w:val="003E424F"/>
    <w:rsid w:val="003E42BD"/>
    <w:rsid w:val="003E4AD6"/>
    <w:rsid w:val="003E5D19"/>
    <w:rsid w:val="003E653B"/>
    <w:rsid w:val="003E67B1"/>
    <w:rsid w:val="003E6A2A"/>
    <w:rsid w:val="003E6A4D"/>
    <w:rsid w:val="003E6DC0"/>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9D7"/>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25D3"/>
    <w:rsid w:val="00423100"/>
    <w:rsid w:val="00423B2F"/>
    <w:rsid w:val="00423DC4"/>
    <w:rsid w:val="00423FE9"/>
    <w:rsid w:val="00425232"/>
    <w:rsid w:val="00426340"/>
    <w:rsid w:val="0042688C"/>
    <w:rsid w:val="0042777A"/>
    <w:rsid w:val="004301CD"/>
    <w:rsid w:val="00430696"/>
    <w:rsid w:val="004311B2"/>
    <w:rsid w:val="00431FED"/>
    <w:rsid w:val="00432A43"/>
    <w:rsid w:val="00432C47"/>
    <w:rsid w:val="00432DD2"/>
    <w:rsid w:val="00433251"/>
    <w:rsid w:val="00434799"/>
    <w:rsid w:val="004360AC"/>
    <w:rsid w:val="004369D8"/>
    <w:rsid w:val="00437085"/>
    <w:rsid w:val="00437087"/>
    <w:rsid w:val="0043759B"/>
    <w:rsid w:val="00440BC1"/>
    <w:rsid w:val="00441688"/>
    <w:rsid w:val="004418B0"/>
    <w:rsid w:val="00442906"/>
    <w:rsid w:val="0044292F"/>
    <w:rsid w:val="004433B8"/>
    <w:rsid w:val="00443476"/>
    <w:rsid w:val="00445473"/>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1CC"/>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5BF"/>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3103"/>
    <w:rsid w:val="004B60AE"/>
    <w:rsid w:val="004B689C"/>
    <w:rsid w:val="004B706C"/>
    <w:rsid w:val="004B70BB"/>
    <w:rsid w:val="004B798E"/>
    <w:rsid w:val="004C00D7"/>
    <w:rsid w:val="004C2916"/>
    <w:rsid w:val="004C32C9"/>
    <w:rsid w:val="004C4D0D"/>
    <w:rsid w:val="004C4D68"/>
    <w:rsid w:val="004C4FF5"/>
    <w:rsid w:val="004C52B0"/>
    <w:rsid w:val="004C5F2A"/>
    <w:rsid w:val="004C65FD"/>
    <w:rsid w:val="004C663A"/>
    <w:rsid w:val="004C6697"/>
    <w:rsid w:val="004C6D4D"/>
    <w:rsid w:val="004C6DD9"/>
    <w:rsid w:val="004C7158"/>
    <w:rsid w:val="004C7587"/>
    <w:rsid w:val="004D072D"/>
    <w:rsid w:val="004D1657"/>
    <w:rsid w:val="004D1D17"/>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21D"/>
    <w:rsid w:val="004F5381"/>
    <w:rsid w:val="004F5718"/>
    <w:rsid w:val="004F5E32"/>
    <w:rsid w:val="004F693D"/>
    <w:rsid w:val="004F6D65"/>
    <w:rsid w:val="004F6E07"/>
    <w:rsid w:val="004F6F40"/>
    <w:rsid w:val="004F74E6"/>
    <w:rsid w:val="005005AE"/>
    <w:rsid w:val="00500ECD"/>
    <w:rsid w:val="005026B4"/>
    <w:rsid w:val="005035CE"/>
    <w:rsid w:val="0050382E"/>
    <w:rsid w:val="005041E0"/>
    <w:rsid w:val="005046E5"/>
    <w:rsid w:val="005055B6"/>
    <w:rsid w:val="00505826"/>
    <w:rsid w:val="0050653E"/>
    <w:rsid w:val="00506A0E"/>
    <w:rsid w:val="00506AB8"/>
    <w:rsid w:val="00506B9A"/>
    <w:rsid w:val="00506E97"/>
    <w:rsid w:val="00506F1E"/>
    <w:rsid w:val="00510C93"/>
    <w:rsid w:val="00511D85"/>
    <w:rsid w:val="005127F7"/>
    <w:rsid w:val="00513446"/>
    <w:rsid w:val="00513460"/>
    <w:rsid w:val="00513461"/>
    <w:rsid w:val="005135AB"/>
    <w:rsid w:val="00513CE4"/>
    <w:rsid w:val="0051497A"/>
    <w:rsid w:val="00514ADD"/>
    <w:rsid w:val="00514B02"/>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1E"/>
    <w:rsid w:val="005301C9"/>
    <w:rsid w:val="00530E37"/>
    <w:rsid w:val="005313D4"/>
    <w:rsid w:val="005315B9"/>
    <w:rsid w:val="00532BA5"/>
    <w:rsid w:val="00532F47"/>
    <w:rsid w:val="0053316B"/>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19E"/>
    <w:rsid w:val="00545772"/>
    <w:rsid w:val="00546B99"/>
    <w:rsid w:val="00547356"/>
    <w:rsid w:val="00547BE5"/>
    <w:rsid w:val="00547CB0"/>
    <w:rsid w:val="00550ACA"/>
    <w:rsid w:val="00550DBE"/>
    <w:rsid w:val="00550E5D"/>
    <w:rsid w:val="00551BC5"/>
    <w:rsid w:val="0055226B"/>
    <w:rsid w:val="00552819"/>
    <w:rsid w:val="00552A20"/>
    <w:rsid w:val="00552C31"/>
    <w:rsid w:val="005531C5"/>
    <w:rsid w:val="00554AF0"/>
    <w:rsid w:val="00555411"/>
    <w:rsid w:val="00556C99"/>
    <w:rsid w:val="005579E8"/>
    <w:rsid w:val="00557D93"/>
    <w:rsid w:val="00560D62"/>
    <w:rsid w:val="0056142B"/>
    <w:rsid w:val="00561CF0"/>
    <w:rsid w:val="00563023"/>
    <w:rsid w:val="005636B0"/>
    <w:rsid w:val="00563721"/>
    <w:rsid w:val="00563C4C"/>
    <w:rsid w:val="00563EED"/>
    <w:rsid w:val="005646E1"/>
    <w:rsid w:val="00564F47"/>
    <w:rsid w:val="0056575E"/>
    <w:rsid w:val="0056600F"/>
    <w:rsid w:val="00566103"/>
    <w:rsid w:val="005664E7"/>
    <w:rsid w:val="0056690D"/>
    <w:rsid w:val="00566A9B"/>
    <w:rsid w:val="00566BBD"/>
    <w:rsid w:val="00567789"/>
    <w:rsid w:val="00570A8A"/>
    <w:rsid w:val="00570C0F"/>
    <w:rsid w:val="00570E8E"/>
    <w:rsid w:val="005721EE"/>
    <w:rsid w:val="00572D0F"/>
    <w:rsid w:val="00574134"/>
    <w:rsid w:val="005747CC"/>
    <w:rsid w:val="00576751"/>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A79BA"/>
    <w:rsid w:val="005B0B65"/>
    <w:rsid w:val="005B136F"/>
    <w:rsid w:val="005B1891"/>
    <w:rsid w:val="005B1F9C"/>
    <w:rsid w:val="005B2349"/>
    <w:rsid w:val="005B2B44"/>
    <w:rsid w:val="005B2C4F"/>
    <w:rsid w:val="005B2F8E"/>
    <w:rsid w:val="005B3DA5"/>
    <w:rsid w:val="005B49E7"/>
    <w:rsid w:val="005B4C38"/>
    <w:rsid w:val="005B51D2"/>
    <w:rsid w:val="005B5ADB"/>
    <w:rsid w:val="005B5B85"/>
    <w:rsid w:val="005B5BC9"/>
    <w:rsid w:val="005B61C4"/>
    <w:rsid w:val="005B671F"/>
    <w:rsid w:val="005B67CA"/>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1F3"/>
    <w:rsid w:val="005C52A1"/>
    <w:rsid w:val="005C5334"/>
    <w:rsid w:val="005C558C"/>
    <w:rsid w:val="005C6101"/>
    <w:rsid w:val="005D0E46"/>
    <w:rsid w:val="005D1BF9"/>
    <w:rsid w:val="005D22A7"/>
    <w:rsid w:val="005D2E34"/>
    <w:rsid w:val="005D315B"/>
    <w:rsid w:val="005D3233"/>
    <w:rsid w:val="005D34F1"/>
    <w:rsid w:val="005D374D"/>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E744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3C55"/>
    <w:rsid w:val="00605D88"/>
    <w:rsid w:val="006065BF"/>
    <w:rsid w:val="00606BAC"/>
    <w:rsid w:val="0060747E"/>
    <w:rsid w:val="00607487"/>
    <w:rsid w:val="0061031F"/>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199D"/>
    <w:rsid w:val="006326E7"/>
    <w:rsid w:val="006335E2"/>
    <w:rsid w:val="00633ABD"/>
    <w:rsid w:val="0063416E"/>
    <w:rsid w:val="0063442B"/>
    <w:rsid w:val="006344F1"/>
    <w:rsid w:val="006348BB"/>
    <w:rsid w:val="00635329"/>
    <w:rsid w:val="00635410"/>
    <w:rsid w:val="00635A61"/>
    <w:rsid w:val="00637A1F"/>
    <w:rsid w:val="0064108F"/>
    <w:rsid w:val="00641A5D"/>
    <w:rsid w:val="0064227E"/>
    <w:rsid w:val="006423E6"/>
    <w:rsid w:val="0064253E"/>
    <w:rsid w:val="00642604"/>
    <w:rsid w:val="00642A1D"/>
    <w:rsid w:val="006430F3"/>
    <w:rsid w:val="0064335A"/>
    <w:rsid w:val="0064354F"/>
    <w:rsid w:val="0064396E"/>
    <w:rsid w:val="00643D1E"/>
    <w:rsid w:val="00644D20"/>
    <w:rsid w:val="00644F2A"/>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3A3"/>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5BE"/>
    <w:rsid w:val="006A6AC0"/>
    <w:rsid w:val="006A6D3E"/>
    <w:rsid w:val="006A70D2"/>
    <w:rsid w:val="006A7A3A"/>
    <w:rsid w:val="006B02A9"/>
    <w:rsid w:val="006B0A91"/>
    <w:rsid w:val="006B0C3C"/>
    <w:rsid w:val="006B0D7D"/>
    <w:rsid w:val="006B13A5"/>
    <w:rsid w:val="006B25DE"/>
    <w:rsid w:val="006B2CB2"/>
    <w:rsid w:val="006B2FDA"/>
    <w:rsid w:val="006B3235"/>
    <w:rsid w:val="006B44EB"/>
    <w:rsid w:val="006B6284"/>
    <w:rsid w:val="006B71D9"/>
    <w:rsid w:val="006B78F1"/>
    <w:rsid w:val="006C0D05"/>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1EE"/>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6E32"/>
    <w:rsid w:val="00727113"/>
    <w:rsid w:val="00727407"/>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66C"/>
    <w:rsid w:val="00737859"/>
    <w:rsid w:val="00740491"/>
    <w:rsid w:val="00740DF9"/>
    <w:rsid w:val="00740E95"/>
    <w:rsid w:val="00741514"/>
    <w:rsid w:val="0074190D"/>
    <w:rsid w:val="00742D1F"/>
    <w:rsid w:val="00743298"/>
    <w:rsid w:val="00743E17"/>
    <w:rsid w:val="0074498F"/>
    <w:rsid w:val="00744A54"/>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2778"/>
    <w:rsid w:val="0078343C"/>
    <w:rsid w:val="00783AD7"/>
    <w:rsid w:val="00783C4C"/>
    <w:rsid w:val="00783DCC"/>
    <w:rsid w:val="007843D4"/>
    <w:rsid w:val="00785086"/>
    <w:rsid w:val="007856F9"/>
    <w:rsid w:val="00785B53"/>
    <w:rsid w:val="007864F6"/>
    <w:rsid w:val="00786B03"/>
    <w:rsid w:val="00786C1F"/>
    <w:rsid w:val="00786C4B"/>
    <w:rsid w:val="00786DA7"/>
    <w:rsid w:val="00786DC1"/>
    <w:rsid w:val="00787518"/>
    <w:rsid w:val="007909BE"/>
    <w:rsid w:val="00791292"/>
    <w:rsid w:val="00791F46"/>
    <w:rsid w:val="007925F4"/>
    <w:rsid w:val="00792A51"/>
    <w:rsid w:val="00792A90"/>
    <w:rsid w:val="0079327B"/>
    <w:rsid w:val="00793400"/>
    <w:rsid w:val="00793E18"/>
    <w:rsid w:val="0079430C"/>
    <w:rsid w:val="007951E4"/>
    <w:rsid w:val="00795522"/>
    <w:rsid w:val="0079594C"/>
    <w:rsid w:val="00796157"/>
    <w:rsid w:val="0079661C"/>
    <w:rsid w:val="00796800"/>
    <w:rsid w:val="00796BB2"/>
    <w:rsid w:val="007A1255"/>
    <w:rsid w:val="007A2040"/>
    <w:rsid w:val="007A31C3"/>
    <w:rsid w:val="007A31E3"/>
    <w:rsid w:val="007A4607"/>
    <w:rsid w:val="007A5137"/>
    <w:rsid w:val="007A5211"/>
    <w:rsid w:val="007A5358"/>
    <w:rsid w:val="007A5F6D"/>
    <w:rsid w:val="007A647F"/>
    <w:rsid w:val="007A7555"/>
    <w:rsid w:val="007B0A25"/>
    <w:rsid w:val="007B1718"/>
    <w:rsid w:val="007B1FCF"/>
    <w:rsid w:val="007B21F9"/>
    <w:rsid w:val="007B4203"/>
    <w:rsid w:val="007B436F"/>
    <w:rsid w:val="007B4678"/>
    <w:rsid w:val="007B657C"/>
    <w:rsid w:val="007B68D8"/>
    <w:rsid w:val="007B6E49"/>
    <w:rsid w:val="007B715D"/>
    <w:rsid w:val="007B7E89"/>
    <w:rsid w:val="007C0278"/>
    <w:rsid w:val="007C1748"/>
    <w:rsid w:val="007C180A"/>
    <w:rsid w:val="007C38F9"/>
    <w:rsid w:val="007C50BF"/>
    <w:rsid w:val="007C5C52"/>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E79E6"/>
    <w:rsid w:val="007F0A99"/>
    <w:rsid w:val="007F0E90"/>
    <w:rsid w:val="007F1043"/>
    <w:rsid w:val="007F1178"/>
    <w:rsid w:val="007F1A18"/>
    <w:rsid w:val="007F1CAC"/>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4927"/>
    <w:rsid w:val="00805A9D"/>
    <w:rsid w:val="0080656D"/>
    <w:rsid w:val="00806CC6"/>
    <w:rsid w:val="00807C61"/>
    <w:rsid w:val="00807C89"/>
    <w:rsid w:val="0081034C"/>
    <w:rsid w:val="00810534"/>
    <w:rsid w:val="00810942"/>
    <w:rsid w:val="00811ABE"/>
    <w:rsid w:val="00811FA2"/>
    <w:rsid w:val="0081201A"/>
    <w:rsid w:val="008121CD"/>
    <w:rsid w:val="00813394"/>
    <w:rsid w:val="00813F58"/>
    <w:rsid w:val="00815191"/>
    <w:rsid w:val="00815237"/>
    <w:rsid w:val="00815D9D"/>
    <w:rsid w:val="0081765A"/>
    <w:rsid w:val="008202C8"/>
    <w:rsid w:val="00820538"/>
    <w:rsid w:val="008210E7"/>
    <w:rsid w:val="00821567"/>
    <w:rsid w:val="00821A01"/>
    <w:rsid w:val="00821C30"/>
    <w:rsid w:val="0082262D"/>
    <w:rsid w:val="0082284C"/>
    <w:rsid w:val="00823F68"/>
    <w:rsid w:val="00824160"/>
    <w:rsid w:val="00824C60"/>
    <w:rsid w:val="008255C1"/>
    <w:rsid w:val="0082629D"/>
    <w:rsid w:val="0082664D"/>
    <w:rsid w:val="00826826"/>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4492"/>
    <w:rsid w:val="00845207"/>
    <w:rsid w:val="008479CC"/>
    <w:rsid w:val="0085013B"/>
    <w:rsid w:val="00850CDB"/>
    <w:rsid w:val="00851142"/>
    <w:rsid w:val="008511D9"/>
    <w:rsid w:val="0085134A"/>
    <w:rsid w:val="008534F2"/>
    <w:rsid w:val="00855657"/>
    <w:rsid w:val="00855979"/>
    <w:rsid w:val="00856048"/>
    <w:rsid w:val="008572CE"/>
    <w:rsid w:val="0085784E"/>
    <w:rsid w:val="00857DC9"/>
    <w:rsid w:val="0086076D"/>
    <w:rsid w:val="00860976"/>
    <w:rsid w:val="00860D45"/>
    <w:rsid w:val="008611DA"/>
    <w:rsid w:val="00862287"/>
    <w:rsid w:val="00863514"/>
    <w:rsid w:val="008639A6"/>
    <w:rsid w:val="00863C6D"/>
    <w:rsid w:val="00865766"/>
    <w:rsid w:val="00867A92"/>
    <w:rsid w:val="00871186"/>
    <w:rsid w:val="00871310"/>
    <w:rsid w:val="00871383"/>
    <w:rsid w:val="008714CE"/>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41D"/>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1F5"/>
    <w:rsid w:val="008D129F"/>
    <w:rsid w:val="008D1823"/>
    <w:rsid w:val="008D29FE"/>
    <w:rsid w:val="008D3BD2"/>
    <w:rsid w:val="008D3D5C"/>
    <w:rsid w:val="008D3F60"/>
    <w:rsid w:val="008D401A"/>
    <w:rsid w:val="008D40F6"/>
    <w:rsid w:val="008D4AC3"/>
    <w:rsid w:val="008D4CFA"/>
    <w:rsid w:val="008D67B6"/>
    <w:rsid w:val="008D6A3E"/>
    <w:rsid w:val="008D719D"/>
    <w:rsid w:val="008D7849"/>
    <w:rsid w:val="008D7A1F"/>
    <w:rsid w:val="008D7C2B"/>
    <w:rsid w:val="008E0614"/>
    <w:rsid w:val="008E1F6D"/>
    <w:rsid w:val="008E29F1"/>
    <w:rsid w:val="008E2EED"/>
    <w:rsid w:val="008E2F4F"/>
    <w:rsid w:val="008E3113"/>
    <w:rsid w:val="008E38A0"/>
    <w:rsid w:val="008E4FDA"/>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7F1"/>
    <w:rsid w:val="00913908"/>
    <w:rsid w:val="00913C49"/>
    <w:rsid w:val="009144F2"/>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66B"/>
    <w:rsid w:val="00927712"/>
    <w:rsid w:val="00927C63"/>
    <w:rsid w:val="00927F7E"/>
    <w:rsid w:val="00931CA6"/>
    <w:rsid w:val="00932AE0"/>
    <w:rsid w:val="00932D7A"/>
    <w:rsid w:val="00933613"/>
    <w:rsid w:val="00933C30"/>
    <w:rsid w:val="009346AD"/>
    <w:rsid w:val="009349F6"/>
    <w:rsid w:val="00934EBA"/>
    <w:rsid w:val="00935110"/>
    <w:rsid w:val="0093587E"/>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64CD"/>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6845"/>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1544"/>
    <w:rsid w:val="009A1732"/>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455"/>
    <w:rsid w:val="009C3B1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0F33"/>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0E2"/>
    <w:rsid w:val="00A27818"/>
    <w:rsid w:val="00A31616"/>
    <w:rsid w:val="00A321F9"/>
    <w:rsid w:val="00A32260"/>
    <w:rsid w:val="00A34258"/>
    <w:rsid w:val="00A34589"/>
    <w:rsid w:val="00A34685"/>
    <w:rsid w:val="00A347BC"/>
    <w:rsid w:val="00A3499D"/>
    <w:rsid w:val="00A3537D"/>
    <w:rsid w:val="00A35A82"/>
    <w:rsid w:val="00A36218"/>
    <w:rsid w:val="00A3622D"/>
    <w:rsid w:val="00A36C13"/>
    <w:rsid w:val="00A36EBC"/>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5AAF"/>
    <w:rsid w:val="00A4661C"/>
    <w:rsid w:val="00A46A22"/>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D34"/>
    <w:rsid w:val="00A92ECF"/>
    <w:rsid w:val="00A92F12"/>
    <w:rsid w:val="00A94450"/>
    <w:rsid w:val="00A94BEF"/>
    <w:rsid w:val="00A960BD"/>
    <w:rsid w:val="00A96C1F"/>
    <w:rsid w:val="00A97791"/>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167B"/>
    <w:rsid w:val="00AF1CE3"/>
    <w:rsid w:val="00AF2069"/>
    <w:rsid w:val="00AF2288"/>
    <w:rsid w:val="00AF2424"/>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4E75"/>
    <w:rsid w:val="00B056C4"/>
    <w:rsid w:val="00B06155"/>
    <w:rsid w:val="00B06387"/>
    <w:rsid w:val="00B070BA"/>
    <w:rsid w:val="00B07189"/>
    <w:rsid w:val="00B071B2"/>
    <w:rsid w:val="00B07406"/>
    <w:rsid w:val="00B074FD"/>
    <w:rsid w:val="00B07F5D"/>
    <w:rsid w:val="00B10644"/>
    <w:rsid w:val="00B11699"/>
    <w:rsid w:val="00B11EFF"/>
    <w:rsid w:val="00B11F9B"/>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5D7"/>
    <w:rsid w:val="00B25C5D"/>
    <w:rsid w:val="00B26050"/>
    <w:rsid w:val="00B260AA"/>
    <w:rsid w:val="00B269FE"/>
    <w:rsid w:val="00B26F25"/>
    <w:rsid w:val="00B272CA"/>
    <w:rsid w:val="00B274FD"/>
    <w:rsid w:val="00B2798D"/>
    <w:rsid w:val="00B308A0"/>
    <w:rsid w:val="00B329DA"/>
    <w:rsid w:val="00B32F70"/>
    <w:rsid w:val="00B33230"/>
    <w:rsid w:val="00B335A9"/>
    <w:rsid w:val="00B33AEB"/>
    <w:rsid w:val="00B345CD"/>
    <w:rsid w:val="00B34EA1"/>
    <w:rsid w:val="00B35362"/>
    <w:rsid w:val="00B35A4A"/>
    <w:rsid w:val="00B35ADF"/>
    <w:rsid w:val="00B35B74"/>
    <w:rsid w:val="00B36544"/>
    <w:rsid w:val="00B36C22"/>
    <w:rsid w:val="00B37B2A"/>
    <w:rsid w:val="00B416A8"/>
    <w:rsid w:val="00B419D2"/>
    <w:rsid w:val="00B41DD3"/>
    <w:rsid w:val="00B4208C"/>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59C"/>
    <w:rsid w:val="00B6261C"/>
    <w:rsid w:val="00B62653"/>
    <w:rsid w:val="00B659FC"/>
    <w:rsid w:val="00B65C31"/>
    <w:rsid w:val="00B65E59"/>
    <w:rsid w:val="00B6618C"/>
    <w:rsid w:val="00B66844"/>
    <w:rsid w:val="00B67267"/>
    <w:rsid w:val="00B6798E"/>
    <w:rsid w:val="00B67E8C"/>
    <w:rsid w:val="00B7099D"/>
    <w:rsid w:val="00B70C04"/>
    <w:rsid w:val="00B71EB8"/>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1F22"/>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57E"/>
    <w:rsid w:val="00BB6109"/>
    <w:rsid w:val="00BB6823"/>
    <w:rsid w:val="00BB6DE8"/>
    <w:rsid w:val="00BC0351"/>
    <w:rsid w:val="00BC0C6D"/>
    <w:rsid w:val="00BC10B3"/>
    <w:rsid w:val="00BC249C"/>
    <w:rsid w:val="00BC2A6E"/>
    <w:rsid w:val="00BC4301"/>
    <w:rsid w:val="00BC48A4"/>
    <w:rsid w:val="00BC4B74"/>
    <w:rsid w:val="00BC4F3C"/>
    <w:rsid w:val="00BC57B7"/>
    <w:rsid w:val="00BC6E6C"/>
    <w:rsid w:val="00BC7127"/>
    <w:rsid w:val="00BC71B4"/>
    <w:rsid w:val="00BC73CC"/>
    <w:rsid w:val="00BC7946"/>
    <w:rsid w:val="00BD0B68"/>
    <w:rsid w:val="00BD0F22"/>
    <w:rsid w:val="00BD1D59"/>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4207"/>
    <w:rsid w:val="00BF5804"/>
    <w:rsid w:val="00BF5ABC"/>
    <w:rsid w:val="00C008C3"/>
    <w:rsid w:val="00C008F1"/>
    <w:rsid w:val="00C00AC5"/>
    <w:rsid w:val="00C013FD"/>
    <w:rsid w:val="00C0195B"/>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A2"/>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0AE"/>
    <w:rsid w:val="00C31177"/>
    <w:rsid w:val="00C320B9"/>
    <w:rsid w:val="00C32191"/>
    <w:rsid w:val="00C32555"/>
    <w:rsid w:val="00C32FCF"/>
    <w:rsid w:val="00C338CA"/>
    <w:rsid w:val="00C3489E"/>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4721B"/>
    <w:rsid w:val="00C500E7"/>
    <w:rsid w:val="00C5036C"/>
    <w:rsid w:val="00C504A5"/>
    <w:rsid w:val="00C50A68"/>
    <w:rsid w:val="00C50A6B"/>
    <w:rsid w:val="00C50D7C"/>
    <w:rsid w:val="00C51CBA"/>
    <w:rsid w:val="00C52D6C"/>
    <w:rsid w:val="00C53788"/>
    <w:rsid w:val="00C53E4C"/>
    <w:rsid w:val="00C5448D"/>
    <w:rsid w:val="00C54A59"/>
    <w:rsid w:val="00C54C96"/>
    <w:rsid w:val="00C56B3A"/>
    <w:rsid w:val="00C571BF"/>
    <w:rsid w:val="00C606BE"/>
    <w:rsid w:val="00C60A54"/>
    <w:rsid w:val="00C60AFC"/>
    <w:rsid w:val="00C63E18"/>
    <w:rsid w:val="00C64ED4"/>
    <w:rsid w:val="00C65798"/>
    <w:rsid w:val="00C65ABA"/>
    <w:rsid w:val="00C66523"/>
    <w:rsid w:val="00C66B3E"/>
    <w:rsid w:val="00C67582"/>
    <w:rsid w:val="00C677E5"/>
    <w:rsid w:val="00C72184"/>
    <w:rsid w:val="00C735A3"/>
    <w:rsid w:val="00C73F5C"/>
    <w:rsid w:val="00C74218"/>
    <w:rsid w:val="00C74C21"/>
    <w:rsid w:val="00C74F87"/>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2651"/>
    <w:rsid w:val="00C83F7B"/>
    <w:rsid w:val="00C8468F"/>
    <w:rsid w:val="00C846C4"/>
    <w:rsid w:val="00C847C8"/>
    <w:rsid w:val="00C84F6A"/>
    <w:rsid w:val="00C85357"/>
    <w:rsid w:val="00C85B5A"/>
    <w:rsid w:val="00C85DA9"/>
    <w:rsid w:val="00C87305"/>
    <w:rsid w:val="00C902B5"/>
    <w:rsid w:val="00C9053E"/>
    <w:rsid w:val="00C909BF"/>
    <w:rsid w:val="00C90CE1"/>
    <w:rsid w:val="00C90F84"/>
    <w:rsid w:val="00C915BB"/>
    <w:rsid w:val="00C93A72"/>
    <w:rsid w:val="00C93CDD"/>
    <w:rsid w:val="00C9425C"/>
    <w:rsid w:val="00C9430E"/>
    <w:rsid w:val="00C9492A"/>
    <w:rsid w:val="00C95899"/>
    <w:rsid w:val="00C95AF6"/>
    <w:rsid w:val="00C95B75"/>
    <w:rsid w:val="00C96614"/>
    <w:rsid w:val="00C968F0"/>
    <w:rsid w:val="00C97A36"/>
    <w:rsid w:val="00CA0540"/>
    <w:rsid w:val="00CA0E2A"/>
    <w:rsid w:val="00CA14D1"/>
    <w:rsid w:val="00CA21C3"/>
    <w:rsid w:val="00CA401B"/>
    <w:rsid w:val="00CA463E"/>
    <w:rsid w:val="00CA4D34"/>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5E1C"/>
    <w:rsid w:val="00CD6E22"/>
    <w:rsid w:val="00CD720A"/>
    <w:rsid w:val="00CD7682"/>
    <w:rsid w:val="00CD7A7F"/>
    <w:rsid w:val="00CE03DB"/>
    <w:rsid w:val="00CE079D"/>
    <w:rsid w:val="00CE094C"/>
    <w:rsid w:val="00CE19FC"/>
    <w:rsid w:val="00CE27A8"/>
    <w:rsid w:val="00CE3CDA"/>
    <w:rsid w:val="00CE3F95"/>
    <w:rsid w:val="00CE4531"/>
    <w:rsid w:val="00CE4708"/>
    <w:rsid w:val="00CE48C2"/>
    <w:rsid w:val="00CE5268"/>
    <w:rsid w:val="00CE70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2E79"/>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33CC"/>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11"/>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47C85"/>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5F"/>
    <w:rsid w:val="00D62571"/>
    <w:rsid w:val="00D629E1"/>
    <w:rsid w:val="00D62EBB"/>
    <w:rsid w:val="00D63A4C"/>
    <w:rsid w:val="00D64A3E"/>
    <w:rsid w:val="00D667EE"/>
    <w:rsid w:val="00D672B0"/>
    <w:rsid w:val="00D67859"/>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286E"/>
    <w:rsid w:val="00D93BC0"/>
    <w:rsid w:val="00D93FF0"/>
    <w:rsid w:val="00D93FF7"/>
    <w:rsid w:val="00D94CBD"/>
    <w:rsid w:val="00D95087"/>
    <w:rsid w:val="00D95DDE"/>
    <w:rsid w:val="00D975D9"/>
    <w:rsid w:val="00D97661"/>
    <w:rsid w:val="00DA0786"/>
    <w:rsid w:val="00DA1665"/>
    <w:rsid w:val="00DA1C72"/>
    <w:rsid w:val="00DA2175"/>
    <w:rsid w:val="00DA29B9"/>
    <w:rsid w:val="00DA392C"/>
    <w:rsid w:val="00DA3B6F"/>
    <w:rsid w:val="00DA3E8C"/>
    <w:rsid w:val="00DA470C"/>
    <w:rsid w:val="00DA47C5"/>
    <w:rsid w:val="00DA573E"/>
    <w:rsid w:val="00DA5EEA"/>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59B9"/>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255D"/>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5630"/>
    <w:rsid w:val="00E16BB7"/>
    <w:rsid w:val="00E1759F"/>
    <w:rsid w:val="00E20464"/>
    <w:rsid w:val="00E20C2B"/>
    <w:rsid w:val="00E21BD9"/>
    <w:rsid w:val="00E21DAE"/>
    <w:rsid w:val="00E226C2"/>
    <w:rsid w:val="00E22812"/>
    <w:rsid w:val="00E2310C"/>
    <w:rsid w:val="00E23637"/>
    <w:rsid w:val="00E236D2"/>
    <w:rsid w:val="00E24CFC"/>
    <w:rsid w:val="00E258CB"/>
    <w:rsid w:val="00E261C8"/>
    <w:rsid w:val="00E26D7E"/>
    <w:rsid w:val="00E270CE"/>
    <w:rsid w:val="00E31338"/>
    <w:rsid w:val="00E3180C"/>
    <w:rsid w:val="00E320E5"/>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00C"/>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454"/>
    <w:rsid w:val="00E805C7"/>
    <w:rsid w:val="00E808A7"/>
    <w:rsid w:val="00E80B32"/>
    <w:rsid w:val="00E80E11"/>
    <w:rsid w:val="00E8171B"/>
    <w:rsid w:val="00E81FB6"/>
    <w:rsid w:val="00E83488"/>
    <w:rsid w:val="00E8420E"/>
    <w:rsid w:val="00E8427F"/>
    <w:rsid w:val="00E84A0F"/>
    <w:rsid w:val="00E84C9F"/>
    <w:rsid w:val="00E8510E"/>
    <w:rsid w:val="00E851B7"/>
    <w:rsid w:val="00E85CF4"/>
    <w:rsid w:val="00E86DD0"/>
    <w:rsid w:val="00E87A45"/>
    <w:rsid w:val="00E90214"/>
    <w:rsid w:val="00E90486"/>
    <w:rsid w:val="00E90FCC"/>
    <w:rsid w:val="00E92E9A"/>
    <w:rsid w:val="00E9378F"/>
    <w:rsid w:val="00E94E04"/>
    <w:rsid w:val="00E95E4F"/>
    <w:rsid w:val="00E96108"/>
    <w:rsid w:val="00E96135"/>
    <w:rsid w:val="00E96E08"/>
    <w:rsid w:val="00E96E9B"/>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98F"/>
    <w:rsid w:val="00EC3BB0"/>
    <w:rsid w:val="00EC5010"/>
    <w:rsid w:val="00EC5250"/>
    <w:rsid w:val="00EC5724"/>
    <w:rsid w:val="00EC7266"/>
    <w:rsid w:val="00ED022D"/>
    <w:rsid w:val="00ED0DC0"/>
    <w:rsid w:val="00ED11E1"/>
    <w:rsid w:val="00ED14A9"/>
    <w:rsid w:val="00ED2B2C"/>
    <w:rsid w:val="00ED2F9C"/>
    <w:rsid w:val="00ED3509"/>
    <w:rsid w:val="00ED384B"/>
    <w:rsid w:val="00ED4803"/>
    <w:rsid w:val="00ED5306"/>
    <w:rsid w:val="00ED6ED4"/>
    <w:rsid w:val="00ED7EDC"/>
    <w:rsid w:val="00EE0B10"/>
    <w:rsid w:val="00EE1D5E"/>
    <w:rsid w:val="00EE2898"/>
    <w:rsid w:val="00EE2AFD"/>
    <w:rsid w:val="00EE4246"/>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312F"/>
    <w:rsid w:val="00F15A09"/>
    <w:rsid w:val="00F15B0A"/>
    <w:rsid w:val="00F15EEC"/>
    <w:rsid w:val="00F16A60"/>
    <w:rsid w:val="00F16D8F"/>
    <w:rsid w:val="00F202FE"/>
    <w:rsid w:val="00F20AAD"/>
    <w:rsid w:val="00F2178F"/>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192"/>
    <w:rsid w:val="00F507EC"/>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184"/>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56F"/>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977CA"/>
    <w:rsid w:val="00FA03C8"/>
    <w:rsid w:val="00FA131A"/>
    <w:rsid w:val="00FA1A22"/>
    <w:rsid w:val="00FA42BF"/>
    <w:rsid w:val="00FA4683"/>
    <w:rsid w:val="00FA4BCF"/>
    <w:rsid w:val="00FA5373"/>
    <w:rsid w:val="00FA5AC5"/>
    <w:rsid w:val="00FA5F50"/>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261"/>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95D"/>
    <w:rsid w:val="00FC7CBD"/>
    <w:rsid w:val="00FD14F5"/>
    <w:rsid w:val="00FD14F6"/>
    <w:rsid w:val="00FD1DF0"/>
    <w:rsid w:val="00FD2E16"/>
    <w:rsid w:val="00FD4D45"/>
    <w:rsid w:val="00FD5F47"/>
    <w:rsid w:val="00FD6A22"/>
    <w:rsid w:val="00FD7101"/>
    <w:rsid w:val="00FD7368"/>
    <w:rsid w:val="00FE0207"/>
    <w:rsid w:val="00FE0907"/>
    <w:rsid w:val="00FE0A43"/>
    <w:rsid w:val="00FE1BF9"/>
    <w:rsid w:val="00FE1FBF"/>
    <w:rsid w:val="00FE23FE"/>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3489"/>
    <o:shapelayout v:ext="edit">
      <o:idmap v:ext="edit" data="1"/>
    </o:shapelayout>
  </w:shapeDefaults>
  <w:decimalSymbol w:val=","/>
  <w:listSeparator w:val=";"/>
  <w14:docId w14:val="25547A35"/>
  <w15:docId w15:val="{CAB1374B-AE72-4198-886F-56A6018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9"/>
    <w:qFormat/>
    <w:rsid w:val="00736744"/>
    <w:pPr>
      <w:keepNext/>
      <w:ind w:left="1440" w:firstLine="720"/>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468F"/>
    <w:pPr>
      <w:spacing w:before="100" w:beforeAutospacing="1" w:after="100" w:afterAutospacing="1"/>
    </w:pPr>
  </w:style>
  <w:style w:type="paragraph" w:customStyle="1" w:styleId="naisf">
    <w:name w:val="naisf"/>
    <w:basedOn w:val="Normal"/>
    <w:rsid w:val="00C8468F"/>
    <w:pPr>
      <w:spacing w:before="75" w:after="75"/>
      <w:ind w:firstLine="375"/>
      <w:jc w:val="both"/>
    </w:pPr>
  </w:style>
  <w:style w:type="paragraph" w:customStyle="1" w:styleId="naisnod">
    <w:name w:val="naisnod"/>
    <w:basedOn w:val="Normal"/>
    <w:uiPriority w:val="99"/>
    <w:rsid w:val="00C8468F"/>
    <w:pPr>
      <w:spacing w:before="150" w:after="150"/>
      <w:jc w:val="center"/>
    </w:pPr>
    <w:rPr>
      <w:b/>
      <w:bCs/>
    </w:rPr>
  </w:style>
  <w:style w:type="paragraph" w:customStyle="1" w:styleId="naiskr">
    <w:name w:val="naiskr"/>
    <w:basedOn w:val="Normal"/>
    <w:rsid w:val="00C8468F"/>
    <w:pPr>
      <w:spacing w:before="75" w:after="75"/>
    </w:pPr>
  </w:style>
  <w:style w:type="paragraph" w:customStyle="1" w:styleId="naisc">
    <w:name w:val="naisc"/>
    <w:basedOn w:val="Normal"/>
    <w:rsid w:val="00C8468F"/>
    <w:pPr>
      <w:spacing w:before="75" w:after="75"/>
      <w:jc w:val="center"/>
    </w:pPr>
  </w:style>
  <w:style w:type="paragraph" w:styleId="NoSpacing">
    <w:name w:val="No Spacing"/>
    <w:uiPriority w:val="1"/>
    <w:qFormat/>
    <w:rsid w:val="00736744"/>
    <w:pPr>
      <w:spacing w:after="0" w:line="240" w:lineRule="auto"/>
    </w:pPr>
    <w:rPr>
      <w:lang w:val="lv-LV"/>
    </w:rPr>
  </w:style>
  <w:style w:type="character" w:customStyle="1" w:styleId="Heading2Char">
    <w:name w:val="Heading 2 Char"/>
    <w:basedOn w:val="DefaultParagraphFont"/>
    <w:link w:val="Heading2"/>
    <w:uiPriority w:val="99"/>
    <w:rsid w:val="00736744"/>
    <w:rPr>
      <w:rFonts w:ascii="Times New Roman" w:eastAsia="Times New Roman" w:hAnsi="Times New Roman" w:cs="Times New Roman"/>
      <w:b/>
      <w:bCs/>
      <w:sz w:val="24"/>
      <w:szCs w:val="24"/>
    </w:rPr>
  </w:style>
  <w:style w:type="character" w:styleId="Hyperlink">
    <w:name w:val="Hyperlink"/>
    <w:uiPriority w:val="99"/>
    <w:rsid w:val="00736744"/>
    <w:rPr>
      <w:color w:val="0000FF"/>
      <w:u w:val="single"/>
    </w:rPr>
  </w:style>
  <w:style w:type="paragraph" w:styleId="ListParagraph">
    <w:name w:val="List Paragraph"/>
    <w:basedOn w:val="Normal"/>
    <w:link w:val="ListParagraphChar"/>
    <w:uiPriority w:val="34"/>
    <w:qFormat/>
    <w:rsid w:val="00736744"/>
    <w:pPr>
      <w:ind w:left="720"/>
      <w:contextualSpacing/>
    </w:pPr>
  </w:style>
  <w:style w:type="paragraph" w:styleId="CommentText">
    <w:name w:val="annotation text"/>
    <w:basedOn w:val="Normal"/>
    <w:link w:val="CommentTextChar"/>
    <w:uiPriority w:val="99"/>
    <w:unhideWhenUsed/>
    <w:rsid w:val="00C85DA9"/>
    <w:rPr>
      <w:sz w:val="20"/>
      <w:szCs w:val="20"/>
    </w:rPr>
  </w:style>
  <w:style w:type="character" w:customStyle="1" w:styleId="CommentTextChar">
    <w:name w:val="Comment Text Char"/>
    <w:basedOn w:val="DefaultParagraphFont"/>
    <w:link w:val="CommentText"/>
    <w:uiPriority w:val="99"/>
    <w:rsid w:val="00C85DA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unhideWhenUsed/>
    <w:rsid w:val="00C85DA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Normal"/>
    <w:rsid w:val="008A3CDB"/>
    <w:pPr>
      <w:widowControl w:val="0"/>
      <w:autoSpaceDE w:val="0"/>
      <w:autoSpaceDN w:val="0"/>
      <w:adjustRightInd w:val="0"/>
      <w:spacing w:line="317" w:lineRule="exact"/>
      <w:jc w:val="both"/>
    </w:pPr>
  </w:style>
  <w:style w:type="paragraph" w:styleId="BalloonText">
    <w:name w:val="Balloon Text"/>
    <w:basedOn w:val="Normal"/>
    <w:link w:val="BalloonTextChar"/>
    <w:uiPriority w:val="99"/>
    <w:rsid w:val="00C470B4"/>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Normal"/>
    <w:link w:val="naisf14ptRakstz"/>
    <w:rsid w:val="00BA2E43"/>
    <w:pPr>
      <w:ind w:right="57" w:firstLine="709"/>
      <w:jc w:val="both"/>
    </w:pPr>
    <w:rPr>
      <w:rFonts w:asciiTheme="minorHAnsi" w:eastAsiaTheme="minorHAnsi" w:hAnsiTheme="minorHAnsi" w:cstheme="minorBidi"/>
      <w:sz w:val="28"/>
      <w:lang w:val="en-US" w:eastAsia="en-US"/>
    </w:rPr>
  </w:style>
  <w:style w:type="paragraph" w:styleId="Footer">
    <w:name w:val="footer"/>
    <w:basedOn w:val="Normal"/>
    <w:link w:val="FooterChar"/>
    <w:uiPriority w:val="99"/>
    <w:unhideWhenUsed/>
    <w:rsid w:val="00AE3591"/>
    <w:pPr>
      <w:tabs>
        <w:tab w:val="center" w:pos="4153"/>
        <w:tab w:val="right" w:pos="8306"/>
      </w:tabs>
    </w:pPr>
  </w:style>
  <w:style w:type="character" w:customStyle="1" w:styleId="FooterChar">
    <w:name w:val="Footer Char"/>
    <w:basedOn w:val="DefaultParagraphFont"/>
    <w:link w:val="Footer"/>
    <w:uiPriority w:val="99"/>
    <w:rsid w:val="00AE3591"/>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BF3E77"/>
    <w:pPr>
      <w:tabs>
        <w:tab w:val="center" w:pos="4320"/>
        <w:tab w:val="right" w:pos="8640"/>
      </w:tabs>
    </w:pPr>
  </w:style>
  <w:style w:type="character" w:customStyle="1" w:styleId="HeaderChar">
    <w:name w:val="Header Char"/>
    <w:basedOn w:val="DefaultParagraphFont"/>
    <w:link w:val="Header"/>
    <w:uiPriority w:val="99"/>
    <w:rsid w:val="00BF3E77"/>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4963C1"/>
    <w:rPr>
      <w:sz w:val="16"/>
      <w:szCs w:val="16"/>
    </w:rPr>
  </w:style>
  <w:style w:type="paragraph" w:customStyle="1" w:styleId="Daaarnumuru">
    <w:name w:val="Daļa ar numuru"/>
    <w:basedOn w:val="Normal"/>
    <w:rsid w:val="00021D21"/>
    <w:pPr>
      <w:spacing w:before="120" w:after="120"/>
      <w:jc w:val="both"/>
    </w:pPr>
    <w:rPr>
      <w:rFonts w:eastAsiaTheme="minorHAnsi"/>
      <w:sz w:val="28"/>
      <w:szCs w:val="28"/>
    </w:rPr>
  </w:style>
  <w:style w:type="character" w:styleId="FootnoteReference">
    <w:name w:val="footnote reference"/>
    <w:uiPriority w:val="99"/>
    <w:semiHidden/>
    <w:rsid w:val="00C06774"/>
    <w:rPr>
      <w:vertAlign w:val="superscript"/>
    </w:rPr>
  </w:style>
  <w:style w:type="paragraph" w:styleId="FootnoteText">
    <w:name w:val="footnote text"/>
    <w:basedOn w:val="Normal"/>
    <w:link w:val="FootnoteTextChar"/>
    <w:semiHidden/>
    <w:unhideWhenUsed/>
    <w:rsid w:val="00C06774"/>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06774"/>
    <w:rPr>
      <w:rFonts w:ascii="Calibri" w:eastAsia="Calibri" w:hAnsi="Calibri" w:cs="Times New Roman"/>
      <w:sz w:val="20"/>
      <w:szCs w:val="20"/>
      <w:lang w:val="lv-LV"/>
    </w:rPr>
  </w:style>
  <w:style w:type="paragraph" w:customStyle="1" w:styleId="tv213">
    <w:name w:val="tv213"/>
    <w:basedOn w:val="Normal"/>
    <w:rsid w:val="00EB7205"/>
    <w:pPr>
      <w:spacing w:before="100" w:beforeAutospacing="1" w:after="100" w:afterAutospacing="1"/>
    </w:pPr>
  </w:style>
  <w:style w:type="paragraph" w:customStyle="1" w:styleId="tv2132">
    <w:name w:val="tv2132"/>
    <w:basedOn w:val="Normal"/>
    <w:rsid w:val="007520E7"/>
    <w:pPr>
      <w:spacing w:line="360" w:lineRule="auto"/>
      <w:ind w:firstLine="300"/>
    </w:pPr>
    <w:rPr>
      <w:color w:val="414142"/>
      <w:sz w:val="20"/>
      <w:szCs w:val="20"/>
    </w:rPr>
  </w:style>
  <w:style w:type="paragraph" w:styleId="Revision">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PageNumber">
    <w:name w:val="page number"/>
    <w:basedOn w:val="DefaultParagraphFont"/>
    <w:rsid w:val="009A68F3"/>
  </w:style>
  <w:style w:type="table" w:styleId="TableGrid">
    <w:name w:val="Table Grid"/>
    <w:basedOn w:val="TableNormal"/>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ListParagraphChar">
    <w:name w:val="List Paragraph Char"/>
    <w:link w:val="ListParagraph"/>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Normal"/>
    <w:rsid w:val="00611897"/>
    <w:pPr>
      <w:spacing w:before="75" w:after="75"/>
      <w:jc w:val="right"/>
    </w:pPr>
  </w:style>
  <w:style w:type="character" w:customStyle="1" w:styleId="apple-converted-space">
    <w:name w:val="apple-converted-space"/>
    <w:basedOn w:val="DefaultParagraphFont"/>
    <w:rsid w:val="00EC398F"/>
  </w:style>
  <w:style w:type="paragraph" w:customStyle="1" w:styleId="tv2131">
    <w:name w:val="tv2131"/>
    <w:basedOn w:val="Normal"/>
    <w:rsid w:val="005664E7"/>
    <w:pPr>
      <w:spacing w:before="240" w:line="360" w:lineRule="auto"/>
      <w:ind w:firstLine="300"/>
      <w:jc w:val="both"/>
    </w:pPr>
    <w:rPr>
      <w:rFonts w:ascii="Verdana" w:hAnsi="Verdana"/>
      <w:sz w:val="18"/>
      <w:szCs w:val="18"/>
    </w:rPr>
  </w:style>
  <w:style w:type="paragraph" w:customStyle="1" w:styleId="Sarakstarindkopa1">
    <w:name w:val="Saraksta rindkopa1"/>
    <w:basedOn w:val="Normal"/>
    <w:qFormat/>
    <w:rsid w:val="0016752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545">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7033844">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98837709">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58358388">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094205219">
      <w:bodyDiv w:val="1"/>
      <w:marLeft w:val="0"/>
      <w:marRight w:val="0"/>
      <w:marTop w:val="0"/>
      <w:marBottom w:val="0"/>
      <w:divBdr>
        <w:top w:val="none" w:sz="0" w:space="0" w:color="auto"/>
        <w:left w:val="none" w:sz="0" w:space="0" w:color="auto"/>
        <w:bottom w:val="none" w:sz="0" w:space="0" w:color="auto"/>
        <w:right w:val="none" w:sz="0" w:space="0" w:color="auto"/>
      </w:divBdr>
    </w:div>
    <w:div w:id="1175417043">
      <w:bodyDiv w:val="1"/>
      <w:marLeft w:val="0"/>
      <w:marRight w:val="0"/>
      <w:marTop w:val="0"/>
      <w:marBottom w:val="0"/>
      <w:divBdr>
        <w:top w:val="none" w:sz="0" w:space="0" w:color="auto"/>
        <w:left w:val="none" w:sz="0" w:space="0" w:color="auto"/>
        <w:bottom w:val="none" w:sz="0" w:space="0" w:color="auto"/>
        <w:right w:val="none" w:sz="0" w:space="0" w:color="auto"/>
      </w:divBdr>
    </w:div>
    <w:div w:id="1196390489">
      <w:bodyDiv w:val="1"/>
      <w:marLeft w:val="0"/>
      <w:marRight w:val="0"/>
      <w:marTop w:val="0"/>
      <w:marBottom w:val="0"/>
      <w:divBdr>
        <w:top w:val="none" w:sz="0" w:space="0" w:color="auto"/>
        <w:left w:val="none" w:sz="0" w:space="0" w:color="auto"/>
        <w:bottom w:val="none" w:sz="0" w:space="0" w:color="auto"/>
        <w:right w:val="none" w:sz="0" w:space="0" w:color="auto"/>
      </w:divBdr>
    </w:div>
    <w:div w:id="1201089066">
      <w:bodyDiv w:val="1"/>
      <w:marLeft w:val="0"/>
      <w:marRight w:val="0"/>
      <w:marTop w:val="0"/>
      <w:marBottom w:val="0"/>
      <w:divBdr>
        <w:top w:val="none" w:sz="0" w:space="0" w:color="auto"/>
        <w:left w:val="none" w:sz="0" w:space="0" w:color="auto"/>
        <w:bottom w:val="none" w:sz="0" w:space="0" w:color="auto"/>
        <w:right w:val="none" w:sz="0" w:space="0" w:color="auto"/>
      </w:divBdr>
    </w:div>
    <w:div w:id="1246919716">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54349858">
      <w:bodyDiv w:val="1"/>
      <w:marLeft w:val="0"/>
      <w:marRight w:val="0"/>
      <w:marTop w:val="0"/>
      <w:marBottom w:val="0"/>
      <w:divBdr>
        <w:top w:val="none" w:sz="0" w:space="0" w:color="auto"/>
        <w:left w:val="none" w:sz="0" w:space="0" w:color="auto"/>
        <w:bottom w:val="none" w:sz="0" w:space="0" w:color="auto"/>
        <w:right w:val="none" w:sz="0" w:space="0" w:color="auto"/>
      </w:divBdr>
    </w:div>
    <w:div w:id="1571692711">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14689765">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50627748">
      <w:bodyDiv w:val="1"/>
      <w:marLeft w:val="0"/>
      <w:marRight w:val="0"/>
      <w:marTop w:val="0"/>
      <w:marBottom w:val="0"/>
      <w:divBdr>
        <w:top w:val="none" w:sz="0" w:space="0" w:color="auto"/>
        <w:left w:val="none" w:sz="0" w:space="0" w:color="auto"/>
        <w:bottom w:val="none" w:sz="0" w:space="0" w:color="auto"/>
        <w:right w:val="none" w:sz="0" w:space="0" w:color="auto"/>
      </w:divBdr>
    </w:div>
    <w:div w:id="1967658372">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va.rudzite@i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D0AC42-47A6-440F-BB3F-8DDD478CE69E}">
  <ds:schemaRefs>
    <ds:schemaRef ds:uri="http://schemas.openxmlformats.org/officeDocument/2006/bibliography"/>
  </ds:schemaRefs>
</ds:datastoreItem>
</file>

<file path=customXml/itemProps5.xml><?xml version="1.0" encoding="utf-8"?>
<ds:datastoreItem xmlns:ds="http://schemas.openxmlformats.org/officeDocument/2006/customXml" ds:itemID="{9FD7A7CC-F053-4783-8111-0CAD7610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6456</Words>
  <Characters>3681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D.Vegneris</dc:creator>
  <dc:description>D.Vegneris 67075276</dc:description>
  <cp:lastModifiedBy>Līva Rudzīte</cp:lastModifiedBy>
  <cp:revision>4</cp:revision>
  <cp:lastPrinted>2021-03-02T14:44:00Z</cp:lastPrinted>
  <dcterms:created xsi:type="dcterms:W3CDTF">2021-04-28T09:21:00Z</dcterms:created>
  <dcterms:modified xsi:type="dcterms:W3CDTF">2021-04-28T11:46:00Z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