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41E9B12" w:rsidR="00681E25" w:rsidRDefault="002B531E" w:rsidP="000D5B49">
      <w:pPr>
        <w:ind w:left="-284" w:right="-285"/>
        <w:jc w:val="center"/>
        <w:rPr>
          <w:b/>
          <w:sz w:val="26"/>
          <w:szCs w:val="26"/>
        </w:rPr>
      </w:pPr>
      <w:bookmarkStart w:id="0" w:name="OLE_LINK3"/>
      <w:bookmarkStart w:id="1" w:name="OLE_LINK4"/>
      <w:bookmarkStart w:id="2" w:name="OLE_LINK1"/>
      <w:r w:rsidRPr="00920A52">
        <w:rPr>
          <w:b/>
          <w:sz w:val="26"/>
          <w:szCs w:val="26"/>
        </w:rPr>
        <w:t>Minis</w:t>
      </w:r>
      <w:r>
        <w:rPr>
          <w:b/>
          <w:sz w:val="26"/>
          <w:szCs w:val="26"/>
        </w:rPr>
        <w:t xml:space="preserve">tru kabineta </w:t>
      </w:r>
      <w:r w:rsidR="000D5B49">
        <w:rPr>
          <w:b/>
          <w:sz w:val="26"/>
          <w:szCs w:val="26"/>
        </w:rPr>
        <w:t>noteikumu</w:t>
      </w:r>
      <w:r>
        <w:rPr>
          <w:b/>
          <w:sz w:val="26"/>
          <w:szCs w:val="26"/>
        </w:rPr>
        <w:t xml:space="preserve"> projekta „</w:t>
      </w:r>
      <w:r w:rsidR="000D5B49" w:rsidRPr="000D5B49">
        <w:rPr>
          <w:b/>
          <w:sz w:val="26"/>
          <w:szCs w:val="26"/>
        </w:rPr>
        <w:t>Grozījum</w:t>
      </w:r>
      <w:r w:rsidR="0009585C">
        <w:rPr>
          <w:b/>
          <w:sz w:val="26"/>
          <w:szCs w:val="26"/>
        </w:rPr>
        <w:t>i</w:t>
      </w:r>
      <w:r w:rsidR="000D5B49" w:rsidRPr="000D5B49">
        <w:rPr>
          <w:b/>
          <w:sz w:val="26"/>
          <w:szCs w:val="26"/>
        </w:rPr>
        <w:t xml:space="preserve"> Ministru kabineta 2020. gada 9. jūnija noteikumos Nr. 360 </w:t>
      </w:r>
      <w:r w:rsidR="000D5B49">
        <w:rPr>
          <w:b/>
          <w:sz w:val="26"/>
          <w:szCs w:val="26"/>
        </w:rPr>
        <w:t>„</w:t>
      </w:r>
      <w:r w:rsidR="000D5B49" w:rsidRPr="000D5B49">
        <w:rPr>
          <w:b/>
          <w:sz w:val="26"/>
          <w:szCs w:val="26"/>
        </w:rPr>
        <w:t>Epidemioloģiskās drošības pasākumi Covid-19 infekcijas izplatības ierobežošanai</w:t>
      </w:r>
      <w:r w:rsidR="00794A39" w:rsidRPr="00794A39">
        <w:rPr>
          <w:b/>
          <w:sz w:val="26"/>
          <w:szCs w:val="26"/>
        </w:rPr>
        <w:t>”</w:t>
      </w:r>
      <w:r>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4A53EB09" w:rsidR="00667437" w:rsidRPr="00317B6A" w:rsidRDefault="00DB3906" w:rsidP="00667437">
            <w:pPr>
              <w:pStyle w:val="naiskr"/>
              <w:spacing w:before="0" w:after="0"/>
              <w:ind w:left="141"/>
            </w:pPr>
            <w:r>
              <w:t>Mērķis, risinājums un</w:t>
            </w:r>
            <w:r w:rsidR="00A67C41" w:rsidRPr="00A67C41">
              <w:t xml:space="preserve"> projekta spēkā stāšanās laiks (500 zīmes bez atstarpēm)</w:t>
            </w:r>
          </w:p>
        </w:tc>
        <w:tc>
          <w:tcPr>
            <w:tcW w:w="7513" w:type="dxa"/>
            <w:tcBorders>
              <w:bottom w:val="single" w:sz="4" w:space="0" w:color="auto"/>
            </w:tcBorders>
          </w:tcPr>
          <w:p w14:paraId="0B2E9A42" w14:textId="7F6D4E23" w:rsidR="00107757" w:rsidRDefault="00941DF6" w:rsidP="00734E8A">
            <w:pPr>
              <w:ind w:left="82" w:right="141"/>
              <w:jc w:val="both"/>
            </w:pPr>
            <w:r>
              <w:t>Ministru kabineta noteikumu</w:t>
            </w:r>
            <w:r w:rsidR="000D5B49">
              <w:t xml:space="preserve"> </w:t>
            </w:r>
            <w:r w:rsidR="003B3F29">
              <w:t>projekts paredz</w:t>
            </w:r>
            <w:r w:rsidR="00107757">
              <w:t>:</w:t>
            </w:r>
          </w:p>
          <w:p w14:paraId="1C33F3B1" w14:textId="2F02D551" w:rsidR="00107757" w:rsidRDefault="00107757" w:rsidP="00107757">
            <w:pPr>
              <w:pStyle w:val="ListParagraph"/>
              <w:numPr>
                <w:ilvl w:val="0"/>
                <w:numId w:val="11"/>
              </w:numPr>
              <w:ind w:right="141"/>
              <w:jc w:val="both"/>
            </w:pPr>
            <w:r>
              <w:t xml:space="preserve">atļaut </w:t>
            </w:r>
            <w:r w:rsidRPr="00107757">
              <w:t>Sporta likumā noteiktā kārtībā atzīto sporta federāciju vai to juridisko biedru organizēt</w:t>
            </w:r>
            <w:r>
              <w:t>a</w:t>
            </w:r>
            <w:r w:rsidRPr="00107757">
              <w:t>s sporta sacensības ārtelpās</w:t>
            </w:r>
            <w:r>
              <w:t>, nosakot to organizēšanai ievērojamos epidemioloģiskās drošības pasākumus;</w:t>
            </w:r>
          </w:p>
          <w:p w14:paraId="57394D5F" w14:textId="77777777" w:rsidR="00107757" w:rsidRDefault="00107757" w:rsidP="00107757">
            <w:pPr>
              <w:pStyle w:val="ListParagraph"/>
              <w:numPr>
                <w:ilvl w:val="0"/>
                <w:numId w:val="11"/>
              </w:numPr>
              <w:ind w:right="141"/>
              <w:jc w:val="both"/>
            </w:pPr>
            <w:r>
              <w:t xml:space="preserve">atļaut ārtelpās paredzētās sporta sacensības organizētā un kontrolētā veidā klātienē apmeklēt skatītājiem, kuriem būs </w:t>
            </w:r>
            <w:r w:rsidRPr="00941DF6">
              <w:t>sadarbspējīg</w:t>
            </w:r>
            <w:r>
              <w:t>s</w:t>
            </w:r>
            <w:r w:rsidRPr="00941DF6">
              <w:t xml:space="preserve"> vakcinācijas </w:t>
            </w:r>
            <w:r w:rsidRPr="00734E8A">
              <w:t xml:space="preserve"> pret Covid-19</w:t>
            </w:r>
            <w:r>
              <w:t xml:space="preserve"> </w:t>
            </w:r>
            <w:r w:rsidRPr="00941DF6">
              <w:t xml:space="preserve">vai </w:t>
            </w:r>
            <w:r w:rsidRPr="00734E8A">
              <w:t xml:space="preserve">Covid-19 </w:t>
            </w:r>
            <w:r w:rsidRPr="00941DF6">
              <w:t>pārslimošana</w:t>
            </w:r>
            <w:r>
              <w:t>s sertifikāts;</w:t>
            </w:r>
          </w:p>
          <w:p w14:paraId="04F9B415" w14:textId="30F57310" w:rsidR="00107757" w:rsidRDefault="00107757" w:rsidP="00107757">
            <w:pPr>
              <w:pStyle w:val="ListParagraph"/>
              <w:numPr>
                <w:ilvl w:val="0"/>
                <w:numId w:val="11"/>
              </w:numPr>
              <w:ind w:right="141"/>
              <w:jc w:val="both"/>
            </w:pPr>
            <w:r>
              <w:t xml:space="preserve">atļaut personām, kurām būs </w:t>
            </w:r>
            <w:r w:rsidRPr="00941DF6">
              <w:t>sadarbspējīg</w:t>
            </w:r>
            <w:r>
              <w:t>s</w:t>
            </w:r>
            <w:r w:rsidRPr="00941DF6">
              <w:t xml:space="preserve"> </w:t>
            </w:r>
            <w:r w:rsidRPr="00107757">
              <w:t>testēšanas sertifikāts</w:t>
            </w:r>
            <w:r w:rsidR="00845C32">
              <w:t>,</w:t>
            </w:r>
            <w:bookmarkStart w:id="3" w:name="_GoBack"/>
            <w:bookmarkEnd w:id="3"/>
            <w:r>
              <w:t xml:space="preserve"> vienlaicīgi ar personām, kurām būs </w:t>
            </w:r>
            <w:r w:rsidRPr="00941DF6">
              <w:t>sadarbspējīg</w:t>
            </w:r>
            <w:r>
              <w:t>s</w:t>
            </w:r>
            <w:r w:rsidRPr="00941DF6">
              <w:t xml:space="preserve"> vakcinācijas </w:t>
            </w:r>
            <w:r w:rsidRPr="00734E8A">
              <w:t xml:space="preserve"> pret Covid-19</w:t>
            </w:r>
            <w:r>
              <w:t xml:space="preserve"> </w:t>
            </w:r>
            <w:r w:rsidRPr="00941DF6">
              <w:t xml:space="preserve">vai </w:t>
            </w:r>
            <w:r w:rsidRPr="00734E8A">
              <w:t xml:space="preserve">Covid-19 </w:t>
            </w:r>
            <w:r w:rsidRPr="00941DF6">
              <w:t>pārslimošana</w:t>
            </w:r>
            <w:r>
              <w:t xml:space="preserve">s sertifikāts, apmeklēt sporta </w:t>
            </w:r>
            <w:r w:rsidRPr="00107757">
              <w:t>treniņ</w:t>
            </w:r>
            <w:r>
              <w:t>us</w:t>
            </w:r>
            <w:r w:rsidRPr="00107757">
              <w:t xml:space="preserve"> (nodarbības) iekštelpās </w:t>
            </w:r>
            <w:r>
              <w:t>– gan individuāli, gan grupā, nosakot  to organizēšanai ievērojamos epidemioloģiskās drošības pasākumus;</w:t>
            </w:r>
          </w:p>
          <w:p w14:paraId="18D5B491" w14:textId="35183D9C" w:rsidR="00107757" w:rsidRDefault="00107757" w:rsidP="00107757">
            <w:pPr>
              <w:pStyle w:val="ListParagraph"/>
              <w:numPr>
                <w:ilvl w:val="0"/>
                <w:numId w:val="11"/>
              </w:numPr>
              <w:ind w:right="141"/>
              <w:jc w:val="both"/>
            </w:pPr>
            <w:r>
              <w:t>svītrot tiesību normas, kas paredzēja īpašus nosacījumus 2</w:t>
            </w:r>
            <w:r w:rsidRPr="00107757">
              <w:t>021. gada pasaules čempionāta hokejā vīriešiem</w:t>
            </w:r>
            <w:r>
              <w:t xml:space="preserve"> organizēšanai – </w:t>
            </w:r>
            <w:r w:rsidR="00303FC8">
              <w:t xml:space="preserve">gan </w:t>
            </w:r>
            <w:r>
              <w:t>attiecībā uz dalībnieku ēdināšanu</w:t>
            </w:r>
            <w:r w:rsidR="00303FC8">
              <w:t xml:space="preserve">, gan </w:t>
            </w:r>
            <w:r>
              <w:t>skatītāju klātbūtni</w:t>
            </w:r>
            <w:r w:rsidR="00303FC8">
              <w:t xml:space="preserve"> </w:t>
            </w:r>
            <w:r w:rsidR="002F7ACA">
              <w:t>spēles</w:t>
            </w:r>
            <w:r w:rsidR="00303FC8">
              <w:t xml:space="preserve"> arēnās.</w:t>
            </w:r>
          </w:p>
          <w:p w14:paraId="1E7DA88A" w14:textId="77777777" w:rsidR="00107757" w:rsidRDefault="00107757" w:rsidP="00107757">
            <w:pPr>
              <w:ind w:left="82" w:right="141"/>
              <w:jc w:val="both"/>
            </w:pPr>
          </w:p>
          <w:p w14:paraId="1BD3971A" w14:textId="65B81ABC" w:rsidR="00941DF6" w:rsidRPr="00317B6A" w:rsidRDefault="00941DF6" w:rsidP="00107757">
            <w:pPr>
              <w:ind w:left="82" w:right="141"/>
              <w:jc w:val="both"/>
            </w:pPr>
            <w:r>
              <w:t>Ministru kabineta</w:t>
            </w:r>
            <w:r w:rsidR="009D3F44">
              <w:t xml:space="preserve"> noteikumu projekts stāsies spēkā </w:t>
            </w:r>
            <w:r w:rsidR="00107757">
              <w:t>2021. gada 15. jūnij</w:t>
            </w:r>
            <w:r w:rsidR="00553EB2">
              <w:t>ā.</w:t>
            </w:r>
          </w:p>
        </w:tc>
      </w:tr>
    </w:tbl>
    <w:p w14:paraId="1F80B51E" w14:textId="5EA00A3B"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4C1C2E">
        <w:trPr>
          <w:trHeight w:val="1119"/>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0AD6EE5A" w14:textId="236E8699" w:rsidR="0009585C" w:rsidRDefault="00A578BD" w:rsidP="00A578BD">
            <w:pPr>
              <w:pStyle w:val="ListParagraph"/>
              <w:numPr>
                <w:ilvl w:val="0"/>
                <w:numId w:val="10"/>
              </w:numPr>
              <w:ind w:right="142"/>
              <w:jc w:val="both"/>
            </w:pPr>
            <w:r w:rsidRPr="00A578BD">
              <w:t>Epidemioloģiskās drošības likuma</w:t>
            </w:r>
            <w:r>
              <w:t xml:space="preserve"> 3. panta otrā daļa un </w:t>
            </w:r>
            <w:r w:rsidRPr="00A578BD">
              <w:t>Covid-19 infekcijas izplatības pārvaldības likuma 4. panta</w:t>
            </w:r>
            <w:r>
              <w:t xml:space="preserve"> </w:t>
            </w:r>
            <w:r w:rsidR="00132224">
              <w:t xml:space="preserve">pirmās </w:t>
            </w:r>
            <w:r>
              <w:t>daļas 11. punkts</w:t>
            </w:r>
            <w:r w:rsidR="00910800">
              <w:t>.</w:t>
            </w:r>
          </w:p>
          <w:p w14:paraId="4BD49120" w14:textId="602B828B" w:rsidR="002F7ACA" w:rsidRDefault="002F7ACA" w:rsidP="002F7ACA">
            <w:pPr>
              <w:pStyle w:val="ListParagraph"/>
              <w:numPr>
                <w:ilvl w:val="0"/>
                <w:numId w:val="10"/>
              </w:numPr>
              <w:ind w:right="142"/>
              <w:jc w:val="both"/>
            </w:pPr>
            <w:r>
              <w:t xml:space="preserve">Izglītības un zinātnes ministrijas iniciatīva, kā arī sporta nozares </w:t>
            </w:r>
            <w:r w:rsidR="006D5ADD">
              <w:t xml:space="preserve">organizāciju </w:t>
            </w:r>
            <w:r>
              <w:t>aicinājumi par ārtelpu sporta sacensību atļaušanu.</w:t>
            </w:r>
          </w:p>
          <w:p w14:paraId="1DF44995" w14:textId="41EF824D" w:rsidR="002F7ACA" w:rsidRDefault="002F7ACA" w:rsidP="002F7ACA">
            <w:pPr>
              <w:pStyle w:val="ListParagraph"/>
              <w:numPr>
                <w:ilvl w:val="0"/>
                <w:numId w:val="10"/>
              </w:numPr>
              <w:ind w:right="142"/>
              <w:jc w:val="both"/>
            </w:pPr>
            <w:r>
              <w:t xml:space="preserve">Ministru prezidenta 2021. gada 2. jūnija rezolūcija Nr. 2021-1.1.1./29-29 ar uzdevumu </w:t>
            </w:r>
            <w:r w:rsidRPr="002F7ACA">
              <w:t xml:space="preserve">sagatavot un iesniegt izskatīšanai Ministru kabinetā </w:t>
            </w:r>
            <w:r>
              <w:t xml:space="preserve"> </w:t>
            </w:r>
            <w:r w:rsidRPr="002F7ACA">
              <w:t>tiesību akta projektu</w:t>
            </w:r>
            <w:r>
              <w:t>, kas pare</w:t>
            </w:r>
            <w:r w:rsidRPr="002F7ACA">
              <w:t>dzētu sporta sacensību bez skatītājiem atjaunošanu un to norises kārtību</w:t>
            </w:r>
            <w:r>
              <w:t>.</w:t>
            </w:r>
          </w:p>
          <w:p w14:paraId="58B42E3F" w14:textId="77777777" w:rsidR="00CB7D19" w:rsidRDefault="002F7ACA" w:rsidP="00CB7D19">
            <w:pPr>
              <w:pStyle w:val="ListParagraph"/>
              <w:numPr>
                <w:ilvl w:val="0"/>
                <w:numId w:val="10"/>
              </w:numPr>
              <w:ind w:right="142"/>
              <w:jc w:val="both"/>
            </w:pPr>
            <w:r>
              <w:t>Ministru prezidenta 2021. gada 2. jūnija rezolūcija Nr. 7.8.5./2021-DOC-1449-1505</w:t>
            </w:r>
            <w:r w:rsidR="00CB7D19">
              <w:t xml:space="preserve">, kas saistībā ar </w:t>
            </w:r>
            <w:r w:rsidR="00CB7D19" w:rsidRPr="00CB7D19">
              <w:t xml:space="preserve">Saeimas Izglītības, kultūras un zinātnes komisijas Sporta apakškomisijas 2021. gada 27. maija vēstuli Nr. 142.9/5/1-1-13/21 par iespējām organizēt sporta sacensības ārtelpās, </w:t>
            </w:r>
            <w:r w:rsidR="00CB7D19">
              <w:t xml:space="preserve">paredz uzdevumu </w:t>
            </w:r>
            <w:r w:rsidR="00CB7D19" w:rsidRPr="00CB7D19">
              <w:t>nepieciešamības gadījumā virzīt Starpinstitūciju koordinācijas vadības grupā saskaņotus priekšlikumus</w:t>
            </w:r>
            <w:r w:rsidR="00CB7D19">
              <w:t xml:space="preserve"> izskatīšanai Ministru kabinetā</w:t>
            </w:r>
            <w:r w:rsidR="00CB7D19" w:rsidRPr="00CB7D19">
              <w:t>.</w:t>
            </w:r>
          </w:p>
          <w:p w14:paraId="0C27F5EB" w14:textId="7C200DCB" w:rsidR="00CB7D19" w:rsidRDefault="00CB7D19" w:rsidP="006D5ADD">
            <w:pPr>
              <w:pStyle w:val="ListParagraph"/>
              <w:numPr>
                <w:ilvl w:val="0"/>
                <w:numId w:val="10"/>
              </w:numPr>
              <w:ind w:right="142"/>
              <w:jc w:val="both"/>
            </w:pPr>
            <w:r>
              <w:t xml:space="preserve">Nepieciešamība svītrot no tiesiskā regulējuma normas, kas </w:t>
            </w:r>
            <w:r w:rsidRPr="00CB7D19">
              <w:t>paredzēja īpašus nosacījumus 2021. gada pasaules čempionāta hokejā vīriešiem organizēšanai – gan attiecībā uz dalībnieku ēdināšanu, gan sk</w:t>
            </w:r>
            <w:r>
              <w:t>atītāju klātbūtni spēles arēnās.</w:t>
            </w:r>
          </w:p>
          <w:p w14:paraId="689444FE" w14:textId="06B1710B" w:rsidR="00E344AF" w:rsidRPr="00B24229" w:rsidRDefault="002F7ACA" w:rsidP="00CB7D19">
            <w:pPr>
              <w:pStyle w:val="ListParagraph"/>
              <w:numPr>
                <w:ilvl w:val="0"/>
                <w:numId w:val="10"/>
              </w:numPr>
              <w:ind w:right="142"/>
              <w:jc w:val="both"/>
            </w:pPr>
            <w:r>
              <w:t xml:space="preserve">Jautājuma saistība ar Veselības ministrijas izstrādāto </w:t>
            </w:r>
            <w:r w:rsidRPr="0009585C">
              <w:t>Mini</w:t>
            </w:r>
            <w:r>
              <w:t>stru kabineta noteikumu projektu</w:t>
            </w:r>
            <w:r w:rsidRPr="0009585C">
              <w:t xml:space="preserve"> „Grozījumi Ministru kabineta 2020. gada 9. jūnija noteikumos Nr. 360 „Epidemioloģiskās drošības pasākumi Covid-19 infekcijas izplatības ierobežošanai””</w:t>
            </w:r>
            <w:r>
              <w:t xml:space="preserve">, kas paredzēs tiesības saņemt pakalpojumus klātienē ne tikai  personām, kurām būs </w:t>
            </w:r>
            <w:r w:rsidRPr="00941DF6">
              <w:t>sadarbspējīg</w:t>
            </w:r>
            <w:r>
              <w:t>s</w:t>
            </w:r>
            <w:r w:rsidRPr="00941DF6">
              <w:t xml:space="preserve"> vakcinācijas </w:t>
            </w:r>
            <w:r w:rsidRPr="00734E8A">
              <w:t xml:space="preserve"> pret Covid-19</w:t>
            </w:r>
            <w:r>
              <w:t xml:space="preserve"> </w:t>
            </w:r>
            <w:r w:rsidRPr="00941DF6">
              <w:t xml:space="preserve">vai </w:t>
            </w:r>
            <w:r w:rsidRPr="00734E8A">
              <w:t xml:space="preserve">Covid-19 </w:t>
            </w:r>
            <w:r w:rsidRPr="00941DF6">
              <w:t>pārslimošana</w:t>
            </w:r>
            <w:r>
              <w:t xml:space="preserve">s sertifikāts, bet arī personām, </w:t>
            </w:r>
            <w:r w:rsidRPr="002F7ACA">
              <w:t>kurām būs sadarbspējīgs testēšanas sertifikāts</w:t>
            </w:r>
            <w:r>
              <w:t>.</w:t>
            </w:r>
          </w:p>
        </w:tc>
      </w:tr>
      <w:tr w:rsidR="00585B7B" w:rsidRPr="00317B6A" w14:paraId="4917C93B" w14:textId="77777777" w:rsidTr="000E5748">
        <w:trPr>
          <w:trHeight w:val="562"/>
        </w:trPr>
        <w:tc>
          <w:tcPr>
            <w:tcW w:w="562" w:type="dxa"/>
          </w:tcPr>
          <w:p w14:paraId="5FDD0BAA" w14:textId="26093A06"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 xml:space="preserve">Pašreizējā situācija un problēmas, kuru </w:t>
            </w:r>
            <w:r w:rsidRPr="00317B6A">
              <w:lastRenderedPageBreak/>
              <w:t>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5FEAEF6B" w14:textId="6BDE4568" w:rsidR="00620D7A" w:rsidRDefault="000D5B49" w:rsidP="00910800">
            <w:pPr>
              <w:ind w:left="101" w:right="142"/>
              <w:jc w:val="both"/>
            </w:pPr>
            <w:r>
              <w:lastRenderedPageBreak/>
              <w:tab/>
            </w:r>
            <w:r w:rsidR="00620D7A" w:rsidRPr="00620D7A">
              <w:t>2021.</w:t>
            </w:r>
            <w:r w:rsidR="00620D7A">
              <w:t xml:space="preserve"> </w:t>
            </w:r>
            <w:r w:rsidR="00620D7A" w:rsidRPr="00620D7A">
              <w:t>gada 24.</w:t>
            </w:r>
            <w:r w:rsidR="00620D7A">
              <w:t xml:space="preserve"> </w:t>
            </w:r>
            <w:r w:rsidR="00620D7A" w:rsidRPr="00620D7A">
              <w:t>marta Ministru kabineta sēdē, skatot kopējo ietvaru visu COVID-19 noteikto ierobežojum</w:t>
            </w:r>
            <w:r w:rsidR="00620D7A">
              <w:t>u pārskatīšanai, tika noteikti „</w:t>
            </w:r>
            <w:r w:rsidR="00620D7A" w:rsidRPr="00620D7A">
              <w:t xml:space="preserve">soļi” lēmumu pieņemšanai par ierobežojumu pārskatīšanu jeb epidemioloģiskie kritēriji, </w:t>
            </w:r>
            <w:r w:rsidR="00620D7A" w:rsidRPr="00620D7A">
              <w:lastRenderedPageBreak/>
              <w:t>kuriem jāizpildās, lai būtu iespējams ierobežojumus pārskatīt. Attiecībā uz</w:t>
            </w:r>
            <w:r w:rsidR="00620D7A">
              <w:t xml:space="preserve"> individuālo sporta treniņu (nodarbību) norises iekštelpās atsākšanu tika noteikts, ka šāds „</w:t>
            </w:r>
            <w:r w:rsidR="00620D7A" w:rsidRPr="00620D7A">
              <w:t xml:space="preserve">solis” būtu sperams, kad 14 dienu kumulatīvais rādītājs uz 100 000 iedzīvotājiem nepārsniedz </w:t>
            </w:r>
            <w:r w:rsidR="00620D7A">
              <w:t xml:space="preserve">250 ar COVID-19 saslimušo skaitu, savukārt attiecībā uz sporta sacensību norises ārtelpās </w:t>
            </w:r>
            <w:r w:rsidR="00620D7A" w:rsidRPr="00620D7A">
              <w:t>at</w:t>
            </w:r>
            <w:r w:rsidR="00620D7A">
              <w:t>sākšanu tika noteikts, ka šāds „</w:t>
            </w:r>
            <w:r w:rsidR="00620D7A" w:rsidRPr="00620D7A">
              <w:t xml:space="preserve">solis” būtu sperams, kad 14 dienu kumulatīvais rādītājs uz 100 000 iedzīvotājiem nepārsniedz </w:t>
            </w:r>
            <w:r w:rsidR="00620D7A">
              <w:t>200</w:t>
            </w:r>
            <w:r w:rsidR="00620D7A" w:rsidRPr="00620D7A">
              <w:t xml:space="preserve"> ar COVID-19 saslimušo skaitu. Tā kā 14 dienu kumulatīvais rādītājs uz 100 000 iedzīvotājiem </w:t>
            </w:r>
            <w:r w:rsidR="00620D7A">
              <w:t xml:space="preserve">šobrīd ir </w:t>
            </w:r>
            <w:r w:rsidR="00620D7A" w:rsidRPr="00620D7A">
              <w:t xml:space="preserve">samazinājies </w:t>
            </w:r>
            <w:r w:rsidR="00620D7A">
              <w:t>zem 200</w:t>
            </w:r>
            <w:r w:rsidR="00620D7A" w:rsidRPr="00620D7A">
              <w:t xml:space="preserve">, Ministru kabinetā būtu nepieciešams lemt par </w:t>
            </w:r>
            <w:r w:rsidR="00620D7A">
              <w:t>epidemioloģiskās drošības pasākumiem individuālo sporta treniņu (nodarbību) norises iekštelpās un  sporta sacensību norises ārtelpās atsākšanu.</w:t>
            </w:r>
          </w:p>
          <w:p w14:paraId="48E96892" w14:textId="77777777" w:rsidR="00BD7466" w:rsidRDefault="00BD238A" w:rsidP="009901DF">
            <w:pPr>
              <w:ind w:left="101" w:right="142"/>
              <w:jc w:val="both"/>
            </w:pPr>
            <w:r>
              <w:tab/>
            </w:r>
          </w:p>
          <w:p w14:paraId="3384FF00" w14:textId="1A1C535C" w:rsidR="006D5ADD" w:rsidRDefault="00BD7466" w:rsidP="006D5ADD">
            <w:pPr>
              <w:ind w:left="101" w:right="142"/>
              <w:jc w:val="both"/>
            </w:pPr>
            <w:r>
              <w:tab/>
            </w:r>
            <w:r w:rsidR="00BD30E5" w:rsidRPr="004D7CE4">
              <w:t xml:space="preserve"> Ministru kabineta 2020. gada 9. jūnija noteikum</w:t>
            </w:r>
            <w:r w:rsidR="00BD30E5">
              <w:t>u Nr. 360 „</w:t>
            </w:r>
            <w:r w:rsidR="00BD30E5" w:rsidRPr="004D7CE4">
              <w:t>Epidemioloģiskās drošības pasākumi Covid-19 infe</w:t>
            </w:r>
            <w:r w:rsidR="00BD30E5">
              <w:t xml:space="preserve">kcijas izplatības ierobežošanai” (turpmāk – Noteikumi Nr.360) </w:t>
            </w:r>
            <w:r w:rsidR="00BD30E5" w:rsidRPr="00BD30E5">
              <w:t>32.</w:t>
            </w:r>
            <w:r w:rsidR="00BD30E5" w:rsidRPr="00BD30E5">
              <w:rPr>
                <w:vertAlign w:val="superscript"/>
              </w:rPr>
              <w:t>7</w:t>
            </w:r>
            <w:r w:rsidR="00BD30E5" w:rsidRPr="00BD30E5">
              <w:t xml:space="preserve"> 17. punkts aizliedz un atceļ visus klātienes sporta pasākumus (tai skaitā sacensības), izņemot atsevišķus Noteikumos Nr.360 noteiktos gadījumos – starptautisko sporta federāciju sporta sacensību kalendārā iekļautās starptautiskās sporta sacensības (izlašu sportistiem vecumā no 10 gadiem, kā arī komandu sporta spēļu starptautiskās un augstāko līgu sporta sacensības, vienlaikus abos gadījumos nosakot, ka minētās sacensības drīkst norisināties bez skatītājiem.</w:t>
            </w:r>
            <w:r w:rsidR="006D5ADD">
              <w:t xml:space="preserve"> Izglītības un zinātnes ministrija sadarbībā ar sporta nozares organizācijām ir sagatavojusi priekšlikumu par </w:t>
            </w:r>
            <w:r w:rsidR="006D5ADD" w:rsidRPr="006D5ADD">
              <w:t>Sporta likumā noteiktā kārtībā atzīto sporta federāciju vai to juridisko biedru organizēt</w:t>
            </w:r>
            <w:r w:rsidR="006D5ADD">
              <w:t>u</w:t>
            </w:r>
            <w:r w:rsidR="006D5ADD" w:rsidRPr="006D5ADD">
              <w:t xml:space="preserve"> sporta sacensīb</w:t>
            </w:r>
            <w:r w:rsidR="006D5ADD">
              <w:t xml:space="preserve">u atļaušanu </w:t>
            </w:r>
            <w:r w:rsidR="006D5ADD" w:rsidRPr="006D5ADD">
              <w:t xml:space="preserve">ārtelpās, </w:t>
            </w:r>
            <w:r w:rsidR="006D5ADD">
              <w:t xml:space="preserve">kā arī ir izstrādājusi </w:t>
            </w:r>
            <w:r w:rsidR="006D5ADD" w:rsidRPr="006D5ADD">
              <w:t>to organizēšanai ievērojamos epidemioloģiskās drošības pasākum</w:t>
            </w:r>
            <w:r w:rsidR="006D5ADD">
              <w:t>us.</w:t>
            </w:r>
            <w:r w:rsidR="006D5ADD" w:rsidRPr="009E77A1">
              <w:t xml:space="preserve"> </w:t>
            </w:r>
            <w:r w:rsidR="006D5ADD">
              <w:t xml:space="preserve">Šie nosacījumi ir izvērtēti un atbalstīti arī </w:t>
            </w:r>
            <w:r w:rsidR="006D5ADD" w:rsidRPr="009E77A1">
              <w:t>Starpinstitūciju darbības koordinācijas grupas</w:t>
            </w:r>
            <w:r w:rsidR="006D5ADD">
              <w:t xml:space="preserve"> 2021. gada 9. jūnija sēdē un paredz, ka:</w:t>
            </w:r>
          </w:p>
          <w:p w14:paraId="04527005" w14:textId="6A46C76F" w:rsidR="006D5ADD" w:rsidRDefault="006D5ADD" w:rsidP="006D5ADD">
            <w:pPr>
              <w:pStyle w:val="ListParagraph"/>
              <w:numPr>
                <w:ilvl w:val="0"/>
                <w:numId w:val="14"/>
              </w:numPr>
              <w:ind w:right="142"/>
              <w:jc w:val="both"/>
            </w:pPr>
            <w:r>
              <w:t>sacensībām ir jābūt iekļautām attiecīgā sporta veida Sporta likumā noteiktā kārtībā atzītās sporta federācijas sacensību kalendārā, kas ir publicēts tās tīmekļvietnē (norādot sacensību nosaukumu, norises vietu un laiku, kā arī sacensību organizatoru);</w:t>
            </w:r>
          </w:p>
          <w:p w14:paraId="55FA7338" w14:textId="77777777" w:rsidR="006D5ADD" w:rsidRDefault="006D5ADD" w:rsidP="006D5ADD">
            <w:pPr>
              <w:pStyle w:val="ListParagraph"/>
              <w:numPr>
                <w:ilvl w:val="0"/>
                <w:numId w:val="14"/>
              </w:numPr>
              <w:ind w:right="142"/>
              <w:jc w:val="both"/>
            </w:pPr>
            <w:r>
              <w:t>sacensībās nepiedalās sportisti, kas jaunāki par 7 gadiem;</w:t>
            </w:r>
          </w:p>
          <w:p w14:paraId="3985A0BC" w14:textId="34AF87C7" w:rsidR="006D5ADD" w:rsidRDefault="006D5ADD" w:rsidP="006D5ADD">
            <w:pPr>
              <w:pStyle w:val="ListParagraph"/>
              <w:numPr>
                <w:ilvl w:val="0"/>
                <w:numId w:val="14"/>
              </w:numPr>
              <w:ind w:right="142"/>
              <w:jc w:val="both"/>
            </w:pPr>
            <w:r>
              <w:t>sacensību norises vietā (autosportā – ātrumposma  norises teritorijā) vienlaikus atrodas ne vairāk kā 300 personas (ieskaitot sportistus un darbiniekus, kas ir tieši saistīti ar sacensību norises nodrošināšanu, tai skaitā sporta darbiniekus, bet šo noteikumos atsevišķi minētā gadījumā neieskaitot skatītājus);</w:t>
            </w:r>
          </w:p>
          <w:p w14:paraId="4B6BC269" w14:textId="77777777" w:rsidR="006D5ADD" w:rsidRDefault="006D5ADD" w:rsidP="006D5ADD">
            <w:pPr>
              <w:pStyle w:val="ListParagraph"/>
              <w:numPr>
                <w:ilvl w:val="0"/>
                <w:numId w:val="14"/>
              </w:numPr>
              <w:ind w:right="142"/>
              <w:jc w:val="both"/>
            </w:pPr>
            <w:r>
              <w:t>visas sacensību norisē iesaistītās un ar sacensību norises nodrošināšanu saistītās personas (tai skaitā sportisti un sporta darbinieki) tiek akreditētas;</w:t>
            </w:r>
          </w:p>
          <w:p w14:paraId="7B7640E3" w14:textId="77777777" w:rsidR="006D5ADD" w:rsidRDefault="006D5ADD" w:rsidP="006D5ADD">
            <w:pPr>
              <w:pStyle w:val="ListParagraph"/>
              <w:numPr>
                <w:ilvl w:val="0"/>
                <w:numId w:val="14"/>
              </w:numPr>
              <w:ind w:right="142"/>
              <w:jc w:val="both"/>
            </w:pPr>
            <w:r>
              <w:t>piepildījums ģērbtuvēs nepārsniedz 25 %;</w:t>
            </w:r>
          </w:p>
          <w:p w14:paraId="0F1B8232" w14:textId="77777777" w:rsidR="006D5ADD" w:rsidRDefault="006D5ADD" w:rsidP="006D5ADD">
            <w:pPr>
              <w:pStyle w:val="ListParagraph"/>
              <w:numPr>
                <w:ilvl w:val="0"/>
                <w:numId w:val="14"/>
              </w:numPr>
              <w:ind w:right="142"/>
              <w:jc w:val="both"/>
            </w:pPr>
            <w:r>
              <w:t>vienas komandas vai sportista apkalpojošie sporta darbinieki fiziski nekontaktējas ar citu komandu vai citu sportistu apkalpojošiem sporta darbiniekiem;</w:t>
            </w:r>
          </w:p>
          <w:p w14:paraId="7AADECDC" w14:textId="77777777" w:rsidR="006D5ADD" w:rsidRDefault="006D5ADD" w:rsidP="006D5ADD">
            <w:pPr>
              <w:pStyle w:val="ListParagraph"/>
              <w:numPr>
                <w:ilvl w:val="0"/>
                <w:numId w:val="14"/>
              </w:numPr>
              <w:ind w:right="142"/>
              <w:jc w:val="both"/>
            </w:pPr>
            <w:r>
              <w:t>apbalvošana klātienē notiek tikai individuāli;</w:t>
            </w:r>
          </w:p>
          <w:p w14:paraId="11CBF414" w14:textId="77777777" w:rsidR="006D5ADD" w:rsidRDefault="006D5ADD" w:rsidP="006D5ADD">
            <w:pPr>
              <w:pStyle w:val="ListParagraph"/>
              <w:numPr>
                <w:ilvl w:val="0"/>
                <w:numId w:val="14"/>
              </w:numPr>
              <w:ind w:right="142"/>
              <w:jc w:val="both"/>
            </w:pPr>
            <w:r>
              <w:t>sacensību organizators:</w:t>
            </w:r>
          </w:p>
          <w:p w14:paraId="56E24343" w14:textId="77777777" w:rsidR="006D5ADD" w:rsidRDefault="006D5ADD" w:rsidP="006D5ADD">
            <w:pPr>
              <w:pStyle w:val="ListParagraph"/>
              <w:numPr>
                <w:ilvl w:val="1"/>
                <w:numId w:val="14"/>
              </w:numPr>
              <w:ind w:left="951" w:right="142"/>
              <w:jc w:val="both"/>
            </w:pPr>
            <w:r>
              <w:t>ievēro attiecīgā sporta veida Sporta likumā noteiktajā kārtībā atzītās sporta federācijas apstiprinātu sacensību drošības protokolu;</w:t>
            </w:r>
          </w:p>
          <w:p w14:paraId="15FCF728" w14:textId="77777777" w:rsidR="006D5ADD" w:rsidRDefault="006D5ADD" w:rsidP="006D5ADD">
            <w:pPr>
              <w:pStyle w:val="ListParagraph"/>
              <w:numPr>
                <w:ilvl w:val="1"/>
                <w:numId w:val="14"/>
              </w:numPr>
              <w:ind w:left="951" w:right="142"/>
              <w:jc w:val="both"/>
            </w:pPr>
            <w:r>
              <w:t>kontrolē, kā sportisti, sporta darbinieki un citas personas sacensību laikā ievēro tām noteiktos pienākumus;</w:t>
            </w:r>
          </w:p>
          <w:p w14:paraId="3C13A17B" w14:textId="77777777" w:rsidR="006D5ADD" w:rsidRDefault="006D5ADD" w:rsidP="006D5ADD">
            <w:pPr>
              <w:pStyle w:val="ListParagraph"/>
              <w:numPr>
                <w:ilvl w:val="1"/>
                <w:numId w:val="14"/>
              </w:numPr>
              <w:ind w:left="951" w:right="142"/>
              <w:jc w:val="both"/>
            </w:pPr>
            <w:r>
              <w:t xml:space="preserve">nosaka atbildīgo personu, kas organizē noteikto epidemioloģisko drošības pasākumu īstenošanu un savlaicīgi informē sportistus un sporta darbiniekus par minētajiem pasākumiem, norādot (tai skaitā </w:t>
            </w:r>
            <w:r>
              <w:lastRenderedPageBreak/>
              <w:t>sporta sacensību nolikumā) atbildīgo personu un tās kontaktinformāciju. Šī persona:</w:t>
            </w:r>
          </w:p>
          <w:p w14:paraId="5181DBF0" w14:textId="77777777" w:rsidR="006D5ADD" w:rsidRDefault="006D5ADD" w:rsidP="006D5ADD">
            <w:pPr>
              <w:pStyle w:val="ListParagraph"/>
              <w:numPr>
                <w:ilvl w:val="2"/>
                <w:numId w:val="14"/>
              </w:numPr>
              <w:ind w:left="1235" w:right="142"/>
              <w:jc w:val="both"/>
            </w:pPr>
            <w:r>
              <w:t>atrodas sacensību norises vietā to norises laikā;</w:t>
            </w:r>
          </w:p>
          <w:p w14:paraId="604F700D" w14:textId="7C93884D" w:rsidR="006D5ADD" w:rsidRDefault="006D5ADD" w:rsidP="006D5ADD">
            <w:pPr>
              <w:pStyle w:val="ListParagraph"/>
              <w:numPr>
                <w:ilvl w:val="2"/>
                <w:numId w:val="14"/>
              </w:numPr>
              <w:ind w:left="1235" w:right="142"/>
              <w:jc w:val="both"/>
            </w:pPr>
            <w:r>
              <w:t>pēc uzraudzības un kontroles iestādes amatpersonas pieprasījuma sniedz nepieciešamo informāciju par epidemioloģiskās drošības pasākumu īstenošanu sacensībās;</w:t>
            </w:r>
          </w:p>
          <w:p w14:paraId="626F6F03" w14:textId="517424F3" w:rsidR="006D5ADD" w:rsidRDefault="006D5ADD" w:rsidP="006D5ADD">
            <w:pPr>
              <w:pStyle w:val="ListParagraph"/>
              <w:numPr>
                <w:ilvl w:val="2"/>
                <w:numId w:val="14"/>
              </w:numPr>
              <w:ind w:left="1235" w:right="142"/>
              <w:jc w:val="both"/>
            </w:pPr>
            <w:r>
              <w:t>objektīvi pārbaudāmā veidā identificē un norāda kontroles laikā sacensību norises vietā esošo personu skaitu;</w:t>
            </w:r>
          </w:p>
          <w:p w14:paraId="5C4617E3" w14:textId="26CD97EA" w:rsidR="006D5ADD" w:rsidRDefault="006D5ADD" w:rsidP="006D5ADD">
            <w:pPr>
              <w:pStyle w:val="ListParagraph"/>
              <w:numPr>
                <w:ilvl w:val="1"/>
                <w:numId w:val="14"/>
              </w:numPr>
              <w:ind w:left="951" w:right="142"/>
              <w:jc w:val="both"/>
            </w:pPr>
            <w:r>
              <w:t>pēc Slimību profilakses un kontroles centra pieprasījuma nodrošina sacensību dalībnieku datu (vārds, uzvārds, kontaktinformācija) iesniegšanu epidemioloģiskās izmeklēšanas nolūkos.</w:t>
            </w:r>
          </w:p>
          <w:p w14:paraId="6F87DAB2" w14:textId="77777777" w:rsidR="006D5ADD" w:rsidRDefault="006D5ADD" w:rsidP="006D5ADD">
            <w:pPr>
              <w:ind w:left="101" w:right="142"/>
              <w:jc w:val="both"/>
            </w:pPr>
          </w:p>
          <w:p w14:paraId="53684CCC" w14:textId="0D494D51" w:rsidR="00DD5D7C" w:rsidRDefault="00DD5D7C" w:rsidP="006D5ADD">
            <w:pPr>
              <w:ind w:left="101" w:right="142"/>
              <w:jc w:val="both"/>
            </w:pPr>
            <w:r>
              <w:tab/>
              <w:t>Atzīmējams, ka ar Ministru prezidenta 2021. gada 2. jūnija rezolūciju Nr. 2021-1.1.1./29-29, p</w:t>
            </w:r>
            <w:r w:rsidRPr="00DD5D7C">
              <w:t xml:space="preserve">amatojoties uz 2021. gada 26. martā Ministru kabinetā izskatītajiem Starpinstitūciju darbības koordinācijas grupas priekšlikumiem Covid-19 izplatību ierobežojošo pasākumu pārskatīšanai, kā arī atbilstoši tajos ietvertajiem ierobežojumu mazināšanas pasākumu ieviešanas priekšnoteikumiem, Izglītības un zinātnes ministrijai sadarbībā ar Veselības ministriju </w:t>
            </w:r>
            <w:r>
              <w:t xml:space="preserve">ir uzdots </w:t>
            </w:r>
            <w:r w:rsidRPr="00DD5D7C">
              <w:t>sagatavot un iesniegt izskatīšanai Ministru kabinetā tiesību akta projektu, kas paredzētu sporta sacensību bez skatītājiem atjaunošanu un to norises kārtību.</w:t>
            </w:r>
            <w:r>
              <w:t xml:space="preserve"> Tāpat ar  Ministru prezidenta 2021. gada 2. jūnija rezolūciju Nr. 7.8.5./2021-DOC-1449-1505 Veselības ministrijai un Izglītības un zinātnes ministrijai ir uzdots izskatīt </w:t>
            </w:r>
            <w:r w:rsidRPr="00DD5D7C">
              <w:t>Saeimas Izglītības, kultūras un zinātnes komisijas Sporta apakškomisijas 2021. gada 27. maija vēstuli Nr. 142.9/5/1-1-13/21 par iespējām organizēt sporta sacensības ārtelpās, nepieciešamības gadījumā virzīt Starpinstitūciju koordinācijas vadības grupā saskaņotus priekšlikumus izskatīšanai Ministru kabinetā</w:t>
            </w:r>
            <w:r>
              <w:t>. Ar šo Ministru kabineta noteikumu projektu tiek izpildītas abas minētās Ministru prezidenta rezolūcijas.</w:t>
            </w:r>
          </w:p>
          <w:p w14:paraId="5027E601" w14:textId="77777777" w:rsidR="00DD5D7C" w:rsidRDefault="00DD5D7C" w:rsidP="006D5ADD">
            <w:pPr>
              <w:ind w:left="101" w:right="142"/>
              <w:jc w:val="both"/>
            </w:pPr>
          </w:p>
          <w:p w14:paraId="4CE9D7A0" w14:textId="01D269C7" w:rsidR="00DD5D7C" w:rsidRDefault="00DD5D7C" w:rsidP="00DD5D7C">
            <w:pPr>
              <w:ind w:left="101" w:right="142"/>
              <w:jc w:val="both"/>
            </w:pPr>
            <w:r>
              <w:tab/>
              <w:t xml:space="preserve">Ņemot vērā to, ka Noteikumu Nr.360 </w:t>
            </w:r>
            <w:r w:rsidRPr="004D7CE4">
              <w:t>38.</w:t>
            </w:r>
            <w:r w:rsidRPr="004D7CE4">
              <w:rPr>
                <w:vertAlign w:val="superscript"/>
              </w:rPr>
              <w:t>27</w:t>
            </w:r>
            <w:r w:rsidRPr="004D7CE4">
              <w:t xml:space="preserve"> </w:t>
            </w:r>
            <w:r>
              <w:t xml:space="preserve">un </w:t>
            </w:r>
            <w:r w:rsidRPr="004D7CE4">
              <w:t>38.</w:t>
            </w:r>
            <w:r>
              <w:rPr>
                <w:vertAlign w:val="superscript"/>
              </w:rPr>
              <w:t>31</w:t>
            </w:r>
            <w:r w:rsidRPr="004D7CE4">
              <w:t xml:space="preserve"> </w:t>
            </w:r>
            <w:r>
              <w:t xml:space="preserve">punkts ar 2021. gada 15. jūniju personām ar </w:t>
            </w:r>
            <w:r w:rsidRPr="00941DF6">
              <w:t>sadarbspējīg</w:t>
            </w:r>
            <w:r>
              <w:t>u</w:t>
            </w:r>
            <w:r w:rsidRPr="00941DF6">
              <w:t xml:space="preserve"> vakcinācijas </w:t>
            </w:r>
            <w:r w:rsidRPr="00734E8A">
              <w:t>pret Covid-19</w:t>
            </w:r>
            <w:r>
              <w:t xml:space="preserve"> </w:t>
            </w:r>
            <w:r w:rsidRPr="00941DF6">
              <w:t xml:space="preserve">vai </w:t>
            </w:r>
            <w:r w:rsidRPr="00734E8A">
              <w:t xml:space="preserve">Covid-19 </w:t>
            </w:r>
            <w:r w:rsidRPr="00941DF6">
              <w:t>pārslimošana</w:t>
            </w:r>
            <w:r>
              <w:t xml:space="preserve">s sertifikātu paredz tiesības klātienē apmeklēt publiskos pasākumus, nepieciešams paredzēt tiesības  Noteikumu Nr.360 </w:t>
            </w:r>
            <w:r w:rsidRPr="00BD30E5">
              <w:t>32.</w:t>
            </w:r>
            <w:r w:rsidRPr="00BD30E5">
              <w:rPr>
                <w:vertAlign w:val="superscript"/>
              </w:rPr>
              <w:t>7</w:t>
            </w:r>
            <w:r>
              <w:t xml:space="preserve"> 17. punktā minētās atļautās sporta sacensības organizēt ar skatītāju (kuriem ir </w:t>
            </w:r>
            <w:r w:rsidRPr="00941DF6">
              <w:t>sadarbspējīg</w:t>
            </w:r>
            <w:r>
              <w:t>s</w:t>
            </w:r>
            <w:r w:rsidRPr="00941DF6">
              <w:t xml:space="preserve"> vakcinācijas </w:t>
            </w:r>
            <w:r w:rsidRPr="00734E8A">
              <w:t>pret Covid-19</w:t>
            </w:r>
            <w:r>
              <w:t xml:space="preserve"> </w:t>
            </w:r>
            <w:r w:rsidRPr="00941DF6">
              <w:t xml:space="preserve">vai </w:t>
            </w:r>
            <w:r w:rsidRPr="00734E8A">
              <w:t xml:space="preserve">Covid-19 </w:t>
            </w:r>
            <w:r w:rsidRPr="00941DF6">
              <w:t>pārslimošana</w:t>
            </w:r>
            <w:r>
              <w:t>s sertifikāts) klātbūtni. Ņemot vērā patreizējo situāciju, priekšlikums šādu sacensību apmeklēšanas procesu sākt ar ārtelpās paredzētām sporta sacensībām, papildus nosakot, ka ir jānodrošina, ka skatītāju plūsma nepārklājas ar sportistu un sportistus apkalpojošo sporta darbinieku plūsmu, kā arī ir jāievēro Noteikumu Nr.360 38.</w:t>
            </w:r>
            <w:r w:rsidRPr="00DD5D7C">
              <w:rPr>
                <w:vertAlign w:val="superscript"/>
              </w:rPr>
              <w:t>31</w:t>
            </w:r>
            <w:r>
              <w:t xml:space="preserve"> punktā noteiktās prasības publisko pasākumu apmeklēšanai. Perspektīvā šādas tiesības jāparedz arī atļautajiem pasākumiem iekštelpās, bet līdz tam par atsevišķiem pasākumiem ir tiesības lemt, izmantojot Noteikumu Nr.360 32.</w:t>
            </w:r>
            <w:r w:rsidRPr="00DD5D7C">
              <w:rPr>
                <w:vertAlign w:val="superscript"/>
              </w:rPr>
              <w:t>13</w:t>
            </w:r>
            <w:r>
              <w:t xml:space="preserve"> punktā paredzēto iespēju </w:t>
            </w:r>
            <w:r w:rsidR="000067FB">
              <w:t xml:space="preserve">par </w:t>
            </w:r>
            <w:r w:rsidR="000067FB" w:rsidRPr="00DD5D7C">
              <w:t>epidemioloģiski drošu sporta norišu izmēģinājumprojektiem (pilotprojektiem), kuru organizēšana ir saskaņota ar Izglītības un zinātnes ministriju, Veselības ministriju un attiecīgā sporta veida Sporta likumā noteiktajā kārtībā atzīto sporta federāciju un kuru norises epidemioloģiskās drošības prasības saskaņojis Slimību profilakses un kontroles centrs</w:t>
            </w:r>
            <w:r w:rsidR="000067FB">
              <w:t>.</w:t>
            </w:r>
          </w:p>
          <w:p w14:paraId="716BA0FB" w14:textId="77777777" w:rsidR="000067FB" w:rsidRDefault="000067FB" w:rsidP="00DD5D7C">
            <w:pPr>
              <w:ind w:left="101" w:right="142"/>
              <w:jc w:val="both"/>
            </w:pPr>
          </w:p>
          <w:p w14:paraId="48215EEA" w14:textId="2F08A6AF" w:rsidR="00BD7466" w:rsidRDefault="00DD5D7C" w:rsidP="009901DF">
            <w:pPr>
              <w:ind w:left="101" w:right="142"/>
              <w:jc w:val="both"/>
            </w:pPr>
            <w:r>
              <w:tab/>
              <w:t xml:space="preserve">Noteikumu Nr.360 </w:t>
            </w:r>
            <w:r w:rsidR="00BD30E5" w:rsidRPr="00BD30E5">
              <w:t>32.</w:t>
            </w:r>
            <w:r w:rsidR="00BD30E5" w:rsidRPr="00BD30E5">
              <w:rPr>
                <w:vertAlign w:val="superscript"/>
              </w:rPr>
              <w:t>7</w:t>
            </w:r>
            <w:r w:rsidR="00BD30E5" w:rsidRPr="00BD30E5">
              <w:t xml:space="preserve"> 18. punkts nosaka, ka  sporta treniņi (nodarbības), tai skaitā interešu izglītības un profesionālās ievirzes izglītības programmu ietvaros, tiek organizēti ārtelpās, individuāli vai attālināti, kā rezultātā iekštelpās sporta treniņi (nodarbības) nedrīkst norisināties, izņemot </w:t>
            </w:r>
            <w:r w:rsidR="00BD30E5" w:rsidRPr="00BD30E5">
              <w:lastRenderedPageBreak/>
              <w:t>atsevišķus Noteikumu Nr.360 noteikumos noteiktos augsta līmeņa sportistu treniņus.</w:t>
            </w:r>
            <w:r w:rsidR="00BD30E5">
              <w:t xml:space="preserve"> </w:t>
            </w:r>
            <w:r w:rsidR="009E77A1" w:rsidRPr="009E77A1">
              <w:t>Starpinstitūciju darbības koordinācijas grupas</w:t>
            </w:r>
            <w:r w:rsidR="00BD238A">
              <w:t xml:space="preserve"> 2021. gada 7. un 9. jūnija sēdēs, izvērtējot epidemioloģisko situāciju un Izglītības un zinātnes ministrijas sagatavotos priekšlikumus  individuālo sporta treniņu (nodarbību) norises iekštelpās atsākšanai</w:t>
            </w:r>
            <w:r w:rsidR="009901DF">
              <w:t xml:space="preserve"> ikvienai personai</w:t>
            </w:r>
            <w:r w:rsidR="00BD238A">
              <w:t xml:space="preserve">, </w:t>
            </w:r>
            <w:r w:rsidR="003C0C76">
              <w:t xml:space="preserve">tika atbalstīta kontrolētās drošības regulējuma pieeja, kas paredzētu no 2021. gada 15. jūnija </w:t>
            </w:r>
            <w:r w:rsidR="003C0C76" w:rsidRPr="00107757">
              <w:t>iekštelp</w:t>
            </w:r>
            <w:r w:rsidR="003C0C76">
              <w:t xml:space="preserve">u sporta </w:t>
            </w:r>
            <w:r w:rsidR="003C0C76" w:rsidRPr="00107757">
              <w:t>treniņ</w:t>
            </w:r>
            <w:r w:rsidR="003C0C76">
              <w:t>u (nodarbību</w:t>
            </w:r>
            <w:r w:rsidR="003C0C76" w:rsidRPr="00107757">
              <w:t xml:space="preserve">) </w:t>
            </w:r>
            <w:r w:rsidR="003C0C76">
              <w:t xml:space="preserve">pakalpojumu pieejamību ne tikai personām, kurām ir </w:t>
            </w:r>
            <w:r w:rsidR="003C0C76" w:rsidRPr="00941DF6">
              <w:t xml:space="preserve"> sadarbspējīg</w:t>
            </w:r>
            <w:r w:rsidR="003C0C76">
              <w:t>s</w:t>
            </w:r>
            <w:r w:rsidR="003C0C76" w:rsidRPr="00941DF6">
              <w:t xml:space="preserve"> vakcinācijas </w:t>
            </w:r>
            <w:r w:rsidR="003C0C76" w:rsidRPr="00734E8A">
              <w:t>pret Covid-19</w:t>
            </w:r>
            <w:r w:rsidR="003C0C76">
              <w:t xml:space="preserve"> </w:t>
            </w:r>
            <w:r w:rsidR="003C0C76" w:rsidRPr="00941DF6">
              <w:t xml:space="preserve">vai </w:t>
            </w:r>
            <w:r w:rsidR="003C0C76" w:rsidRPr="00734E8A">
              <w:t xml:space="preserve">Covid-19 </w:t>
            </w:r>
            <w:r w:rsidR="003C0C76" w:rsidRPr="00941DF6">
              <w:t>pārslimošana</w:t>
            </w:r>
            <w:r w:rsidR="003C0C76">
              <w:t>s sertifikāts</w:t>
            </w:r>
            <w:r w:rsidR="004D7CE4">
              <w:t xml:space="preserve"> (kas jau ir paredzēts </w:t>
            </w:r>
            <w:r w:rsidR="00BD30E5">
              <w:t xml:space="preserve">Noteikumos </w:t>
            </w:r>
            <w:r w:rsidR="004D7CE4">
              <w:t xml:space="preserve">Nr.360) </w:t>
            </w:r>
            <w:r w:rsidR="004D7CE4" w:rsidRPr="004D7CE4">
              <w:t>38.</w:t>
            </w:r>
            <w:r w:rsidR="004D7CE4" w:rsidRPr="004D7CE4">
              <w:rPr>
                <w:vertAlign w:val="superscript"/>
              </w:rPr>
              <w:t>27</w:t>
            </w:r>
            <w:r w:rsidR="004D7CE4" w:rsidRPr="004D7CE4">
              <w:t xml:space="preserve"> </w:t>
            </w:r>
            <w:r w:rsidR="004D7CE4">
              <w:t xml:space="preserve">un </w:t>
            </w:r>
            <w:r w:rsidR="004D7CE4" w:rsidRPr="004D7CE4">
              <w:t>38.</w:t>
            </w:r>
            <w:r w:rsidR="004D7CE4">
              <w:rPr>
                <w:vertAlign w:val="superscript"/>
              </w:rPr>
              <w:t>31</w:t>
            </w:r>
            <w:r w:rsidR="004D7CE4" w:rsidRPr="004D7CE4">
              <w:t xml:space="preserve"> </w:t>
            </w:r>
            <w:r w:rsidR="004D7CE4">
              <w:t xml:space="preserve">punktā, bet arī  personām, kurām būs </w:t>
            </w:r>
            <w:r w:rsidR="004D7CE4" w:rsidRPr="00941DF6">
              <w:t>sadarbspējīg</w:t>
            </w:r>
            <w:r w:rsidR="004D7CE4">
              <w:t>s</w:t>
            </w:r>
            <w:r w:rsidR="004D7CE4" w:rsidRPr="00941DF6">
              <w:t xml:space="preserve"> </w:t>
            </w:r>
            <w:r w:rsidR="004D7CE4" w:rsidRPr="00107757">
              <w:t>testēšanas sertifikāts</w:t>
            </w:r>
            <w:r w:rsidR="004D7CE4">
              <w:t xml:space="preserve"> (ko paredzēs Veselības ministrijas virzītie grozījumi Noteikumos Nr.360, proti, </w:t>
            </w:r>
            <w:r w:rsidR="00E72685">
              <w:t xml:space="preserve">to </w:t>
            </w:r>
            <w:r w:rsidR="004D7CE4" w:rsidRPr="004D7CE4">
              <w:t>38.</w:t>
            </w:r>
            <w:r w:rsidR="004D7CE4">
              <w:rPr>
                <w:vertAlign w:val="superscript"/>
              </w:rPr>
              <w:t>34</w:t>
            </w:r>
            <w:r w:rsidR="004D7CE4">
              <w:t xml:space="preserve"> punkts)</w:t>
            </w:r>
            <w:r w:rsidR="00E72685">
              <w:t xml:space="preserve">, turklāt atļaujot ne tikai individuālus treniņus, bet arī grupu treniņus (līdz 12 personām, ieskaitot sporta speciālistu), vienlaikus nosakot papildus epidemioloģiskās drošības pasākumus. Lai gan patreizējā epidemioloģiskajā situācijā vēl nav iespējams atļaut individuālu </w:t>
            </w:r>
            <w:r w:rsidR="009901DF">
              <w:t xml:space="preserve">vai nelielu grupu </w:t>
            </w:r>
            <w:r w:rsidR="00E72685">
              <w:t xml:space="preserve">sporta treniņu (nodarbību) norisi iekštelpās ikvienai personai (t.i., arī personām, kurām nav iepriekšminētie sadarbspējīgie sertifikāti), </w:t>
            </w:r>
            <w:r w:rsidR="009901DF">
              <w:t>diskusijas par nākamajiem soļiem</w:t>
            </w:r>
            <w:r w:rsidR="009901DF" w:rsidRPr="009E77A1">
              <w:t xml:space="preserve"> Starpinstitūci</w:t>
            </w:r>
            <w:r w:rsidR="009901DF">
              <w:t xml:space="preserve">ju darbības koordinācijas grupā turpināsies, </w:t>
            </w:r>
            <w:r w:rsidR="00BD7466">
              <w:t xml:space="preserve">skatot to kontekstā ar </w:t>
            </w:r>
            <w:r w:rsidR="009901DF">
              <w:t>epidemioloģisko situāciju un tās attīstību</w:t>
            </w:r>
            <w:r w:rsidR="00BD7466">
              <w:t>.</w:t>
            </w:r>
          </w:p>
          <w:p w14:paraId="624FCE60" w14:textId="34D71D10" w:rsidR="00BD7466" w:rsidRDefault="00BD7466" w:rsidP="00BD30E5">
            <w:pPr>
              <w:ind w:left="101" w:right="142"/>
              <w:jc w:val="both"/>
            </w:pPr>
            <w:r>
              <w:tab/>
              <w:t xml:space="preserve">Ministru kabineta noteikumu projekts paredz atļaut </w:t>
            </w:r>
            <w:r w:rsidRPr="00BD7466">
              <w:t>personām, kurām būs sadarbspējīgs vakcinācijas  pret Covid-19</w:t>
            </w:r>
            <w:r>
              <w:t xml:space="preserve">, </w:t>
            </w:r>
            <w:r w:rsidRPr="00BD7466">
              <w:t>Covid-19 pārslimošanas sertifikāts</w:t>
            </w:r>
            <w:r>
              <w:t xml:space="preserve"> vai </w:t>
            </w:r>
            <w:r w:rsidRPr="00BD7466">
              <w:t>testēšanas sertifikāts</w:t>
            </w:r>
            <w:r>
              <w:t xml:space="preserve"> </w:t>
            </w:r>
            <w:r w:rsidRPr="00BD7466">
              <w:t xml:space="preserve">apmeklēt sporta treniņus (nodarbības) iekštelpās – gan individuāli, gan grupā, </w:t>
            </w:r>
            <w:r>
              <w:t xml:space="preserve">ievērojot vispārējās prasības </w:t>
            </w:r>
            <w:r w:rsidR="00BD30E5">
              <w:t>[</w:t>
            </w:r>
            <w:r>
              <w:t xml:space="preserve">(a) ja pie ieejas tiek nodrošināta kontrole, lai identificētu klātesošo personu atbilstību minētajām prasībām, un tiek nodrošināts, ka pasākuma norises vai pakalpojuma sniegšanas vietā telpās vai teritorijā neatrodas personas, kas šīm prasībām neatbilst; (b) ja saimnieciskā pakalpojuma sniegšanas vietā telpās un teritorijā, kur var iekļūt apmeklētāji, personāls atbilst minētajām prasībām; (c) ja klātesošās personas, izņemot bērnus, kas jaunākas par 12 gadiem, pēc pakalpojuma sniedzēja norīkotas personas vai kontrolējošo institūciju pieprasījuma var uzrādīt sadarbspējīgu sertifikātu, kas apliecina minētajām prasībām, un pakalpojuma sniedzēja norīkotai personai un kontrolējošām institūcijām ir tiesības pieprasīt uzrādīt šos sertifikātus; (d) </w:t>
            </w:r>
            <w:r w:rsidR="00BD30E5">
              <w:t>ja telpā neatrodas vairāk kā 300 personas], kā arī papildus ievērojot šādas prasības:</w:t>
            </w:r>
          </w:p>
          <w:p w14:paraId="23266A8B" w14:textId="77777777" w:rsidR="00BD30E5" w:rsidRDefault="00BD30E5" w:rsidP="00BD30E5">
            <w:pPr>
              <w:pStyle w:val="ListParagraph"/>
              <w:numPr>
                <w:ilvl w:val="0"/>
                <w:numId w:val="12"/>
              </w:numPr>
              <w:ind w:right="142"/>
              <w:jc w:val="both"/>
            </w:pPr>
            <w:r>
              <w:t>vienai personai tiek nodrošināti ne mazāk kā 25 m</w:t>
            </w:r>
            <w:r w:rsidRPr="00BD30E5">
              <w:rPr>
                <w:vertAlign w:val="superscript"/>
              </w:rPr>
              <w:t>2</w:t>
            </w:r>
            <w:r>
              <w:t xml:space="preserve"> no apmeklētājiem pieejamās sporta norises vietas telpu platības (publiskas lietošanas peldbaseinā – 15 m</w:t>
            </w:r>
            <w:r w:rsidRPr="00BD30E5">
              <w:rPr>
                <w:vertAlign w:val="superscript"/>
              </w:rPr>
              <w:t>2</w:t>
            </w:r>
            <w:r>
              <w:t xml:space="preserve"> no ūdens virsmas platības) un sporta treniņa (nodarbības) telpu (kurā notiek treniņprocess) piepildījums nepārsniedz 20 % no maksimāli iespējamā cilvēku skaita, ko pieļauj šo telpu infrastruktūra. Pie ieejas labi redzamā vietā izvieto informāciju, tai skaitā svešvalodās, par maksimāli pieļaujamo cilvēku skaitu, kas vienlaikus var atrasties konkrētajā vietā;</w:t>
            </w:r>
          </w:p>
          <w:p w14:paraId="39B64E63" w14:textId="50FA3091" w:rsidR="00BD30E5" w:rsidRDefault="00BD30E5" w:rsidP="00BD30E5">
            <w:pPr>
              <w:pStyle w:val="ListParagraph"/>
              <w:numPr>
                <w:ilvl w:val="0"/>
                <w:numId w:val="12"/>
              </w:numPr>
              <w:ind w:right="142"/>
              <w:jc w:val="both"/>
            </w:pPr>
            <w:r>
              <w:t>grupu treniņos vienā treniņgrupā pulcējas ne vairāk kā 12 personas (ieskaitot sporta speciālistus). Ja to pieļauj attiecīgās sporta treniņa (nodarbības) norises telpas platība, tiek ievēroti noteikumi par platību uz vienu personu un noslodzi, dažādu treniņgrupu plūsmas fiziski nepārklājas, kā arī tiek nodrošināta to darbības atsevišķa uzraudzība, vienlaikus var norisināties vairāku treniņgrupu darbs;</w:t>
            </w:r>
          </w:p>
          <w:p w14:paraId="0E0BB67D" w14:textId="77777777" w:rsidR="00BD30E5" w:rsidRDefault="00BD30E5" w:rsidP="00BD30E5">
            <w:pPr>
              <w:pStyle w:val="ListParagraph"/>
              <w:numPr>
                <w:ilvl w:val="0"/>
                <w:numId w:val="12"/>
              </w:numPr>
              <w:ind w:right="142"/>
              <w:jc w:val="both"/>
            </w:pPr>
            <w:r>
              <w:t>sporta treniņa (nodarbības) laiks nepārsniedz 90 minūtes;</w:t>
            </w:r>
          </w:p>
          <w:p w14:paraId="3096BC2C" w14:textId="77777777" w:rsidR="00BD30E5" w:rsidRDefault="00BD30E5" w:rsidP="00BD30E5">
            <w:pPr>
              <w:pStyle w:val="ListParagraph"/>
              <w:numPr>
                <w:ilvl w:val="0"/>
                <w:numId w:val="12"/>
              </w:numPr>
              <w:ind w:right="142"/>
              <w:jc w:val="both"/>
            </w:pPr>
            <w:r>
              <w:t>piepildījums ģērbtuvēs nepārsniedz 25 %;</w:t>
            </w:r>
          </w:p>
          <w:p w14:paraId="1A3811D2" w14:textId="0384C33B" w:rsidR="00BD30E5" w:rsidRDefault="00BD30E5" w:rsidP="00BD30E5">
            <w:pPr>
              <w:pStyle w:val="ListParagraph"/>
              <w:numPr>
                <w:ilvl w:val="0"/>
                <w:numId w:val="12"/>
              </w:numPr>
              <w:ind w:right="142"/>
              <w:jc w:val="both"/>
            </w:pPr>
            <w:r>
              <w:t xml:space="preserve">tiek nodrošināta apmeklētāju un iesaistīto darbinieku reģistrācija (vārds, uzvārds, kontaktinformācija). Saslimšanas gadījumā pēc Slimību profilakses un kontroles centra pieprasījuma nodod apmeklētāju un sporta treniņos (nodarbībās) iesaistīto darbinieku personu datus, kā arī </w:t>
            </w:r>
            <w:r>
              <w:lastRenderedPageBreak/>
              <w:t>informāciju par sporta treniņu (nodarbības) norises datumiem un vietām/telpām).</w:t>
            </w:r>
          </w:p>
          <w:p w14:paraId="39C7E7E0" w14:textId="4D76B59F" w:rsidR="0016077B" w:rsidRPr="0016077B" w:rsidRDefault="00BD30E5" w:rsidP="0016077B">
            <w:pPr>
              <w:ind w:left="101" w:right="142"/>
              <w:jc w:val="both"/>
              <w:rPr>
                <w:shd w:val="clear" w:color="auto" w:fill="FFFFFF"/>
              </w:rPr>
            </w:pPr>
            <w:r>
              <w:tab/>
            </w:r>
            <w:r w:rsidR="00534077">
              <w:t xml:space="preserve">Papildus </w:t>
            </w:r>
            <w:r w:rsidR="0016077B">
              <w:t xml:space="preserve">saimnieciskā pakalpojuma sniedzējam </w:t>
            </w:r>
            <w:r w:rsidR="00534077">
              <w:t>ir jānodrošina Noteikumu Nr.360 7. punktā noteikto piesardzības pasākumu izpilde, tai skaitā jānodrošina regulāra telpu vēdinā</w:t>
            </w:r>
            <w:r w:rsidR="0016077B">
              <w:t xml:space="preserve">šana, </w:t>
            </w:r>
            <w:r w:rsidR="0016077B" w:rsidRPr="0016077B">
              <w:t xml:space="preserve">kas atbilstoši Pasaules veselības organizācijas rekomendācijām nozīmē, ka </w:t>
            </w:r>
            <w:r w:rsidR="0016077B" w:rsidRPr="0016077B">
              <w:rPr>
                <w:shd w:val="clear" w:color="auto" w:fill="FFFFFF"/>
              </w:rPr>
              <w:t>CO</w:t>
            </w:r>
            <w:r w:rsidR="0016077B" w:rsidRPr="0016077B">
              <w:rPr>
                <w:shd w:val="clear" w:color="auto" w:fill="FFFFFF"/>
                <w:vertAlign w:val="subscript"/>
              </w:rPr>
              <w:t>2</w:t>
            </w:r>
            <w:r w:rsidR="0016077B" w:rsidRPr="0016077B">
              <w:rPr>
                <w:shd w:val="clear" w:color="auto" w:fill="FFFFFF"/>
              </w:rPr>
              <w:t> koncentrācij</w:t>
            </w:r>
            <w:r w:rsidR="0016077B">
              <w:rPr>
                <w:shd w:val="clear" w:color="auto" w:fill="FFFFFF"/>
              </w:rPr>
              <w:t>a</w:t>
            </w:r>
            <w:r w:rsidR="0016077B" w:rsidRPr="0016077B">
              <w:rPr>
                <w:shd w:val="clear" w:color="auto" w:fill="FFFFFF"/>
              </w:rPr>
              <w:t xml:space="preserve"> gaisā </w:t>
            </w:r>
            <w:r w:rsidR="0016077B">
              <w:rPr>
                <w:shd w:val="clear" w:color="auto" w:fill="FFFFFF"/>
              </w:rPr>
              <w:t>nepārsniedz</w:t>
            </w:r>
            <w:r w:rsidR="0016077B" w:rsidRPr="0016077B">
              <w:rPr>
                <w:shd w:val="clear" w:color="auto" w:fill="FFFFFF"/>
              </w:rPr>
              <w:t xml:space="preserve"> 1000 </w:t>
            </w:r>
            <w:proofErr w:type="spellStart"/>
            <w:r w:rsidR="0016077B" w:rsidRPr="0016077B">
              <w:rPr>
                <w:shd w:val="clear" w:color="auto" w:fill="FFFFFF"/>
              </w:rPr>
              <w:t>ppm</w:t>
            </w:r>
            <w:proofErr w:type="spellEnd"/>
            <w:r w:rsidR="0016077B">
              <w:rPr>
                <w:shd w:val="clear" w:color="auto" w:fill="FFFFFF"/>
              </w:rPr>
              <w:t>.</w:t>
            </w:r>
          </w:p>
          <w:p w14:paraId="7689DDE3" w14:textId="682B1ED3" w:rsidR="00BD30E5" w:rsidRDefault="0016077B" w:rsidP="00910800">
            <w:pPr>
              <w:ind w:left="101" w:right="142"/>
              <w:jc w:val="both"/>
            </w:pPr>
            <w:r>
              <w:tab/>
            </w:r>
            <w:r w:rsidR="00E72685">
              <w:t xml:space="preserve">Tādejādi iekštelpu sporta treniņu (nodarbību) pakalpojumu sniedzējiem būs iespēja izvēlēties – sniegt pakalpojumu  personām, kurām ir </w:t>
            </w:r>
            <w:r w:rsidR="00E72685" w:rsidRPr="00941DF6">
              <w:t xml:space="preserve"> sadarbspējīg</w:t>
            </w:r>
            <w:r w:rsidR="00E72685">
              <w:t>s</w:t>
            </w:r>
            <w:r w:rsidR="00E72685" w:rsidRPr="00941DF6">
              <w:t xml:space="preserve"> vakcinācijas </w:t>
            </w:r>
            <w:r w:rsidR="00E72685" w:rsidRPr="00734E8A">
              <w:t>pret Covid-19</w:t>
            </w:r>
            <w:r w:rsidR="00E72685">
              <w:t xml:space="preserve"> </w:t>
            </w:r>
            <w:r w:rsidR="00E72685" w:rsidRPr="00941DF6">
              <w:t xml:space="preserve">vai </w:t>
            </w:r>
            <w:r w:rsidR="00E72685" w:rsidRPr="00734E8A">
              <w:t xml:space="preserve">Covid-19 </w:t>
            </w:r>
            <w:r w:rsidR="00E72685" w:rsidRPr="00941DF6">
              <w:t>pārslimošana</w:t>
            </w:r>
            <w:r w:rsidR="00E72685">
              <w:t>s sertifikāts (nodrošinot, ka arī personāls atbilst minētajām prasībām)</w:t>
            </w:r>
            <w:r w:rsidR="00BD30E5">
              <w:t xml:space="preserve"> un neievērot papildus nosacījumus (ierobežojumus) par  platību uz vienu personu un noslodzi, treniņgrupu lielumu, treniņa ilgumu, u.c., vai arī papildus </w:t>
            </w:r>
            <w:r w:rsidR="00BD30E5" w:rsidRPr="00941DF6">
              <w:t xml:space="preserve"> </w:t>
            </w:r>
            <w:r w:rsidR="00BD30E5">
              <w:t xml:space="preserve">personām ar </w:t>
            </w:r>
            <w:r w:rsidR="00BD30E5" w:rsidRPr="00941DF6">
              <w:t>sadarbspējīg</w:t>
            </w:r>
            <w:r w:rsidR="00BD30E5">
              <w:t>u</w:t>
            </w:r>
            <w:r w:rsidR="00BD30E5" w:rsidRPr="00941DF6">
              <w:t xml:space="preserve"> vakcinācijas </w:t>
            </w:r>
            <w:r w:rsidR="00BD30E5" w:rsidRPr="00734E8A">
              <w:t>pret Covid-19</w:t>
            </w:r>
            <w:r w:rsidR="00BD30E5">
              <w:t xml:space="preserve"> </w:t>
            </w:r>
            <w:r w:rsidR="00BD30E5" w:rsidRPr="00941DF6">
              <w:t xml:space="preserve">vai </w:t>
            </w:r>
            <w:r w:rsidR="00BD30E5" w:rsidRPr="00734E8A">
              <w:t xml:space="preserve">Covid-19 </w:t>
            </w:r>
            <w:r w:rsidR="00BD30E5" w:rsidRPr="00941DF6">
              <w:t>pārslimošana</w:t>
            </w:r>
            <w:r w:rsidR="00BD30E5">
              <w:t xml:space="preserve">s sertifikātu sniegt pakalpojumu arī personām, kurām ir sadarbspējīgs </w:t>
            </w:r>
            <w:r w:rsidR="00BD30E5" w:rsidRPr="00BD7466">
              <w:t>testēšanas sertifikāts</w:t>
            </w:r>
            <w:r w:rsidR="00BD30E5">
              <w:t xml:space="preserve">, </w:t>
            </w:r>
            <w:r w:rsidR="00BD30E5" w:rsidRPr="00BD30E5">
              <w:t>kas apliecina, ka persona pēdējo 48 stundu laikā ir veikusi Covid-19 testu, nosakot SARS-CoV-2 vīrusa RNS, un tas ir negatīvs, vai 6 stundu laikā veiktais SARS-CoV-2 antigēna tests ir negatīvs,</w:t>
            </w:r>
            <w:r w:rsidR="00BD30E5">
              <w:t xml:space="preserve"> vienlaikus šajā gadījumā ievērojot noteiktos papildus nosacījumus (ierobežojumus) par  platību uz vienu personu un noslodzi, treniņgrupu lielumu,  treniņa ilgumu u.c.</w:t>
            </w:r>
          </w:p>
          <w:p w14:paraId="793E580F" w14:textId="77777777" w:rsidR="00E72685" w:rsidRDefault="00E72685" w:rsidP="00910800">
            <w:pPr>
              <w:ind w:left="101" w:right="142"/>
              <w:jc w:val="both"/>
            </w:pPr>
          </w:p>
          <w:p w14:paraId="1E2E08C0" w14:textId="09891542" w:rsidR="000067FB" w:rsidRDefault="000067FB" w:rsidP="00910800">
            <w:pPr>
              <w:ind w:left="101" w:right="142"/>
              <w:jc w:val="both"/>
            </w:pPr>
            <w:r>
              <w:tab/>
              <w:t xml:space="preserve">Noteikumu Nr.360 </w:t>
            </w:r>
            <w:r w:rsidRPr="000067FB">
              <w:t>20.</w:t>
            </w:r>
            <w:r w:rsidRPr="000067FB">
              <w:rPr>
                <w:vertAlign w:val="superscript"/>
              </w:rPr>
              <w:t>4</w:t>
            </w:r>
            <w:r w:rsidRPr="000067FB">
              <w:t xml:space="preserve"> </w:t>
            </w:r>
            <w:r>
              <w:t xml:space="preserve">punkts paredz, ka </w:t>
            </w:r>
            <w:r w:rsidRPr="000067FB">
              <w:t xml:space="preserve">20. punktā minētais ierobežojums </w:t>
            </w:r>
            <w:r>
              <w:t xml:space="preserve">par ēdināšanu iekštelpās </w:t>
            </w:r>
            <w:r w:rsidRPr="000067FB">
              <w:t>neattiecas uz 2021. gada pasaules čempionāta hokejā vīriešiem dalībnieku ēdināšanu to uzturēšanās vietā, nodrošinot, ka personu grupu plūsmas, kurām nav ikdienas saskares, fiziski nepārklājas.</w:t>
            </w:r>
            <w:r>
              <w:t xml:space="preserve"> Tāpat  Noteikumu Nr.360 32.</w:t>
            </w:r>
            <w:r w:rsidRPr="000067FB">
              <w:rPr>
                <w:vertAlign w:val="superscript"/>
              </w:rPr>
              <w:t>12</w:t>
            </w:r>
            <w:r>
              <w:t xml:space="preserve"> punkts paredz 2021. gada pasaules čempionāta</w:t>
            </w:r>
            <w:r w:rsidRPr="000067FB">
              <w:t xml:space="preserve"> hokejā vīriešiem </w:t>
            </w:r>
            <w:r>
              <w:t xml:space="preserve">norisi ar </w:t>
            </w:r>
            <w:r w:rsidRPr="000067FB">
              <w:t xml:space="preserve">skatītājiem, </w:t>
            </w:r>
            <w:r>
              <w:t>nosakot īpašas epidemioloģiskās drošības prasības. Ņemot vērā faktu, ka 2021. gada pasaules čempionāta</w:t>
            </w:r>
            <w:r w:rsidRPr="000067FB">
              <w:t xml:space="preserve"> hokejā vīriešiem</w:t>
            </w:r>
            <w:r>
              <w:t xml:space="preserve"> ir noslēdzies,  minētās tiesību normas no Noteikumiem Nr.360 ir svītrojamas.</w:t>
            </w:r>
          </w:p>
          <w:p w14:paraId="6EDA5DDD" w14:textId="77777777" w:rsidR="00620D7A" w:rsidRDefault="00620D7A" w:rsidP="00910800">
            <w:pPr>
              <w:ind w:left="101" w:right="142"/>
              <w:jc w:val="both"/>
            </w:pPr>
          </w:p>
          <w:p w14:paraId="4A2A053D" w14:textId="3940BFCF" w:rsidR="00287551" w:rsidRPr="00945164" w:rsidRDefault="003959A1" w:rsidP="00620D7A">
            <w:pPr>
              <w:ind w:left="101" w:right="142"/>
              <w:jc w:val="both"/>
            </w:pPr>
            <w:r>
              <w:tab/>
            </w:r>
            <w:r w:rsidR="00E20AC9" w:rsidRPr="009C1D7E">
              <w:t xml:space="preserve">Ievērojot minēto, Izglītības un zinātnes ministrija ir izstrādājusi </w:t>
            </w:r>
            <w:r w:rsidR="009C1D7E" w:rsidRPr="009C1D7E">
              <w:t xml:space="preserve"> Ministru kabineta noteikumu projekt</w:t>
            </w:r>
            <w:r w:rsidR="009C1D7E">
              <w:t>u</w:t>
            </w:r>
            <w:r w:rsidR="009C1D7E" w:rsidRPr="009C1D7E">
              <w:t xml:space="preserve"> „Grozījum</w:t>
            </w:r>
            <w:r w:rsidR="00941DF6">
              <w:t>i</w:t>
            </w:r>
            <w:r w:rsidR="009C1D7E" w:rsidRPr="009C1D7E">
              <w:t xml:space="preserve"> Ministru kabineta 2020. gada 9. jūnija noteikumos Nr. 360 „Epidemioloģiskās drošības pasākumi Covid-19 infekcijas izplatības ierobežošanai””</w:t>
            </w:r>
            <w:r w:rsidR="009C1D7E">
              <w:t xml:space="preserve"> (turpmāk – Noteikumu projekts)</w:t>
            </w:r>
            <w:r w:rsidR="00C22558">
              <w:t>.</w:t>
            </w:r>
          </w:p>
        </w:tc>
      </w:tr>
      <w:tr w:rsidR="00585B7B" w:rsidRPr="00317B6A" w14:paraId="42AC8649" w14:textId="77777777" w:rsidTr="000E5748">
        <w:trPr>
          <w:trHeight w:val="476"/>
        </w:trPr>
        <w:tc>
          <w:tcPr>
            <w:tcW w:w="562" w:type="dxa"/>
          </w:tcPr>
          <w:p w14:paraId="308FAEA2" w14:textId="2C0BB6AF"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7A0D0082" w:rsidR="00643E6C" w:rsidRPr="00317B6A" w:rsidRDefault="009C1D7E" w:rsidP="000067FB">
            <w:pPr>
              <w:ind w:left="101" w:right="142"/>
              <w:jc w:val="both"/>
            </w:pPr>
            <w:r>
              <w:t>Noteikumu</w:t>
            </w:r>
            <w:r w:rsidR="00BB3C51">
              <w:t xml:space="preserve"> </w:t>
            </w:r>
            <w:r w:rsidR="00B73BB9">
              <w:t xml:space="preserve">projektu </w:t>
            </w:r>
            <w:r w:rsidR="00DC332F" w:rsidRPr="00317B6A">
              <w:t xml:space="preserve">izstrādāja </w:t>
            </w:r>
            <w:r w:rsidR="00E20AC9">
              <w:t>Izglītības un zin</w:t>
            </w:r>
            <w:r w:rsidR="004C1C2E">
              <w:t>ātnes ministrija</w:t>
            </w:r>
            <w:r w:rsidR="00DC332F" w:rsidRPr="00317B6A">
              <w:t>.</w:t>
            </w:r>
            <w:r w:rsidR="00790CFC">
              <w:t xml:space="preserve"> </w:t>
            </w:r>
            <w:r>
              <w:t xml:space="preserve"> Noteikumu </w:t>
            </w:r>
            <w:r w:rsidR="00790CFC">
              <w:t>projekta izstrādes procesā notikušas konsu</w:t>
            </w:r>
            <w:r w:rsidR="0065105A">
              <w:t xml:space="preserve">ltācijas ar </w:t>
            </w:r>
            <w:r w:rsidR="00453EFD">
              <w:t>Veselības  ministriju</w:t>
            </w:r>
            <w:r w:rsidR="000067FB">
              <w:t xml:space="preserve"> un sporta nozares organizācijām</w:t>
            </w:r>
            <w:r>
              <w:t>. Noteikumu projekts izskatīts</w:t>
            </w:r>
            <w:r w:rsidR="000067FB">
              <w:t xml:space="preserve"> un atbalstīts </w:t>
            </w:r>
            <w:r w:rsidR="00CF23BC" w:rsidRPr="00CF23BC">
              <w:t>Starpinstitūciju darbības koordinācijas grupas</w:t>
            </w:r>
            <w:r w:rsidR="00CF23BC">
              <w:t xml:space="preserve"> 2021. gada </w:t>
            </w:r>
            <w:r w:rsidR="000067FB">
              <w:t xml:space="preserve">9. jūnija </w:t>
            </w:r>
            <w:r w:rsidR="00CF23BC">
              <w:t xml:space="preserve">sēdē, </w:t>
            </w:r>
            <w:r w:rsidR="000067FB">
              <w:t>atbalstot tā virzību izskatīšanai Ministru kabinetā</w:t>
            </w:r>
            <w:r w:rsidR="00CF23BC">
              <w:t>.</w:t>
            </w:r>
          </w:p>
        </w:tc>
      </w:tr>
      <w:tr w:rsidR="00585B7B" w:rsidRPr="00317B6A" w14:paraId="26593524" w14:textId="77777777" w:rsidTr="000E5748">
        <w:tc>
          <w:tcPr>
            <w:tcW w:w="562" w:type="dxa"/>
          </w:tcPr>
          <w:p w14:paraId="6FA8785B" w14:textId="733E50ED"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41E197B9" w14:textId="77777777" w:rsidR="002D5B95" w:rsidRDefault="00A578BD" w:rsidP="00A578BD">
            <w:pPr>
              <w:ind w:left="114" w:right="127"/>
              <w:jc w:val="both"/>
            </w:pPr>
            <w:r>
              <w:t xml:space="preserve">Noteikumu </w:t>
            </w:r>
            <w:r w:rsidR="00665538">
              <w:t>projekt</w:t>
            </w:r>
            <w:r w:rsidR="00AF3B4A">
              <w:t>s</w:t>
            </w:r>
            <w:r w:rsidR="0024757F" w:rsidRPr="00EB687E">
              <w:t xml:space="preserve"> </w:t>
            </w:r>
            <w:r w:rsidR="00EB687E" w:rsidRPr="00EB687E">
              <w:t>attiecas uz tūrisma, sporta un brīvā l</w:t>
            </w:r>
            <w:r w:rsidR="00AF3B4A">
              <w:t>aika politiku (sporta politiku)</w:t>
            </w:r>
            <w:r w:rsidR="00B75B81">
              <w:t xml:space="preserve"> un veselības politiku (sabiedrības veselības politiku).</w:t>
            </w:r>
          </w:p>
          <w:p w14:paraId="06865B8B" w14:textId="77777777" w:rsidR="00A64439" w:rsidRDefault="00A64439" w:rsidP="00A578BD">
            <w:pPr>
              <w:ind w:left="114" w:right="127"/>
              <w:jc w:val="both"/>
            </w:pPr>
          </w:p>
          <w:p w14:paraId="7A9AF941" w14:textId="60F6106B" w:rsidR="00A64439" w:rsidRPr="00317B6A" w:rsidRDefault="00A64439" w:rsidP="000067FB">
            <w:pPr>
              <w:ind w:left="114" w:right="127"/>
              <w:jc w:val="both"/>
            </w:pPr>
            <w:r>
              <w:t xml:space="preserve">Papildus informāciju par </w:t>
            </w:r>
            <w:r w:rsidR="000067FB">
              <w:t xml:space="preserve"> tiesībām saņemt pakalpojumus klātienē ne tikai  personām, kurām būs </w:t>
            </w:r>
            <w:r w:rsidR="000067FB" w:rsidRPr="00941DF6">
              <w:t>sadarbspējīg</w:t>
            </w:r>
            <w:r w:rsidR="000067FB">
              <w:t>s</w:t>
            </w:r>
            <w:r w:rsidR="000067FB" w:rsidRPr="00941DF6">
              <w:t xml:space="preserve"> vakcinācijas </w:t>
            </w:r>
            <w:r w:rsidR="000067FB" w:rsidRPr="00734E8A">
              <w:t xml:space="preserve"> pret Covid-19</w:t>
            </w:r>
            <w:r w:rsidR="000067FB">
              <w:t xml:space="preserve"> </w:t>
            </w:r>
            <w:r w:rsidR="000067FB" w:rsidRPr="00941DF6">
              <w:t xml:space="preserve">vai </w:t>
            </w:r>
            <w:r w:rsidR="000067FB" w:rsidRPr="00734E8A">
              <w:t xml:space="preserve">Covid-19 </w:t>
            </w:r>
            <w:r w:rsidR="000067FB" w:rsidRPr="00941DF6">
              <w:t>pārslimošana</w:t>
            </w:r>
            <w:r w:rsidR="000067FB">
              <w:t xml:space="preserve">s sertifikāts, bet arī personām, </w:t>
            </w:r>
            <w:r w:rsidR="000067FB" w:rsidRPr="002F7ACA">
              <w:t>kurām būs sada</w:t>
            </w:r>
            <w:r w:rsidR="000067FB">
              <w:t xml:space="preserve">rbspējīgs testēšanas sertifikāts, </w:t>
            </w:r>
            <w:r>
              <w:t xml:space="preserve">skatīt Veselības ministrijas izstrādātā </w:t>
            </w:r>
            <w:r w:rsidRPr="0009585C">
              <w:t>Mini</w:t>
            </w:r>
            <w:r>
              <w:t>stru kabineta noteikumu projekta</w:t>
            </w:r>
            <w:r w:rsidRPr="0009585C">
              <w:t xml:space="preserve"> „Grozījumi Ministru kabineta 2020. gada 9. jūnija noteikumos Nr. 360 „Epidemioloģiskās drošības pasākumi Covid-19 infekcijas izplatības ierobežošanai””</w:t>
            </w:r>
            <w:r>
              <w:t xml:space="preserve"> </w:t>
            </w:r>
            <w:r w:rsidRPr="00A64439">
              <w:t>sākotnēj</w:t>
            </w:r>
            <w:r>
              <w:t>ās ietekmes novērtējuma ziņojumā (anotācijā</w:t>
            </w:r>
            <w:r w:rsidRPr="00A64439">
              <w:t>)</w:t>
            </w:r>
            <w:r>
              <w:t>.</w:t>
            </w:r>
          </w:p>
        </w:tc>
      </w:tr>
    </w:tbl>
    <w:p w14:paraId="49FB10F9" w14:textId="77777777" w:rsidR="00253AC2" w:rsidRDefault="00253AC2"/>
    <w:p w14:paraId="3275A901" w14:textId="77777777" w:rsidR="00AC51F8" w:rsidRDefault="00AC51F8"/>
    <w:p w14:paraId="02B7DC44" w14:textId="77777777" w:rsidR="003E33BC" w:rsidRDefault="003E33BC"/>
    <w:p w14:paraId="6289BDBF" w14:textId="77777777" w:rsidR="003E33BC" w:rsidRDefault="003E33BC"/>
    <w:tbl>
      <w:tblPr>
        <w:tblW w:w="5554"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6669"/>
      </w:tblGrid>
      <w:tr w:rsidR="0077697F" w:rsidRPr="00882454" w14:paraId="60D43D8D" w14:textId="77777777" w:rsidTr="0077697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15791D" w14:textId="3B8BA2BF" w:rsidR="0077697F" w:rsidRPr="00882454" w:rsidRDefault="0077697F" w:rsidP="003F783E">
            <w:pPr>
              <w:jc w:val="center"/>
              <w:rPr>
                <w:rFonts w:eastAsia="Times New Roman"/>
                <w:b/>
                <w:bCs/>
              </w:rPr>
            </w:pPr>
            <w:r w:rsidRPr="00882454">
              <w:rPr>
                <w:rFonts w:eastAsia="Times New Roman"/>
                <w:b/>
                <w:bCs/>
              </w:rPr>
              <w:t>II. Tiesību akta projekta ietekme uz sabiedrību, tautsaimniecības attīstību un administratīvo slogu</w:t>
            </w:r>
          </w:p>
        </w:tc>
      </w:tr>
      <w:tr w:rsidR="0077697F" w:rsidRPr="00882454" w14:paraId="282C4530"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94A3944" w14:textId="77777777" w:rsidR="0077697F" w:rsidRPr="00882454" w:rsidRDefault="0077697F" w:rsidP="0077697F">
            <w:pPr>
              <w:jc w:val="center"/>
              <w:rPr>
                <w:rFonts w:eastAsia="Times New Roman"/>
              </w:rPr>
            </w:pPr>
            <w:r w:rsidRPr="00882454">
              <w:rPr>
                <w:rFonts w:eastAsia="Times New Roman"/>
              </w:rPr>
              <w:t>1.</w:t>
            </w:r>
          </w:p>
        </w:tc>
        <w:tc>
          <w:tcPr>
            <w:tcW w:w="1407" w:type="pct"/>
            <w:tcBorders>
              <w:top w:val="single" w:sz="4" w:space="0" w:color="auto"/>
              <w:left w:val="single" w:sz="4" w:space="0" w:color="auto"/>
              <w:bottom w:val="single" w:sz="4" w:space="0" w:color="auto"/>
              <w:right w:val="single" w:sz="4" w:space="0" w:color="auto"/>
            </w:tcBorders>
            <w:hideMark/>
          </w:tcPr>
          <w:p w14:paraId="3F83C6E3" w14:textId="77777777" w:rsidR="0077697F" w:rsidRPr="00882454" w:rsidRDefault="0077697F" w:rsidP="0077697F">
            <w:pPr>
              <w:ind w:left="38"/>
              <w:jc w:val="both"/>
              <w:rPr>
                <w:rFonts w:eastAsia="Times New Roman"/>
              </w:rPr>
            </w:pPr>
            <w:r w:rsidRPr="00882454">
              <w:rPr>
                <w:rFonts w:eastAsia="Times New Roman"/>
              </w:rPr>
              <w:t>Sabiedrības mērķgrupas, kuras tiesiskais regulējums ietekmē vai varētu ietekmēt</w:t>
            </w:r>
          </w:p>
        </w:tc>
        <w:tc>
          <w:tcPr>
            <w:tcW w:w="3313" w:type="pct"/>
            <w:tcBorders>
              <w:top w:val="single" w:sz="4" w:space="0" w:color="auto"/>
              <w:left w:val="single" w:sz="4" w:space="0" w:color="auto"/>
              <w:bottom w:val="single" w:sz="4" w:space="0" w:color="auto"/>
              <w:right w:val="single" w:sz="4" w:space="0" w:color="auto"/>
            </w:tcBorders>
          </w:tcPr>
          <w:p w14:paraId="4F59194C" w14:textId="56303D9D" w:rsidR="0077697F" w:rsidRPr="003F783E" w:rsidRDefault="009C0023" w:rsidP="000067FB">
            <w:pPr>
              <w:pStyle w:val="NormalWeb"/>
              <w:spacing w:before="0" w:after="0"/>
              <w:ind w:left="41" w:right="47"/>
              <w:jc w:val="both"/>
            </w:pPr>
            <w:r>
              <w:rPr>
                <w:noProof/>
              </w:rPr>
              <w:t>Noteikumu</w:t>
            </w:r>
            <w:r w:rsidR="003F783E" w:rsidRPr="003F783E">
              <w:rPr>
                <w:noProof/>
              </w:rPr>
              <w:t xml:space="preserve"> projekta</w:t>
            </w:r>
            <w:r w:rsidR="003F783E">
              <w:rPr>
                <w:noProof/>
              </w:rPr>
              <w:t xml:space="preserve"> tiesiskais regulējums attiecas uz </w:t>
            </w:r>
            <w:r w:rsidR="000067FB">
              <w:rPr>
                <w:noProof/>
              </w:rPr>
              <w:t xml:space="preserve">sporta sacensību organizatoriem, apmeklētājiem (skatītājiem), </w:t>
            </w:r>
            <w:r w:rsidR="00AC51F8">
              <w:t xml:space="preserve">kuriem būs </w:t>
            </w:r>
            <w:r w:rsidR="00AC51F8" w:rsidRPr="00941DF6">
              <w:t>sadarbspējīg</w:t>
            </w:r>
            <w:r w:rsidR="00AC51F8">
              <w:t>s</w:t>
            </w:r>
            <w:r w:rsidR="00AC51F8" w:rsidRPr="00941DF6">
              <w:t xml:space="preserve"> vakcinācijas </w:t>
            </w:r>
            <w:r w:rsidR="00AC51F8" w:rsidRPr="00734E8A">
              <w:t>pret Covid-19</w:t>
            </w:r>
            <w:r w:rsidR="00AC51F8">
              <w:t xml:space="preserve"> </w:t>
            </w:r>
            <w:r w:rsidR="00AC51F8" w:rsidRPr="00941DF6">
              <w:t xml:space="preserve">vai </w:t>
            </w:r>
            <w:r w:rsidR="00AC51F8" w:rsidRPr="00734E8A">
              <w:t xml:space="preserve">Covid-19 </w:t>
            </w:r>
            <w:r w:rsidR="00AC51F8" w:rsidRPr="00941DF6">
              <w:t>pārslimošana</w:t>
            </w:r>
            <w:r w:rsidR="00AC51F8">
              <w:t>s sertifikāts</w:t>
            </w:r>
            <w:r w:rsidR="000067FB">
              <w:t xml:space="preserve">, iekštelpu sporta treniņu (nodarbību) pakalpojumu sniedzējiem, kā arī iekštelpu sporta treniņu (nodarbību) apmeklētājiem, kuriem būs </w:t>
            </w:r>
            <w:r w:rsidR="000067FB" w:rsidRPr="00941DF6">
              <w:t>sadarbspējīg</w:t>
            </w:r>
            <w:r w:rsidR="000067FB">
              <w:t>s</w:t>
            </w:r>
            <w:r w:rsidR="000067FB" w:rsidRPr="00941DF6">
              <w:t xml:space="preserve"> vakcinācijas </w:t>
            </w:r>
            <w:r w:rsidR="000067FB" w:rsidRPr="00734E8A">
              <w:t>pret Covid-19</w:t>
            </w:r>
            <w:r w:rsidR="000067FB">
              <w:t xml:space="preserve"> </w:t>
            </w:r>
            <w:r w:rsidR="000067FB" w:rsidRPr="00941DF6">
              <w:t xml:space="preserve">vai </w:t>
            </w:r>
            <w:r w:rsidR="000067FB" w:rsidRPr="00734E8A">
              <w:t xml:space="preserve">Covid-19 </w:t>
            </w:r>
            <w:r w:rsidR="000067FB" w:rsidRPr="00941DF6">
              <w:t>pārslimošana</w:t>
            </w:r>
            <w:r w:rsidR="000067FB">
              <w:t xml:space="preserve">s sertifikāts, vai </w:t>
            </w:r>
            <w:r w:rsidR="000067FB" w:rsidRPr="00941DF6">
              <w:t>sadarbspējīg</w:t>
            </w:r>
            <w:r w:rsidR="000067FB">
              <w:t>s</w:t>
            </w:r>
            <w:r w:rsidR="000067FB" w:rsidRPr="00941DF6">
              <w:t xml:space="preserve"> </w:t>
            </w:r>
            <w:r w:rsidR="000067FB">
              <w:t>testēšanas sertifikāts.</w:t>
            </w:r>
          </w:p>
        </w:tc>
      </w:tr>
      <w:tr w:rsidR="0077697F" w:rsidRPr="00882454" w14:paraId="513BCEE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5670E57" w14:textId="4B7DF3F0" w:rsidR="0077697F" w:rsidRPr="00882454" w:rsidRDefault="0077697F" w:rsidP="0077697F">
            <w:pPr>
              <w:jc w:val="center"/>
              <w:rPr>
                <w:rFonts w:eastAsia="Times New Roman"/>
              </w:rPr>
            </w:pPr>
            <w:r w:rsidRPr="00882454">
              <w:rPr>
                <w:rFonts w:eastAsia="Times New Roman"/>
              </w:rPr>
              <w:t>2.</w:t>
            </w:r>
          </w:p>
        </w:tc>
        <w:tc>
          <w:tcPr>
            <w:tcW w:w="1407" w:type="pct"/>
            <w:tcBorders>
              <w:top w:val="single" w:sz="4" w:space="0" w:color="auto"/>
              <w:left w:val="single" w:sz="4" w:space="0" w:color="auto"/>
              <w:bottom w:val="single" w:sz="4" w:space="0" w:color="auto"/>
              <w:right w:val="single" w:sz="4" w:space="0" w:color="auto"/>
            </w:tcBorders>
            <w:hideMark/>
          </w:tcPr>
          <w:p w14:paraId="1D9DF986" w14:textId="77777777" w:rsidR="0077697F" w:rsidRPr="00882454" w:rsidRDefault="0077697F" w:rsidP="0077697F">
            <w:pPr>
              <w:ind w:left="38"/>
              <w:jc w:val="both"/>
              <w:rPr>
                <w:rFonts w:eastAsia="Times New Roman"/>
              </w:rPr>
            </w:pPr>
            <w:r w:rsidRPr="00882454">
              <w:rPr>
                <w:rFonts w:eastAsia="Times New Roman"/>
              </w:rPr>
              <w:t>Tiesiskā regulējuma ietekme uz tautsaimniecību un administratīvo slogu</w:t>
            </w:r>
          </w:p>
        </w:tc>
        <w:tc>
          <w:tcPr>
            <w:tcW w:w="3313" w:type="pct"/>
            <w:tcBorders>
              <w:top w:val="single" w:sz="4" w:space="0" w:color="auto"/>
              <w:left w:val="single" w:sz="4" w:space="0" w:color="auto"/>
              <w:bottom w:val="single" w:sz="4" w:space="0" w:color="auto"/>
              <w:right w:val="single" w:sz="4" w:space="0" w:color="auto"/>
            </w:tcBorders>
          </w:tcPr>
          <w:p w14:paraId="4BF0303F" w14:textId="715C38E4" w:rsidR="000067FB" w:rsidRDefault="0077697F" w:rsidP="000067FB">
            <w:pPr>
              <w:ind w:left="41" w:right="47"/>
              <w:jc w:val="both"/>
            </w:pPr>
            <w:r w:rsidRPr="003F783E">
              <w:t xml:space="preserve">Tiesiskajam regulējumam būs </w:t>
            </w:r>
            <w:r w:rsidR="00E344E7">
              <w:t xml:space="preserve">pozitīva </w:t>
            </w:r>
            <w:r w:rsidRPr="003F783E">
              <w:t>ietekme uz tautsaimniecību</w:t>
            </w:r>
            <w:r w:rsidR="00E344E7">
              <w:t xml:space="preserve">, jo, izpildot Noteikumu projektā minētos </w:t>
            </w:r>
            <w:r w:rsidR="009C0023" w:rsidRPr="009C0023">
              <w:t>epidemioloģiskās drošības pasākumus</w:t>
            </w:r>
            <w:r w:rsidR="009C0023">
              <w:t xml:space="preserve">, </w:t>
            </w:r>
            <w:r w:rsidR="000067FB">
              <w:t xml:space="preserve">varēs atsākties </w:t>
            </w:r>
            <w:r w:rsidR="000067FB" w:rsidRPr="00107757">
              <w:t>Sporta likumā noteiktā kārtībā atzīto sporta federāciju vai to juridisko biedru organizēt</w:t>
            </w:r>
            <w:r w:rsidR="000067FB">
              <w:t>as</w:t>
            </w:r>
            <w:r w:rsidR="000067FB" w:rsidRPr="00107757">
              <w:t xml:space="preserve"> sporta sacensības ārtelpās</w:t>
            </w:r>
            <w:r w:rsidR="000067FB">
              <w:t xml:space="preserve">, ārtelpās paredzētās sporta sacensības organizētā un kontrolētā veidā klātienē varēs apmeklēt skatītāji, kuriem būs </w:t>
            </w:r>
            <w:r w:rsidR="000067FB" w:rsidRPr="00941DF6">
              <w:t>sadarbspējīg</w:t>
            </w:r>
            <w:r w:rsidR="000067FB">
              <w:t>s</w:t>
            </w:r>
            <w:r w:rsidR="000067FB" w:rsidRPr="00941DF6">
              <w:t xml:space="preserve"> vakcinācijas </w:t>
            </w:r>
            <w:r w:rsidR="000067FB" w:rsidRPr="00734E8A">
              <w:t>pret Covid-19</w:t>
            </w:r>
            <w:r w:rsidR="000067FB">
              <w:t xml:space="preserve"> </w:t>
            </w:r>
            <w:r w:rsidR="000067FB" w:rsidRPr="00941DF6">
              <w:t xml:space="preserve">vai </w:t>
            </w:r>
            <w:r w:rsidR="000067FB" w:rsidRPr="00734E8A">
              <w:t xml:space="preserve">Covid-19 </w:t>
            </w:r>
            <w:r w:rsidR="000067FB" w:rsidRPr="00941DF6">
              <w:t>pārslimošana</w:t>
            </w:r>
            <w:r w:rsidR="000067FB">
              <w:t xml:space="preserve">s sertifikāts, kā arī personas,  kurām būs </w:t>
            </w:r>
            <w:r w:rsidR="000067FB" w:rsidRPr="00941DF6">
              <w:t>sadarbspējīg</w:t>
            </w:r>
            <w:r w:rsidR="000067FB">
              <w:t>s</w:t>
            </w:r>
            <w:r w:rsidR="000067FB" w:rsidRPr="00941DF6">
              <w:t xml:space="preserve"> </w:t>
            </w:r>
            <w:r w:rsidR="000067FB" w:rsidRPr="00107757">
              <w:t>testēšanas sertifikāts</w:t>
            </w:r>
            <w:r w:rsidR="000067FB">
              <w:t xml:space="preserve"> vienlaicīgi ar personām, kurām būs </w:t>
            </w:r>
            <w:r w:rsidR="000067FB" w:rsidRPr="00941DF6">
              <w:t>sadarbspējīg</w:t>
            </w:r>
            <w:r w:rsidR="000067FB">
              <w:t>s</w:t>
            </w:r>
            <w:r w:rsidR="000067FB" w:rsidRPr="00941DF6">
              <w:t xml:space="preserve"> vakcinācijas </w:t>
            </w:r>
            <w:r w:rsidR="000067FB" w:rsidRPr="00734E8A">
              <w:t xml:space="preserve"> pret Covid-19</w:t>
            </w:r>
            <w:r w:rsidR="000067FB">
              <w:t xml:space="preserve"> </w:t>
            </w:r>
            <w:r w:rsidR="000067FB" w:rsidRPr="00941DF6">
              <w:t xml:space="preserve">vai </w:t>
            </w:r>
            <w:r w:rsidR="000067FB" w:rsidRPr="00734E8A">
              <w:t xml:space="preserve">Covid-19 </w:t>
            </w:r>
            <w:r w:rsidR="000067FB" w:rsidRPr="00941DF6">
              <w:t>pārslimošana</w:t>
            </w:r>
            <w:r w:rsidR="000067FB">
              <w:t xml:space="preserve">s sertifikāts, varēs apmeklēt sporta </w:t>
            </w:r>
            <w:r w:rsidR="000067FB" w:rsidRPr="00107757">
              <w:t>treniņ</w:t>
            </w:r>
            <w:r w:rsidR="000067FB">
              <w:t>us</w:t>
            </w:r>
            <w:r w:rsidR="000067FB" w:rsidRPr="00107757">
              <w:t xml:space="preserve"> (nodarbības) iekštelpās </w:t>
            </w:r>
            <w:r w:rsidR="000067FB">
              <w:t>– gan individuāli, gan grupā.</w:t>
            </w:r>
          </w:p>
          <w:p w14:paraId="44822E6C" w14:textId="08E1F398" w:rsidR="000067FB" w:rsidRPr="00C335F2" w:rsidRDefault="000067FB" w:rsidP="000067FB">
            <w:pPr>
              <w:ind w:left="41" w:right="47"/>
              <w:jc w:val="both"/>
            </w:pPr>
          </w:p>
        </w:tc>
      </w:tr>
      <w:tr w:rsidR="0077697F" w:rsidRPr="00882454" w14:paraId="266D751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7E7C9248" w14:textId="38D5D04A" w:rsidR="0077697F" w:rsidRPr="00882454" w:rsidRDefault="0077697F" w:rsidP="0077697F">
            <w:pPr>
              <w:jc w:val="center"/>
              <w:rPr>
                <w:rFonts w:eastAsia="Times New Roman"/>
              </w:rPr>
            </w:pPr>
            <w:r w:rsidRPr="00882454">
              <w:rPr>
                <w:rFonts w:eastAsia="Times New Roman"/>
              </w:rPr>
              <w:t>3.</w:t>
            </w:r>
          </w:p>
        </w:tc>
        <w:tc>
          <w:tcPr>
            <w:tcW w:w="1407" w:type="pct"/>
            <w:tcBorders>
              <w:top w:val="single" w:sz="4" w:space="0" w:color="auto"/>
              <w:left w:val="single" w:sz="4" w:space="0" w:color="auto"/>
              <w:bottom w:val="single" w:sz="4" w:space="0" w:color="auto"/>
              <w:right w:val="single" w:sz="4" w:space="0" w:color="auto"/>
            </w:tcBorders>
            <w:hideMark/>
          </w:tcPr>
          <w:p w14:paraId="0C04E0BA" w14:textId="77777777" w:rsidR="0077697F" w:rsidRPr="00882454" w:rsidRDefault="0077697F" w:rsidP="0077697F">
            <w:pPr>
              <w:ind w:left="38"/>
              <w:jc w:val="both"/>
              <w:rPr>
                <w:rFonts w:eastAsia="Times New Roman"/>
              </w:rPr>
            </w:pPr>
            <w:r w:rsidRPr="00882454">
              <w:rPr>
                <w:rFonts w:eastAsia="Times New Roman"/>
              </w:rPr>
              <w:t>Administratīvo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322DE9C2" w14:textId="45AFA5BD" w:rsidR="0077697F" w:rsidRPr="00882454" w:rsidRDefault="00E85551" w:rsidP="0077697F">
            <w:pPr>
              <w:ind w:left="41" w:right="47"/>
              <w:jc w:val="both"/>
              <w:rPr>
                <w:rFonts w:eastAsia="Times New Roman"/>
              </w:rPr>
            </w:pPr>
            <w:r>
              <w:rPr>
                <w:noProof/>
              </w:rPr>
              <w:t>Noteikumu</w:t>
            </w:r>
            <w:r w:rsidRPr="003F783E">
              <w:rPr>
                <w:noProof/>
              </w:rPr>
              <w:t xml:space="preserve"> </w:t>
            </w:r>
            <w:r w:rsidR="003F783E">
              <w:t>projekts</w:t>
            </w:r>
            <w:r w:rsidR="0077697F" w:rsidRPr="00C70637">
              <w:t xml:space="preserve"> šo jomu neskar.</w:t>
            </w:r>
          </w:p>
        </w:tc>
      </w:tr>
      <w:tr w:rsidR="0077697F" w:rsidRPr="00882454" w14:paraId="3D025EB8"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5030F2DA" w14:textId="77777777" w:rsidR="0077697F" w:rsidRPr="00882454" w:rsidRDefault="0077697F" w:rsidP="0077697F">
            <w:pPr>
              <w:jc w:val="center"/>
              <w:rPr>
                <w:rFonts w:eastAsia="Times New Roman"/>
              </w:rPr>
            </w:pPr>
            <w:r w:rsidRPr="00882454">
              <w:rPr>
                <w:rFonts w:eastAsia="Times New Roman"/>
              </w:rPr>
              <w:t>4.</w:t>
            </w:r>
          </w:p>
        </w:tc>
        <w:tc>
          <w:tcPr>
            <w:tcW w:w="1407" w:type="pct"/>
            <w:tcBorders>
              <w:top w:val="single" w:sz="4" w:space="0" w:color="auto"/>
              <w:left w:val="single" w:sz="4" w:space="0" w:color="auto"/>
              <w:bottom w:val="single" w:sz="4" w:space="0" w:color="auto"/>
              <w:right w:val="single" w:sz="4" w:space="0" w:color="auto"/>
            </w:tcBorders>
            <w:hideMark/>
          </w:tcPr>
          <w:p w14:paraId="00E181B2" w14:textId="77777777" w:rsidR="0077697F" w:rsidRPr="00882454" w:rsidRDefault="0077697F" w:rsidP="0077697F">
            <w:pPr>
              <w:ind w:left="38"/>
              <w:jc w:val="both"/>
              <w:rPr>
                <w:rFonts w:eastAsia="Times New Roman"/>
              </w:rPr>
            </w:pPr>
            <w:r w:rsidRPr="00882454">
              <w:rPr>
                <w:rFonts w:eastAsia="Times New Roman"/>
              </w:rPr>
              <w:t>Atbilstības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66393DBD" w14:textId="1622747C" w:rsidR="0077697F" w:rsidRPr="00C70637" w:rsidRDefault="00E85551" w:rsidP="0077697F">
            <w:pPr>
              <w:ind w:left="41" w:right="47"/>
              <w:jc w:val="both"/>
              <w:rPr>
                <w:rFonts w:eastAsia="Times New Roman"/>
              </w:rPr>
            </w:pPr>
            <w:r>
              <w:rPr>
                <w:noProof/>
              </w:rPr>
              <w:t>Noteikumu</w:t>
            </w:r>
            <w:r w:rsidRPr="003F783E">
              <w:rPr>
                <w:noProof/>
              </w:rPr>
              <w:t xml:space="preserve"> </w:t>
            </w:r>
            <w:r w:rsidR="003F783E">
              <w:t>projekts</w:t>
            </w:r>
            <w:r w:rsidR="003F783E" w:rsidRPr="00C70637">
              <w:t xml:space="preserve"> </w:t>
            </w:r>
            <w:r w:rsidR="0077697F" w:rsidRPr="00C70637">
              <w:t>šo jomu neskar.</w:t>
            </w:r>
          </w:p>
        </w:tc>
      </w:tr>
      <w:tr w:rsidR="0077697F" w:rsidRPr="00882454" w14:paraId="7786059B"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1EF87CBB" w14:textId="77777777" w:rsidR="0077697F" w:rsidRPr="00882454" w:rsidRDefault="0077697F" w:rsidP="0077697F">
            <w:pPr>
              <w:jc w:val="center"/>
              <w:rPr>
                <w:rFonts w:eastAsia="Times New Roman"/>
              </w:rPr>
            </w:pPr>
            <w:r w:rsidRPr="00882454">
              <w:rPr>
                <w:rFonts w:eastAsia="Times New Roman"/>
              </w:rPr>
              <w:t>5.</w:t>
            </w:r>
          </w:p>
        </w:tc>
        <w:tc>
          <w:tcPr>
            <w:tcW w:w="1407" w:type="pct"/>
            <w:tcBorders>
              <w:top w:val="single" w:sz="4" w:space="0" w:color="auto"/>
              <w:left w:val="single" w:sz="4" w:space="0" w:color="auto"/>
              <w:bottom w:val="single" w:sz="4" w:space="0" w:color="auto"/>
              <w:right w:val="single" w:sz="4" w:space="0" w:color="auto"/>
            </w:tcBorders>
            <w:hideMark/>
          </w:tcPr>
          <w:p w14:paraId="3DD5DB24" w14:textId="77777777" w:rsidR="0077697F" w:rsidRPr="00882454" w:rsidRDefault="0077697F" w:rsidP="0077697F">
            <w:pPr>
              <w:ind w:left="38"/>
              <w:jc w:val="both"/>
              <w:rPr>
                <w:rFonts w:eastAsia="Times New Roman"/>
              </w:rPr>
            </w:pPr>
            <w:r w:rsidRPr="00882454">
              <w:rPr>
                <w:rFonts w:eastAsia="Times New Roman"/>
              </w:rPr>
              <w:t>Cita informācija</w:t>
            </w:r>
          </w:p>
        </w:tc>
        <w:tc>
          <w:tcPr>
            <w:tcW w:w="3313" w:type="pct"/>
            <w:tcBorders>
              <w:top w:val="single" w:sz="4" w:space="0" w:color="auto"/>
              <w:left w:val="single" w:sz="4" w:space="0" w:color="auto"/>
              <w:bottom w:val="single" w:sz="4" w:space="0" w:color="auto"/>
              <w:right w:val="single" w:sz="4" w:space="0" w:color="auto"/>
            </w:tcBorders>
            <w:hideMark/>
          </w:tcPr>
          <w:p w14:paraId="5044B950" w14:textId="163BCCD5" w:rsidR="0077697F" w:rsidRPr="00DC3A61" w:rsidRDefault="003E33BC" w:rsidP="00574BB2">
            <w:pPr>
              <w:ind w:left="41" w:right="47"/>
              <w:jc w:val="both"/>
              <w:rPr>
                <w:rFonts w:eastAsia="Times New Roman"/>
              </w:rPr>
            </w:pPr>
            <w:r>
              <w:t>Nav.</w:t>
            </w:r>
          </w:p>
        </w:tc>
      </w:tr>
    </w:tbl>
    <w:p w14:paraId="10A00611" w14:textId="77777777" w:rsidR="0077697F" w:rsidRDefault="0077697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DA708F" w:rsidRPr="0033617F" w14:paraId="23001469" w14:textId="77777777" w:rsidTr="0077697F">
        <w:trPr>
          <w:trHeight w:val="361"/>
          <w:jc w:val="center"/>
        </w:trPr>
        <w:tc>
          <w:tcPr>
            <w:tcW w:w="10060" w:type="dxa"/>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4C1C2E" w:rsidRPr="0033617F" w14:paraId="15B52DA9" w14:textId="77777777" w:rsidTr="0077697F">
        <w:trPr>
          <w:trHeight w:val="361"/>
          <w:jc w:val="center"/>
        </w:trPr>
        <w:tc>
          <w:tcPr>
            <w:tcW w:w="10060" w:type="dxa"/>
            <w:vAlign w:val="center"/>
          </w:tcPr>
          <w:p w14:paraId="64651A77" w14:textId="75BFAF48" w:rsidR="004C1C2E" w:rsidRPr="0033617F" w:rsidRDefault="00E85551" w:rsidP="001B2A96">
            <w:pPr>
              <w:jc w:val="center"/>
            </w:pPr>
            <w:r>
              <w:rPr>
                <w:noProof/>
              </w:rPr>
              <w:t>Noteikumu</w:t>
            </w:r>
            <w:r w:rsidRPr="003F783E">
              <w:rPr>
                <w:noProof/>
              </w:rPr>
              <w:t xml:space="preserve"> </w:t>
            </w:r>
            <w:r w:rsidR="004C1C2E">
              <w:t>projekts</w:t>
            </w:r>
            <w:r w:rsidR="004C1C2E" w:rsidRPr="00C3572A">
              <w:t xml:space="preserve"> šo jomu neskar</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1E1B605" w:rsidR="00C3572A" w:rsidRPr="00B24229" w:rsidRDefault="00E85551" w:rsidP="005C3A39">
            <w:pPr>
              <w:ind w:right="127"/>
              <w:jc w:val="center"/>
            </w:pPr>
            <w:r>
              <w:rPr>
                <w:noProof/>
              </w:rPr>
              <w:t>Noteikumu</w:t>
            </w:r>
            <w:r w:rsidRPr="003F783E">
              <w:rPr>
                <w:noProof/>
              </w:rPr>
              <w:t xml:space="preserve"> </w:t>
            </w:r>
            <w:r w:rsidR="00C3572A" w:rsidRPr="00C3572A">
              <w:t>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559A1C4F" w:rsidR="00C3572A" w:rsidRPr="00B24229" w:rsidRDefault="00E85551" w:rsidP="005C3A39">
            <w:pPr>
              <w:ind w:right="127"/>
              <w:jc w:val="center"/>
            </w:pPr>
            <w:r>
              <w:rPr>
                <w:noProof/>
              </w:rPr>
              <w:t>Noteikumu</w:t>
            </w:r>
            <w:r w:rsidRPr="003F783E">
              <w:rPr>
                <w:noProof/>
              </w:rPr>
              <w:t xml:space="preserve"> </w:t>
            </w:r>
            <w:r w:rsidR="004C1C2E">
              <w:t>projekts</w:t>
            </w:r>
            <w:r w:rsidR="004C1C2E" w:rsidRPr="00C3572A">
              <w:t xml:space="preserve"> šo jomu neskar</w:t>
            </w:r>
          </w:p>
        </w:tc>
      </w:tr>
    </w:tbl>
    <w:p w14:paraId="44946324" w14:textId="0BAC248A" w:rsidR="00C573BE" w:rsidRDefault="00C573BE">
      <w:pPr>
        <w:rPr>
          <w:b/>
          <w:bCs/>
        </w:rPr>
      </w:pPr>
    </w:p>
    <w:p w14:paraId="1B666679" w14:textId="77777777" w:rsidR="006C697C" w:rsidRDefault="006C697C"/>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412"/>
        <w:gridCol w:w="7234"/>
      </w:tblGrid>
      <w:tr w:rsidR="00907B95" w:rsidRPr="004A5EAF" w14:paraId="56C9B5C0" w14:textId="77777777" w:rsidTr="00907B95">
        <w:trPr>
          <w:trHeight w:val="420"/>
          <w:jc w:val="center"/>
        </w:trPr>
        <w:tc>
          <w:tcPr>
            <w:tcW w:w="10064" w:type="dxa"/>
            <w:gridSpan w:val="3"/>
            <w:vAlign w:val="center"/>
          </w:tcPr>
          <w:p w14:paraId="085F9AFE" w14:textId="77777777" w:rsidR="00907B95" w:rsidRPr="004A5EAF" w:rsidRDefault="00907B95" w:rsidP="00B368D9">
            <w:pPr>
              <w:jc w:val="center"/>
              <w:rPr>
                <w:b/>
              </w:rPr>
            </w:pPr>
            <w:r w:rsidRPr="004A5EAF">
              <w:rPr>
                <w:b/>
              </w:rPr>
              <w:t>VI. Sabiedrības līdzdalība un komunikācijas aktivitātes</w:t>
            </w:r>
          </w:p>
        </w:tc>
      </w:tr>
      <w:tr w:rsidR="00907B95" w:rsidRPr="004A5EAF" w14:paraId="3B21F073" w14:textId="77777777" w:rsidTr="00907B95">
        <w:trPr>
          <w:trHeight w:val="540"/>
          <w:jc w:val="center"/>
        </w:trPr>
        <w:tc>
          <w:tcPr>
            <w:tcW w:w="418" w:type="dxa"/>
          </w:tcPr>
          <w:p w14:paraId="134E586D" w14:textId="77777777" w:rsidR="00907B95" w:rsidRPr="004A5EAF" w:rsidRDefault="00907B95" w:rsidP="00B368D9">
            <w:r w:rsidRPr="004A5EAF">
              <w:t>1.</w:t>
            </w:r>
          </w:p>
        </w:tc>
        <w:tc>
          <w:tcPr>
            <w:tcW w:w="2412" w:type="dxa"/>
          </w:tcPr>
          <w:p w14:paraId="3FA300A0" w14:textId="77777777" w:rsidR="00907B95" w:rsidRPr="004A5EAF" w:rsidRDefault="00907B95" w:rsidP="00B368D9">
            <w:r w:rsidRPr="004A5EAF">
              <w:t>Plānotās sabiedrības līdzdalības un komunikācijas aktivitātes saistībā ar projektu</w:t>
            </w:r>
          </w:p>
        </w:tc>
        <w:tc>
          <w:tcPr>
            <w:tcW w:w="7234" w:type="dxa"/>
          </w:tcPr>
          <w:p w14:paraId="6B5BC859" w14:textId="334544F3" w:rsidR="00907B95" w:rsidRPr="004A5EAF" w:rsidRDefault="00907B95" w:rsidP="003E33BC">
            <w:pPr>
              <w:jc w:val="both"/>
            </w:pPr>
            <w:r w:rsidRPr="004A5EAF">
              <w:t xml:space="preserve">Par </w:t>
            </w:r>
            <w:r w:rsidR="00E85551">
              <w:t>Noteikumu</w:t>
            </w:r>
            <w:r>
              <w:t xml:space="preserve"> </w:t>
            </w:r>
            <w:r w:rsidR="0016077B">
              <w:t>projektu ir informētas</w:t>
            </w:r>
            <w:r w:rsidR="003E33BC">
              <w:t xml:space="preserve"> sporta nozares organizācijas</w:t>
            </w:r>
            <w:r w:rsidR="00E85551">
              <w:t>.</w:t>
            </w:r>
            <w:r w:rsidRPr="004A5EAF">
              <w:rPr>
                <w:shd w:val="clear" w:color="auto" w:fill="FFFFFF"/>
              </w:rPr>
              <w:t xml:space="preserve"> </w:t>
            </w:r>
          </w:p>
        </w:tc>
      </w:tr>
      <w:tr w:rsidR="00907B95" w:rsidRPr="004A5EAF" w14:paraId="4D90C362" w14:textId="77777777" w:rsidTr="00907B95">
        <w:trPr>
          <w:trHeight w:val="320"/>
          <w:jc w:val="center"/>
        </w:trPr>
        <w:tc>
          <w:tcPr>
            <w:tcW w:w="418" w:type="dxa"/>
          </w:tcPr>
          <w:p w14:paraId="201237D5" w14:textId="77777777" w:rsidR="00907B95" w:rsidRPr="004A5EAF" w:rsidRDefault="00907B95" w:rsidP="00B368D9">
            <w:r w:rsidRPr="004A5EAF">
              <w:lastRenderedPageBreak/>
              <w:t>2.</w:t>
            </w:r>
          </w:p>
        </w:tc>
        <w:tc>
          <w:tcPr>
            <w:tcW w:w="2412" w:type="dxa"/>
          </w:tcPr>
          <w:p w14:paraId="75F4A7DD" w14:textId="77777777" w:rsidR="00907B95" w:rsidRPr="004A5EAF" w:rsidRDefault="00907B95" w:rsidP="00B368D9">
            <w:r w:rsidRPr="004A5EAF">
              <w:t>Sabiedrības līdzdalība projekta izstrādē</w:t>
            </w:r>
          </w:p>
        </w:tc>
        <w:tc>
          <w:tcPr>
            <w:tcW w:w="7234" w:type="dxa"/>
          </w:tcPr>
          <w:p w14:paraId="3869CAAB" w14:textId="7F2E7708" w:rsidR="00907B95" w:rsidRPr="004A5EAF" w:rsidRDefault="00E85551" w:rsidP="003E33BC">
            <w:pPr>
              <w:jc w:val="both"/>
            </w:pPr>
            <w:r>
              <w:t xml:space="preserve">Noteikumu </w:t>
            </w:r>
            <w:r w:rsidR="00907B95" w:rsidRPr="004A5EAF">
              <w:rPr>
                <w:bCs/>
              </w:rPr>
              <w:t xml:space="preserve">projekta izstrādes procesā notikušas konsultācijas </w:t>
            </w:r>
            <w:r w:rsidR="00907B95">
              <w:rPr>
                <w:bCs/>
              </w:rPr>
              <w:t>ar</w:t>
            </w:r>
            <w:r>
              <w:rPr>
                <w:bCs/>
              </w:rPr>
              <w:t xml:space="preserve"> </w:t>
            </w:r>
            <w:r w:rsidR="003E33BC">
              <w:rPr>
                <w:bCs/>
              </w:rPr>
              <w:t xml:space="preserve">sporta nozares organizācijām, kā arī jautājums </w:t>
            </w:r>
            <w:r>
              <w:t xml:space="preserve">izskatīts </w:t>
            </w:r>
            <w:r w:rsidRPr="00CF23BC">
              <w:t>Starpinstitūciju darbības koordinācijas grupas</w:t>
            </w:r>
            <w:r>
              <w:t xml:space="preserve"> 2021. gada </w:t>
            </w:r>
            <w:r w:rsidR="003E33BC">
              <w:t>9. jūnija sēdē (tai skaitā klātesot biedrības „Latvijas Sporta federāciju padome” un biedrības „</w:t>
            </w:r>
            <w:r w:rsidR="003E33BC" w:rsidRPr="003E33BC">
              <w:t>Latvijas Veselības un Fitnesa asociācija</w:t>
            </w:r>
            <w:r w:rsidR="003E33BC">
              <w:t>” vadītājiem.</w:t>
            </w:r>
          </w:p>
        </w:tc>
      </w:tr>
      <w:tr w:rsidR="00907B95" w:rsidRPr="004A5EAF" w14:paraId="0DE8309C" w14:textId="77777777" w:rsidTr="00907B95">
        <w:trPr>
          <w:trHeight w:val="460"/>
          <w:jc w:val="center"/>
        </w:trPr>
        <w:tc>
          <w:tcPr>
            <w:tcW w:w="418" w:type="dxa"/>
          </w:tcPr>
          <w:p w14:paraId="45A46875" w14:textId="1D9EAE3E" w:rsidR="00907B95" w:rsidRPr="004A5EAF" w:rsidRDefault="00907B95" w:rsidP="00B368D9">
            <w:r w:rsidRPr="004A5EAF">
              <w:t>3.</w:t>
            </w:r>
          </w:p>
        </w:tc>
        <w:tc>
          <w:tcPr>
            <w:tcW w:w="2412" w:type="dxa"/>
          </w:tcPr>
          <w:p w14:paraId="4F4832E2" w14:textId="77777777" w:rsidR="00907B95" w:rsidRPr="004A5EAF" w:rsidRDefault="00907B95" w:rsidP="00B368D9">
            <w:r w:rsidRPr="004A5EAF">
              <w:t>Sabiedrības līdzdalības rezultāti</w:t>
            </w:r>
          </w:p>
        </w:tc>
        <w:tc>
          <w:tcPr>
            <w:tcW w:w="7234" w:type="dxa"/>
          </w:tcPr>
          <w:p w14:paraId="422E866F" w14:textId="02609F92" w:rsidR="00907B95" w:rsidRPr="004A5EAF" w:rsidRDefault="00534077" w:rsidP="00534077">
            <w:pPr>
              <w:jc w:val="both"/>
            </w:pPr>
            <w:r>
              <w:rPr>
                <w:bCs/>
              </w:rPr>
              <w:t xml:space="preserve">Biedrība „Latvijas Sporta federāciju padome” </w:t>
            </w:r>
            <w:r w:rsidR="00907B95">
              <w:t xml:space="preserve">atbalsta </w:t>
            </w:r>
            <w:r w:rsidR="00E85551">
              <w:t xml:space="preserve">Noteikumu </w:t>
            </w:r>
            <w:r w:rsidR="00907B95">
              <w:t>projekta virzību un iespējami drīzu spēkā stāš</w:t>
            </w:r>
            <w:r w:rsidR="003E33BC">
              <w:t>anos</w:t>
            </w:r>
            <w:r>
              <w:t>, īpaši pozitīvi novērtējot atļauju sporta sacensību norisei ārtelpās. Biedrība „</w:t>
            </w:r>
            <w:r w:rsidRPr="003E33BC">
              <w:t>Latvijas Veselības un Fitnesa asociācija</w:t>
            </w:r>
            <w:r>
              <w:t xml:space="preserve">” neatbalsta Noteikumu projektā ietverto regulējumu par iekštelpu sporta treniņu (nodarbību) norisi, jo tas neparedz iespēju individuāli apmeklēt iekštelpu sporta bāzes </w:t>
            </w:r>
            <w:r w:rsidRPr="003E33BC">
              <w:t xml:space="preserve">personām, kurām nav </w:t>
            </w:r>
            <w:proofErr w:type="spellStart"/>
            <w:r>
              <w:t>sadarbspējīgie</w:t>
            </w:r>
            <w:proofErr w:type="spellEnd"/>
            <w:r>
              <w:t xml:space="preserve"> sertifikāti. </w:t>
            </w:r>
          </w:p>
        </w:tc>
      </w:tr>
      <w:tr w:rsidR="00907B95" w:rsidRPr="004A5EAF" w14:paraId="681DFADE" w14:textId="77777777" w:rsidTr="00907B95">
        <w:trPr>
          <w:trHeight w:val="460"/>
          <w:jc w:val="center"/>
        </w:trPr>
        <w:tc>
          <w:tcPr>
            <w:tcW w:w="418" w:type="dxa"/>
          </w:tcPr>
          <w:p w14:paraId="1F9D93CF" w14:textId="0C779A7D" w:rsidR="00907B95" w:rsidRPr="004A5EAF" w:rsidRDefault="00907B95" w:rsidP="00B368D9">
            <w:r w:rsidRPr="004A5EAF">
              <w:t>4.</w:t>
            </w:r>
          </w:p>
        </w:tc>
        <w:tc>
          <w:tcPr>
            <w:tcW w:w="2412" w:type="dxa"/>
          </w:tcPr>
          <w:p w14:paraId="7B3C3C72" w14:textId="77777777" w:rsidR="00907B95" w:rsidRPr="004A5EAF" w:rsidRDefault="00907B95" w:rsidP="00B368D9">
            <w:r w:rsidRPr="004A5EAF">
              <w:t>Cita informācija</w:t>
            </w:r>
          </w:p>
        </w:tc>
        <w:tc>
          <w:tcPr>
            <w:tcW w:w="7234" w:type="dxa"/>
          </w:tcPr>
          <w:p w14:paraId="50E7CFDC" w14:textId="43CB31A7" w:rsidR="00907B95" w:rsidRPr="004A5EAF" w:rsidRDefault="00907B95" w:rsidP="00B368D9">
            <w:pPr>
              <w:shd w:val="clear" w:color="auto" w:fill="FFFFFF"/>
              <w:jc w:val="both"/>
            </w:pPr>
            <w:r>
              <w:t>Nav.</w:t>
            </w:r>
          </w:p>
        </w:tc>
      </w:tr>
    </w:tbl>
    <w:p w14:paraId="7B084C2F" w14:textId="77777777" w:rsidR="00907B95" w:rsidRDefault="00907B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4C1C2E" w:rsidRPr="00B24229" w14:paraId="3C43D0CE" w14:textId="77777777" w:rsidTr="00C22F23">
        <w:trPr>
          <w:trHeight w:val="265"/>
        </w:trPr>
        <w:tc>
          <w:tcPr>
            <w:tcW w:w="684" w:type="dxa"/>
          </w:tcPr>
          <w:p w14:paraId="44EE9D72" w14:textId="77777777" w:rsidR="004C1C2E" w:rsidRPr="00B24229" w:rsidRDefault="004C1C2E" w:rsidP="004C1C2E">
            <w:pPr>
              <w:pStyle w:val="naiskr"/>
              <w:spacing w:before="0" w:after="0"/>
              <w:jc w:val="center"/>
            </w:pPr>
            <w:r w:rsidRPr="00B24229">
              <w:t>1.</w:t>
            </w:r>
          </w:p>
        </w:tc>
        <w:tc>
          <w:tcPr>
            <w:tcW w:w="2515" w:type="dxa"/>
          </w:tcPr>
          <w:p w14:paraId="111B01EC" w14:textId="77777777" w:rsidR="004C1C2E" w:rsidRPr="00C22F23" w:rsidRDefault="004C1C2E" w:rsidP="004C1C2E">
            <w:pPr>
              <w:ind w:left="109"/>
            </w:pPr>
            <w:r w:rsidRPr="00C22F23">
              <w:t>Projekta izpildē iesaistītās institūcijas</w:t>
            </w:r>
          </w:p>
        </w:tc>
        <w:tc>
          <w:tcPr>
            <w:tcW w:w="6861" w:type="dxa"/>
          </w:tcPr>
          <w:p w14:paraId="5425769A" w14:textId="2B3A9D78" w:rsidR="004C1C2E" w:rsidRPr="00B24229" w:rsidRDefault="00277133" w:rsidP="003E33BC">
            <w:pPr>
              <w:ind w:left="57" w:right="142"/>
              <w:jc w:val="both"/>
            </w:pPr>
            <w:r>
              <w:rPr>
                <w:rFonts w:eastAsia="Times New Roman"/>
                <w:iCs/>
                <w:color w:val="000000" w:themeColor="text1"/>
              </w:rPr>
              <w:t>Izg</w:t>
            </w:r>
            <w:r w:rsidR="00E85551">
              <w:rPr>
                <w:rFonts w:eastAsia="Times New Roman"/>
                <w:iCs/>
                <w:color w:val="000000" w:themeColor="text1"/>
              </w:rPr>
              <w:t>lītības un zinātnes ministrija</w:t>
            </w:r>
            <w:r w:rsidR="003E33BC">
              <w:rPr>
                <w:rFonts w:eastAsia="Times New Roman"/>
                <w:iCs/>
                <w:color w:val="000000" w:themeColor="text1"/>
              </w:rPr>
              <w:t xml:space="preserve"> un sporta nozares organizācijas.</w:t>
            </w:r>
          </w:p>
        </w:tc>
      </w:tr>
      <w:tr w:rsidR="004C1C2E" w:rsidRPr="00B24229" w14:paraId="0C63EA86" w14:textId="77777777" w:rsidTr="00C22F23">
        <w:trPr>
          <w:trHeight w:val="265"/>
        </w:trPr>
        <w:tc>
          <w:tcPr>
            <w:tcW w:w="684" w:type="dxa"/>
          </w:tcPr>
          <w:p w14:paraId="10AE4708" w14:textId="77777777" w:rsidR="004C1C2E" w:rsidRPr="00B24229" w:rsidRDefault="004C1C2E" w:rsidP="004C1C2E">
            <w:pPr>
              <w:pStyle w:val="naiskr"/>
              <w:spacing w:before="0" w:after="0"/>
              <w:jc w:val="center"/>
            </w:pPr>
            <w:r>
              <w:t>2.</w:t>
            </w:r>
          </w:p>
        </w:tc>
        <w:tc>
          <w:tcPr>
            <w:tcW w:w="2515" w:type="dxa"/>
          </w:tcPr>
          <w:p w14:paraId="08E7A95E" w14:textId="77777777" w:rsidR="004C1C2E" w:rsidRPr="00C22F23" w:rsidRDefault="004C1C2E" w:rsidP="004C1C2E">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1A4865A9" w:rsidR="004C1C2E" w:rsidRDefault="00512397" w:rsidP="00E85551">
            <w:pPr>
              <w:ind w:left="57" w:right="142"/>
              <w:jc w:val="both"/>
            </w:pPr>
            <w:r>
              <w:rPr>
                <w:noProof/>
              </w:rPr>
              <w:t>Noteikumu</w:t>
            </w:r>
            <w:r w:rsidRPr="003F783E">
              <w:rPr>
                <w:noProof/>
              </w:rPr>
              <w:t xml:space="preserve"> </w:t>
            </w:r>
            <w:r>
              <w:t>projekts</w:t>
            </w:r>
            <w:r w:rsidRPr="00C3572A">
              <w:t xml:space="preserve"> šo jomu neskar</w:t>
            </w:r>
            <w:r>
              <w:t>.</w:t>
            </w:r>
          </w:p>
        </w:tc>
      </w:tr>
      <w:tr w:rsidR="004C1C2E" w:rsidRPr="00B24229" w14:paraId="18D0AA4B" w14:textId="77777777" w:rsidTr="00C22F23">
        <w:trPr>
          <w:trHeight w:val="265"/>
        </w:trPr>
        <w:tc>
          <w:tcPr>
            <w:tcW w:w="684" w:type="dxa"/>
          </w:tcPr>
          <w:p w14:paraId="7028BCD1" w14:textId="77777777" w:rsidR="004C1C2E" w:rsidRPr="00B24229" w:rsidRDefault="004C1C2E" w:rsidP="004C1C2E">
            <w:pPr>
              <w:pStyle w:val="naiskr"/>
              <w:spacing w:before="0" w:after="0"/>
              <w:jc w:val="center"/>
            </w:pPr>
            <w:r>
              <w:t>3.</w:t>
            </w:r>
          </w:p>
        </w:tc>
        <w:tc>
          <w:tcPr>
            <w:tcW w:w="2515" w:type="dxa"/>
          </w:tcPr>
          <w:p w14:paraId="65E08939" w14:textId="77777777" w:rsidR="004C1C2E" w:rsidRPr="00C22F23" w:rsidRDefault="004C1C2E" w:rsidP="004C1C2E">
            <w:pPr>
              <w:ind w:left="109"/>
            </w:pPr>
            <w:r w:rsidRPr="00C22F23">
              <w:t>Cita informācija</w:t>
            </w:r>
          </w:p>
        </w:tc>
        <w:tc>
          <w:tcPr>
            <w:tcW w:w="6861" w:type="dxa"/>
          </w:tcPr>
          <w:p w14:paraId="71FD2DBD" w14:textId="55D41590" w:rsidR="004C1C2E" w:rsidRDefault="004C1C2E" w:rsidP="004C1C2E">
            <w:pPr>
              <w:ind w:left="128" w:right="142"/>
              <w:jc w:val="both"/>
            </w:pPr>
            <w:r w:rsidRPr="00FA5B21">
              <w:rPr>
                <w:color w:val="000000" w:themeColor="text1"/>
              </w:rPr>
              <w:t>Nav.</w:t>
            </w:r>
          </w:p>
        </w:tc>
      </w:tr>
    </w:tbl>
    <w:p w14:paraId="72F67E70" w14:textId="77777777" w:rsidR="00E4473B" w:rsidRDefault="00E4473B"/>
    <w:p w14:paraId="247164D5" w14:textId="77777777" w:rsidR="001A07F0" w:rsidRPr="005705F9" w:rsidRDefault="001A07F0"/>
    <w:p w14:paraId="755D7EC7" w14:textId="183CB7AE"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B6067B">
        <w:t>Anita Muižniece</w:t>
      </w:r>
    </w:p>
    <w:p w14:paraId="1ED58E4F" w14:textId="77777777" w:rsidR="00585B7B" w:rsidRDefault="00585B7B" w:rsidP="00D96FCD"/>
    <w:p w14:paraId="5B71BE32" w14:textId="77777777" w:rsidR="00513156" w:rsidRDefault="00513156" w:rsidP="00D96FCD"/>
    <w:p w14:paraId="3A842C65" w14:textId="77777777" w:rsidR="0039003D" w:rsidRPr="005705F9" w:rsidRDefault="0039003D" w:rsidP="00D96FCD"/>
    <w:p w14:paraId="708FB085" w14:textId="77777777" w:rsidR="00776AC7" w:rsidRDefault="00776AC7" w:rsidP="009A6BFC">
      <w:pPr>
        <w:tabs>
          <w:tab w:val="left" w:pos="2450"/>
        </w:tabs>
        <w:ind w:left="720"/>
        <w:rPr>
          <w:sz w:val="20"/>
          <w:szCs w:val="20"/>
        </w:rPr>
      </w:pPr>
    </w:p>
    <w:p w14:paraId="451D6CFD" w14:textId="77777777" w:rsidR="000C0494" w:rsidRDefault="000C0494" w:rsidP="009A6BFC">
      <w:pPr>
        <w:tabs>
          <w:tab w:val="left" w:pos="2450"/>
        </w:tabs>
        <w:ind w:left="720"/>
        <w:rPr>
          <w:sz w:val="20"/>
          <w:szCs w:val="20"/>
        </w:rPr>
      </w:pPr>
    </w:p>
    <w:p w14:paraId="2C0E0A58" w14:textId="77777777" w:rsidR="000C0494" w:rsidRDefault="000C0494" w:rsidP="009A6BFC">
      <w:pPr>
        <w:tabs>
          <w:tab w:val="left" w:pos="2450"/>
        </w:tabs>
        <w:ind w:left="720"/>
        <w:rPr>
          <w:sz w:val="20"/>
          <w:szCs w:val="20"/>
        </w:rPr>
      </w:pPr>
    </w:p>
    <w:p w14:paraId="31AF9375" w14:textId="77777777" w:rsidR="000C0494" w:rsidRDefault="000C0494" w:rsidP="009A6BFC">
      <w:pPr>
        <w:tabs>
          <w:tab w:val="left" w:pos="2450"/>
        </w:tabs>
        <w:ind w:left="720"/>
        <w:rPr>
          <w:sz w:val="20"/>
          <w:szCs w:val="20"/>
        </w:rPr>
      </w:pPr>
    </w:p>
    <w:p w14:paraId="37B8BFE7" w14:textId="77777777" w:rsidR="000C0494" w:rsidRDefault="000C0494" w:rsidP="009A6BFC">
      <w:pPr>
        <w:tabs>
          <w:tab w:val="left" w:pos="2450"/>
        </w:tabs>
        <w:ind w:left="720"/>
        <w:rPr>
          <w:sz w:val="20"/>
          <w:szCs w:val="20"/>
        </w:rPr>
      </w:pPr>
    </w:p>
    <w:p w14:paraId="45A6D6F0" w14:textId="77777777" w:rsidR="000C0494" w:rsidRDefault="000C0494" w:rsidP="009A6BFC">
      <w:pPr>
        <w:tabs>
          <w:tab w:val="left" w:pos="2450"/>
        </w:tabs>
        <w:ind w:left="720"/>
        <w:rPr>
          <w:sz w:val="20"/>
          <w:szCs w:val="20"/>
        </w:rPr>
      </w:pPr>
    </w:p>
    <w:p w14:paraId="336E67BB" w14:textId="77777777" w:rsidR="001F4DFA" w:rsidRDefault="001F4DFA" w:rsidP="009A6BFC">
      <w:pPr>
        <w:tabs>
          <w:tab w:val="left" w:pos="2450"/>
        </w:tabs>
        <w:ind w:left="720"/>
        <w:rPr>
          <w:sz w:val="20"/>
          <w:szCs w:val="20"/>
        </w:rPr>
      </w:pPr>
    </w:p>
    <w:p w14:paraId="4C90D8B9" w14:textId="77777777" w:rsidR="00645B45" w:rsidRDefault="00645B45" w:rsidP="009A6BFC">
      <w:pPr>
        <w:tabs>
          <w:tab w:val="left" w:pos="2450"/>
        </w:tabs>
        <w:ind w:left="720"/>
        <w:rPr>
          <w:sz w:val="20"/>
          <w:szCs w:val="20"/>
        </w:rPr>
      </w:pPr>
    </w:p>
    <w:p w14:paraId="2C907CBF" w14:textId="77777777" w:rsidR="000C0494" w:rsidRDefault="000C0494" w:rsidP="009A6BFC">
      <w:pPr>
        <w:tabs>
          <w:tab w:val="left" w:pos="2450"/>
        </w:tabs>
        <w:ind w:left="720"/>
        <w:rPr>
          <w:sz w:val="20"/>
          <w:szCs w:val="20"/>
        </w:rPr>
      </w:pPr>
    </w:p>
    <w:p w14:paraId="594A648F" w14:textId="77777777" w:rsidR="0016077B" w:rsidRDefault="0016077B" w:rsidP="009A6BFC">
      <w:pPr>
        <w:tabs>
          <w:tab w:val="left" w:pos="2450"/>
        </w:tabs>
        <w:ind w:left="720"/>
        <w:rPr>
          <w:sz w:val="20"/>
          <w:szCs w:val="20"/>
        </w:rPr>
      </w:pPr>
    </w:p>
    <w:p w14:paraId="3E0E70C5" w14:textId="77777777" w:rsidR="000C0494" w:rsidRDefault="000C0494" w:rsidP="009A6BFC">
      <w:pPr>
        <w:tabs>
          <w:tab w:val="left" w:pos="2450"/>
        </w:tabs>
        <w:ind w:left="720"/>
        <w:rPr>
          <w:sz w:val="20"/>
          <w:szCs w:val="20"/>
        </w:rPr>
      </w:pPr>
    </w:p>
    <w:p w14:paraId="4B09170C" w14:textId="77777777" w:rsidR="000C0494" w:rsidRDefault="000C0494"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1A07F0">
      <w:headerReference w:type="default" r:id="rId8"/>
      <w:footerReference w:type="default" r:id="rId9"/>
      <w:footerReference w:type="first" r:id="rId10"/>
      <w:pgSz w:w="11906" w:h="16838" w:code="9"/>
      <w:pgMar w:top="851" w:right="1134" w:bottom="851"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83ECB" w14:textId="77777777" w:rsidR="00A21D5D" w:rsidRDefault="00A21D5D" w:rsidP="00123E9B">
      <w:r>
        <w:separator/>
      </w:r>
    </w:p>
  </w:endnote>
  <w:endnote w:type="continuationSeparator" w:id="0">
    <w:p w14:paraId="5895A185" w14:textId="77777777" w:rsidR="00A21D5D" w:rsidRDefault="00A21D5D"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51F3EDF9" w:rsidR="006D5ADD" w:rsidRPr="00B6067B" w:rsidRDefault="006D5ADD" w:rsidP="00B6067B">
    <w:pPr>
      <w:ind w:right="-568"/>
      <w:jc w:val="both"/>
      <w:rPr>
        <w:sz w:val="22"/>
        <w:szCs w:val="22"/>
      </w:rPr>
    </w:pPr>
    <w:r>
      <w:rPr>
        <w:sz w:val="22"/>
        <w:szCs w:val="22"/>
      </w:rPr>
      <w:t>IZMAnot_100621_groz360_sports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53070FE1" w:rsidR="006D5ADD" w:rsidRPr="00AF3B4A" w:rsidRDefault="006D5ADD" w:rsidP="004C1C2E">
    <w:pPr>
      <w:ind w:right="-568"/>
      <w:jc w:val="both"/>
      <w:rPr>
        <w:sz w:val="22"/>
        <w:szCs w:val="22"/>
      </w:rPr>
    </w:pPr>
    <w:r>
      <w:rPr>
        <w:sz w:val="22"/>
        <w:szCs w:val="22"/>
      </w:rPr>
      <w:t>IZMAnot_100621_groz360_sports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557E" w14:textId="77777777" w:rsidR="00A21D5D" w:rsidRDefault="00A21D5D" w:rsidP="00123E9B">
      <w:r>
        <w:separator/>
      </w:r>
    </w:p>
  </w:footnote>
  <w:footnote w:type="continuationSeparator" w:id="0">
    <w:p w14:paraId="19705162" w14:textId="77777777" w:rsidR="00A21D5D" w:rsidRDefault="00A21D5D"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6D5ADD" w:rsidRDefault="006D5ADD">
    <w:pPr>
      <w:pStyle w:val="Header"/>
      <w:jc w:val="center"/>
    </w:pPr>
    <w:r>
      <w:fldChar w:fldCharType="begin"/>
    </w:r>
    <w:r>
      <w:instrText xml:space="preserve"> PAGE   \* MERGEFORMAT </w:instrText>
    </w:r>
    <w:r>
      <w:fldChar w:fldCharType="separate"/>
    </w:r>
    <w:r w:rsidR="00845C32">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63C7"/>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16CF2FA4"/>
    <w:multiLevelType w:val="hybridMultilevel"/>
    <w:tmpl w:val="48DA5D1A"/>
    <w:lvl w:ilvl="0" w:tplc="3AB24DE2">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3">
    <w:nsid w:val="309742A8"/>
    <w:multiLevelType w:val="hybridMultilevel"/>
    <w:tmpl w:val="22929742"/>
    <w:lvl w:ilvl="0" w:tplc="51D26CF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4">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nsid w:val="385D0351"/>
    <w:multiLevelType w:val="hybridMultilevel"/>
    <w:tmpl w:val="143829FE"/>
    <w:lvl w:ilvl="0" w:tplc="BFD4D89A">
      <w:start w:val="1"/>
      <w:numFmt w:val="decimal"/>
      <w:lvlText w:val="(%1)"/>
      <w:lvlJc w:val="left"/>
      <w:pPr>
        <w:ind w:left="497" w:hanging="396"/>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6">
    <w:nsid w:val="3BD34D36"/>
    <w:multiLevelType w:val="hybridMultilevel"/>
    <w:tmpl w:val="39109242"/>
    <w:lvl w:ilvl="0" w:tplc="83827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E4E7669"/>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42CA7606"/>
    <w:multiLevelType w:val="hybridMultilevel"/>
    <w:tmpl w:val="FB6E2EA4"/>
    <w:lvl w:ilvl="0" w:tplc="8B687B9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9">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E1633AD"/>
    <w:multiLevelType w:val="hybridMultilevel"/>
    <w:tmpl w:val="2E3878C2"/>
    <w:lvl w:ilvl="0" w:tplc="B89842E8">
      <w:start w:val="1"/>
      <w:numFmt w:val="decimal"/>
      <w:lvlText w:val="(%1)"/>
      <w:lvlJc w:val="left"/>
      <w:pPr>
        <w:ind w:left="725" w:hanging="624"/>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1">
    <w:nsid w:val="703750AA"/>
    <w:multiLevelType w:val="hybridMultilevel"/>
    <w:tmpl w:val="B7188556"/>
    <w:lvl w:ilvl="0" w:tplc="9578B128">
      <w:start w:val="1"/>
      <w:numFmt w:val="decimal"/>
      <w:lvlText w:val="(%1)"/>
      <w:lvlJc w:val="left"/>
      <w:pPr>
        <w:ind w:left="457" w:hanging="360"/>
      </w:pPr>
      <w:rPr>
        <w:rFonts w:hint="default"/>
      </w:rPr>
    </w:lvl>
    <w:lvl w:ilvl="1" w:tplc="04260019">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12">
    <w:nsid w:val="76C713BE"/>
    <w:multiLevelType w:val="hybridMultilevel"/>
    <w:tmpl w:val="1004E266"/>
    <w:lvl w:ilvl="0" w:tplc="483458AC">
      <w:start w:val="1"/>
      <w:numFmt w:val="bullet"/>
      <w:lvlText w:val="-"/>
      <w:lvlJc w:val="left"/>
      <w:pPr>
        <w:ind w:left="1068" w:hanging="360"/>
      </w:pPr>
      <w:rPr>
        <w:rFonts w:ascii="Times New Roman" w:eastAsia="Calibri"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3">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7E08492E"/>
    <w:multiLevelType w:val="hybridMultilevel"/>
    <w:tmpl w:val="6B681374"/>
    <w:lvl w:ilvl="0" w:tplc="10CA7A90">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4"/>
  </w:num>
  <w:num w:numId="2">
    <w:abstractNumId w:val="1"/>
  </w:num>
  <w:num w:numId="3">
    <w:abstractNumId w:val="13"/>
  </w:num>
  <w:num w:numId="4">
    <w:abstractNumId w:val="9"/>
  </w:num>
  <w:num w:numId="5">
    <w:abstractNumId w:val="12"/>
  </w:num>
  <w:num w:numId="6">
    <w:abstractNumId w:val="6"/>
  </w:num>
  <w:num w:numId="7">
    <w:abstractNumId w:val="8"/>
  </w:num>
  <w:num w:numId="8">
    <w:abstractNumId w:val="11"/>
  </w:num>
  <w:num w:numId="9">
    <w:abstractNumId w:val="2"/>
  </w:num>
  <w:num w:numId="10">
    <w:abstractNumId w:val="3"/>
  </w:num>
  <w:num w:numId="11">
    <w:abstractNumId w:val="7"/>
  </w:num>
  <w:num w:numId="12">
    <w:abstractNumId w:val="14"/>
  </w:num>
  <w:num w:numId="13">
    <w:abstractNumId w:val="10"/>
  </w:num>
  <w:num w:numId="14">
    <w:abstractNumId w:val="5"/>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0B2"/>
    <w:rsid w:val="00002604"/>
    <w:rsid w:val="00002DDF"/>
    <w:rsid w:val="00004CD6"/>
    <w:rsid w:val="0000524B"/>
    <w:rsid w:val="00005A9D"/>
    <w:rsid w:val="000067FB"/>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C"/>
    <w:rsid w:val="00046CDE"/>
    <w:rsid w:val="0004742F"/>
    <w:rsid w:val="00047FE8"/>
    <w:rsid w:val="000505C1"/>
    <w:rsid w:val="000514AC"/>
    <w:rsid w:val="000514D6"/>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0EFF"/>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85C"/>
    <w:rsid w:val="00095B14"/>
    <w:rsid w:val="00095EBB"/>
    <w:rsid w:val="000962FC"/>
    <w:rsid w:val="00097703"/>
    <w:rsid w:val="00097B46"/>
    <w:rsid w:val="000A0C0F"/>
    <w:rsid w:val="000A152C"/>
    <w:rsid w:val="000A1E9A"/>
    <w:rsid w:val="000A208E"/>
    <w:rsid w:val="000A2237"/>
    <w:rsid w:val="000A4403"/>
    <w:rsid w:val="000A671B"/>
    <w:rsid w:val="000A78FE"/>
    <w:rsid w:val="000B0834"/>
    <w:rsid w:val="000B0DC4"/>
    <w:rsid w:val="000B1367"/>
    <w:rsid w:val="000B3147"/>
    <w:rsid w:val="000B32F7"/>
    <w:rsid w:val="000B373E"/>
    <w:rsid w:val="000B3B3C"/>
    <w:rsid w:val="000B3EC8"/>
    <w:rsid w:val="000B3FF6"/>
    <w:rsid w:val="000B51C9"/>
    <w:rsid w:val="000B62CA"/>
    <w:rsid w:val="000B755F"/>
    <w:rsid w:val="000B7C76"/>
    <w:rsid w:val="000C0494"/>
    <w:rsid w:val="000C0ABC"/>
    <w:rsid w:val="000C0BAF"/>
    <w:rsid w:val="000C136C"/>
    <w:rsid w:val="000C147C"/>
    <w:rsid w:val="000C1819"/>
    <w:rsid w:val="000C1B3D"/>
    <w:rsid w:val="000C1D23"/>
    <w:rsid w:val="000C36BE"/>
    <w:rsid w:val="000C429D"/>
    <w:rsid w:val="000C42BB"/>
    <w:rsid w:val="000C612B"/>
    <w:rsid w:val="000C63F4"/>
    <w:rsid w:val="000C650D"/>
    <w:rsid w:val="000D003C"/>
    <w:rsid w:val="000D00F8"/>
    <w:rsid w:val="000D0D39"/>
    <w:rsid w:val="000D0EED"/>
    <w:rsid w:val="000D1A0B"/>
    <w:rsid w:val="000D3619"/>
    <w:rsid w:val="000D4A50"/>
    <w:rsid w:val="000D5B4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0F4943"/>
    <w:rsid w:val="0010198A"/>
    <w:rsid w:val="00101C45"/>
    <w:rsid w:val="00102CE1"/>
    <w:rsid w:val="00103760"/>
    <w:rsid w:val="00103A3D"/>
    <w:rsid w:val="00104643"/>
    <w:rsid w:val="00104AAB"/>
    <w:rsid w:val="00105B4C"/>
    <w:rsid w:val="00106424"/>
    <w:rsid w:val="00107757"/>
    <w:rsid w:val="00110388"/>
    <w:rsid w:val="0011051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165"/>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224"/>
    <w:rsid w:val="00132473"/>
    <w:rsid w:val="001326B5"/>
    <w:rsid w:val="00132C2C"/>
    <w:rsid w:val="00132D10"/>
    <w:rsid w:val="001339D5"/>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B5D"/>
    <w:rsid w:val="00150D62"/>
    <w:rsid w:val="0015175B"/>
    <w:rsid w:val="0015243B"/>
    <w:rsid w:val="00152C87"/>
    <w:rsid w:val="0015444F"/>
    <w:rsid w:val="00154E6C"/>
    <w:rsid w:val="00156760"/>
    <w:rsid w:val="00156E36"/>
    <w:rsid w:val="00157236"/>
    <w:rsid w:val="00157E69"/>
    <w:rsid w:val="00157F12"/>
    <w:rsid w:val="0016077B"/>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2BD"/>
    <w:rsid w:val="00172A25"/>
    <w:rsid w:val="0017384A"/>
    <w:rsid w:val="001740F1"/>
    <w:rsid w:val="001742B2"/>
    <w:rsid w:val="00174AEB"/>
    <w:rsid w:val="00175071"/>
    <w:rsid w:val="00177EB6"/>
    <w:rsid w:val="001801B7"/>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0A3F"/>
    <w:rsid w:val="001B1189"/>
    <w:rsid w:val="001B15B5"/>
    <w:rsid w:val="001B243A"/>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068"/>
    <w:rsid w:val="001D2466"/>
    <w:rsid w:val="001D2B46"/>
    <w:rsid w:val="001D2E9F"/>
    <w:rsid w:val="001D3147"/>
    <w:rsid w:val="001D4A15"/>
    <w:rsid w:val="001D789D"/>
    <w:rsid w:val="001D7C74"/>
    <w:rsid w:val="001E0BD2"/>
    <w:rsid w:val="001E2A2D"/>
    <w:rsid w:val="001E3201"/>
    <w:rsid w:val="001E35C4"/>
    <w:rsid w:val="001E5518"/>
    <w:rsid w:val="001E59CD"/>
    <w:rsid w:val="001E5CF1"/>
    <w:rsid w:val="001E6812"/>
    <w:rsid w:val="001E6E40"/>
    <w:rsid w:val="001E72D6"/>
    <w:rsid w:val="001F04C7"/>
    <w:rsid w:val="001F0A3C"/>
    <w:rsid w:val="001F23A6"/>
    <w:rsid w:val="001F2B12"/>
    <w:rsid w:val="001F2EBF"/>
    <w:rsid w:val="001F373F"/>
    <w:rsid w:val="001F4C49"/>
    <w:rsid w:val="001F4DFA"/>
    <w:rsid w:val="001F4E27"/>
    <w:rsid w:val="001F5166"/>
    <w:rsid w:val="001F60F4"/>
    <w:rsid w:val="001F6B50"/>
    <w:rsid w:val="001F6BF9"/>
    <w:rsid w:val="001F71B0"/>
    <w:rsid w:val="001F7448"/>
    <w:rsid w:val="002005CA"/>
    <w:rsid w:val="0020083C"/>
    <w:rsid w:val="0020184A"/>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C6B"/>
    <w:rsid w:val="00227D34"/>
    <w:rsid w:val="00227FE8"/>
    <w:rsid w:val="00231984"/>
    <w:rsid w:val="0023199C"/>
    <w:rsid w:val="00232B87"/>
    <w:rsid w:val="002332F9"/>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6BC"/>
    <w:rsid w:val="00272F12"/>
    <w:rsid w:val="00273D63"/>
    <w:rsid w:val="002744DD"/>
    <w:rsid w:val="00274B5E"/>
    <w:rsid w:val="00274E8A"/>
    <w:rsid w:val="002761F4"/>
    <w:rsid w:val="00277133"/>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4CB"/>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2F7ACA"/>
    <w:rsid w:val="003014C2"/>
    <w:rsid w:val="003027D0"/>
    <w:rsid w:val="003028DB"/>
    <w:rsid w:val="00303FC8"/>
    <w:rsid w:val="00304D05"/>
    <w:rsid w:val="00304D49"/>
    <w:rsid w:val="00304F79"/>
    <w:rsid w:val="00306E09"/>
    <w:rsid w:val="00307A0E"/>
    <w:rsid w:val="00312022"/>
    <w:rsid w:val="003127FA"/>
    <w:rsid w:val="0031385F"/>
    <w:rsid w:val="0031483B"/>
    <w:rsid w:val="00314876"/>
    <w:rsid w:val="0031540C"/>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4EA"/>
    <w:rsid w:val="00332AD8"/>
    <w:rsid w:val="00334502"/>
    <w:rsid w:val="00335F59"/>
    <w:rsid w:val="00337562"/>
    <w:rsid w:val="00337C76"/>
    <w:rsid w:val="00341757"/>
    <w:rsid w:val="003418C3"/>
    <w:rsid w:val="003435FA"/>
    <w:rsid w:val="003445A2"/>
    <w:rsid w:val="003445AC"/>
    <w:rsid w:val="0034638F"/>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50EC"/>
    <w:rsid w:val="0039519F"/>
    <w:rsid w:val="003959A1"/>
    <w:rsid w:val="003972C7"/>
    <w:rsid w:val="0039730B"/>
    <w:rsid w:val="003975DA"/>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3F29"/>
    <w:rsid w:val="003B4005"/>
    <w:rsid w:val="003B465C"/>
    <w:rsid w:val="003B5F90"/>
    <w:rsid w:val="003B6D50"/>
    <w:rsid w:val="003C0796"/>
    <w:rsid w:val="003C0C76"/>
    <w:rsid w:val="003C1075"/>
    <w:rsid w:val="003C19BF"/>
    <w:rsid w:val="003C2496"/>
    <w:rsid w:val="003C5CDD"/>
    <w:rsid w:val="003C691E"/>
    <w:rsid w:val="003C6EDA"/>
    <w:rsid w:val="003D01AF"/>
    <w:rsid w:val="003D089C"/>
    <w:rsid w:val="003D4908"/>
    <w:rsid w:val="003D5DA9"/>
    <w:rsid w:val="003D5EAB"/>
    <w:rsid w:val="003D7335"/>
    <w:rsid w:val="003E012F"/>
    <w:rsid w:val="003E0797"/>
    <w:rsid w:val="003E1FF4"/>
    <w:rsid w:val="003E33BC"/>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3E"/>
    <w:rsid w:val="003F786B"/>
    <w:rsid w:val="004012BD"/>
    <w:rsid w:val="004020E4"/>
    <w:rsid w:val="00402695"/>
    <w:rsid w:val="00402A48"/>
    <w:rsid w:val="00403794"/>
    <w:rsid w:val="0040398B"/>
    <w:rsid w:val="0040414A"/>
    <w:rsid w:val="00404167"/>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15B8"/>
    <w:rsid w:val="00423736"/>
    <w:rsid w:val="00424C16"/>
    <w:rsid w:val="00424E6F"/>
    <w:rsid w:val="0042540D"/>
    <w:rsid w:val="00425AD7"/>
    <w:rsid w:val="004260DF"/>
    <w:rsid w:val="004309AD"/>
    <w:rsid w:val="004310C7"/>
    <w:rsid w:val="004331E9"/>
    <w:rsid w:val="004342B7"/>
    <w:rsid w:val="00435609"/>
    <w:rsid w:val="00435C24"/>
    <w:rsid w:val="00437888"/>
    <w:rsid w:val="00440E01"/>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3EFD"/>
    <w:rsid w:val="0045488E"/>
    <w:rsid w:val="00454E29"/>
    <w:rsid w:val="00455959"/>
    <w:rsid w:val="00455F8A"/>
    <w:rsid w:val="004560F5"/>
    <w:rsid w:val="004569F4"/>
    <w:rsid w:val="00456BC1"/>
    <w:rsid w:val="004607EA"/>
    <w:rsid w:val="00460F7A"/>
    <w:rsid w:val="0046135E"/>
    <w:rsid w:val="0046200B"/>
    <w:rsid w:val="00463D0E"/>
    <w:rsid w:val="00463D46"/>
    <w:rsid w:val="00463FD8"/>
    <w:rsid w:val="00464CD0"/>
    <w:rsid w:val="00466E6C"/>
    <w:rsid w:val="004677E0"/>
    <w:rsid w:val="00467FEB"/>
    <w:rsid w:val="00470647"/>
    <w:rsid w:val="00470B1C"/>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1BB4"/>
    <w:rsid w:val="004925F7"/>
    <w:rsid w:val="004940B7"/>
    <w:rsid w:val="0049673D"/>
    <w:rsid w:val="00496E04"/>
    <w:rsid w:val="004A0D2E"/>
    <w:rsid w:val="004A1976"/>
    <w:rsid w:val="004A1DA4"/>
    <w:rsid w:val="004A1F56"/>
    <w:rsid w:val="004A2074"/>
    <w:rsid w:val="004A2665"/>
    <w:rsid w:val="004A508B"/>
    <w:rsid w:val="004A544E"/>
    <w:rsid w:val="004A56AF"/>
    <w:rsid w:val="004A5933"/>
    <w:rsid w:val="004A6755"/>
    <w:rsid w:val="004A69F3"/>
    <w:rsid w:val="004A6A93"/>
    <w:rsid w:val="004A6E2E"/>
    <w:rsid w:val="004A7CBB"/>
    <w:rsid w:val="004B0198"/>
    <w:rsid w:val="004B0B66"/>
    <w:rsid w:val="004B0E92"/>
    <w:rsid w:val="004B2389"/>
    <w:rsid w:val="004B2478"/>
    <w:rsid w:val="004B2DAB"/>
    <w:rsid w:val="004B3DE6"/>
    <w:rsid w:val="004B42F5"/>
    <w:rsid w:val="004B550F"/>
    <w:rsid w:val="004B617C"/>
    <w:rsid w:val="004B7C13"/>
    <w:rsid w:val="004C164B"/>
    <w:rsid w:val="004C1C2E"/>
    <w:rsid w:val="004C3E95"/>
    <w:rsid w:val="004C5AE5"/>
    <w:rsid w:val="004C6150"/>
    <w:rsid w:val="004C66AB"/>
    <w:rsid w:val="004C673C"/>
    <w:rsid w:val="004C67F9"/>
    <w:rsid w:val="004C6E14"/>
    <w:rsid w:val="004C7662"/>
    <w:rsid w:val="004D202D"/>
    <w:rsid w:val="004D35B2"/>
    <w:rsid w:val="004D3656"/>
    <w:rsid w:val="004D3922"/>
    <w:rsid w:val="004D40E3"/>
    <w:rsid w:val="004D5A15"/>
    <w:rsid w:val="004D5BFB"/>
    <w:rsid w:val="004D6A71"/>
    <w:rsid w:val="004D70A2"/>
    <w:rsid w:val="004D7CE4"/>
    <w:rsid w:val="004E0128"/>
    <w:rsid w:val="004E0F6A"/>
    <w:rsid w:val="004E12FF"/>
    <w:rsid w:val="004E2747"/>
    <w:rsid w:val="004E3617"/>
    <w:rsid w:val="004E3B99"/>
    <w:rsid w:val="004E3F2E"/>
    <w:rsid w:val="004E49E1"/>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027"/>
    <w:rsid w:val="00503618"/>
    <w:rsid w:val="00503DC4"/>
    <w:rsid w:val="0050407E"/>
    <w:rsid w:val="00504531"/>
    <w:rsid w:val="00504DBC"/>
    <w:rsid w:val="00504DBF"/>
    <w:rsid w:val="005057B7"/>
    <w:rsid w:val="00505965"/>
    <w:rsid w:val="00506A1E"/>
    <w:rsid w:val="00506F79"/>
    <w:rsid w:val="00507383"/>
    <w:rsid w:val="005079B8"/>
    <w:rsid w:val="00512397"/>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259E"/>
    <w:rsid w:val="0052372C"/>
    <w:rsid w:val="00524879"/>
    <w:rsid w:val="0052503E"/>
    <w:rsid w:val="0052685D"/>
    <w:rsid w:val="00526A4E"/>
    <w:rsid w:val="00526BBC"/>
    <w:rsid w:val="005303DD"/>
    <w:rsid w:val="005306CD"/>
    <w:rsid w:val="005307BB"/>
    <w:rsid w:val="00530EBE"/>
    <w:rsid w:val="00530ED3"/>
    <w:rsid w:val="0053252F"/>
    <w:rsid w:val="0053293C"/>
    <w:rsid w:val="005333E2"/>
    <w:rsid w:val="00533959"/>
    <w:rsid w:val="00533BE9"/>
    <w:rsid w:val="00534077"/>
    <w:rsid w:val="005344F2"/>
    <w:rsid w:val="00534712"/>
    <w:rsid w:val="00535B15"/>
    <w:rsid w:val="00535C2F"/>
    <w:rsid w:val="005362A9"/>
    <w:rsid w:val="0053721C"/>
    <w:rsid w:val="0053795C"/>
    <w:rsid w:val="00537DF6"/>
    <w:rsid w:val="00540235"/>
    <w:rsid w:val="005418EE"/>
    <w:rsid w:val="005421F4"/>
    <w:rsid w:val="0054241F"/>
    <w:rsid w:val="005428CB"/>
    <w:rsid w:val="005431A7"/>
    <w:rsid w:val="005431CC"/>
    <w:rsid w:val="0054456F"/>
    <w:rsid w:val="005446EE"/>
    <w:rsid w:val="00545639"/>
    <w:rsid w:val="005462AF"/>
    <w:rsid w:val="005469FE"/>
    <w:rsid w:val="005511F9"/>
    <w:rsid w:val="00551AA8"/>
    <w:rsid w:val="00552059"/>
    <w:rsid w:val="005523A9"/>
    <w:rsid w:val="00553137"/>
    <w:rsid w:val="00553EB2"/>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144"/>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4BB2"/>
    <w:rsid w:val="0057592D"/>
    <w:rsid w:val="005764B1"/>
    <w:rsid w:val="00576BE5"/>
    <w:rsid w:val="00576D34"/>
    <w:rsid w:val="00577F4A"/>
    <w:rsid w:val="0058052A"/>
    <w:rsid w:val="00580BC6"/>
    <w:rsid w:val="00581213"/>
    <w:rsid w:val="00581302"/>
    <w:rsid w:val="00581805"/>
    <w:rsid w:val="00581BE9"/>
    <w:rsid w:val="00582BD7"/>
    <w:rsid w:val="00583630"/>
    <w:rsid w:val="005837FE"/>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B2B"/>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51AD"/>
    <w:rsid w:val="005C5513"/>
    <w:rsid w:val="005C59AE"/>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1C6"/>
    <w:rsid w:val="005E05BC"/>
    <w:rsid w:val="005E145B"/>
    <w:rsid w:val="005E389B"/>
    <w:rsid w:val="005E3ACC"/>
    <w:rsid w:val="005E40D9"/>
    <w:rsid w:val="005E4159"/>
    <w:rsid w:val="005E43C1"/>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0D7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3F45"/>
    <w:rsid w:val="00635E60"/>
    <w:rsid w:val="00637744"/>
    <w:rsid w:val="0063777A"/>
    <w:rsid w:val="00637BC3"/>
    <w:rsid w:val="00640C60"/>
    <w:rsid w:val="006411CB"/>
    <w:rsid w:val="0064216E"/>
    <w:rsid w:val="00642ABF"/>
    <w:rsid w:val="00643E05"/>
    <w:rsid w:val="00643E6C"/>
    <w:rsid w:val="0064591A"/>
    <w:rsid w:val="00645B45"/>
    <w:rsid w:val="00646682"/>
    <w:rsid w:val="00647B4D"/>
    <w:rsid w:val="0065105A"/>
    <w:rsid w:val="00653952"/>
    <w:rsid w:val="00653B95"/>
    <w:rsid w:val="00654274"/>
    <w:rsid w:val="00654BB6"/>
    <w:rsid w:val="006555D2"/>
    <w:rsid w:val="00655D23"/>
    <w:rsid w:val="0065692E"/>
    <w:rsid w:val="00660148"/>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0FC"/>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A88"/>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8F7"/>
    <w:rsid w:val="006C1D18"/>
    <w:rsid w:val="006C3460"/>
    <w:rsid w:val="006C3F17"/>
    <w:rsid w:val="006C5D57"/>
    <w:rsid w:val="006C697C"/>
    <w:rsid w:val="006D03B1"/>
    <w:rsid w:val="006D0588"/>
    <w:rsid w:val="006D0962"/>
    <w:rsid w:val="006D2F53"/>
    <w:rsid w:val="006D3F80"/>
    <w:rsid w:val="006D43D1"/>
    <w:rsid w:val="006D4863"/>
    <w:rsid w:val="006D531B"/>
    <w:rsid w:val="006D5A81"/>
    <w:rsid w:val="006D5ADD"/>
    <w:rsid w:val="006D6BB4"/>
    <w:rsid w:val="006D759A"/>
    <w:rsid w:val="006D781E"/>
    <w:rsid w:val="006D7BDE"/>
    <w:rsid w:val="006E0936"/>
    <w:rsid w:val="006E0FB6"/>
    <w:rsid w:val="006E135E"/>
    <w:rsid w:val="006E2009"/>
    <w:rsid w:val="006E4CBA"/>
    <w:rsid w:val="006E520B"/>
    <w:rsid w:val="006E522D"/>
    <w:rsid w:val="006E6160"/>
    <w:rsid w:val="006E6252"/>
    <w:rsid w:val="006E768C"/>
    <w:rsid w:val="006E78C3"/>
    <w:rsid w:val="006E7A0E"/>
    <w:rsid w:val="006F28DA"/>
    <w:rsid w:val="006F3DD2"/>
    <w:rsid w:val="006F5778"/>
    <w:rsid w:val="006F755B"/>
    <w:rsid w:val="00700411"/>
    <w:rsid w:val="00702E13"/>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401"/>
    <w:rsid w:val="00715ACD"/>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4E8A"/>
    <w:rsid w:val="007351BE"/>
    <w:rsid w:val="00737AC1"/>
    <w:rsid w:val="0074024D"/>
    <w:rsid w:val="00741B85"/>
    <w:rsid w:val="007442E2"/>
    <w:rsid w:val="00746067"/>
    <w:rsid w:val="0075045D"/>
    <w:rsid w:val="007504F1"/>
    <w:rsid w:val="007509C9"/>
    <w:rsid w:val="00751B59"/>
    <w:rsid w:val="00752F55"/>
    <w:rsid w:val="00754101"/>
    <w:rsid w:val="0075490B"/>
    <w:rsid w:val="007558B7"/>
    <w:rsid w:val="00757A53"/>
    <w:rsid w:val="00760465"/>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97F"/>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4A39"/>
    <w:rsid w:val="00795000"/>
    <w:rsid w:val="007951D8"/>
    <w:rsid w:val="00795A9E"/>
    <w:rsid w:val="0079616C"/>
    <w:rsid w:val="00796526"/>
    <w:rsid w:val="00797264"/>
    <w:rsid w:val="007A0D97"/>
    <w:rsid w:val="007A1337"/>
    <w:rsid w:val="007A21A4"/>
    <w:rsid w:val="007A2311"/>
    <w:rsid w:val="007A4A08"/>
    <w:rsid w:val="007A4B92"/>
    <w:rsid w:val="007A513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190"/>
    <w:rsid w:val="007E0148"/>
    <w:rsid w:val="007E0D5F"/>
    <w:rsid w:val="007E1E49"/>
    <w:rsid w:val="007E2464"/>
    <w:rsid w:val="007E28CA"/>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5D7F"/>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179B8"/>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0CA"/>
    <w:rsid w:val="0084316D"/>
    <w:rsid w:val="008431E8"/>
    <w:rsid w:val="00843418"/>
    <w:rsid w:val="00843444"/>
    <w:rsid w:val="008434FD"/>
    <w:rsid w:val="00843AB5"/>
    <w:rsid w:val="00844660"/>
    <w:rsid w:val="00845C32"/>
    <w:rsid w:val="008462B1"/>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38A8"/>
    <w:rsid w:val="009042A6"/>
    <w:rsid w:val="00905B70"/>
    <w:rsid w:val="009063BF"/>
    <w:rsid w:val="00906540"/>
    <w:rsid w:val="00907B95"/>
    <w:rsid w:val="00907E6F"/>
    <w:rsid w:val="0091030B"/>
    <w:rsid w:val="00910800"/>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27A5A"/>
    <w:rsid w:val="00930905"/>
    <w:rsid w:val="00931200"/>
    <w:rsid w:val="00931DBE"/>
    <w:rsid w:val="009321E2"/>
    <w:rsid w:val="00932A30"/>
    <w:rsid w:val="00933A79"/>
    <w:rsid w:val="00933D45"/>
    <w:rsid w:val="009343C2"/>
    <w:rsid w:val="00934F8F"/>
    <w:rsid w:val="00935F6C"/>
    <w:rsid w:val="009414A1"/>
    <w:rsid w:val="00941DF6"/>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3A6"/>
    <w:rsid w:val="00952D90"/>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081"/>
    <w:rsid w:val="00977F8A"/>
    <w:rsid w:val="00980006"/>
    <w:rsid w:val="009848C9"/>
    <w:rsid w:val="009849CF"/>
    <w:rsid w:val="00987331"/>
    <w:rsid w:val="009879C2"/>
    <w:rsid w:val="00987CF4"/>
    <w:rsid w:val="00990076"/>
    <w:rsid w:val="009901DF"/>
    <w:rsid w:val="00990624"/>
    <w:rsid w:val="00991790"/>
    <w:rsid w:val="00991845"/>
    <w:rsid w:val="00992558"/>
    <w:rsid w:val="0099370A"/>
    <w:rsid w:val="00993AEB"/>
    <w:rsid w:val="009950B3"/>
    <w:rsid w:val="00995D97"/>
    <w:rsid w:val="009966C4"/>
    <w:rsid w:val="00996AEB"/>
    <w:rsid w:val="009A1301"/>
    <w:rsid w:val="009A41A2"/>
    <w:rsid w:val="009A5550"/>
    <w:rsid w:val="009A6BFC"/>
    <w:rsid w:val="009A6FD0"/>
    <w:rsid w:val="009A7960"/>
    <w:rsid w:val="009B09FE"/>
    <w:rsid w:val="009B1DEA"/>
    <w:rsid w:val="009B1E13"/>
    <w:rsid w:val="009B2854"/>
    <w:rsid w:val="009B2F21"/>
    <w:rsid w:val="009B3E81"/>
    <w:rsid w:val="009B49A0"/>
    <w:rsid w:val="009B4C98"/>
    <w:rsid w:val="009B701E"/>
    <w:rsid w:val="009B774A"/>
    <w:rsid w:val="009C0023"/>
    <w:rsid w:val="009C0BE4"/>
    <w:rsid w:val="009C17F0"/>
    <w:rsid w:val="009C18CA"/>
    <w:rsid w:val="009C1D7E"/>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3F44"/>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E77A1"/>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5D"/>
    <w:rsid w:val="00A21DDA"/>
    <w:rsid w:val="00A222BD"/>
    <w:rsid w:val="00A22550"/>
    <w:rsid w:val="00A22F12"/>
    <w:rsid w:val="00A2306F"/>
    <w:rsid w:val="00A23073"/>
    <w:rsid w:val="00A231FE"/>
    <w:rsid w:val="00A2356A"/>
    <w:rsid w:val="00A24920"/>
    <w:rsid w:val="00A24DB1"/>
    <w:rsid w:val="00A25A59"/>
    <w:rsid w:val="00A26E8E"/>
    <w:rsid w:val="00A273A5"/>
    <w:rsid w:val="00A274BC"/>
    <w:rsid w:val="00A27D7E"/>
    <w:rsid w:val="00A310E9"/>
    <w:rsid w:val="00A312B6"/>
    <w:rsid w:val="00A3143D"/>
    <w:rsid w:val="00A31762"/>
    <w:rsid w:val="00A33031"/>
    <w:rsid w:val="00A354B5"/>
    <w:rsid w:val="00A36173"/>
    <w:rsid w:val="00A3622E"/>
    <w:rsid w:val="00A37386"/>
    <w:rsid w:val="00A373E1"/>
    <w:rsid w:val="00A37643"/>
    <w:rsid w:val="00A400FE"/>
    <w:rsid w:val="00A4138C"/>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4AF6"/>
    <w:rsid w:val="00A55DFD"/>
    <w:rsid w:val="00A562C5"/>
    <w:rsid w:val="00A56A7A"/>
    <w:rsid w:val="00A5709C"/>
    <w:rsid w:val="00A57753"/>
    <w:rsid w:val="00A578BD"/>
    <w:rsid w:val="00A62569"/>
    <w:rsid w:val="00A62C57"/>
    <w:rsid w:val="00A631A3"/>
    <w:rsid w:val="00A63CA5"/>
    <w:rsid w:val="00A64217"/>
    <w:rsid w:val="00A64439"/>
    <w:rsid w:val="00A64E01"/>
    <w:rsid w:val="00A65993"/>
    <w:rsid w:val="00A660A8"/>
    <w:rsid w:val="00A6630D"/>
    <w:rsid w:val="00A67C41"/>
    <w:rsid w:val="00A70C6E"/>
    <w:rsid w:val="00A714F0"/>
    <w:rsid w:val="00A7205F"/>
    <w:rsid w:val="00A720A9"/>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1F8"/>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02A"/>
    <w:rsid w:val="00AE69B5"/>
    <w:rsid w:val="00AF03DA"/>
    <w:rsid w:val="00AF05F2"/>
    <w:rsid w:val="00AF0996"/>
    <w:rsid w:val="00AF1362"/>
    <w:rsid w:val="00AF31BD"/>
    <w:rsid w:val="00AF3580"/>
    <w:rsid w:val="00AF3B4A"/>
    <w:rsid w:val="00AF3FB7"/>
    <w:rsid w:val="00AF54E9"/>
    <w:rsid w:val="00AF55F2"/>
    <w:rsid w:val="00AF657A"/>
    <w:rsid w:val="00AF6987"/>
    <w:rsid w:val="00AF76C1"/>
    <w:rsid w:val="00B002F8"/>
    <w:rsid w:val="00B0087D"/>
    <w:rsid w:val="00B010A9"/>
    <w:rsid w:val="00B02CC0"/>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3AB3"/>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2B8"/>
    <w:rsid w:val="00B336D8"/>
    <w:rsid w:val="00B34BFA"/>
    <w:rsid w:val="00B356A4"/>
    <w:rsid w:val="00B3582A"/>
    <w:rsid w:val="00B35B39"/>
    <w:rsid w:val="00B35DC6"/>
    <w:rsid w:val="00B368D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067B"/>
    <w:rsid w:val="00B614A5"/>
    <w:rsid w:val="00B61944"/>
    <w:rsid w:val="00B61F69"/>
    <w:rsid w:val="00B6216C"/>
    <w:rsid w:val="00B64F5D"/>
    <w:rsid w:val="00B659D8"/>
    <w:rsid w:val="00B65B75"/>
    <w:rsid w:val="00B6639D"/>
    <w:rsid w:val="00B70B33"/>
    <w:rsid w:val="00B724CA"/>
    <w:rsid w:val="00B73689"/>
    <w:rsid w:val="00B73BB9"/>
    <w:rsid w:val="00B74628"/>
    <w:rsid w:val="00B74BBA"/>
    <w:rsid w:val="00B7598A"/>
    <w:rsid w:val="00B75B81"/>
    <w:rsid w:val="00B760A2"/>
    <w:rsid w:val="00B77651"/>
    <w:rsid w:val="00B806E1"/>
    <w:rsid w:val="00B80C47"/>
    <w:rsid w:val="00B812B9"/>
    <w:rsid w:val="00B81322"/>
    <w:rsid w:val="00B835B7"/>
    <w:rsid w:val="00B857B3"/>
    <w:rsid w:val="00B862CD"/>
    <w:rsid w:val="00B86487"/>
    <w:rsid w:val="00B87192"/>
    <w:rsid w:val="00B879B5"/>
    <w:rsid w:val="00B87C83"/>
    <w:rsid w:val="00B911D8"/>
    <w:rsid w:val="00B91715"/>
    <w:rsid w:val="00B92C2B"/>
    <w:rsid w:val="00B92E1A"/>
    <w:rsid w:val="00B93328"/>
    <w:rsid w:val="00B93654"/>
    <w:rsid w:val="00B93D23"/>
    <w:rsid w:val="00B9448C"/>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238A"/>
    <w:rsid w:val="00BD30E5"/>
    <w:rsid w:val="00BD3E66"/>
    <w:rsid w:val="00BD41A8"/>
    <w:rsid w:val="00BD696A"/>
    <w:rsid w:val="00BD6CDF"/>
    <w:rsid w:val="00BD7466"/>
    <w:rsid w:val="00BD78BA"/>
    <w:rsid w:val="00BE01B3"/>
    <w:rsid w:val="00BE0248"/>
    <w:rsid w:val="00BE072E"/>
    <w:rsid w:val="00BE13F2"/>
    <w:rsid w:val="00BE157D"/>
    <w:rsid w:val="00BE1B08"/>
    <w:rsid w:val="00BE1EEE"/>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558"/>
    <w:rsid w:val="00C22F23"/>
    <w:rsid w:val="00C23CCC"/>
    <w:rsid w:val="00C24859"/>
    <w:rsid w:val="00C25CDA"/>
    <w:rsid w:val="00C25FFD"/>
    <w:rsid w:val="00C27E98"/>
    <w:rsid w:val="00C301CF"/>
    <w:rsid w:val="00C303A5"/>
    <w:rsid w:val="00C309F0"/>
    <w:rsid w:val="00C30CED"/>
    <w:rsid w:val="00C31183"/>
    <w:rsid w:val="00C31C0D"/>
    <w:rsid w:val="00C3234A"/>
    <w:rsid w:val="00C335F2"/>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0E56"/>
    <w:rsid w:val="00C5264C"/>
    <w:rsid w:val="00C5336D"/>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3DC"/>
    <w:rsid w:val="00C758FD"/>
    <w:rsid w:val="00C75E08"/>
    <w:rsid w:val="00C762E2"/>
    <w:rsid w:val="00C76C64"/>
    <w:rsid w:val="00C77757"/>
    <w:rsid w:val="00C77DF4"/>
    <w:rsid w:val="00C81EC7"/>
    <w:rsid w:val="00C820C7"/>
    <w:rsid w:val="00C82AF3"/>
    <w:rsid w:val="00C8314D"/>
    <w:rsid w:val="00C84C2B"/>
    <w:rsid w:val="00C85A9F"/>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998"/>
    <w:rsid w:val="00CB5A93"/>
    <w:rsid w:val="00CB5F57"/>
    <w:rsid w:val="00CB6605"/>
    <w:rsid w:val="00CB7A72"/>
    <w:rsid w:val="00CB7D19"/>
    <w:rsid w:val="00CB7DFB"/>
    <w:rsid w:val="00CC06AB"/>
    <w:rsid w:val="00CC0D14"/>
    <w:rsid w:val="00CC1D18"/>
    <w:rsid w:val="00CC39F0"/>
    <w:rsid w:val="00CC3E80"/>
    <w:rsid w:val="00CC49D6"/>
    <w:rsid w:val="00CC5FD9"/>
    <w:rsid w:val="00CC68B2"/>
    <w:rsid w:val="00CC6D85"/>
    <w:rsid w:val="00CC7F63"/>
    <w:rsid w:val="00CD1A8F"/>
    <w:rsid w:val="00CD224A"/>
    <w:rsid w:val="00CD2D84"/>
    <w:rsid w:val="00CD39F8"/>
    <w:rsid w:val="00CD5672"/>
    <w:rsid w:val="00CD6134"/>
    <w:rsid w:val="00CD6478"/>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23BC"/>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C31"/>
    <w:rsid w:val="00D03E58"/>
    <w:rsid w:val="00D048D2"/>
    <w:rsid w:val="00D04BB6"/>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CBA"/>
    <w:rsid w:val="00D24DAB"/>
    <w:rsid w:val="00D251DA"/>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2595"/>
    <w:rsid w:val="00D632B6"/>
    <w:rsid w:val="00D6367F"/>
    <w:rsid w:val="00D64A7A"/>
    <w:rsid w:val="00D657C7"/>
    <w:rsid w:val="00D66BC1"/>
    <w:rsid w:val="00D67863"/>
    <w:rsid w:val="00D67A62"/>
    <w:rsid w:val="00D7067D"/>
    <w:rsid w:val="00D711A6"/>
    <w:rsid w:val="00D714BA"/>
    <w:rsid w:val="00D715DB"/>
    <w:rsid w:val="00D73916"/>
    <w:rsid w:val="00D7505B"/>
    <w:rsid w:val="00D75260"/>
    <w:rsid w:val="00D75B70"/>
    <w:rsid w:val="00D76CC9"/>
    <w:rsid w:val="00D7750A"/>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5F31"/>
    <w:rsid w:val="00D8727E"/>
    <w:rsid w:val="00D90152"/>
    <w:rsid w:val="00D9101A"/>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3906"/>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0828"/>
    <w:rsid w:val="00DD162F"/>
    <w:rsid w:val="00DD327E"/>
    <w:rsid w:val="00DD3F5F"/>
    <w:rsid w:val="00DD45C0"/>
    <w:rsid w:val="00DD4D1D"/>
    <w:rsid w:val="00DD54C6"/>
    <w:rsid w:val="00DD5A49"/>
    <w:rsid w:val="00DD5D7C"/>
    <w:rsid w:val="00DD6F2C"/>
    <w:rsid w:val="00DD75B2"/>
    <w:rsid w:val="00DE02E9"/>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AC1"/>
    <w:rsid w:val="00E16D38"/>
    <w:rsid w:val="00E20AC9"/>
    <w:rsid w:val="00E20CCE"/>
    <w:rsid w:val="00E216EA"/>
    <w:rsid w:val="00E21B4B"/>
    <w:rsid w:val="00E22365"/>
    <w:rsid w:val="00E229E6"/>
    <w:rsid w:val="00E2376D"/>
    <w:rsid w:val="00E244D0"/>
    <w:rsid w:val="00E251D1"/>
    <w:rsid w:val="00E25793"/>
    <w:rsid w:val="00E26BAB"/>
    <w:rsid w:val="00E27C4D"/>
    <w:rsid w:val="00E27F1F"/>
    <w:rsid w:val="00E27F93"/>
    <w:rsid w:val="00E306C5"/>
    <w:rsid w:val="00E30761"/>
    <w:rsid w:val="00E316B0"/>
    <w:rsid w:val="00E31785"/>
    <w:rsid w:val="00E33A6E"/>
    <w:rsid w:val="00E33CDF"/>
    <w:rsid w:val="00E33F44"/>
    <w:rsid w:val="00E344AF"/>
    <w:rsid w:val="00E344E7"/>
    <w:rsid w:val="00E34D42"/>
    <w:rsid w:val="00E35E8A"/>
    <w:rsid w:val="00E3681A"/>
    <w:rsid w:val="00E36E44"/>
    <w:rsid w:val="00E379F0"/>
    <w:rsid w:val="00E37B3A"/>
    <w:rsid w:val="00E37D81"/>
    <w:rsid w:val="00E401A6"/>
    <w:rsid w:val="00E433DC"/>
    <w:rsid w:val="00E43562"/>
    <w:rsid w:val="00E439BB"/>
    <w:rsid w:val="00E43E5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2685"/>
    <w:rsid w:val="00E73140"/>
    <w:rsid w:val="00E73AE3"/>
    <w:rsid w:val="00E754E7"/>
    <w:rsid w:val="00E75C2F"/>
    <w:rsid w:val="00E771B3"/>
    <w:rsid w:val="00E80F7A"/>
    <w:rsid w:val="00E81CA7"/>
    <w:rsid w:val="00E82C1D"/>
    <w:rsid w:val="00E82EFE"/>
    <w:rsid w:val="00E83297"/>
    <w:rsid w:val="00E834C5"/>
    <w:rsid w:val="00E83DCC"/>
    <w:rsid w:val="00E8432F"/>
    <w:rsid w:val="00E85551"/>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0592"/>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12CC"/>
    <w:rsid w:val="00EF4498"/>
    <w:rsid w:val="00EF48F6"/>
    <w:rsid w:val="00EF4AC7"/>
    <w:rsid w:val="00EF5381"/>
    <w:rsid w:val="00EF58DD"/>
    <w:rsid w:val="00F00F9F"/>
    <w:rsid w:val="00F01660"/>
    <w:rsid w:val="00F03A50"/>
    <w:rsid w:val="00F04465"/>
    <w:rsid w:val="00F046D2"/>
    <w:rsid w:val="00F05769"/>
    <w:rsid w:val="00F05C65"/>
    <w:rsid w:val="00F06077"/>
    <w:rsid w:val="00F06483"/>
    <w:rsid w:val="00F06528"/>
    <w:rsid w:val="00F0730F"/>
    <w:rsid w:val="00F0738E"/>
    <w:rsid w:val="00F079EA"/>
    <w:rsid w:val="00F07AC1"/>
    <w:rsid w:val="00F106E0"/>
    <w:rsid w:val="00F10B65"/>
    <w:rsid w:val="00F117A7"/>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129"/>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0EC"/>
    <w:rsid w:val="00F62C42"/>
    <w:rsid w:val="00F63024"/>
    <w:rsid w:val="00F63529"/>
    <w:rsid w:val="00F65399"/>
    <w:rsid w:val="00F66937"/>
    <w:rsid w:val="00F67E9C"/>
    <w:rsid w:val="00F70903"/>
    <w:rsid w:val="00F70A6B"/>
    <w:rsid w:val="00F71637"/>
    <w:rsid w:val="00F71E34"/>
    <w:rsid w:val="00F72CE7"/>
    <w:rsid w:val="00F73E58"/>
    <w:rsid w:val="00F755C7"/>
    <w:rsid w:val="00F75B1C"/>
    <w:rsid w:val="00F75B4C"/>
    <w:rsid w:val="00F805D4"/>
    <w:rsid w:val="00F80CBA"/>
    <w:rsid w:val="00F81A9F"/>
    <w:rsid w:val="00F81BFB"/>
    <w:rsid w:val="00F82221"/>
    <w:rsid w:val="00F8247E"/>
    <w:rsid w:val="00F828D0"/>
    <w:rsid w:val="00F83581"/>
    <w:rsid w:val="00F83D9D"/>
    <w:rsid w:val="00F8549E"/>
    <w:rsid w:val="00F85AF0"/>
    <w:rsid w:val="00F85BE4"/>
    <w:rsid w:val="00F86291"/>
    <w:rsid w:val="00F862B1"/>
    <w:rsid w:val="00F8643F"/>
    <w:rsid w:val="00F86C99"/>
    <w:rsid w:val="00F86D7B"/>
    <w:rsid w:val="00F8736F"/>
    <w:rsid w:val="00F951E3"/>
    <w:rsid w:val="00F95F15"/>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5ED"/>
    <w:rsid w:val="00FC6855"/>
    <w:rsid w:val="00FC6911"/>
    <w:rsid w:val="00FC6950"/>
    <w:rsid w:val="00FC6E40"/>
    <w:rsid w:val="00FC73D9"/>
    <w:rsid w:val="00FC7A5E"/>
    <w:rsid w:val="00FD17F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2B67"/>
    <w:rsid w:val="00FF3272"/>
    <w:rsid w:val="00FF493F"/>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9B4C98"/>
    <w:pPr>
      <w:spacing w:before="75" w:after="7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A872-5A67-432A-B675-BEA34759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13509</Words>
  <Characters>7701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14</cp:revision>
  <cp:lastPrinted>2018-03-22T14:28:00Z</cp:lastPrinted>
  <dcterms:created xsi:type="dcterms:W3CDTF">2021-06-10T02:49:00Z</dcterms:created>
  <dcterms:modified xsi:type="dcterms:W3CDTF">2021-06-10T06:31:00Z</dcterms:modified>
</cp:coreProperties>
</file>