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5E63CE" w14:textId="498C6195" w:rsidR="0093163B" w:rsidRPr="00F55CF4" w:rsidRDefault="0093163B" w:rsidP="007C7E78">
      <w:pPr>
        <w:spacing w:after="0" w:line="240" w:lineRule="auto"/>
        <w:jc w:val="center"/>
        <w:rPr>
          <w:rFonts w:ascii="Times New Roman" w:eastAsia="Times New Roman" w:hAnsi="Times New Roman" w:cs="Times New Roman"/>
          <w:b/>
          <w:sz w:val="28"/>
          <w:szCs w:val="28"/>
          <w:lang w:eastAsia="lv-LV"/>
        </w:rPr>
      </w:pPr>
      <w:r w:rsidRPr="00F55CF4">
        <w:rPr>
          <w:rFonts w:ascii="Times New Roman" w:eastAsia="Times New Roman" w:hAnsi="Times New Roman" w:cs="Times New Roman"/>
          <w:b/>
          <w:sz w:val="28"/>
          <w:szCs w:val="28"/>
          <w:lang w:eastAsia="lv-LV"/>
        </w:rPr>
        <w:t xml:space="preserve">Ministru kabineta </w:t>
      </w:r>
      <w:r w:rsidR="00FA0A1A" w:rsidRPr="00F55CF4">
        <w:rPr>
          <w:rFonts w:ascii="Times New Roman" w:eastAsia="Times New Roman" w:hAnsi="Times New Roman" w:cs="Times New Roman"/>
          <w:b/>
          <w:sz w:val="28"/>
          <w:szCs w:val="28"/>
          <w:lang w:eastAsia="lv-LV"/>
        </w:rPr>
        <w:t>noteikumu</w:t>
      </w:r>
      <w:r w:rsidRPr="00F55CF4">
        <w:rPr>
          <w:rFonts w:ascii="Times New Roman" w:eastAsia="Times New Roman" w:hAnsi="Times New Roman" w:cs="Times New Roman"/>
          <w:b/>
          <w:sz w:val="28"/>
          <w:szCs w:val="28"/>
          <w:lang w:eastAsia="lv-LV"/>
        </w:rPr>
        <w:t xml:space="preserve"> projekta</w:t>
      </w:r>
    </w:p>
    <w:p w14:paraId="47C5902B" w14:textId="77777777" w:rsidR="00297062" w:rsidRPr="00F55CF4" w:rsidRDefault="00D95179" w:rsidP="005140ED">
      <w:pPr>
        <w:spacing w:after="0" w:line="240" w:lineRule="auto"/>
        <w:jc w:val="center"/>
        <w:rPr>
          <w:rFonts w:ascii="Times New Roman" w:eastAsia="Times New Roman" w:hAnsi="Times New Roman" w:cs="Times New Roman"/>
          <w:b/>
          <w:sz w:val="28"/>
          <w:szCs w:val="28"/>
        </w:rPr>
      </w:pPr>
      <w:r w:rsidRPr="00F55CF4">
        <w:rPr>
          <w:rFonts w:ascii="Times New Roman" w:eastAsia="Times New Roman" w:hAnsi="Times New Roman" w:cs="Times New Roman"/>
          <w:b/>
          <w:sz w:val="28"/>
          <w:szCs w:val="28"/>
        </w:rPr>
        <w:t>„</w:t>
      </w:r>
      <w:r w:rsidR="005140ED" w:rsidRPr="00F55CF4">
        <w:rPr>
          <w:rFonts w:ascii="Times New Roman" w:eastAsia="Times New Roman" w:hAnsi="Times New Roman" w:cs="Times New Roman"/>
          <w:b/>
          <w:sz w:val="28"/>
          <w:szCs w:val="28"/>
        </w:rPr>
        <w:t xml:space="preserve">Grozījumi Ministru kabineta 2020.gada </w:t>
      </w:r>
      <w:r w:rsidR="00E309B8" w:rsidRPr="00F55CF4">
        <w:rPr>
          <w:rFonts w:ascii="Times New Roman" w:eastAsia="Times New Roman" w:hAnsi="Times New Roman" w:cs="Times New Roman"/>
          <w:b/>
          <w:sz w:val="28"/>
          <w:szCs w:val="28"/>
        </w:rPr>
        <w:t>9</w:t>
      </w:r>
      <w:r w:rsidR="005140ED" w:rsidRPr="00F55CF4">
        <w:rPr>
          <w:rFonts w:ascii="Times New Roman" w:eastAsia="Times New Roman" w:hAnsi="Times New Roman" w:cs="Times New Roman"/>
          <w:b/>
          <w:sz w:val="28"/>
          <w:szCs w:val="28"/>
        </w:rPr>
        <w:t>.</w:t>
      </w:r>
      <w:r w:rsidR="00E309B8" w:rsidRPr="00F55CF4">
        <w:rPr>
          <w:rFonts w:ascii="Times New Roman" w:eastAsia="Times New Roman" w:hAnsi="Times New Roman" w:cs="Times New Roman"/>
          <w:b/>
          <w:sz w:val="28"/>
          <w:szCs w:val="28"/>
        </w:rPr>
        <w:t>jūnija</w:t>
      </w:r>
      <w:r w:rsidR="005140ED" w:rsidRPr="00F55CF4">
        <w:rPr>
          <w:rFonts w:ascii="Times New Roman" w:eastAsia="Times New Roman" w:hAnsi="Times New Roman" w:cs="Times New Roman"/>
          <w:b/>
          <w:sz w:val="28"/>
          <w:szCs w:val="28"/>
        </w:rPr>
        <w:t xml:space="preserve"> </w:t>
      </w:r>
      <w:r w:rsidR="00E309B8" w:rsidRPr="00F55CF4">
        <w:rPr>
          <w:rFonts w:ascii="Times New Roman" w:eastAsia="Times New Roman" w:hAnsi="Times New Roman" w:cs="Times New Roman"/>
          <w:b/>
          <w:sz w:val="28"/>
          <w:szCs w:val="28"/>
        </w:rPr>
        <w:t xml:space="preserve">noteikumos </w:t>
      </w:r>
      <w:r w:rsidR="005140ED" w:rsidRPr="00F55CF4">
        <w:rPr>
          <w:rFonts w:ascii="Times New Roman" w:eastAsia="Times New Roman" w:hAnsi="Times New Roman" w:cs="Times New Roman"/>
          <w:b/>
          <w:sz w:val="28"/>
          <w:szCs w:val="28"/>
        </w:rPr>
        <w:t>Nr.</w:t>
      </w:r>
      <w:r w:rsidR="00E309B8" w:rsidRPr="00F55CF4">
        <w:rPr>
          <w:rFonts w:ascii="Times New Roman" w:eastAsia="Times New Roman" w:hAnsi="Times New Roman" w:cs="Times New Roman"/>
          <w:b/>
          <w:sz w:val="28"/>
          <w:szCs w:val="28"/>
        </w:rPr>
        <w:t>360</w:t>
      </w:r>
      <w:r w:rsidR="005140ED" w:rsidRPr="00F55CF4">
        <w:rPr>
          <w:rFonts w:ascii="Times New Roman" w:eastAsia="Times New Roman" w:hAnsi="Times New Roman" w:cs="Times New Roman"/>
          <w:b/>
          <w:sz w:val="28"/>
          <w:szCs w:val="28"/>
        </w:rPr>
        <w:t xml:space="preserve"> „</w:t>
      </w:r>
      <w:r w:rsidR="00E309B8" w:rsidRPr="00F55CF4">
        <w:rPr>
          <w:rFonts w:ascii="Times New Roman" w:eastAsia="Times New Roman" w:hAnsi="Times New Roman" w:cs="Times New Roman"/>
          <w:b/>
          <w:sz w:val="28"/>
          <w:szCs w:val="28"/>
        </w:rPr>
        <w:t>Epidemioloģiskās drošības pasākumi Covid-19 infekcijas izplatības ierobežošanai</w:t>
      </w:r>
      <w:r w:rsidRPr="00F55CF4">
        <w:rPr>
          <w:rFonts w:ascii="Times New Roman" w:eastAsia="Times New Roman" w:hAnsi="Times New Roman" w:cs="Times New Roman"/>
          <w:b/>
          <w:sz w:val="28"/>
          <w:szCs w:val="28"/>
        </w:rPr>
        <w:t>”</w:t>
      </w:r>
      <w:r w:rsidR="00FA0A1A" w:rsidRPr="00F55CF4">
        <w:rPr>
          <w:rFonts w:ascii="Times New Roman" w:eastAsia="Times New Roman" w:hAnsi="Times New Roman" w:cs="Times New Roman"/>
          <w:b/>
          <w:sz w:val="28"/>
          <w:szCs w:val="28"/>
        </w:rPr>
        <w:t>”</w:t>
      </w:r>
      <w:r w:rsidR="00E309B8" w:rsidRPr="00F55CF4">
        <w:rPr>
          <w:rFonts w:ascii="Times New Roman" w:eastAsia="Times New Roman" w:hAnsi="Times New Roman" w:cs="Times New Roman"/>
          <w:b/>
          <w:sz w:val="28"/>
          <w:szCs w:val="28"/>
        </w:rPr>
        <w:t xml:space="preserve"> </w:t>
      </w:r>
      <w:r w:rsidRPr="00F55CF4">
        <w:rPr>
          <w:rFonts w:ascii="Times New Roman" w:eastAsia="Times New Roman" w:hAnsi="Times New Roman" w:cs="Times New Roman"/>
          <w:b/>
          <w:sz w:val="28"/>
          <w:szCs w:val="28"/>
        </w:rPr>
        <w:t xml:space="preserve">sākotnējās ietekmes novērtējuma </w:t>
      </w:r>
    </w:p>
    <w:p w14:paraId="1C27887D" w14:textId="47DB6BDB" w:rsidR="0093163B" w:rsidRPr="00F55CF4" w:rsidRDefault="00D95179" w:rsidP="005140ED">
      <w:pPr>
        <w:spacing w:after="0" w:line="240" w:lineRule="auto"/>
        <w:jc w:val="center"/>
        <w:rPr>
          <w:rFonts w:ascii="Times New Roman" w:hAnsi="Times New Roman" w:cs="Times New Roman"/>
          <w:b/>
          <w:sz w:val="28"/>
          <w:szCs w:val="28"/>
          <w:lang w:eastAsia="lv-LV"/>
        </w:rPr>
      </w:pPr>
      <w:r w:rsidRPr="00F55CF4">
        <w:rPr>
          <w:rFonts w:ascii="Times New Roman" w:eastAsia="Times New Roman" w:hAnsi="Times New Roman" w:cs="Times New Roman"/>
          <w:b/>
          <w:sz w:val="28"/>
          <w:szCs w:val="28"/>
        </w:rPr>
        <w:t xml:space="preserve">ziņojums </w:t>
      </w:r>
      <w:r w:rsidR="0093163B" w:rsidRPr="00F55CF4">
        <w:rPr>
          <w:rFonts w:ascii="Times New Roman" w:eastAsia="Times New Roman" w:hAnsi="Times New Roman" w:cs="Times New Roman"/>
          <w:b/>
          <w:sz w:val="28"/>
          <w:szCs w:val="28"/>
        </w:rPr>
        <w:t>(anotācija)</w:t>
      </w:r>
    </w:p>
    <w:p w14:paraId="33ABF528" w14:textId="77777777" w:rsidR="00385FF0" w:rsidRPr="00F55CF4" w:rsidRDefault="00385FF0" w:rsidP="00652978">
      <w:pPr>
        <w:pStyle w:val="NormalWeb"/>
        <w:spacing w:before="0" w:beforeAutospacing="0" w:after="0" w:afterAutospacing="0"/>
        <w:rPr>
          <w:bCs/>
          <w:sz w:val="28"/>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E5323B" w:rsidRPr="00F55CF4" w14:paraId="0EE1F7EF"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66E8DFE3" w14:textId="77777777" w:rsidR="00655F2C" w:rsidRPr="00F55CF4" w:rsidRDefault="00E5323B" w:rsidP="00652978">
            <w:pPr>
              <w:spacing w:after="0" w:line="240" w:lineRule="auto"/>
              <w:jc w:val="center"/>
              <w:rPr>
                <w:rFonts w:ascii="Times New Roman" w:eastAsia="Times New Roman" w:hAnsi="Times New Roman" w:cs="Times New Roman"/>
                <w:b/>
                <w:bCs/>
                <w:iCs/>
                <w:sz w:val="28"/>
                <w:szCs w:val="28"/>
                <w:lang w:eastAsia="lv-LV"/>
              </w:rPr>
            </w:pPr>
            <w:r w:rsidRPr="00F55CF4">
              <w:rPr>
                <w:rFonts w:ascii="Times New Roman" w:eastAsia="Times New Roman" w:hAnsi="Times New Roman" w:cs="Times New Roman"/>
                <w:b/>
                <w:bCs/>
                <w:iCs/>
                <w:sz w:val="28"/>
                <w:szCs w:val="28"/>
                <w:lang w:eastAsia="lv-LV"/>
              </w:rPr>
              <w:t>Tiesību akta projekta anotācijas kopsavilkums</w:t>
            </w:r>
          </w:p>
        </w:tc>
      </w:tr>
      <w:tr w:rsidR="00E5323B" w:rsidRPr="00F55CF4" w14:paraId="6B7EEB4A"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0DF157F4" w14:textId="77777777" w:rsidR="00FC6EDA" w:rsidRPr="00F55CF4" w:rsidRDefault="00665B25" w:rsidP="00652978">
            <w:pPr>
              <w:spacing w:after="0" w:line="240" w:lineRule="auto"/>
              <w:rPr>
                <w:rFonts w:ascii="Times New Roman" w:eastAsia="Times New Roman" w:hAnsi="Times New Roman" w:cs="Times New Roman"/>
                <w:iCs/>
                <w:sz w:val="28"/>
                <w:szCs w:val="28"/>
                <w:lang w:eastAsia="lv-LV"/>
              </w:rPr>
            </w:pPr>
            <w:r w:rsidRPr="00F55CF4">
              <w:rPr>
                <w:rFonts w:ascii="Times New Roman" w:eastAsia="Times New Roman" w:hAnsi="Times New Roman" w:cs="Times New Roman"/>
                <w:iCs/>
                <w:sz w:val="28"/>
                <w:szCs w:val="28"/>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5F9B7FB3" w14:textId="3B789676" w:rsidR="00714819" w:rsidRPr="00F55CF4" w:rsidRDefault="00D95179" w:rsidP="00F55CF4">
            <w:pPr>
              <w:spacing w:after="0" w:line="240" w:lineRule="auto"/>
              <w:jc w:val="both"/>
              <w:rPr>
                <w:rFonts w:ascii="Times New Roman" w:hAnsi="Times New Roman" w:cs="Times New Roman"/>
                <w:bCs/>
                <w:sz w:val="28"/>
                <w:szCs w:val="28"/>
              </w:rPr>
            </w:pPr>
            <w:r w:rsidRPr="00F55CF4">
              <w:rPr>
                <w:rFonts w:ascii="Times New Roman" w:eastAsia="Times New Roman" w:hAnsi="Times New Roman" w:cs="Times New Roman"/>
                <w:iCs/>
                <w:sz w:val="28"/>
                <w:szCs w:val="28"/>
                <w:lang w:eastAsia="lv-LV"/>
              </w:rPr>
              <w:t>Ministru kabineta</w:t>
            </w:r>
            <w:r w:rsidR="00FA0A1A" w:rsidRPr="00F55CF4">
              <w:rPr>
                <w:rFonts w:ascii="Times New Roman" w:eastAsia="Times New Roman" w:hAnsi="Times New Roman" w:cs="Times New Roman"/>
                <w:iCs/>
                <w:sz w:val="28"/>
                <w:szCs w:val="28"/>
                <w:lang w:eastAsia="lv-LV"/>
              </w:rPr>
              <w:t xml:space="preserve"> noteikumu projekta „Grozījumi Ministru kabineta 2020.gada 9.jūnija noteikumos Nr.360 „Epidemioloģiskās drošības pasākumi Covid-19 infekcijas izplatības ierobežošanai””</w:t>
            </w:r>
            <w:r w:rsidRPr="00F55CF4">
              <w:rPr>
                <w:rFonts w:ascii="Times New Roman" w:eastAsia="Times New Roman" w:hAnsi="Times New Roman" w:cs="Times New Roman"/>
                <w:iCs/>
                <w:sz w:val="28"/>
                <w:szCs w:val="28"/>
                <w:lang w:eastAsia="lv-LV"/>
              </w:rPr>
              <w:t xml:space="preserve"> (turpmāk – Projekts) </w:t>
            </w:r>
            <w:r w:rsidR="00E52478" w:rsidRPr="00F55CF4">
              <w:rPr>
                <w:rFonts w:ascii="Times New Roman" w:eastAsia="Times New Roman" w:hAnsi="Times New Roman" w:cs="Times New Roman"/>
                <w:iCs/>
                <w:sz w:val="28"/>
                <w:szCs w:val="28"/>
                <w:lang w:eastAsia="lv-LV"/>
              </w:rPr>
              <w:t>mērķi</w:t>
            </w:r>
            <w:r w:rsidR="00297062" w:rsidRPr="00F55CF4">
              <w:rPr>
                <w:rFonts w:ascii="Times New Roman" w:eastAsia="Times New Roman" w:hAnsi="Times New Roman" w:cs="Times New Roman"/>
                <w:iCs/>
                <w:sz w:val="28"/>
                <w:szCs w:val="28"/>
                <w:lang w:eastAsia="lv-LV"/>
              </w:rPr>
              <w:t>s</w:t>
            </w:r>
            <w:r w:rsidR="00E52478" w:rsidRPr="00F55CF4">
              <w:rPr>
                <w:rFonts w:ascii="Times New Roman" w:eastAsia="Times New Roman" w:hAnsi="Times New Roman" w:cs="Times New Roman"/>
                <w:iCs/>
                <w:sz w:val="28"/>
                <w:szCs w:val="28"/>
                <w:lang w:eastAsia="lv-LV"/>
              </w:rPr>
              <w:t xml:space="preserve"> ir</w:t>
            </w:r>
            <w:r w:rsidR="0015538C" w:rsidRPr="00F55CF4">
              <w:rPr>
                <w:rFonts w:ascii="Times New Roman" w:hAnsi="Times New Roman" w:cs="Times New Roman"/>
                <w:sz w:val="28"/>
                <w:szCs w:val="28"/>
              </w:rPr>
              <w:t xml:space="preserve"> atļaut</w:t>
            </w:r>
            <w:r w:rsidR="0077302F" w:rsidRPr="00F55CF4">
              <w:rPr>
                <w:rFonts w:ascii="Times New Roman" w:hAnsi="Times New Roman" w:cs="Times New Roman"/>
                <w:sz w:val="28"/>
                <w:szCs w:val="28"/>
              </w:rPr>
              <w:t xml:space="preserve"> rīkot bērnu nometnes klātienē</w:t>
            </w:r>
            <w:r w:rsidR="0015538C" w:rsidRPr="00F55CF4">
              <w:rPr>
                <w:rFonts w:ascii="Times New Roman" w:hAnsi="Times New Roman" w:cs="Times New Roman"/>
                <w:sz w:val="28"/>
                <w:szCs w:val="28"/>
              </w:rPr>
              <w:t xml:space="preserve">, grupās līdz 20 </w:t>
            </w:r>
            <w:r w:rsidR="0077302F" w:rsidRPr="00F55CF4">
              <w:rPr>
                <w:rFonts w:ascii="Times New Roman" w:hAnsi="Times New Roman" w:cs="Times New Roman"/>
                <w:sz w:val="28"/>
                <w:szCs w:val="28"/>
              </w:rPr>
              <w:t>dalībniekiem</w:t>
            </w:r>
            <w:r w:rsidR="001B1EC7" w:rsidRPr="00F55CF4">
              <w:rPr>
                <w:rFonts w:ascii="Times New Roman" w:hAnsi="Times New Roman" w:cs="Times New Roman"/>
                <w:sz w:val="28"/>
                <w:szCs w:val="28"/>
              </w:rPr>
              <w:t xml:space="preserve"> un atļaut rīkot pasākumus klātienē </w:t>
            </w:r>
            <w:proofErr w:type="spellStart"/>
            <w:r w:rsidR="001B1EC7" w:rsidRPr="00F55CF4">
              <w:rPr>
                <w:rFonts w:ascii="Times New Roman" w:hAnsi="Times New Roman" w:cs="Times New Roman"/>
                <w:sz w:val="28"/>
                <w:szCs w:val="28"/>
              </w:rPr>
              <w:t>ārtelpās</w:t>
            </w:r>
            <w:proofErr w:type="spellEnd"/>
            <w:r w:rsidR="001B1EC7" w:rsidRPr="00F55CF4">
              <w:rPr>
                <w:rFonts w:ascii="Times New Roman" w:hAnsi="Times New Roman" w:cs="Times New Roman"/>
                <w:sz w:val="28"/>
                <w:szCs w:val="28"/>
              </w:rPr>
              <w:t xml:space="preserve"> līdz 2 stundām pirmsskolas izglītības pakāpes noslēgumā un izglītības dokumenta pasniegšanai pamatizglītības</w:t>
            </w:r>
            <w:r w:rsidR="00F55CF4">
              <w:rPr>
                <w:rFonts w:ascii="Times New Roman" w:hAnsi="Times New Roman" w:cs="Times New Roman"/>
                <w:sz w:val="28"/>
                <w:szCs w:val="28"/>
              </w:rPr>
              <w:t xml:space="preserve">, </w:t>
            </w:r>
            <w:r w:rsidR="001B1EC7" w:rsidRPr="00F55CF4">
              <w:rPr>
                <w:rFonts w:ascii="Times New Roman" w:hAnsi="Times New Roman" w:cs="Times New Roman"/>
                <w:sz w:val="28"/>
                <w:szCs w:val="28"/>
              </w:rPr>
              <w:t>vidējās izglītības</w:t>
            </w:r>
            <w:r w:rsidR="00F55CF4">
              <w:rPr>
                <w:rFonts w:ascii="Times New Roman" w:hAnsi="Times New Roman" w:cs="Times New Roman"/>
                <w:sz w:val="28"/>
                <w:szCs w:val="28"/>
              </w:rPr>
              <w:t xml:space="preserve"> un augstākās izglītības</w:t>
            </w:r>
            <w:r w:rsidR="001B1EC7" w:rsidRPr="00F55CF4">
              <w:rPr>
                <w:rFonts w:ascii="Times New Roman" w:hAnsi="Times New Roman" w:cs="Times New Roman"/>
                <w:sz w:val="28"/>
                <w:szCs w:val="28"/>
              </w:rPr>
              <w:t xml:space="preserve"> pakāpē izglītojamiem līdz 30 personām vienas klases grupas ietvarā.</w:t>
            </w:r>
            <w:r w:rsidR="004F2BBB" w:rsidRPr="00F55CF4">
              <w:rPr>
                <w:rFonts w:ascii="Times New Roman" w:hAnsi="Times New Roman" w:cs="Times New Roman"/>
                <w:sz w:val="28"/>
                <w:szCs w:val="28"/>
              </w:rPr>
              <w:t xml:space="preserve"> Tāpat Projekts precizē sportistu vecumu, no kura izlašu sportistiem Latvijā drīkst norisināties starptautiskās sporta sacensības</w:t>
            </w:r>
            <w:r w:rsidR="00CA2A8D" w:rsidRPr="00F55CF4">
              <w:rPr>
                <w:rFonts w:ascii="Times New Roman" w:hAnsi="Times New Roman" w:cs="Times New Roman"/>
                <w:sz w:val="28"/>
                <w:szCs w:val="28"/>
              </w:rPr>
              <w:t xml:space="preserve"> (samazinot minimālo izlašu sportistu vecumu no 15 gadiem līdz 10 gadiem)</w:t>
            </w:r>
            <w:r w:rsidR="005B523D">
              <w:rPr>
                <w:rFonts w:ascii="Times New Roman" w:hAnsi="Times New Roman" w:cs="Times New Roman"/>
                <w:sz w:val="28"/>
                <w:szCs w:val="28"/>
              </w:rPr>
              <w:t xml:space="preserve">, kā arī </w:t>
            </w:r>
            <w:r w:rsidR="005B523D" w:rsidRPr="00FB03CC">
              <w:rPr>
                <w:rFonts w:ascii="Times New Roman" w:hAnsi="Times New Roman" w:cs="Times New Roman"/>
                <w:sz w:val="28"/>
                <w:szCs w:val="28"/>
              </w:rPr>
              <w:t xml:space="preserve">atļaut iestājpārbaudījumu organizētājiem noteikt </w:t>
            </w:r>
            <w:proofErr w:type="spellStart"/>
            <w:r w:rsidR="005B523D" w:rsidRPr="00FB03CC">
              <w:rPr>
                <w:rFonts w:ascii="Times New Roman" w:hAnsi="Times New Roman" w:cs="Times New Roman"/>
                <w:sz w:val="28"/>
                <w:szCs w:val="28"/>
              </w:rPr>
              <w:t>papildtermiņu</w:t>
            </w:r>
            <w:proofErr w:type="spellEnd"/>
            <w:r w:rsidR="005B523D" w:rsidRPr="00FB03CC">
              <w:rPr>
                <w:rFonts w:ascii="Times New Roman" w:hAnsi="Times New Roman" w:cs="Times New Roman"/>
                <w:sz w:val="28"/>
                <w:szCs w:val="28"/>
              </w:rPr>
              <w:t xml:space="preserve"> iestājpārbaudījumu kārtošanai, ja personu </w:t>
            </w:r>
            <w:r w:rsidR="005B523D" w:rsidRPr="00FB03CC">
              <w:rPr>
                <w:rFonts w:ascii="Times New Roman" w:hAnsi="Times New Roman" w:cs="Times New Roman"/>
                <w:iCs/>
                <w:color w:val="000000"/>
                <w:sz w:val="28"/>
                <w:szCs w:val="28"/>
              </w:rPr>
              <w:t xml:space="preserve">neatkarīgu iemeslu dēļ nevarēja kārtot </w:t>
            </w:r>
            <w:proofErr w:type="spellStart"/>
            <w:r w:rsidR="005B523D" w:rsidRPr="00FB03CC">
              <w:rPr>
                <w:rFonts w:ascii="Times New Roman" w:hAnsi="Times New Roman" w:cs="Times New Roman"/>
                <w:iCs/>
                <w:color w:val="000000"/>
                <w:sz w:val="28"/>
                <w:szCs w:val="28"/>
              </w:rPr>
              <w:t>ietājpārbaudījumu</w:t>
            </w:r>
            <w:proofErr w:type="spellEnd"/>
            <w:r w:rsidR="005B523D" w:rsidRPr="00FB03CC">
              <w:rPr>
                <w:rFonts w:ascii="Times New Roman" w:hAnsi="Times New Roman" w:cs="Times New Roman"/>
                <w:iCs/>
                <w:color w:val="000000"/>
                <w:sz w:val="28"/>
                <w:szCs w:val="28"/>
              </w:rPr>
              <w:t xml:space="preserve"> sākotnēji noteiktajā termiņā</w:t>
            </w:r>
            <w:r w:rsidR="005B523D">
              <w:rPr>
                <w:rFonts w:ascii="Times New Roman" w:hAnsi="Times New Roman" w:cs="Times New Roman"/>
                <w:iCs/>
                <w:color w:val="000000"/>
                <w:sz w:val="28"/>
                <w:szCs w:val="28"/>
              </w:rPr>
              <w:t xml:space="preserve"> un tā </w:t>
            </w:r>
            <w:r w:rsidR="005B523D" w:rsidRPr="003F0B99">
              <w:rPr>
                <w:rFonts w:ascii="Times New Roman" w:hAnsi="Times New Roman" w:cs="Times New Roman"/>
                <w:iCs/>
                <w:color w:val="000000"/>
                <w:sz w:val="28"/>
                <w:szCs w:val="28"/>
                <w:shd w:val="clear" w:color="auto" w:fill="FFFFFF"/>
              </w:rPr>
              <w:t>var pierādīt </w:t>
            </w:r>
            <w:r w:rsidR="005B523D" w:rsidRPr="003F0B99">
              <w:rPr>
                <w:rFonts w:ascii="Times New Roman" w:hAnsi="Times New Roman" w:cs="Times New Roman"/>
                <w:iCs/>
                <w:color w:val="000000"/>
                <w:sz w:val="28"/>
                <w:szCs w:val="28"/>
              </w:rPr>
              <w:t>karantīnas vai izolācijas faktu Covid-19 infekcijas dēļ, t.i., iesniedz</w:t>
            </w:r>
            <w:r w:rsidR="005B523D">
              <w:rPr>
                <w:rFonts w:ascii="Times New Roman" w:hAnsi="Times New Roman" w:cs="Times New Roman"/>
                <w:iCs/>
                <w:color w:val="000000"/>
                <w:sz w:val="28"/>
                <w:szCs w:val="28"/>
              </w:rPr>
              <w:t>ot</w:t>
            </w:r>
            <w:r w:rsidR="005B523D" w:rsidRPr="003F0B99">
              <w:rPr>
                <w:rFonts w:ascii="Times New Roman" w:hAnsi="Times New Roman" w:cs="Times New Roman"/>
                <w:iCs/>
                <w:color w:val="000000"/>
                <w:sz w:val="28"/>
                <w:szCs w:val="28"/>
              </w:rPr>
              <w:t xml:space="preserve"> iestājpārbaudījuma organizētājam atbilstīgu ģimenes ārsta izsniegtu izziņu</w:t>
            </w:r>
            <w:r w:rsidR="005B523D" w:rsidRPr="003F0B99">
              <w:rPr>
                <w:rFonts w:ascii="Times New Roman" w:hAnsi="Times New Roman" w:cs="Times New Roman"/>
                <w:iCs/>
                <w:color w:val="000000"/>
                <w:sz w:val="28"/>
                <w:szCs w:val="28"/>
                <w:shd w:val="clear" w:color="auto" w:fill="FFFFFF"/>
              </w:rPr>
              <w:t>. </w:t>
            </w:r>
          </w:p>
        </w:tc>
      </w:tr>
    </w:tbl>
    <w:p w14:paraId="7F1559FC" w14:textId="77777777" w:rsidR="00E5323B" w:rsidRPr="00F55CF4" w:rsidRDefault="00E5323B" w:rsidP="00652978">
      <w:pPr>
        <w:spacing w:after="0" w:line="240" w:lineRule="auto"/>
        <w:rPr>
          <w:rFonts w:ascii="Times New Roman" w:eastAsia="Times New Roman" w:hAnsi="Times New Roman" w:cs="Times New Roman"/>
          <w:i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F55CF4" w14:paraId="75216538"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12A0C29" w14:textId="77777777" w:rsidR="00655F2C" w:rsidRPr="00F55CF4" w:rsidRDefault="00E5323B" w:rsidP="00055582">
            <w:pPr>
              <w:spacing w:after="0" w:line="240" w:lineRule="auto"/>
              <w:jc w:val="center"/>
              <w:rPr>
                <w:rFonts w:ascii="Times New Roman" w:eastAsia="Times New Roman" w:hAnsi="Times New Roman" w:cs="Times New Roman"/>
                <w:b/>
                <w:bCs/>
                <w:iCs/>
                <w:sz w:val="28"/>
                <w:szCs w:val="28"/>
                <w:lang w:eastAsia="lv-LV"/>
              </w:rPr>
            </w:pPr>
            <w:r w:rsidRPr="00F55CF4">
              <w:rPr>
                <w:rFonts w:ascii="Times New Roman" w:eastAsia="Times New Roman" w:hAnsi="Times New Roman" w:cs="Times New Roman"/>
                <w:b/>
                <w:bCs/>
                <w:iCs/>
                <w:sz w:val="28"/>
                <w:szCs w:val="28"/>
                <w:lang w:eastAsia="lv-LV"/>
              </w:rPr>
              <w:t>I. Tiesību akta projekta izstrādes nepieciešamība</w:t>
            </w:r>
          </w:p>
        </w:tc>
      </w:tr>
      <w:tr w:rsidR="00E5323B" w:rsidRPr="00F55CF4" w14:paraId="131987F0" w14:textId="77777777" w:rsidTr="00497DA6">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D351DF1" w14:textId="77777777" w:rsidR="00655F2C" w:rsidRPr="00F55CF4" w:rsidRDefault="00E5323B" w:rsidP="00055582">
            <w:pPr>
              <w:spacing w:after="0" w:line="240" w:lineRule="auto"/>
              <w:jc w:val="center"/>
              <w:rPr>
                <w:rFonts w:ascii="Times New Roman" w:eastAsia="Times New Roman" w:hAnsi="Times New Roman" w:cs="Times New Roman"/>
                <w:iCs/>
                <w:sz w:val="28"/>
                <w:szCs w:val="28"/>
                <w:lang w:eastAsia="lv-LV"/>
              </w:rPr>
            </w:pPr>
            <w:r w:rsidRPr="00F55CF4">
              <w:rPr>
                <w:rFonts w:ascii="Times New Roman" w:eastAsia="Times New Roman" w:hAnsi="Times New Roman" w:cs="Times New Roman"/>
                <w:iCs/>
                <w:sz w:val="28"/>
                <w:szCs w:val="28"/>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19CA5F20" w14:textId="11C3D234" w:rsidR="007E0B15" w:rsidRDefault="00E5323B" w:rsidP="00055582">
            <w:pPr>
              <w:spacing w:after="0" w:line="240" w:lineRule="auto"/>
              <w:rPr>
                <w:rFonts w:ascii="Times New Roman" w:eastAsia="Times New Roman" w:hAnsi="Times New Roman" w:cs="Times New Roman"/>
                <w:iCs/>
                <w:sz w:val="28"/>
                <w:szCs w:val="28"/>
                <w:lang w:eastAsia="lv-LV"/>
              </w:rPr>
            </w:pPr>
            <w:r w:rsidRPr="00F55CF4">
              <w:rPr>
                <w:rFonts w:ascii="Times New Roman" w:eastAsia="Times New Roman" w:hAnsi="Times New Roman" w:cs="Times New Roman"/>
                <w:iCs/>
                <w:sz w:val="28"/>
                <w:szCs w:val="28"/>
                <w:lang w:eastAsia="lv-LV"/>
              </w:rPr>
              <w:t>Pamatojums</w:t>
            </w:r>
          </w:p>
          <w:p w14:paraId="00049744" w14:textId="77777777" w:rsidR="007E0B15" w:rsidRPr="007E0B15" w:rsidRDefault="007E0B15" w:rsidP="007E0B15">
            <w:pPr>
              <w:rPr>
                <w:rFonts w:ascii="Times New Roman" w:eastAsia="Times New Roman" w:hAnsi="Times New Roman" w:cs="Times New Roman"/>
                <w:sz w:val="28"/>
                <w:szCs w:val="28"/>
                <w:lang w:eastAsia="lv-LV"/>
              </w:rPr>
            </w:pPr>
          </w:p>
          <w:p w14:paraId="68BF5478" w14:textId="77777777" w:rsidR="007E0B15" w:rsidRPr="007E0B15" w:rsidRDefault="007E0B15" w:rsidP="007E0B15">
            <w:pPr>
              <w:rPr>
                <w:rFonts w:ascii="Times New Roman" w:eastAsia="Times New Roman" w:hAnsi="Times New Roman" w:cs="Times New Roman"/>
                <w:sz w:val="28"/>
                <w:szCs w:val="28"/>
                <w:lang w:eastAsia="lv-LV"/>
              </w:rPr>
            </w:pPr>
          </w:p>
          <w:p w14:paraId="35B59748" w14:textId="77777777" w:rsidR="007E0B15" w:rsidRPr="007E0B15" w:rsidRDefault="007E0B15" w:rsidP="007E0B15">
            <w:pPr>
              <w:rPr>
                <w:rFonts w:ascii="Times New Roman" w:eastAsia="Times New Roman" w:hAnsi="Times New Roman" w:cs="Times New Roman"/>
                <w:sz w:val="28"/>
                <w:szCs w:val="28"/>
                <w:lang w:eastAsia="lv-LV"/>
              </w:rPr>
            </w:pPr>
          </w:p>
          <w:p w14:paraId="2063D2EF" w14:textId="0F1863B4" w:rsidR="00E5323B" w:rsidRPr="007E0B15" w:rsidRDefault="00E5323B" w:rsidP="007E0B15">
            <w:pPr>
              <w:jc w:val="center"/>
              <w:rPr>
                <w:rFonts w:ascii="Times New Roman" w:eastAsia="Times New Roman" w:hAnsi="Times New Roman" w:cs="Times New Roman"/>
                <w:sz w:val="28"/>
                <w:szCs w:val="28"/>
                <w:lang w:eastAsia="lv-LV"/>
              </w:rPr>
            </w:pPr>
          </w:p>
        </w:tc>
        <w:tc>
          <w:tcPr>
            <w:tcW w:w="2961" w:type="pct"/>
            <w:tcBorders>
              <w:top w:val="outset" w:sz="6" w:space="0" w:color="auto"/>
              <w:left w:val="outset" w:sz="6" w:space="0" w:color="auto"/>
              <w:bottom w:val="outset" w:sz="6" w:space="0" w:color="auto"/>
              <w:right w:val="outset" w:sz="6" w:space="0" w:color="auto"/>
            </w:tcBorders>
            <w:hideMark/>
          </w:tcPr>
          <w:p w14:paraId="03B0076D" w14:textId="0D83EF94" w:rsidR="00CA45A1" w:rsidRPr="00F55CF4" w:rsidRDefault="003C5459" w:rsidP="00030EB1">
            <w:pPr>
              <w:spacing w:after="0" w:line="240" w:lineRule="auto"/>
              <w:jc w:val="both"/>
              <w:rPr>
                <w:rFonts w:ascii="Times New Roman" w:eastAsia="Times New Roman" w:hAnsi="Times New Roman" w:cs="Times New Roman"/>
                <w:iCs/>
                <w:sz w:val="28"/>
                <w:szCs w:val="28"/>
                <w:lang w:eastAsia="lv-LV"/>
              </w:rPr>
            </w:pPr>
            <w:r w:rsidRPr="00F55CF4">
              <w:rPr>
                <w:rFonts w:ascii="Times New Roman" w:hAnsi="Times New Roman" w:cs="Times New Roman"/>
                <w:sz w:val="28"/>
                <w:szCs w:val="28"/>
              </w:rPr>
              <w:t>Projekts sagatavots</w:t>
            </w:r>
            <w:r w:rsidR="007C7E78" w:rsidRPr="00F55CF4">
              <w:rPr>
                <w:rFonts w:ascii="Times New Roman" w:hAnsi="Times New Roman" w:cs="Times New Roman"/>
                <w:sz w:val="28"/>
                <w:szCs w:val="28"/>
              </w:rPr>
              <w:t xml:space="preserve">, </w:t>
            </w:r>
            <w:bookmarkStart w:id="0" w:name="_Hlk69797358"/>
            <w:r w:rsidR="007C7E78" w:rsidRPr="00F55CF4">
              <w:rPr>
                <w:rFonts w:ascii="Times New Roman" w:hAnsi="Times New Roman" w:cs="Times New Roman"/>
                <w:sz w:val="28"/>
                <w:szCs w:val="28"/>
              </w:rPr>
              <w:t>pamatojoties uz</w:t>
            </w:r>
            <w:r w:rsidR="003E177C" w:rsidRPr="00F55CF4">
              <w:rPr>
                <w:rFonts w:ascii="Times New Roman" w:hAnsi="Times New Roman" w:cs="Times New Roman"/>
                <w:sz w:val="28"/>
                <w:szCs w:val="28"/>
              </w:rPr>
              <w:t xml:space="preserve"> </w:t>
            </w:r>
            <w:r w:rsidR="00213FAA" w:rsidRPr="00F55CF4">
              <w:rPr>
                <w:rFonts w:ascii="Times New Roman" w:hAnsi="Times New Roman" w:cs="Times New Roman"/>
                <w:sz w:val="28"/>
                <w:szCs w:val="28"/>
              </w:rPr>
              <w:t xml:space="preserve">Epidemioloģiskās drošības likuma </w:t>
            </w:r>
            <w:r w:rsidR="00BC396E" w:rsidRPr="00F55CF4">
              <w:rPr>
                <w:rFonts w:ascii="Times New Roman" w:hAnsi="Times New Roman" w:cs="Times New Roman"/>
                <w:sz w:val="28"/>
                <w:szCs w:val="28"/>
              </w:rPr>
              <w:t xml:space="preserve">11.pantu un </w:t>
            </w:r>
            <w:r w:rsidR="00213FAA" w:rsidRPr="00F55CF4">
              <w:rPr>
                <w:rFonts w:ascii="Times New Roman" w:hAnsi="Times New Roman" w:cs="Times New Roman"/>
                <w:sz w:val="28"/>
                <w:szCs w:val="28"/>
              </w:rPr>
              <w:t xml:space="preserve">3.panta </w:t>
            </w:r>
            <w:r w:rsidR="00AD6873" w:rsidRPr="00F55CF4">
              <w:rPr>
                <w:rFonts w:ascii="Times New Roman" w:hAnsi="Times New Roman" w:cs="Times New Roman"/>
                <w:sz w:val="28"/>
                <w:szCs w:val="28"/>
              </w:rPr>
              <w:t>pirmās daļas 8.punktu</w:t>
            </w:r>
            <w:r w:rsidR="00213FAA" w:rsidRPr="00F55CF4">
              <w:rPr>
                <w:rFonts w:ascii="Times New Roman" w:hAnsi="Times New Roman" w:cs="Times New Roman"/>
                <w:sz w:val="28"/>
                <w:szCs w:val="28"/>
              </w:rPr>
              <w:t xml:space="preserve"> un Covid-19 infekcijas izplatības pārvaldības likuma </w:t>
            </w:r>
            <w:r w:rsidR="00AD6873" w:rsidRPr="00F55CF4">
              <w:rPr>
                <w:rFonts w:ascii="Times New Roman" w:hAnsi="Times New Roman" w:cs="Times New Roman"/>
                <w:color w:val="000000"/>
                <w:sz w:val="28"/>
                <w:szCs w:val="28"/>
              </w:rPr>
              <w:t>6.</w:t>
            </w:r>
            <w:r w:rsidR="008254CE">
              <w:rPr>
                <w:rFonts w:ascii="Times New Roman" w:hAnsi="Times New Roman" w:cs="Times New Roman"/>
                <w:color w:val="000000"/>
                <w:sz w:val="28"/>
                <w:szCs w:val="28"/>
                <w:vertAlign w:val="superscript"/>
              </w:rPr>
              <w:t>6  </w:t>
            </w:r>
            <w:r w:rsidR="00213FAA" w:rsidRPr="00F55CF4">
              <w:rPr>
                <w:rFonts w:ascii="Times New Roman" w:hAnsi="Times New Roman" w:cs="Times New Roman"/>
                <w:sz w:val="28"/>
                <w:szCs w:val="28"/>
              </w:rPr>
              <w:t>pantu</w:t>
            </w:r>
            <w:bookmarkEnd w:id="0"/>
            <w:r w:rsidR="00743D4B" w:rsidRPr="00F55CF4">
              <w:rPr>
                <w:rFonts w:ascii="Times New Roman" w:hAnsi="Times New Roman" w:cs="Times New Roman"/>
                <w:sz w:val="28"/>
                <w:szCs w:val="28"/>
              </w:rPr>
              <w:t>.</w:t>
            </w:r>
          </w:p>
        </w:tc>
      </w:tr>
      <w:tr w:rsidR="00E5323B" w:rsidRPr="00F55CF4" w14:paraId="62E560FF" w14:textId="77777777" w:rsidTr="00497DA6">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580C386" w14:textId="77777777" w:rsidR="00655F2C" w:rsidRPr="00F55CF4" w:rsidRDefault="00E5323B" w:rsidP="00055582">
            <w:pPr>
              <w:spacing w:after="0" w:line="240" w:lineRule="auto"/>
              <w:jc w:val="center"/>
              <w:rPr>
                <w:rFonts w:ascii="Times New Roman" w:eastAsia="Times New Roman" w:hAnsi="Times New Roman" w:cs="Times New Roman"/>
                <w:iCs/>
                <w:sz w:val="28"/>
                <w:szCs w:val="28"/>
                <w:lang w:eastAsia="lv-LV"/>
              </w:rPr>
            </w:pPr>
            <w:r w:rsidRPr="00F55CF4">
              <w:rPr>
                <w:rFonts w:ascii="Times New Roman" w:eastAsia="Times New Roman" w:hAnsi="Times New Roman" w:cs="Times New Roman"/>
                <w:iCs/>
                <w:sz w:val="28"/>
                <w:szCs w:val="28"/>
                <w:lang w:eastAsia="lv-LV"/>
              </w:rPr>
              <w:lastRenderedPageBreak/>
              <w:t>2.</w:t>
            </w:r>
          </w:p>
        </w:tc>
        <w:tc>
          <w:tcPr>
            <w:tcW w:w="1678" w:type="pct"/>
            <w:tcBorders>
              <w:top w:val="outset" w:sz="6" w:space="0" w:color="auto"/>
              <w:left w:val="outset" w:sz="6" w:space="0" w:color="auto"/>
              <w:bottom w:val="outset" w:sz="6" w:space="0" w:color="auto"/>
              <w:right w:val="outset" w:sz="6" w:space="0" w:color="auto"/>
            </w:tcBorders>
            <w:hideMark/>
          </w:tcPr>
          <w:p w14:paraId="47D9D481" w14:textId="77777777" w:rsidR="00E5323B" w:rsidRPr="00F55CF4" w:rsidRDefault="00E5323B" w:rsidP="00055582">
            <w:pPr>
              <w:spacing w:after="0" w:line="240" w:lineRule="auto"/>
              <w:rPr>
                <w:rFonts w:ascii="Times New Roman" w:eastAsia="Times New Roman" w:hAnsi="Times New Roman" w:cs="Times New Roman"/>
                <w:sz w:val="28"/>
                <w:szCs w:val="28"/>
                <w:lang w:eastAsia="lv-LV"/>
              </w:rPr>
            </w:pPr>
            <w:r w:rsidRPr="00F55CF4">
              <w:rPr>
                <w:rFonts w:ascii="Times New Roman" w:eastAsia="Times New Roman" w:hAnsi="Times New Roman" w:cs="Times New Roman"/>
                <w:iCs/>
                <w:sz w:val="28"/>
                <w:szCs w:val="28"/>
                <w:lang w:eastAsia="lv-LV"/>
              </w:rPr>
              <w:t>Pašreizējā situācija un problēmas, kuru risināšanai tiesību akta projekts izstrādāts, tiesiskā regulējuma mērķis un būtība</w:t>
            </w:r>
          </w:p>
        </w:tc>
        <w:tc>
          <w:tcPr>
            <w:tcW w:w="2961" w:type="pct"/>
            <w:tcBorders>
              <w:top w:val="outset" w:sz="6" w:space="0" w:color="auto"/>
              <w:left w:val="outset" w:sz="6" w:space="0" w:color="auto"/>
              <w:bottom w:val="outset" w:sz="6" w:space="0" w:color="auto"/>
              <w:right w:val="outset" w:sz="6" w:space="0" w:color="auto"/>
            </w:tcBorders>
            <w:hideMark/>
          </w:tcPr>
          <w:p w14:paraId="4CFA69FB" w14:textId="67EF7DED" w:rsidR="0005293A" w:rsidRPr="00F55CF4" w:rsidRDefault="0005293A" w:rsidP="0005293A">
            <w:pPr>
              <w:pStyle w:val="ListParagraph"/>
              <w:numPr>
                <w:ilvl w:val="0"/>
                <w:numId w:val="30"/>
              </w:numPr>
              <w:shd w:val="clear" w:color="auto" w:fill="FFFFFF"/>
              <w:tabs>
                <w:tab w:val="left" w:pos="252"/>
              </w:tabs>
              <w:spacing w:line="293" w:lineRule="atLeast"/>
              <w:ind w:left="0" w:firstLine="0"/>
              <w:jc w:val="both"/>
              <w:rPr>
                <w:rFonts w:ascii="Times New Roman" w:hAnsi="Times New Roman"/>
                <w:sz w:val="28"/>
                <w:szCs w:val="28"/>
              </w:rPr>
            </w:pPr>
            <w:r w:rsidRPr="00F55CF4">
              <w:rPr>
                <w:rFonts w:ascii="Times New Roman" w:hAnsi="Times New Roman"/>
                <w:sz w:val="28"/>
                <w:szCs w:val="28"/>
              </w:rPr>
              <w:t>Grozījumi Ministru kabineta 2020.gada 9.jūnija noteikumos Nr.360 “Epidemioloģiskās drošības pasākumi Covid-19 infekcijas izplatības ierobežošanai” (turpmāk – MK noteikumi Nr.360) izstrādāti, lai novērstu tiesību normu dublēšanu dažāda ranga normatīvajos aktos – MK noteikumos Nr.360 un Covid-19 infekcijas izplatības pārvaldības likumā un lai precizētu regulējumu attiecībā uz bērnu nometņu rīkošanu.</w:t>
            </w:r>
          </w:p>
          <w:p w14:paraId="3DC0AB9C" w14:textId="77777777" w:rsidR="0005293A" w:rsidRPr="00F55CF4" w:rsidRDefault="0005293A" w:rsidP="0005293A">
            <w:pPr>
              <w:spacing w:line="240" w:lineRule="auto"/>
              <w:jc w:val="both"/>
              <w:rPr>
                <w:rFonts w:ascii="Times New Roman" w:hAnsi="Times New Roman" w:cs="Times New Roman"/>
                <w:sz w:val="28"/>
                <w:szCs w:val="28"/>
              </w:rPr>
            </w:pPr>
            <w:r w:rsidRPr="00F55CF4">
              <w:rPr>
                <w:rFonts w:ascii="Times New Roman" w:hAnsi="Times New Roman" w:cs="Times New Roman"/>
                <w:sz w:val="28"/>
                <w:szCs w:val="28"/>
              </w:rPr>
              <w:t xml:space="preserve">Ar grozījumiem tiek piedāvāts precizēt noteikumu 6.2.7. apakšpunktu, svītrojot no tā atsauci uz valsts aizsardzības mācības nometnēm. Šāds grozījums pamatots ar to, ka uz valsts aizsardzības mācības un </w:t>
            </w:r>
            <w:proofErr w:type="spellStart"/>
            <w:r w:rsidRPr="00F55CF4">
              <w:rPr>
                <w:rFonts w:ascii="Times New Roman" w:hAnsi="Times New Roman" w:cs="Times New Roman"/>
                <w:sz w:val="28"/>
                <w:szCs w:val="28"/>
              </w:rPr>
              <w:t>Jaunsardzes</w:t>
            </w:r>
            <w:proofErr w:type="spellEnd"/>
            <w:r w:rsidRPr="00F55CF4">
              <w:rPr>
                <w:rFonts w:ascii="Times New Roman" w:hAnsi="Times New Roman" w:cs="Times New Roman"/>
                <w:sz w:val="28"/>
                <w:szCs w:val="28"/>
              </w:rPr>
              <w:t xml:space="preserve"> nometnēm attieksies valstī vispār noteiktās prasības attiecībā uz bērnu nometņu organizēšanu, līdz ar to no juridiskā viedokļa nav nepieciešams noteikumos izdalīt atsevišķus bērnu nometņu veidus. </w:t>
            </w:r>
          </w:p>
          <w:p w14:paraId="20147A65" w14:textId="05DC2A20" w:rsidR="0005293A" w:rsidRPr="00F55CF4" w:rsidRDefault="0005293A" w:rsidP="0005293A">
            <w:pPr>
              <w:pStyle w:val="ListParagraph"/>
              <w:numPr>
                <w:ilvl w:val="0"/>
                <w:numId w:val="30"/>
              </w:numPr>
              <w:shd w:val="clear" w:color="auto" w:fill="FFFFFF"/>
              <w:tabs>
                <w:tab w:val="left" w:pos="252"/>
              </w:tabs>
              <w:spacing w:line="293" w:lineRule="atLeast"/>
              <w:ind w:left="0" w:firstLine="0"/>
              <w:jc w:val="both"/>
              <w:rPr>
                <w:rFonts w:ascii="Times New Roman" w:hAnsi="Times New Roman"/>
                <w:sz w:val="28"/>
                <w:szCs w:val="28"/>
              </w:rPr>
            </w:pPr>
            <w:r w:rsidRPr="00F55CF4">
              <w:rPr>
                <w:rFonts w:ascii="Times New Roman" w:hAnsi="Times New Roman"/>
                <w:sz w:val="28"/>
                <w:szCs w:val="28"/>
              </w:rPr>
              <w:t>MK noteikumu Nr.360 27.</w:t>
            </w:r>
            <w:r w:rsidRPr="00F55CF4">
              <w:rPr>
                <w:rFonts w:ascii="Times New Roman" w:hAnsi="Times New Roman"/>
                <w:sz w:val="28"/>
                <w:szCs w:val="28"/>
                <w:vertAlign w:val="superscript"/>
              </w:rPr>
              <w:t>9</w:t>
            </w:r>
            <w:r w:rsidRPr="00F55CF4">
              <w:rPr>
                <w:rFonts w:ascii="Times New Roman" w:hAnsi="Times New Roman"/>
                <w:sz w:val="28"/>
                <w:szCs w:val="28"/>
              </w:rPr>
              <w:t xml:space="preserve"> punkts nosaka, ka par mācību procesa norisi militārajās izglītības iestādēs lēmumu pieņem aizsardzības ministrs. Līdzīga satura normas, ar kurām nozaru ministriem deleģētas tiesības lemt par mācību procesa organizatoriskiem aspektiem, MK noteikumos Nr.360 paredzētas arī attiecībā uz </w:t>
            </w:r>
            <w:proofErr w:type="spellStart"/>
            <w:r w:rsidRPr="00F55CF4">
              <w:rPr>
                <w:rFonts w:ascii="Times New Roman" w:hAnsi="Times New Roman"/>
                <w:sz w:val="28"/>
                <w:szCs w:val="28"/>
              </w:rPr>
              <w:t>iekšlietu</w:t>
            </w:r>
            <w:proofErr w:type="spellEnd"/>
            <w:r w:rsidRPr="00F55CF4">
              <w:rPr>
                <w:rFonts w:ascii="Times New Roman" w:hAnsi="Times New Roman"/>
                <w:sz w:val="28"/>
                <w:szCs w:val="28"/>
              </w:rPr>
              <w:t xml:space="preserve"> sistēmas izglītības iestādēm  un Ieslodzījuma vietu pārvaldes Mācību centru (MK noteikumu Nr.360 27.</w:t>
            </w:r>
            <w:r w:rsidRPr="00F55CF4">
              <w:rPr>
                <w:rFonts w:ascii="Times New Roman" w:hAnsi="Times New Roman"/>
                <w:sz w:val="28"/>
                <w:szCs w:val="28"/>
                <w:vertAlign w:val="superscript"/>
              </w:rPr>
              <w:t>10</w:t>
            </w:r>
            <w:r w:rsidRPr="00F55CF4">
              <w:rPr>
                <w:rFonts w:ascii="Times New Roman" w:hAnsi="Times New Roman"/>
                <w:sz w:val="28"/>
                <w:szCs w:val="28"/>
              </w:rPr>
              <w:t xml:space="preserve"> un 27.</w:t>
            </w:r>
            <w:r w:rsidRPr="00F55CF4">
              <w:rPr>
                <w:rFonts w:ascii="Times New Roman" w:hAnsi="Times New Roman"/>
                <w:sz w:val="28"/>
                <w:szCs w:val="28"/>
                <w:vertAlign w:val="superscript"/>
              </w:rPr>
              <w:t>11</w:t>
            </w:r>
            <w:r w:rsidRPr="00F55CF4">
              <w:rPr>
                <w:rFonts w:ascii="Times New Roman" w:hAnsi="Times New Roman"/>
                <w:sz w:val="28"/>
                <w:szCs w:val="28"/>
              </w:rPr>
              <w:t>.punkts).</w:t>
            </w:r>
          </w:p>
          <w:p w14:paraId="4CA848B0" w14:textId="77777777" w:rsidR="0005293A" w:rsidRPr="00F55CF4" w:rsidRDefault="0005293A" w:rsidP="0005293A">
            <w:pPr>
              <w:pStyle w:val="naiskr"/>
              <w:spacing w:before="0" w:beforeAutospacing="0" w:after="0" w:afterAutospacing="0"/>
              <w:jc w:val="both"/>
              <w:rPr>
                <w:sz w:val="28"/>
                <w:szCs w:val="28"/>
                <w:lang w:val="lv-LV"/>
              </w:rPr>
            </w:pPr>
            <w:r w:rsidRPr="00F55CF4">
              <w:rPr>
                <w:sz w:val="28"/>
                <w:szCs w:val="28"/>
                <w:lang w:val="lv-LV"/>
              </w:rPr>
              <w:t xml:space="preserve">Š.g. 29.aprīlī Saeima pieņēma grozījumus Covid-19 infekcijas izplatības pārvaldības likumā, ar kuriem </w:t>
            </w:r>
            <w:proofErr w:type="spellStart"/>
            <w:r w:rsidRPr="00F55CF4">
              <w:rPr>
                <w:sz w:val="28"/>
                <w:szCs w:val="28"/>
                <w:lang w:val="lv-LV"/>
              </w:rPr>
              <w:t>citstarp</w:t>
            </w:r>
            <w:proofErr w:type="spellEnd"/>
            <w:r w:rsidRPr="00F55CF4">
              <w:rPr>
                <w:sz w:val="28"/>
                <w:szCs w:val="28"/>
                <w:lang w:val="lv-LV"/>
              </w:rPr>
              <w:t xml:space="preserve"> 44.pants tika papildināts ar septīto daļu šādā redakcijā: “(7) Par mācību procesa norisi </w:t>
            </w:r>
            <w:proofErr w:type="spellStart"/>
            <w:r w:rsidRPr="00F55CF4">
              <w:rPr>
                <w:sz w:val="28"/>
                <w:szCs w:val="28"/>
                <w:lang w:val="lv-LV"/>
              </w:rPr>
              <w:t>iekšlietu</w:t>
            </w:r>
            <w:proofErr w:type="spellEnd"/>
            <w:r w:rsidRPr="00F55CF4">
              <w:rPr>
                <w:sz w:val="28"/>
                <w:szCs w:val="28"/>
                <w:lang w:val="lv-LV"/>
              </w:rPr>
              <w:t xml:space="preserve"> sistēmas izglītības iestādēs lēmumu pieņem </w:t>
            </w:r>
            <w:proofErr w:type="spellStart"/>
            <w:r w:rsidRPr="00F55CF4">
              <w:rPr>
                <w:sz w:val="28"/>
                <w:szCs w:val="28"/>
                <w:lang w:val="lv-LV"/>
              </w:rPr>
              <w:t>iekšlietu</w:t>
            </w:r>
            <w:proofErr w:type="spellEnd"/>
            <w:r w:rsidRPr="00F55CF4">
              <w:rPr>
                <w:sz w:val="28"/>
                <w:szCs w:val="28"/>
                <w:lang w:val="lv-LV"/>
              </w:rPr>
              <w:t xml:space="preserve"> ministrs. Par mācību procesa norisi militārajās izglītības iestādēs lēmumu pieņem aizsardzības ministrs. Par mācību procesa norisi Ieslodzījuma vietu pārvaldes Mācību centrā lēmumu pieņem tieslietu ministrs."  </w:t>
            </w:r>
          </w:p>
          <w:p w14:paraId="6EF9532A" w14:textId="6B7B5FB8" w:rsidR="0005293A" w:rsidRPr="00F55CF4" w:rsidRDefault="0005293A" w:rsidP="0005293A">
            <w:pPr>
              <w:pStyle w:val="naiskr"/>
              <w:spacing w:before="0" w:beforeAutospacing="0" w:after="0" w:afterAutospacing="0"/>
              <w:jc w:val="both"/>
              <w:rPr>
                <w:sz w:val="28"/>
                <w:szCs w:val="28"/>
                <w:lang w:val="lv-LV"/>
              </w:rPr>
            </w:pPr>
            <w:r w:rsidRPr="00F55CF4">
              <w:rPr>
                <w:sz w:val="28"/>
                <w:szCs w:val="28"/>
                <w:lang w:val="lv-LV"/>
              </w:rPr>
              <w:lastRenderedPageBreak/>
              <w:t xml:space="preserve">Līdz ar minēto grozījumu pieņemšanu Covid-19 infekcijas izplatības pārvaldības likumā, kas stājās spēkā š.g. 6.maijā, Ministru kabineta līmenī vairs nav nepieciešams regulēt jautājumu par izglītības procesa organizatoriskajiem aspektiem atsevišķās izglītības iestādēs. Līdz ar to no MK noteikumiem Nr.360 svītrojamas normas ar deleģējumu aizsardzības ministram, </w:t>
            </w:r>
            <w:proofErr w:type="spellStart"/>
            <w:r w:rsidRPr="00F55CF4">
              <w:rPr>
                <w:sz w:val="28"/>
                <w:szCs w:val="28"/>
                <w:lang w:val="lv-LV"/>
              </w:rPr>
              <w:t>iekšlietu</w:t>
            </w:r>
            <w:proofErr w:type="spellEnd"/>
            <w:r w:rsidRPr="00F55CF4">
              <w:rPr>
                <w:sz w:val="28"/>
                <w:szCs w:val="28"/>
                <w:lang w:val="lv-LV"/>
              </w:rPr>
              <w:t xml:space="preserve"> ministram un tieslietu ministram noteikt prasības izglītības procesa norisei to padotībā esošajās izglītības iestādes. Attiecīgi no MK noteikumiem Nr.360 svītrojami 27.</w:t>
            </w:r>
            <w:r w:rsidRPr="00F55CF4">
              <w:rPr>
                <w:sz w:val="28"/>
                <w:szCs w:val="28"/>
                <w:vertAlign w:val="superscript"/>
                <w:lang w:val="lv-LV"/>
              </w:rPr>
              <w:t>9</w:t>
            </w:r>
            <w:r w:rsidRPr="00F55CF4">
              <w:rPr>
                <w:sz w:val="28"/>
                <w:szCs w:val="28"/>
                <w:lang w:val="lv-LV"/>
              </w:rPr>
              <w:t>, 27.</w:t>
            </w:r>
            <w:r w:rsidRPr="00F55CF4">
              <w:rPr>
                <w:sz w:val="28"/>
                <w:szCs w:val="28"/>
                <w:vertAlign w:val="superscript"/>
                <w:lang w:val="lv-LV"/>
              </w:rPr>
              <w:t>10</w:t>
            </w:r>
            <w:r w:rsidRPr="00F55CF4">
              <w:rPr>
                <w:sz w:val="28"/>
                <w:szCs w:val="28"/>
                <w:lang w:val="lv-LV"/>
              </w:rPr>
              <w:t xml:space="preserve"> un 27.</w:t>
            </w:r>
            <w:r w:rsidRPr="00F55CF4">
              <w:rPr>
                <w:sz w:val="28"/>
                <w:szCs w:val="28"/>
                <w:vertAlign w:val="superscript"/>
                <w:lang w:val="lv-LV"/>
              </w:rPr>
              <w:t>11</w:t>
            </w:r>
            <w:r w:rsidRPr="00F55CF4">
              <w:rPr>
                <w:sz w:val="28"/>
                <w:szCs w:val="28"/>
                <w:lang w:val="lv-LV"/>
              </w:rPr>
              <w:t>punkti.</w:t>
            </w:r>
          </w:p>
          <w:p w14:paraId="6DF85A2E" w14:textId="45A5A8AB" w:rsidR="0005293A" w:rsidRDefault="0005293A" w:rsidP="00F55CF4">
            <w:pPr>
              <w:jc w:val="both"/>
              <w:rPr>
                <w:rFonts w:ascii="Times New Roman" w:hAnsi="Times New Roman" w:cs="Times New Roman"/>
                <w:sz w:val="28"/>
                <w:szCs w:val="28"/>
              </w:rPr>
            </w:pPr>
            <w:r w:rsidRPr="00F55CF4">
              <w:rPr>
                <w:rFonts w:ascii="Times New Roman" w:hAnsi="Times New Roman" w:cs="Times New Roman"/>
                <w:sz w:val="28"/>
                <w:szCs w:val="28"/>
              </w:rPr>
              <w:t>Ar grozījumu veikšanu MK noteikumos Nr.360 tiks novērsta situācija, ka valstī dažāda līmeņa normatīvajos aktos tiek dublētas pēc satura identiskas tiesību normas.</w:t>
            </w:r>
          </w:p>
          <w:p w14:paraId="14B476A0" w14:textId="048AC949" w:rsidR="005B523D" w:rsidRDefault="005B523D" w:rsidP="005B523D">
            <w:pPr>
              <w:pStyle w:val="ListParagraph"/>
              <w:shd w:val="clear" w:color="auto" w:fill="FFFFFF"/>
              <w:tabs>
                <w:tab w:val="left" w:pos="252"/>
              </w:tabs>
              <w:spacing w:line="293" w:lineRule="atLeast"/>
              <w:ind w:left="0"/>
              <w:jc w:val="both"/>
              <w:rPr>
                <w:rFonts w:ascii="Times New Roman" w:hAnsi="Times New Roman"/>
                <w:sz w:val="28"/>
                <w:szCs w:val="28"/>
              </w:rPr>
            </w:pPr>
            <w:r>
              <w:rPr>
                <w:rFonts w:ascii="Times New Roman" w:hAnsi="Times New Roman"/>
                <w:sz w:val="28"/>
                <w:szCs w:val="28"/>
              </w:rPr>
              <w:t>3.</w:t>
            </w:r>
            <w:r w:rsidRPr="003F0B99">
              <w:rPr>
                <w:rFonts w:ascii="Times New Roman" w:hAnsi="Times New Roman"/>
                <w:iCs/>
                <w:color w:val="000000"/>
                <w:sz w:val="28"/>
                <w:szCs w:val="28"/>
              </w:rPr>
              <w:t xml:space="preserve"> </w:t>
            </w:r>
            <w:r w:rsidRPr="003F0B99">
              <w:rPr>
                <w:rFonts w:ascii="Times New Roman" w:hAnsi="Times New Roman"/>
                <w:iCs/>
                <w:color w:val="000000"/>
                <w:sz w:val="28"/>
                <w:szCs w:val="28"/>
              </w:rPr>
              <w:t>Tā kā valstī noteiktie epidemioloģiskie ierobežojumi nosaka, ka iestājpārbaudījumā nedrīkst piedalīties personas, kurām noteikta karantīna vai izolācija Covid-19 infekcijas dēļ, un  apzinoties izglītības nozīmi personas turpmākajā dzīvē, ko no personas neatkarīgu ie</w:t>
            </w:r>
            <w:r>
              <w:rPr>
                <w:rFonts w:ascii="Times New Roman" w:hAnsi="Times New Roman"/>
                <w:iCs/>
                <w:color w:val="000000"/>
                <w:sz w:val="28"/>
                <w:szCs w:val="28"/>
              </w:rPr>
              <w:t>meslu dēļ nebūs iespējams</w:t>
            </w:r>
            <w:r w:rsidRPr="003F0B99">
              <w:rPr>
                <w:rFonts w:ascii="Times New Roman" w:hAnsi="Times New Roman"/>
                <w:iCs/>
                <w:color w:val="000000"/>
                <w:sz w:val="28"/>
                <w:szCs w:val="28"/>
              </w:rPr>
              <w:t xml:space="preserve"> iegūt, tādēļ ka iepriekš n</w:t>
            </w:r>
            <w:r>
              <w:rPr>
                <w:rFonts w:ascii="Times New Roman" w:hAnsi="Times New Roman"/>
                <w:iCs/>
                <w:color w:val="000000"/>
                <w:sz w:val="28"/>
                <w:szCs w:val="28"/>
              </w:rPr>
              <w:t xml:space="preserve">ebūs kārtots iestājpārbaudījums. </w:t>
            </w:r>
          </w:p>
          <w:p w14:paraId="6A379BB5" w14:textId="5F8E3E86" w:rsidR="005B523D" w:rsidRPr="00591ADE" w:rsidRDefault="005B523D" w:rsidP="005B523D">
            <w:pPr>
              <w:pStyle w:val="ListParagraph"/>
              <w:shd w:val="clear" w:color="auto" w:fill="FFFFFF"/>
              <w:tabs>
                <w:tab w:val="left" w:pos="252"/>
              </w:tabs>
              <w:spacing w:after="0" w:line="240" w:lineRule="auto"/>
              <w:ind w:left="0"/>
              <w:jc w:val="both"/>
              <w:rPr>
                <w:rFonts w:ascii="Times New Roman" w:hAnsi="Times New Roman"/>
                <w:sz w:val="28"/>
                <w:szCs w:val="28"/>
              </w:rPr>
            </w:pPr>
            <w:r w:rsidRPr="00F55CF4">
              <w:rPr>
                <w:rFonts w:ascii="Times New Roman" w:hAnsi="Times New Roman"/>
                <w:sz w:val="28"/>
                <w:szCs w:val="28"/>
              </w:rPr>
              <w:t xml:space="preserve">Grozījumi MK </w:t>
            </w:r>
            <w:r>
              <w:rPr>
                <w:rFonts w:ascii="Times New Roman" w:hAnsi="Times New Roman"/>
                <w:sz w:val="28"/>
                <w:szCs w:val="28"/>
              </w:rPr>
              <w:t xml:space="preserve">noteikumi Nr.360 </w:t>
            </w:r>
            <w:r w:rsidRPr="003F0B99">
              <w:rPr>
                <w:rFonts w:ascii="Times New Roman" w:hAnsi="Times New Roman"/>
                <w:sz w:val="28"/>
                <w:szCs w:val="28"/>
              </w:rPr>
              <w:t xml:space="preserve">izstrādāti, lai </w:t>
            </w:r>
            <w:r>
              <w:rPr>
                <w:rFonts w:ascii="Times New Roman" w:hAnsi="Times New Roman"/>
                <w:sz w:val="28"/>
                <w:szCs w:val="28"/>
              </w:rPr>
              <w:t xml:space="preserve">atļautu izglītības iestādēm, kuras organizē iestājpārbaudījumus, noteikt pienākumu organizēt vienu </w:t>
            </w:r>
            <w:proofErr w:type="spellStart"/>
            <w:r>
              <w:rPr>
                <w:rFonts w:ascii="Times New Roman" w:hAnsi="Times New Roman"/>
                <w:sz w:val="28"/>
                <w:szCs w:val="28"/>
              </w:rPr>
              <w:t>papildtermiņu</w:t>
            </w:r>
            <w:proofErr w:type="spellEnd"/>
            <w:r>
              <w:rPr>
                <w:rFonts w:ascii="Times New Roman" w:hAnsi="Times New Roman"/>
                <w:sz w:val="28"/>
                <w:szCs w:val="28"/>
              </w:rPr>
              <w:t xml:space="preserve"> </w:t>
            </w:r>
            <w:r w:rsidRPr="003F0B99">
              <w:rPr>
                <w:rFonts w:ascii="Times New Roman" w:hAnsi="Times New Roman"/>
                <w:iCs/>
                <w:color w:val="000000"/>
                <w:sz w:val="28"/>
                <w:szCs w:val="28"/>
              </w:rPr>
              <w:t>iestājpārbaudījuma kārtošanai personām</w:t>
            </w:r>
            <w:r w:rsidRPr="003F0B99">
              <w:rPr>
                <w:rFonts w:ascii="Times New Roman" w:hAnsi="Times New Roman"/>
                <w:iCs/>
                <w:color w:val="000000"/>
                <w:sz w:val="28"/>
                <w:szCs w:val="28"/>
                <w:shd w:val="clear" w:color="auto" w:fill="FFFFFF"/>
              </w:rPr>
              <w:t>, ja tās dokumentāri var pierādīt </w:t>
            </w:r>
            <w:r w:rsidRPr="003F0B99">
              <w:rPr>
                <w:rFonts w:ascii="Times New Roman" w:hAnsi="Times New Roman"/>
                <w:iCs/>
                <w:color w:val="000000"/>
                <w:sz w:val="28"/>
                <w:szCs w:val="28"/>
              </w:rPr>
              <w:t>karantīnas vai izolācijas faktu Covid-19 infekcijas dēļ, t.i., iesniedz</w:t>
            </w:r>
            <w:r>
              <w:rPr>
                <w:rFonts w:ascii="Times New Roman" w:hAnsi="Times New Roman"/>
                <w:iCs/>
                <w:color w:val="000000"/>
                <w:sz w:val="28"/>
                <w:szCs w:val="28"/>
              </w:rPr>
              <w:t>ot</w:t>
            </w:r>
            <w:r w:rsidRPr="003F0B99">
              <w:rPr>
                <w:rFonts w:ascii="Times New Roman" w:hAnsi="Times New Roman"/>
                <w:iCs/>
                <w:color w:val="000000"/>
                <w:sz w:val="28"/>
                <w:szCs w:val="28"/>
              </w:rPr>
              <w:t xml:space="preserve"> iestājpārbaudījuma organizētājam atbilstīgu ģimenes ārsta izsniegtu izziņu</w:t>
            </w:r>
            <w:r w:rsidRPr="003F0B99">
              <w:rPr>
                <w:rFonts w:ascii="Times New Roman" w:hAnsi="Times New Roman"/>
                <w:iCs/>
                <w:color w:val="000000"/>
                <w:sz w:val="28"/>
                <w:szCs w:val="28"/>
                <w:shd w:val="clear" w:color="auto" w:fill="FFFFFF"/>
              </w:rPr>
              <w:t>. </w:t>
            </w:r>
          </w:p>
          <w:p w14:paraId="725D68CF" w14:textId="77777777" w:rsidR="005B523D" w:rsidRPr="003F0B99" w:rsidRDefault="005B523D" w:rsidP="005B523D">
            <w:pPr>
              <w:spacing w:after="0" w:line="240" w:lineRule="auto"/>
              <w:jc w:val="both"/>
              <w:rPr>
                <w:rFonts w:ascii="Times New Roman" w:hAnsi="Times New Roman" w:cs="Times New Roman"/>
                <w:color w:val="000000"/>
                <w:sz w:val="28"/>
                <w:szCs w:val="28"/>
              </w:rPr>
            </w:pPr>
            <w:r w:rsidRPr="003F0B99">
              <w:rPr>
                <w:rFonts w:ascii="Times New Roman" w:hAnsi="Times New Roman" w:cs="Times New Roman"/>
                <w:iCs/>
                <w:color w:val="000000"/>
                <w:sz w:val="28"/>
                <w:szCs w:val="28"/>
                <w:shd w:val="clear" w:color="auto" w:fill="FFFFFF"/>
              </w:rPr>
              <w:t xml:space="preserve">Ņemot vērā normatīvajos aktos personām noteikto karantīnas un izolācijas minimālo termiņu, rīkojot iestājpārbaudījumu </w:t>
            </w:r>
            <w:proofErr w:type="spellStart"/>
            <w:r w:rsidRPr="003F0B99">
              <w:rPr>
                <w:rFonts w:ascii="Times New Roman" w:hAnsi="Times New Roman" w:cs="Times New Roman"/>
                <w:iCs/>
                <w:color w:val="000000"/>
                <w:sz w:val="28"/>
                <w:szCs w:val="28"/>
                <w:shd w:val="clear" w:color="auto" w:fill="FFFFFF"/>
              </w:rPr>
              <w:t>papildtermiņā</w:t>
            </w:r>
            <w:proofErr w:type="spellEnd"/>
            <w:r w:rsidRPr="003F0B99">
              <w:rPr>
                <w:rFonts w:ascii="Times New Roman" w:hAnsi="Times New Roman" w:cs="Times New Roman"/>
                <w:iCs/>
                <w:color w:val="000000"/>
                <w:sz w:val="28"/>
                <w:szCs w:val="28"/>
                <w:shd w:val="clear" w:color="auto" w:fill="FFFFFF"/>
              </w:rPr>
              <w:t>, tā organizētājam ir jāņem vērā, ka </w:t>
            </w:r>
            <w:r w:rsidRPr="003F0B99">
              <w:rPr>
                <w:rFonts w:ascii="Times New Roman" w:hAnsi="Times New Roman" w:cs="Times New Roman"/>
                <w:iCs/>
                <w:color w:val="000000"/>
                <w:sz w:val="28"/>
                <w:szCs w:val="28"/>
              </w:rPr>
              <w:t>starp iestājpārbaudījuma norises datumiem ir jāparedz vismaz 14 dienu starplaiks.</w:t>
            </w:r>
          </w:p>
          <w:p w14:paraId="24ECAE11" w14:textId="77777777" w:rsidR="0005293A" w:rsidRPr="00F55CF4" w:rsidRDefault="0005293A" w:rsidP="0005293A">
            <w:pPr>
              <w:pStyle w:val="ListParagraph"/>
              <w:shd w:val="clear" w:color="auto" w:fill="FFFFFF"/>
              <w:tabs>
                <w:tab w:val="left" w:pos="252"/>
              </w:tabs>
              <w:spacing w:line="293" w:lineRule="atLeast"/>
              <w:ind w:left="0"/>
              <w:jc w:val="both"/>
              <w:rPr>
                <w:rFonts w:ascii="Times New Roman" w:hAnsi="Times New Roman"/>
                <w:sz w:val="28"/>
                <w:szCs w:val="28"/>
              </w:rPr>
            </w:pPr>
            <w:bookmarkStart w:id="1" w:name="_GoBack"/>
            <w:bookmarkEnd w:id="1"/>
          </w:p>
          <w:p w14:paraId="50055F26" w14:textId="45528AD2" w:rsidR="007316D6" w:rsidRPr="005B523D" w:rsidRDefault="005B523D" w:rsidP="005B523D">
            <w:pPr>
              <w:shd w:val="clear" w:color="auto" w:fill="FFFFFF"/>
              <w:tabs>
                <w:tab w:val="left" w:pos="536"/>
              </w:tabs>
              <w:spacing w:line="293" w:lineRule="atLeast"/>
              <w:jc w:val="both"/>
              <w:rPr>
                <w:rFonts w:ascii="Times New Roman" w:hAnsi="Times New Roman"/>
                <w:sz w:val="28"/>
                <w:szCs w:val="28"/>
              </w:rPr>
            </w:pPr>
            <w:r>
              <w:rPr>
                <w:rFonts w:ascii="Times New Roman" w:hAnsi="Times New Roman"/>
                <w:sz w:val="28"/>
                <w:szCs w:val="28"/>
              </w:rPr>
              <w:lastRenderedPageBreak/>
              <w:t>4. </w:t>
            </w:r>
            <w:r w:rsidR="00DF2AD5" w:rsidRPr="005B523D">
              <w:rPr>
                <w:rFonts w:ascii="Times New Roman" w:hAnsi="Times New Roman"/>
                <w:sz w:val="28"/>
                <w:szCs w:val="28"/>
              </w:rPr>
              <w:t xml:space="preserve">Pašlaik </w:t>
            </w:r>
            <w:r w:rsidR="004F2BBB" w:rsidRPr="005B523D">
              <w:rPr>
                <w:rFonts w:ascii="Times New Roman" w:eastAsia="Times New Roman" w:hAnsi="Times New Roman"/>
                <w:iCs/>
                <w:sz w:val="28"/>
                <w:szCs w:val="28"/>
                <w:lang w:eastAsia="lv-LV"/>
              </w:rPr>
              <w:t>MK</w:t>
            </w:r>
            <w:r w:rsidR="00DF2AD5" w:rsidRPr="005B523D">
              <w:rPr>
                <w:rFonts w:ascii="Times New Roman" w:eastAsia="Times New Roman" w:hAnsi="Times New Roman"/>
                <w:iCs/>
                <w:sz w:val="28"/>
                <w:szCs w:val="28"/>
                <w:lang w:eastAsia="lv-LV"/>
              </w:rPr>
              <w:t xml:space="preserve"> noteikumos Nr.360 n</w:t>
            </w:r>
            <w:r w:rsidR="006B151E" w:rsidRPr="005B523D">
              <w:rPr>
                <w:rFonts w:ascii="Times New Roman" w:eastAsia="Times New Roman" w:hAnsi="Times New Roman"/>
                <w:iCs/>
                <w:sz w:val="28"/>
                <w:szCs w:val="28"/>
                <w:lang w:eastAsia="lv-LV"/>
              </w:rPr>
              <w:t>oteiktā norma</w:t>
            </w:r>
            <w:r w:rsidR="00DF2AD5" w:rsidRPr="005B523D">
              <w:rPr>
                <w:rFonts w:ascii="Times New Roman" w:eastAsia="Times New Roman" w:hAnsi="Times New Roman"/>
                <w:iCs/>
                <w:sz w:val="28"/>
                <w:szCs w:val="28"/>
                <w:lang w:eastAsia="lv-LV"/>
              </w:rPr>
              <w:t xml:space="preserve"> (</w:t>
            </w:r>
            <w:r w:rsidR="00DF2AD5" w:rsidRPr="005B523D">
              <w:rPr>
                <w:rFonts w:ascii="Times New Roman" w:hAnsi="Times New Roman"/>
                <w:sz w:val="28"/>
                <w:szCs w:val="28"/>
              </w:rPr>
              <w:t>32.</w:t>
            </w:r>
            <w:r w:rsidR="00DF2AD5" w:rsidRPr="005B523D">
              <w:rPr>
                <w:rFonts w:ascii="Times New Roman" w:hAnsi="Times New Roman"/>
                <w:sz w:val="28"/>
                <w:szCs w:val="28"/>
                <w:vertAlign w:val="superscript"/>
              </w:rPr>
              <w:t>7</w:t>
            </w:r>
            <w:r w:rsidR="006B151E" w:rsidRPr="005B523D">
              <w:rPr>
                <w:rFonts w:ascii="Times New Roman" w:hAnsi="Times New Roman"/>
                <w:sz w:val="28"/>
                <w:szCs w:val="28"/>
              </w:rPr>
              <w:t>16</w:t>
            </w:r>
            <w:r w:rsidR="00DF2AD5" w:rsidRPr="005B523D">
              <w:rPr>
                <w:rFonts w:ascii="Times New Roman" w:hAnsi="Times New Roman"/>
                <w:sz w:val="28"/>
                <w:szCs w:val="28"/>
              </w:rPr>
              <w:t xml:space="preserve">. apakšpunkts) satur regulējumu, kas </w:t>
            </w:r>
            <w:r w:rsidR="006B151E" w:rsidRPr="005B523D">
              <w:rPr>
                <w:rFonts w:ascii="Times New Roman" w:hAnsi="Times New Roman"/>
                <w:sz w:val="28"/>
                <w:szCs w:val="28"/>
              </w:rPr>
              <w:t xml:space="preserve">nosaka bērnu nometņu </w:t>
            </w:r>
            <w:r w:rsidR="00900C2D" w:rsidRPr="005B523D">
              <w:rPr>
                <w:rFonts w:ascii="Times New Roman" w:hAnsi="Times New Roman"/>
                <w:sz w:val="28"/>
                <w:szCs w:val="28"/>
              </w:rPr>
              <w:t>darbības pārtraukšanu</w:t>
            </w:r>
            <w:r w:rsidR="00DF2AD5" w:rsidRPr="005B523D">
              <w:rPr>
                <w:rFonts w:ascii="Times New Roman" w:hAnsi="Times New Roman"/>
                <w:sz w:val="28"/>
                <w:szCs w:val="28"/>
              </w:rPr>
              <w:t xml:space="preserve">. </w:t>
            </w:r>
            <w:r w:rsidR="006C4714" w:rsidRPr="005B523D">
              <w:rPr>
                <w:rFonts w:ascii="Times New Roman" w:hAnsi="Times New Roman"/>
                <w:sz w:val="28"/>
                <w:szCs w:val="24"/>
              </w:rPr>
              <w:t>Ņemot vērā, ka situācija ar Covid-19 vīrusa izplatību uzlabojas, pamazām tiek lemts par dažādu ierobežojumu atcelšanu, tai skaitā, no 2021. gada 21. maija atļau</w:t>
            </w:r>
            <w:r w:rsidR="006D666D" w:rsidRPr="005B523D">
              <w:rPr>
                <w:rFonts w:ascii="Times New Roman" w:hAnsi="Times New Roman"/>
                <w:sz w:val="28"/>
                <w:szCs w:val="24"/>
              </w:rPr>
              <w:t>jot</w:t>
            </w:r>
            <w:r w:rsidR="006C4714" w:rsidRPr="005B523D">
              <w:rPr>
                <w:rFonts w:ascii="Times New Roman" w:hAnsi="Times New Roman"/>
                <w:sz w:val="28"/>
                <w:szCs w:val="24"/>
              </w:rPr>
              <w:t xml:space="preserve"> organizētu aktivitāšu īstenošan</w:t>
            </w:r>
            <w:r w:rsidR="006D666D" w:rsidRPr="005B523D">
              <w:rPr>
                <w:rFonts w:ascii="Times New Roman" w:hAnsi="Times New Roman"/>
                <w:sz w:val="28"/>
                <w:szCs w:val="24"/>
              </w:rPr>
              <w:t>u</w:t>
            </w:r>
            <w:r w:rsidR="006C4714" w:rsidRPr="005B523D">
              <w:rPr>
                <w:rFonts w:ascii="Times New Roman" w:hAnsi="Times New Roman"/>
                <w:sz w:val="28"/>
                <w:szCs w:val="24"/>
              </w:rPr>
              <w:t xml:space="preserve"> klātienē </w:t>
            </w:r>
            <w:proofErr w:type="spellStart"/>
            <w:r w:rsidR="006C4714" w:rsidRPr="005B523D">
              <w:rPr>
                <w:rFonts w:ascii="Times New Roman" w:hAnsi="Times New Roman"/>
                <w:sz w:val="28"/>
                <w:szCs w:val="24"/>
              </w:rPr>
              <w:t>ārtelpās</w:t>
            </w:r>
            <w:proofErr w:type="spellEnd"/>
            <w:r w:rsidR="006C4714" w:rsidRPr="005B523D">
              <w:rPr>
                <w:rFonts w:ascii="Times New Roman" w:hAnsi="Times New Roman"/>
                <w:sz w:val="28"/>
                <w:szCs w:val="24"/>
              </w:rPr>
              <w:t xml:space="preserve"> līdz 20 dalībniekiem grupā,</w:t>
            </w:r>
            <w:r w:rsidR="006D666D" w:rsidRPr="005B523D">
              <w:rPr>
                <w:rFonts w:ascii="Times New Roman" w:hAnsi="Times New Roman"/>
                <w:sz w:val="28"/>
                <w:szCs w:val="24"/>
              </w:rPr>
              <w:t xml:space="preserve"> vienlaikus</w:t>
            </w:r>
            <w:r w:rsidR="006C4714" w:rsidRPr="005B523D">
              <w:rPr>
                <w:rFonts w:ascii="Times New Roman" w:hAnsi="Times New Roman"/>
                <w:sz w:val="28"/>
                <w:szCs w:val="24"/>
              </w:rPr>
              <w:t xml:space="preserve"> domājot par kompensējošu mehānismu</w:t>
            </w:r>
            <w:r w:rsidR="006D666D" w:rsidRPr="005B523D">
              <w:rPr>
                <w:rFonts w:ascii="Times New Roman" w:hAnsi="Times New Roman"/>
                <w:sz w:val="28"/>
                <w:szCs w:val="24"/>
              </w:rPr>
              <w:t xml:space="preserve"> ģimenēm</w:t>
            </w:r>
            <w:r w:rsidR="006C4714" w:rsidRPr="005B523D">
              <w:rPr>
                <w:rFonts w:ascii="Times New Roman" w:hAnsi="Times New Roman"/>
                <w:sz w:val="28"/>
                <w:szCs w:val="24"/>
              </w:rPr>
              <w:t xml:space="preserve"> krīzes seku mazināšanā, ir nepieciešams nodrošināt bērnu un jauniešu nometņu pieejamību vasaras periodā, kas būtu kā atbalsts gan bērniem un jauniešiem prasmju un kompetenču apguvē, gan arī viņu vecākiem. </w:t>
            </w:r>
            <w:r w:rsidR="00F55CF4" w:rsidRPr="005B523D">
              <w:rPr>
                <w:rFonts w:ascii="Times New Roman" w:hAnsi="Times New Roman"/>
                <w:sz w:val="28"/>
                <w:szCs w:val="28"/>
              </w:rPr>
              <w:t>Grozījumi paredz no 2021. gada 14. jūnija atļaut rīkot bērnu nometnes klātienē. Vienlaikus M</w:t>
            </w:r>
            <w:r>
              <w:rPr>
                <w:rFonts w:ascii="Times New Roman" w:hAnsi="Times New Roman"/>
                <w:sz w:val="28"/>
                <w:szCs w:val="28"/>
              </w:rPr>
              <w:t>inistru kabi</w:t>
            </w:r>
            <w:r w:rsidR="00F55CF4" w:rsidRPr="005B523D">
              <w:rPr>
                <w:rFonts w:ascii="Times New Roman" w:hAnsi="Times New Roman"/>
                <w:sz w:val="28"/>
                <w:szCs w:val="28"/>
              </w:rPr>
              <w:t>n</w:t>
            </w:r>
            <w:r>
              <w:rPr>
                <w:rFonts w:ascii="Times New Roman" w:hAnsi="Times New Roman"/>
                <w:sz w:val="28"/>
                <w:szCs w:val="28"/>
              </w:rPr>
              <w:t>e</w:t>
            </w:r>
            <w:r w:rsidR="00F55CF4" w:rsidRPr="005B523D">
              <w:rPr>
                <w:rFonts w:ascii="Times New Roman" w:hAnsi="Times New Roman"/>
                <w:sz w:val="28"/>
                <w:szCs w:val="28"/>
              </w:rPr>
              <w:t>ts var lemt par izmaiņām nometņu norisē, ja epidemioloģiskā situācija pasliktinās.</w:t>
            </w:r>
          </w:p>
          <w:p w14:paraId="7710CF53" w14:textId="6C0E37F0" w:rsidR="00F55CF4" w:rsidRPr="00F55CF4" w:rsidRDefault="0005293A" w:rsidP="00F55CF4">
            <w:pPr>
              <w:pStyle w:val="ListParagraph"/>
              <w:shd w:val="clear" w:color="auto" w:fill="FFFFFF"/>
              <w:tabs>
                <w:tab w:val="left" w:pos="252"/>
              </w:tabs>
              <w:spacing w:line="293" w:lineRule="atLeast"/>
              <w:ind w:left="0"/>
              <w:jc w:val="both"/>
              <w:rPr>
                <w:rFonts w:ascii="Times New Roman" w:hAnsi="Times New Roman"/>
                <w:sz w:val="28"/>
                <w:szCs w:val="28"/>
                <w:shd w:val="clear" w:color="auto" w:fill="FFFFFF"/>
              </w:rPr>
            </w:pPr>
            <w:r w:rsidRPr="00F55CF4">
              <w:rPr>
                <w:rFonts w:ascii="Times New Roman" w:hAnsi="Times New Roman"/>
                <w:sz w:val="28"/>
                <w:szCs w:val="28"/>
              </w:rPr>
              <w:t>Noteikumi paredz p</w:t>
            </w:r>
            <w:r w:rsidR="006A0097" w:rsidRPr="00F55CF4">
              <w:rPr>
                <w:rFonts w:ascii="Times New Roman" w:hAnsi="Times New Roman"/>
                <w:sz w:val="28"/>
                <w:szCs w:val="28"/>
              </w:rPr>
              <w:t xml:space="preserve">apildināt </w:t>
            </w:r>
            <w:r w:rsidR="004F2BBB" w:rsidRPr="00F55CF4">
              <w:rPr>
                <w:rFonts w:ascii="Times New Roman" w:hAnsi="Times New Roman"/>
                <w:sz w:val="28"/>
                <w:szCs w:val="28"/>
              </w:rPr>
              <w:t>MK</w:t>
            </w:r>
            <w:r w:rsidR="006A0097" w:rsidRPr="00F55CF4">
              <w:rPr>
                <w:rFonts w:ascii="Times New Roman" w:hAnsi="Times New Roman"/>
                <w:sz w:val="28"/>
                <w:szCs w:val="28"/>
              </w:rPr>
              <w:t xml:space="preserve"> </w:t>
            </w:r>
            <w:r w:rsidR="006A0097" w:rsidRPr="00F55CF4">
              <w:rPr>
                <w:rFonts w:ascii="Times New Roman" w:eastAsia="Times New Roman" w:hAnsi="Times New Roman"/>
                <w:iCs/>
                <w:sz w:val="28"/>
                <w:szCs w:val="28"/>
                <w:lang w:eastAsia="lv-LV"/>
              </w:rPr>
              <w:t xml:space="preserve">noteikumus Nr.360 ar </w:t>
            </w:r>
            <w:r w:rsidR="001B1EC7" w:rsidRPr="00F55CF4">
              <w:rPr>
                <w:rFonts w:ascii="Times New Roman" w:hAnsi="Times New Roman"/>
                <w:color w:val="414142"/>
                <w:sz w:val="28"/>
                <w:szCs w:val="28"/>
                <w:shd w:val="clear" w:color="auto" w:fill="FFFFFF"/>
              </w:rPr>
              <w:t>32.</w:t>
            </w:r>
            <w:r w:rsidR="001B1EC7" w:rsidRPr="00F55CF4">
              <w:rPr>
                <w:rFonts w:ascii="Times New Roman" w:hAnsi="Times New Roman"/>
                <w:color w:val="414142"/>
                <w:sz w:val="28"/>
                <w:szCs w:val="28"/>
                <w:shd w:val="clear" w:color="auto" w:fill="FFFFFF"/>
                <w:vertAlign w:val="superscript"/>
              </w:rPr>
              <w:t>7</w:t>
            </w:r>
            <w:r w:rsidR="006A0097" w:rsidRPr="00F55CF4">
              <w:rPr>
                <w:rFonts w:ascii="Times New Roman" w:eastAsia="Times New Roman" w:hAnsi="Times New Roman"/>
                <w:iCs/>
                <w:sz w:val="28"/>
                <w:szCs w:val="28"/>
                <w:lang w:eastAsia="lv-LV"/>
              </w:rPr>
              <w:t>16.1. apakšpunktu nosakot bērnu skaitu grupā ne vairāk kā 20 dalībnieki, ņ</w:t>
            </w:r>
            <w:r w:rsidR="006A0097" w:rsidRPr="00F55CF4">
              <w:rPr>
                <w:rFonts w:ascii="Times New Roman" w:hAnsi="Times New Roman"/>
                <w:sz w:val="28"/>
                <w:szCs w:val="28"/>
              </w:rPr>
              <w:t>emot vērā, ka vairākas šo noteikumu apakšpunktos noteiktās normas paredz, ka vienlaikus</w:t>
            </w:r>
            <w:r w:rsidR="006A0097" w:rsidRPr="00F55CF4">
              <w:rPr>
                <w:rFonts w:ascii="Times New Roman" w:hAnsi="Times New Roman"/>
                <w:color w:val="414142"/>
                <w:sz w:val="28"/>
                <w:szCs w:val="28"/>
                <w:shd w:val="clear" w:color="auto" w:fill="FFFFFF"/>
              </w:rPr>
              <w:t xml:space="preserve"> </w:t>
            </w:r>
            <w:r w:rsidR="006A0097" w:rsidRPr="00F55CF4">
              <w:rPr>
                <w:rFonts w:ascii="Times New Roman" w:hAnsi="Times New Roman"/>
                <w:sz w:val="28"/>
                <w:szCs w:val="28"/>
              </w:rPr>
              <w:t>organizētās aktivitātēs</w:t>
            </w:r>
            <w:r w:rsidR="00F06A3E" w:rsidRPr="00F55CF4">
              <w:rPr>
                <w:rFonts w:ascii="Times New Roman" w:hAnsi="Times New Roman"/>
                <w:sz w:val="28"/>
                <w:szCs w:val="28"/>
              </w:rPr>
              <w:t xml:space="preserve"> </w:t>
            </w:r>
            <w:proofErr w:type="spellStart"/>
            <w:r w:rsidR="006A0097" w:rsidRPr="00F55CF4">
              <w:rPr>
                <w:rFonts w:ascii="Times New Roman" w:hAnsi="Times New Roman"/>
                <w:sz w:val="28"/>
                <w:szCs w:val="28"/>
              </w:rPr>
              <w:t>ārtelpās</w:t>
            </w:r>
            <w:proofErr w:type="spellEnd"/>
            <w:r w:rsidR="006A0097" w:rsidRPr="00F55CF4">
              <w:rPr>
                <w:rFonts w:ascii="Times New Roman" w:hAnsi="Times New Roman"/>
                <w:sz w:val="28"/>
                <w:szCs w:val="28"/>
                <w:shd w:val="clear" w:color="auto" w:fill="FFFFFF"/>
              </w:rPr>
              <w:t xml:space="preserve"> pulcējas ne vairāk kā 20 personas.</w:t>
            </w:r>
            <w:r w:rsidRPr="00F55CF4">
              <w:rPr>
                <w:rFonts w:ascii="Times New Roman" w:hAnsi="Times New Roman"/>
                <w:sz w:val="28"/>
                <w:szCs w:val="28"/>
                <w:shd w:val="clear" w:color="auto" w:fill="FFFFFF"/>
              </w:rPr>
              <w:t xml:space="preserve"> </w:t>
            </w:r>
            <w:r w:rsidR="00F55CF4" w:rsidRPr="00F55CF4">
              <w:rPr>
                <w:rFonts w:ascii="Times New Roman" w:hAnsi="Times New Roman"/>
                <w:sz w:val="28"/>
                <w:szCs w:val="28"/>
                <w:shd w:val="clear" w:color="auto" w:fill="FFFFFF"/>
              </w:rPr>
              <w:t xml:space="preserve">Vienlaikus vienā norises vietā ir pieļaujama vairāku grupu atrašanās, tomēr tā iespējama tikai gadījumos, kad tiek pilnībā nodrošināts, ka šo grupu dalībnieki un iesaistītais personāls visas nometnes norises laikā savstarpēji nesatiekas. </w:t>
            </w:r>
          </w:p>
          <w:p w14:paraId="45D8E116" w14:textId="32C700AB" w:rsidR="00F55CF4" w:rsidRPr="002773B2" w:rsidRDefault="00F06A3E" w:rsidP="0005293A">
            <w:pPr>
              <w:pStyle w:val="ListParagraph"/>
              <w:shd w:val="clear" w:color="auto" w:fill="FFFFFF"/>
              <w:tabs>
                <w:tab w:val="left" w:pos="252"/>
              </w:tabs>
              <w:spacing w:line="293" w:lineRule="atLeast"/>
              <w:ind w:left="0"/>
              <w:jc w:val="both"/>
              <w:rPr>
                <w:rFonts w:ascii="Times New Roman" w:hAnsi="Times New Roman"/>
                <w:sz w:val="28"/>
                <w:szCs w:val="28"/>
                <w:bdr w:val="none" w:sz="0" w:space="0" w:color="auto" w:frame="1"/>
                <w:shd w:val="clear" w:color="auto" w:fill="FFFFFF"/>
              </w:rPr>
            </w:pPr>
            <w:r w:rsidRPr="00F55CF4">
              <w:rPr>
                <w:rFonts w:ascii="Times New Roman" w:hAnsi="Times New Roman"/>
                <w:sz w:val="28"/>
                <w:szCs w:val="28"/>
                <w:shd w:val="clear" w:color="auto" w:fill="FFFFFF"/>
              </w:rPr>
              <w:t xml:space="preserve">Lai nodrošinātu drošības pasākumus un </w:t>
            </w:r>
            <w:r w:rsidR="00731102" w:rsidRPr="00F55CF4">
              <w:rPr>
                <w:rFonts w:ascii="Times New Roman" w:hAnsi="Times New Roman"/>
                <w:sz w:val="28"/>
                <w:szCs w:val="28"/>
                <w:shd w:val="clear" w:color="auto" w:fill="FFFFFF"/>
              </w:rPr>
              <w:t xml:space="preserve">mazinātu </w:t>
            </w:r>
            <w:r w:rsidRPr="00F55CF4">
              <w:rPr>
                <w:rFonts w:ascii="Times New Roman" w:hAnsi="Times New Roman"/>
                <w:sz w:val="28"/>
                <w:szCs w:val="28"/>
                <w:shd w:val="clear" w:color="auto" w:fill="FFFFFF"/>
              </w:rPr>
              <w:t xml:space="preserve">vīrusa </w:t>
            </w:r>
            <w:proofErr w:type="spellStart"/>
            <w:r w:rsidRPr="00F55CF4">
              <w:rPr>
                <w:rFonts w:ascii="Times New Roman" w:hAnsi="Times New Roman"/>
                <w:sz w:val="28"/>
                <w:szCs w:val="28"/>
                <w:shd w:val="clear" w:color="auto" w:fill="FFFFFF"/>
              </w:rPr>
              <w:t>pārneses</w:t>
            </w:r>
            <w:proofErr w:type="spellEnd"/>
            <w:r w:rsidRPr="00F55CF4">
              <w:rPr>
                <w:rFonts w:ascii="Times New Roman" w:hAnsi="Times New Roman"/>
                <w:sz w:val="28"/>
                <w:szCs w:val="28"/>
                <w:shd w:val="clear" w:color="auto" w:fill="FFFFFF"/>
              </w:rPr>
              <w:t xml:space="preserve"> riskus, noteikt vairākas normas, kas paredz stingrus nosacījumus nometnes dalībniekiem, tai skaitā, darbiniekiem. Ņemot vērā minēto, noteikumu projekts paredz papildināt </w:t>
            </w:r>
            <w:r w:rsidR="004F2BBB" w:rsidRPr="00F55CF4">
              <w:rPr>
                <w:rFonts w:ascii="Times New Roman" w:hAnsi="Times New Roman"/>
                <w:sz w:val="28"/>
                <w:szCs w:val="28"/>
              </w:rPr>
              <w:t xml:space="preserve">MK </w:t>
            </w:r>
            <w:r w:rsidR="001B1EC7" w:rsidRPr="00F55CF4">
              <w:rPr>
                <w:rFonts w:ascii="Times New Roman" w:eastAsia="Times New Roman" w:hAnsi="Times New Roman"/>
                <w:iCs/>
                <w:sz w:val="28"/>
                <w:szCs w:val="28"/>
                <w:lang w:eastAsia="lv-LV"/>
              </w:rPr>
              <w:t xml:space="preserve">noteikumus Nr.360 ar </w:t>
            </w:r>
            <w:r w:rsidRPr="00F55CF4">
              <w:rPr>
                <w:rFonts w:ascii="Times New Roman" w:hAnsi="Times New Roman"/>
                <w:sz w:val="28"/>
                <w:szCs w:val="28"/>
              </w:rPr>
              <w:t>32.</w:t>
            </w:r>
            <w:r w:rsidRPr="00F55CF4">
              <w:rPr>
                <w:rFonts w:ascii="Times New Roman" w:hAnsi="Times New Roman"/>
                <w:sz w:val="28"/>
                <w:szCs w:val="28"/>
                <w:vertAlign w:val="superscript"/>
              </w:rPr>
              <w:t>7</w:t>
            </w:r>
            <w:r w:rsidRPr="00F55CF4">
              <w:rPr>
                <w:rFonts w:ascii="Times New Roman" w:hAnsi="Times New Roman"/>
                <w:sz w:val="28"/>
                <w:szCs w:val="28"/>
              </w:rPr>
              <w:t>16.</w:t>
            </w:r>
            <w:r w:rsidR="001B1EC7" w:rsidRPr="00F55CF4">
              <w:rPr>
                <w:rFonts w:ascii="Times New Roman" w:hAnsi="Times New Roman"/>
                <w:sz w:val="28"/>
                <w:szCs w:val="28"/>
              </w:rPr>
              <w:t>2.</w:t>
            </w:r>
            <w:r w:rsidRPr="00F55CF4">
              <w:rPr>
                <w:rFonts w:ascii="Times New Roman" w:hAnsi="Times New Roman"/>
                <w:sz w:val="28"/>
                <w:szCs w:val="28"/>
              </w:rPr>
              <w:t xml:space="preserve"> apakšpunktu ar 32.</w:t>
            </w:r>
            <w:r w:rsidRPr="00F55CF4">
              <w:rPr>
                <w:rFonts w:ascii="Times New Roman" w:hAnsi="Times New Roman"/>
                <w:sz w:val="28"/>
                <w:szCs w:val="28"/>
                <w:vertAlign w:val="superscript"/>
              </w:rPr>
              <w:t>7</w:t>
            </w:r>
            <w:r w:rsidRPr="00F55CF4">
              <w:rPr>
                <w:rFonts w:ascii="Times New Roman" w:hAnsi="Times New Roman"/>
                <w:sz w:val="28"/>
                <w:szCs w:val="28"/>
              </w:rPr>
              <w:t xml:space="preserve">16.2.1. apakšpunktu nosakot, ka </w:t>
            </w:r>
            <w:r w:rsidR="00B34346" w:rsidRPr="00F55CF4">
              <w:rPr>
                <w:rFonts w:ascii="Times New Roman" w:hAnsi="Times New Roman"/>
                <w:sz w:val="28"/>
                <w:szCs w:val="28"/>
              </w:rPr>
              <w:t xml:space="preserve">nometnē var piedalīties </w:t>
            </w:r>
            <w:r w:rsidR="00F55CF4" w:rsidRPr="00F55CF4">
              <w:rPr>
                <w:rFonts w:ascii="Times New Roman" w:hAnsi="Times New Roman"/>
                <w:sz w:val="28"/>
                <w:szCs w:val="28"/>
              </w:rPr>
              <w:t xml:space="preserve">darbinieki/personāls, </w:t>
            </w:r>
            <w:r w:rsidR="00F55CF4" w:rsidRPr="00F55CF4">
              <w:rPr>
                <w:rFonts w:ascii="Times New Roman" w:hAnsi="Times New Roman"/>
                <w:sz w:val="28"/>
                <w:szCs w:val="28"/>
                <w:bdr w:val="none" w:sz="0" w:space="0" w:color="auto" w:frame="1"/>
              </w:rPr>
              <w:t xml:space="preserve">kuriem pēdējo 48 stundu laikā pirms nometnes sākuma ir veikts  SARS-CoV-2 vīrusa RNS </w:t>
            </w:r>
            <w:r w:rsidR="00F55CF4" w:rsidRPr="00F55CF4">
              <w:rPr>
                <w:rFonts w:ascii="Times New Roman" w:hAnsi="Times New Roman"/>
                <w:sz w:val="28"/>
                <w:szCs w:val="28"/>
                <w:bdr w:val="none" w:sz="0" w:space="0" w:color="auto" w:frame="1"/>
              </w:rPr>
              <w:lastRenderedPageBreak/>
              <w:t>noteikšanas tests un tas ir negatīvs, kā arī atkārtots tests tiek veikts nometnes norises laikā ik pēc 7 dienām,  ja nometnes ilgums pārsniedz vienu nedēļu (7dienas)</w:t>
            </w:r>
            <w:r w:rsidR="00F55CF4" w:rsidRPr="00F55CF4">
              <w:rPr>
                <w:rFonts w:ascii="Times New Roman" w:hAnsi="Times New Roman"/>
                <w:sz w:val="28"/>
                <w:szCs w:val="28"/>
              </w:rPr>
              <w:t>;</w:t>
            </w:r>
            <w:r w:rsidR="00B34346" w:rsidRPr="00F55CF4">
              <w:rPr>
                <w:rFonts w:ascii="Times New Roman" w:hAnsi="Times New Roman"/>
                <w:sz w:val="28"/>
                <w:szCs w:val="28"/>
              </w:rPr>
              <w:t xml:space="preserve"> papildināt ar 32.</w:t>
            </w:r>
            <w:r w:rsidR="00B34346" w:rsidRPr="00F55CF4">
              <w:rPr>
                <w:rFonts w:ascii="Times New Roman" w:hAnsi="Times New Roman"/>
                <w:sz w:val="28"/>
                <w:szCs w:val="28"/>
                <w:vertAlign w:val="superscript"/>
              </w:rPr>
              <w:t>7</w:t>
            </w:r>
            <w:r w:rsidR="00B34346" w:rsidRPr="00F55CF4">
              <w:rPr>
                <w:rFonts w:ascii="Times New Roman" w:hAnsi="Times New Roman"/>
                <w:sz w:val="28"/>
                <w:szCs w:val="28"/>
              </w:rPr>
              <w:t xml:space="preserve">16.2.2. apakšpunktu, nosakot, ka </w:t>
            </w:r>
            <w:r w:rsidR="00B34346" w:rsidRPr="00F55CF4">
              <w:rPr>
                <w:rFonts w:ascii="Times New Roman" w:hAnsi="Times New Roman"/>
                <w:sz w:val="28"/>
                <w:szCs w:val="28"/>
                <w:shd w:val="clear" w:color="auto" w:fill="FFFFFF"/>
              </w:rPr>
              <w:t xml:space="preserve">bērni, kuriem </w:t>
            </w:r>
            <w:r w:rsidR="00B34346" w:rsidRPr="00F55CF4">
              <w:rPr>
                <w:rFonts w:ascii="Times New Roman" w:hAnsi="Times New Roman"/>
                <w:sz w:val="28"/>
                <w:szCs w:val="28"/>
                <w:bdr w:val="none" w:sz="0" w:space="0" w:color="auto" w:frame="1"/>
                <w:shd w:val="clear" w:color="auto" w:fill="FFFFFF"/>
              </w:rPr>
              <w:t>pēdējo 48 stundu laikā pirms nometnes sākuma</w:t>
            </w:r>
            <w:r w:rsidR="00B34346" w:rsidRPr="002773B2">
              <w:rPr>
                <w:rFonts w:ascii="Times New Roman" w:hAnsi="Times New Roman"/>
                <w:sz w:val="28"/>
                <w:szCs w:val="28"/>
                <w:bdr w:val="none" w:sz="0" w:space="0" w:color="auto" w:frame="1"/>
                <w:shd w:val="clear" w:color="auto" w:fill="FFFFFF"/>
              </w:rPr>
              <w:t xml:space="preserve"> ir veikts  SARS-CoV-2 vīrusa RNS noteikšanas tests un tas ir negatīvs, kā arī atkārtots tests tiek veikts nometnes norises laikā ar 7 dienu intervālu</w:t>
            </w:r>
            <w:r w:rsidR="00F55CF4" w:rsidRPr="002773B2">
              <w:rPr>
                <w:rFonts w:ascii="Times New Roman" w:hAnsi="Times New Roman"/>
                <w:sz w:val="28"/>
                <w:szCs w:val="28"/>
                <w:bdr w:val="none" w:sz="0" w:space="0" w:color="auto" w:frame="1"/>
                <w:shd w:val="clear" w:color="auto" w:fill="FFFFFF"/>
              </w:rPr>
              <w:t>, ja nometnes ilgums pārsniedz vienu nedēļu (7dienas).</w:t>
            </w:r>
          </w:p>
          <w:p w14:paraId="2770AE07" w14:textId="77777777" w:rsidR="002773B2" w:rsidRPr="002773B2" w:rsidRDefault="002773B2" w:rsidP="002773B2">
            <w:pPr>
              <w:pStyle w:val="ListParagraph"/>
              <w:shd w:val="clear" w:color="auto" w:fill="FFFFFF"/>
              <w:tabs>
                <w:tab w:val="left" w:pos="252"/>
              </w:tabs>
              <w:spacing w:line="293" w:lineRule="atLeast"/>
              <w:ind w:left="0"/>
              <w:jc w:val="both"/>
              <w:rPr>
                <w:rFonts w:ascii="Times New Roman" w:hAnsi="Times New Roman"/>
                <w:sz w:val="28"/>
                <w:szCs w:val="28"/>
                <w:bdr w:val="none" w:sz="0" w:space="0" w:color="auto" w:frame="1"/>
                <w:shd w:val="clear" w:color="auto" w:fill="FFFFFF"/>
              </w:rPr>
            </w:pPr>
            <w:r w:rsidRPr="002773B2">
              <w:rPr>
                <w:rFonts w:ascii="Times New Roman" w:hAnsi="Times New Roman"/>
                <w:sz w:val="28"/>
                <w:szCs w:val="28"/>
                <w:bdr w:val="none" w:sz="0" w:space="0" w:color="auto" w:frame="1"/>
                <w:shd w:val="clear" w:color="auto" w:fill="FFFFFF"/>
              </w:rPr>
              <w:t xml:space="preserve">Gan bērniem, gan darbiniekiem, kuriem ir jānodod paraugs un jāveic PĶR analīze, to var veikt valsts apmaksātās analīžu kvotas ietvarā. Testu nodošanas procesu koordinē Veselības inspekcija. Tests jānodod ne agrāk kā 48 stundas pirms plānotā nometnes sākuma. Testu var nodot vienā no trim veidiem: pie izglītības iestādes organizē rutīnas siekalu paraugu nodošanu epidemioloģiski drošā veidā (piesakot uz projekti@vi.gov.lv), un laboratorijas kurjers saņem nodotos paraugus, nogādā laboratorijā PĶR analīzei. Otra iespēja ir nodot siekalu paraugu automātā (robotam) PĶR testam, vismaz nedēļu pirms nometnes uzsākšanas nosūtot laboratorijai dalībnieku un darbinieku sarakstu ar mobilā telefona numuriem, tad dalībnieki un darbinieki saņems QR kodu un varēs saņemt stobriņu siekalu testam un pēc tam nodot paraugu robotam. Trešā iespēja ir nodot siekalu paraugu laboratorijā, iepriekš piesakot to laboratorijai, tad saņemot laboratorijā parauga nodošanas trauciņu, un epidemioloģiski drošā veidā nododot testu tālākai PĶR analīzei. Pamatojums, lai nodotu paraugu testam valsts apmaksātās kvotas ietvarā, ir līgums ar nometnes rīkotāju (bērnam) vai līgums par darbu nometnes organizēšanā (darbiniekam). Testa rezultāts tiek nosūtīts testējamai personai elektroniski, vai tiek izsniegts, pēc ieviešanas, </w:t>
            </w:r>
            <w:proofErr w:type="spellStart"/>
            <w:r w:rsidRPr="002773B2">
              <w:rPr>
                <w:rFonts w:ascii="Times New Roman" w:hAnsi="Times New Roman"/>
                <w:sz w:val="28"/>
                <w:szCs w:val="28"/>
                <w:bdr w:val="none" w:sz="0" w:space="0" w:color="auto" w:frame="1"/>
                <w:shd w:val="clear" w:color="auto" w:fill="FFFFFF"/>
              </w:rPr>
              <w:t>sadarbspējīgs</w:t>
            </w:r>
            <w:proofErr w:type="spellEnd"/>
            <w:r w:rsidRPr="002773B2">
              <w:rPr>
                <w:rFonts w:ascii="Times New Roman" w:hAnsi="Times New Roman"/>
                <w:sz w:val="28"/>
                <w:szCs w:val="28"/>
                <w:bdr w:val="none" w:sz="0" w:space="0" w:color="auto" w:frame="1"/>
                <w:shd w:val="clear" w:color="auto" w:fill="FFFFFF"/>
              </w:rPr>
              <w:t xml:space="preserve"> testēšanas sertifikāts.</w:t>
            </w:r>
          </w:p>
          <w:p w14:paraId="29E33260" w14:textId="45852B9F" w:rsidR="00F55CF4" w:rsidRPr="00F55CF4" w:rsidRDefault="00B34346" w:rsidP="0005293A">
            <w:pPr>
              <w:pStyle w:val="ListParagraph"/>
              <w:shd w:val="clear" w:color="auto" w:fill="FFFFFF"/>
              <w:tabs>
                <w:tab w:val="left" w:pos="252"/>
              </w:tabs>
              <w:spacing w:line="293" w:lineRule="atLeast"/>
              <w:ind w:left="0"/>
              <w:jc w:val="both"/>
              <w:rPr>
                <w:rFonts w:ascii="Times New Roman" w:hAnsi="Times New Roman"/>
                <w:sz w:val="28"/>
                <w:szCs w:val="28"/>
                <w:shd w:val="clear" w:color="auto" w:fill="FFFFFF"/>
              </w:rPr>
            </w:pPr>
            <w:r w:rsidRPr="00F55CF4">
              <w:rPr>
                <w:sz w:val="28"/>
                <w:szCs w:val="28"/>
                <w:bdr w:val="none" w:sz="0" w:space="0" w:color="auto" w:frame="1"/>
                <w:shd w:val="clear" w:color="auto" w:fill="FFFFFF"/>
              </w:rPr>
              <w:lastRenderedPageBreak/>
              <w:t xml:space="preserve"> </w:t>
            </w:r>
            <w:r w:rsidR="00D06178" w:rsidRPr="00F55CF4">
              <w:rPr>
                <w:rFonts w:ascii="Times New Roman" w:hAnsi="Times New Roman"/>
                <w:sz w:val="28"/>
                <w:szCs w:val="28"/>
              </w:rPr>
              <w:t xml:space="preserve">Lai nodrošinātu vienlīdzīgas iespējas visiem interesentiem gan bērniem, gan darbiniekiem piedalīties nometnēs, tai skaitā, tiem, kuri ir izslimojuši </w:t>
            </w:r>
            <w:r w:rsidR="00D06178" w:rsidRPr="00F55CF4">
              <w:rPr>
                <w:rFonts w:ascii="Times New Roman" w:hAnsi="Times New Roman"/>
                <w:sz w:val="28"/>
                <w:szCs w:val="28"/>
                <w:bdr w:val="none" w:sz="0" w:space="0" w:color="auto" w:frame="1"/>
                <w:shd w:val="clear" w:color="auto" w:fill="FFFFFF"/>
              </w:rPr>
              <w:t xml:space="preserve">SARS-CoV-2 vai pabeiguši   </w:t>
            </w:r>
            <w:r w:rsidR="00D06178" w:rsidRPr="00F55CF4">
              <w:rPr>
                <w:rFonts w:ascii="Times New Roman" w:hAnsi="Times New Roman"/>
                <w:sz w:val="28"/>
                <w:szCs w:val="28"/>
              </w:rPr>
              <w:t xml:space="preserve">  </w:t>
            </w:r>
            <w:r w:rsidR="001B1EC7" w:rsidRPr="00F55CF4">
              <w:rPr>
                <w:rFonts w:ascii="Times New Roman" w:hAnsi="Times New Roman"/>
                <w:sz w:val="28"/>
                <w:szCs w:val="28"/>
              </w:rPr>
              <w:t xml:space="preserve">pilnu </w:t>
            </w:r>
            <w:r w:rsidR="00D06178" w:rsidRPr="00F55CF4">
              <w:rPr>
                <w:rFonts w:ascii="Times New Roman" w:hAnsi="Times New Roman"/>
                <w:sz w:val="28"/>
                <w:szCs w:val="28"/>
              </w:rPr>
              <w:t xml:space="preserve">vakcinācijas kursu pret Covid-19, ko </w:t>
            </w:r>
            <w:r w:rsidR="00642340" w:rsidRPr="00F55CF4">
              <w:rPr>
                <w:rFonts w:ascii="Times New Roman" w:hAnsi="Times New Roman"/>
                <w:sz w:val="28"/>
                <w:szCs w:val="28"/>
              </w:rPr>
              <w:t>dokumentāri var apliecināt</w:t>
            </w:r>
            <w:r w:rsidR="00D06178" w:rsidRPr="00F55CF4">
              <w:rPr>
                <w:rFonts w:ascii="Times New Roman" w:hAnsi="Times New Roman"/>
                <w:sz w:val="28"/>
                <w:szCs w:val="28"/>
              </w:rPr>
              <w:t xml:space="preserve">, papildināt ar </w:t>
            </w:r>
            <w:r w:rsidR="00D06178" w:rsidRPr="00F55CF4">
              <w:rPr>
                <w:rFonts w:ascii="Times New Roman" w:hAnsi="Times New Roman"/>
                <w:sz w:val="28"/>
                <w:szCs w:val="28"/>
                <w:shd w:val="clear" w:color="auto" w:fill="FFFFFF"/>
              </w:rPr>
              <w:t>32.</w:t>
            </w:r>
            <w:r w:rsidR="00D06178" w:rsidRPr="00F55CF4">
              <w:rPr>
                <w:rFonts w:ascii="Times New Roman" w:hAnsi="Times New Roman"/>
                <w:sz w:val="28"/>
                <w:szCs w:val="28"/>
                <w:shd w:val="clear" w:color="auto" w:fill="FFFFFF"/>
                <w:vertAlign w:val="superscript"/>
              </w:rPr>
              <w:t>7 </w:t>
            </w:r>
            <w:r w:rsidR="00D06178" w:rsidRPr="00F55CF4">
              <w:rPr>
                <w:rFonts w:ascii="Times New Roman" w:hAnsi="Times New Roman"/>
                <w:sz w:val="28"/>
                <w:szCs w:val="28"/>
                <w:shd w:val="clear" w:color="auto" w:fill="FFFFFF"/>
              </w:rPr>
              <w:t xml:space="preserve">16.2.3. </w:t>
            </w:r>
            <w:r w:rsidR="00D06178" w:rsidRPr="00F55CF4">
              <w:rPr>
                <w:rFonts w:ascii="Times New Roman" w:hAnsi="Times New Roman"/>
                <w:sz w:val="28"/>
                <w:szCs w:val="28"/>
              </w:rPr>
              <w:t>apakšpunktu, kas nosaka konkrētas normas</w:t>
            </w:r>
            <w:r w:rsidR="00303B2B" w:rsidRPr="00F55CF4">
              <w:rPr>
                <w:rFonts w:ascii="Times New Roman" w:hAnsi="Times New Roman"/>
                <w:sz w:val="28"/>
                <w:szCs w:val="28"/>
              </w:rPr>
              <w:t xml:space="preserve"> attiecībā uz imunitātes iestāšanos</w:t>
            </w:r>
            <w:r w:rsidR="00C86BCC" w:rsidRPr="00F55CF4">
              <w:rPr>
                <w:rFonts w:ascii="Times New Roman" w:hAnsi="Times New Roman"/>
                <w:sz w:val="28"/>
                <w:szCs w:val="28"/>
              </w:rPr>
              <w:t xml:space="preserve"> un drošu darbinieku un bērnu dalību nometnēs</w:t>
            </w:r>
            <w:r w:rsidR="00D06178" w:rsidRPr="00F55CF4">
              <w:rPr>
                <w:rFonts w:ascii="Times New Roman" w:hAnsi="Times New Roman"/>
                <w:sz w:val="28"/>
                <w:szCs w:val="28"/>
              </w:rPr>
              <w:t>.</w:t>
            </w:r>
            <w:r w:rsidR="0005293A" w:rsidRPr="00F55CF4">
              <w:rPr>
                <w:rFonts w:ascii="Times New Roman" w:hAnsi="Times New Roman"/>
                <w:sz w:val="28"/>
                <w:szCs w:val="28"/>
              </w:rPr>
              <w:t xml:space="preserve"> </w:t>
            </w:r>
            <w:r w:rsidR="00D06178" w:rsidRPr="00F55CF4">
              <w:rPr>
                <w:rFonts w:ascii="Times New Roman" w:hAnsi="Times New Roman"/>
                <w:sz w:val="28"/>
                <w:szCs w:val="28"/>
              </w:rPr>
              <w:t xml:space="preserve">Lai mazinātu riskus nometnes dalībniekiem </w:t>
            </w:r>
            <w:r w:rsidR="00303B2B" w:rsidRPr="00F55CF4">
              <w:rPr>
                <w:rFonts w:ascii="Times New Roman" w:hAnsi="Times New Roman"/>
                <w:sz w:val="28"/>
                <w:szCs w:val="28"/>
              </w:rPr>
              <w:t xml:space="preserve">nonākt saskarē ar Covid-19 </w:t>
            </w:r>
            <w:r w:rsidR="000D1EC7" w:rsidRPr="00F55CF4">
              <w:rPr>
                <w:rFonts w:ascii="Times New Roman" w:hAnsi="Times New Roman"/>
                <w:sz w:val="28"/>
                <w:szCs w:val="28"/>
              </w:rPr>
              <w:t xml:space="preserve">izraisošo </w:t>
            </w:r>
            <w:r w:rsidR="00303B2B" w:rsidRPr="00F55CF4">
              <w:rPr>
                <w:rFonts w:ascii="Times New Roman" w:hAnsi="Times New Roman"/>
                <w:sz w:val="28"/>
                <w:szCs w:val="28"/>
              </w:rPr>
              <w:t xml:space="preserve">vīrusu, papildināt šo noteikumu </w:t>
            </w:r>
            <w:r w:rsidR="00C86BCC" w:rsidRPr="00F55CF4">
              <w:rPr>
                <w:rFonts w:ascii="Times New Roman" w:hAnsi="Times New Roman"/>
                <w:sz w:val="28"/>
                <w:szCs w:val="28"/>
                <w:shd w:val="clear" w:color="auto" w:fill="FFFFFF"/>
              </w:rPr>
              <w:t>32.</w:t>
            </w:r>
            <w:r w:rsidR="00C86BCC" w:rsidRPr="00F55CF4">
              <w:rPr>
                <w:rFonts w:ascii="Times New Roman" w:hAnsi="Times New Roman"/>
                <w:sz w:val="28"/>
                <w:szCs w:val="28"/>
                <w:shd w:val="clear" w:color="auto" w:fill="FFFFFF"/>
                <w:vertAlign w:val="superscript"/>
              </w:rPr>
              <w:t xml:space="preserve">7 </w:t>
            </w:r>
            <w:r w:rsidR="00C86BCC" w:rsidRPr="00F55CF4">
              <w:rPr>
                <w:rFonts w:ascii="Times New Roman" w:hAnsi="Times New Roman"/>
                <w:sz w:val="28"/>
                <w:szCs w:val="28"/>
                <w:shd w:val="clear" w:color="auto" w:fill="FFFFFF"/>
              </w:rPr>
              <w:t xml:space="preserve">16. apakšpunktu </w:t>
            </w:r>
            <w:r w:rsidR="00303B2B" w:rsidRPr="00F55CF4">
              <w:rPr>
                <w:rFonts w:ascii="Times New Roman" w:hAnsi="Times New Roman"/>
                <w:sz w:val="28"/>
                <w:szCs w:val="28"/>
              </w:rPr>
              <w:t xml:space="preserve">ar </w:t>
            </w:r>
            <w:r w:rsidR="00303B2B" w:rsidRPr="00F55CF4">
              <w:rPr>
                <w:rFonts w:ascii="Times New Roman" w:hAnsi="Times New Roman"/>
                <w:sz w:val="28"/>
                <w:szCs w:val="28"/>
                <w:shd w:val="clear" w:color="auto" w:fill="FFFFFF"/>
              </w:rPr>
              <w:t>32.</w:t>
            </w:r>
            <w:r w:rsidR="00303B2B" w:rsidRPr="00F55CF4">
              <w:rPr>
                <w:rFonts w:ascii="Times New Roman" w:hAnsi="Times New Roman"/>
                <w:sz w:val="28"/>
                <w:szCs w:val="28"/>
                <w:shd w:val="clear" w:color="auto" w:fill="FFFFFF"/>
                <w:vertAlign w:val="superscript"/>
              </w:rPr>
              <w:t>7 </w:t>
            </w:r>
            <w:r w:rsidR="00303B2B" w:rsidRPr="00F55CF4">
              <w:rPr>
                <w:rFonts w:ascii="Times New Roman" w:hAnsi="Times New Roman"/>
                <w:sz w:val="28"/>
                <w:szCs w:val="28"/>
                <w:shd w:val="clear" w:color="auto" w:fill="FFFFFF"/>
              </w:rPr>
              <w:t xml:space="preserve">16.2.3. </w:t>
            </w:r>
            <w:r w:rsidR="00303B2B" w:rsidRPr="00F55CF4">
              <w:rPr>
                <w:rFonts w:ascii="Times New Roman" w:hAnsi="Times New Roman"/>
                <w:sz w:val="28"/>
                <w:szCs w:val="28"/>
              </w:rPr>
              <w:t>apakšpunktu</w:t>
            </w:r>
            <w:r w:rsidR="00303B2B" w:rsidRPr="00F55CF4" w:rsidDel="006A0097">
              <w:rPr>
                <w:rFonts w:ascii="Times New Roman" w:hAnsi="Times New Roman"/>
                <w:sz w:val="28"/>
                <w:szCs w:val="28"/>
              </w:rPr>
              <w:t xml:space="preserve"> </w:t>
            </w:r>
            <w:r w:rsidR="00303B2B" w:rsidRPr="00F55CF4">
              <w:rPr>
                <w:rFonts w:ascii="Times New Roman" w:hAnsi="Times New Roman"/>
                <w:sz w:val="28"/>
                <w:szCs w:val="28"/>
              </w:rPr>
              <w:t xml:space="preserve">nosakot </w:t>
            </w:r>
            <w:r w:rsidR="00C86BCC" w:rsidRPr="00F55CF4">
              <w:rPr>
                <w:rFonts w:ascii="Times New Roman" w:hAnsi="Times New Roman"/>
                <w:sz w:val="28"/>
                <w:szCs w:val="28"/>
                <w:bdr w:val="none" w:sz="0" w:space="0" w:color="auto" w:frame="1"/>
              </w:rPr>
              <w:t>n</w:t>
            </w:r>
            <w:r w:rsidR="00303B2B" w:rsidRPr="00F55CF4">
              <w:rPr>
                <w:rFonts w:ascii="Times New Roman" w:hAnsi="Times New Roman"/>
                <w:sz w:val="28"/>
                <w:szCs w:val="28"/>
                <w:bdr w:val="none" w:sz="0" w:space="0" w:color="auto" w:frame="1"/>
              </w:rPr>
              <w:t>ometnes norisi tikai to noteiktā teritorijā un aktivitāšu rīkošanu ārpus teritorijām tikai kā vienīgajiem attiecīgās vietas apmeklētājiem.</w:t>
            </w:r>
            <w:r w:rsidR="0005293A" w:rsidRPr="00F55CF4">
              <w:rPr>
                <w:rFonts w:ascii="Times New Roman" w:hAnsi="Times New Roman"/>
                <w:sz w:val="28"/>
                <w:szCs w:val="28"/>
                <w:bdr w:val="none" w:sz="0" w:space="0" w:color="auto" w:frame="1"/>
              </w:rPr>
              <w:t xml:space="preserve"> </w:t>
            </w:r>
            <w:r w:rsidR="001B1EC7" w:rsidRPr="00F55CF4">
              <w:rPr>
                <w:rFonts w:ascii="Times New Roman" w:hAnsi="Times New Roman"/>
                <w:sz w:val="28"/>
                <w:szCs w:val="28"/>
                <w:bdr w:val="none" w:sz="0" w:space="0" w:color="auto" w:frame="1"/>
              </w:rPr>
              <w:t>Ņemot vērā</w:t>
            </w:r>
            <w:r w:rsidR="00C86BCC" w:rsidRPr="00F55CF4">
              <w:rPr>
                <w:rFonts w:ascii="Times New Roman" w:hAnsi="Times New Roman"/>
                <w:sz w:val="28"/>
                <w:szCs w:val="28"/>
                <w:bdr w:val="none" w:sz="0" w:space="0" w:color="auto" w:frame="1"/>
              </w:rPr>
              <w:t xml:space="preserve"> iepriekš minēt</w:t>
            </w:r>
            <w:r w:rsidR="00966235" w:rsidRPr="00F55CF4">
              <w:rPr>
                <w:rFonts w:ascii="Times New Roman" w:hAnsi="Times New Roman"/>
                <w:sz w:val="28"/>
                <w:szCs w:val="28"/>
                <w:bdr w:val="none" w:sz="0" w:space="0" w:color="auto" w:frame="1"/>
              </w:rPr>
              <w:t>ā</w:t>
            </w:r>
            <w:r w:rsidR="00C86BCC" w:rsidRPr="00F55CF4">
              <w:rPr>
                <w:rFonts w:ascii="Times New Roman" w:hAnsi="Times New Roman"/>
                <w:sz w:val="28"/>
                <w:szCs w:val="28"/>
                <w:bdr w:val="none" w:sz="0" w:space="0" w:color="auto" w:frame="1"/>
              </w:rPr>
              <w:t>s st</w:t>
            </w:r>
            <w:r w:rsidR="00966235" w:rsidRPr="00F55CF4">
              <w:rPr>
                <w:rFonts w:ascii="Times New Roman" w:hAnsi="Times New Roman"/>
                <w:sz w:val="28"/>
                <w:szCs w:val="28"/>
                <w:bdr w:val="none" w:sz="0" w:space="0" w:color="auto" w:frame="1"/>
              </w:rPr>
              <w:t xml:space="preserve">ingrās drošības prasības nometņu dalībniekiem, papildināt šo noteikumu </w:t>
            </w:r>
            <w:r w:rsidR="00966235" w:rsidRPr="00F55CF4">
              <w:rPr>
                <w:rFonts w:ascii="Times New Roman" w:hAnsi="Times New Roman"/>
                <w:sz w:val="28"/>
                <w:szCs w:val="28"/>
                <w:shd w:val="clear" w:color="auto" w:fill="FFFFFF"/>
              </w:rPr>
              <w:t>32.</w:t>
            </w:r>
            <w:r w:rsidR="00966235" w:rsidRPr="00F55CF4">
              <w:rPr>
                <w:rFonts w:ascii="Times New Roman" w:hAnsi="Times New Roman"/>
                <w:sz w:val="28"/>
                <w:szCs w:val="28"/>
                <w:shd w:val="clear" w:color="auto" w:fill="FFFFFF"/>
                <w:vertAlign w:val="superscript"/>
              </w:rPr>
              <w:t xml:space="preserve">7 </w:t>
            </w:r>
            <w:r w:rsidR="00966235" w:rsidRPr="00F55CF4">
              <w:rPr>
                <w:rFonts w:ascii="Times New Roman" w:hAnsi="Times New Roman"/>
                <w:sz w:val="28"/>
                <w:szCs w:val="28"/>
                <w:shd w:val="clear" w:color="auto" w:fill="FFFFFF"/>
              </w:rPr>
              <w:t xml:space="preserve">16. apakšpunktu </w:t>
            </w:r>
            <w:r w:rsidR="00966235" w:rsidRPr="00F55CF4">
              <w:rPr>
                <w:rFonts w:ascii="Times New Roman" w:hAnsi="Times New Roman"/>
                <w:sz w:val="28"/>
                <w:szCs w:val="28"/>
              </w:rPr>
              <w:t xml:space="preserve">ar </w:t>
            </w:r>
            <w:r w:rsidR="00966235" w:rsidRPr="00F55CF4">
              <w:rPr>
                <w:rFonts w:ascii="Times New Roman" w:hAnsi="Times New Roman"/>
                <w:sz w:val="28"/>
                <w:szCs w:val="28"/>
                <w:shd w:val="clear" w:color="auto" w:fill="FFFFFF"/>
              </w:rPr>
              <w:t>32.</w:t>
            </w:r>
            <w:r w:rsidR="00966235" w:rsidRPr="00F55CF4">
              <w:rPr>
                <w:rFonts w:ascii="Times New Roman" w:hAnsi="Times New Roman"/>
                <w:sz w:val="28"/>
                <w:szCs w:val="28"/>
                <w:shd w:val="clear" w:color="auto" w:fill="FFFFFF"/>
                <w:vertAlign w:val="superscript"/>
              </w:rPr>
              <w:t>7 </w:t>
            </w:r>
            <w:r w:rsidR="00966235" w:rsidRPr="00F55CF4">
              <w:rPr>
                <w:rFonts w:ascii="Times New Roman" w:hAnsi="Times New Roman"/>
                <w:sz w:val="28"/>
                <w:szCs w:val="28"/>
                <w:shd w:val="clear" w:color="auto" w:fill="FFFFFF"/>
              </w:rPr>
              <w:t>16.2.</w:t>
            </w:r>
            <w:r w:rsidR="00EE5223" w:rsidRPr="00F55CF4">
              <w:rPr>
                <w:rFonts w:ascii="Times New Roman" w:hAnsi="Times New Roman"/>
                <w:sz w:val="28"/>
                <w:szCs w:val="28"/>
                <w:shd w:val="clear" w:color="auto" w:fill="FFFFFF"/>
              </w:rPr>
              <w:t>4</w:t>
            </w:r>
            <w:r w:rsidR="00966235" w:rsidRPr="00F55CF4">
              <w:rPr>
                <w:rFonts w:ascii="Times New Roman" w:hAnsi="Times New Roman"/>
                <w:sz w:val="28"/>
                <w:szCs w:val="28"/>
                <w:shd w:val="clear" w:color="auto" w:fill="FFFFFF"/>
              </w:rPr>
              <w:t xml:space="preserve">. </w:t>
            </w:r>
            <w:r w:rsidR="00966235" w:rsidRPr="00F55CF4">
              <w:rPr>
                <w:rFonts w:ascii="Times New Roman" w:hAnsi="Times New Roman"/>
                <w:sz w:val="28"/>
                <w:szCs w:val="28"/>
              </w:rPr>
              <w:t>apakšpunktu</w:t>
            </w:r>
            <w:r w:rsidR="00966235" w:rsidRPr="00F55CF4" w:rsidDel="006A0097">
              <w:rPr>
                <w:rFonts w:ascii="Times New Roman" w:hAnsi="Times New Roman"/>
                <w:sz w:val="28"/>
                <w:szCs w:val="28"/>
              </w:rPr>
              <w:t xml:space="preserve"> </w:t>
            </w:r>
            <w:r w:rsidR="00F55CF4" w:rsidRPr="00F55CF4">
              <w:rPr>
                <w:rFonts w:ascii="Times New Roman" w:hAnsi="Times New Roman"/>
                <w:sz w:val="28"/>
                <w:szCs w:val="28"/>
              </w:rPr>
              <w:t xml:space="preserve">nosakot, ka </w:t>
            </w:r>
            <w:r w:rsidR="00F55CF4" w:rsidRPr="00F55CF4">
              <w:rPr>
                <w:rFonts w:ascii="Times New Roman" w:hAnsi="Times New Roman"/>
                <w:sz w:val="28"/>
                <w:szCs w:val="28"/>
                <w:shd w:val="clear" w:color="auto" w:fill="FFFFFF"/>
              </w:rPr>
              <w:t>nometnes dalībnieki lieto mutes un deguna aizsegus, izņemot bērnus no 7 gadu vecuma un diennakts nometņu dalībniekus un darbiniekus vienas grupas ietvaros, ja tiek saglabāts vienas grupas burbulis, kā arī</w:t>
            </w:r>
            <w:r w:rsidR="008254CE">
              <w:rPr>
                <w:rFonts w:ascii="Times New Roman" w:hAnsi="Times New Roman"/>
                <w:sz w:val="28"/>
                <w:szCs w:val="28"/>
                <w:shd w:val="clear" w:color="auto" w:fill="FFFFFF"/>
              </w:rPr>
              <w:t>,</w:t>
            </w:r>
            <w:r w:rsidR="00F55CF4" w:rsidRPr="00F55CF4">
              <w:rPr>
                <w:rFonts w:ascii="Times New Roman" w:hAnsi="Times New Roman"/>
                <w:sz w:val="28"/>
                <w:szCs w:val="28"/>
                <w:shd w:val="clear" w:color="auto" w:fill="FFFFFF"/>
              </w:rPr>
              <w:t xml:space="preserve"> ja dienas nometņu ietvaros notiek fiziskas akt</w:t>
            </w:r>
            <w:r w:rsidR="007E0B15">
              <w:rPr>
                <w:rFonts w:ascii="Times New Roman" w:hAnsi="Times New Roman"/>
                <w:sz w:val="28"/>
                <w:szCs w:val="28"/>
                <w:shd w:val="clear" w:color="auto" w:fill="FFFFFF"/>
              </w:rPr>
              <w:t>i</w:t>
            </w:r>
            <w:r w:rsidR="00F55CF4" w:rsidRPr="00F55CF4">
              <w:rPr>
                <w:rFonts w:ascii="Times New Roman" w:hAnsi="Times New Roman"/>
                <w:sz w:val="28"/>
                <w:szCs w:val="28"/>
                <w:shd w:val="clear" w:color="auto" w:fill="FFFFFF"/>
              </w:rPr>
              <w:t xml:space="preserve">vitātes </w:t>
            </w:r>
            <w:proofErr w:type="spellStart"/>
            <w:r w:rsidR="00F55CF4" w:rsidRPr="00F55CF4">
              <w:rPr>
                <w:rFonts w:ascii="Times New Roman" w:hAnsi="Times New Roman"/>
                <w:sz w:val="28"/>
                <w:szCs w:val="28"/>
                <w:shd w:val="clear" w:color="auto" w:fill="FFFFFF"/>
              </w:rPr>
              <w:t>ārtelpās</w:t>
            </w:r>
            <w:proofErr w:type="spellEnd"/>
            <w:r w:rsidR="00F55CF4" w:rsidRPr="00F55CF4">
              <w:rPr>
                <w:rFonts w:ascii="Times New Roman" w:hAnsi="Times New Roman"/>
                <w:sz w:val="28"/>
                <w:szCs w:val="28"/>
              </w:rPr>
              <w:t xml:space="preserve">. Visos gadījumos, kad diennakts nometnē pieaugušie atstāj nometnes grupas burbuli, ir obligāti jālieto mutes un deguna aizsegus. </w:t>
            </w:r>
            <w:r w:rsidR="00EE5223" w:rsidRPr="00F55CF4">
              <w:rPr>
                <w:rFonts w:ascii="Times New Roman" w:hAnsi="Times New Roman"/>
                <w:sz w:val="28"/>
                <w:szCs w:val="28"/>
              </w:rPr>
              <w:t xml:space="preserve">Lai uzraudzītu drošu nometņu norisi un stingru drošības prasību ievērošanu un atbilstošu rīcību, papildināt šo noteikumu </w:t>
            </w:r>
            <w:r w:rsidR="00EE5223" w:rsidRPr="00F55CF4">
              <w:rPr>
                <w:rFonts w:ascii="Times New Roman" w:hAnsi="Times New Roman"/>
                <w:sz w:val="28"/>
                <w:szCs w:val="28"/>
                <w:shd w:val="clear" w:color="auto" w:fill="FFFFFF"/>
              </w:rPr>
              <w:t>32.</w:t>
            </w:r>
            <w:r w:rsidR="00EE5223" w:rsidRPr="00F55CF4">
              <w:rPr>
                <w:rFonts w:ascii="Times New Roman" w:hAnsi="Times New Roman"/>
                <w:sz w:val="28"/>
                <w:szCs w:val="28"/>
                <w:shd w:val="clear" w:color="auto" w:fill="FFFFFF"/>
                <w:vertAlign w:val="superscript"/>
              </w:rPr>
              <w:t xml:space="preserve">7 </w:t>
            </w:r>
            <w:r w:rsidR="00EE5223" w:rsidRPr="00F55CF4">
              <w:rPr>
                <w:rFonts w:ascii="Times New Roman" w:hAnsi="Times New Roman"/>
                <w:sz w:val="28"/>
                <w:szCs w:val="28"/>
                <w:shd w:val="clear" w:color="auto" w:fill="FFFFFF"/>
              </w:rPr>
              <w:t xml:space="preserve">16. apakšpunktu </w:t>
            </w:r>
            <w:r w:rsidR="00EE5223" w:rsidRPr="00F55CF4">
              <w:rPr>
                <w:rFonts w:ascii="Times New Roman" w:hAnsi="Times New Roman"/>
                <w:sz w:val="28"/>
                <w:szCs w:val="28"/>
              </w:rPr>
              <w:t xml:space="preserve">ar </w:t>
            </w:r>
            <w:r w:rsidR="00EE5223" w:rsidRPr="00F55CF4">
              <w:rPr>
                <w:rFonts w:ascii="Times New Roman" w:hAnsi="Times New Roman"/>
                <w:sz w:val="28"/>
                <w:szCs w:val="28"/>
                <w:shd w:val="clear" w:color="auto" w:fill="FFFFFF"/>
              </w:rPr>
              <w:t>32.</w:t>
            </w:r>
            <w:r w:rsidR="00EE5223" w:rsidRPr="00F55CF4">
              <w:rPr>
                <w:rFonts w:ascii="Times New Roman" w:hAnsi="Times New Roman"/>
                <w:sz w:val="28"/>
                <w:szCs w:val="28"/>
                <w:shd w:val="clear" w:color="auto" w:fill="FFFFFF"/>
                <w:vertAlign w:val="superscript"/>
              </w:rPr>
              <w:t>7 </w:t>
            </w:r>
            <w:r w:rsidR="00EE5223" w:rsidRPr="00F55CF4">
              <w:rPr>
                <w:rFonts w:ascii="Times New Roman" w:hAnsi="Times New Roman"/>
                <w:sz w:val="28"/>
                <w:szCs w:val="28"/>
                <w:shd w:val="clear" w:color="auto" w:fill="FFFFFF"/>
              </w:rPr>
              <w:t xml:space="preserve">16.2.5. </w:t>
            </w:r>
            <w:r w:rsidR="00EE5223" w:rsidRPr="00F55CF4">
              <w:rPr>
                <w:rFonts w:ascii="Times New Roman" w:hAnsi="Times New Roman"/>
                <w:sz w:val="28"/>
                <w:szCs w:val="28"/>
              </w:rPr>
              <w:t xml:space="preserve">apakšpunktu nosakot, ka </w:t>
            </w:r>
            <w:r w:rsidR="00F55CF4" w:rsidRPr="00F55CF4">
              <w:rPr>
                <w:rFonts w:ascii="Times New Roman" w:hAnsi="Times New Roman"/>
                <w:sz w:val="28"/>
                <w:szCs w:val="28"/>
                <w:shd w:val="clear" w:color="auto" w:fill="FFFFFF"/>
              </w:rPr>
              <w:t>nometnē tiek noteikta atbildīgā persona un procedūra rīcībai, ja nometnes dalībnieku vai darbinieku vidū tiek konstatēs Covid-19 saslimšanas gadījums. Kā arī noteikts pienākums, ievērot Vadlīnijās piesardzības pasākumiem bērnu nometņu organizētājiem noteiktās prasības.</w:t>
            </w:r>
          </w:p>
          <w:p w14:paraId="3D31CDC7" w14:textId="401CCE95" w:rsidR="00581C68" w:rsidRPr="00F55CF4" w:rsidRDefault="004F2BBB" w:rsidP="004F2BBB">
            <w:pPr>
              <w:pStyle w:val="ListParagraph"/>
              <w:shd w:val="clear" w:color="auto" w:fill="FFFFFF"/>
              <w:tabs>
                <w:tab w:val="left" w:pos="252"/>
              </w:tabs>
              <w:spacing w:line="293" w:lineRule="atLeast"/>
              <w:ind w:left="0"/>
              <w:jc w:val="both"/>
              <w:rPr>
                <w:rFonts w:ascii="Times New Roman" w:hAnsi="Times New Roman"/>
                <w:sz w:val="28"/>
                <w:szCs w:val="28"/>
                <w:shd w:val="clear" w:color="auto" w:fill="FFFFFF"/>
              </w:rPr>
            </w:pPr>
            <w:r w:rsidRPr="00F55CF4">
              <w:rPr>
                <w:rFonts w:ascii="Times New Roman" w:hAnsi="Times New Roman"/>
                <w:sz w:val="28"/>
                <w:szCs w:val="28"/>
                <w:shd w:val="clear" w:color="auto" w:fill="FFFFFF"/>
              </w:rPr>
              <w:t xml:space="preserve">Lai bērnu nometņu regulējumu saskaņotu ar MK noteikumos Nr.360 ietverto sporta treniņu (nodarbību) regulējumu un nodrošinātu, ka </w:t>
            </w:r>
            <w:r w:rsidRPr="00F55CF4">
              <w:rPr>
                <w:rFonts w:ascii="Times New Roman" w:hAnsi="Times New Roman"/>
                <w:sz w:val="28"/>
                <w:szCs w:val="28"/>
                <w:shd w:val="clear" w:color="auto" w:fill="FFFFFF"/>
              </w:rPr>
              <w:lastRenderedPageBreak/>
              <w:t xml:space="preserve">diennakts nometnes laikā atbilstoši nometnes saturam </w:t>
            </w:r>
            <w:r w:rsidR="00581C68" w:rsidRPr="00F55CF4">
              <w:rPr>
                <w:rFonts w:ascii="Times New Roman" w:hAnsi="Times New Roman"/>
                <w:sz w:val="28"/>
                <w:szCs w:val="28"/>
                <w:shd w:val="clear" w:color="auto" w:fill="FFFFFF"/>
              </w:rPr>
              <w:t xml:space="preserve">vienai diennakts nometnes grupai (līdz 20 personām) </w:t>
            </w:r>
            <w:r w:rsidRPr="00F55CF4">
              <w:rPr>
                <w:rFonts w:ascii="Times New Roman" w:hAnsi="Times New Roman"/>
                <w:sz w:val="28"/>
                <w:szCs w:val="28"/>
                <w:shd w:val="clear" w:color="auto" w:fill="FFFFFF"/>
              </w:rPr>
              <w:t xml:space="preserve">ir iespējama arī sporta treniņu (nodarbību) norise iekštelpās, noteikumu projekts paplašina </w:t>
            </w:r>
            <w:r w:rsidR="00581C68" w:rsidRPr="00F55CF4">
              <w:rPr>
                <w:rFonts w:ascii="Times New Roman" w:hAnsi="Times New Roman"/>
                <w:sz w:val="28"/>
                <w:szCs w:val="28"/>
                <w:shd w:val="clear" w:color="auto" w:fill="FFFFFF"/>
              </w:rPr>
              <w:t xml:space="preserve">to personu kategorijas, uz kurām nav attiecināms iekštelpu treniņu (nodarbību) aizliegums, iekļaujot arī sporta treniņus (nodarbības) bērnu diennakts nometnēs. Būtiski ir atzīmēt, ka minētais izņēmums neattieksies uz dienas nometnēm un tajās sporta treniņi (nodarbības) drīkstēs norisināties tikai </w:t>
            </w:r>
            <w:proofErr w:type="spellStart"/>
            <w:r w:rsidR="00581C68" w:rsidRPr="00F55CF4">
              <w:rPr>
                <w:rFonts w:ascii="Times New Roman" w:hAnsi="Times New Roman"/>
                <w:sz w:val="28"/>
                <w:szCs w:val="28"/>
                <w:shd w:val="clear" w:color="auto" w:fill="FFFFFF"/>
              </w:rPr>
              <w:t>ārtelpā</w:t>
            </w:r>
            <w:proofErr w:type="spellEnd"/>
            <w:r w:rsidR="00581C68" w:rsidRPr="00F55CF4">
              <w:rPr>
                <w:rFonts w:ascii="Times New Roman" w:hAnsi="Times New Roman"/>
                <w:sz w:val="28"/>
                <w:szCs w:val="28"/>
                <w:shd w:val="clear" w:color="auto" w:fill="FFFFFF"/>
              </w:rPr>
              <w:t>, ievērojot MK noteikumos Nr.360 noteikto vispārīgo regulējumu.</w:t>
            </w:r>
          </w:p>
          <w:p w14:paraId="02FC0515" w14:textId="77777777" w:rsidR="00CE52AD" w:rsidRPr="00F55CF4" w:rsidRDefault="00CE52AD" w:rsidP="004F2BBB">
            <w:pPr>
              <w:pStyle w:val="ListParagraph"/>
              <w:shd w:val="clear" w:color="auto" w:fill="FFFFFF"/>
              <w:tabs>
                <w:tab w:val="left" w:pos="252"/>
              </w:tabs>
              <w:spacing w:line="293" w:lineRule="atLeast"/>
              <w:ind w:left="0"/>
              <w:jc w:val="both"/>
              <w:rPr>
                <w:rFonts w:ascii="Times New Roman" w:hAnsi="Times New Roman"/>
                <w:sz w:val="28"/>
                <w:szCs w:val="28"/>
                <w:shd w:val="clear" w:color="auto" w:fill="FFFFFF"/>
              </w:rPr>
            </w:pPr>
          </w:p>
          <w:p w14:paraId="2FF8835D" w14:textId="6127B1BF" w:rsidR="004F2BBB" w:rsidRPr="00F55CF4" w:rsidRDefault="005B523D">
            <w:pPr>
              <w:pStyle w:val="ListParagraph"/>
              <w:shd w:val="clear" w:color="auto" w:fill="FFFFFF"/>
              <w:tabs>
                <w:tab w:val="left" w:pos="252"/>
              </w:tabs>
              <w:spacing w:line="293" w:lineRule="atLeast"/>
              <w:ind w:left="0"/>
              <w:jc w:val="both"/>
              <w:rPr>
                <w:rFonts w:ascii="Times New Roman" w:hAnsi="Times New Roman"/>
                <w:sz w:val="28"/>
                <w:szCs w:val="28"/>
                <w:shd w:val="clear" w:color="auto" w:fill="FFFFFF"/>
              </w:rPr>
            </w:pPr>
            <w:r>
              <w:rPr>
                <w:rFonts w:ascii="Times New Roman" w:hAnsi="Times New Roman"/>
                <w:sz w:val="28"/>
                <w:szCs w:val="28"/>
                <w:shd w:val="clear" w:color="auto" w:fill="FFFFFF"/>
              </w:rPr>
              <w:t>5</w:t>
            </w:r>
            <w:r w:rsidR="00581C68" w:rsidRPr="00F55CF4">
              <w:rPr>
                <w:rFonts w:ascii="Times New Roman" w:hAnsi="Times New Roman"/>
                <w:sz w:val="28"/>
                <w:szCs w:val="28"/>
                <w:shd w:val="clear" w:color="auto" w:fill="FFFFFF"/>
              </w:rPr>
              <w:t>. MK noteikumu Nr. 360 32.</w:t>
            </w:r>
            <w:r w:rsidR="00581C68" w:rsidRPr="00F55CF4">
              <w:rPr>
                <w:rFonts w:ascii="Times New Roman" w:hAnsi="Times New Roman"/>
                <w:sz w:val="28"/>
                <w:szCs w:val="28"/>
                <w:shd w:val="clear" w:color="auto" w:fill="FFFFFF"/>
                <w:vertAlign w:val="superscript"/>
              </w:rPr>
              <w:t>7</w:t>
            </w:r>
            <w:r w:rsidR="00581C68" w:rsidRPr="00F55CF4">
              <w:rPr>
                <w:rFonts w:ascii="Times New Roman" w:hAnsi="Times New Roman"/>
                <w:sz w:val="28"/>
                <w:szCs w:val="28"/>
                <w:shd w:val="clear" w:color="auto" w:fill="FFFFFF"/>
              </w:rPr>
              <w:t>17.1. apakšpunkts paredz aizliegt un atcelt visus klātienes sporta pasākumus (tai skaitā sacensības), vienlaikus kā izņēmumu paredzot starptautisko sporta federāciju sporta sacensību kalendārā iekļautās starptautiskās sporta sacensības (tai skaitā pirms sacensībām paredzētos oficiālos treniņus) izlašu sportistiem vecumā no 15 gadiem, ja tās norisinās bez skatītājiem. Lai gan jauniešu izlasēm zem 15 gadu vecuma ir atļauts trenēties, starptautiskās sporta sacensības tās var aizvadīt tikai ārvalstīs, jo Latvijā tās nedrīkst norisināties. Ņemot vērā Latvijas jauniešu izlašu plānoto starptautisko sacensību kalend</w:t>
            </w:r>
            <w:r w:rsidR="00CA2A8D" w:rsidRPr="00F55CF4">
              <w:rPr>
                <w:rFonts w:ascii="Times New Roman" w:hAnsi="Times New Roman"/>
                <w:sz w:val="28"/>
                <w:szCs w:val="28"/>
                <w:shd w:val="clear" w:color="auto" w:fill="FFFFFF"/>
              </w:rPr>
              <w:t xml:space="preserve">āru, vairākas no Sporta likumā noteiktā kārtībā atzītajām sporta federācijām ir paudušas gatavību organizēt Latvijā arī starptautiskās sporta sacensības jaunāka vecuma izlašu sportistiem. Izvērojot minēto, kā arī, izvērtējot līdzšinējo praksi starptautisku sporta sacensību organizēšanā, noteikumu projekts paredz precizēt sportistu vecumu, no kura izlašu sportistiem Latvijā drīkst norisināties starptautiskās sporta sacensības, attiecīgi samazinot minimālo izlašu sportistu vecumu no 15 gadiem līdz 10 gadiem. Pārējās prasības un nosacījumi tiek saglabāti nemainīgi. </w:t>
            </w:r>
            <w:r w:rsidR="00581C68" w:rsidRPr="00F55CF4">
              <w:rPr>
                <w:rFonts w:ascii="Times New Roman" w:hAnsi="Times New Roman"/>
                <w:sz w:val="28"/>
                <w:szCs w:val="28"/>
                <w:shd w:val="clear" w:color="auto" w:fill="FFFFFF"/>
              </w:rPr>
              <w:t xml:space="preserve">Atzīmējams, ka </w:t>
            </w:r>
            <w:r w:rsidR="00CA2A8D" w:rsidRPr="00F55CF4">
              <w:rPr>
                <w:rFonts w:ascii="Times New Roman" w:hAnsi="Times New Roman"/>
                <w:sz w:val="28"/>
                <w:szCs w:val="28"/>
                <w:shd w:val="clear" w:color="auto" w:fill="FFFFFF"/>
              </w:rPr>
              <w:t>MK</w:t>
            </w:r>
            <w:r w:rsidR="00581C68" w:rsidRPr="00F55CF4">
              <w:rPr>
                <w:rFonts w:ascii="Times New Roman" w:hAnsi="Times New Roman"/>
                <w:sz w:val="28"/>
                <w:szCs w:val="28"/>
                <w:shd w:val="clear" w:color="auto" w:fill="FFFFFF"/>
              </w:rPr>
              <w:t xml:space="preserve"> noteikumu Nr. </w:t>
            </w:r>
            <w:r w:rsidR="00581C68" w:rsidRPr="00F55CF4">
              <w:rPr>
                <w:rFonts w:ascii="Times New Roman" w:hAnsi="Times New Roman"/>
                <w:sz w:val="28"/>
                <w:szCs w:val="28"/>
                <w:shd w:val="clear" w:color="auto" w:fill="FFFFFF"/>
              </w:rPr>
              <w:lastRenderedPageBreak/>
              <w:t>360 „Epidemioloģiskās drošības pasākumi Covid-19 infekcijas izplatības ierobežošanai”  32.</w:t>
            </w:r>
            <w:r w:rsidR="00581C68" w:rsidRPr="00F55CF4">
              <w:rPr>
                <w:rFonts w:ascii="Times New Roman" w:hAnsi="Times New Roman"/>
                <w:sz w:val="28"/>
                <w:szCs w:val="28"/>
                <w:shd w:val="clear" w:color="auto" w:fill="FFFFFF"/>
                <w:vertAlign w:val="superscript"/>
              </w:rPr>
              <w:t>3</w:t>
            </w:r>
            <w:r w:rsidR="00581C68" w:rsidRPr="00F55CF4">
              <w:rPr>
                <w:rFonts w:ascii="Times New Roman" w:hAnsi="Times New Roman"/>
                <w:sz w:val="28"/>
                <w:szCs w:val="28"/>
                <w:shd w:val="clear" w:color="auto" w:fill="FFFFFF"/>
              </w:rPr>
              <w:t xml:space="preserve"> punkts starptautiska sporta pasākuma organizatoram Latvijā nosaka īpašus pienākumus, kuru izpilde nodrošina epidemioloģiski drošu sporta sacensību norisi t.s. burbuļa formātā.</w:t>
            </w:r>
          </w:p>
          <w:p w14:paraId="195B98B9" w14:textId="77777777" w:rsidR="00CE52AD" w:rsidRPr="00F55CF4" w:rsidRDefault="00CE52AD" w:rsidP="00C6518B">
            <w:pPr>
              <w:pStyle w:val="ListParagraph"/>
              <w:shd w:val="clear" w:color="auto" w:fill="FFFFFF"/>
              <w:tabs>
                <w:tab w:val="left" w:pos="252"/>
              </w:tabs>
              <w:spacing w:after="0" w:line="240" w:lineRule="auto"/>
              <w:ind w:left="0"/>
              <w:jc w:val="both"/>
              <w:rPr>
                <w:rFonts w:ascii="Times New Roman" w:hAnsi="Times New Roman"/>
                <w:sz w:val="28"/>
                <w:szCs w:val="28"/>
                <w:shd w:val="clear" w:color="auto" w:fill="FFFFFF"/>
              </w:rPr>
            </w:pPr>
          </w:p>
          <w:p w14:paraId="2BB7EF23" w14:textId="6F0183E0" w:rsidR="00F55CF4" w:rsidRPr="00F55CF4" w:rsidRDefault="005B523D" w:rsidP="00C6518B">
            <w:pPr>
              <w:pStyle w:val="NormalWeb"/>
              <w:spacing w:before="0" w:beforeAutospacing="0" w:after="0" w:afterAutospacing="0"/>
              <w:jc w:val="both"/>
              <w:rPr>
                <w:sz w:val="28"/>
                <w:szCs w:val="28"/>
              </w:rPr>
            </w:pPr>
            <w:r>
              <w:rPr>
                <w:sz w:val="28"/>
                <w:szCs w:val="28"/>
              </w:rPr>
              <w:t>6</w:t>
            </w:r>
            <w:r w:rsidR="00C6518B">
              <w:rPr>
                <w:sz w:val="28"/>
                <w:szCs w:val="28"/>
              </w:rPr>
              <w:t>.</w:t>
            </w:r>
            <w:r w:rsidR="00C6518B">
              <w:t xml:space="preserve"> </w:t>
            </w:r>
            <w:r w:rsidR="00C6518B" w:rsidRPr="00C6518B">
              <w:rPr>
                <w:sz w:val="28"/>
                <w:szCs w:val="28"/>
              </w:rPr>
              <w:t xml:space="preserve">Izglītības pakāpes noslēgums ir dokumenta par izglītības ieguvi saņemšana, un tas ir svarīgs brīdis, pabeidzot kā pirmsskolas, pamatizglītības un vidējās izglītības, tā arī augstākās izglītības pakāpi. Izglītības iestāžu izlaiduma pasākumu kā obligātu normatīvais regulējums neparedz, tas ir izglītības iestādes plānots un organizēts pasākums. Līdz ar to izlaiduma norises kārtību neregulē neviens ārējais normatīvais akts, un katra izglītības iestāde ir tiesīga noteikt izlaiduma norises kārtību. Tomēr, ievērojot epidemioloģisko situāciju valstī, nepieciešams nodrošināt </w:t>
            </w:r>
            <w:r w:rsidR="00C6518B">
              <w:rPr>
                <w:sz w:val="28"/>
                <w:szCs w:val="28"/>
              </w:rPr>
              <w:t xml:space="preserve">MK </w:t>
            </w:r>
            <w:r w:rsidR="00C6518B" w:rsidRPr="00C6518B">
              <w:rPr>
                <w:sz w:val="28"/>
                <w:szCs w:val="28"/>
              </w:rPr>
              <w:t>noteikumos Nr</w:t>
            </w:r>
            <w:r w:rsidR="00C6518B">
              <w:rPr>
                <w:sz w:val="28"/>
                <w:szCs w:val="28"/>
              </w:rPr>
              <w:t>. </w:t>
            </w:r>
            <w:r w:rsidR="00C6518B" w:rsidRPr="00C6518B">
              <w:rPr>
                <w:sz w:val="28"/>
                <w:szCs w:val="28"/>
              </w:rPr>
              <w:t>360 ietvertās prasības, tostarp šajā noteikumu projektā noteiktās.</w:t>
            </w:r>
          </w:p>
          <w:p w14:paraId="644FC27F" w14:textId="6A442DA6" w:rsidR="00FB636D" w:rsidRPr="005B523D" w:rsidRDefault="00F55CF4" w:rsidP="005B523D">
            <w:pPr>
              <w:pStyle w:val="NormalWeb"/>
              <w:spacing w:before="0" w:beforeAutospacing="0" w:after="0" w:afterAutospacing="0"/>
              <w:jc w:val="both"/>
              <w:rPr>
                <w:rFonts w:ascii="Arial" w:hAnsi="Arial" w:cs="Arial"/>
                <w:color w:val="414142"/>
                <w:sz w:val="20"/>
                <w:szCs w:val="20"/>
              </w:rPr>
            </w:pPr>
            <w:r w:rsidRPr="00F55CF4">
              <w:rPr>
                <w:sz w:val="28"/>
                <w:szCs w:val="28"/>
              </w:rPr>
              <w:t xml:space="preserve">Līdz ar to, lai sniegtu iespēju izglītojamiem pulcēties mācību gada noslēguma pasākumos vienas klases grupas ietvarā </w:t>
            </w:r>
            <w:proofErr w:type="spellStart"/>
            <w:r w:rsidRPr="00F55CF4">
              <w:rPr>
                <w:sz w:val="28"/>
                <w:szCs w:val="28"/>
              </w:rPr>
              <w:t>ārtelpās</w:t>
            </w:r>
            <w:proofErr w:type="spellEnd"/>
            <w:r w:rsidRPr="00F55CF4">
              <w:rPr>
                <w:sz w:val="28"/>
                <w:szCs w:val="28"/>
              </w:rPr>
              <w:t xml:space="preserve">, noteikumus paredzēts papildināt ar </w:t>
            </w:r>
            <w:r w:rsidRPr="00F55CF4">
              <w:rPr>
                <w:sz w:val="28"/>
                <w:szCs w:val="28"/>
                <w:shd w:val="clear" w:color="auto" w:fill="FFFFFF"/>
              </w:rPr>
              <w:t>32.</w:t>
            </w:r>
            <w:r w:rsidRPr="00F55CF4">
              <w:rPr>
                <w:sz w:val="28"/>
                <w:szCs w:val="28"/>
                <w:shd w:val="clear" w:color="auto" w:fill="FFFFFF"/>
                <w:vertAlign w:val="superscript"/>
              </w:rPr>
              <w:t>7 </w:t>
            </w:r>
            <w:r w:rsidRPr="00F55CF4">
              <w:rPr>
                <w:sz w:val="28"/>
                <w:szCs w:val="28"/>
              </w:rPr>
              <w:t> </w:t>
            </w:r>
            <w:r w:rsidRPr="00F55CF4">
              <w:rPr>
                <w:sz w:val="28"/>
                <w:szCs w:val="28"/>
                <w:shd w:val="clear" w:color="auto" w:fill="FFFFFF"/>
              </w:rPr>
              <w:t xml:space="preserve">24.apakšpunktu nosakot, ka   </w:t>
            </w:r>
            <w:r w:rsidR="00C6518B">
              <w:rPr>
                <w:sz w:val="28"/>
                <w:szCs w:val="28"/>
                <w:shd w:val="clear" w:color="auto" w:fill="FFFFFF"/>
              </w:rPr>
              <w:t xml:space="preserve">vienas klases (grupas, kursa) </w:t>
            </w:r>
            <w:r w:rsidRPr="00F55CF4">
              <w:rPr>
                <w:sz w:val="28"/>
                <w:szCs w:val="28"/>
              </w:rPr>
              <w:t>izglītojamiem (ne vairāk kā 30 personām grupā</w:t>
            </w:r>
            <w:r w:rsidR="00C6518B">
              <w:rPr>
                <w:sz w:val="28"/>
                <w:szCs w:val="28"/>
              </w:rPr>
              <w:t xml:space="preserve">, </w:t>
            </w:r>
            <w:r w:rsidR="00C6518B" w:rsidRPr="005A5109">
              <w:rPr>
                <w:sz w:val="28"/>
                <w:szCs w:val="28"/>
                <w:shd w:val="clear" w:color="auto" w:fill="FFFFFF"/>
              </w:rPr>
              <w:t>ieskaitot izglītības iestādē nodarbinātos</w:t>
            </w:r>
            <w:r w:rsidRPr="00F55CF4">
              <w:rPr>
                <w:sz w:val="28"/>
                <w:szCs w:val="28"/>
              </w:rPr>
              <w:t xml:space="preserve">) </w:t>
            </w:r>
            <w:proofErr w:type="spellStart"/>
            <w:r w:rsidRPr="00F55CF4">
              <w:rPr>
                <w:sz w:val="28"/>
                <w:szCs w:val="28"/>
              </w:rPr>
              <w:t>ārtelpās</w:t>
            </w:r>
            <w:proofErr w:type="spellEnd"/>
            <w:r w:rsidRPr="00F55CF4">
              <w:rPr>
                <w:sz w:val="28"/>
                <w:szCs w:val="28"/>
              </w:rPr>
              <w:t xml:space="preserve"> drīkst rīkot pasākumu pirmsskolas izglītības pakāpes noslēgumā un izglītības dokumenta pasniegšanai pamatizglītības, vidējās izglītības un augstākās izglītības pakāpē, vienlaikus nodrošinot, ka pasākuma ilgums nepārsniedz 2 stundas. Izglītības iestāde nodrošina, ka izglītojamā pavadošās personas pasākuma </w:t>
            </w:r>
            <w:r w:rsidR="005B523D">
              <w:rPr>
                <w:sz w:val="28"/>
                <w:szCs w:val="28"/>
              </w:rPr>
              <w:t xml:space="preserve">svinīgajā </w:t>
            </w:r>
            <w:r w:rsidRPr="00F55CF4">
              <w:rPr>
                <w:sz w:val="28"/>
                <w:szCs w:val="28"/>
              </w:rPr>
              <w:t>norises vietā</w:t>
            </w:r>
            <w:r w:rsidR="005B523D">
              <w:rPr>
                <w:sz w:val="28"/>
                <w:szCs w:val="28"/>
              </w:rPr>
              <w:t xml:space="preserve"> (ceremonijas zonā) neatrodas</w:t>
            </w:r>
            <w:r>
              <w:rPr>
                <w:sz w:val="28"/>
                <w:szCs w:val="28"/>
              </w:rPr>
              <w:t xml:space="preserve">. </w:t>
            </w:r>
            <w:r w:rsidRPr="00F55CF4">
              <w:rPr>
                <w:sz w:val="28"/>
                <w:szCs w:val="28"/>
              </w:rPr>
              <w:t xml:space="preserve"> </w:t>
            </w:r>
            <w:r w:rsidR="00C6518B">
              <w:rPr>
                <w:sz w:val="28"/>
                <w:szCs w:val="28"/>
              </w:rPr>
              <w:br/>
            </w:r>
            <w:r w:rsidR="00C6518B" w:rsidRPr="00F55CF4">
              <w:rPr>
                <w:sz w:val="28"/>
                <w:szCs w:val="28"/>
              </w:rPr>
              <w:t>Individuālo aizsardzības līdzekļu lietošana izlaidumos ir obligāta</w:t>
            </w:r>
            <w:r w:rsidR="00C6518B">
              <w:rPr>
                <w:sz w:val="28"/>
                <w:szCs w:val="28"/>
              </w:rPr>
              <w:t xml:space="preserve"> arī attiecībā uz izglītojamiem un izglītības iestādē nodarbinātajiem. </w:t>
            </w:r>
            <w:r w:rsidR="005B523D">
              <w:rPr>
                <w:sz w:val="28"/>
                <w:szCs w:val="28"/>
              </w:rPr>
              <w:t xml:space="preserve">Izglītojamā pavadošās </w:t>
            </w:r>
            <w:r w:rsidR="005B523D">
              <w:rPr>
                <w:sz w:val="28"/>
                <w:szCs w:val="28"/>
              </w:rPr>
              <w:lastRenderedPageBreak/>
              <w:t xml:space="preserve">personas atrodas ārpus svinīgā pasākuma norises zonas. </w:t>
            </w:r>
            <w:r w:rsidRPr="00F55CF4">
              <w:rPr>
                <w:sz w:val="28"/>
                <w:szCs w:val="28"/>
              </w:rPr>
              <w:t xml:space="preserve">Izglītības iestāde izvieto pasākuma dalībniekiem labi redzamā vietā informāciju par piesardzības un drošības prasībām,  nodrošina vismaz 2 metru attālumu starp  izglītojamo pavadošo personu mājsaimniecībām, kontrolē un regulē pasākumu dalībnieku plūsmu, lai nodrošinātu brīvu pārvietošanos ejās un novērstu pasākumu dalībnieku pastiprinātu pulcēšanos (drūzmēšanos), tai skaitā ierodoties un aizejot no pasākuma. Savukārt, izglītojamo sveikšanu no pavadošo personu puses pēc iespējas organizēt pēc svinīgā pasākuma daļas. </w:t>
            </w:r>
          </w:p>
        </w:tc>
      </w:tr>
      <w:tr w:rsidR="00E5323B" w:rsidRPr="00F55CF4" w14:paraId="472A8074" w14:textId="77777777" w:rsidTr="00497DA6">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4C6FD37" w14:textId="271640A6" w:rsidR="00655F2C" w:rsidRPr="00F55CF4" w:rsidRDefault="00E5323B" w:rsidP="00055582">
            <w:pPr>
              <w:spacing w:after="0" w:line="240" w:lineRule="auto"/>
              <w:jc w:val="center"/>
              <w:rPr>
                <w:rFonts w:ascii="Times New Roman" w:eastAsia="Times New Roman" w:hAnsi="Times New Roman" w:cs="Times New Roman"/>
                <w:iCs/>
                <w:sz w:val="28"/>
                <w:szCs w:val="28"/>
                <w:lang w:eastAsia="lv-LV"/>
              </w:rPr>
            </w:pPr>
            <w:r w:rsidRPr="00F55CF4">
              <w:rPr>
                <w:rFonts w:ascii="Times New Roman" w:eastAsia="Times New Roman" w:hAnsi="Times New Roman" w:cs="Times New Roman"/>
                <w:iCs/>
                <w:sz w:val="28"/>
                <w:szCs w:val="28"/>
                <w:lang w:eastAsia="lv-LV"/>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14:paraId="30ECF402" w14:textId="77777777" w:rsidR="00E5323B" w:rsidRPr="00F55CF4" w:rsidRDefault="00E5323B" w:rsidP="00055582">
            <w:pPr>
              <w:spacing w:after="0" w:line="240" w:lineRule="auto"/>
              <w:rPr>
                <w:rFonts w:ascii="Times New Roman" w:eastAsia="Times New Roman" w:hAnsi="Times New Roman" w:cs="Times New Roman"/>
                <w:iCs/>
                <w:sz w:val="28"/>
                <w:szCs w:val="28"/>
                <w:lang w:eastAsia="lv-LV"/>
              </w:rPr>
            </w:pPr>
            <w:r w:rsidRPr="00F55CF4">
              <w:rPr>
                <w:rFonts w:ascii="Times New Roman" w:eastAsia="Times New Roman" w:hAnsi="Times New Roman" w:cs="Times New Roman"/>
                <w:iCs/>
                <w:sz w:val="28"/>
                <w:szCs w:val="28"/>
                <w:lang w:eastAsia="lv-LV"/>
              </w:rPr>
              <w:t>Projekta izstrādē iesaistītās institūcijas un publiskas personas kapitālsabiedrības</w:t>
            </w:r>
          </w:p>
        </w:tc>
        <w:tc>
          <w:tcPr>
            <w:tcW w:w="2961" w:type="pct"/>
            <w:tcBorders>
              <w:top w:val="outset" w:sz="6" w:space="0" w:color="auto"/>
              <w:left w:val="outset" w:sz="6" w:space="0" w:color="auto"/>
              <w:bottom w:val="outset" w:sz="6" w:space="0" w:color="auto"/>
              <w:right w:val="outset" w:sz="6" w:space="0" w:color="auto"/>
            </w:tcBorders>
            <w:hideMark/>
          </w:tcPr>
          <w:p w14:paraId="5E68494F" w14:textId="797799D5" w:rsidR="00FB636D" w:rsidRPr="00F55CF4" w:rsidRDefault="00FB636D" w:rsidP="00FB636D">
            <w:pPr>
              <w:spacing w:after="0" w:line="240" w:lineRule="auto"/>
              <w:jc w:val="both"/>
              <w:rPr>
                <w:rFonts w:ascii="Times New Roman" w:eastAsia="Times New Roman" w:hAnsi="Times New Roman" w:cs="Times New Roman"/>
                <w:iCs/>
                <w:sz w:val="28"/>
                <w:szCs w:val="28"/>
                <w:lang w:eastAsia="lv-LV"/>
              </w:rPr>
            </w:pPr>
          </w:p>
          <w:p w14:paraId="0D59C014" w14:textId="517C840D" w:rsidR="007A5797" w:rsidRPr="00F55CF4" w:rsidRDefault="00C72FA1" w:rsidP="00DF2AD5">
            <w:pPr>
              <w:spacing w:after="0" w:line="240" w:lineRule="auto"/>
              <w:jc w:val="both"/>
              <w:rPr>
                <w:rFonts w:ascii="Times New Roman" w:eastAsia="Times New Roman" w:hAnsi="Times New Roman" w:cs="Times New Roman"/>
                <w:iCs/>
                <w:sz w:val="28"/>
                <w:szCs w:val="28"/>
                <w:lang w:eastAsia="lv-LV"/>
              </w:rPr>
            </w:pPr>
            <w:r w:rsidRPr="00F55CF4">
              <w:rPr>
                <w:rFonts w:ascii="Times New Roman" w:eastAsia="Times New Roman" w:hAnsi="Times New Roman" w:cs="Times New Roman"/>
                <w:iCs/>
                <w:sz w:val="28"/>
                <w:szCs w:val="28"/>
                <w:lang w:eastAsia="lv-LV"/>
              </w:rPr>
              <w:t xml:space="preserve">Izglītības un zinātnes ministrija, </w:t>
            </w:r>
            <w:r w:rsidR="00DF2AD5" w:rsidRPr="00F55CF4">
              <w:rPr>
                <w:rFonts w:ascii="Times New Roman" w:eastAsia="Times New Roman" w:hAnsi="Times New Roman" w:cs="Times New Roman"/>
                <w:iCs/>
                <w:sz w:val="28"/>
                <w:szCs w:val="28"/>
                <w:lang w:eastAsia="lv-LV"/>
              </w:rPr>
              <w:t>Veselības ministrija.</w:t>
            </w:r>
          </w:p>
        </w:tc>
      </w:tr>
      <w:tr w:rsidR="00E5323B" w:rsidRPr="00F55CF4" w14:paraId="11E06258" w14:textId="77777777" w:rsidTr="00497DA6">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48EBD07" w14:textId="163A67F2" w:rsidR="00655F2C" w:rsidRPr="00F55CF4" w:rsidRDefault="00E5323B" w:rsidP="00055582">
            <w:pPr>
              <w:spacing w:after="0" w:line="240" w:lineRule="auto"/>
              <w:jc w:val="center"/>
              <w:rPr>
                <w:rFonts w:ascii="Times New Roman" w:eastAsia="Times New Roman" w:hAnsi="Times New Roman" w:cs="Times New Roman"/>
                <w:iCs/>
                <w:sz w:val="28"/>
                <w:szCs w:val="28"/>
                <w:lang w:eastAsia="lv-LV"/>
              </w:rPr>
            </w:pPr>
            <w:r w:rsidRPr="00F55CF4">
              <w:rPr>
                <w:rFonts w:ascii="Times New Roman" w:eastAsia="Times New Roman" w:hAnsi="Times New Roman" w:cs="Times New Roman"/>
                <w:iCs/>
                <w:sz w:val="28"/>
                <w:szCs w:val="28"/>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32F69C0C" w14:textId="77777777" w:rsidR="00E5323B" w:rsidRPr="00F55CF4" w:rsidRDefault="00E5323B" w:rsidP="00055582">
            <w:pPr>
              <w:spacing w:after="0" w:line="240" w:lineRule="auto"/>
              <w:rPr>
                <w:rFonts w:ascii="Times New Roman" w:eastAsia="Times New Roman" w:hAnsi="Times New Roman" w:cs="Times New Roman"/>
                <w:iCs/>
                <w:sz w:val="28"/>
                <w:szCs w:val="28"/>
                <w:lang w:eastAsia="lv-LV"/>
              </w:rPr>
            </w:pPr>
            <w:r w:rsidRPr="00F55CF4">
              <w:rPr>
                <w:rFonts w:ascii="Times New Roman" w:eastAsia="Times New Roman" w:hAnsi="Times New Roman" w:cs="Times New Roman"/>
                <w:iCs/>
                <w:sz w:val="28"/>
                <w:szCs w:val="28"/>
                <w:lang w:eastAsia="lv-LV"/>
              </w:rPr>
              <w:t>Cita informācija</w:t>
            </w:r>
          </w:p>
        </w:tc>
        <w:tc>
          <w:tcPr>
            <w:tcW w:w="2961" w:type="pct"/>
            <w:tcBorders>
              <w:top w:val="outset" w:sz="6" w:space="0" w:color="auto"/>
              <w:left w:val="outset" w:sz="6" w:space="0" w:color="auto"/>
              <w:bottom w:val="outset" w:sz="6" w:space="0" w:color="auto"/>
              <w:right w:val="outset" w:sz="6" w:space="0" w:color="auto"/>
            </w:tcBorders>
            <w:hideMark/>
          </w:tcPr>
          <w:p w14:paraId="39CD3E6B" w14:textId="77777777" w:rsidR="00E5323B" w:rsidRPr="00F55CF4" w:rsidRDefault="007E1517" w:rsidP="007E1517">
            <w:pPr>
              <w:pStyle w:val="xxparasts1"/>
              <w:jc w:val="both"/>
              <w:rPr>
                <w:rFonts w:eastAsia="Times New Roman"/>
                <w:iCs/>
                <w:sz w:val="28"/>
                <w:szCs w:val="28"/>
              </w:rPr>
            </w:pPr>
            <w:r w:rsidRPr="00F55CF4">
              <w:rPr>
                <w:color w:val="000000"/>
                <w:sz w:val="28"/>
                <w:szCs w:val="28"/>
              </w:rPr>
              <w:t>Nav</w:t>
            </w:r>
          </w:p>
        </w:tc>
      </w:tr>
    </w:tbl>
    <w:p w14:paraId="68298AC8" w14:textId="77777777" w:rsidR="00E5323B" w:rsidRPr="00F55CF4" w:rsidRDefault="00E5323B" w:rsidP="00652978">
      <w:pPr>
        <w:spacing w:after="0" w:line="240" w:lineRule="auto"/>
        <w:rPr>
          <w:rFonts w:ascii="Times New Roman" w:eastAsia="Times New Roman" w:hAnsi="Times New Roman" w:cs="Times New Roman"/>
          <w:iCs/>
          <w:sz w:val="28"/>
          <w:szCs w:val="28"/>
          <w:lang w:eastAsia="lv-LV"/>
        </w:rPr>
      </w:pPr>
      <w:r w:rsidRPr="00F55CF4">
        <w:rPr>
          <w:rFonts w:ascii="Times New Roman" w:eastAsia="Times New Roman" w:hAnsi="Times New Roman" w:cs="Times New Roman"/>
          <w:iCs/>
          <w:sz w:val="28"/>
          <w:szCs w:val="28"/>
          <w:lang w:eastAsia="lv-LV"/>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B61C9C" w:rsidRPr="00F55CF4" w14:paraId="3F08D5EC" w14:textId="77777777" w:rsidTr="00B61C9C">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CBDF912" w14:textId="77777777" w:rsidR="00B61C9C" w:rsidRPr="00F55CF4" w:rsidRDefault="00B61C9C" w:rsidP="00B61C9C">
            <w:pPr>
              <w:spacing w:after="0" w:line="240" w:lineRule="auto"/>
              <w:jc w:val="center"/>
              <w:rPr>
                <w:rFonts w:ascii="Times New Roman" w:eastAsia="Times New Roman" w:hAnsi="Times New Roman" w:cs="Times New Roman"/>
                <w:b/>
                <w:bCs/>
                <w:iCs/>
                <w:sz w:val="28"/>
                <w:szCs w:val="28"/>
                <w:lang w:eastAsia="lv-LV"/>
              </w:rPr>
            </w:pPr>
            <w:r w:rsidRPr="00F55CF4">
              <w:rPr>
                <w:rFonts w:ascii="Times New Roman" w:eastAsia="Times New Roman" w:hAnsi="Times New Roman" w:cs="Times New Roman"/>
                <w:b/>
                <w:bCs/>
                <w:iCs/>
                <w:sz w:val="28"/>
                <w:szCs w:val="28"/>
                <w:lang w:eastAsia="lv-LV"/>
              </w:rPr>
              <w:t>II. Tiesību akta projekta ietekme uz sabiedrību, tautsaimniecības attīstību un administratīvo slogu</w:t>
            </w:r>
          </w:p>
        </w:tc>
      </w:tr>
      <w:tr w:rsidR="00B61C9C" w:rsidRPr="00F55CF4" w14:paraId="267483E0" w14:textId="77777777" w:rsidTr="0073110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10382EB" w14:textId="77777777" w:rsidR="00B61C9C" w:rsidRPr="00F55CF4" w:rsidRDefault="00B61C9C" w:rsidP="00B61C9C">
            <w:pPr>
              <w:spacing w:after="0" w:line="240" w:lineRule="auto"/>
              <w:jc w:val="center"/>
              <w:rPr>
                <w:rFonts w:ascii="Times New Roman" w:eastAsia="Times New Roman" w:hAnsi="Times New Roman" w:cs="Times New Roman"/>
                <w:iCs/>
                <w:sz w:val="28"/>
                <w:szCs w:val="28"/>
                <w:lang w:eastAsia="lv-LV"/>
              </w:rPr>
            </w:pPr>
            <w:r w:rsidRPr="00F55CF4">
              <w:rPr>
                <w:rFonts w:ascii="Times New Roman" w:eastAsia="Times New Roman" w:hAnsi="Times New Roman" w:cs="Times New Roman"/>
                <w:iCs/>
                <w:sz w:val="28"/>
                <w:szCs w:val="28"/>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0EC25674" w14:textId="77777777" w:rsidR="00B61C9C" w:rsidRPr="00F55CF4" w:rsidRDefault="00B61C9C" w:rsidP="00B61C9C">
            <w:pPr>
              <w:spacing w:after="0" w:line="240" w:lineRule="auto"/>
              <w:rPr>
                <w:rFonts w:ascii="Times New Roman" w:eastAsia="Times New Roman" w:hAnsi="Times New Roman" w:cs="Times New Roman"/>
                <w:iCs/>
                <w:sz w:val="28"/>
                <w:szCs w:val="28"/>
                <w:lang w:eastAsia="lv-LV"/>
              </w:rPr>
            </w:pPr>
            <w:r w:rsidRPr="00F55CF4">
              <w:rPr>
                <w:rFonts w:ascii="Times New Roman" w:eastAsia="Times New Roman" w:hAnsi="Times New Roman" w:cs="Times New Roman"/>
                <w:iCs/>
                <w:sz w:val="28"/>
                <w:szCs w:val="28"/>
                <w:lang w:eastAsia="lv-LV"/>
              </w:rPr>
              <w:t xml:space="preserve">Sabiedrības </w:t>
            </w:r>
            <w:proofErr w:type="spellStart"/>
            <w:r w:rsidRPr="00F55CF4">
              <w:rPr>
                <w:rFonts w:ascii="Times New Roman" w:eastAsia="Times New Roman" w:hAnsi="Times New Roman" w:cs="Times New Roman"/>
                <w:iCs/>
                <w:sz w:val="28"/>
                <w:szCs w:val="28"/>
                <w:lang w:eastAsia="lv-LV"/>
              </w:rPr>
              <w:t>mērķgrupas</w:t>
            </w:r>
            <w:proofErr w:type="spellEnd"/>
            <w:r w:rsidRPr="00F55CF4">
              <w:rPr>
                <w:rFonts w:ascii="Times New Roman" w:eastAsia="Times New Roman" w:hAnsi="Times New Roman" w:cs="Times New Roman"/>
                <w:iCs/>
                <w:sz w:val="28"/>
                <w:szCs w:val="28"/>
                <w:lang w:eastAsia="lv-LV"/>
              </w:rPr>
              <w:t>, kuras tiesiskais regulējums ietekmē vai varētu ietekmēt</w:t>
            </w:r>
          </w:p>
        </w:tc>
        <w:tc>
          <w:tcPr>
            <w:tcW w:w="2961" w:type="pct"/>
            <w:tcBorders>
              <w:top w:val="outset" w:sz="6" w:space="0" w:color="auto"/>
              <w:left w:val="outset" w:sz="6" w:space="0" w:color="auto"/>
              <w:bottom w:val="outset" w:sz="6" w:space="0" w:color="auto"/>
              <w:right w:val="outset" w:sz="6" w:space="0" w:color="auto"/>
            </w:tcBorders>
            <w:shd w:val="clear" w:color="auto" w:fill="auto"/>
            <w:hideMark/>
          </w:tcPr>
          <w:p w14:paraId="507B54E4" w14:textId="2A4739F9" w:rsidR="00B61C9C" w:rsidRPr="00F55CF4" w:rsidRDefault="006F17A6" w:rsidP="0019228D">
            <w:pPr>
              <w:spacing w:after="0" w:line="240" w:lineRule="auto"/>
              <w:jc w:val="both"/>
              <w:rPr>
                <w:rFonts w:ascii="Times New Roman" w:eastAsia="Times New Roman" w:hAnsi="Times New Roman" w:cs="Times New Roman"/>
                <w:iCs/>
                <w:sz w:val="28"/>
                <w:szCs w:val="28"/>
                <w:lang w:eastAsia="lv-LV"/>
              </w:rPr>
            </w:pPr>
            <w:r w:rsidRPr="00F55CF4">
              <w:rPr>
                <w:rFonts w:ascii="Times New Roman" w:eastAsia="Times New Roman" w:hAnsi="Times New Roman" w:cs="Times New Roman"/>
                <w:iCs/>
                <w:sz w:val="28"/>
                <w:szCs w:val="28"/>
                <w:lang w:eastAsia="lv-LV"/>
              </w:rPr>
              <w:t xml:space="preserve">Projekta tiesiskais regulējums attiecas </w:t>
            </w:r>
            <w:r w:rsidR="0015538C" w:rsidRPr="00F55CF4">
              <w:rPr>
                <w:rFonts w:ascii="Times New Roman" w:eastAsia="Times New Roman" w:hAnsi="Times New Roman" w:cs="Times New Roman"/>
                <w:iCs/>
                <w:sz w:val="28"/>
                <w:szCs w:val="28"/>
                <w:lang w:eastAsia="lv-LV"/>
              </w:rPr>
              <w:t xml:space="preserve">uz </w:t>
            </w:r>
            <w:r w:rsidR="006B151E" w:rsidRPr="00F55CF4">
              <w:rPr>
                <w:rFonts w:ascii="Times New Roman" w:eastAsia="Times New Roman" w:hAnsi="Times New Roman" w:cs="Times New Roman"/>
                <w:iCs/>
                <w:sz w:val="28"/>
                <w:szCs w:val="28"/>
                <w:lang w:eastAsia="lv-LV"/>
              </w:rPr>
              <w:t xml:space="preserve">bērnu </w:t>
            </w:r>
            <w:r w:rsidR="006B151E" w:rsidRPr="00F55CF4">
              <w:rPr>
                <w:rFonts w:ascii="Times New Roman" w:hAnsi="Times New Roman" w:cs="Times New Roman"/>
                <w:sz w:val="28"/>
                <w:szCs w:val="28"/>
              </w:rPr>
              <w:t>nometņu</w:t>
            </w:r>
            <w:r w:rsidR="0015538C" w:rsidRPr="00F55CF4">
              <w:rPr>
                <w:rFonts w:ascii="Times New Roman" w:hAnsi="Times New Roman" w:cs="Times New Roman"/>
                <w:sz w:val="28"/>
                <w:szCs w:val="28"/>
              </w:rPr>
              <w:t xml:space="preserve"> </w:t>
            </w:r>
            <w:r w:rsidR="00303B2B" w:rsidRPr="00F55CF4">
              <w:rPr>
                <w:rFonts w:ascii="Times New Roman" w:hAnsi="Times New Roman" w:cs="Times New Roman"/>
                <w:sz w:val="28"/>
                <w:szCs w:val="28"/>
              </w:rPr>
              <w:t xml:space="preserve">organizētājiem un </w:t>
            </w:r>
            <w:r w:rsidR="0015538C" w:rsidRPr="00F55CF4">
              <w:rPr>
                <w:rFonts w:ascii="Times New Roman" w:hAnsi="Times New Roman" w:cs="Times New Roman"/>
                <w:sz w:val="28"/>
                <w:szCs w:val="28"/>
              </w:rPr>
              <w:t>īstenotājiem</w:t>
            </w:r>
            <w:r w:rsidR="00303B2B" w:rsidRPr="00F55CF4">
              <w:rPr>
                <w:rFonts w:ascii="Times New Roman" w:hAnsi="Times New Roman" w:cs="Times New Roman"/>
                <w:sz w:val="28"/>
                <w:szCs w:val="28"/>
              </w:rPr>
              <w:t>, ģimenēm, ģimenes ārstiem</w:t>
            </w:r>
            <w:r w:rsidR="00966235" w:rsidRPr="00F55CF4">
              <w:rPr>
                <w:rFonts w:ascii="Times New Roman" w:hAnsi="Times New Roman" w:cs="Times New Roman"/>
                <w:sz w:val="28"/>
                <w:szCs w:val="28"/>
              </w:rPr>
              <w:t>, izglītības iestādēm</w:t>
            </w:r>
            <w:r w:rsidR="0015538C" w:rsidRPr="00F55CF4">
              <w:rPr>
                <w:rFonts w:ascii="Times New Roman" w:hAnsi="Times New Roman" w:cs="Times New Roman"/>
                <w:sz w:val="28"/>
                <w:szCs w:val="28"/>
              </w:rPr>
              <w:t>.</w:t>
            </w:r>
            <w:r w:rsidR="00CE52AD" w:rsidRPr="00F55CF4">
              <w:rPr>
                <w:rFonts w:ascii="Times New Roman" w:hAnsi="Times New Roman" w:cs="Times New Roman"/>
                <w:sz w:val="28"/>
                <w:szCs w:val="28"/>
              </w:rPr>
              <w:t xml:space="preserve"> Tāpat noteikumu projekts attiecas uz starptautisku sporta sacensību organizatoriem.</w:t>
            </w:r>
          </w:p>
        </w:tc>
      </w:tr>
      <w:tr w:rsidR="00B61C9C" w:rsidRPr="00F55CF4" w14:paraId="331ED7B0" w14:textId="77777777" w:rsidTr="00B61C9C">
        <w:trPr>
          <w:trHeight w:val="133"/>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EF3E211" w14:textId="77777777" w:rsidR="00B61C9C" w:rsidRPr="00F55CF4" w:rsidRDefault="00B61C9C" w:rsidP="00B61C9C">
            <w:pPr>
              <w:spacing w:after="0" w:line="240" w:lineRule="auto"/>
              <w:jc w:val="center"/>
              <w:rPr>
                <w:rFonts w:ascii="Times New Roman" w:eastAsia="Times New Roman" w:hAnsi="Times New Roman" w:cs="Times New Roman"/>
                <w:iCs/>
                <w:sz w:val="28"/>
                <w:szCs w:val="28"/>
                <w:lang w:eastAsia="lv-LV"/>
              </w:rPr>
            </w:pPr>
            <w:r w:rsidRPr="00F55CF4">
              <w:rPr>
                <w:rFonts w:ascii="Times New Roman" w:eastAsia="Times New Roman" w:hAnsi="Times New Roman" w:cs="Times New Roman"/>
                <w:iCs/>
                <w:sz w:val="28"/>
                <w:szCs w:val="28"/>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4D34A122" w14:textId="77777777" w:rsidR="00B61C9C" w:rsidRPr="00F55CF4" w:rsidRDefault="00FC048D" w:rsidP="00B61C9C">
            <w:pPr>
              <w:spacing w:after="0" w:line="240" w:lineRule="auto"/>
              <w:rPr>
                <w:rFonts w:ascii="Times New Roman" w:hAnsi="Times New Roman" w:cs="Times New Roman"/>
                <w:sz w:val="28"/>
                <w:szCs w:val="28"/>
              </w:rPr>
            </w:pPr>
            <w:r w:rsidRPr="00F55CF4">
              <w:rPr>
                <w:rFonts w:ascii="Times New Roman" w:eastAsia="Times New Roman" w:hAnsi="Times New Roman" w:cs="Times New Roman"/>
                <w:iCs/>
                <w:sz w:val="28"/>
                <w:szCs w:val="28"/>
                <w:lang w:eastAsia="lv-LV"/>
              </w:rPr>
              <w:t>Tiesiskā regulējuma ietekme uz tautsaimniecību un administratīvo slogu</w:t>
            </w:r>
          </w:p>
        </w:tc>
        <w:tc>
          <w:tcPr>
            <w:tcW w:w="2961" w:type="pct"/>
            <w:tcBorders>
              <w:top w:val="outset" w:sz="6" w:space="0" w:color="auto"/>
              <w:left w:val="outset" w:sz="6" w:space="0" w:color="auto"/>
              <w:bottom w:val="outset" w:sz="6" w:space="0" w:color="auto"/>
              <w:right w:val="outset" w:sz="6" w:space="0" w:color="auto"/>
            </w:tcBorders>
            <w:hideMark/>
          </w:tcPr>
          <w:p w14:paraId="771671F6" w14:textId="3932692E" w:rsidR="00B61C9C" w:rsidRPr="00F55CF4" w:rsidRDefault="00C72FA1" w:rsidP="00B61C9C">
            <w:pPr>
              <w:spacing w:after="0" w:line="240" w:lineRule="auto"/>
              <w:rPr>
                <w:rFonts w:ascii="Times New Roman" w:hAnsi="Times New Roman" w:cs="Times New Roman"/>
                <w:sz w:val="28"/>
                <w:szCs w:val="28"/>
              </w:rPr>
            </w:pPr>
            <w:r w:rsidRPr="00F55CF4">
              <w:rPr>
                <w:rFonts w:ascii="Times New Roman" w:eastAsia="Times New Roman" w:hAnsi="Times New Roman" w:cs="Times New Roman"/>
                <w:iCs/>
                <w:sz w:val="28"/>
                <w:szCs w:val="28"/>
                <w:lang w:eastAsia="lv-LV"/>
              </w:rPr>
              <w:t>Projekts šo jomu neskar.</w:t>
            </w:r>
          </w:p>
        </w:tc>
      </w:tr>
      <w:tr w:rsidR="00B61C9C" w:rsidRPr="00F55CF4" w14:paraId="152ADD1D" w14:textId="77777777" w:rsidTr="00B61C9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1455560" w14:textId="77777777" w:rsidR="00B61C9C" w:rsidRPr="00F55CF4" w:rsidRDefault="00B61C9C" w:rsidP="00B61C9C">
            <w:pPr>
              <w:spacing w:after="0" w:line="240" w:lineRule="auto"/>
              <w:jc w:val="center"/>
              <w:rPr>
                <w:rFonts w:ascii="Times New Roman" w:eastAsia="Times New Roman" w:hAnsi="Times New Roman" w:cs="Times New Roman"/>
                <w:iCs/>
                <w:sz w:val="28"/>
                <w:szCs w:val="28"/>
                <w:lang w:eastAsia="lv-LV"/>
              </w:rPr>
            </w:pPr>
            <w:r w:rsidRPr="00F55CF4">
              <w:rPr>
                <w:rFonts w:ascii="Times New Roman" w:eastAsia="Times New Roman" w:hAnsi="Times New Roman" w:cs="Times New Roman"/>
                <w:iCs/>
                <w:sz w:val="28"/>
                <w:szCs w:val="28"/>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1BE926EF" w14:textId="77777777" w:rsidR="00B61C9C" w:rsidRPr="00F55CF4" w:rsidRDefault="00B61C9C" w:rsidP="00B61C9C">
            <w:pPr>
              <w:spacing w:after="0" w:line="240" w:lineRule="auto"/>
              <w:rPr>
                <w:rFonts w:ascii="Times New Roman" w:eastAsia="Times New Roman" w:hAnsi="Times New Roman" w:cs="Times New Roman"/>
                <w:iCs/>
                <w:sz w:val="28"/>
                <w:szCs w:val="28"/>
                <w:lang w:eastAsia="lv-LV"/>
              </w:rPr>
            </w:pPr>
            <w:r w:rsidRPr="00F55CF4">
              <w:rPr>
                <w:rFonts w:ascii="Times New Roman" w:eastAsia="Times New Roman" w:hAnsi="Times New Roman" w:cs="Times New Roman"/>
                <w:iCs/>
                <w:sz w:val="28"/>
                <w:szCs w:val="28"/>
                <w:lang w:eastAsia="lv-LV"/>
              </w:rPr>
              <w:t>Administratīvo izmaksu monetārs novērtējums</w:t>
            </w:r>
          </w:p>
        </w:tc>
        <w:tc>
          <w:tcPr>
            <w:tcW w:w="2961" w:type="pct"/>
            <w:tcBorders>
              <w:top w:val="outset" w:sz="6" w:space="0" w:color="auto"/>
              <w:left w:val="outset" w:sz="6" w:space="0" w:color="auto"/>
              <w:bottom w:val="outset" w:sz="6" w:space="0" w:color="auto"/>
              <w:right w:val="outset" w:sz="6" w:space="0" w:color="auto"/>
            </w:tcBorders>
          </w:tcPr>
          <w:p w14:paraId="5A87573E" w14:textId="1718F9B2" w:rsidR="008E3968" w:rsidRPr="00F55CF4" w:rsidRDefault="008E3968" w:rsidP="00B61C9C">
            <w:pPr>
              <w:spacing w:after="0" w:line="240" w:lineRule="auto"/>
              <w:jc w:val="both"/>
              <w:rPr>
                <w:rFonts w:ascii="Times New Roman" w:eastAsia="Times New Roman" w:hAnsi="Times New Roman" w:cs="Times New Roman"/>
                <w:iCs/>
                <w:sz w:val="28"/>
                <w:szCs w:val="28"/>
                <w:lang w:eastAsia="lv-LV"/>
              </w:rPr>
            </w:pPr>
            <w:r w:rsidRPr="00F55CF4">
              <w:rPr>
                <w:rFonts w:ascii="Times New Roman" w:eastAsia="Times New Roman" w:hAnsi="Times New Roman" w:cs="Times New Roman"/>
                <w:iCs/>
                <w:sz w:val="28"/>
                <w:szCs w:val="28"/>
                <w:lang w:eastAsia="lv-LV"/>
              </w:rPr>
              <w:t>Pasākumi tiks īstenoti esošā valsts budžeta ietvaros</w:t>
            </w:r>
            <w:r w:rsidR="00731102" w:rsidRPr="00F55CF4">
              <w:rPr>
                <w:rFonts w:ascii="Times New Roman" w:eastAsia="Times New Roman" w:hAnsi="Times New Roman" w:cs="Times New Roman"/>
                <w:iCs/>
                <w:sz w:val="28"/>
                <w:szCs w:val="28"/>
                <w:lang w:eastAsia="lv-LV"/>
              </w:rPr>
              <w:t>.</w:t>
            </w:r>
          </w:p>
        </w:tc>
      </w:tr>
      <w:tr w:rsidR="00B61C9C" w:rsidRPr="00F55CF4" w14:paraId="34C6F21E" w14:textId="77777777" w:rsidTr="00B61C9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871511E" w14:textId="77777777" w:rsidR="00B61C9C" w:rsidRPr="00F55CF4" w:rsidRDefault="00B61C9C" w:rsidP="00B61C9C">
            <w:pPr>
              <w:spacing w:after="0" w:line="240" w:lineRule="auto"/>
              <w:jc w:val="center"/>
              <w:rPr>
                <w:rFonts w:ascii="Times New Roman" w:eastAsia="Times New Roman" w:hAnsi="Times New Roman" w:cs="Times New Roman"/>
                <w:iCs/>
                <w:sz w:val="28"/>
                <w:szCs w:val="28"/>
                <w:lang w:eastAsia="lv-LV"/>
              </w:rPr>
            </w:pPr>
            <w:r w:rsidRPr="00F55CF4">
              <w:rPr>
                <w:rFonts w:ascii="Times New Roman" w:eastAsia="Times New Roman" w:hAnsi="Times New Roman" w:cs="Times New Roman"/>
                <w:iCs/>
                <w:sz w:val="28"/>
                <w:szCs w:val="28"/>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1E41AC7D" w14:textId="77777777" w:rsidR="00B61C9C" w:rsidRPr="00F55CF4" w:rsidRDefault="00B61C9C" w:rsidP="00B61C9C">
            <w:pPr>
              <w:spacing w:after="0" w:line="240" w:lineRule="auto"/>
              <w:rPr>
                <w:rFonts w:ascii="Times New Roman" w:eastAsia="Times New Roman" w:hAnsi="Times New Roman" w:cs="Times New Roman"/>
                <w:iCs/>
                <w:sz w:val="28"/>
                <w:szCs w:val="28"/>
                <w:lang w:eastAsia="lv-LV"/>
              </w:rPr>
            </w:pPr>
            <w:r w:rsidRPr="00F55CF4">
              <w:rPr>
                <w:rFonts w:ascii="Times New Roman" w:eastAsia="Times New Roman" w:hAnsi="Times New Roman" w:cs="Times New Roman"/>
                <w:iCs/>
                <w:sz w:val="28"/>
                <w:szCs w:val="28"/>
                <w:lang w:eastAsia="lv-LV"/>
              </w:rPr>
              <w:t>Atbilstības izmaksu monetārs novērtējums</w:t>
            </w:r>
          </w:p>
        </w:tc>
        <w:tc>
          <w:tcPr>
            <w:tcW w:w="2961" w:type="pct"/>
            <w:tcBorders>
              <w:top w:val="outset" w:sz="6" w:space="0" w:color="auto"/>
              <w:left w:val="outset" w:sz="6" w:space="0" w:color="auto"/>
              <w:bottom w:val="outset" w:sz="6" w:space="0" w:color="auto"/>
              <w:right w:val="outset" w:sz="6" w:space="0" w:color="auto"/>
            </w:tcBorders>
          </w:tcPr>
          <w:p w14:paraId="588300EA" w14:textId="77777777" w:rsidR="00B61C9C" w:rsidRPr="00F55CF4" w:rsidRDefault="00B61C9C" w:rsidP="00B61C9C">
            <w:pPr>
              <w:spacing w:after="0" w:line="240" w:lineRule="auto"/>
              <w:rPr>
                <w:rFonts w:ascii="Times New Roman" w:eastAsia="Times New Roman" w:hAnsi="Times New Roman" w:cs="Times New Roman"/>
                <w:iCs/>
                <w:sz w:val="28"/>
                <w:szCs w:val="28"/>
                <w:lang w:eastAsia="lv-LV"/>
              </w:rPr>
            </w:pPr>
            <w:r w:rsidRPr="00F55CF4">
              <w:rPr>
                <w:rFonts w:ascii="Times New Roman" w:eastAsia="Times New Roman" w:hAnsi="Times New Roman" w:cs="Times New Roman"/>
                <w:iCs/>
                <w:sz w:val="28"/>
                <w:szCs w:val="28"/>
                <w:lang w:eastAsia="lv-LV"/>
              </w:rPr>
              <w:t>Projekts šo jomu neskar.</w:t>
            </w:r>
          </w:p>
        </w:tc>
      </w:tr>
      <w:tr w:rsidR="00B61C9C" w:rsidRPr="00F55CF4" w14:paraId="61C8F3A6" w14:textId="77777777" w:rsidTr="00B61C9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F432BF5" w14:textId="77777777" w:rsidR="00B61C9C" w:rsidRPr="00F55CF4" w:rsidRDefault="00B61C9C" w:rsidP="00B61C9C">
            <w:pPr>
              <w:spacing w:after="0" w:line="240" w:lineRule="auto"/>
              <w:jc w:val="center"/>
              <w:rPr>
                <w:rFonts w:ascii="Times New Roman" w:eastAsia="Times New Roman" w:hAnsi="Times New Roman" w:cs="Times New Roman"/>
                <w:iCs/>
                <w:sz w:val="28"/>
                <w:szCs w:val="28"/>
                <w:lang w:eastAsia="lv-LV"/>
              </w:rPr>
            </w:pPr>
            <w:r w:rsidRPr="00F55CF4">
              <w:rPr>
                <w:rFonts w:ascii="Times New Roman" w:eastAsia="Times New Roman" w:hAnsi="Times New Roman" w:cs="Times New Roman"/>
                <w:iCs/>
                <w:sz w:val="28"/>
                <w:szCs w:val="28"/>
                <w:lang w:eastAsia="lv-LV"/>
              </w:rPr>
              <w:t>5.</w:t>
            </w:r>
          </w:p>
        </w:tc>
        <w:tc>
          <w:tcPr>
            <w:tcW w:w="1678" w:type="pct"/>
            <w:tcBorders>
              <w:top w:val="outset" w:sz="6" w:space="0" w:color="auto"/>
              <w:left w:val="outset" w:sz="6" w:space="0" w:color="auto"/>
              <w:bottom w:val="outset" w:sz="6" w:space="0" w:color="auto"/>
              <w:right w:val="outset" w:sz="6" w:space="0" w:color="auto"/>
            </w:tcBorders>
            <w:hideMark/>
          </w:tcPr>
          <w:p w14:paraId="5EFA45A5" w14:textId="77777777" w:rsidR="00B61C9C" w:rsidRPr="00F55CF4" w:rsidRDefault="00B61C9C" w:rsidP="00B61C9C">
            <w:pPr>
              <w:spacing w:after="0" w:line="240" w:lineRule="auto"/>
              <w:rPr>
                <w:rFonts w:ascii="Times New Roman" w:eastAsia="Times New Roman" w:hAnsi="Times New Roman" w:cs="Times New Roman"/>
                <w:iCs/>
                <w:sz w:val="28"/>
                <w:szCs w:val="28"/>
                <w:lang w:eastAsia="lv-LV"/>
              </w:rPr>
            </w:pPr>
            <w:r w:rsidRPr="00F55CF4">
              <w:rPr>
                <w:rFonts w:ascii="Times New Roman" w:eastAsia="Times New Roman" w:hAnsi="Times New Roman" w:cs="Times New Roman"/>
                <w:iCs/>
                <w:sz w:val="28"/>
                <w:szCs w:val="28"/>
                <w:lang w:eastAsia="lv-LV"/>
              </w:rPr>
              <w:t>Cita informācija</w:t>
            </w:r>
          </w:p>
        </w:tc>
        <w:tc>
          <w:tcPr>
            <w:tcW w:w="2961" w:type="pct"/>
            <w:tcBorders>
              <w:top w:val="outset" w:sz="6" w:space="0" w:color="auto"/>
              <w:left w:val="outset" w:sz="6" w:space="0" w:color="auto"/>
              <w:bottom w:val="outset" w:sz="6" w:space="0" w:color="auto"/>
              <w:right w:val="outset" w:sz="6" w:space="0" w:color="auto"/>
            </w:tcBorders>
            <w:hideMark/>
          </w:tcPr>
          <w:p w14:paraId="424EBD82" w14:textId="77777777" w:rsidR="00B61C9C" w:rsidRPr="00F55CF4" w:rsidRDefault="00B61C9C" w:rsidP="00B61C9C">
            <w:pPr>
              <w:spacing w:after="0" w:line="240" w:lineRule="auto"/>
              <w:rPr>
                <w:rFonts w:ascii="Times New Roman" w:eastAsia="Times New Roman" w:hAnsi="Times New Roman" w:cs="Times New Roman"/>
                <w:iCs/>
                <w:sz w:val="28"/>
                <w:szCs w:val="28"/>
                <w:lang w:eastAsia="lv-LV"/>
              </w:rPr>
            </w:pPr>
            <w:r w:rsidRPr="00F55CF4">
              <w:rPr>
                <w:rFonts w:ascii="Times New Roman" w:eastAsia="Times New Roman" w:hAnsi="Times New Roman" w:cs="Times New Roman"/>
                <w:iCs/>
                <w:sz w:val="28"/>
                <w:szCs w:val="28"/>
                <w:lang w:eastAsia="lv-LV"/>
              </w:rPr>
              <w:t>Nav</w:t>
            </w:r>
          </w:p>
        </w:tc>
      </w:tr>
    </w:tbl>
    <w:p w14:paraId="753815D2" w14:textId="77777777" w:rsidR="008B14D3" w:rsidRPr="00F55CF4" w:rsidRDefault="008B14D3" w:rsidP="00652978">
      <w:pPr>
        <w:spacing w:after="0" w:line="240" w:lineRule="auto"/>
        <w:rPr>
          <w:rFonts w:ascii="Times New Roman" w:eastAsia="Times New Roman" w:hAnsi="Times New Roman" w:cs="Times New Roman"/>
          <w:iCs/>
          <w:sz w:val="28"/>
          <w:szCs w:val="28"/>
          <w:lang w:eastAsia="lv-LV"/>
        </w:rPr>
      </w:pPr>
    </w:p>
    <w:tbl>
      <w:tblPr>
        <w:tblW w:w="5073" w:type="pct"/>
        <w:tblCellSpacing w:w="15" w:type="dxa"/>
        <w:tblInd w:w="-6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187"/>
      </w:tblGrid>
      <w:tr w:rsidR="0038508D" w:rsidRPr="00F55CF4" w14:paraId="2F2AEDE6" w14:textId="77777777" w:rsidTr="002347A0">
        <w:trPr>
          <w:tblCellSpacing w:w="15" w:type="dxa"/>
        </w:trPr>
        <w:tc>
          <w:tcPr>
            <w:tcW w:w="4968" w:type="pct"/>
            <w:tcBorders>
              <w:top w:val="outset" w:sz="6" w:space="0" w:color="auto"/>
              <w:left w:val="outset" w:sz="6" w:space="0" w:color="auto"/>
              <w:bottom w:val="outset" w:sz="6" w:space="0" w:color="auto"/>
              <w:right w:val="outset" w:sz="6" w:space="0" w:color="auto"/>
            </w:tcBorders>
            <w:vAlign w:val="center"/>
            <w:hideMark/>
          </w:tcPr>
          <w:p w14:paraId="03AA166C" w14:textId="77777777" w:rsidR="0038508D" w:rsidRPr="00F55CF4" w:rsidRDefault="0038508D" w:rsidP="002347A0">
            <w:pPr>
              <w:spacing w:after="0" w:line="240" w:lineRule="auto"/>
              <w:jc w:val="center"/>
              <w:rPr>
                <w:rFonts w:ascii="Times New Roman" w:hAnsi="Times New Roman" w:cs="Times New Roman"/>
                <w:b/>
                <w:iCs/>
                <w:sz w:val="28"/>
                <w:szCs w:val="28"/>
              </w:rPr>
            </w:pPr>
            <w:r w:rsidRPr="00F55CF4">
              <w:rPr>
                <w:rFonts w:ascii="Times New Roman" w:hAnsi="Times New Roman" w:cs="Times New Roman"/>
                <w:b/>
                <w:iCs/>
                <w:sz w:val="28"/>
                <w:szCs w:val="28"/>
              </w:rPr>
              <w:t xml:space="preserve">III. Tiesību akta projekta ietekme uz </w:t>
            </w:r>
            <w:r w:rsidR="00F01134" w:rsidRPr="00F55CF4">
              <w:rPr>
                <w:rFonts w:ascii="Times New Roman" w:hAnsi="Times New Roman" w:cs="Times New Roman"/>
                <w:b/>
                <w:iCs/>
                <w:sz w:val="28"/>
                <w:szCs w:val="28"/>
              </w:rPr>
              <w:t>valsts budžetu un pašvaldību budžetiem</w:t>
            </w:r>
          </w:p>
        </w:tc>
      </w:tr>
      <w:tr w:rsidR="0038508D" w:rsidRPr="00F55CF4" w14:paraId="0C982688" w14:textId="77777777" w:rsidTr="002347A0">
        <w:trPr>
          <w:trHeight w:val="304"/>
          <w:tblCellSpacing w:w="15" w:type="dxa"/>
        </w:trPr>
        <w:tc>
          <w:tcPr>
            <w:tcW w:w="4968" w:type="pct"/>
            <w:tcBorders>
              <w:top w:val="outset" w:sz="6" w:space="0" w:color="auto"/>
              <w:left w:val="outset" w:sz="6" w:space="0" w:color="auto"/>
              <w:bottom w:val="outset" w:sz="6" w:space="0" w:color="auto"/>
              <w:right w:val="outset" w:sz="6" w:space="0" w:color="auto"/>
            </w:tcBorders>
            <w:vAlign w:val="center"/>
            <w:hideMark/>
          </w:tcPr>
          <w:p w14:paraId="1CF56108" w14:textId="77777777" w:rsidR="0038508D" w:rsidRPr="00F55CF4" w:rsidRDefault="0038508D" w:rsidP="002347A0">
            <w:pPr>
              <w:spacing w:after="0" w:line="240" w:lineRule="auto"/>
              <w:jc w:val="center"/>
              <w:rPr>
                <w:rFonts w:ascii="Times New Roman" w:hAnsi="Times New Roman" w:cs="Times New Roman"/>
                <w:b/>
                <w:bCs/>
                <w:iCs/>
                <w:sz w:val="28"/>
                <w:szCs w:val="28"/>
              </w:rPr>
            </w:pPr>
            <w:r w:rsidRPr="00F55CF4">
              <w:rPr>
                <w:rFonts w:ascii="Times New Roman" w:eastAsia="Times New Roman" w:hAnsi="Times New Roman" w:cs="Times New Roman"/>
                <w:iCs/>
                <w:sz w:val="28"/>
                <w:szCs w:val="28"/>
                <w:lang w:eastAsia="lv-LV"/>
              </w:rPr>
              <w:lastRenderedPageBreak/>
              <w:t>Projekts šo jomu neskar.</w:t>
            </w:r>
          </w:p>
        </w:tc>
      </w:tr>
    </w:tbl>
    <w:p w14:paraId="2D69BBC5" w14:textId="4C5548C9" w:rsidR="00CA45A1" w:rsidRPr="00F55CF4" w:rsidRDefault="00CA45A1" w:rsidP="00652978">
      <w:pPr>
        <w:spacing w:after="0" w:line="240" w:lineRule="auto"/>
        <w:rPr>
          <w:rFonts w:ascii="Times New Roman" w:eastAsia="Times New Roman" w:hAnsi="Times New Roman" w:cs="Times New Roman"/>
          <w:i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CA45A1" w:rsidRPr="00F55CF4" w14:paraId="44E86B2F" w14:textId="77777777" w:rsidTr="00BD7440">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hideMark/>
          </w:tcPr>
          <w:p w14:paraId="68E8C55D" w14:textId="7EBC3417" w:rsidR="00CA45A1" w:rsidRPr="00F55CF4" w:rsidRDefault="00CA45A1" w:rsidP="007A4F88">
            <w:pPr>
              <w:spacing w:after="0" w:line="240" w:lineRule="auto"/>
              <w:jc w:val="center"/>
              <w:rPr>
                <w:rFonts w:ascii="Times New Roman" w:hAnsi="Times New Roman" w:cs="Times New Roman"/>
                <w:b/>
                <w:iCs/>
                <w:sz w:val="28"/>
                <w:szCs w:val="28"/>
              </w:rPr>
            </w:pPr>
            <w:r w:rsidRPr="00F55CF4">
              <w:rPr>
                <w:rFonts w:ascii="Times New Roman" w:hAnsi="Times New Roman" w:cs="Times New Roman"/>
                <w:b/>
                <w:iCs/>
                <w:sz w:val="28"/>
                <w:szCs w:val="28"/>
              </w:rPr>
              <w:t>IV. Tiesību akta projekta ietekme uz spēkā esošo tiesību normu sistēmu</w:t>
            </w:r>
          </w:p>
        </w:tc>
      </w:tr>
      <w:tr w:rsidR="00CA45A1" w:rsidRPr="00F55CF4" w14:paraId="6B553E55" w14:textId="77777777" w:rsidTr="00BD7440">
        <w:trPr>
          <w:trHeight w:val="304"/>
          <w:tblCellSpacing w:w="15" w:type="dxa"/>
        </w:trPr>
        <w:tc>
          <w:tcPr>
            <w:tcW w:w="4967" w:type="pct"/>
            <w:tcBorders>
              <w:top w:val="outset" w:sz="6" w:space="0" w:color="auto"/>
              <w:left w:val="outset" w:sz="6" w:space="0" w:color="auto"/>
              <w:bottom w:val="outset" w:sz="6" w:space="0" w:color="auto"/>
              <w:right w:val="outset" w:sz="6" w:space="0" w:color="auto"/>
            </w:tcBorders>
            <w:vAlign w:val="center"/>
            <w:hideMark/>
          </w:tcPr>
          <w:p w14:paraId="2364C138" w14:textId="4D153400" w:rsidR="00CA45A1" w:rsidRPr="00F55CF4" w:rsidRDefault="00C72FA1" w:rsidP="007A4F88">
            <w:pPr>
              <w:spacing w:after="0" w:line="240" w:lineRule="auto"/>
              <w:jc w:val="center"/>
              <w:rPr>
                <w:rFonts w:ascii="Times New Roman" w:hAnsi="Times New Roman" w:cs="Times New Roman"/>
                <w:b/>
                <w:bCs/>
                <w:iCs/>
                <w:sz w:val="28"/>
                <w:szCs w:val="28"/>
              </w:rPr>
            </w:pPr>
            <w:r w:rsidRPr="00F55CF4">
              <w:rPr>
                <w:rFonts w:ascii="Times New Roman" w:eastAsia="Times New Roman" w:hAnsi="Times New Roman" w:cs="Times New Roman"/>
                <w:iCs/>
                <w:sz w:val="28"/>
                <w:szCs w:val="28"/>
                <w:lang w:eastAsia="lv-LV"/>
              </w:rPr>
              <w:t>Projekts šo jomu neskar.</w:t>
            </w:r>
          </w:p>
        </w:tc>
      </w:tr>
    </w:tbl>
    <w:p w14:paraId="4E9AA477" w14:textId="77777777" w:rsidR="00BD7440" w:rsidRPr="00F55CF4" w:rsidRDefault="00BD7440" w:rsidP="00BD7440">
      <w:pPr>
        <w:spacing w:after="0" w:line="240" w:lineRule="auto"/>
        <w:rPr>
          <w:rFonts w:ascii="Times New Roman" w:hAnsi="Times New Roman" w:cs="Times New Roman"/>
          <w:sz w:val="28"/>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F55CF4" w14:paraId="530ECE8A"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79AA73F" w14:textId="77777777" w:rsidR="00655F2C" w:rsidRPr="00F55CF4" w:rsidRDefault="00E5323B" w:rsidP="00CA45A1">
            <w:pPr>
              <w:spacing w:after="0" w:line="240" w:lineRule="auto"/>
              <w:jc w:val="center"/>
              <w:rPr>
                <w:rFonts w:ascii="Times New Roman" w:eastAsia="Times New Roman" w:hAnsi="Times New Roman" w:cs="Times New Roman"/>
                <w:b/>
                <w:bCs/>
                <w:iCs/>
                <w:sz w:val="28"/>
                <w:szCs w:val="28"/>
                <w:lang w:eastAsia="lv-LV"/>
              </w:rPr>
            </w:pPr>
            <w:r w:rsidRPr="00F55CF4">
              <w:rPr>
                <w:rFonts w:ascii="Times New Roman" w:eastAsia="Times New Roman" w:hAnsi="Times New Roman" w:cs="Times New Roman"/>
                <w:b/>
                <w:bCs/>
                <w:iCs/>
                <w:sz w:val="28"/>
                <w:szCs w:val="28"/>
                <w:lang w:eastAsia="lv-LV"/>
              </w:rPr>
              <w:t>V. Tiesību akta projekta atbilstība Latvijas Republikas starptautiskajām saistībām</w:t>
            </w:r>
          </w:p>
        </w:tc>
      </w:tr>
      <w:tr w:rsidR="00C565CE" w:rsidRPr="00F55CF4" w14:paraId="45E97919" w14:textId="77777777" w:rsidTr="00C565CE">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14:paraId="7A1655E0" w14:textId="77777777" w:rsidR="00C565CE" w:rsidRPr="00F55CF4" w:rsidRDefault="00C565CE" w:rsidP="00CA45A1">
            <w:pPr>
              <w:spacing w:after="0" w:line="240" w:lineRule="auto"/>
              <w:jc w:val="center"/>
              <w:rPr>
                <w:rFonts w:ascii="Times New Roman" w:eastAsia="Times New Roman" w:hAnsi="Times New Roman" w:cs="Times New Roman"/>
                <w:iCs/>
                <w:sz w:val="28"/>
                <w:szCs w:val="28"/>
                <w:lang w:eastAsia="lv-LV"/>
              </w:rPr>
            </w:pPr>
            <w:r w:rsidRPr="00F55CF4">
              <w:rPr>
                <w:rFonts w:ascii="Times New Roman" w:eastAsia="Times New Roman" w:hAnsi="Times New Roman" w:cs="Times New Roman"/>
                <w:iCs/>
                <w:sz w:val="28"/>
                <w:szCs w:val="28"/>
                <w:lang w:eastAsia="lv-LV"/>
              </w:rPr>
              <w:t>Projekts šo jomu neskar</w:t>
            </w:r>
            <w:r w:rsidR="004F4B3D" w:rsidRPr="00F55CF4">
              <w:rPr>
                <w:rFonts w:ascii="Times New Roman" w:eastAsia="Times New Roman" w:hAnsi="Times New Roman" w:cs="Times New Roman"/>
                <w:iCs/>
                <w:sz w:val="28"/>
                <w:szCs w:val="28"/>
                <w:lang w:eastAsia="lv-LV"/>
              </w:rPr>
              <w:t>.</w:t>
            </w:r>
          </w:p>
        </w:tc>
      </w:tr>
    </w:tbl>
    <w:p w14:paraId="46C6A835" w14:textId="77777777" w:rsidR="00CA45A1" w:rsidRPr="00F55CF4" w:rsidRDefault="00CA45A1" w:rsidP="00CA45A1">
      <w:pPr>
        <w:spacing w:after="0" w:line="240" w:lineRule="auto"/>
        <w:rPr>
          <w:rFonts w:ascii="Times New Roman" w:hAnsi="Times New Roman" w:cs="Times New Roman"/>
          <w:sz w:val="28"/>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F55CF4" w14:paraId="6E16834E"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8D77E56" w14:textId="77777777" w:rsidR="00655F2C" w:rsidRPr="00F55CF4" w:rsidRDefault="00E5323B" w:rsidP="00CA45A1">
            <w:pPr>
              <w:spacing w:after="0" w:line="240" w:lineRule="auto"/>
              <w:jc w:val="center"/>
              <w:rPr>
                <w:rFonts w:ascii="Times New Roman" w:eastAsia="Times New Roman" w:hAnsi="Times New Roman" w:cs="Times New Roman"/>
                <w:b/>
                <w:bCs/>
                <w:iCs/>
                <w:sz w:val="28"/>
                <w:szCs w:val="28"/>
                <w:lang w:eastAsia="lv-LV"/>
              </w:rPr>
            </w:pPr>
            <w:r w:rsidRPr="00F55CF4">
              <w:rPr>
                <w:rFonts w:ascii="Times New Roman" w:eastAsia="Times New Roman" w:hAnsi="Times New Roman" w:cs="Times New Roman"/>
                <w:b/>
                <w:bCs/>
                <w:iCs/>
                <w:sz w:val="28"/>
                <w:szCs w:val="28"/>
                <w:lang w:eastAsia="lv-LV"/>
              </w:rPr>
              <w:t>VI. Sabiedrības līdzdalība un komunikācijas aktivitātes</w:t>
            </w:r>
          </w:p>
        </w:tc>
      </w:tr>
      <w:tr w:rsidR="009A262D" w:rsidRPr="00F55CF4" w14:paraId="64C6371B" w14:textId="77777777" w:rsidTr="009A262D">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14:paraId="70B82DE9" w14:textId="77777777" w:rsidR="009A262D" w:rsidRPr="00F55CF4" w:rsidRDefault="009A262D" w:rsidP="00CA45A1">
            <w:pPr>
              <w:spacing w:after="0" w:line="240" w:lineRule="auto"/>
              <w:jc w:val="center"/>
              <w:rPr>
                <w:rFonts w:ascii="Times New Roman" w:eastAsia="Times New Roman" w:hAnsi="Times New Roman" w:cs="Times New Roman"/>
                <w:iCs/>
                <w:sz w:val="28"/>
                <w:szCs w:val="28"/>
                <w:lang w:eastAsia="lv-LV"/>
              </w:rPr>
            </w:pPr>
            <w:r w:rsidRPr="00F55CF4">
              <w:rPr>
                <w:rFonts w:ascii="Times New Roman" w:eastAsia="Times New Roman" w:hAnsi="Times New Roman" w:cs="Times New Roman"/>
                <w:iCs/>
                <w:sz w:val="28"/>
                <w:szCs w:val="28"/>
                <w:lang w:eastAsia="lv-LV"/>
              </w:rPr>
              <w:t>Projekts šo jomu neskar</w:t>
            </w:r>
            <w:r w:rsidR="004F4B3D" w:rsidRPr="00F55CF4">
              <w:rPr>
                <w:rFonts w:ascii="Times New Roman" w:eastAsia="Times New Roman" w:hAnsi="Times New Roman" w:cs="Times New Roman"/>
                <w:iCs/>
                <w:sz w:val="28"/>
                <w:szCs w:val="28"/>
                <w:lang w:eastAsia="lv-LV"/>
              </w:rPr>
              <w:t>.</w:t>
            </w:r>
          </w:p>
        </w:tc>
      </w:tr>
    </w:tbl>
    <w:p w14:paraId="233D0391" w14:textId="77777777" w:rsidR="00E5323B" w:rsidRPr="00F55CF4" w:rsidRDefault="00E5323B" w:rsidP="00CA45A1">
      <w:pPr>
        <w:spacing w:after="0" w:line="240" w:lineRule="auto"/>
        <w:rPr>
          <w:rFonts w:ascii="Times New Roman" w:eastAsia="Times New Roman" w:hAnsi="Times New Roman" w:cs="Times New Roman"/>
          <w:i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F55CF4" w14:paraId="08823E43"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6BE95B5" w14:textId="77777777" w:rsidR="00655F2C" w:rsidRPr="00F55CF4" w:rsidRDefault="00E5323B" w:rsidP="00CA45A1">
            <w:pPr>
              <w:spacing w:after="0" w:line="240" w:lineRule="auto"/>
              <w:jc w:val="center"/>
              <w:rPr>
                <w:rFonts w:ascii="Times New Roman" w:eastAsia="Times New Roman" w:hAnsi="Times New Roman" w:cs="Times New Roman"/>
                <w:b/>
                <w:bCs/>
                <w:iCs/>
                <w:sz w:val="28"/>
                <w:szCs w:val="28"/>
                <w:lang w:eastAsia="lv-LV"/>
              </w:rPr>
            </w:pPr>
            <w:r w:rsidRPr="00F55CF4">
              <w:rPr>
                <w:rFonts w:ascii="Times New Roman" w:eastAsia="Times New Roman" w:hAnsi="Times New Roman" w:cs="Times New Roman"/>
                <w:b/>
                <w:bCs/>
                <w:iCs/>
                <w:sz w:val="28"/>
                <w:szCs w:val="28"/>
                <w:lang w:eastAsia="lv-LV"/>
              </w:rPr>
              <w:t>VII. Tiesību akta projekta izpildes nodrošināšana un tās ietekme uz institūcijām</w:t>
            </w:r>
          </w:p>
        </w:tc>
      </w:tr>
      <w:tr w:rsidR="00E5323B" w:rsidRPr="00F55CF4" w14:paraId="209BF0B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79B4D69" w14:textId="77777777" w:rsidR="00655F2C" w:rsidRPr="00F55CF4" w:rsidRDefault="00E5323B" w:rsidP="00CA45A1">
            <w:pPr>
              <w:spacing w:after="0" w:line="240" w:lineRule="auto"/>
              <w:jc w:val="center"/>
              <w:rPr>
                <w:rFonts w:ascii="Times New Roman" w:eastAsia="Times New Roman" w:hAnsi="Times New Roman" w:cs="Times New Roman"/>
                <w:iCs/>
                <w:sz w:val="28"/>
                <w:szCs w:val="28"/>
                <w:lang w:eastAsia="lv-LV"/>
              </w:rPr>
            </w:pPr>
            <w:r w:rsidRPr="00F55CF4">
              <w:rPr>
                <w:rFonts w:ascii="Times New Roman" w:eastAsia="Times New Roman" w:hAnsi="Times New Roman" w:cs="Times New Roman"/>
                <w:iCs/>
                <w:sz w:val="28"/>
                <w:szCs w:val="28"/>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6BF56A0B" w14:textId="77777777" w:rsidR="00E5323B" w:rsidRPr="00F55CF4" w:rsidRDefault="00E5323B" w:rsidP="00CA45A1">
            <w:pPr>
              <w:spacing w:after="0" w:line="240" w:lineRule="auto"/>
              <w:rPr>
                <w:rFonts w:ascii="Times New Roman" w:eastAsia="Times New Roman" w:hAnsi="Times New Roman" w:cs="Times New Roman"/>
                <w:iCs/>
                <w:sz w:val="28"/>
                <w:szCs w:val="28"/>
                <w:lang w:eastAsia="lv-LV"/>
              </w:rPr>
            </w:pPr>
            <w:r w:rsidRPr="00F55CF4">
              <w:rPr>
                <w:rFonts w:ascii="Times New Roman" w:eastAsia="Times New Roman" w:hAnsi="Times New Roman" w:cs="Times New Roman"/>
                <w:iCs/>
                <w:sz w:val="28"/>
                <w:szCs w:val="28"/>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40F20AFA" w14:textId="13EFC74E" w:rsidR="00E5323B" w:rsidRPr="00F55CF4" w:rsidRDefault="00E865AD" w:rsidP="0015538C">
            <w:pPr>
              <w:spacing w:after="0" w:line="240" w:lineRule="auto"/>
              <w:jc w:val="both"/>
              <w:rPr>
                <w:rFonts w:ascii="Times New Roman" w:eastAsia="Times New Roman" w:hAnsi="Times New Roman" w:cs="Times New Roman"/>
                <w:iCs/>
                <w:sz w:val="28"/>
                <w:szCs w:val="28"/>
                <w:lang w:eastAsia="lv-LV"/>
              </w:rPr>
            </w:pPr>
            <w:r w:rsidRPr="00F55CF4">
              <w:rPr>
                <w:rFonts w:ascii="Times New Roman" w:eastAsia="Times New Roman" w:hAnsi="Times New Roman" w:cs="Times New Roman"/>
                <w:iCs/>
                <w:sz w:val="28"/>
                <w:szCs w:val="28"/>
                <w:lang w:eastAsia="lv-LV"/>
              </w:rPr>
              <w:t xml:space="preserve">Veselības ministrija, </w:t>
            </w:r>
            <w:r w:rsidR="00C72FA1" w:rsidRPr="00F55CF4">
              <w:rPr>
                <w:rFonts w:ascii="Times New Roman" w:eastAsia="Times New Roman" w:hAnsi="Times New Roman" w:cs="Times New Roman"/>
                <w:iCs/>
                <w:sz w:val="28"/>
                <w:szCs w:val="28"/>
                <w:lang w:eastAsia="lv-LV"/>
              </w:rPr>
              <w:t>Izg</w:t>
            </w:r>
            <w:r w:rsidR="0015538C" w:rsidRPr="00F55CF4">
              <w:rPr>
                <w:rFonts w:ascii="Times New Roman" w:eastAsia="Times New Roman" w:hAnsi="Times New Roman" w:cs="Times New Roman"/>
                <w:iCs/>
                <w:sz w:val="28"/>
                <w:szCs w:val="28"/>
                <w:lang w:eastAsia="lv-LV"/>
              </w:rPr>
              <w:t>lītības un zinātnes ministrija</w:t>
            </w:r>
            <w:r w:rsidR="00947D75" w:rsidRPr="00F55CF4">
              <w:rPr>
                <w:rFonts w:ascii="Times New Roman" w:eastAsia="Times New Roman" w:hAnsi="Times New Roman" w:cs="Times New Roman"/>
                <w:iCs/>
                <w:sz w:val="28"/>
                <w:szCs w:val="28"/>
                <w:lang w:eastAsia="lv-LV"/>
              </w:rPr>
              <w:t>, pašvaldības</w:t>
            </w:r>
            <w:r w:rsidR="00900C2D" w:rsidRPr="00F55CF4">
              <w:rPr>
                <w:rFonts w:ascii="Times New Roman" w:eastAsia="Times New Roman" w:hAnsi="Times New Roman" w:cs="Times New Roman"/>
                <w:iCs/>
                <w:sz w:val="28"/>
                <w:szCs w:val="28"/>
                <w:lang w:eastAsia="lv-LV"/>
              </w:rPr>
              <w:t>.</w:t>
            </w:r>
          </w:p>
        </w:tc>
      </w:tr>
      <w:tr w:rsidR="00E5323B" w:rsidRPr="00F55CF4" w14:paraId="116AEBE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96E526E" w14:textId="77777777" w:rsidR="00655F2C" w:rsidRPr="00F55CF4" w:rsidRDefault="00E5323B" w:rsidP="003E0DBF">
            <w:pPr>
              <w:spacing w:after="0" w:line="240" w:lineRule="auto"/>
              <w:jc w:val="center"/>
              <w:rPr>
                <w:rFonts w:ascii="Times New Roman" w:eastAsia="Times New Roman" w:hAnsi="Times New Roman" w:cs="Times New Roman"/>
                <w:iCs/>
                <w:sz w:val="28"/>
                <w:szCs w:val="28"/>
                <w:lang w:eastAsia="lv-LV"/>
              </w:rPr>
            </w:pPr>
            <w:r w:rsidRPr="00F55CF4">
              <w:rPr>
                <w:rFonts w:ascii="Times New Roman" w:eastAsia="Times New Roman" w:hAnsi="Times New Roman" w:cs="Times New Roman"/>
                <w:iCs/>
                <w:sz w:val="28"/>
                <w:szCs w:val="28"/>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385D1769" w14:textId="77777777" w:rsidR="003E0DBF" w:rsidRPr="00F55CF4" w:rsidRDefault="00E5323B" w:rsidP="00652978">
            <w:pPr>
              <w:spacing w:after="0" w:line="240" w:lineRule="auto"/>
              <w:rPr>
                <w:rFonts w:ascii="Times New Roman" w:eastAsia="Times New Roman" w:hAnsi="Times New Roman" w:cs="Times New Roman"/>
                <w:iCs/>
                <w:sz w:val="28"/>
                <w:szCs w:val="28"/>
                <w:lang w:eastAsia="lv-LV"/>
              </w:rPr>
            </w:pPr>
            <w:r w:rsidRPr="00F55CF4">
              <w:rPr>
                <w:rFonts w:ascii="Times New Roman" w:eastAsia="Times New Roman" w:hAnsi="Times New Roman" w:cs="Times New Roman"/>
                <w:iCs/>
                <w:sz w:val="28"/>
                <w:szCs w:val="28"/>
                <w:lang w:eastAsia="lv-LV"/>
              </w:rPr>
              <w:t>Projekta izpildes ietekme uz pārvaldes funkcijām un institucionālo struktūru.</w:t>
            </w:r>
          </w:p>
          <w:p w14:paraId="6657DBA1" w14:textId="77777777" w:rsidR="00E5323B" w:rsidRPr="00F55CF4" w:rsidRDefault="00E5323B" w:rsidP="00652978">
            <w:pPr>
              <w:spacing w:after="0" w:line="240" w:lineRule="auto"/>
              <w:rPr>
                <w:rFonts w:ascii="Times New Roman" w:eastAsia="Times New Roman" w:hAnsi="Times New Roman" w:cs="Times New Roman"/>
                <w:iCs/>
                <w:sz w:val="28"/>
                <w:szCs w:val="28"/>
                <w:lang w:eastAsia="lv-LV"/>
              </w:rPr>
            </w:pPr>
            <w:r w:rsidRPr="00F55CF4">
              <w:rPr>
                <w:rFonts w:ascii="Times New Roman" w:eastAsia="Times New Roman" w:hAnsi="Times New Roman" w:cs="Times New Roman"/>
                <w:iCs/>
                <w:sz w:val="28"/>
                <w:szCs w:val="28"/>
                <w:lang w:eastAsia="lv-LV"/>
              </w:rP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53918A13" w14:textId="77777777" w:rsidR="00E5323B" w:rsidRPr="00F55CF4" w:rsidRDefault="009A262D" w:rsidP="00652978">
            <w:pPr>
              <w:spacing w:after="0" w:line="240" w:lineRule="auto"/>
              <w:rPr>
                <w:rFonts w:ascii="Times New Roman" w:eastAsia="Times New Roman" w:hAnsi="Times New Roman" w:cs="Times New Roman"/>
                <w:iCs/>
                <w:sz w:val="28"/>
                <w:szCs w:val="28"/>
                <w:lang w:eastAsia="lv-LV"/>
              </w:rPr>
            </w:pPr>
            <w:r w:rsidRPr="00F55CF4">
              <w:rPr>
                <w:rFonts w:ascii="Times New Roman" w:eastAsia="Times New Roman" w:hAnsi="Times New Roman" w:cs="Times New Roman"/>
                <w:iCs/>
                <w:sz w:val="28"/>
                <w:szCs w:val="28"/>
                <w:lang w:eastAsia="lv-LV"/>
              </w:rPr>
              <w:t>Projekts šo jomu neskar.</w:t>
            </w:r>
          </w:p>
        </w:tc>
      </w:tr>
      <w:tr w:rsidR="00E5323B" w:rsidRPr="00F55CF4" w14:paraId="1B0864E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DE886BC" w14:textId="77777777" w:rsidR="00655F2C" w:rsidRPr="00F55CF4" w:rsidRDefault="00E5323B" w:rsidP="003E0DBF">
            <w:pPr>
              <w:spacing w:after="0" w:line="240" w:lineRule="auto"/>
              <w:jc w:val="center"/>
              <w:rPr>
                <w:rFonts w:ascii="Times New Roman" w:eastAsia="Times New Roman" w:hAnsi="Times New Roman" w:cs="Times New Roman"/>
                <w:iCs/>
                <w:sz w:val="28"/>
                <w:szCs w:val="28"/>
                <w:lang w:eastAsia="lv-LV"/>
              </w:rPr>
            </w:pPr>
            <w:r w:rsidRPr="00F55CF4">
              <w:rPr>
                <w:rFonts w:ascii="Times New Roman" w:eastAsia="Times New Roman" w:hAnsi="Times New Roman" w:cs="Times New Roman"/>
                <w:iCs/>
                <w:sz w:val="28"/>
                <w:szCs w:val="28"/>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6C85AC44" w14:textId="77777777" w:rsidR="00E5323B" w:rsidRPr="00F55CF4" w:rsidRDefault="00E5323B" w:rsidP="00652978">
            <w:pPr>
              <w:spacing w:after="0" w:line="240" w:lineRule="auto"/>
              <w:rPr>
                <w:rFonts w:ascii="Times New Roman" w:eastAsia="Times New Roman" w:hAnsi="Times New Roman" w:cs="Times New Roman"/>
                <w:iCs/>
                <w:sz w:val="28"/>
                <w:szCs w:val="28"/>
                <w:lang w:eastAsia="lv-LV"/>
              </w:rPr>
            </w:pPr>
            <w:r w:rsidRPr="00F55CF4">
              <w:rPr>
                <w:rFonts w:ascii="Times New Roman" w:eastAsia="Times New Roman" w:hAnsi="Times New Roman" w:cs="Times New Roman"/>
                <w:iCs/>
                <w:sz w:val="28"/>
                <w:szCs w:val="28"/>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5F2EA1F7" w14:textId="77777777" w:rsidR="00E5323B" w:rsidRPr="00F55CF4" w:rsidRDefault="009A262D" w:rsidP="00652978">
            <w:pPr>
              <w:spacing w:after="0" w:line="240" w:lineRule="auto"/>
              <w:rPr>
                <w:rFonts w:ascii="Times New Roman" w:eastAsia="Times New Roman" w:hAnsi="Times New Roman" w:cs="Times New Roman"/>
                <w:iCs/>
                <w:sz w:val="28"/>
                <w:szCs w:val="28"/>
                <w:lang w:eastAsia="lv-LV"/>
              </w:rPr>
            </w:pPr>
            <w:r w:rsidRPr="00F55CF4">
              <w:rPr>
                <w:rFonts w:ascii="Times New Roman" w:eastAsia="Times New Roman" w:hAnsi="Times New Roman" w:cs="Times New Roman"/>
                <w:iCs/>
                <w:sz w:val="28"/>
                <w:szCs w:val="28"/>
                <w:lang w:eastAsia="lv-LV"/>
              </w:rPr>
              <w:t>Nav</w:t>
            </w:r>
          </w:p>
        </w:tc>
      </w:tr>
    </w:tbl>
    <w:p w14:paraId="2F7FC836" w14:textId="77777777" w:rsidR="00EC263D" w:rsidRPr="00F55CF4" w:rsidRDefault="00EC263D" w:rsidP="00652978">
      <w:pPr>
        <w:spacing w:after="0" w:line="240" w:lineRule="auto"/>
        <w:rPr>
          <w:rFonts w:ascii="Times New Roman" w:hAnsi="Times New Roman" w:cs="Times New Roman"/>
          <w:sz w:val="28"/>
          <w:szCs w:val="28"/>
        </w:rPr>
      </w:pPr>
    </w:p>
    <w:p w14:paraId="02004D9E" w14:textId="77777777" w:rsidR="00B41419" w:rsidRPr="00F55CF4" w:rsidRDefault="00B41419" w:rsidP="00B41419">
      <w:pPr>
        <w:tabs>
          <w:tab w:val="left" w:pos="6237"/>
        </w:tabs>
        <w:rPr>
          <w:rFonts w:ascii="Times New Roman" w:hAnsi="Times New Roman" w:cs="Times New Roman"/>
          <w:noProof/>
          <w:sz w:val="28"/>
          <w:szCs w:val="28"/>
        </w:rPr>
      </w:pPr>
      <w:r w:rsidRPr="00F55CF4">
        <w:rPr>
          <w:rFonts w:ascii="Times New Roman" w:hAnsi="Times New Roman" w:cs="Times New Roman"/>
          <w:noProof/>
          <w:sz w:val="28"/>
          <w:szCs w:val="28"/>
        </w:rPr>
        <w:t>Izglītības un zinātnes ministre</w:t>
      </w:r>
      <w:r w:rsidRPr="00F55CF4">
        <w:rPr>
          <w:rFonts w:ascii="Times New Roman" w:hAnsi="Times New Roman" w:cs="Times New Roman"/>
          <w:noProof/>
          <w:sz w:val="28"/>
          <w:szCs w:val="28"/>
        </w:rPr>
        <w:tab/>
      </w:r>
      <w:r w:rsidRPr="00F55CF4">
        <w:rPr>
          <w:rFonts w:ascii="Times New Roman" w:hAnsi="Times New Roman" w:cs="Times New Roman"/>
          <w:noProof/>
          <w:sz w:val="28"/>
          <w:szCs w:val="28"/>
        </w:rPr>
        <w:tab/>
      </w:r>
      <w:r w:rsidRPr="00F55CF4">
        <w:rPr>
          <w:rFonts w:ascii="Times New Roman" w:hAnsi="Times New Roman" w:cs="Times New Roman"/>
          <w:noProof/>
          <w:sz w:val="28"/>
          <w:szCs w:val="28"/>
        </w:rPr>
        <w:tab/>
        <w:t>I.Šuplinska</w:t>
      </w:r>
    </w:p>
    <w:p w14:paraId="60AE66FC" w14:textId="77777777" w:rsidR="00B41419" w:rsidRPr="00F55CF4" w:rsidRDefault="00B41419" w:rsidP="00B41419">
      <w:pPr>
        <w:tabs>
          <w:tab w:val="left" w:pos="6237"/>
        </w:tabs>
        <w:rPr>
          <w:rFonts w:ascii="Times New Roman" w:hAnsi="Times New Roman" w:cs="Times New Roman"/>
          <w:noProof/>
          <w:sz w:val="28"/>
          <w:szCs w:val="28"/>
        </w:rPr>
      </w:pPr>
    </w:p>
    <w:p w14:paraId="4755F79E" w14:textId="77777777" w:rsidR="00B41419" w:rsidRPr="00F55CF4" w:rsidRDefault="00B41419" w:rsidP="00B41419">
      <w:pPr>
        <w:tabs>
          <w:tab w:val="left" w:pos="6237"/>
        </w:tabs>
        <w:rPr>
          <w:rFonts w:ascii="Times New Roman" w:hAnsi="Times New Roman" w:cs="Times New Roman"/>
          <w:noProof/>
          <w:sz w:val="28"/>
          <w:szCs w:val="28"/>
        </w:rPr>
      </w:pPr>
      <w:r w:rsidRPr="00F55CF4">
        <w:rPr>
          <w:rFonts w:ascii="Times New Roman" w:hAnsi="Times New Roman" w:cs="Times New Roman"/>
          <w:noProof/>
          <w:sz w:val="28"/>
          <w:szCs w:val="28"/>
        </w:rPr>
        <w:t>Vizē:</w:t>
      </w:r>
    </w:p>
    <w:p w14:paraId="480948C2" w14:textId="77777777" w:rsidR="00B41419" w:rsidRDefault="00B41419" w:rsidP="00B41419">
      <w:pPr>
        <w:tabs>
          <w:tab w:val="left" w:pos="6237"/>
        </w:tabs>
        <w:rPr>
          <w:rFonts w:ascii="Times New Roman" w:hAnsi="Times New Roman" w:cs="Times New Roman"/>
          <w:noProof/>
          <w:sz w:val="28"/>
          <w:szCs w:val="28"/>
        </w:rPr>
      </w:pPr>
      <w:r w:rsidRPr="00F55CF4">
        <w:rPr>
          <w:rFonts w:ascii="Times New Roman" w:hAnsi="Times New Roman" w:cs="Times New Roman"/>
          <w:noProof/>
          <w:sz w:val="28"/>
          <w:szCs w:val="28"/>
        </w:rPr>
        <w:t>Valsts sekretārs</w:t>
      </w:r>
      <w:r w:rsidRPr="00F55CF4">
        <w:rPr>
          <w:rFonts w:ascii="Times New Roman" w:hAnsi="Times New Roman" w:cs="Times New Roman"/>
          <w:noProof/>
          <w:sz w:val="28"/>
          <w:szCs w:val="28"/>
        </w:rPr>
        <w:tab/>
      </w:r>
      <w:r w:rsidRPr="00F55CF4">
        <w:rPr>
          <w:rFonts w:ascii="Times New Roman" w:hAnsi="Times New Roman" w:cs="Times New Roman"/>
          <w:noProof/>
          <w:sz w:val="28"/>
          <w:szCs w:val="28"/>
        </w:rPr>
        <w:tab/>
      </w:r>
      <w:r w:rsidRPr="00F55CF4">
        <w:rPr>
          <w:rFonts w:ascii="Times New Roman" w:hAnsi="Times New Roman" w:cs="Times New Roman"/>
          <w:noProof/>
          <w:sz w:val="28"/>
          <w:szCs w:val="28"/>
        </w:rPr>
        <w:tab/>
        <w:t>J. Volberts</w:t>
      </w:r>
    </w:p>
    <w:p w14:paraId="4DCBF81A" w14:textId="77777777" w:rsidR="004A2880" w:rsidRDefault="004A2880" w:rsidP="004A2880">
      <w:pPr>
        <w:tabs>
          <w:tab w:val="left" w:pos="6237"/>
        </w:tabs>
        <w:rPr>
          <w:rFonts w:ascii="Times New Roman" w:hAnsi="Times New Roman" w:cs="Times New Roman"/>
          <w:noProof/>
          <w:sz w:val="20"/>
          <w:szCs w:val="20"/>
        </w:rPr>
      </w:pPr>
    </w:p>
    <w:p w14:paraId="7DD886DA" w14:textId="77777777" w:rsidR="004A2880" w:rsidRDefault="004A2880" w:rsidP="004A2880">
      <w:pPr>
        <w:tabs>
          <w:tab w:val="left" w:pos="6237"/>
        </w:tabs>
        <w:rPr>
          <w:rFonts w:ascii="Times New Roman" w:hAnsi="Times New Roman" w:cs="Times New Roman"/>
          <w:noProof/>
          <w:sz w:val="20"/>
          <w:szCs w:val="20"/>
        </w:rPr>
      </w:pPr>
    </w:p>
    <w:p w14:paraId="3B84F255" w14:textId="77777777" w:rsidR="004A2880" w:rsidRPr="004A2880" w:rsidRDefault="004A2880" w:rsidP="004A2880">
      <w:pPr>
        <w:spacing w:after="0" w:line="240" w:lineRule="auto"/>
        <w:rPr>
          <w:rFonts w:ascii="Times New Roman" w:hAnsi="Times New Roman" w:cs="Times New Roman"/>
          <w:sz w:val="20"/>
          <w:szCs w:val="20"/>
        </w:rPr>
      </w:pPr>
      <w:r w:rsidRPr="004A2880">
        <w:rPr>
          <w:rFonts w:ascii="Times New Roman" w:hAnsi="Times New Roman" w:cs="Times New Roman"/>
          <w:noProof/>
          <w:sz w:val="20"/>
          <w:szCs w:val="20"/>
        </w:rPr>
        <w:t>Dambīte 65804934</w:t>
      </w:r>
    </w:p>
    <w:p w14:paraId="76516BCF" w14:textId="77777777" w:rsidR="004A2880" w:rsidRPr="004A2880" w:rsidRDefault="004A2880" w:rsidP="004A2880">
      <w:pPr>
        <w:spacing w:after="0" w:line="240" w:lineRule="auto"/>
        <w:ind w:right="-483"/>
        <w:rPr>
          <w:rFonts w:ascii="Times New Roman" w:hAnsi="Times New Roman" w:cs="Times New Roman"/>
          <w:sz w:val="20"/>
          <w:szCs w:val="20"/>
        </w:rPr>
      </w:pPr>
      <w:r w:rsidRPr="004A2880">
        <w:rPr>
          <w:rFonts w:ascii="Times New Roman" w:hAnsi="Times New Roman" w:cs="Times New Roman"/>
          <w:noProof/>
          <w:sz w:val="20"/>
          <w:szCs w:val="20"/>
        </w:rPr>
        <w:t>Daiga.Dambite@izm.gov.lv</w:t>
      </w:r>
    </w:p>
    <w:sectPr w:rsidR="004A2880" w:rsidRPr="004A2880" w:rsidSect="0012352E">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9DB1F9" w14:textId="77777777" w:rsidR="000C1690" w:rsidRDefault="000C1690" w:rsidP="00894C55">
      <w:pPr>
        <w:spacing w:after="0" w:line="240" w:lineRule="auto"/>
      </w:pPr>
      <w:r>
        <w:separator/>
      </w:r>
    </w:p>
  </w:endnote>
  <w:endnote w:type="continuationSeparator" w:id="0">
    <w:p w14:paraId="368C7881" w14:textId="77777777" w:rsidR="000C1690" w:rsidRDefault="000C1690"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1BFF87" w14:textId="416C93D6" w:rsidR="001A4A2E" w:rsidRPr="00FA0A1A" w:rsidRDefault="0005293A" w:rsidP="00FA0A1A">
    <w:pPr>
      <w:pStyle w:val="Footer"/>
      <w:rPr>
        <w:rFonts w:ascii="Times New Roman" w:hAnsi="Times New Roman" w:cs="Times New Roman"/>
        <w:sz w:val="20"/>
        <w:szCs w:val="20"/>
      </w:rPr>
    </w:pPr>
    <w:r>
      <w:rPr>
        <w:rFonts w:ascii="Times New Roman" w:hAnsi="Times New Roman" w:cs="Times New Roman"/>
        <w:sz w:val="20"/>
        <w:szCs w:val="20"/>
      </w:rPr>
      <w:t>IZMAnot_2</w:t>
    </w:r>
    <w:r w:rsidR="005B523D">
      <w:rPr>
        <w:rFonts w:ascii="Times New Roman" w:hAnsi="Times New Roman" w:cs="Times New Roman"/>
        <w:sz w:val="20"/>
        <w:szCs w:val="20"/>
      </w:rPr>
      <w:t>6</w:t>
    </w:r>
    <w:r w:rsidR="0015538C">
      <w:rPr>
        <w:rFonts w:ascii="Times New Roman" w:hAnsi="Times New Roman" w:cs="Times New Roman"/>
        <w:sz w:val="20"/>
        <w:szCs w:val="20"/>
      </w:rPr>
      <w:t>05</w:t>
    </w:r>
    <w:r w:rsidR="00AD6873">
      <w:rPr>
        <w:rFonts w:ascii="Times New Roman" w:hAnsi="Times New Roman" w:cs="Times New Roman"/>
        <w:sz w:val="20"/>
        <w:szCs w:val="20"/>
      </w:rPr>
      <w:t>2</w:t>
    </w:r>
    <w:r w:rsidR="00C72FA1">
      <w:rPr>
        <w:rFonts w:ascii="Times New Roman" w:hAnsi="Times New Roman" w:cs="Times New Roman"/>
        <w:sz w:val="20"/>
        <w:szCs w:val="20"/>
      </w:rPr>
      <w:t>1_groz</w:t>
    </w:r>
    <w:r w:rsidR="00FA0A1A" w:rsidRPr="00FA0A1A">
      <w:rPr>
        <w:rFonts w:ascii="Times New Roman" w:hAnsi="Times New Roman" w:cs="Times New Roman"/>
        <w:sz w:val="20"/>
        <w:szCs w:val="20"/>
      </w:rPr>
      <w:t>360</w:t>
    </w:r>
    <w:r w:rsidR="007E0B15">
      <w:rPr>
        <w:rFonts w:ascii="Times New Roman" w:hAnsi="Times New Roman" w:cs="Times New Roman"/>
        <w:sz w:val="20"/>
        <w:szCs w:val="20"/>
      </w:rPr>
      <w:t>prec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422476" w14:textId="59FD255A" w:rsidR="00AD6873" w:rsidRPr="00FA0A1A" w:rsidRDefault="0005293A" w:rsidP="00AD6873">
    <w:pPr>
      <w:pStyle w:val="Footer"/>
      <w:rPr>
        <w:rFonts w:ascii="Times New Roman" w:hAnsi="Times New Roman" w:cs="Times New Roman"/>
        <w:sz w:val="20"/>
        <w:szCs w:val="20"/>
      </w:rPr>
    </w:pPr>
    <w:r>
      <w:rPr>
        <w:rFonts w:ascii="Times New Roman" w:hAnsi="Times New Roman" w:cs="Times New Roman"/>
        <w:sz w:val="20"/>
        <w:szCs w:val="20"/>
      </w:rPr>
      <w:t>IZMAnot_2</w:t>
    </w:r>
    <w:r w:rsidR="007E0B15">
      <w:rPr>
        <w:rFonts w:ascii="Times New Roman" w:hAnsi="Times New Roman" w:cs="Times New Roman"/>
        <w:sz w:val="20"/>
        <w:szCs w:val="20"/>
      </w:rPr>
      <w:t>6</w:t>
    </w:r>
    <w:r w:rsidR="0015538C">
      <w:rPr>
        <w:rFonts w:ascii="Times New Roman" w:hAnsi="Times New Roman" w:cs="Times New Roman"/>
        <w:sz w:val="20"/>
        <w:szCs w:val="20"/>
      </w:rPr>
      <w:t>05</w:t>
    </w:r>
    <w:r w:rsidR="00AD6873">
      <w:rPr>
        <w:rFonts w:ascii="Times New Roman" w:hAnsi="Times New Roman" w:cs="Times New Roman"/>
        <w:sz w:val="20"/>
        <w:szCs w:val="20"/>
      </w:rPr>
      <w:t>2</w:t>
    </w:r>
    <w:r w:rsidR="00C72FA1">
      <w:rPr>
        <w:rFonts w:ascii="Times New Roman" w:hAnsi="Times New Roman" w:cs="Times New Roman"/>
        <w:sz w:val="20"/>
        <w:szCs w:val="20"/>
      </w:rPr>
      <w:t>1_groz</w:t>
    </w:r>
    <w:r w:rsidR="00AD6873" w:rsidRPr="00FA0A1A">
      <w:rPr>
        <w:rFonts w:ascii="Times New Roman" w:hAnsi="Times New Roman" w:cs="Times New Roman"/>
        <w:sz w:val="20"/>
        <w:szCs w:val="20"/>
      </w:rPr>
      <w:t>360</w:t>
    </w:r>
    <w:r w:rsidR="007E0B15">
      <w:rPr>
        <w:rFonts w:ascii="Times New Roman" w:hAnsi="Times New Roman" w:cs="Times New Roman"/>
        <w:sz w:val="20"/>
        <w:szCs w:val="20"/>
      </w:rPr>
      <w:t>prec</w:t>
    </w:r>
  </w:p>
  <w:p w14:paraId="33E6CB89" w14:textId="34CFAD8F" w:rsidR="001A4A2E" w:rsidRPr="00AD6873" w:rsidRDefault="001A4A2E" w:rsidP="00AD68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07556B" w14:textId="77777777" w:rsidR="000C1690" w:rsidRDefault="000C1690" w:rsidP="00894C55">
      <w:pPr>
        <w:spacing w:after="0" w:line="240" w:lineRule="auto"/>
      </w:pPr>
      <w:r>
        <w:separator/>
      </w:r>
    </w:p>
  </w:footnote>
  <w:footnote w:type="continuationSeparator" w:id="0">
    <w:p w14:paraId="432560C4" w14:textId="77777777" w:rsidR="000C1690" w:rsidRDefault="000C1690" w:rsidP="00894C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9856943"/>
      <w:docPartObj>
        <w:docPartGallery w:val="Page Numbers (Top of Page)"/>
        <w:docPartUnique/>
      </w:docPartObj>
    </w:sdtPr>
    <w:sdtEndPr>
      <w:rPr>
        <w:rFonts w:ascii="Times New Roman" w:hAnsi="Times New Roman" w:cs="Times New Roman"/>
        <w:noProof/>
        <w:sz w:val="24"/>
        <w:szCs w:val="24"/>
      </w:rPr>
    </w:sdtEndPr>
    <w:sdtContent>
      <w:p w14:paraId="66DD025E" w14:textId="77777777" w:rsidR="001A4A2E" w:rsidRPr="002E6EA7" w:rsidRDefault="001A4A2E">
        <w:pPr>
          <w:pStyle w:val="Header"/>
          <w:jc w:val="center"/>
          <w:rPr>
            <w:rFonts w:ascii="Times New Roman" w:hAnsi="Times New Roman" w:cs="Times New Roman"/>
            <w:sz w:val="24"/>
            <w:szCs w:val="24"/>
          </w:rPr>
        </w:pPr>
        <w:r w:rsidRPr="002E6EA7">
          <w:rPr>
            <w:rFonts w:ascii="Times New Roman" w:hAnsi="Times New Roman" w:cs="Times New Roman"/>
            <w:sz w:val="24"/>
            <w:szCs w:val="24"/>
          </w:rPr>
          <w:fldChar w:fldCharType="begin"/>
        </w:r>
        <w:r w:rsidRPr="002E6EA7">
          <w:rPr>
            <w:rFonts w:ascii="Times New Roman" w:hAnsi="Times New Roman" w:cs="Times New Roman"/>
            <w:sz w:val="24"/>
            <w:szCs w:val="24"/>
          </w:rPr>
          <w:instrText xml:space="preserve"> PAGE   \* MERGEFORMAT </w:instrText>
        </w:r>
        <w:r w:rsidRPr="002E6EA7">
          <w:rPr>
            <w:rFonts w:ascii="Times New Roman" w:hAnsi="Times New Roman" w:cs="Times New Roman"/>
            <w:sz w:val="24"/>
            <w:szCs w:val="24"/>
          </w:rPr>
          <w:fldChar w:fldCharType="separate"/>
        </w:r>
        <w:r w:rsidR="007E0B15">
          <w:rPr>
            <w:rFonts w:ascii="Times New Roman" w:hAnsi="Times New Roman" w:cs="Times New Roman"/>
            <w:noProof/>
            <w:sz w:val="24"/>
            <w:szCs w:val="24"/>
          </w:rPr>
          <w:t>10</w:t>
        </w:r>
        <w:r w:rsidRPr="002E6EA7">
          <w:rPr>
            <w:rFonts w:ascii="Times New Roman" w:hAnsi="Times New Roman" w:cs="Times New Roman"/>
            <w:noProof/>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133EC4"/>
    <w:multiLevelType w:val="hybridMultilevel"/>
    <w:tmpl w:val="8BC80058"/>
    <w:lvl w:ilvl="0" w:tplc="1C4E63F0">
      <w:start w:val="1"/>
      <w:numFmt w:val="decimal"/>
      <w:lvlText w:val="%1)"/>
      <w:lvlJc w:val="left"/>
      <w:pPr>
        <w:ind w:left="840" w:hanging="480"/>
      </w:pPr>
      <w:rPr>
        <w:rFonts w:hint="default"/>
        <w:u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0C76225"/>
    <w:multiLevelType w:val="hybridMultilevel"/>
    <w:tmpl w:val="BDE45892"/>
    <w:lvl w:ilvl="0" w:tplc="1CF4FD7A">
      <w:start w:val="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ADC25FC"/>
    <w:multiLevelType w:val="hybridMultilevel"/>
    <w:tmpl w:val="779C346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3CC0A82"/>
    <w:multiLevelType w:val="hybridMultilevel"/>
    <w:tmpl w:val="43B4BF5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4E06831"/>
    <w:multiLevelType w:val="multilevel"/>
    <w:tmpl w:val="7FE63632"/>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9154EE5"/>
    <w:multiLevelType w:val="hybridMultilevel"/>
    <w:tmpl w:val="3140CC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A82957"/>
    <w:multiLevelType w:val="hybridMultilevel"/>
    <w:tmpl w:val="376C94F4"/>
    <w:lvl w:ilvl="0" w:tplc="031EDB74">
      <w:start w:val="1"/>
      <w:numFmt w:val="decimal"/>
      <w:lvlText w:val="%1."/>
      <w:lvlJc w:val="left"/>
      <w:pPr>
        <w:ind w:left="732" w:hanging="432"/>
      </w:pPr>
      <w:rPr>
        <w:rFonts w:ascii="Times New Roman" w:eastAsiaTheme="minorHAnsi" w:hAnsi="Times New Roman" w:cstheme="minorBidi"/>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7" w15:restartNumberingAfterBreak="0">
    <w:nsid w:val="2C626AE7"/>
    <w:multiLevelType w:val="hybridMultilevel"/>
    <w:tmpl w:val="F90CE486"/>
    <w:lvl w:ilvl="0" w:tplc="715E9B46">
      <w:start w:val="1"/>
      <w:numFmt w:val="decimal"/>
      <w:lvlText w:val="%1)"/>
      <w:lvlJc w:val="left"/>
      <w:pPr>
        <w:ind w:left="7022" w:hanging="360"/>
      </w:pPr>
      <w:rPr>
        <w:rFonts w:ascii="Times New Roman" w:hAnsi="Times New Roman" w:cs="Times New Roman" w:hint="default"/>
        <w:i w:val="0"/>
      </w:rPr>
    </w:lvl>
    <w:lvl w:ilvl="1" w:tplc="04260019" w:tentative="1">
      <w:start w:val="1"/>
      <w:numFmt w:val="lowerLetter"/>
      <w:lvlText w:val="%2."/>
      <w:lvlJc w:val="left"/>
      <w:pPr>
        <w:ind w:left="7742" w:hanging="360"/>
      </w:pPr>
    </w:lvl>
    <w:lvl w:ilvl="2" w:tplc="0426001B" w:tentative="1">
      <w:start w:val="1"/>
      <w:numFmt w:val="lowerRoman"/>
      <w:lvlText w:val="%3."/>
      <w:lvlJc w:val="right"/>
      <w:pPr>
        <w:ind w:left="8462" w:hanging="180"/>
      </w:pPr>
    </w:lvl>
    <w:lvl w:ilvl="3" w:tplc="0426000F" w:tentative="1">
      <w:start w:val="1"/>
      <w:numFmt w:val="decimal"/>
      <w:lvlText w:val="%4."/>
      <w:lvlJc w:val="left"/>
      <w:pPr>
        <w:ind w:left="9182" w:hanging="360"/>
      </w:pPr>
    </w:lvl>
    <w:lvl w:ilvl="4" w:tplc="04260019" w:tentative="1">
      <w:start w:val="1"/>
      <w:numFmt w:val="lowerLetter"/>
      <w:lvlText w:val="%5."/>
      <w:lvlJc w:val="left"/>
      <w:pPr>
        <w:ind w:left="9902" w:hanging="360"/>
      </w:pPr>
    </w:lvl>
    <w:lvl w:ilvl="5" w:tplc="0426001B" w:tentative="1">
      <w:start w:val="1"/>
      <w:numFmt w:val="lowerRoman"/>
      <w:lvlText w:val="%6."/>
      <w:lvlJc w:val="right"/>
      <w:pPr>
        <w:ind w:left="10622" w:hanging="180"/>
      </w:pPr>
    </w:lvl>
    <w:lvl w:ilvl="6" w:tplc="0426000F" w:tentative="1">
      <w:start w:val="1"/>
      <w:numFmt w:val="decimal"/>
      <w:lvlText w:val="%7."/>
      <w:lvlJc w:val="left"/>
      <w:pPr>
        <w:ind w:left="11342" w:hanging="360"/>
      </w:pPr>
    </w:lvl>
    <w:lvl w:ilvl="7" w:tplc="04260019" w:tentative="1">
      <w:start w:val="1"/>
      <w:numFmt w:val="lowerLetter"/>
      <w:lvlText w:val="%8."/>
      <w:lvlJc w:val="left"/>
      <w:pPr>
        <w:ind w:left="12062" w:hanging="360"/>
      </w:pPr>
    </w:lvl>
    <w:lvl w:ilvl="8" w:tplc="0426001B" w:tentative="1">
      <w:start w:val="1"/>
      <w:numFmt w:val="lowerRoman"/>
      <w:lvlText w:val="%9."/>
      <w:lvlJc w:val="right"/>
      <w:pPr>
        <w:ind w:left="12782" w:hanging="180"/>
      </w:pPr>
    </w:lvl>
  </w:abstractNum>
  <w:abstractNum w:abstractNumId="8" w15:restartNumberingAfterBreak="0">
    <w:nsid w:val="33F61ED2"/>
    <w:multiLevelType w:val="multilevel"/>
    <w:tmpl w:val="928EC0AA"/>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2)"/>
      <w:lvlJc w:val="left"/>
      <w:pPr>
        <w:ind w:left="792" w:hanging="432"/>
      </w:pPr>
      <w:rPr>
        <w:rFonts w:ascii="Times New Roman" w:eastAsia="Times New Roman" w:hAnsi="Times New Roman"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5D60D4B"/>
    <w:multiLevelType w:val="hybridMultilevel"/>
    <w:tmpl w:val="3D9E40BA"/>
    <w:lvl w:ilvl="0" w:tplc="8E561022">
      <w:start w:val="46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7881085"/>
    <w:multiLevelType w:val="multilevel"/>
    <w:tmpl w:val="A1BC2CD2"/>
    <w:lvl w:ilvl="0">
      <w:start w:val="1"/>
      <w:numFmt w:val="decimal"/>
      <w:lvlText w:val="%1."/>
      <w:lvlJc w:val="left"/>
      <w:pPr>
        <w:ind w:left="720" w:hanging="360"/>
      </w:pPr>
    </w:lvl>
    <w:lvl w:ilvl="1">
      <w:start w:val="1"/>
      <w:numFmt w:val="decimal"/>
      <w:isLgl/>
      <w:lvlText w:val="%1.%2."/>
      <w:lvlJc w:val="left"/>
      <w:pPr>
        <w:ind w:left="18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11" w15:restartNumberingAfterBreak="0">
    <w:nsid w:val="3A093AD1"/>
    <w:multiLevelType w:val="hybridMultilevel"/>
    <w:tmpl w:val="697C2CF8"/>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D647256"/>
    <w:multiLevelType w:val="hybridMultilevel"/>
    <w:tmpl w:val="CADCEAD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DDB3C47"/>
    <w:multiLevelType w:val="hybridMultilevel"/>
    <w:tmpl w:val="86362822"/>
    <w:lvl w:ilvl="0" w:tplc="04090011">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5214F1F"/>
    <w:multiLevelType w:val="hybridMultilevel"/>
    <w:tmpl w:val="2418FD94"/>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4F676DB8"/>
    <w:multiLevelType w:val="multilevel"/>
    <w:tmpl w:val="0C8E27B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509936A2"/>
    <w:multiLevelType w:val="hybridMultilevel"/>
    <w:tmpl w:val="434C4A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6874F77"/>
    <w:multiLevelType w:val="hybridMultilevel"/>
    <w:tmpl w:val="7F6A9636"/>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56C17FF8"/>
    <w:multiLevelType w:val="hybridMultilevel"/>
    <w:tmpl w:val="A768D5A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595C5BB5"/>
    <w:multiLevelType w:val="multilevel"/>
    <w:tmpl w:val="3FB69F5A"/>
    <w:numStyleLink w:val="Numbered"/>
  </w:abstractNum>
  <w:abstractNum w:abstractNumId="20" w15:restartNumberingAfterBreak="0">
    <w:nsid w:val="5A8B3D67"/>
    <w:multiLevelType w:val="multilevel"/>
    <w:tmpl w:val="3FB69F5A"/>
    <w:styleLink w:val="Numbered"/>
    <w:lvl w:ilvl="0">
      <w:start w:val="1"/>
      <w:numFmt w:val="decimal"/>
      <w:lvlText w:val="%1."/>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1134" w:hanging="567"/>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853" w:hanging="13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1213" w:hanging="13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1573" w:hanging="13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1933" w:hanging="13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2293" w:hanging="13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2653" w:hanging="13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3013" w:hanging="13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60D92183"/>
    <w:multiLevelType w:val="multilevel"/>
    <w:tmpl w:val="928EC0AA"/>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2)"/>
      <w:lvlJc w:val="left"/>
      <w:pPr>
        <w:ind w:left="792" w:hanging="432"/>
      </w:pPr>
      <w:rPr>
        <w:rFonts w:ascii="Times New Roman" w:eastAsia="Times New Roman" w:hAnsi="Times New Roman"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9BD3B04"/>
    <w:multiLevelType w:val="hybridMultilevel"/>
    <w:tmpl w:val="10DABC60"/>
    <w:lvl w:ilvl="0" w:tplc="A8069622">
      <w:start w:val="1"/>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6BA01E5D"/>
    <w:multiLevelType w:val="hybridMultilevel"/>
    <w:tmpl w:val="D1705708"/>
    <w:lvl w:ilvl="0" w:tplc="04260011">
      <w:start w:val="1"/>
      <w:numFmt w:val="decimal"/>
      <w:lvlText w:val="%1)"/>
      <w:lvlJc w:val="left"/>
      <w:pPr>
        <w:ind w:left="717" w:hanging="360"/>
      </w:pPr>
      <w:rPr>
        <w:rFonts w:hint="default"/>
        <w:color w:val="auto"/>
      </w:rPr>
    </w:lvl>
    <w:lvl w:ilvl="1" w:tplc="E90C1D24">
      <w:start w:val="1"/>
      <w:numFmt w:val="decimal"/>
      <w:lvlText w:val="%2)"/>
      <w:lvlJc w:val="left"/>
      <w:pPr>
        <w:ind w:left="1707" w:hanging="630"/>
      </w:pPr>
      <w:rPr>
        <w:rFonts w:hint="default"/>
      </w:rPr>
    </w:lvl>
    <w:lvl w:ilvl="2" w:tplc="0426001B" w:tentative="1">
      <w:start w:val="1"/>
      <w:numFmt w:val="lowerRoman"/>
      <w:lvlText w:val="%3."/>
      <w:lvlJc w:val="right"/>
      <w:pPr>
        <w:ind w:left="2157" w:hanging="180"/>
      </w:pPr>
    </w:lvl>
    <w:lvl w:ilvl="3" w:tplc="0426000F" w:tentative="1">
      <w:start w:val="1"/>
      <w:numFmt w:val="decimal"/>
      <w:lvlText w:val="%4."/>
      <w:lvlJc w:val="left"/>
      <w:pPr>
        <w:ind w:left="2877" w:hanging="360"/>
      </w:pPr>
    </w:lvl>
    <w:lvl w:ilvl="4" w:tplc="04260019" w:tentative="1">
      <w:start w:val="1"/>
      <w:numFmt w:val="lowerLetter"/>
      <w:lvlText w:val="%5."/>
      <w:lvlJc w:val="left"/>
      <w:pPr>
        <w:ind w:left="3597" w:hanging="360"/>
      </w:pPr>
    </w:lvl>
    <w:lvl w:ilvl="5" w:tplc="0426001B" w:tentative="1">
      <w:start w:val="1"/>
      <w:numFmt w:val="lowerRoman"/>
      <w:lvlText w:val="%6."/>
      <w:lvlJc w:val="right"/>
      <w:pPr>
        <w:ind w:left="4317" w:hanging="180"/>
      </w:pPr>
    </w:lvl>
    <w:lvl w:ilvl="6" w:tplc="0426000F" w:tentative="1">
      <w:start w:val="1"/>
      <w:numFmt w:val="decimal"/>
      <w:lvlText w:val="%7."/>
      <w:lvlJc w:val="left"/>
      <w:pPr>
        <w:ind w:left="5037" w:hanging="360"/>
      </w:pPr>
    </w:lvl>
    <w:lvl w:ilvl="7" w:tplc="04260019" w:tentative="1">
      <w:start w:val="1"/>
      <w:numFmt w:val="lowerLetter"/>
      <w:lvlText w:val="%8."/>
      <w:lvlJc w:val="left"/>
      <w:pPr>
        <w:ind w:left="5757" w:hanging="360"/>
      </w:pPr>
    </w:lvl>
    <w:lvl w:ilvl="8" w:tplc="0426001B" w:tentative="1">
      <w:start w:val="1"/>
      <w:numFmt w:val="lowerRoman"/>
      <w:lvlText w:val="%9."/>
      <w:lvlJc w:val="right"/>
      <w:pPr>
        <w:ind w:left="6477" w:hanging="180"/>
      </w:pPr>
    </w:lvl>
  </w:abstractNum>
  <w:abstractNum w:abstractNumId="24" w15:restartNumberingAfterBreak="0">
    <w:nsid w:val="70CA4A0E"/>
    <w:multiLevelType w:val="hybridMultilevel"/>
    <w:tmpl w:val="BA666F5E"/>
    <w:lvl w:ilvl="0" w:tplc="46D0129E">
      <w:start w:val="9"/>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74F34F55"/>
    <w:multiLevelType w:val="hybridMultilevel"/>
    <w:tmpl w:val="E0106CAC"/>
    <w:lvl w:ilvl="0" w:tplc="7A70C14C">
      <w:start w:val="1"/>
      <w:numFmt w:val="decimal"/>
      <w:lvlText w:val="%1)"/>
      <w:lvlJc w:val="left"/>
      <w:pPr>
        <w:ind w:left="1080" w:hanging="360"/>
      </w:pPr>
      <w:rPr>
        <w:rFonts w:ascii="Times New Roman" w:eastAsiaTheme="minorHAnsi" w:hAnsi="Times New Roman" w:cstheme="minorBidi"/>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6" w15:restartNumberingAfterBreak="0">
    <w:nsid w:val="75EF34A3"/>
    <w:multiLevelType w:val="hybridMultilevel"/>
    <w:tmpl w:val="76D09FD6"/>
    <w:lvl w:ilvl="0" w:tplc="53BE0D68">
      <w:start w:val="1"/>
      <w:numFmt w:val="decimal"/>
      <w:lvlText w:val="%1)"/>
      <w:lvlJc w:val="left"/>
      <w:pPr>
        <w:ind w:left="720" w:hanging="360"/>
      </w:pPr>
      <w:rPr>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769A4A61"/>
    <w:multiLevelType w:val="hybridMultilevel"/>
    <w:tmpl w:val="7DBAC150"/>
    <w:lvl w:ilvl="0" w:tplc="229ABE20">
      <w:start w:val="464"/>
      <w:numFmt w:val="bullet"/>
      <w:lvlText w:val="-"/>
      <w:lvlJc w:val="left"/>
      <w:pPr>
        <w:ind w:left="435" w:hanging="360"/>
      </w:pPr>
      <w:rPr>
        <w:rFonts w:ascii="Times New Roman" w:eastAsia="Times New Roman" w:hAnsi="Times New Roman" w:cs="Times New Roman" w:hint="default"/>
      </w:rPr>
    </w:lvl>
    <w:lvl w:ilvl="1" w:tplc="04260003">
      <w:start w:val="1"/>
      <w:numFmt w:val="bullet"/>
      <w:lvlText w:val="o"/>
      <w:lvlJc w:val="left"/>
      <w:pPr>
        <w:ind w:left="1155" w:hanging="360"/>
      </w:pPr>
      <w:rPr>
        <w:rFonts w:ascii="Courier New" w:hAnsi="Courier New" w:cs="Courier New" w:hint="default"/>
      </w:rPr>
    </w:lvl>
    <w:lvl w:ilvl="2" w:tplc="04260005" w:tentative="1">
      <w:start w:val="1"/>
      <w:numFmt w:val="bullet"/>
      <w:lvlText w:val=""/>
      <w:lvlJc w:val="left"/>
      <w:pPr>
        <w:ind w:left="1875" w:hanging="360"/>
      </w:pPr>
      <w:rPr>
        <w:rFonts w:ascii="Wingdings" w:hAnsi="Wingdings" w:hint="default"/>
      </w:rPr>
    </w:lvl>
    <w:lvl w:ilvl="3" w:tplc="04260001" w:tentative="1">
      <w:start w:val="1"/>
      <w:numFmt w:val="bullet"/>
      <w:lvlText w:val=""/>
      <w:lvlJc w:val="left"/>
      <w:pPr>
        <w:ind w:left="2595" w:hanging="360"/>
      </w:pPr>
      <w:rPr>
        <w:rFonts w:ascii="Symbol" w:hAnsi="Symbol" w:hint="default"/>
      </w:rPr>
    </w:lvl>
    <w:lvl w:ilvl="4" w:tplc="04260003" w:tentative="1">
      <w:start w:val="1"/>
      <w:numFmt w:val="bullet"/>
      <w:lvlText w:val="o"/>
      <w:lvlJc w:val="left"/>
      <w:pPr>
        <w:ind w:left="3315" w:hanging="360"/>
      </w:pPr>
      <w:rPr>
        <w:rFonts w:ascii="Courier New" w:hAnsi="Courier New" w:cs="Courier New" w:hint="default"/>
      </w:rPr>
    </w:lvl>
    <w:lvl w:ilvl="5" w:tplc="04260005" w:tentative="1">
      <w:start w:val="1"/>
      <w:numFmt w:val="bullet"/>
      <w:lvlText w:val=""/>
      <w:lvlJc w:val="left"/>
      <w:pPr>
        <w:ind w:left="4035" w:hanging="360"/>
      </w:pPr>
      <w:rPr>
        <w:rFonts w:ascii="Wingdings" w:hAnsi="Wingdings" w:hint="default"/>
      </w:rPr>
    </w:lvl>
    <w:lvl w:ilvl="6" w:tplc="04260001" w:tentative="1">
      <w:start w:val="1"/>
      <w:numFmt w:val="bullet"/>
      <w:lvlText w:val=""/>
      <w:lvlJc w:val="left"/>
      <w:pPr>
        <w:ind w:left="4755" w:hanging="360"/>
      </w:pPr>
      <w:rPr>
        <w:rFonts w:ascii="Symbol" w:hAnsi="Symbol" w:hint="default"/>
      </w:rPr>
    </w:lvl>
    <w:lvl w:ilvl="7" w:tplc="04260003" w:tentative="1">
      <w:start w:val="1"/>
      <w:numFmt w:val="bullet"/>
      <w:lvlText w:val="o"/>
      <w:lvlJc w:val="left"/>
      <w:pPr>
        <w:ind w:left="5475" w:hanging="360"/>
      </w:pPr>
      <w:rPr>
        <w:rFonts w:ascii="Courier New" w:hAnsi="Courier New" w:cs="Courier New" w:hint="default"/>
      </w:rPr>
    </w:lvl>
    <w:lvl w:ilvl="8" w:tplc="04260005" w:tentative="1">
      <w:start w:val="1"/>
      <w:numFmt w:val="bullet"/>
      <w:lvlText w:val=""/>
      <w:lvlJc w:val="left"/>
      <w:pPr>
        <w:ind w:left="6195" w:hanging="360"/>
      </w:pPr>
      <w:rPr>
        <w:rFonts w:ascii="Wingdings" w:hAnsi="Wingdings" w:hint="default"/>
      </w:rPr>
    </w:lvl>
  </w:abstractNum>
  <w:abstractNum w:abstractNumId="28" w15:restartNumberingAfterBreak="0">
    <w:nsid w:val="7E221FBC"/>
    <w:multiLevelType w:val="hybridMultilevel"/>
    <w:tmpl w:val="3A3201E2"/>
    <w:lvl w:ilvl="0" w:tplc="5EF40C4C">
      <w:start w:val="1"/>
      <w:numFmt w:val="decimal"/>
      <w:lvlText w:val="%1)"/>
      <w:lvlJc w:val="left"/>
      <w:pPr>
        <w:ind w:left="825" w:hanging="46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7EFA168C"/>
    <w:multiLevelType w:val="hybridMultilevel"/>
    <w:tmpl w:val="2D988CEE"/>
    <w:lvl w:ilvl="0" w:tplc="F49CA5C4">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5"/>
  </w:num>
  <w:num w:numId="2">
    <w:abstractNumId w:val="10"/>
  </w:num>
  <w:num w:numId="3">
    <w:abstractNumId w:val="26"/>
  </w:num>
  <w:num w:numId="4">
    <w:abstractNumId w:val="3"/>
  </w:num>
  <w:num w:numId="5">
    <w:abstractNumId w:val="21"/>
  </w:num>
  <w:num w:numId="6">
    <w:abstractNumId w:val="1"/>
  </w:num>
  <w:num w:numId="7">
    <w:abstractNumId w:val="9"/>
  </w:num>
  <w:num w:numId="8">
    <w:abstractNumId w:val="27"/>
  </w:num>
  <w:num w:numId="9">
    <w:abstractNumId w:val="4"/>
  </w:num>
  <w:num w:numId="10">
    <w:abstractNumId w:val="15"/>
  </w:num>
  <w:num w:numId="11">
    <w:abstractNumId w:val="25"/>
  </w:num>
  <w:num w:numId="12">
    <w:abstractNumId w:val="8"/>
  </w:num>
  <w:num w:numId="13">
    <w:abstractNumId w:val="14"/>
  </w:num>
  <w:num w:numId="14">
    <w:abstractNumId w:val="22"/>
  </w:num>
  <w:num w:numId="15">
    <w:abstractNumId w:val="29"/>
  </w:num>
  <w:num w:numId="16">
    <w:abstractNumId w:val="0"/>
  </w:num>
  <w:num w:numId="17">
    <w:abstractNumId w:val="7"/>
  </w:num>
  <w:num w:numId="18">
    <w:abstractNumId w:val="28"/>
  </w:num>
  <w:num w:numId="19">
    <w:abstractNumId w:val="23"/>
  </w:num>
  <w:num w:numId="20">
    <w:abstractNumId w:val="13"/>
  </w:num>
  <w:num w:numId="21">
    <w:abstractNumId w:val="11"/>
  </w:num>
  <w:num w:numId="22">
    <w:abstractNumId w:val="24"/>
  </w:num>
  <w:num w:numId="23">
    <w:abstractNumId w:val="17"/>
  </w:num>
  <w:num w:numId="24">
    <w:abstractNumId w:val="2"/>
  </w:num>
  <w:num w:numId="25">
    <w:abstractNumId w:val="18"/>
  </w:num>
  <w:num w:numId="26">
    <w:abstractNumId w:val="12"/>
  </w:num>
  <w:num w:numId="27">
    <w:abstractNumId w:val="20"/>
  </w:num>
  <w:num w:numId="28">
    <w:abstractNumId w:val="19"/>
  </w:num>
  <w:num w:numId="29">
    <w:abstractNumId w:val="16"/>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5C6D"/>
    <w:rsid w:val="0000624E"/>
    <w:rsid w:val="00022F2F"/>
    <w:rsid w:val="000239AE"/>
    <w:rsid w:val="0002708B"/>
    <w:rsid w:val="00030EB1"/>
    <w:rsid w:val="00033D7E"/>
    <w:rsid w:val="00036235"/>
    <w:rsid w:val="00037942"/>
    <w:rsid w:val="0004370B"/>
    <w:rsid w:val="0005293A"/>
    <w:rsid w:val="0005473D"/>
    <w:rsid w:val="00055582"/>
    <w:rsid w:val="000558A8"/>
    <w:rsid w:val="000623D4"/>
    <w:rsid w:val="00067288"/>
    <w:rsid w:val="00067C65"/>
    <w:rsid w:val="00075B18"/>
    <w:rsid w:val="00081706"/>
    <w:rsid w:val="00085703"/>
    <w:rsid w:val="00093490"/>
    <w:rsid w:val="00095591"/>
    <w:rsid w:val="0009630E"/>
    <w:rsid w:val="000A2399"/>
    <w:rsid w:val="000A63EC"/>
    <w:rsid w:val="000A6E9C"/>
    <w:rsid w:val="000B22E5"/>
    <w:rsid w:val="000B297C"/>
    <w:rsid w:val="000B7A96"/>
    <w:rsid w:val="000B7E3F"/>
    <w:rsid w:val="000B7EB7"/>
    <w:rsid w:val="000C1690"/>
    <w:rsid w:val="000C2FF0"/>
    <w:rsid w:val="000C63F9"/>
    <w:rsid w:val="000D128F"/>
    <w:rsid w:val="000D1EC7"/>
    <w:rsid w:val="000D4FAD"/>
    <w:rsid w:val="000D56BE"/>
    <w:rsid w:val="000D587E"/>
    <w:rsid w:val="000D6FD3"/>
    <w:rsid w:val="000E1F68"/>
    <w:rsid w:val="000E61BA"/>
    <w:rsid w:val="000E6A62"/>
    <w:rsid w:val="000E73AD"/>
    <w:rsid w:val="00101E1E"/>
    <w:rsid w:val="00103C22"/>
    <w:rsid w:val="00104DB3"/>
    <w:rsid w:val="00104EE7"/>
    <w:rsid w:val="00113AB7"/>
    <w:rsid w:val="00122BC6"/>
    <w:rsid w:val="0012352E"/>
    <w:rsid w:val="0012465D"/>
    <w:rsid w:val="00125120"/>
    <w:rsid w:val="00126B8B"/>
    <w:rsid w:val="00131B7A"/>
    <w:rsid w:val="00136EC3"/>
    <w:rsid w:val="001463DA"/>
    <w:rsid w:val="001479F6"/>
    <w:rsid w:val="0015063E"/>
    <w:rsid w:val="001536DA"/>
    <w:rsid w:val="0015538C"/>
    <w:rsid w:val="001567BF"/>
    <w:rsid w:val="00162751"/>
    <w:rsid w:val="001667E8"/>
    <w:rsid w:val="001728A8"/>
    <w:rsid w:val="00176BB5"/>
    <w:rsid w:val="001778B6"/>
    <w:rsid w:val="0018499E"/>
    <w:rsid w:val="00184E1C"/>
    <w:rsid w:val="0019228D"/>
    <w:rsid w:val="001A3239"/>
    <w:rsid w:val="001A482C"/>
    <w:rsid w:val="001A4A2E"/>
    <w:rsid w:val="001B1EC7"/>
    <w:rsid w:val="001C1FF5"/>
    <w:rsid w:val="001C3358"/>
    <w:rsid w:val="001C59B7"/>
    <w:rsid w:val="001C5A2A"/>
    <w:rsid w:val="001C7D97"/>
    <w:rsid w:val="001D24E3"/>
    <w:rsid w:val="001F5667"/>
    <w:rsid w:val="001F7240"/>
    <w:rsid w:val="001F7512"/>
    <w:rsid w:val="001F78FE"/>
    <w:rsid w:val="00207D12"/>
    <w:rsid w:val="00211FEF"/>
    <w:rsid w:val="00213FAA"/>
    <w:rsid w:val="00215FCB"/>
    <w:rsid w:val="00220CB2"/>
    <w:rsid w:val="00223E57"/>
    <w:rsid w:val="00224688"/>
    <w:rsid w:val="00226B6D"/>
    <w:rsid w:val="00232A89"/>
    <w:rsid w:val="0023313D"/>
    <w:rsid w:val="0023549C"/>
    <w:rsid w:val="00236670"/>
    <w:rsid w:val="00241A84"/>
    <w:rsid w:val="00243426"/>
    <w:rsid w:val="00244AFA"/>
    <w:rsid w:val="00247F7D"/>
    <w:rsid w:val="002502F0"/>
    <w:rsid w:val="00252698"/>
    <w:rsid w:val="00252915"/>
    <w:rsid w:val="00255173"/>
    <w:rsid w:val="002603D7"/>
    <w:rsid w:val="0026588C"/>
    <w:rsid w:val="002665AA"/>
    <w:rsid w:val="00272A0C"/>
    <w:rsid w:val="0027515C"/>
    <w:rsid w:val="002773B2"/>
    <w:rsid w:val="00280629"/>
    <w:rsid w:val="00280766"/>
    <w:rsid w:val="0028408B"/>
    <w:rsid w:val="0028670F"/>
    <w:rsid w:val="00286E9B"/>
    <w:rsid w:val="002915CF"/>
    <w:rsid w:val="00291DB6"/>
    <w:rsid w:val="00297062"/>
    <w:rsid w:val="002975AA"/>
    <w:rsid w:val="002A0D2F"/>
    <w:rsid w:val="002A3794"/>
    <w:rsid w:val="002A524F"/>
    <w:rsid w:val="002B2943"/>
    <w:rsid w:val="002B5C48"/>
    <w:rsid w:val="002B5C78"/>
    <w:rsid w:val="002B67F8"/>
    <w:rsid w:val="002C5163"/>
    <w:rsid w:val="002D085B"/>
    <w:rsid w:val="002D6045"/>
    <w:rsid w:val="002E058D"/>
    <w:rsid w:val="002E112B"/>
    <w:rsid w:val="002E1C05"/>
    <w:rsid w:val="002E6EA7"/>
    <w:rsid w:val="002F3B85"/>
    <w:rsid w:val="002F6CAB"/>
    <w:rsid w:val="00301364"/>
    <w:rsid w:val="00303B2B"/>
    <w:rsid w:val="00305EA1"/>
    <w:rsid w:val="00312768"/>
    <w:rsid w:val="00320EA0"/>
    <w:rsid w:val="00321852"/>
    <w:rsid w:val="00321ABA"/>
    <w:rsid w:val="00333BD0"/>
    <w:rsid w:val="00334C59"/>
    <w:rsid w:val="00335591"/>
    <w:rsid w:val="003431EC"/>
    <w:rsid w:val="00343FFB"/>
    <w:rsid w:val="003525D4"/>
    <w:rsid w:val="003546FC"/>
    <w:rsid w:val="003552CE"/>
    <w:rsid w:val="0036204A"/>
    <w:rsid w:val="00366158"/>
    <w:rsid w:val="0036699F"/>
    <w:rsid w:val="003718B1"/>
    <w:rsid w:val="003729A6"/>
    <w:rsid w:val="00375025"/>
    <w:rsid w:val="00375203"/>
    <w:rsid w:val="0037635A"/>
    <w:rsid w:val="003778A8"/>
    <w:rsid w:val="0038446C"/>
    <w:rsid w:val="0038508D"/>
    <w:rsid w:val="00385FF0"/>
    <w:rsid w:val="003866B1"/>
    <w:rsid w:val="00393667"/>
    <w:rsid w:val="003A1BF0"/>
    <w:rsid w:val="003A27FD"/>
    <w:rsid w:val="003A6985"/>
    <w:rsid w:val="003A6DF1"/>
    <w:rsid w:val="003B0BF9"/>
    <w:rsid w:val="003C0081"/>
    <w:rsid w:val="003C4321"/>
    <w:rsid w:val="003C5459"/>
    <w:rsid w:val="003D11DB"/>
    <w:rsid w:val="003D1C57"/>
    <w:rsid w:val="003D3C25"/>
    <w:rsid w:val="003D5CEF"/>
    <w:rsid w:val="003D7CF6"/>
    <w:rsid w:val="003E011A"/>
    <w:rsid w:val="003E0791"/>
    <w:rsid w:val="003E0DBF"/>
    <w:rsid w:val="003E177C"/>
    <w:rsid w:val="003E239C"/>
    <w:rsid w:val="003E4F78"/>
    <w:rsid w:val="003E5417"/>
    <w:rsid w:val="003E67C1"/>
    <w:rsid w:val="003F211E"/>
    <w:rsid w:val="003F28AC"/>
    <w:rsid w:val="003F3514"/>
    <w:rsid w:val="003F36A4"/>
    <w:rsid w:val="00407B04"/>
    <w:rsid w:val="0041142F"/>
    <w:rsid w:val="004124D2"/>
    <w:rsid w:val="00413567"/>
    <w:rsid w:val="004205BA"/>
    <w:rsid w:val="00420F95"/>
    <w:rsid w:val="004361AC"/>
    <w:rsid w:val="0044014A"/>
    <w:rsid w:val="00440A20"/>
    <w:rsid w:val="00441B79"/>
    <w:rsid w:val="004454FE"/>
    <w:rsid w:val="00450A67"/>
    <w:rsid w:val="00451CB0"/>
    <w:rsid w:val="00453E65"/>
    <w:rsid w:val="00456E40"/>
    <w:rsid w:val="00463951"/>
    <w:rsid w:val="00463FAF"/>
    <w:rsid w:val="00467E20"/>
    <w:rsid w:val="00471F27"/>
    <w:rsid w:val="00472899"/>
    <w:rsid w:val="004751AA"/>
    <w:rsid w:val="00477C8E"/>
    <w:rsid w:val="00483739"/>
    <w:rsid w:val="004850C1"/>
    <w:rsid w:val="00486BC3"/>
    <w:rsid w:val="00487834"/>
    <w:rsid w:val="00490A1D"/>
    <w:rsid w:val="00490BF5"/>
    <w:rsid w:val="004911E9"/>
    <w:rsid w:val="00491A01"/>
    <w:rsid w:val="00492438"/>
    <w:rsid w:val="004950B4"/>
    <w:rsid w:val="00497DA6"/>
    <w:rsid w:val="004A2880"/>
    <w:rsid w:val="004A598B"/>
    <w:rsid w:val="004B127E"/>
    <w:rsid w:val="004B19D8"/>
    <w:rsid w:val="004B2557"/>
    <w:rsid w:val="004D1CBF"/>
    <w:rsid w:val="004E42A4"/>
    <w:rsid w:val="004E4E28"/>
    <w:rsid w:val="004E5036"/>
    <w:rsid w:val="004E5758"/>
    <w:rsid w:val="004E63EE"/>
    <w:rsid w:val="004E6641"/>
    <w:rsid w:val="004E72CD"/>
    <w:rsid w:val="004F2BBB"/>
    <w:rsid w:val="004F4B3D"/>
    <w:rsid w:val="0050178F"/>
    <w:rsid w:val="0050181C"/>
    <w:rsid w:val="00501E95"/>
    <w:rsid w:val="0050375F"/>
    <w:rsid w:val="00506FDF"/>
    <w:rsid w:val="0051050D"/>
    <w:rsid w:val="00511D43"/>
    <w:rsid w:val="005140ED"/>
    <w:rsid w:val="005234C5"/>
    <w:rsid w:val="0052591C"/>
    <w:rsid w:val="0053178E"/>
    <w:rsid w:val="0053196A"/>
    <w:rsid w:val="00534DDC"/>
    <w:rsid w:val="00537448"/>
    <w:rsid w:val="005407B6"/>
    <w:rsid w:val="00541F8D"/>
    <w:rsid w:val="005430E6"/>
    <w:rsid w:val="00554D59"/>
    <w:rsid w:val="00554F7E"/>
    <w:rsid w:val="00555658"/>
    <w:rsid w:val="005578D0"/>
    <w:rsid w:val="00570619"/>
    <w:rsid w:val="005708E4"/>
    <w:rsid w:val="00572911"/>
    <w:rsid w:val="00573DF9"/>
    <w:rsid w:val="005765F8"/>
    <w:rsid w:val="00577735"/>
    <w:rsid w:val="0058169A"/>
    <w:rsid w:val="00581C68"/>
    <w:rsid w:val="00592143"/>
    <w:rsid w:val="00594723"/>
    <w:rsid w:val="005975F6"/>
    <w:rsid w:val="005A5066"/>
    <w:rsid w:val="005B31EC"/>
    <w:rsid w:val="005B523D"/>
    <w:rsid w:val="005B53CD"/>
    <w:rsid w:val="005B5FDD"/>
    <w:rsid w:val="005C2152"/>
    <w:rsid w:val="005C4CAA"/>
    <w:rsid w:val="005D44BE"/>
    <w:rsid w:val="005F211D"/>
    <w:rsid w:val="00607062"/>
    <w:rsid w:val="0061033E"/>
    <w:rsid w:val="00611431"/>
    <w:rsid w:val="00614D18"/>
    <w:rsid w:val="00625AD2"/>
    <w:rsid w:val="00633A93"/>
    <w:rsid w:val="006360B2"/>
    <w:rsid w:val="00642340"/>
    <w:rsid w:val="00646C23"/>
    <w:rsid w:val="00652978"/>
    <w:rsid w:val="006544F9"/>
    <w:rsid w:val="00655F2C"/>
    <w:rsid w:val="00656CC6"/>
    <w:rsid w:val="00665B25"/>
    <w:rsid w:val="00670C9D"/>
    <w:rsid w:val="006720F6"/>
    <w:rsid w:val="00673003"/>
    <w:rsid w:val="006762B0"/>
    <w:rsid w:val="006775DC"/>
    <w:rsid w:val="00680493"/>
    <w:rsid w:val="006910CD"/>
    <w:rsid w:val="00692D48"/>
    <w:rsid w:val="00696C8A"/>
    <w:rsid w:val="006A0097"/>
    <w:rsid w:val="006A0D04"/>
    <w:rsid w:val="006A334A"/>
    <w:rsid w:val="006A7370"/>
    <w:rsid w:val="006B151E"/>
    <w:rsid w:val="006C4714"/>
    <w:rsid w:val="006C5A75"/>
    <w:rsid w:val="006C66EC"/>
    <w:rsid w:val="006D14EA"/>
    <w:rsid w:val="006D5F14"/>
    <w:rsid w:val="006D666D"/>
    <w:rsid w:val="006D70AC"/>
    <w:rsid w:val="006E1081"/>
    <w:rsid w:val="006E23A2"/>
    <w:rsid w:val="006E41A0"/>
    <w:rsid w:val="006E6AE5"/>
    <w:rsid w:val="006F17A6"/>
    <w:rsid w:val="006F2569"/>
    <w:rsid w:val="007025EC"/>
    <w:rsid w:val="007043DE"/>
    <w:rsid w:val="00714819"/>
    <w:rsid w:val="00720585"/>
    <w:rsid w:val="0072336E"/>
    <w:rsid w:val="0072487F"/>
    <w:rsid w:val="00724FDC"/>
    <w:rsid w:val="00731102"/>
    <w:rsid w:val="007316D6"/>
    <w:rsid w:val="00732623"/>
    <w:rsid w:val="007337B8"/>
    <w:rsid w:val="00733EB5"/>
    <w:rsid w:val="00735647"/>
    <w:rsid w:val="00736F69"/>
    <w:rsid w:val="00737339"/>
    <w:rsid w:val="007406F8"/>
    <w:rsid w:val="00743D4B"/>
    <w:rsid w:val="00745360"/>
    <w:rsid w:val="007575E7"/>
    <w:rsid w:val="0076143B"/>
    <w:rsid w:val="00767A40"/>
    <w:rsid w:val="0077302F"/>
    <w:rsid w:val="00773AF6"/>
    <w:rsid w:val="00773C3A"/>
    <w:rsid w:val="00774024"/>
    <w:rsid w:val="007748AA"/>
    <w:rsid w:val="0077497D"/>
    <w:rsid w:val="00783E69"/>
    <w:rsid w:val="0078693C"/>
    <w:rsid w:val="00795F71"/>
    <w:rsid w:val="00797E8A"/>
    <w:rsid w:val="007A37C2"/>
    <w:rsid w:val="007A5797"/>
    <w:rsid w:val="007B017C"/>
    <w:rsid w:val="007B5ADF"/>
    <w:rsid w:val="007B7FA9"/>
    <w:rsid w:val="007C063F"/>
    <w:rsid w:val="007C7E78"/>
    <w:rsid w:val="007D0830"/>
    <w:rsid w:val="007D10BC"/>
    <w:rsid w:val="007D6BAD"/>
    <w:rsid w:val="007E0AC2"/>
    <w:rsid w:val="007E0B15"/>
    <w:rsid w:val="007E1517"/>
    <w:rsid w:val="007E3ED8"/>
    <w:rsid w:val="007E5F7A"/>
    <w:rsid w:val="007E73AB"/>
    <w:rsid w:val="007F0ED6"/>
    <w:rsid w:val="007F32E7"/>
    <w:rsid w:val="007F6C27"/>
    <w:rsid w:val="00803DC6"/>
    <w:rsid w:val="008105BC"/>
    <w:rsid w:val="00810915"/>
    <w:rsid w:val="008139BF"/>
    <w:rsid w:val="008162DD"/>
    <w:rsid w:val="00816C11"/>
    <w:rsid w:val="00816D19"/>
    <w:rsid w:val="00817EAB"/>
    <w:rsid w:val="00821671"/>
    <w:rsid w:val="008254CE"/>
    <w:rsid w:val="00826B02"/>
    <w:rsid w:val="008319BF"/>
    <w:rsid w:val="0083323A"/>
    <w:rsid w:val="00837AFE"/>
    <w:rsid w:val="00841737"/>
    <w:rsid w:val="008466F2"/>
    <w:rsid w:val="008624B6"/>
    <w:rsid w:val="00863F5D"/>
    <w:rsid w:val="008647E0"/>
    <w:rsid w:val="00866D0B"/>
    <w:rsid w:val="00872484"/>
    <w:rsid w:val="0088280A"/>
    <w:rsid w:val="0088543A"/>
    <w:rsid w:val="00893F97"/>
    <w:rsid w:val="0089414E"/>
    <w:rsid w:val="00894816"/>
    <w:rsid w:val="00894C55"/>
    <w:rsid w:val="00895BFA"/>
    <w:rsid w:val="008A03B3"/>
    <w:rsid w:val="008B14D3"/>
    <w:rsid w:val="008B67EC"/>
    <w:rsid w:val="008B6FB0"/>
    <w:rsid w:val="008C021F"/>
    <w:rsid w:val="008C6391"/>
    <w:rsid w:val="008D0C3A"/>
    <w:rsid w:val="008D35C5"/>
    <w:rsid w:val="008D7083"/>
    <w:rsid w:val="008E295A"/>
    <w:rsid w:val="008E3968"/>
    <w:rsid w:val="008E3EB6"/>
    <w:rsid w:val="008E674A"/>
    <w:rsid w:val="008F2051"/>
    <w:rsid w:val="008F599A"/>
    <w:rsid w:val="008F7CFA"/>
    <w:rsid w:val="00900C2D"/>
    <w:rsid w:val="0090106B"/>
    <w:rsid w:val="009014AF"/>
    <w:rsid w:val="00916E21"/>
    <w:rsid w:val="00922659"/>
    <w:rsid w:val="00926789"/>
    <w:rsid w:val="00931369"/>
    <w:rsid w:val="0093163B"/>
    <w:rsid w:val="00940EB8"/>
    <w:rsid w:val="00941407"/>
    <w:rsid w:val="009470D3"/>
    <w:rsid w:val="00947D75"/>
    <w:rsid w:val="00950248"/>
    <w:rsid w:val="00955250"/>
    <w:rsid w:val="0095590B"/>
    <w:rsid w:val="0096533B"/>
    <w:rsid w:val="00966235"/>
    <w:rsid w:val="00975736"/>
    <w:rsid w:val="009774C7"/>
    <w:rsid w:val="00992C2E"/>
    <w:rsid w:val="00993B53"/>
    <w:rsid w:val="00993E02"/>
    <w:rsid w:val="009960D5"/>
    <w:rsid w:val="00997F8F"/>
    <w:rsid w:val="009A0741"/>
    <w:rsid w:val="009A262D"/>
    <w:rsid w:val="009A2654"/>
    <w:rsid w:val="009A285A"/>
    <w:rsid w:val="009A4B66"/>
    <w:rsid w:val="009B2BDD"/>
    <w:rsid w:val="009C3EA4"/>
    <w:rsid w:val="009D1BEC"/>
    <w:rsid w:val="009D4CB0"/>
    <w:rsid w:val="009D5349"/>
    <w:rsid w:val="009E0363"/>
    <w:rsid w:val="009E0E25"/>
    <w:rsid w:val="009F729C"/>
    <w:rsid w:val="00A00422"/>
    <w:rsid w:val="00A01710"/>
    <w:rsid w:val="00A03AC7"/>
    <w:rsid w:val="00A07B60"/>
    <w:rsid w:val="00A10FC3"/>
    <w:rsid w:val="00A12082"/>
    <w:rsid w:val="00A133D1"/>
    <w:rsid w:val="00A20DCC"/>
    <w:rsid w:val="00A21178"/>
    <w:rsid w:val="00A23E0A"/>
    <w:rsid w:val="00A24E09"/>
    <w:rsid w:val="00A3306C"/>
    <w:rsid w:val="00A36265"/>
    <w:rsid w:val="00A37DB4"/>
    <w:rsid w:val="00A401FE"/>
    <w:rsid w:val="00A53A7C"/>
    <w:rsid w:val="00A54C39"/>
    <w:rsid w:val="00A56E14"/>
    <w:rsid w:val="00A6073E"/>
    <w:rsid w:val="00A6157E"/>
    <w:rsid w:val="00A615B8"/>
    <w:rsid w:val="00A61CB0"/>
    <w:rsid w:val="00A63E8B"/>
    <w:rsid w:val="00A6461C"/>
    <w:rsid w:val="00A70DC1"/>
    <w:rsid w:val="00A72BC8"/>
    <w:rsid w:val="00A76095"/>
    <w:rsid w:val="00A77BD1"/>
    <w:rsid w:val="00A859C0"/>
    <w:rsid w:val="00A9254D"/>
    <w:rsid w:val="00A9511B"/>
    <w:rsid w:val="00A97030"/>
    <w:rsid w:val="00AA019F"/>
    <w:rsid w:val="00AB440B"/>
    <w:rsid w:val="00AC1A90"/>
    <w:rsid w:val="00AC6847"/>
    <w:rsid w:val="00AC7C2A"/>
    <w:rsid w:val="00AD1B5D"/>
    <w:rsid w:val="00AD61EE"/>
    <w:rsid w:val="00AD6734"/>
    <w:rsid w:val="00AD6873"/>
    <w:rsid w:val="00AE485C"/>
    <w:rsid w:val="00AE5567"/>
    <w:rsid w:val="00AF1239"/>
    <w:rsid w:val="00AF49E9"/>
    <w:rsid w:val="00AF6158"/>
    <w:rsid w:val="00AF6B7B"/>
    <w:rsid w:val="00AF758E"/>
    <w:rsid w:val="00B04C84"/>
    <w:rsid w:val="00B06CF6"/>
    <w:rsid w:val="00B16480"/>
    <w:rsid w:val="00B17A27"/>
    <w:rsid w:val="00B20DFE"/>
    <w:rsid w:val="00B2165C"/>
    <w:rsid w:val="00B23E5D"/>
    <w:rsid w:val="00B2404A"/>
    <w:rsid w:val="00B2477F"/>
    <w:rsid w:val="00B27BE3"/>
    <w:rsid w:val="00B300D0"/>
    <w:rsid w:val="00B304F3"/>
    <w:rsid w:val="00B318C7"/>
    <w:rsid w:val="00B34346"/>
    <w:rsid w:val="00B40315"/>
    <w:rsid w:val="00B41419"/>
    <w:rsid w:val="00B52E82"/>
    <w:rsid w:val="00B575AD"/>
    <w:rsid w:val="00B61C9C"/>
    <w:rsid w:val="00B63AAB"/>
    <w:rsid w:val="00B64563"/>
    <w:rsid w:val="00B70A34"/>
    <w:rsid w:val="00B75EE1"/>
    <w:rsid w:val="00B75F28"/>
    <w:rsid w:val="00B7757D"/>
    <w:rsid w:val="00B81B63"/>
    <w:rsid w:val="00B87687"/>
    <w:rsid w:val="00B90C77"/>
    <w:rsid w:val="00BA20AA"/>
    <w:rsid w:val="00BA2587"/>
    <w:rsid w:val="00BA3AA5"/>
    <w:rsid w:val="00BB194F"/>
    <w:rsid w:val="00BC1350"/>
    <w:rsid w:val="00BC384E"/>
    <w:rsid w:val="00BC396E"/>
    <w:rsid w:val="00BC3DF1"/>
    <w:rsid w:val="00BD4425"/>
    <w:rsid w:val="00BD7440"/>
    <w:rsid w:val="00BE25A4"/>
    <w:rsid w:val="00BF3B9E"/>
    <w:rsid w:val="00BF3DD1"/>
    <w:rsid w:val="00C02518"/>
    <w:rsid w:val="00C144CB"/>
    <w:rsid w:val="00C172DA"/>
    <w:rsid w:val="00C2237D"/>
    <w:rsid w:val="00C22441"/>
    <w:rsid w:val="00C227D8"/>
    <w:rsid w:val="00C23CC5"/>
    <w:rsid w:val="00C24046"/>
    <w:rsid w:val="00C2475D"/>
    <w:rsid w:val="00C25B49"/>
    <w:rsid w:val="00C3021A"/>
    <w:rsid w:val="00C30D68"/>
    <w:rsid w:val="00C35712"/>
    <w:rsid w:val="00C3601C"/>
    <w:rsid w:val="00C40D6D"/>
    <w:rsid w:val="00C45F34"/>
    <w:rsid w:val="00C46F14"/>
    <w:rsid w:val="00C52EC7"/>
    <w:rsid w:val="00C565CE"/>
    <w:rsid w:val="00C56B92"/>
    <w:rsid w:val="00C64B86"/>
    <w:rsid w:val="00C6518B"/>
    <w:rsid w:val="00C67AAB"/>
    <w:rsid w:val="00C715EB"/>
    <w:rsid w:val="00C71873"/>
    <w:rsid w:val="00C726D8"/>
    <w:rsid w:val="00C72FA1"/>
    <w:rsid w:val="00C75708"/>
    <w:rsid w:val="00C8349F"/>
    <w:rsid w:val="00C866BC"/>
    <w:rsid w:val="00C86BCC"/>
    <w:rsid w:val="00CA068A"/>
    <w:rsid w:val="00CA2A8D"/>
    <w:rsid w:val="00CA45A1"/>
    <w:rsid w:val="00CA73A7"/>
    <w:rsid w:val="00CA7745"/>
    <w:rsid w:val="00CB1425"/>
    <w:rsid w:val="00CB6737"/>
    <w:rsid w:val="00CB7139"/>
    <w:rsid w:val="00CC0D2D"/>
    <w:rsid w:val="00CC32AB"/>
    <w:rsid w:val="00CC683D"/>
    <w:rsid w:val="00CD17D8"/>
    <w:rsid w:val="00CD2EFE"/>
    <w:rsid w:val="00CD49A9"/>
    <w:rsid w:val="00CD7366"/>
    <w:rsid w:val="00CD7FEA"/>
    <w:rsid w:val="00CE52AD"/>
    <w:rsid w:val="00CE5657"/>
    <w:rsid w:val="00CF3474"/>
    <w:rsid w:val="00CF5BC5"/>
    <w:rsid w:val="00D03196"/>
    <w:rsid w:val="00D03EC5"/>
    <w:rsid w:val="00D055C0"/>
    <w:rsid w:val="00D06178"/>
    <w:rsid w:val="00D102B0"/>
    <w:rsid w:val="00D12E3C"/>
    <w:rsid w:val="00D133F8"/>
    <w:rsid w:val="00D139F1"/>
    <w:rsid w:val="00D14A3E"/>
    <w:rsid w:val="00D15C90"/>
    <w:rsid w:val="00D17143"/>
    <w:rsid w:val="00D22734"/>
    <w:rsid w:val="00D24072"/>
    <w:rsid w:val="00D32F95"/>
    <w:rsid w:val="00D35E55"/>
    <w:rsid w:val="00D41891"/>
    <w:rsid w:val="00D45128"/>
    <w:rsid w:val="00D465A1"/>
    <w:rsid w:val="00D52C28"/>
    <w:rsid w:val="00D576AE"/>
    <w:rsid w:val="00D60D0B"/>
    <w:rsid w:val="00D72263"/>
    <w:rsid w:val="00D756FD"/>
    <w:rsid w:val="00D77E38"/>
    <w:rsid w:val="00D77F6A"/>
    <w:rsid w:val="00D80644"/>
    <w:rsid w:val="00D84943"/>
    <w:rsid w:val="00D84C1C"/>
    <w:rsid w:val="00D918DF"/>
    <w:rsid w:val="00D91E8E"/>
    <w:rsid w:val="00D93283"/>
    <w:rsid w:val="00D93705"/>
    <w:rsid w:val="00D949BC"/>
    <w:rsid w:val="00D95179"/>
    <w:rsid w:val="00D979B9"/>
    <w:rsid w:val="00DA1F7E"/>
    <w:rsid w:val="00DB2C0F"/>
    <w:rsid w:val="00DC2E8F"/>
    <w:rsid w:val="00DC4435"/>
    <w:rsid w:val="00DD3C0C"/>
    <w:rsid w:val="00DE03A8"/>
    <w:rsid w:val="00DE2DFC"/>
    <w:rsid w:val="00DE509C"/>
    <w:rsid w:val="00DE5603"/>
    <w:rsid w:val="00DF2AD5"/>
    <w:rsid w:val="00DF62E8"/>
    <w:rsid w:val="00E02D9E"/>
    <w:rsid w:val="00E03607"/>
    <w:rsid w:val="00E0419F"/>
    <w:rsid w:val="00E063E8"/>
    <w:rsid w:val="00E06F75"/>
    <w:rsid w:val="00E1219D"/>
    <w:rsid w:val="00E12DE3"/>
    <w:rsid w:val="00E134B7"/>
    <w:rsid w:val="00E20E77"/>
    <w:rsid w:val="00E309B8"/>
    <w:rsid w:val="00E34BE5"/>
    <w:rsid w:val="00E3589A"/>
    <w:rsid w:val="00E3662B"/>
    <w:rsid w:val="00E3716B"/>
    <w:rsid w:val="00E40780"/>
    <w:rsid w:val="00E42764"/>
    <w:rsid w:val="00E45E36"/>
    <w:rsid w:val="00E46171"/>
    <w:rsid w:val="00E5154C"/>
    <w:rsid w:val="00E52478"/>
    <w:rsid w:val="00E5323B"/>
    <w:rsid w:val="00E625C6"/>
    <w:rsid w:val="00E63F2E"/>
    <w:rsid w:val="00E67227"/>
    <w:rsid w:val="00E72FD2"/>
    <w:rsid w:val="00E74254"/>
    <w:rsid w:val="00E80D24"/>
    <w:rsid w:val="00E8232D"/>
    <w:rsid w:val="00E836A7"/>
    <w:rsid w:val="00E83818"/>
    <w:rsid w:val="00E85668"/>
    <w:rsid w:val="00E865AD"/>
    <w:rsid w:val="00E8749E"/>
    <w:rsid w:val="00E90C01"/>
    <w:rsid w:val="00E9447B"/>
    <w:rsid w:val="00E974F2"/>
    <w:rsid w:val="00EA3112"/>
    <w:rsid w:val="00EA486E"/>
    <w:rsid w:val="00EB10B1"/>
    <w:rsid w:val="00EB1F3A"/>
    <w:rsid w:val="00EB6023"/>
    <w:rsid w:val="00EC0A60"/>
    <w:rsid w:val="00EC263D"/>
    <w:rsid w:val="00EC2A40"/>
    <w:rsid w:val="00ED0A7B"/>
    <w:rsid w:val="00ED30B5"/>
    <w:rsid w:val="00EE2AF0"/>
    <w:rsid w:val="00EE5223"/>
    <w:rsid w:val="00EE5992"/>
    <w:rsid w:val="00EF0844"/>
    <w:rsid w:val="00EF596D"/>
    <w:rsid w:val="00EF7E5B"/>
    <w:rsid w:val="00F00390"/>
    <w:rsid w:val="00F01134"/>
    <w:rsid w:val="00F059D9"/>
    <w:rsid w:val="00F06A3E"/>
    <w:rsid w:val="00F11290"/>
    <w:rsid w:val="00F25FDC"/>
    <w:rsid w:val="00F379A0"/>
    <w:rsid w:val="00F42E68"/>
    <w:rsid w:val="00F50DFD"/>
    <w:rsid w:val="00F53DAC"/>
    <w:rsid w:val="00F55CF4"/>
    <w:rsid w:val="00F57B0C"/>
    <w:rsid w:val="00F64B97"/>
    <w:rsid w:val="00F65710"/>
    <w:rsid w:val="00F80B22"/>
    <w:rsid w:val="00F81B31"/>
    <w:rsid w:val="00F83E17"/>
    <w:rsid w:val="00F90738"/>
    <w:rsid w:val="00FA0A1A"/>
    <w:rsid w:val="00FA168D"/>
    <w:rsid w:val="00FA2491"/>
    <w:rsid w:val="00FA3840"/>
    <w:rsid w:val="00FA4006"/>
    <w:rsid w:val="00FA4F6E"/>
    <w:rsid w:val="00FA4FA5"/>
    <w:rsid w:val="00FB4C1C"/>
    <w:rsid w:val="00FB636D"/>
    <w:rsid w:val="00FB67EC"/>
    <w:rsid w:val="00FC048D"/>
    <w:rsid w:val="00FC4C95"/>
    <w:rsid w:val="00FC5AD7"/>
    <w:rsid w:val="00FC613A"/>
    <w:rsid w:val="00FC6EDA"/>
    <w:rsid w:val="00FC7598"/>
    <w:rsid w:val="00FD4735"/>
    <w:rsid w:val="00FE14B0"/>
    <w:rsid w:val="00FE2700"/>
    <w:rsid w:val="00FE3183"/>
    <w:rsid w:val="00FE4720"/>
    <w:rsid w:val="00FE4D5C"/>
    <w:rsid w:val="00FE5560"/>
    <w:rsid w:val="00FE73AD"/>
    <w:rsid w:val="00FE7F13"/>
    <w:rsid w:val="00FF30C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7C46AF"/>
  <w15:docId w15:val="{320D631F-D10B-4D74-A170-624076209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45A1"/>
  </w:style>
  <w:style w:type="paragraph" w:styleId="Heading3">
    <w:name w:val="heading 3"/>
    <w:basedOn w:val="Normal"/>
    <w:link w:val="Heading3Char"/>
    <w:uiPriority w:val="9"/>
    <w:qFormat/>
    <w:rsid w:val="00176BB5"/>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NormalWeb">
    <w:name w:val="Normal (Web)"/>
    <w:basedOn w:val="Normal"/>
    <w:uiPriority w:val="99"/>
    <w:unhideWhenUsed/>
    <w:rsid w:val="009774C7"/>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2">
    <w:name w:val="tv2132"/>
    <w:basedOn w:val="Normal"/>
    <w:rsid w:val="00385FF0"/>
    <w:pPr>
      <w:spacing w:after="0" w:line="360" w:lineRule="auto"/>
      <w:ind w:firstLine="300"/>
    </w:pPr>
    <w:rPr>
      <w:rFonts w:ascii="Times New Roman" w:eastAsia="Times New Roman" w:hAnsi="Times New Roman" w:cs="Times New Roman"/>
      <w:color w:val="414142"/>
      <w:sz w:val="20"/>
      <w:szCs w:val="20"/>
      <w:lang w:eastAsia="lv-LV"/>
    </w:rPr>
  </w:style>
  <w:style w:type="character" w:styleId="Strong">
    <w:name w:val="Strong"/>
    <w:uiPriority w:val="22"/>
    <w:qFormat/>
    <w:rsid w:val="00A401FE"/>
    <w:rPr>
      <w:b/>
      <w:bCs/>
    </w:rPr>
  </w:style>
  <w:style w:type="paragraph" w:customStyle="1" w:styleId="tv213">
    <w:name w:val="tv213"/>
    <w:basedOn w:val="Normal"/>
    <w:rsid w:val="00A07B60"/>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ListParagraphChar">
    <w:name w:val="List Paragraph Char"/>
    <w:link w:val="ListParagraph"/>
    <w:uiPriority w:val="34"/>
    <w:locked/>
    <w:rsid w:val="00125120"/>
    <w:rPr>
      <w:rFonts w:ascii="Calibri" w:eastAsia="Calibri" w:hAnsi="Calibri" w:cs="Times New Roman"/>
      <w:sz w:val="20"/>
      <w:szCs w:val="20"/>
    </w:rPr>
  </w:style>
  <w:style w:type="paragraph" w:styleId="ListParagraph">
    <w:name w:val="List Paragraph"/>
    <w:basedOn w:val="Normal"/>
    <w:link w:val="ListParagraphChar"/>
    <w:uiPriority w:val="34"/>
    <w:qFormat/>
    <w:rsid w:val="00125120"/>
    <w:pPr>
      <w:spacing w:after="200" w:line="276" w:lineRule="auto"/>
      <w:ind w:left="720"/>
      <w:contextualSpacing/>
    </w:pPr>
    <w:rPr>
      <w:rFonts w:ascii="Calibri" w:eastAsia="Calibri" w:hAnsi="Calibri" w:cs="Times New Roman"/>
      <w:sz w:val="20"/>
      <w:szCs w:val="20"/>
    </w:rPr>
  </w:style>
  <w:style w:type="character" w:customStyle="1" w:styleId="normaltextrun">
    <w:name w:val="normaltextrun"/>
    <w:rsid w:val="0000624E"/>
  </w:style>
  <w:style w:type="character" w:customStyle="1" w:styleId="FontStyle14">
    <w:name w:val="Font Style14"/>
    <w:rsid w:val="00E02D9E"/>
    <w:rPr>
      <w:rFonts w:ascii="Times New Roman" w:hAnsi="Times New Roman" w:cs="Times New Roman"/>
      <w:sz w:val="22"/>
      <w:szCs w:val="22"/>
    </w:rPr>
  </w:style>
  <w:style w:type="paragraph" w:styleId="NoSpacing">
    <w:name w:val="No Spacing"/>
    <w:uiPriority w:val="1"/>
    <w:qFormat/>
    <w:rsid w:val="0093163B"/>
    <w:pPr>
      <w:spacing w:after="0" w:line="240" w:lineRule="auto"/>
    </w:pPr>
  </w:style>
  <w:style w:type="paragraph" w:styleId="Revision">
    <w:name w:val="Revision"/>
    <w:hidden/>
    <w:uiPriority w:val="99"/>
    <w:semiHidden/>
    <w:rsid w:val="0053178E"/>
    <w:pPr>
      <w:spacing w:after="0" w:line="240" w:lineRule="auto"/>
    </w:pPr>
  </w:style>
  <w:style w:type="paragraph" w:styleId="FootnoteText">
    <w:name w:val="footnote text"/>
    <w:basedOn w:val="Normal"/>
    <w:link w:val="FootnoteTextChar"/>
    <w:uiPriority w:val="99"/>
    <w:unhideWhenUsed/>
    <w:rsid w:val="00075B18"/>
    <w:pPr>
      <w:spacing w:after="0" w:line="240" w:lineRule="auto"/>
    </w:pPr>
    <w:rPr>
      <w:rFonts w:ascii="Calibri" w:hAnsi="Calibri" w:cs="Calibri"/>
      <w:sz w:val="20"/>
      <w:szCs w:val="20"/>
    </w:rPr>
  </w:style>
  <w:style w:type="character" w:customStyle="1" w:styleId="FootnoteTextChar">
    <w:name w:val="Footnote Text Char"/>
    <w:basedOn w:val="DefaultParagraphFont"/>
    <w:link w:val="FootnoteText"/>
    <w:uiPriority w:val="99"/>
    <w:rsid w:val="00075B18"/>
    <w:rPr>
      <w:rFonts w:ascii="Calibri" w:hAnsi="Calibri" w:cs="Calibri"/>
      <w:sz w:val="20"/>
      <w:szCs w:val="20"/>
    </w:rPr>
  </w:style>
  <w:style w:type="character" w:styleId="FootnoteReference">
    <w:name w:val="footnote reference"/>
    <w:basedOn w:val="DefaultParagraphFont"/>
    <w:uiPriority w:val="99"/>
    <w:semiHidden/>
    <w:unhideWhenUsed/>
    <w:rsid w:val="00075B18"/>
    <w:rPr>
      <w:vertAlign w:val="superscript"/>
    </w:rPr>
  </w:style>
  <w:style w:type="paragraph" w:customStyle="1" w:styleId="Parasts1">
    <w:name w:val="Parasts1"/>
    <w:rsid w:val="00075B18"/>
    <w:pPr>
      <w:spacing w:after="0" w:line="240" w:lineRule="auto"/>
    </w:pPr>
    <w:rPr>
      <w:rFonts w:ascii="Times New Roman" w:eastAsia="Times New Roman" w:hAnsi="Times New Roman" w:cs="Times New Roman"/>
      <w:sz w:val="24"/>
      <w:szCs w:val="24"/>
      <w:lang w:eastAsia="lv-LV"/>
    </w:rPr>
  </w:style>
  <w:style w:type="table" w:styleId="TableGrid">
    <w:name w:val="Table Grid"/>
    <w:basedOn w:val="TableNormal"/>
    <w:uiPriority w:val="39"/>
    <w:rsid w:val="00FA24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3C4321"/>
    <w:pPr>
      <w:spacing w:after="0" w:line="240" w:lineRule="auto"/>
    </w:pPr>
    <w:rPr>
      <w:rFonts w:ascii="Times New Roman" w:hAnsi="Times New Roman" w:cs="Times New Roman"/>
      <w:sz w:val="24"/>
      <w:szCs w:val="24"/>
      <w:lang w:eastAsia="lv-LV"/>
    </w:rPr>
  </w:style>
  <w:style w:type="paragraph" w:customStyle="1" w:styleId="xxparasts1">
    <w:name w:val="x_xparasts1"/>
    <w:basedOn w:val="Normal"/>
    <w:rsid w:val="003C4321"/>
    <w:pPr>
      <w:spacing w:after="0" w:line="240" w:lineRule="auto"/>
    </w:pPr>
    <w:rPr>
      <w:rFonts w:ascii="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537448"/>
    <w:rPr>
      <w:sz w:val="16"/>
      <w:szCs w:val="16"/>
    </w:rPr>
  </w:style>
  <w:style w:type="paragraph" w:styleId="CommentText">
    <w:name w:val="annotation text"/>
    <w:basedOn w:val="Normal"/>
    <w:link w:val="CommentTextChar"/>
    <w:uiPriority w:val="99"/>
    <w:unhideWhenUsed/>
    <w:rsid w:val="00537448"/>
    <w:pPr>
      <w:spacing w:line="240" w:lineRule="auto"/>
    </w:pPr>
    <w:rPr>
      <w:sz w:val="20"/>
      <w:szCs w:val="20"/>
    </w:rPr>
  </w:style>
  <w:style w:type="character" w:customStyle="1" w:styleId="CommentTextChar">
    <w:name w:val="Comment Text Char"/>
    <w:basedOn w:val="DefaultParagraphFont"/>
    <w:link w:val="CommentText"/>
    <w:uiPriority w:val="99"/>
    <w:rsid w:val="00537448"/>
    <w:rPr>
      <w:sz w:val="20"/>
      <w:szCs w:val="20"/>
    </w:rPr>
  </w:style>
  <w:style w:type="paragraph" w:styleId="CommentSubject">
    <w:name w:val="annotation subject"/>
    <w:basedOn w:val="CommentText"/>
    <w:next w:val="CommentText"/>
    <w:link w:val="CommentSubjectChar"/>
    <w:uiPriority w:val="99"/>
    <w:semiHidden/>
    <w:unhideWhenUsed/>
    <w:rsid w:val="00537448"/>
    <w:rPr>
      <w:b/>
      <w:bCs/>
    </w:rPr>
  </w:style>
  <w:style w:type="character" w:customStyle="1" w:styleId="CommentSubjectChar">
    <w:name w:val="Comment Subject Char"/>
    <w:basedOn w:val="CommentTextChar"/>
    <w:link w:val="CommentSubject"/>
    <w:uiPriority w:val="99"/>
    <w:semiHidden/>
    <w:rsid w:val="00537448"/>
    <w:rPr>
      <w:b/>
      <w:bCs/>
      <w:sz w:val="20"/>
      <w:szCs w:val="20"/>
    </w:rPr>
  </w:style>
  <w:style w:type="paragraph" w:customStyle="1" w:styleId="Default">
    <w:name w:val="Default"/>
    <w:rsid w:val="00C7187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3Char">
    <w:name w:val="Heading 3 Char"/>
    <w:basedOn w:val="DefaultParagraphFont"/>
    <w:link w:val="Heading3"/>
    <w:uiPriority w:val="9"/>
    <w:rsid w:val="00176BB5"/>
    <w:rPr>
      <w:rFonts w:ascii="Times New Roman" w:eastAsia="Times New Roman" w:hAnsi="Times New Roman" w:cs="Times New Roman"/>
      <w:b/>
      <w:bCs/>
      <w:sz w:val="27"/>
      <w:szCs w:val="27"/>
      <w:lang w:eastAsia="lv-LV"/>
    </w:rPr>
  </w:style>
  <w:style w:type="character" w:customStyle="1" w:styleId="UnresolvedMention1">
    <w:name w:val="Unresolved Mention1"/>
    <w:basedOn w:val="DefaultParagraphFont"/>
    <w:uiPriority w:val="99"/>
    <w:semiHidden/>
    <w:unhideWhenUsed/>
    <w:rsid w:val="008F2051"/>
    <w:rPr>
      <w:color w:val="605E5C"/>
      <w:shd w:val="clear" w:color="auto" w:fill="E1DFDD"/>
    </w:rPr>
  </w:style>
  <w:style w:type="numbering" w:customStyle="1" w:styleId="Numbered">
    <w:name w:val="Numbered"/>
    <w:rsid w:val="00EE5992"/>
    <w:pPr>
      <w:numPr>
        <w:numId w:val="27"/>
      </w:numPr>
    </w:pPr>
  </w:style>
  <w:style w:type="paragraph" w:customStyle="1" w:styleId="StyleRight">
    <w:name w:val="Style Right"/>
    <w:basedOn w:val="Normal"/>
    <w:rsid w:val="00AD6873"/>
    <w:pPr>
      <w:spacing w:after="120" w:line="240" w:lineRule="auto"/>
      <w:ind w:firstLine="720"/>
      <w:jc w:val="right"/>
    </w:pPr>
    <w:rPr>
      <w:rFonts w:ascii="Times New Roman" w:eastAsia="Times New Roman" w:hAnsi="Times New Roman" w:cs="Times New Roman"/>
      <w:sz w:val="28"/>
      <w:szCs w:val="28"/>
      <w:lang w:eastAsia="lv-LV"/>
    </w:rPr>
  </w:style>
  <w:style w:type="paragraph" w:customStyle="1" w:styleId="naiskr">
    <w:name w:val="naiskr"/>
    <w:basedOn w:val="Normal"/>
    <w:rsid w:val="0005293A"/>
    <w:pPr>
      <w:spacing w:before="100" w:beforeAutospacing="1" w:after="100" w:afterAutospacing="1" w:line="240" w:lineRule="auto"/>
    </w:pPr>
    <w:rPr>
      <w:rFonts w:ascii="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705338">
      <w:bodyDiv w:val="1"/>
      <w:marLeft w:val="0"/>
      <w:marRight w:val="0"/>
      <w:marTop w:val="0"/>
      <w:marBottom w:val="0"/>
      <w:divBdr>
        <w:top w:val="none" w:sz="0" w:space="0" w:color="auto"/>
        <w:left w:val="none" w:sz="0" w:space="0" w:color="auto"/>
        <w:bottom w:val="none" w:sz="0" w:space="0" w:color="auto"/>
        <w:right w:val="none" w:sz="0" w:space="0" w:color="auto"/>
      </w:divBdr>
    </w:div>
    <w:div w:id="116878241">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09996652">
      <w:bodyDiv w:val="1"/>
      <w:marLeft w:val="0"/>
      <w:marRight w:val="0"/>
      <w:marTop w:val="0"/>
      <w:marBottom w:val="0"/>
      <w:divBdr>
        <w:top w:val="none" w:sz="0" w:space="0" w:color="auto"/>
        <w:left w:val="none" w:sz="0" w:space="0" w:color="auto"/>
        <w:bottom w:val="none" w:sz="0" w:space="0" w:color="auto"/>
        <w:right w:val="none" w:sz="0" w:space="0" w:color="auto"/>
      </w:divBdr>
    </w:div>
    <w:div w:id="342364058">
      <w:bodyDiv w:val="1"/>
      <w:marLeft w:val="0"/>
      <w:marRight w:val="0"/>
      <w:marTop w:val="0"/>
      <w:marBottom w:val="0"/>
      <w:divBdr>
        <w:top w:val="none" w:sz="0" w:space="0" w:color="auto"/>
        <w:left w:val="none" w:sz="0" w:space="0" w:color="auto"/>
        <w:bottom w:val="none" w:sz="0" w:space="0" w:color="auto"/>
        <w:right w:val="none" w:sz="0" w:space="0" w:color="auto"/>
      </w:divBdr>
    </w:div>
    <w:div w:id="437263422">
      <w:bodyDiv w:val="1"/>
      <w:marLeft w:val="0"/>
      <w:marRight w:val="0"/>
      <w:marTop w:val="0"/>
      <w:marBottom w:val="0"/>
      <w:divBdr>
        <w:top w:val="none" w:sz="0" w:space="0" w:color="auto"/>
        <w:left w:val="none" w:sz="0" w:space="0" w:color="auto"/>
        <w:bottom w:val="none" w:sz="0" w:space="0" w:color="auto"/>
        <w:right w:val="none" w:sz="0" w:space="0" w:color="auto"/>
      </w:divBdr>
    </w:div>
    <w:div w:id="456879908">
      <w:bodyDiv w:val="1"/>
      <w:marLeft w:val="0"/>
      <w:marRight w:val="0"/>
      <w:marTop w:val="0"/>
      <w:marBottom w:val="0"/>
      <w:divBdr>
        <w:top w:val="none" w:sz="0" w:space="0" w:color="auto"/>
        <w:left w:val="none" w:sz="0" w:space="0" w:color="auto"/>
        <w:bottom w:val="none" w:sz="0" w:space="0" w:color="auto"/>
        <w:right w:val="none" w:sz="0" w:space="0" w:color="auto"/>
      </w:divBdr>
    </w:div>
    <w:div w:id="550387641">
      <w:bodyDiv w:val="1"/>
      <w:marLeft w:val="0"/>
      <w:marRight w:val="0"/>
      <w:marTop w:val="0"/>
      <w:marBottom w:val="0"/>
      <w:divBdr>
        <w:top w:val="none" w:sz="0" w:space="0" w:color="auto"/>
        <w:left w:val="none" w:sz="0" w:space="0" w:color="auto"/>
        <w:bottom w:val="none" w:sz="0" w:space="0" w:color="auto"/>
        <w:right w:val="none" w:sz="0" w:space="0" w:color="auto"/>
      </w:divBdr>
    </w:div>
    <w:div w:id="709494600">
      <w:bodyDiv w:val="1"/>
      <w:marLeft w:val="0"/>
      <w:marRight w:val="0"/>
      <w:marTop w:val="0"/>
      <w:marBottom w:val="0"/>
      <w:divBdr>
        <w:top w:val="none" w:sz="0" w:space="0" w:color="auto"/>
        <w:left w:val="none" w:sz="0" w:space="0" w:color="auto"/>
        <w:bottom w:val="none" w:sz="0" w:space="0" w:color="auto"/>
        <w:right w:val="none" w:sz="0" w:space="0" w:color="auto"/>
      </w:divBdr>
    </w:div>
    <w:div w:id="914894526">
      <w:bodyDiv w:val="1"/>
      <w:marLeft w:val="0"/>
      <w:marRight w:val="0"/>
      <w:marTop w:val="0"/>
      <w:marBottom w:val="0"/>
      <w:divBdr>
        <w:top w:val="none" w:sz="0" w:space="0" w:color="auto"/>
        <w:left w:val="none" w:sz="0" w:space="0" w:color="auto"/>
        <w:bottom w:val="none" w:sz="0" w:space="0" w:color="auto"/>
        <w:right w:val="none" w:sz="0" w:space="0" w:color="auto"/>
      </w:divBdr>
    </w:div>
    <w:div w:id="977345224">
      <w:bodyDiv w:val="1"/>
      <w:marLeft w:val="0"/>
      <w:marRight w:val="0"/>
      <w:marTop w:val="0"/>
      <w:marBottom w:val="0"/>
      <w:divBdr>
        <w:top w:val="none" w:sz="0" w:space="0" w:color="auto"/>
        <w:left w:val="none" w:sz="0" w:space="0" w:color="auto"/>
        <w:bottom w:val="none" w:sz="0" w:space="0" w:color="auto"/>
        <w:right w:val="none" w:sz="0" w:space="0" w:color="auto"/>
      </w:divBdr>
    </w:div>
    <w:div w:id="1039167333">
      <w:bodyDiv w:val="1"/>
      <w:marLeft w:val="0"/>
      <w:marRight w:val="0"/>
      <w:marTop w:val="0"/>
      <w:marBottom w:val="0"/>
      <w:divBdr>
        <w:top w:val="none" w:sz="0" w:space="0" w:color="auto"/>
        <w:left w:val="none" w:sz="0" w:space="0" w:color="auto"/>
        <w:bottom w:val="none" w:sz="0" w:space="0" w:color="auto"/>
        <w:right w:val="none" w:sz="0" w:space="0" w:color="auto"/>
      </w:divBdr>
    </w:div>
    <w:div w:id="1092241622">
      <w:bodyDiv w:val="1"/>
      <w:marLeft w:val="0"/>
      <w:marRight w:val="0"/>
      <w:marTop w:val="0"/>
      <w:marBottom w:val="0"/>
      <w:divBdr>
        <w:top w:val="none" w:sz="0" w:space="0" w:color="auto"/>
        <w:left w:val="none" w:sz="0" w:space="0" w:color="auto"/>
        <w:bottom w:val="none" w:sz="0" w:space="0" w:color="auto"/>
        <w:right w:val="none" w:sz="0" w:space="0" w:color="auto"/>
      </w:divBdr>
    </w:div>
    <w:div w:id="1250582675">
      <w:bodyDiv w:val="1"/>
      <w:marLeft w:val="0"/>
      <w:marRight w:val="0"/>
      <w:marTop w:val="0"/>
      <w:marBottom w:val="0"/>
      <w:divBdr>
        <w:top w:val="none" w:sz="0" w:space="0" w:color="auto"/>
        <w:left w:val="none" w:sz="0" w:space="0" w:color="auto"/>
        <w:bottom w:val="none" w:sz="0" w:space="0" w:color="auto"/>
        <w:right w:val="none" w:sz="0" w:space="0" w:color="auto"/>
      </w:divBdr>
    </w:div>
    <w:div w:id="1358118844">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424297690">
      <w:bodyDiv w:val="1"/>
      <w:marLeft w:val="0"/>
      <w:marRight w:val="0"/>
      <w:marTop w:val="0"/>
      <w:marBottom w:val="0"/>
      <w:divBdr>
        <w:top w:val="none" w:sz="0" w:space="0" w:color="auto"/>
        <w:left w:val="none" w:sz="0" w:space="0" w:color="auto"/>
        <w:bottom w:val="none" w:sz="0" w:space="0" w:color="auto"/>
        <w:right w:val="none" w:sz="0" w:space="0" w:color="auto"/>
      </w:divBdr>
    </w:div>
    <w:div w:id="1470972543">
      <w:bodyDiv w:val="1"/>
      <w:marLeft w:val="0"/>
      <w:marRight w:val="0"/>
      <w:marTop w:val="0"/>
      <w:marBottom w:val="0"/>
      <w:divBdr>
        <w:top w:val="none" w:sz="0" w:space="0" w:color="auto"/>
        <w:left w:val="none" w:sz="0" w:space="0" w:color="auto"/>
        <w:bottom w:val="none" w:sz="0" w:space="0" w:color="auto"/>
        <w:right w:val="none" w:sz="0" w:space="0" w:color="auto"/>
      </w:divBdr>
    </w:div>
    <w:div w:id="1984390612">
      <w:bodyDiv w:val="1"/>
      <w:marLeft w:val="0"/>
      <w:marRight w:val="0"/>
      <w:marTop w:val="0"/>
      <w:marBottom w:val="0"/>
      <w:divBdr>
        <w:top w:val="none" w:sz="0" w:space="0" w:color="auto"/>
        <w:left w:val="none" w:sz="0" w:space="0" w:color="auto"/>
        <w:bottom w:val="none" w:sz="0" w:space="0" w:color="auto"/>
        <w:right w:val="none" w:sz="0" w:space="0" w:color="auto"/>
      </w:divBdr>
    </w:div>
    <w:div w:id="2032955174">
      <w:bodyDiv w:val="1"/>
      <w:marLeft w:val="0"/>
      <w:marRight w:val="0"/>
      <w:marTop w:val="0"/>
      <w:marBottom w:val="0"/>
      <w:divBdr>
        <w:top w:val="none" w:sz="0" w:space="0" w:color="auto"/>
        <w:left w:val="none" w:sz="0" w:space="0" w:color="auto"/>
        <w:bottom w:val="none" w:sz="0" w:space="0" w:color="auto"/>
        <w:right w:val="none" w:sz="0" w:space="0" w:color="auto"/>
      </w:divBdr>
    </w:div>
    <w:div w:id="2065635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B520A3-2782-4AD8-B9A0-52D738110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10</Pages>
  <Words>2505</Words>
  <Characters>14284</Characters>
  <Application>Microsoft Office Word</Application>
  <DocSecurity>0</DocSecurity>
  <Lines>119</Lines>
  <Paragraphs>33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PKC</Company>
  <LinksUpToDate>false</LinksUpToDate>
  <CharactersWithSpaces>16756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Vladislavs Vesperis, 67082812, vladislavs.vesperis@pkc.mk.gov.lv</dc:creator>
  <cp:lastModifiedBy>Daiga Dambīte</cp:lastModifiedBy>
  <cp:revision>5</cp:revision>
  <cp:lastPrinted>2020-01-20T14:48:00Z</cp:lastPrinted>
  <dcterms:created xsi:type="dcterms:W3CDTF">2021-05-26T08:04:00Z</dcterms:created>
  <dcterms:modified xsi:type="dcterms:W3CDTF">2021-05-26T12:13:00Z</dcterms:modified>
</cp:coreProperties>
</file>