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2B7D" w14:textId="77777777" w:rsidR="005930B4" w:rsidRPr="00BE5330" w:rsidRDefault="00EF3E00" w:rsidP="00EF1A24">
      <w:pPr>
        <w:jc w:val="right"/>
        <w:rPr>
          <w:i/>
          <w:sz w:val="27"/>
          <w:szCs w:val="27"/>
        </w:rPr>
      </w:pPr>
      <w:bookmarkStart w:id="0" w:name="_GoBack"/>
      <w:bookmarkEnd w:id="0"/>
      <w:r w:rsidRPr="00BE5330">
        <w:rPr>
          <w:i/>
          <w:sz w:val="27"/>
          <w:szCs w:val="27"/>
        </w:rPr>
        <w:t>Projekts</w:t>
      </w:r>
    </w:p>
    <w:p w14:paraId="5A7F2B7E" w14:textId="77777777" w:rsidR="0092689E" w:rsidRPr="00BE5330" w:rsidRDefault="0092689E">
      <w:pPr>
        <w:jc w:val="center"/>
        <w:rPr>
          <w:sz w:val="27"/>
          <w:szCs w:val="27"/>
        </w:rPr>
      </w:pPr>
    </w:p>
    <w:p w14:paraId="5A7F2B7F" w14:textId="77777777" w:rsidR="0092689E" w:rsidRPr="00BE5330" w:rsidRDefault="00EF3E00">
      <w:pPr>
        <w:jc w:val="center"/>
        <w:rPr>
          <w:b/>
          <w:sz w:val="27"/>
          <w:szCs w:val="27"/>
        </w:rPr>
      </w:pPr>
      <w:r w:rsidRPr="00BE5330">
        <w:rPr>
          <w:b/>
          <w:sz w:val="27"/>
          <w:szCs w:val="27"/>
        </w:rPr>
        <w:t xml:space="preserve">LATVIJAS REPUBLIKAS MINISTRU KABINETA </w:t>
      </w:r>
    </w:p>
    <w:p w14:paraId="5A7F2B80" w14:textId="77777777" w:rsidR="0092689E" w:rsidRPr="00BE5330" w:rsidRDefault="00EF3E00">
      <w:pPr>
        <w:jc w:val="center"/>
        <w:rPr>
          <w:b/>
          <w:sz w:val="27"/>
          <w:szCs w:val="27"/>
        </w:rPr>
      </w:pPr>
      <w:r w:rsidRPr="00BE5330">
        <w:rPr>
          <w:b/>
          <w:sz w:val="27"/>
          <w:szCs w:val="27"/>
        </w:rPr>
        <w:t>SĒDES PROTOKOLLĒMUMS</w:t>
      </w:r>
    </w:p>
    <w:p w14:paraId="5A7F2B81" w14:textId="77777777" w:rsidR="0092689E" w:rsidRPr="00BE5330" w:rsidRDefault="0092689E">
      <w:pPr>
        <w:rPr>
          <w:sz w:val="27"/>
          <w:szCs w:val="27"/>
        </w:rPr>
      </w:pPr>
    </w:p>
    <w:tbl>
      <w:tblPr>
        <w:tblW w:w="0" w:type="auto"/>
        <w:tblInd w:w="250" w:type="dxa"/>
        <w:tblLayout w:type="fixed"/>
        <w:tblLook w:val="0000" w:firstRow="0" w:lastRow="0" w:firstColumn="0" w:lastColumn="0" w:noHBand="0" w:noVBand="0"/>
      </w:tblPr>
      <w:tblGrid>
        <w:gridCol w:w="3967"/>
        <w:gridCol w:w="886"/>
        <w:gridCol w:w="4137"/>
      </w:tblGrid>
      <w:tr w:rsidR="005930B4" w:rsidRPr="00BE5330" w14:paraId="5A7F2B85" w14:textId="77777777" w:rsidTr="00251630">
        <w:trPr>
          <w:cantSplit/>
        </w:trPr>
        <w:tc>
          <w:tcPr>
            <w:tcW w:w="3967" w:type="dxa"/>
          </w:tcPr>
          <w:p w14:paraId="5A7F2B82" w14:textId="77777777" w:rsidR="0092689E" w:rsidRPr="00BE5330" w:rsidRDefault="00EF3E00">
            <w:pPr>
              <w:rPr>
                <w:sz w:val="27"/>
                <w:szCs w:val="27"/>
              </w:rPr>
            </w:pPr>
            <w:r w:rsidRPr="00BE5330">
              <w:rPr>
                <w:sz w:val="27"/>
                <w:szCs w:val="27"/>
              </w:rPr>
              <w:t>Rīgā</w:t>
            </w:r>
          </w:p>
        </w:tc>
        <w:tc>
          <w:tcPr>
            <w:tcW w:w="886" w:type="dxa"/>
          </w:tcPr>
          <w:p w14:paraId="5A7F2B83" w14:textId="77777777" w:rsidR="0092689E" w:rsidRPr="00BE5330" w:rsidRDefault="00EF3E00">
            <w:pPr>
              <w:jc w:val="center"/>
              <w:rPr>
                <w:sz w:val="27"/>
                <w:szCs w:val="27"/>
              </w:rPr>
            </w:pPr>
            <w:r w:rsidRPr="00BE5330">
              <w:rPr>
                <w:sz w:val="27"/>
                <w:szCs w:val="27"/>
              </w:rPr>
              <w:t>Nr.</w:t>
            </w:r>
          </w:p>
        </w:tc>
        <w:tc>
          <w:tcPr>
            <w:tcW w:w="4137" w:type="dxa"/>
          </w:tcPr>
          <w:p w14:paraId="5A7F2B84" w14:textId="00FCA335" w:rsidR="0092689E" w:rsidRPr="00BE5330" w:rsidRDefault="00A861EE" w:rsidP="00A76430">
            <w:pPr>
              <w:jc w:val="right"/>
              <w:rPr>
                <w:sz w:val="27"/>
                <w:szCs w:val="27"/>
              </w:rPr>
            </w:pPr>
            <w:r w:rsidRPr="00BE5330">
              <w:rPr>
                <w:sz w:val="27"/>
                <w:szCs w:val="27"/>
              </w:rPr>
              <w:t>202</w:t>
            </w:r>
            <w:r w:rsidR="00A76430" w:rsidRPr="00BE5330">
              <w:rPr>
                <w:sz w:val="27"/>
                <w:szCs w:val="27"/>
              </w:rPr>
              <w:t>1</w:t>
            </w:r>
            <w:r w:rsidR="00EF3E00" w:rsidRPr="00BE5330">
              <w:rPr>
                <w:sz w:val="27"/>
                <w:szCs w:val="27"/>
              </w:rPr>
              <w:t>.gada ___.__________</w:t>
            </w:r>
          </w:p>
        </w:tc>
      </w:tr>
    </w:tbl>
    <w:p w14:paraId="5A7F2B86" w14:textId="77777777" w:rsidR="0092689E" w:rsidRPr="00BE5330" w:rsidRDefault="0092689E">
      <w:pPr>
        <w:rPr>
          <w:sz w:val="27"/>
          <w:szCs w:val="27"/>
        </w:rPr>
      </w:pPr>
    </w:p>
    <w:p w14:paraId="5A7F2B87" w14:textId="77777777" w:rsidR="0092689E" w:rsidRPr="00BE5330" w:rsidRDefault="00EF3E00">
      <w:pPr>
        <w:jc w:val="center"/>
        <w:rPr>
          <w:sz w:val="27"/>
          <w:szCs w:val="27"/>
        </w:rPr>
      </w:pPr>
      <w:r w:rsidRPr="00BE5330">
        <w:rPr>
          <w:sz w:val="27"/>
          <w:szCs w:val="27"/>
        </w:rPr>
        <w:t>.§</w:t>
      </w:r>
    </w:p>
    <w:p w14:paraId="5A7F2B88" w14:textId="77777777" w:rsidR="0092689E" w:rsidRPr="00BE5330" w:rsidRDefault="0092689E">
      <w:pPr>
        <w:jc w:val="center"/>
        <w:rPr>
          <w:sz w:val="27"/>
          <w:szCs w:val="27"/>
        </w:rPr>
      </w:pPr>
    </w:p>
    <w:p w14:paraId="5A7F2B89" w14:textId="0DB85E37" w:rsidR="00A96CD1" w:rsidRPr="00BE5330" w:rsidRDefault="008950F3" w:rsidP="009F1E5E">
      <w:pPr>
        <w:pStyle w:val="Default"/>
        <w:jc w:val="center"/>
        <w:rPr>
          <w:b/>
          <w:color w:val="000000" w:themeColor="text1"/>
          <w:sz w:val="27"/>
          <w:szCs w:val="27"/>
        </w:rPr>
      </w:pPr>
      <w:bookmarkStart w:id="1" w:name="OLE_LINK1"/>
      <w:bookmarkStart w:id="2" w:name="OLE_LINK2"/>
      <w:r w:rsidRPr="00BE5330">
        <w:rPr>
          <w:b/>
          <w:color w:val="000000" w:themeColor="text1"/>
          <w:sz w:val="27"/>
          <w:szCs w:val="27"/>
        </w:rPr>
        <w:t>Noteikumu projekts „</w:t>
      </w:r>
      <w:r w:rsidR="00DB6B27" w:rsidRPr="00BE5330">
        <w:rPr>
          <w:b/>
          <w:color w:val="000000" w:themeColor="text1"/>
          <w:sz w:val="27"/>
          <w:szCs w:val="27"/>
        </w:rPr>
        <w:t>Grozījumi Ministru kabineta 2016. gada 15. jūlija noteikumos Nr. 474 “Darbības programmas “Izaugsme un nodarbinātība” 8.4.1. specifiskā atbalsta mērķa “Pilnveidot nodarbināto personu profesionālo kompetenci” īstenošanas noteikumi””</w:t>
      </w:r>
    </w:p>
    <w:bookmarkEnd w:id="1"/>
    <w:bookmarkEnd w:id="2"/>
    <w:p w14:paraId="5A7F2B8A" w14:textId="77777777" w:rsidR="001F3020" w:rsidRPr="00BE5330" w:rsidRDefault="001F3020" w:rsidP="00744558">
      <w:pPr>
        <w:pStyle w:val="Header"/>
        <w:tabs>
          <w:tab w:val="clear" w:pos="4153"/>
          <w:tab w:val="clear" w:pos="8306"/>
          <w:tab w:val="left" w:pos="6765"/>
        </w:tabs>
        <w:rPr>
          <w:b/>
          <w:sz w:val="27"/>
          <w:szCs w:val="27"/>
        </w:rPr>
      </w:pPr>
    </w:p>
    <w:p w14:paraId="5A7F2B8B" w14:textId="77777777" w:rsidR="006D5460" w:rsidRPr="00BE5330" w:rsidRDefault="006D5460" w:rsidP="00466BB3">
      <w:pPr>
        <w:pStyle w:val="Header"/>
        <w:tabs>
          <w:tab w:val="clear" w:pos="4153"/>
          <w:tab w:val="clear" w:pos="8306"/>
          <w:tab w:val="left" w:pos="6765"/>
        </w:tabs>
        <w:rPr>
          <w:sz w:val="27"/>
          <w:szCs w:val="27"/>
        </w:rPr>
      </w:pPr>
      <w:r w:rsidRPr="00BE5330">
        <w:rPr>
          <w:b/>
          <w:sz w:val="27"/>
          <w:szCs w:val="27"/>
        </w:rPr>
        <w:t>TA-</w:t>
      </w:r>
    </w:p>
    <w:p w14:paraId="5A7F2B8C" w14:textId="17D5CC6B" w:rsidR="0092689E" w:rsidRPr="00BE5330" w:rsidRDefault="0092689E" w:rsidP="00466BB3">
      <w:pPr>
        <w:pStyle w:val="Header"/>
        <w:tabs>
          <w:tab w:val="clear" w:pos="4153"/>
          <w:tab w:val="clear" w:pos="8306"/>
          <w:tab w:val="left" w:pos="6765"/>
        </w:tabs>
        <w:jc w:val="center"/>
        <w:rPr>
          <w:sz w:val="27"/>
          <w:szCs w:val="27"/>
        </w:rPr>
      </w:pPr>
      <w:r w:rsidRPr="00BE5330">
        <w:rPr>
          <w:b/>
          <w:sz w:val="27"/>
          <w:szCs w:val="27"/>
        </w:rPr>
        <w:t>______________________________</w:t>
      </w:r>
    </w:p>
    <w:p w14:paraId="5A7F2B8D" w14:textId="77777777" w:rsidR="0092689E" w:rsidRPr="00BE5330" w:rsidRDefault="0092689E">
      <w:pPr>
        <w:jc w:val="center"/>
        <w:rPr>
          <w:sz w:val="27"/>
          <w:szCs w:val="27"/>
        </w:rPr>
      </w:pPr>
      <w:r w:rsidRPr="00BE5330">
        <w:rPr>
          <w:sz w:val="27"/>
          <w:szCs w:val="27"/>
        </w:rPr>
        <w:t>(...)</w:t>
      </w:r>
    </w:p>
    <w:p w14:paraId="5A7F2B8E" w14:textId="77777777" w:rsidR="0092689E" w:rsidRPr="00BE5330" w:rsidRDefault="0092689E">
      <w:pPr>
        <w:jc w:val="center"/>
        <w:rPr>
          <w:sz w:val="27"/>
          <w:szCs w:val="27"/>
        </w:rPr>
      </w:pPr>
    </w:p>
    <w:p w14:paraId="59BF2D39" w14:textId="77777777" w:rsidR="00466BB3" w:rsidRPr="00BE5330" w:rsidRDefault="00540129" w:rsidP="00540129">
      <w:pPr>
        <w:autoSpaceDE w:val="0"/>
        <w:autoSpaceDN w:val="0"/>
        <w:adjustRightInd w:val="0"/>
        <w:jc w:val="both"/>
        <w:rPr>
          <w:sz w:val="27"/>
          <w:szCs w:val="27"/>
        </w:rPr>
      </w:pPr>
      <w:r w:rsidRPr="00BE5330">
        <w:rPr>
          <w:color w:val="000000"/>
          <w:sz w:val="27"/>
          <w:szCs w:val="27"/>
        </w:rPr>
        <w:t xml:space="preserve">1. </w:t>
      </w:r>
      <w:r w:rsidR="00EF3E00" w:rsidRPr="00BE5330">
        <w:rPr>
          <w:color w:val="000000"/>
          <w:sz w:val="27"/>
          <w:szCs w:val="27"/>
        </w:rPr>
        <w:t>Pieņemt</w:t>
      </w:r>
      <w:r w:rsidR="00A96CD1" w:rsidRPr="00BE5330">
        <w:rPr>
          <w:rFonts w:ascii="Arial" w:hAnsi="Arial" w:cs="Arial"/>
          <w:color w:val="414142"/>
          <w:sz w:val="27"/>
          <w:szCs w:val="27"/>
        </w:rPr>
        <w:t xml:space="preserve"> </w:t>
      </w:r>
      <w:r w:rsidR="00A96CD1" w:rsidRPr="00BE5330">
        <w:rPr>
          <w:sz w:val="27"/>
          <w:szCs w:val="27"/>
        </w:rPr>
        <w:t>iesniegto noteikumu projektu</w:t>
      </w:r>
      <w:r w:rsidR="00EF3E00" w:rsidRPr="00BE5330">
        <w:rPr>
          <w:sz w:val="27"/>
          <w:szCs w:val="27"/>
        </w:rPr>
        <w:t xml:space="preserve">. </w:t>
      </w:r>
    </w:p>
    <w:p w14:paraId="5A7F2B8F" w14:textId="1636C737" w:rsidR="00A96CD1" w:rsidRPr="00BE5330" w:rsidRDefault="00540129" w:rsidP="00540129">
      <w:pPr>
        <w:autoSpaceDE w:val="0"/>
        <w:autoSpaceDN w:val="0"/>
        <w:adjustRightInd w:val="0"/>
        <w:jc w:val="both"/>
        <w:rPr>
          <w:sz w:val="27"/>
          <w:szCs w:val="27"/>
        </w:rPr>
      </w:pPr>
      <w:r w:rsidRPr="00BE5330">
        <w:rPr>
          <w:sz w:val="27"/>
          <w:szCs w:val="27"/>
        </w:rPr>
        <w:t>Valsts kancelejai sagatavot noteikumu projektu parakstīšanai.</w:t>
      </w:r>
    </w:p>
    <w:p w14:paraId="34FB9030" w14:textId="31D74D6A" w:rsidR="00540129" w:rsidRPr="00BE5330" w:rsidRDefault="00540129" w:rsidP="00540129">
      <w:pPr>
        <w:autoSpaceDE w:val="0"/>
        <w:autoSpaceDN w:val="0"/>
        <w:adjustRightInd w:val="0"/>
        <w:jc w:val="both"/>
        <w:rPr>
          <w:sz w:val="27"/>
          <w:szCs w:val="27"/>
        </w:rPr>
      </w:pPr>
    </w:p>
    <w:p w14:paraId="2BC1BC64" w14:textId="06875307" w:rsidR="00540129" w:rsidRPr="00BE5330" w:rsidRDefault="00540129" w:rsidP="00540129">
      <w:pPr>
        <w:autoSpaceDE w:val="0"/>
        <w:autoSpaceDN w:val="0"/>
        <w:adjustRightInd w:val="0"/>
        <w:jc w:val="both"/>
        <w:rPr>
          <w:sz w:val="27"/>
          <w:szCs w:val="27"/>
        </w:rPr>
      </w:pPr>
      <w:r w:rsidRPr="00BE5330">
        <w:rPr>
          <w:sz w:val="27"/>
          <w:szCs w:val="27"/>
        </w:rPr>
        <w:t xml:space="preserve">2. </w:t>
      </w:r>
      <w:r w:rsidR="00466BB3" w:rsidRPr="00BE5330">
        <w:rPr>
          <w:sz w:val="27"/>
          <w:szCs w:val="27"/>
        </w:rPr>
        <w:t>Lai nodrošinātu nepieciešamās dokumentācijas sakārtošanu un izmaksu deklarēšanu, saskaņā ar Ministru kabineta 2014. gada 16. decembra noteikumu Nr.784 “Kārtība, kādā Eiropas Savienības struktūrfondu un Kohēzijas fonda vadībā iesaistītās institūcijas nodrošina plānošanas dokumentu sagatavošanu un šo fondu ieviešanu 2014.– 2020. gada plānošanas periodā” 51.</w:t>
      </w:r>
      <w:r w:rsidR="00466BB3" w:rsidRPr="00BE5330">
        <w:rPr>
          <w:sz w:val="27"/>
          <w:szCs w:val="27"/>
          <w:vertAlign w:val="superscript"/>
        </w:rPr>
        <w:t>4 </w:t>
      </w:r>
      <w:r w:rsidR="00466BB3" w:rsidRPr="00BE5330">
        <w:rPr>
          <w:sz w:val="27"/>
          <w:szCs w:val="27"/>
        </w:rPr>
        <w:t>7. apakšpunktu atbalstīt  izņēmuma gadījuma piemērošanu un atļaut Centrālajai finanšu un līgumu aģentūrai nesamazināt Eiropas Savienības fonda un valsts budžeta līdzfinansējumu un pagarināt 7.2.1.specifiskā atbalsta mērķa "Palielināt nodarbinātībā, izglītībā vai apmācībās neiesaistītu jauniešu nodarbinātību un izglītības ieguvi Jauniešu garantijas ietvaros" 7.2.1.2.pasākuma "Sākotnējās profesionālās izglītības programmu īstenošana Jauniešu garantijas ietvaros" projekta Nr.7.2.1.2/15/I/001 “Sākotnējās profesionālās izglītības programmu īstenošana Jauniešu garantijas ietvaros” īstenošanas termiņu līdz 2021. gada 31. augustam.</w:t>
      </w:r>
    </w:p>
    <w:p w14:paraId="31A7DB4C" w14:textId="77777777" w:rsidR="00540129" w:rsidRPr="00BE5330" w:rsidRDefault="00540129" w:rsidP="005368E9">
      <w:pPr>
        <w:pStyle w:val="BodyText2"/>
        <w:spacing w:after="0" w:line="240" w:lineRule="auto"/>
        <w:rPr>
          <w:sz w:val="27"/>
          <w:szCs w:val="27"/>
        </w:rPr>
      </w:pPr>
    </w:p>
    <w:p w14:paraId="5A7F2B94" w14:textId="77777777" w:rsidR="009F1E5E" w:rsidRPr="00BE5330" w:rsidRDefault="009F1E5E" w:rsidP="009F1E5E">
      <w:pPr>
        <w:pStyle w:val="ListParagraph"/>
        <w:rPr>
          <w:sz w:val="27"/>
          <w:szCs w:val="27"/>
        </w:rPr>
      </w:pPr>
    </w:p>
    <w:p w14:paraId="5A7F2B95" w14:textId="77777777" w:rsidR="00D0184B" w:rsidRPr="00BE5330" w:rsidRDefault="00D0184B" w:rsidP="00D0184B">
      <w:pPr>
        <w:tabs>
          <w:tab w:val="left" w:pos="360"/>
          <w:tab w:val="left" w:pos="540"/>
          <w:tab w:val="left" w:pos="7230"/>
        </w:tabs>
        <w:ind w:left="142"/>
        <w:rPr>
          <w:sz w:val="27"/>
          <w:szCs w:val="27"/>
        </w:rPr>
      </w:pPr>
      <w:r w:rsidRPr="00BE5330">
        <w:rPr>
          <w:sz w:val="27"/>
          <w:szCs w:val="27"/>
        </w:rPr>
        <w:t>Ministru prezidents</w:t>
      </w:r>
      <w:r w:rsidRPr="00BE5330">
        <w:rPr>
          <w:sz w:val="27"/>
          <w:szCs w:val="27"/>
        </w:rPr>
        <w:tab/>
      </w:r>
      <w:proofErr w:type="spellStart"/>
      <w:r w:rsidRPr="00BE5330">
        <w:rPr>
          <w:sz w:val="27"/>
          <w:szCs w:val="27"/>
        </w:rPr>
        <w:t>A.K.Kariņš</w:t>
      </w:r>
      <w:proofErr w:type="spellEnd"/>
    </w:p>
    <w:p w14:paraId="5A7F2B96" w14:textId="77777777" w:rsidR="00D0184B" w:rsidRPr="00BE5330" w:rsidRDefault="00D0184B" w:rsidP="00D0184B">
      <w:pPr>
        <w:tabs>
          <w:tab w:val="left" w:pos="6379"/>
          <w:tab w:val="left" w:pos="6840"/>
        </w:tabs>
        <w:ind w:firstLine="720"/>
        <w:jc w:val="both"/>
        <w:rPr>
          <w:sz w:val="27"/>
          <w:szCs w:val="27"/>
        </w:rPr>
      </w:pPr>
    </w:p>
    <w:p w14:paraId="5A7F2B97" w14:textId="77777777" w:rsidR="00D0184B" w:rsidRPr="00BE5330" w:rsidRDefault="00D0184B" w:rsidP="00D0184B">
      <w:pPr>
        <w:tabs>
          <w:tab w:val="left" w:pos="360"/>
          <w:tab w:val="left" w:pos="540"/>
          <w:tab w:val="left" w:pos="7230"/>
        </w:tabs>
        <w:ind w:left="142"/>
        <w:rPr>
          <w:sz w:val="27"/>
          <w:szCs w:val="27"/>
        </w:rPr>
      </w:pPr>
      <w:r w:rsidRPr="00BE5330">
        <w:rPr>
          <w:sz w:val="27"/>
          <w:szCs w:val="27"/>
        </w:rPr>
        <w:t>Valsts kancelejas direktors</w:t>
      </w:r>
      <w:r w:rsidRPr="00BE5330">
        <w:rPr>
          <w:sz w:val="27"/>
          <w:szCs w:val="27"/>
        </w:rPr>
        <w:tab/>
      </w:r>
      <w:proofErr w:type="spellStart"/>
      <w:r w:rsidRPr="00BE5330">
        <w:rPr>
          <w:sz w:val="27"/>
          <w:szCs w:val="27"/>
        </w:rPr>
        <w:t>J.Citskovskis</w:t>
      </w:r>
      <w:proofErr w:type="spellEnd"/>
    </w:p>
    <w:p w14:paraId="5A7F2B98" w14:textId="77777777" w:rsidR="00D0184B" w:rsidRPr="00BE5330" w:rsidRDefault="00D0184B" w:rsidP="00D0184B">
      <w:pPr>
        <w:tabs>
          <w:tab w:val="left" w:pos="360"/>
          <w:tab w:val="left" w:pos="540"/>
          <w:tab w:val="left" w:pos="7230"/>
        </w:tabs>
        <w:ind w:left="142"/>
        <w:rPr>
          <w:sz w:val="27"/>
          <w:szCs w:val="27"/>
        </w:rPr>
      </w:pPr>
    </w:p>
    <w:p w14:paraId="5A7F2B99" w14:textId="77777777" w:rsidR="00D0184B" w:rsidRPr="00BE5330" w:rsidRDefault="00D63B1F" w:rsidP="00D0184B">
      <w:pPr>
        <w:tabs>
          <w:tab w:val="left" w:pos="360"/>
          <w:tab w:val="left" w:pos="540"/>
          <w:tab w:val="left" w:pos="7230"/>
        </w:tabs>
        <w:ind w:left="142"/>
        <w:rPr>
          <w:sz w:val="27"/>
          <w:szCs w:val="27"/>
        </w:rPr>
      </w:pPr>
      <w:r w:rsidRPr="00BE5330">
        <w:rPr>
          <w:sz w:val="27"/>
          <w:szCs w:val="27"/>
        </w:rPr>
        <w:t xml:space="preserve">Izglītības un zinātnes </w:t>
      </w:r>
      <w:r w:rsidR="00D0184B" w:rsidRPr="00BE5330">
        <w:rPr>
          <w:sz w:val="27"/>
          <w:szCs w:val="27"/>
        </w:rPr>
        <w:t>ministr</w:t>
      </w:r>
      <w:r w:rsidRPr="00BE5330">
        <w:rPr>
          <w:sz w:val="27"/>
          <w:szCs w:val="27"/>
        </w:rPr>
        <w:t>e</w:t>
      </w:r>
      <w:r w:rsidR="00D0184B" w:rsidRPr="00BE5330">
        <w:rPr>
          <w:sz w:val="27"/>
          <w:szCs w:val="27"/>
        </w:rPr>
        <w:t xml:space="preserve"> </w:t>
      </w:r>
      <w:r w:rsidR="00D0184B" w:rsidRPr="00BE5330">
        <w:rPr>
          <w:sz w:val="27"/>
          <w:szCs w:val="27"/>
        </w:rPr>
        <w:tab/>
      </w:r>
      <w:proofErr w:type="spellStart"/>
      <w:r w:rsidRPr="00BE5330">
        <w:rPr>
          <w:sz w:val="27"/>
          <w:szCs w:val="27"/>
        </w:rPr>
        <w:t>I</w:t>
      </w:r>
      <w:r w:rsidR="00D0184B" w:rsidRPr="00BE5330">
        <w:rPr>
          <w:sz w:val="27"/>
          <w:szCs w:val="27"/>
        </w:rPr>
        <w:t>.</w:t>
      </w:r>
      <w:r w:rsidRPr="00BE5330">
        <w:rPr>
          <w:sz w:val="27"/>
          <w:szCs w:val="27"/>
        </w:rPr>
        <w:t>Šuplinska</w:t>
      </w:r>
      <w:proofErr w:type="spellEnd"/>
    </w:p>
    <w:p w14:paraId="5A7F2B9A" w14:textId="77777777" w:rsidR="00D0184B" w:rsidRPr="00BE5330" w:rsidRDefault="00D0184B" w:rsidP="00D0184B">
      <w:pPr>
        <w:tabs>
          <w:tab w:val="left" w:pos="720"/>
          <w:tab w:val="left" w:pos="6379"/>
          <w:tab w:val="left" w:pos="6804"/>
        </w:tabs>
        <w:jc w:val="both"/>
        <w:rPr>
          <w:sz w:val="27"/>
          <w:szCs w:val="27"/>
        </w:rPr>
      </w:pPr>
    </w:p>
    <w:p w14:paraId="5A7F2B9B" w14:textId="6DFF88E7" w:rsidR="008D51FB" w:rsidRPr="00BE5330" w:rsidRDefault="00C00E00" w:rsidP="008D51FB">
      <w:pPr>
        <w:tabs>
          <w:tab w:val="left" w:pos="360"/>
          <w:tab w:val="left" w:pos="540"/>
          <w:tab w:val="left" w:pos="7230"/>
        </w:tabs>
        <w:ind w:left="142"/>
        <w:rPr>
          <w:sz w:val="27"/>
          <w:szCs w:val="27"/>
        </w:rPr>
      </w:pPr>
      <w:r w:rsidRPr="00BE5330">
        <w:rPr>
          <w:sz w:val="27"/>
          <w:szCs w:val="27"/>
        </w:rPr>
        <w:t>Vīza: Valsts sekretār</w:t>
      </w:r>
      <w:r w:rsidR="00466BB3" w:rsidRPr="00BE5330">
        <w:rPr>
          <w:sz w:val="27"/>
          <w:szCs w:val="27"/>
        </w:rPr>
        <w:t>s</w:t>
      </w:r>
      <w:r w:rsidR="008F0247" w:rsidRPr="00BE5330">
        <w:rPr>
          <w:sz w:val="27"/>
          <w:szCs w:val="27"/>
        </w:rPr>
        <w:tab/>
      </w:r>
      <w:r w:rsidR="00A76430" w:rsidRPr="00BE5330">
        <w:rPr>
          <w:sz w:val="27"/>
          <w:szCs w:val="27"/>
        </w:rPr>
        <w:t>J. Volberts</w:t>
      </w:r>
    </w:p>
    <w:p w14:paraId="5A7F2B9C" w14:textId="77777777" w:rsidR="008D51FB" w:rsidRPr="00BE5330" w:rsidRDefault="008D51FB" w:rsidP="008D51FB">
      <w:pPr>
        <w:tabs>
          <w:tab w:val="left" w:pos="360"/>
          <w:tab w:val="left" w:pos="540"/>
          <w:tab w:val="left" w:pos="6379"/>
        </w:tabs>
        <w:ind w:firstLine="426"/>
        <w:rPr>
          <w:sz w:val="16"/>
          <w:szCs w:val="16"/>
        </w:rPr>
      </w:pPr>
    </w:p>
    <w:p w14:paraId="5A7F2B9F" w14:textId="77777777" w:rsidR="00D0184B" w:rsidRPr="00BE5330" w:rsidRDefault="00D0184B" w:rsidP="003D28C1">
      <w:pPr>
        <w:tabs>
          <w:tab w:val="left" w:pos="3836"/>
          <w:tab w:val="left" w:pos="6840"/>
        </w:tabs>
        <w:jc w:val="both"/>
        <w:rPr>
          <w:sz w:val="16"/>
          <w:szCs w:val="16"/>
        </w:rPr>
      </w:pPr>
    </w:p>
    <w:p w14:paraId="5A7F2BA0" w14:textId="77777777" w:rsidR="00D0184B" w:rsidRPr="00BE5330" w:rsidRDefault="00D0184B" w:rsidP="003D28C1">
      <w:pPr>
        <w:tabs>
          <w:tab w:val="left" w:pos="3836"/>
          <w:tab w:val="left" w:pos="6840"/>
        </w:tabs>
        <w:jc w:val="both"/>
        <w:rPr>
          <w:sz w:val="16"/>
          <w:szCs w:val="16"/>
        </w:rPr>
      </w:pPr>
    </w:p>
    <w:p w14:paraId="5A7F2BA1" w14:textId="77777777" w:rsidR="00D0184B" w:rsidRPr="00BE5330" w:rsidRDefault="00D0184B" w:rsidP="003D28C1">
      <w:pPr>
        <w:tabs>
          <w:tab w:val="left" w:pos="3836"/>
          <w:tab w:val="left" w:pos="6840"/>
        </w:tabs>
        <w:jc w:val="both"/>
        <w:rPr>
          <w:sz w:val="16"/>
          <w:szCs w:val="16"/>
        </w:rPr>
      </w:pPr>
    </w:p>
    <w:p w14:paraId="2F1C056E" w14:textId="77777777" w:rsidR="00BE5330" w:rsidRDefault="00E45925" w:rsidP="003D28C1">
      <w:pPr>
        <w:tabs>
          <w:tab w:val="left" w:pos="3836"/>
          <w:tab w:val="left" w:pos="6840"/>
        </w:tabs>
        <w:jc w:val="both"/>
        <w:rPr>
          <w:sz w:val="20"/>
        </w:rPr>
      </w:pPr>
      <w:bookmarkStart w:id="3" w:name="OLE_LINK3"/>
      <w:bookmarkStart w:id="4" w:name="OLE_LINK4"/>
      <w:proofErr w:type="spellStart"/>
      <w:r>
        <w:rPr>
          <w:sz w:val="20"/>
        </w:rPr>
        <w:t>L.Vilde</w:t>
      </w:r>
      <w:proofErr w:type="spellEnd"/>
      <w:r>
        <w:rPr>
          <w:sz w:val="20"/>
        </w:rPr>
        <w:t xml:space="preserve">-Jurisone </w:t>
      </w:r>
      <w:r w:rsidR="003D28C1" w:rsidRPr="003E760E">
        <w:rPr>
          <w:sz w:val="20"/>
        </w:rPr>
        <w:t>67</w:t>
      </w:r>
      <w:r w:rsidR="00D63B1F">
        <w:rPr>
          <w:sz w:val="20"/>
        </w:rPr>
        <w:t>047</w:t>
      </w:r>
      <w:r>
        <w:rPr>
          <w:sz w:val="20"/>
        </w:rPr>
        <w:t>767</w:t>
      </w:r>
    </w:p>
    <w:p w14:paraId="5A7F2BA3" w14:textId="6109174A" w:rsidR="00C71E06" w:rsidRPr="00BE5330" w:rsidRDefault="00D25475" w:rsidP="003D28C1">
      <w:pPr>
        <w:tabs>
          <w:tab w:val="left" w:pos="3836"/>
          <w:tab w:val="left" w:pos="6840"/>
        </w:tabs>
        <w:jc w:val="both"/>
        <w:rPr>
          <w:sz w:val="20"/>
        </w:rPr>
      </w:pPr>
      <w:hyperlink r:id="rId9" w:history="1">
        <w:r w:rsidR="00BC6EC9" w:rsidRPr="00A2785C">
          <w:rPr>
            <w:rStyle w:val="Hyperlink"/>
            <w:sz w:val="20"/>
          </w:rPr>
          <w:t>liga.jurisone@izm.gov.lv</w:t>
        </w:r>
      </w:hyperlink>
      <w:bookmarkEnd w:id="3"/>
      <w:bookmarkEnd w:id="4"/>
    </w:p>
    <w:sectPr w:rsidR="00C71E06" w:rsidRPr="00BE5330" w:rsidSect="00466BB3">
      <w:headerReference w:type="default" r:id="rId10"/>
      <w:footerReference w:type="default" r:id="rId11"/>
      <w:footerReference w:type="first" r:id="rId12"/>
      <w:pgSz w:w="11906" w:h="16838"/>
      <w:pgMar w:top="1152" w:right="1138" w:bottom="1008" w:left="1699" w:header="619" w:footer="61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43FC" w14:textId="77777777" w:rsidR="00D25475" w:rsidRDefault="00D25475">
      <w:r>
        <w:separator/>
      </w:r>
    </w:p>
  </w:endnote>
  <w:endnote w:type="continuationSeparator" w:id="0">
    <w:p w14:paraId="47E084A0" w14:textId="77777777" w:rsidR="00D25475" w:rsidRDefault="00D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2BAA" w14:textId="0627B186" w:rsidR="00AA44E9" w:rsidRPr="00466BB3" w:rsidRDefault="00466BB3" w:rsidP="00466BB3">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Pr>
        <w:noProof/>
        <w:sz w:val="22"/>
      </w:rPr>
      <w:t>IZMProt_841_190520</w:t>
    </w:r>
    <w:r w:rsidRPr="00D63B1F">
      <w:rPr>
        <w:sz w:val="22"/>
      </w:rPr>
      <w:fldChar w:fldCharType="end"/>
    </w:r>
    <w:r>
      <w:rPr>
        <w:sz w:val="22"/>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2BAB" w14:textId="17FFC184" w:rsidR="00AA44E9" w:rsidRPr="00D63B1F" w:rsidRDefault="00D63B1F" w:rsidP="00D63B1F">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45671E">
      <w:rPr>
        <w:noProof/>
        <w:sz w:val="22"/>
      </w:rPr>
      <w:t>IZMProt_8</w:t>
    </w:r>
    <w:r w:rsidR="00BC6EC9">
      <w:rPr>
        <w:noProof/>
        <w:sz w:val="22"/>
      </w:rPr>
      <w:t>4</w:t>
    </w:r>
    <w:r w:rsidR="0045671E">
      <w:rPr>
        <w:noProof/>
        <w:sz w:val="22"/>
      </w:rPr>
      <w:t>1_</w:t>
    </w:r>
    <w:r w:rsidR="00466BB3">
      <w:rPr>
        <w:noProof/>
        <w:sz w:val="22"/>
      </w:rPr>
      <w:t>19052</w:t>
    </w:r>
    <w:r w:rsidR="00BC6EC9">
      <w:rPr>
        <w:noProof/>
        <w:sz w:val="22"/>
      </w:rPr>
      <w:t>0</w:t>
    </w:r>
    <w:r w:rsidRPr="00D63B1F">
      <w:rPr>
        <w:sz w:val="22"/>
      </w:rPr>
      <w:fldChar w:fldCharType="end"/>
    </w:r>
    <w:r w:rsidR="00466BB3">
      <w:rPr>
        <w:sz w:val="22"/>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D3C9" w14:textId="77777777" w:rsidR="00D25475" w:rsidRDefault="00D25475">
      <w:r>
        <w:separator/>
      </w:r>
    </w:p>
  </w:footnote>
  <w:footnote w:type="continuationSeparator" w:id="0">
    <w:p w14:paraId="1B1923EE" w14:textId="77777777" w:rsidR="00D25475" w:rsidRDefault="00D2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2BA8" w14:textId="77777777" w:rsidR="00AA44E9" w:rsidRPr="00744558" w:rsidRDefault="00D408F3">
    <w:pPr>
      <w:pStyle w:val="Header"/>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BE5330">
      <w:rPr>
        <w:noProof/>
        <w:sz w:val="22"/>
        <w:szCs w:val="22"/>
      </w:rPr>
      <w:t>2</w:t>
    </w:r>
    <w:r w:rsidRPr="00744558">
      <w:rPr>
        <w:sz w:val="22"/>
        <w:szCs w:val="22"/>
      </w:rPr>
      <w:fldChar w:fldCharType="end"/>
    </w:r>
  </w:p>
  <w:p w14:paraId="5A7F2BA9" w14:textId="77777777" w:rsidR="00AA44E9" w:rsidRDefault="00AA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2349"/>
    <w:rsid w:val="00156F3D"/>
    <w:rsid w:val="001627D9"/>
    <w:rsid w:val="00172F1B"/>
    <w:rsid w:val="0017530A"/>
    <w:rsid w:val="00181F00"/>
    <w:rsid w:val="00182331"/>
    <w:rsid w:val="0018437A"/>
    <w:rsid w:val="00185A64"/>
    <w:rsid w:val="001935FD"/>
    <w:rsid w:val="001A4316"/>
    <w:rsid w:val="001A6050"/>
    <w:rsid w:val="001B1614"/>
    <w:rsid w:val="001B178D"/>
    <w:rsid w:val="001B30C6"/>
    <w:rsid w:val="001B353C"/>
    <w:rsid w:val="001B6338"/>
    <w:rsid w:val="001C4129"/>
    <w:rsid w:val="001C64A3"/>
    <w:rsid w:val="001C68F1"/>
    <w:rsid w:val="001D1015"/>
    <w:rsid w:val="001D65C5"/>
    <w:rsid w:val="001D680D"/>
    <w:rsid w:val="001D7BE0"/>
    <w:rsid w:val="001E73EA"/>
    <w:rsid w:val="001E7EF6"/>
    <w:rsid w:val="001E7F5B"/>
    <w:rsid w:val="001F17E5"/>
    <w:rsid w:val="001F3020"/>
    <w:rsid w:val="00201B83"/>
    <w:rsid w:val="00214D62"/>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671E"/>
    <w:rsid w:val="0046205E"/>
    <w:rsid w:val="00462EB4"/>
    <w:rsid w:val="004645F8"/>
    <w:rsid w:val="00466BB3"/>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68E9"/>
    <w:rsid w:val="005370FE"/>
    <w:rsid w:val="00540129"/>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96174"/>
    <w:rsid w:val="005A48ED"/>
    <w:rsid w:val="005A592D"/>
    <w:rsid w:val="005B0833"/>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4F85"/>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8436B"/>
    <w:rsid w:val="007921A3"/>
    <w:rsid w:val="0079652D"/>
    <w:rsid w:val="00796F99"/>
    <w:rsid w:val="007A2223"/>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76430"/>
    <w:rsid w:val="00A82375"/>
    <w:rsid w:val="00A84649"/>
    <w:rsid w:val="00A8506E"/>
    <w:rsid w:val="00A861EE"/>
    <w:rsid w:val="00A92C97"/>
    <w:rsid w:val="00A94B63"/>
    <w:rsid w:val="00A953C8"/>
    <w:rsid w:val="00A95997"/>
    <w:rsid w:val="00A96108"/>
    <w:rsid w:val="00A96CD1"/>
    <w:rsid w:val="00A96F5C"/>
    <w:rsid w:val="00AA015E"/>
    <w:rsid w:val="00AA0FE7"/>
    <w:rsid w:val="00AA1106"/>
    <w:rsid w:val="00AA32B6"/>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4A0"/>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C6EC9"/>
    <w:rsid w:val="00BD0E81"/>
    <w:rsid w:val="00BD4CE4"/>
    <w:rsid w:val="00BD4CF7"/>
    <w:rsid w:val="00BE19F1"/>
    <w:rsid w:val="00BE35AD"/>
    <w:rsid w:val="00BE4B92"/>
    <w:rsid w:val="00BE5330"/>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25475"/>
    <w:rsid w:val="00D313BC"/>
    <w:rsid w:val="00D33779"/>
    <w:rsid w:val="00D408F3"/>
    <w:rsid w:val="00D514CC"/>
    <w:rsid w:val="00D523C9"/>
    <w:rsid w:val="00D54CC6"/>
    <w:rsid w:val="00D56889"/>
    <w:rsid w:val="00D60602"/>
    <w:rsid w:val="00D60645"/>
    <w:rsid w:val="00D6320A"/>
    <w:rsid w:val="00D63B1F"/>
    <w:rsid w:val="00D65330"/>
    <w:rsid w:val="00D6658A"/>
    <w:rsid w:val="00D7356A"/>
    <w:rsid w:val="00D75632"/>
    <w:rsid w:val="00D76B51"/>
    <w:rsid w:val="00D87CE3"/>
    <w:rsid w:val="00D91532"/>
    <w:rsid w:val="00D92E4F"/>
    <w:rsid w:val="00D9398B"/>
    <w:rsid w:val="00DA158A"/>
    <w:rsid w:val="00DA2E77"/>
    <w:rsid w:val="00DA71DE"/>
    <w:rsid w:val="00DA73C7"/>
    <w:rsid w:val="00DB6B27"/>
    <w:rsid w:val="00DB78CF"/>
    <w:rsid w:val="00DC2C39"/>
    <w:rsid w:val="00DD0426"/>
    <w:rsid w:val="00DD06FF"/>
    <w:rsid w:val="00DD185D"/>
    <w:rsid w:val="00DD3EE1"/>
    <w:rsid w:val="00DD77EE"/>
    <w:rsid w:val="00DE3548"/>
    <w:rsid w:val="00DE35BC"/>
    <w:rsid w:val="00DF0ABF"/>
    <w:rsid w:val="00DF1DE3"/>
    <w:rsid w:val="00DF204F"/>
    <w:rsid w:val="00E00EAF"/>
    <w:rsid w:val="00E0145E"/>
    <w:rsid w:val="00E02B16"/>
    <w:rsid w:val="00E03D9A"/>
    <w:rsid w:val="00E100DE"/>
    <w:rsid w:val="00E17F5E"/>
    <w:rsid w:val="00E20D01"/>
    <w:rsid w:val="00E24041"/>
    <w:rsid w:val="00E2474C"/>
    <w:rsid w:val="00E42DA3"/>
    <w:rsid w:val="00E454F6"/>
    <w:rsid w:val="00E45925"/>
    <w:rsid w:val="00E46F46"/>
    <w:rsid w:val="00E53272"/>
    <w:rsid w:val="00E53794"/>
    <w:rsid w:val="00E61205"/>
    <w:rsid w:val="00E65E7C"/>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813F7"/>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F2B7D"/>
  <w15:docId w15:val="{73374BCA-4BEB-41A5-AC74-0BB019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AA44E9"/>
    <w:rPr>
      <w:sz w:val="28"/>
    </w:rPr>
  </w:style>
  <w:style w:type="character" w:customStyle="1" w:styleId="UnresolvedMention">
    <w:name w:val="Unresolved Mention"/>
    <w:basedOn w:val="DefaultParagraphFont"/>
    <w:uiPriority w:val="99"/>
    <w:semiHidden/>
    <w:unhideWhenUsed/>
    <w:rsid w:val="00BC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a.juriso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B8342-FF80-4C0C-8CCD-702E73AA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2016.gada 24.maija noteikumos Nr.322 „Darbības programmas „Izaugsme un nodarbinātība” prioritārā virziena „Vides aizsardzības un resursu izmantošanas efektivitāte” 5.5.1.specifiskā atbalsta mērķa „Saglabāt, </vt:lpstr>
      <vt:lpstr>Ministru kabineta sēdes protokollēmuma projekts</vt:lpstr>
    </vt:vector>
  </TitlesOfParts>
  <Company>LR Kultūras Ministrija</Company>
  <LinksUpToDate>false</LinksUpToDate>
  <CharactersWithSpaces>1763</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Sandra Obodova</cp:lastModifiedBy>
  <cp:revision>2</cp:revision>
  <cp:lastPrinted>2016-03-24T11:04:00Z</cp:lastPrinted>
  <dcterms:created xsi:type="dcterms:W3CDTF">2021-05-25T11:47:00Z</dcterms:created>
  <dcterms:modified xsi:type="dcterms:W3CDTF">2021-05-25T11:47:00Z</dcterms:modified>
</cp:coreProperties>
</file>